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5574B62F" w:rsidR="00136D60" w:rsidRDefault="001400FF" w:rsidP="00136D60">
      <w:pPr>
        <w:jc w:val="center"/>
        <w:rPr>
          <w:rFonts w:eastAsiaTheme="minorEastAsia"/>
          <w:b/>
          <w:i/>
          <w:color w:val="000099"/>
          <w:sz w:val="44"/>
          <w:szCs w:val="28"/>
          <w:lang w:eastAsia="pl-PL"/>
        </w:rPr>
      </w:pPr>
      <w:r>
        <w:rPr>
          <w:noProof/>
          <w:lang w:eastAsia="pl-PL"/>
        </w:rPr>
        <w:drawing>
          <wp:anchor distT="0" distB="0" distL="114300" distR="114300" simplePos="0" relativeHeight="251669504" behindDoc="0" locked="0" layoutInCell="1" allowOverlap="1" wp14:anchorId="1F8B6B3C" wp14:editId="339D491E">
            <wp:simplePos x="0" y="0"/>
            <wp:positionH relativeFrom="column">
              <wp:posOffset>1347470</wp:posOffset>
            </wp:positionH>
            <wp:positionV relativeFrom="paragraph">
              <wp:posOffset>635</wp:posOffset>
            </wp:positionV>
            <wp:extent cx="6192000" cy="810000"/>
            <wp:effectExtent l="0" t="0" r="0" b="9525"/>
            <wp:wrapSquare wrapText="bothSides"/>
            <wp:docPr id="11" name="Obraz 1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7BFA1" w14:textId="77777777" w:rsidR="00136D60" w:rsidRDefault="00136D60" w:rsidP="00136D60">
      <w:pPr>
        <w:jc w:val="center"/>
        <w:rPr>
          <w:rFonts w:eastAsiaTheme="minorEastAsia"/>
          <w:b/>
          <w:i/>
          <w:color w:val="000099"/>
          <w:sz w:val="44"/>
          <w:szCs w:val="28"/>
          <w:lang w:eastAsia="pl-PL"/>
        </w:rPr>
      </w:pPr>
    </w:p>
    <w:p w14:paraId="11BF6CEA" w14:textId="77777777" w:rsidR="00136D60" w:rsidRDefault="00136D60" w:rsidP="00136D60">
      <w:pPr>
        <w:jc w:val="center"/>
        <w:rPr>
          <w:rFonts w:eastAsiaTheme="minorEastAsia"/>
          <w:b/>
          <w:i/>
          <w:color w:val="000099"/>
          <w:sz w:val="44"/>
          <w:szCs w:val="28"/>
          <w:lang w:eastAsia="pl-PL"/>
        </w:rPr>
      </w:pPr>
    </w:p>
    <w:p w14:paraId="77C21649" w14:textId="77777777" w:rsidR="00136D60" w:rsidRDefault="00136D60" w:rsidP="00136D60">
      <w:pPr>
        <w:jc w:val="center"/>
        <w:rPr>
          <w:rFonts w:eastAsiaTheme="minorEastAsia"/>
          <w:b/>
          <w:i/>
          <w:color w:val="000099"/>
          <w:sz w:val="44"/>
          <w:szCs w:val="28"/>
          <w:lang w:eastAsia="pl-PL"/>
        </w:rPr>
      </w:pPr>
    </w:p>
    <w:p w14:paraId="334E28F9" w14:textId="3E0F8EA7" w:rsidR="00136D60" w:rsidRPr="00136D60" w:rsidRDefault="009B0FF9" w:rsidP="00AB619E">
      <w:pPr>
        <w:spacing w:after="0"/>
        <w:jc w:val="center"/>
        <w:rPr>
          <w:rFonts w:eastAsiaTheme="minorEastAsia"/>
          <w:b/>
          <w:lang w:eastAsia="pl-PL"/>
        </w:rPr>
      </w:pPr>
      <w:r w:rsidRPr="00156415">
        <w:rPr>
          <w:rFonts w:eastAsiaTheme="minorEastAsia"/>
          <w:b/>
          <w:i/>
          <w:color w:val="000099"/>
          <w:sz w:val="44"/>
          <w:szCs w:val="28"/>
          <w:lang w:eastAsia="pl-PL"/>
        </w:rPr>
        <w:t xml:space="preserve">Lista wskaźników na poziomie projektu </w:t>
      </w:r>
      <w:r>
        <w:rPr>
          <w:rFonts w:eastAsiaTheme="minorEastAsia"/>
          <w:b/>
          <w:i/>
          <w:iCs/>
          <w:color w:val="000099"/>
          <w:sz w:val="44"/>
          <w:szCs w:val="44"/>
          <w:lang w:eastAsia="pl-PL"/>
        </w:rPr>
        <w:t>dla D</w:t>
      </w:r>
      <w:r w:rsidRPr="00156415">
        <w:rPr>
          <w:rFonts w:eastAsiaTheme="minorEastAsia"/>
          <w:b/>
          <w:i/>
          <w:iCs/>
          <w:color w:val="000099"/>
          <w:sz w:val="44"/>
          <w:szCs w:val="44"/>
          <w:lang w:eastAsia="pl-PL"/>
        </w:rPr>
        <w:t xml:space="preserve">ziałania </w:t>
      </w:r>
      <w:r w:rsidR="00AB619E" w:rsidRPr="00AB619E">
        <w:rPr>
          <w:rFonts w:eastAsiaTheme="minorEastAsia"/>
          <w:b/>
          <w:i/>
          <w:iCs/>
          <w:color w:val="000099"/>
          <w:sz w:val="44"/>
          <w:szCs w:val="44"/>
          <w:lang w:eastAsia="pl-PL"/>
        </w:rPr>
        <w:t>7.6 Godzenie życia prywatnego i zawodowego</w:t>
      </w:r>
      <w:r w:rsidR="00AB619E">
        <w:rPr>
          <w:rFonts w:eastAsiaTheme="minorEastAsia"/>
          <w:b/>
          <w:i/>
          <w:iCs/>
          <w:color w:val="000099"/>
          <w:sz w:val="44"/>
          <w:szCs w:val="44"/>
          <w:lang w:eastAsia="pl-PL"/>
        </w:rPr>
        <w:t xml:space="preserve"> w</w:t>
      </w:r>
      <w:r w:rsidR="00DE6287">
        <w:rPr>
          <w:rFonts w:eastAsiaTheme="minorEastAsia"/>
          <w:b/>
          <w:i/>
          <w:iCs/>
          <w:color w:val="000099"/>
          <w:sz w:val="44"/>
          <w:szCs w:val="44"/>
          <w:lang w:eastAsia="pl-PL"/>
        </w:rPr>
        <w:t xml:space="preserve"> ramach RPO WO 2014-2020</w:t>
      </w: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Default="00136D60" w:rsidP="00136D60">
      <w:pPr>
        <w:rPr>
          <w:rFonts w:eastAsiaTheme="minorEastAsia"/>
          <w:b/>
          <w:lang w:eastAsia="pl-PL"/>
        </w:rPr>
      </w:pPr>
    </w:p>
    <w:p w14:paraId="77AFBECC" w14:textId="77777777" w:rsidR="007F03EB" w:rsidRPr="00136D60" w:rsidRDefault="007F03EB"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7C3235" w:rsidRDefault="00136D60" w:rsidP="00136D60">
      <w:pPr>
        <w:spacing w:after="0"/>
        <w:rPr>
          <w:rFonts w:eastAsiaTheme="minorEastAsia"/>
          <w:b/>
          <w:color w:val="000099"/>
          <w:sz w:val="18"/>
          <w:u w:val="single"/>
          <w:lang w:eastAsia="pl-PL"/>
        </w:rPr>
      </w:pPr>
      <w:bookmarkStart w:id="0" w:name="_GoBack"/>
      <w:bookmarkEnd w:id="0"/>
      <w:r w:rsidRPr="007C3235">
        <w:rPr>
          <w:rFonts w:eastAsiaTheme="minorEastAsia"/>
          <w:b/>
          <w:color w:val="000099"/>
          <w:sz w:val="18"/>
          <w:u w:val="single"/>
          <w:lang w:eastAsia="pl-PL"/>
        </w:rPr>
        <w:t>Opracowanie:</w:t>
      </w:r>
    </w:p>
    <w:p w14:paraId="4A38F087" w14:textId="77777777" w:rsidR="00136D60" w:rsidRPr="007C3235" w:rsidRDefault="00136D60" w:rsidP="00136D60">
      <w:pPr>
        <w:spacing w:after="0"/>
        <w:rPr>
          <w:rFonts w:eastAsiaTheme="minorEastAsia"/>
          <w:color w:val="000099"/>
          <w:sz w:val="18"/>
          <w:lang w:eastAsia="pl-PL"/>
        </w:rPr>
      </w:pPr>
      <w:r w:rsidRPr="007C3235">
        <w:rPr>
          <w:rFonts w:eastAsiaTheme="minorEastAsia"/>
          <w:color w:val="000099"/>
          <w:sz w:val="18"/>
          <w:lang w:eastAsia="pl-PL"/>
        </w:rPr>
        <w:t>Departament Koordynacji Programów Operacyjnych</w:t>
      </w:r>
    </w:p>
    <w:p w14:paraId="05703CF2" w14:textId="77777777" w:rsidR="00136D60" w:rsidRPr="007C3235" w:rsidRDefault="00136D60" w:rsidP="00136D60">
      <w:pPr>
        <w:spacing w:after="0"/>
        <w:rPr>
          <w:rFonts w:eastAsiaTheme="minorEastAsia"/>
          <w:color w:val="000099"/>
          <w:sz w:val="18"/>
          <w:lang w:eastAsia="pl-PL"/>
        </w:rPr>
      </w:pPr>
      <w:r w:rsidRPr="007C3235">
        <w:rPr>
          <w:rFonts w:eastAsiaTheme="minorEastAsia"/>
          <w:color w:val="000099"/>
          <w:sz w:val="18"/>
          <w:lang w:eastAsia="pl-PL"/>
        </w:rPr>
        <w:t>Urząd Marszałkowski Województwa Opolskiego</w:t>
      </w:r>
    </w:p>
    <w:p w14:paraId="3DDEB17B" w14:textId="7C177DA9" w:rsidR="00136D60" w:rsidRDefault="00CF0720" w:rsidP="00E01179">
      <w:pPr>
        <w:spacing w:after="0"/>
        <w:rPr>
          <w:rFonts w:eastAsiaTheme="minorEastAsia"/>
          <w:b/>
          <w:lang w:eastAsia="pl-PL"/>
        </w:rPr>
      </w:pPr>
      <w:r w:rsidRPr="007C3235">
        <w:rPr>
          <w:rFonts w:eastAsiaTheme="minorEastAsia"/>
          <w:color w:val="000099"/>
          <w:sz w:val="18"/>
          <w:lang w:eastAsia="pl-PL"/>
        </w:rPr>
        <w:t xml:space="preserve">Opole, </w:t>
      </w:r>
      <w:r w:rsidR="00970EF4" w:rsidRPr="007C3235">
        <w:rPr>
          <w:rFonts w:eastAsiaTheme="minorEastAsia"/>
          <w:color w:val="000099"/>
          <w:sz w:val="18"/>
          <w:lang w:eastAsia="pl-PL"/>
        </w:rPr>
        <w:t>lipiec</w:t>
      </w:r>
      <w:r w:rsidR="00DE6287" w:rsidRPr="007C3235">
        <w:rPr>
          <w:rFonts w:eastAsiaTheme="minorEastAsia"/>
          <w:color w:val="000099"/>
          <w:sz w:val="18"/>
          <w:lang w:eastAsia="pl-PL"/>
        </w:rPr>
        <w:t xml:space="preserve"> 2017 r.</w:t>
      </w:r>
    </w:p>
    <w:p w14:paraId="234BA3E9" w14:textId="77777777" w:rsidR="00E01179" w:rsidRDefault="00E01179" w:rsidP="00E01179">
      <w:pPr>
        <w:spacing w:after="0"/>
        <w:rPr>
          <w:rFonts w:eastAsiaTheme="minorEastAsia"/>
          <w:b/>
          <w:lang w:eastAsia="pl-PL"/>
        </w:rPr>
      </w:pPr>
    </w:p>
    <w:p w14:paraId="39D11B93" w14:textId="77777777" w:rsidR="009B0FF9" w:rsidRDefault="009B0FF9" w:rsidP="00E01179">
      <w:pPr>
        <w:spacing w:after="0"/>
        <w:rPr>
          <w:rFonts w:eastAsiaTheme="minorEastAsia"/>
          <w:b/>
          <w:lang w:eastAsia="pl-PL"/>
        </w:rPr>
      </w:pPr>
    </w:p>
    <w:p w14:paraId="261BAE12" w14:textId="77777777" w:rsidR="009B0FF9" w:rsidRPr="00E01179" w:rsidRDefault="009B0FF9" w:rsidP="00E01179">
      <w:pPr>
        <w:spacing w:after="0"/>
        <w:rPr>
          <w:rFonts w:eastAsiaTheme="minorEastAsia"/>
          <w:b/>
          <w:lang w:eastAsia="pl-PL"/>
        </w:rPr>
      </w:pPr>
    </w:p>
    <w:p w14:paraId="27DBEE86" w14:textId="77777777" w:rsidR="00BE377C" w:rsidRPr="007832FF" w:rsidRDefault="00C374C2" w:rsidP="00610768">
      <w:pPr>
        <w:spacing w:after="0"/>
        <w:ind w:left="-709"/>
        <w:rPr>
          <w:b/>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pPr w:leftFromText="141" w:rightFromText="141" w:vertAnchor="text" w:tblpXSpec="center" w:tblpY="1"/>
        <w:tblOverlap w:val="never"/>
        <w:tblW w:w="1459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DE6287" w:rsidRPr="00BE71DE" w14:paraId="2001B19B" w14:textId="77777777" w:rsidTr="003232F1">
        <w:trPr>
          <w:trHeight w:val="829"/>
          <w:tblHeader/>
        </w:trPr>
        <w:tc>
          <w:tcPr>
            <w:tcW w:w="843" w:type="dxa"/>
            <w:tcBorders>
              <w:bottom w:val="single" w:sz="12" w:space="0" w:color="92D050"/>
            </w:tcBorders>
            <w:shd w:val="clear" w:color="auto" w:fill="FAFBF7"/>
            <w:vAlign w:val="center"/>
          </w:tcPr>
          <w:p w14:paraId="43C2FF6D"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2ACDE03A"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371FCC90" w14:textId="77777777" w:rsidR="00DE6287" w:rsidRPr="00136D60" w:rsidRDefault="00DE6287" w:rsidP="003232F1">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59F792B1"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09C37D1A"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2BA2F808"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26121D7B"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DE6287" w:rsidRPr="00C93A1D" w14:paraId="3EBFC7AA" w14:textId="77777777" w:rsidTr="003232F1">
        <w:trPr>
          <w:trHeight w:val="521"/>
        </w:trPr>
        <w:tc>
          <w:tcPr>
            <w:tcW w:w="14599" w:type="dxa"/>
            <w:gridSpan w:val="8"/>
            <w:tcBorders>
              <w:top w:val="single" w:sz="12" w:space="0" w:color="92D050"/>
            </w:tcBorders>
            <w:vAlign w:val="center"/>
          </w:tcPr>
          <w:p w14:paraId="7C074A71" w14:textId="77777777" w:rsidR="00DE6287" w:rsidRPr="00997070" w:rsidRDefault="00DE6287" w:rsidP="003232F1">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997070">
              <w:rPr>
                <w:b/>
                <w:color w:val="123A8A"/>
                <w:sz w:val="22"/>
                <w:szCs w:val="22"/>
                <w14:textFill>
                  <w14:solidFill>
                    <w14:srgbClr w14:val="123A8A">
                      <w14:lumMod w14:val="60000"/>
                      <w14:lumOff w14:val="40000"/>
                    </w14:srgbClr>
                  </w14:solidFill>
                </w14:textFill>
              </w:rPr>
              <w:t>Wskaźniki horyzontalne</w:t>
            </w:r>
          </w:p>
        </w:tc>
      </w:tr>
      <w:tr w:rsidR="0082268B" w:rsidRPr="00C93A1D" w14:paraId="344D8E72" w14:textId="77777777" w:rsidTr="003232F1">
        <w:tc>
          <w:tcPr>
            <w:tcW w:w="843" w:type="dxa"/>
            <w:tcBorders>
              <w:top w:val="single" w:sz="12" w:space="0" w:color="92D050"/>
              <w:bottom w:val="single" w:sz="4" w:space="0" w:color="92D050"/>
            </w:tcBorders>
            <w:vAlign w:val="center"/>
          </w:tcPr>
          <w:p w14:paraId="5E5B8CEA" w14:textId="11E120F2" w:rsidR="0082268B" w:rsidRPr="0002420B" w:rsidRDefault="0082268B" w:rsidP="0082268B">
            <w:pPr>
              <w:pStyle w:val="Akapitzlist"/>
              <w:tabs>
                <w:tab w:val="left" w:pos="3402"/>
                <w:tab w:val="left" w:pos="5103"/>
              </w:tabs>
              <w:spacing w:before="80" w:after="80"/>
              <w:ind w:left="175"/>
              <w:rPr>
                <w:b/>
              </w:rPr>
            </w:pPr>
            <w:r w:rsidRPr="0002420B">
              <w:rPr>
                <w:b/>
              </w:rPr>
              <w:t>1.</w:t>
            </w:r>
          </w:p>
        </w:tc>
        <w:tc>
          <w:tcPr>
            <w:tcW w:w="2413" w:type="dxa"/>
            <w:tcBorders>
              <w:top w:val="single" w:sz="12" w:space="0" w:color="92D050"/>
              <w:bottom w:val="single" w:sz="4" w:space="0" w:color="92D050"/>
            </w:tcBorders>
            <w:vAlign w:val="center"/>
          </w:tcPr>
          <w:p w14:paraId="7939C3C6" w14:textId="628F3F5B" w:rsidR="0082268B" w:rsidRPr="00F3485A" w:rsidRDefault="0082268B" w:rsidP="0082268B">
            <w:pPr>
              <w:tabs>
                <w:tab w:val="left" w:pos="3402"/>
                <w:tab w:val="left" w:pos="5103"/>
              </w:tabs>
              <w:ind w:right="-108"/>
              <w:rPr>
                <w:i/>
                <w:iCs/>
                <w:sz w:val="20"/>
                <w:szCs w:val="20"/>
              </w:rPr>
            </w:pPr>
            <w:r w:rsidRPr="0040005D">
              <w:rPr>
                <w:i/>
                <w:sz w:val="20"/>
                <w:szCs w:val="20"/>
              </w:rPr>
              <w:t xml:space="preserve">Liczba obiektów dostosowanych do potrzeb osób </w:t>
            </w:r>
            <w:r>
              <w:rPr>
                <w:i/>
                <w:sz w:val="20"/>
                <w:szCs w:val="20"/>
              </w:rPr>
              <w:br/>
              <w:t>z n</w:t>
            </w:r>
            <w:r w:rsidRPr="0040005D">
              <w:rPr>
                <w:i/>
                <w:sz w:val="20"/>
                <w:szCs w:val="20"/>
              </w:rPr>
              <w:t>iepełnosprawnościami</w:t>
            </w:r>
          </w:p>
        </w:tc>
        <w:tc>
          <w:tcPr>
            <w:tcW w:w="1139" w:type="dxa"/>
            <w:tcBorders>
              <w:top w:val="single" w:sz="12" w:space="0" w:color="92D050"/>
              <w:bottom w:val="single" w:sz="4" w:space="0" w:color="92D050"/>
            </w:tcBorders>
            <w:vAlign w:val="center"/>
          </w:tcPr>
          <w:p w14:paraId="381869CF" w14:textId="097C31D9" w:rsidR="0082268B" w:rsidRPr="00F3485A" w:rsidRDefault="0082268B" w:rsidP="0082268B">
            <w:pPr>
              <w:tabs>
                <w:tab w:val="left" w:pos="3402"/>
                <w:tab w:val="left" w:pos="5103"/>
              </w:tabs>
              <w:jc w:val="center"/>
              <w:rPr>
                <w:sz w:val="20"/>
                <w:szCs w:val="20"/>
              </w:rPr>
            </w:pPr>
            <w:r w:rsidRPr="0040005D">
              <w:rPr>
                <w:sz w:val="20"/>
                <w:szCs w:val="20"/>
              </w:rPr>
              <w:t>szt.</w:t>
            </w:r>
          </w:p>
        </w:tc>
        <w:tc>
          <w:tcPr>
            <w:tcW w:w="1278" w:type="dxa"/>
            <w:tcBorders>
              <w:top w:val="single" w:sz="12" w:space="0" w:color="92D050"/>
              <w:bottom w:val="single" w:sz="4" w:space="0" w:color="92D050"/>
            </w:tcBorders>
            <w:vAlign w:val="center"/>
          </w:tcPr>
          <w:p w14:paraId="1B9FECD0" w14:textId="62F2B474" w:rsidR="0082268B" w:rsidRPr="00FC63DC"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12" w:space="0" w:color="92D050"/>
              <w:bottom w:val="single" w:sz="4" w:space="0" w:color="92D050"/>
            </w:tcBorders>
            <w:vAlign w:val="center"/>
          </w:tcPr>
          <w:p w14:paraId="614CAD65" w14:textId="2298F5DA" w:rsidR="0082268B" w:rsidRPr="00FC63DC" w:rsidRDefault="0082268B" w:rsidP="0082268B">
            <w:pPr>
              <w:ind w:right="-93"/>
              <w:jc w:val="center"/>
              <w:rPr>
                <w:sz w:val="20"/>
                <w:szCs w:val="20"/>
              </w:rPr>
            </w:pPr>
            <w:r w:rsidRPr="00CA0118">
              <w:rPr>
                <w:sz w:val="20"/>
                <w:szCs w:val="20"/>
              </w:rPr>
              <w:t>kluczowy</w:t>
            </w:r>
            <w:r w:rsidDel="00587F19">
              <w:rPr>
                <w:sz w:val="20"/>
                <w:szCs w:val="20"/>
              </w:rPr>
              <w:t xml:space="preserve"> </w:t>
            </w:r>
          </w:p>
        </w:tc>
        <w:tc>
          <w:tcPr>
            <w:tcW w:w="1701" w:type="dxa"/>
            <w:tcBorders>
              <w:top w:val="single" w:sz="12" w:space="0" w:color="92D050"/>
              <w:bottom w:val="single" w:sz="4" w:space="0" w:color="92D050"/>
            </w:tcBorders>
            <w:vAlign w:val="center"/>
          </w:tcPr>
          <w:p w14:paraId="55A4E09E" w14:textId="1963D197" w:rsidR="0082268B" w:rsidRPr="00F3485A" w:rsidRDefault="0082268B" w:rsidP="0082268B">
            <w:pPr>
              <w:pStyle w:val="Akapitzlist"/>
              <w:tabs>
                <w:tab w:val="left" w:pos="3402"/>
                <w:tab w:val="left" w:pos="5103"/>
              </w:tabs>
              <w:ind w:left="-8"/>
              <w:jc w:val="center"/>
              <w:rPr>
                <w:rFonts w:asciiTheme="minorHAnsi" w:hAnsiTheme="minorHAnsi" w:cs="Calibri"/>
              </w:rPr>
            </w:pPr>
            <w:r w:rsidRPr="00CA0118">
              <w:t>-</w:t>
            </w:r>
          </w:p>
        </w:tc>
        <w:tc>
          <w:tcPr>
            <w:tcW w:w="5668" w:type="dxa"/>
            <w:tcBorders>
              <w:top w:val="single" w:sz="12" w:space="0" w:color="92D050"/>
              <w:bottom w:val="single" w:sz="4" w:space="0" w:color="92D050"/>
            </w:tcBorders>
            <w:vAlign w:val="center"/>
          </w:tcPr>
          <w:p w14:paraId="454CA8F7"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odnosi się do liczby obiektów, które zaopatrzono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w specjalne podjazdy, windy, urządzenia głośnomówiące, bądź inne </w:t>
            </w:r>
            <w:r w:rsidRPr="00900B40">
              <w:rPr>
                <w:sz w:val="20"/>
              </w:rPr>
              <w:t>rozwiązania umożliwiające dostęp</w:t>
            </w:r>
            <w:r w:rsidRPr="00900B40">
              <w:rPr>
                <w:rFonts w:ascii="Calibri" w:eastAsia="Times New Roman" w:hAnsi="Calibri" w:cs="Times New Roman"/>
                <w:sz w:val="18"/>
                <w:szCs w:val="20"/>
              </w:rPr>
              <w:t xml:space="preserve"> </w:t>
            </w:r>
            <w:r w:rsidRPr="004A2391">
              <w:rPr>
                <w:rFonts w:ascii="Calibri" w:eastAsia="Times New Roman" w:hAnsi="Calibri" w:cs="Times New Roman"/>
                <w:sz w:val="20"/>
                <w:szCs w:val="20"/>
              </w:rPr>
              <w:t xml:space="preserve">(tj. usunięcie barier w dostępie, w szczególności barier architektonicznych) do tych obiektów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i poruszanie się po nich osobom </w:t>
            </w:r>
            <w:r>
              <w:rPr>
                <w:rFonts w:ascii="Calibri" w:eastAsia="Times New Roman" w:hAnsi="Calibri" w:cs="Times New Roman"/>
                <w:sz w:val="20"/>
                <w:szCs w:val="20"/>
              </w:rPr>
              <w:t xml:space="preserve">z </w:t>
            </w:r>
            <w:r w:rsidRPr="004A2391">
              <w:rPr>
                <w:rFonts w:ascii="Calibri" w:eastAsia="Times New Roman" w:hAnsi="Calibri" w:cs="Times New Roman"/>
                <w:sz w:val="20"/>
                <w:szCs w:val="20"/>
              </w:rPr>
              <w:t>niepełnosprawn</w:t>
            </w:r>
            <w:r>
              <w:rPr>
                <w:rFonts w:ascii="Calibri" w:eastAsia="Times New Roman" w:hAnsi="Calibri" w:cs="Times New Roman"/>
                <w:sz w:val="20"/>
                <w:szCs w:val="20"/>
              </w:rPr>
              <w:t>ościami</w:t>
            </w:r>
            <w:r w:rsidRPr="004A2391">
              <w:rPr>
                <w:rFonts w:ascii="Calibri" w:eastAsia="Times New Roman" w:hAnsi="Calibri" w:cs="Times New Roman"/>
                <w:sz w:val="20"/>
                <w:szCs w:val="20"/>
              </w:rPr>
              <w:t xml:space="preserve"> ruchow</w:t>
            </w:r>
            <w:r>
              <w:rPr>
                <w:rFonts w:ascii="Calibri" w:eastAsia="Times New Roman" w:hAnsi="Calibri" w:cs="Times New Roman"/>
                <w:sz w:val="20"/>
                <w:szCs w:val="20"/>
              </w:rPr>
              <w:t>ymi</w:t>
            </w:r>
            <w:r w:rsidRPr="004A2391">
              <w:rPr>
                <w:rFonts w:ascii="Calibri" w:eastAsia="Times New Roman" w:hAnsi="Calibri" w:cs="Times New Roman"/>
                <w:sz w:val="20"/>
                <w:szCs w:val="20"/>
              </w:rPr>
              <w:t xml:space="preserve"> czy sensoryczn</w:t>
            </w:r>
            <w:r>
              <w:rPr>
                <w:rFonts w:ascii="Calibri" w:eastAsia="Times New Roman" w:hAnsi="Calibri" w:cs="Times New Roman"/>
                <w:sz w:val="20"/>
                <w:szCs w:val="20"/>
              </w:rPr>
              <w:t>ymi</w:t>
            </w:r>
            <w:r w:rsidRPr="004A2391">
              <w:rPr>
                <w:rFonts w:ascii="Calibri" w:eastAsia="Times New Roman" w:hAnsi="Calibri" w:cs="Times New Roman"/>
                <w:sz w:val="20"/>
                <w:szCs w:val="20"/>
              </w:rPr>
              <w:t>.</w:t>
            </w:r>
          </w:p>
          <w:p w14:paraId="28FADF6D"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Jako obiekty budowlane należy rozumieć konstrukcje połączone </w:t>
            </w:r>
            <w:r>
              <w:rPr>
                <w:rFonts w:ascii="Calibri" w:eastAsia="Times New Roman" w:hAnsi="Calibri" w:cs="Times New Roman"/>
                <w:sz w:val="20"/>
                <w:szCs w:val="20"/>
              </w:rPr>
              <w:br/>
            </w:r>
            <w:r w:rsidRPr="004A2391">
              <w:rPr>
                <w:rFonts w:ascii="Calibri" w:eastAsia="Times New Roman" w:hAnsi="Calibri" w:cs="Times New Roman"/>
                <w:sz w:val="20"/>
                <w:szCs w:val="20"/>
              </w:rPr>
              <w:t>z gru</w:t>
            </w:r>
            <w:r>
              <w:rPr>
                <w:rFonts w:ascii="Calibri" w:eastAsia="Times New Roman" w:hAnsi="Calibri" w:cs="Times New Roman"/>
                <w:sz w:val="20"/>
                <w:szCs w:val="20"/>
              </w:rPr>
              <w:t xml:space="preserve">ntem w sposób trwały, wykonane </w:t>
            </w:r>
            <w:r w:rsidRPr="004A2391">
              <w:rPr>
                <w:rFonts w:ascii="Calibri" w:eastAsia="Times New Roman" w:hAnsi="Calibri" w:cs="Times New Roman"/>
                <w:sz w:val="20"/>
                <w:szCs w:val="20"/>
              </w:rPr>
              <w:t xml:space="preserve">z materiałów budowlanych </w:t>
            </w:r>
            <w:r>
              <w:rPr>
                <w:rFonts w:ascii="Calibri" w:eastAsia="Times New Roman" w:hAnsi="Calibri" w:cs="Times New Roman"/>
                <w:sz w:val="20"/>
                <w:szCs w:val="20"/>
              </w:rPr>
              <w:br/>
            </w:r>
            <w:r w:rsidRPr="004A2391">
              <w:rPr>
                <w:rFonts w:ascii="Calibri" w:eastAsia="Times New Roman" w:hAnsi="Calibri" w:cs="Times New Roman"/>
                <w:sz w:val="20"/>
                <w:szCs w:val="20"/>
              </w:rPr>
              <w:t>i elementów składowych, będące wynikiem prac budowlanych (wg. def. PKOB).</w:t>
            </w:r>
          </w:p>
          <w:p w14:paraId="3B5A2E51"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Należy podać liczbę obiektów, </w:t>
            </w:r>
            <w:r>
              <w:rPr>
                <w:rFonts w:ascii="Calibri" w:eastAsia="Times New Roman" w:hAnsi="Calibri" w:cs="Times New Roman"/>
                <w:sz w:val="20"/>
                <w:szCs w:val="20"/>
              </w:rPr>
              <w:t xml:space="preserve">w których zastosowano rozwiązania umożliwiające dostęp osobom z niepełnosprawnościami ruchowymi czy sensorycznymi lub zaopatrzonych w sprzęt, </w:t>
            </w:r>
            <w:r w:rsidRPr="004A2391">
              <w:rPr>
                <w:rFonts w:ascii="Calibri" w:eastAsia="Times New Roman" w:hAnsi="Calibri" w:cs="Times New Roman"/>
                <w:sz w:val="20"/>
                <w:szCs w:val="20"/>
              </w:rPr>
              <w:t xml:space="preserve">a nie </w:t>
            </w:r>
            <w:r>
              <w:rPr>
                <w:rFonts w:ascii="Calibri" w:eastAsia="Times New Roman" w:hAnsi="Calibri" w:cs="Times New Roman"/>
                <w:sz w:val="20"/>
                <w:szCs w:val="20"/>
              </w:rPr>
              <w:t xml:space="preserve">liczbę </w:t>
            </w:r>
            <w:r w:rsidRPr="004A2391">
              <w:rPr>
                <w:rFonts w:ascii="Calibri" w:eastAsia="Times New Roman" w:hAnsi="Calibri" w:cs="Times New Roman"/>
                <w:sz w:val="20"/>
                <w:szCs w:val="20"/>
              </w:rPr>
              <w:t>sprzętów, urządzeń itp.</w:t>
            </w:r>
          </w:p>
          <w:p w14:paraId="0DAFAB7A" w14:textId="77777777" w:rsidR="0082268B" w:rsidRDefault="0082268B" w:rsidP="0082268B">
            <w:pPr>
              <w:tabs>
                <w:tab w:val="left" w:pos="3402"/>
                <w:tab w:val="left" w:pos="5103"/>
              </w:tabs>
              <w:spacing w:before="60" w:after="60"/>
              <w:ind w:left="-6"/>
              <w:jc w:val="both"/>
              <w:rPr>
                <w:sz w:val="20"/>
                <w:szCs w:val="20"/>
              </w:rPr>
            </w:pPr>
            <w:r w:rsidRPr="004A2391">
              <w:rPr>
                <w:rFonts w:ascii="Calibri" w:eastAsia="Times New Roman" w:hAnsi="Calibri" w:cs="Times New Roman"/>
                <w:sz w:val="20"/>
                <w:szCs w:val="20"/>
              </w:rPr>
              <w:t xml:space="preserve">Jeśli instytucja, zakład itp. składa się z kilku obiektów, należy zliczyć wszystkie, które dostosowano do potrzeb osób </w:t>
            </w:r>
            <w:r>
              <w:rPr>
                <w:sz w:val="20"/>
                <w:szCs w:val="20"/>
              </w:rPr>
              <w:br/>
            </w:r>
            <w:r>
              <w:rPr>
                <w:rFonts w:ascii="Calibri" w:eastAsia="Times New Roman" w:hAnsi="Calibri" w:cs="Times New Roman"/>
                <w:sz w:val="20"/>
                <w:szCs w:val="20"/>
              </w:rPr>
              <w:t xml:space="preserve">z </w:t>
            </w:r>
            <w:r w:rsidRPr="004A2391">
              <w:rPr>
                <w:sz w:val="20"/>
                <w:szCs w:val="20"/>
              </w:rPr>
              <w:t>niepełnosprawn</w:t>
            </w:r>
            <w:r>
              <w:rPr>
                <w:sz w:val="20"/>
                <w:szCs w:val="20"/>
              </w:rPr>
              <w:t>ościami</w:t>
            </w:r>
            <w:r w:rsidRPr="004A2391">
              <w:rPr>
                <w:sz w:val="20"/>
                <w:szCs w:val="20"/>
              </w:rPr>
              <w:t>.</w:t>
            </w:r>
          </w:p>
          <w:p w14:paraId="275216D4"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Wskaźnik mierzony </w:t>
            </w:r>
            <w:r>
              <w:rPr>
                <w:rFonts w:ascii="Calibri" w:eastAsia="Times New Roman" w:hAnsi="Calibri" w:cs="Times New Roman"/>
                <w:sz w:val="20"/>
                <w:szCs w:val="20"/>
              </w:rPr>
              <w:t xml:space="preserve">w momencie rozliczenia wydatku </w:t>
            </w:r>
            <w:r w:rsidRPr="00964523">
              <w:rPr>
                <w:rFonts w:ascii="Calibri" w:eastAsia="Times New Roman" w:hAnsi="Calibri" w:cs="Times New Roman"/>
                <w:sz w:val="20"/>
                <w:szCs w:val="20"/>
              </w:rPr>
              <w:t xml:space="preserve">związanego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dostosowaniem obiektów do potrzeb osób </w:t>
            </w:r>
            <w:r>
              <w:rPr>
                <w:rFonts w:ascii="Calibri" w:eastAsia="Times New Roman" w:hAnsi="Calibri" w:cs="Times New Roman"/>
                <w:sz w:val="20"/>
                <w:szCs w:val="20"/>
              </w:rPr>
              <w:br/>
            </w:r>
            <w:r w:rsidRPr="00964523">
              <w:rPr>
                <w:rFonts w:ascii="Calibri" w:eastAsia="Times New Roman" w:hAnsi="Calibri" w:cs="Times New Roman"/>
                <w:sz w:val="20"/>
                <w:szCs w:val="20"/>
              </w:rPr>
              <w:t>z niepełnosprawnościami w ramach danego projektu.</w:t>
            </w:r>
          </w:p>
          <w:p w14:paraId="28DCA909" w14:textId="13427CA3" w:rsidR="0082268B" w:rsidRPr="00B12AE2" w:rsidRDefault="0082268B" w:rsidP="0082268B">
            <w:pPr>
              <w:pStyle w:val="Akapitzlist"/>
              <w:tabs>
                <w:tab w:val="left" w:pos="3402"/>
                <w:tab w:val="left" w:pos="5103"/>
              </w:tabs>
              <w:ind w:left="28" w:right="-10"/>
              <w:jc w:val="both"/>
            </w:pPr>
            <w:r w:rsidRPr="00964523">
              <w:t xml:space="preserve">Do wskaźnika powinny zostać wliczone zarówno obiekty dostosowane w projektach ogólnodostępnych, jak i dedykowanych (zgodnie z kategoryzacją projektów z </w:t>
            </w:r>
            <w:r w:rsidRPr="00900B40">
              <w:rPr>
                <w:i/>
              </w:rPr>
              <w:t xml:space="preserve">Wytycznych w zakresie realizacji zasady równości szans i niedyskryminacji, w tym dostępności dla osób z niepełnosprawnościami oraz zasady </w:t>
            </w:r>
            <w:r w:rsidRPr="00900B40">
              <w:rPr>
                <w:i/>
              </w:rPr>
              <w:lastRenderedPageBreak/>
              <w:t>równości szans kobiet i mężczyzn w ramach funduszy unijnych na lata 2014-2020</w:t>
            </w:r>
            <w:r w:rsidRPr="00964523">
              <w:t>).</w:t>
            </w:r>
          </w:p>
        </w:tc>
      </w:tr>
      <w:tr w:rsidR="0082268B" w:rsidRPr="00C93A1D" w14:paraId="192239D9" w14:textId="77777777" w:rsidTr="009600AC">
        <w:tc>
          <w:tcPr>
            <w:tcW w:w="843" w:type="dxa"/>
            <w:tcBorders>
              <w:top w:val="single" w:sz="12" w:space="0" w:color="92D050"/>
              <w:bottom w:val="single" w:sz="4" w:space="0" w:color="92D050"/>
            </w:tcBorders>
            <w:vAlign w:val="center"/>
          </w:tcPr>
          <w:p w14:paraId="73E2DE66" w14:textId="78B446D6" w:rsidR="0082268B" w:rsidRPr="0002420B" w:rsidRDefault="0082268B" w:rsidP="0082268B">
            <w:pPr>
              <w:pStyle w:val="Akapitzlist"/>
              <w:tabs>
                <w:tab w:val="left" w:pos="3402"/>
                <w:tab w:val="left" w:pos="5103"/>
              </w:tabs>
              <w:spacing w:before="80" w:after="80"/>
              <w:ind w:left="175"/>
              <w:rPr>
                <w:b/>
              </w:rPr>
            </w:pPr>
            <w:r w:rsidRPr="0002420B">
              <w:rPr>
                <w:b/>
              </w:rPr>
              <w:lastRenderedPageBreak/>
              <w:t>2.</w:t>
            </w:r>
          </w:p>
        </w:tc>
        <w:tc>
          <w:tcPr>
            <w:tcW w:w="2413" w:type="dxa"/>
            <w:tcBorders>
              <w:top w:val="single" w:sz="12" w:space="0" w:color="92D050"/>
              <w:bottom w:val="single" w:sz="4" w:space="0" w:color="92D050"/>
            </w:tcBorders>
            <w:vAlign w:val="center"/>
          </w:tcPr>
          <w:p w14:paraId="617AE810" w14:textId="370E86D7" w:rsidR="0082268B" w:rsidRPr="0040005D" w:rsidRDefault="0082268B" w:rsidP="0082268B">
            <w:pPr>
              <w:tabs>
                <w:tab w:val="left" w:pos="3402"/>
                <w:tab w:val="left" w:pos="5103"/>
              </w:tabs>
              <w:ind w:right="-108"/>
              <w:rPr>
                <w:i/>
                <w:sz w:val="20"/>
                <w:szCs w:val="20"/>
              </w:rPr>
            </w:pPr>
            <w:r w:rsidRPr="0040005D">
              <w:rPr>
                <w:i/>
                <w:sz w:val="20"/>
                <w:szCs w:val="20"/>
              </w:rPr>
              <w:t>Liczba osób objętych szkoleniami / doradztwem w zakresie kompetencji</w:t>
            </w:r>
            <w:r>
              <w:rPr>
                <w:i/>
                <w:sz w:val="20"/>
                <w:szCs w:val="20"/>
              </w:rPr>
              <w:t xml:space="preserve"> cyfrowych</w:t>
            </w:r>
          </w:p>
        </w:tc>
        <w:tc>
          <w:tcPr>
            <w:tcW w:w="1139" w:type="dxa"/>
            <w:tcBorders>
              <w:top w:val="single" w:sz="12" w:space="0" w:color="92D050"/>
              <w:bottom w:val="single" w:sz="4" w:space="0" w:color="92D050"/>
            </w:tcBorders>
            <w:vAlign w:val="center"/>
          </w:tcPr>
          <w:p w14:paraId="43259524" w14:textId="4357ACC3" w:rsidR="0082268B" w:rsidRPr="0040005D" w:rsidRDefault="0082268B" w:rsidP="0082268B">
            <w:pPr>
              <w:tabs>
                <w:tab w:val="left" w:pos="3402"/>
                <w:tab w:val="left" w:pos="5103"/>
              </w:tabs>
              <w:jc w:val="center"/>
              <w:rPr>
                <w:sz w:val="20"/>
                <w:szCs w:val="20"/>
              </w:rPr>
            </w:pPr>
            <w:r w:rsidRPr="0040005D">
              <w:rPr>
                <w:sz w:val="20"/>
                <w:szCs w:val="20"/>
              </w:rPr>
              <w:t>osoby</w:t>
            </w:r>
          </w:p>
        </w:tc>
        <w:tc>
          <w:tcPr>
            <w:tcW w:w="1278" w:type="dxa"/>
            <w:tcBorders>
              <w:top w:val="single" w:sz="12" w:space="0" w:color="92D050"/>
              <w:bottom w:val="single" w:sz="4" w:space="0" w:color="92D050"/>
            </w:tcBorders>
            <w:vAlign w:val="center"/>
          </w:tcPr>
          <w:p w14:paraId="13D74C10" w14:textId="158B99B2" w:rsidR="0082268B"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12" w:space="0" w:color="92D050"/>
              <w:bottom w:val="single" w:sz="4" w:space="0" w:color="92D050"/>
            </w:tcBorders>
            <w:vAlign w:val="center"/>
          </w:tcPr>
          <w:p w14:paraId="458DCE50" w14:textId="279407E0" w:rsidR="0082268B" w:rsidRPr="00CA0118" w:rsidRDefault="0082268B" w:rsidP="0082268B">
            <w:pPr>
              <w:ind w:right="-93"/>
              <w:jc w:val="center"/>
              <w:rPr>
                <w:sz w:val="20"/>
                <w:szCs w:val="20"/>
              </w:rPr>
            </w:pPr>
            <w:r w:rsidRPr="00CA0118">
              <w:rPr>
                <w:sz w:val="20"/>
                <w:szCs w:val="20"/>
              </w:rPr>
              <w:t>kluczowy</w:t>
            </w:r>
          </w:p>
        </w:tc>
        <w:tc>
          <w:tcPr>
            <w:tcW w:w="1701" w:type="dxa"/>
            <w:tcBorders>
              <w:top w:val="single" w:sz="12" w:space="0" w:color="92D050"/>
              <w:bottom w:val="single" w:sz="4" w:space="0" w:color="92D050"/>
            </w:tcBorders>
            <w:vAlign w:val="center"/>
          </w:tcPr>
          <w:p w14:paraId="6C30BE5C" w14:textId="74FED76A" w:rsidR="0082268B" w:rsidRPr="00CA0118" w:rsidRDefault="0082268B" w:rsidP="0082268B">
            <w:pPr>
              <w:pStyle w:val="Akapitzlist"/>
              <w:tabs>
                <w:tab w:val="left" w:pos="3402"/>
                <w:tab w:val="left" w:pos="5103"/>
              </w:tabs>
              <w:ind w:left="-8"/>
              <w:jc w:val="center"/>
            </w:pPr>
            <w:r w:rsidRPr="00CA0118">
              <w:t>-</w:t>
            </w:r>
          </w:p>
        </w:tc>
        <w:tc>
          <w:tcPr>
            <w:tcW w:w="5668" w:type="dxa"/>
            <w:vMerge w:val="restart"/>
            <w:tcBorders>
              <w:top w:val="single" w:sz="12" w:space="0" w:color="92D050"/>
            </w:tcBorders>
            <w:vAlign w:val="center"/>
          </w:tcPr>
          <w:p w14:paraId="6F9B02CD"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mierzy liczbę osób objętych szkoleniami / doradztwem </w:t>
            </w:r>
            <w:r>
              <w:rPr>
                <w:rFonts w:ascii="Calibri" w:eastAsia="Times New Roman" w:hAnsi="Calibri" w:cs="Times New Roman"/>
                <w:sz w:val="20"/>
                <w:szCs w:val="20"/>
              </w:rPr>
              <w:br/>
            </w:r>
            <w:r w:rsidRPr="004A2391">
              <w:rPr>
                <w:rFonts w:ascii="Calibri" w:eastAsia="Times New Roman" w:hAnsi="Calibri" w:cs="Times New Roman"/>
                <w:sz w:val="20"/>
                <w:szCs w:val="20"/>
              </w:rPr>
              <w:t>w zakresie nabywania / doskonalenia umiejętności warunkujących efektywne ko</w:t>
            </w:r>
            <w:r>
              <w:rPr>
                <w:rFonts w:ascii="Calibri" w:eastAsia="Times New Roman" w:hAnsi="Calibri" w:cs="Times New Roman"/>
                <w:sz w:val="20"/>
                <w:szCs w:val="20"/>
              </w:rPr>
              <w:t xml:space="preserve">rzystanie </w:t>
            </w:r>
            <w:r w:rsidRPr="004A2391">
              <w:rPr>
                <w:rFonts w:ascii="Calibri" w:eastAsia="Times New Roman" w:hAnsi="Calibri" w:cs="Times New Roman"/>
                <w:sz w:val="20"/>
                <w:szCs w:val="20"/>
              </w:rPr>
              <w:t>z mediów elektro</w:t>
            </w:r>
            <w:r>
              <w:rPr>
                <w:rFonts w:ascii="Calibri" w:eastAsia="Times New Roman" w:hAnsi="Calibri" w:cs="Times New Roman"/>
                <w:sz w:val="20"/>
                <w:szCs w:val="20"/>
              </w:rPr>
              <w:t xml:space="preserve">nicznych tj. m.in. korzystania </w:t>
            </w:r>
            <w:r w:rsidRPr="004A2391">
              <w:rPr>
                <w:rFonts w:ascii="Calibri" w:eastAsia="Times New Roman" w:hAnsi="Calibri" w:cs="Times New Roman"/>
                <w:sz w:val="20"/>
                <w:szCs w:val="20"/>
              </w:rPr>
              <w:t>z komputera, różnych rodzajów oprogramowania, internetu oraz kompetencji ściśle informatycznych (np. programowanie, zarządzanie bazami danych, administracja sieciami, administracja witrynami internetowymi).</w:t>
            </w:r>
          </w:p>
          <w:p w14:paraId="28C77812" w14:textId="77777777" w:rsidR="0082268B"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Wskaźnik ma agregować wszystkie osoby</w:t>
            </w:r>
            <w:r>
              <w:rPr>
                <w:rFonts w:ascii="Calibri" w:eastAsia="Times New Roman" w:hAnsi="Calibri" w:cs="Times New Roman"/>
                <w:sz w:val="20"/>
                <w:szCs w:val="20"/>
              </w:rPr>
              <w:t>, które skorzystały ze wsparcia</w:t>
            </w:r>
            <w:r w:rsidRPr="004A2391">
              <w:rPr>
                <w:rFonts w:ascii="Calibri" w:eastAsia="Times New Roman" w:hAnsi="Calibri" w:cs="Times New Roman"/>
                <w:sz w:val="20"/>
                <w:szCs w:val="20"/>
              </w:rPr>
              <w:t xml:space="preserve"> </w:t>
            </w:r>
            <w:r>
              <w:rPr>
                <w:rFonts w:ascii="Calibri" w:eastAsia="Times New Roman" w:hAnsi="Calibri" w:cs="Times New Roman"/>
                <w:sz w:val="20"/>
                <w:szCs w:val="20"/>
              </w:rPr>
              <w:br/>
            </w:r>
            <w:r w:rsidRPr="004A2391">
              <w:rPr>
                <w:rFonts w:ascii="Calibri" w:eastAsia="Times New Roman" w:hAnsi="Calibri" w:cs="Times New Roman"/>
                <w:sz w:val="20"/>
                <w:szCs w:val="20"/>
              </w:rPr>
              <w:t>w zakresi</w:t>
            </w:r>
            <w:r>
              <w:rPr>
                <w:rFonts w:ascii="Calibri" w:eastAsia="Times New Roman" w:hAnsi="Calibri" w:cs="Times New Roman"/>
                <w:sz w:val="20"/>
                <w:szCs w:val="20"/>
              </w:rPr>
              <w:t xml:space="preserve">e TIK we wszystkich programach </w:t>
            </w:r>
            <w:r w:rsidRPr="004A2391">
              <w:rPr>
                <w:rFonts w:ascii="Calibri" w:eastAsia="Times New Roman" w:hAnsi="Calibri" w:cs="Times New Roman"/>
                <w:sz w:val="20"/>
                <w:szCs w:val="20"/>
              </w:rPr>
              <w:t xml:space="preserve">i projektach, także tych, gdzie szkolenie dotyczy obsługi specyficznego systemu teleinformatycznego, którego wdrożenia dotyczy projekt. </w:t>
            </w:r>
          </w:p>
          <w:p w14:paraId="07561F49"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Do wskaźnika powinni zostać wliczeni wszyscy uczestnicy projektów</w:t>
            </w:r>
          </w:p>
          <w:p w14:paraId="0DFAF7B5"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zawierających określony rodzaj wsparcia, w tym również np. uczniowie nabywający kompetencje w ramach zajęć szkolnych, jeśli wsparcie to dotyczy technologii informacyjno-komunikacyjnych.</w:t>
            </w:r>
          </w:p>
          <w:p w14:paraId="2503AD75" w14:textId="6FFD9977" w:rsidR="0082268B" w:rsidRPr="00136D60" w:rsidRDefault="0082268B" w:rsidP="0082268B">
            <w:pPr>
              <w:pStyle w:val="Akapitzlist"/>
              <w:tabs>
                <w:tab w:val="left" w:pos="3402"/>
                <w:tab w:val="left" w:pos="5103"/>
              </w:tabs>
              <w:ind w:left="-8" w:right="-10"/>
              <w:jc w:val="both"/>
            </w:pPr>
            <w:r w:rsidRPr="00964523">
              <w:t>Identyfikacja charakteru i zakresu nabywanych kompetencji będzie możliwa dzięki możliwości pogrupowania wskaźnika według programów, osi priorytetowych i priorytetów inwestycyjnych.</w:t>
            </w:r>
          </w:p>
        </w:tc>
      </w:tr>
      <w:tr w:rsidR="0082268B" w:rsidRPr="00C93A1D" w14:paraId="7A4B5EA6" w14:textId="77777777" w:rsidTr="009600AC">
        <w:tc>
          <w:tcPr>
            <w:tcW w:w="843" w:type="dxa"/>
            <w:tcBorders>
              <w:top w:val="single" w:sz="12" w:space="0" w:color="92D050"/>
              <w:bottom w:val="single" w:sz="4" w:space="0" w:color="92D050"/>
            </w:tcBorders>
            <w:vAlign w:val="center"/>
          </w:tcPr>
          <w:p w14:paraId="5D0682DB" w14:textId="6EF56BB4" w:rsidR="0082268B" w:rsidRPr="0002420B" w:rsidRDefault="0082268B" w:rsidP="0082268B">
            <w:pPr>
              <w:pStyle w:val="Akapitzlist"/>
              <w:tabs>
                <w:tab w:val="left" w:pos="3402"/>
                <w:tab w:val="left" w:pos="5103"/>
              </w:tabs>
              <w:spacing w:before="80" w:after="80"/>
              <w:ind w:left="175"/>
              <w:rPr>
                <w:b/>
              </w:rPr>
            </w:pPr>
            <w:r w:rsidRPr="00656B01">
              <w:rPr>
                <w:b/>
              </w:rPr>
              <w:t>2a.</w:t>
            </w:r>
          </w:p>
        </w:tc>
        <w:tc>
          <w:tcPr>
            <w:tcW w:w="2413" w:type="dxa"/>
            <w:tcBorders>
              <w:top w:val="single" w:sz="12" w:space="0" w:color="92D050"/>
              <w:bottom w:val="single" w:sz="4" w:space="0" w:color="92D050"/>
            </w:tcBorders>
            <w:vAlign w:val="center"/>
          </w:tcPr>
          <w:p w14:paraId="5DD6ECE4" w14:textId="5831D3CC" w:rsidR="0082268B" w:rsidRPr="0040005D" w:rsidRDefault="0082268B" w:rsidP="0082268B">
            <w:pPr>
              <w:tabs>
                <w:tab w:val="left" w:pos="3402"/>
                <w:tab w:val="left" w:pos="5103"/>
              </w:tabs>
              <w:ind w:right="-108"/>
              <w:rPr>
                <w:i/>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kobiety</w:t>
            </w:r>
          </w:p>
        </w:tc>
        <w:tc>
          <w:tcPr>
            <w:tcW w:w="1139" w:type="dxa"/>
            <w:tcBorders>
              <w:top w:val="single" w:sz="12" w:space="0" w:color="92D050"/>
              <w:bottom w:val="single" w:sz="4" w:space="0" w:color="92D050"/>
            </w:tcBorders>
            <w:vAlign w:val="center"/>
          </w:tcPr>
          <w:p w14:paraId="194ABECC" w14:textId="0A97193F" w:rsidR="0082268B" w:rsidRPr="0040005D" w:rsidRDefault="0082268B" w:rsidP="0082268B">
            <w:pPr>
              <w:tabs>
                <w:tab w:val="left" w:pos="3402"/>
                <w:tab w:val="left" w:pos="5103"/>
              </w:tabs>
              <w:jc w:val="center"/>
              <w:rPr>
                <w:sz w:val="20"/>
                <w:szCs w:val="20"/>
              </w:rPr>
            </w:pPr>
            <w:r w:rsidRPr="004A2391">
              <w:rPr>
                <w:sz w:val="20"/>
                <w:szCs w:val="20"/>
              </w:rPr>
              <w:t>osoby</w:t>
            </w:r>
          </w:p>
        </w:tc>
        <w:tc>
          <w:tcPr>
            <w:tcW w:w="1278" w:type="dxa"/>
            <w:tcBorders>
              <w:top w:val="single" w:sz="12" w:space="0" w:color="92D050"/>
              <w:bottom w:val="single" w:sz="4" w:space="0" w:color="92D050"/>
            </w:tcBorders>
            <w:vAlign w:val="center"/>
          </w:tcPr>
          <w:p w14:paraId="63865506" w14:textId="61B03B16" w:rsidR="0082268B" w:rsidRDefault="0082268B" w:rsidP="0082268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12" w:space="0" w:color="92D050"/>
              <w:bottom w:val="single" w:sz="4" w:space="0" w:color="92D050"/>
            </w:tcBorders>
            <w:vAlign w:val="center"/>
          </w:tcPr>
          <w:p w14:paraId="3378BADF" w14:textId="40D7937C" w:rsidR="0082268B" w:rsidRPr="00CA0118" w:rsidRDefault="0082268B" w:rsidP="0082268B">
            <w:pPr>
              <w:ind w:right="-93"/>
              <w:jc w:val="center"/>
              <w:rPr>
                <w:sz w:val="20"/>
                <w:szCs w:val="20"/>
              </w:rPr>
            </w:pPr>
            <w:r w:rsidRPr="004A2391">
              <w:rPr>
                <w:sz w:val="20"/>
                <w:szCs w:val="20"/>
              </w:rPr>
              <w:t>kluczowy</w:t>
            </w:r>
          </w:p>
        </w:tc>
        <w:tc>
          <w:tcPr>
            <w:tcW w:w="1701" w:type="dxa"/>
            <w:tcBorders>
              <w:top w:val="single" w:sz="12" w:space="0" w:color="92D050"/>
              <w:bottom w:val="single" w:sz="4" w:space="0" w:color="92D050"/>
            </w:tcBorders>
            <w:vAlign w:val="center"/>
          </w:tcPr>
          <w:p w14:paraId="39A5C1DF" w14:textId="2941C361" w:rsidR="0082268B" w:rsidRPr="00CA0118" w:rsidRDefault="0082268B" w:rsidP="0082268B">
            <w:pPr>
              <w:pStyle w:val="Akapitzlist"/>
              <w:tabs>
                <w:tab w:val="left" w:pos="3402"/>
                <w:tab w:val="left" w:pos="5103"/>
              </w:tabs>
              <w:ind w:left="-8"/>
              <w:jc w:val="center"/>
            </w:pPr>
            <w:r w:rsidRPr="004A2391">
              <w:t>-</w:t>
            </w:r>
          </w:p>
        </w:tc>
        <w:tc>
          <w:tcPr>
            <w:tcW w:w="5668" w:type="dxa"/>
            <w:vMerge/>
            <w:vAlign w:val="center"/>
          </w:tcPr>
          <w:p w14:paraId="270B5F15" w14:textId="77777777" w:rsidR="0082268B" w:rsidRPr="00136D60" w:rsidRDefault="0082268B" w:rsidP="0082268B">
            <w:pPr>
              <w:pStyle w:val="Akapitzlist"/>
              <w:tabs>
                <w:tab w:val="left" w:pos="3402"/>
                <w:tab w:val="left" w:pos="5103"/>
              </w:tabs>
              <w:ind w:left="-8" w:right="-10"/>
              <w:jc w:val="both"/>
            </w:pPr>
          </w:p>
        </w:tc>
      </w:tr>
      <w:tr w:rsidR="0082268B" w:rsidRPr="00C93A1D" w14:paraId="7829FDE7" w14:textId="77777777" w:rsidTr="009600AC">
        <w:tc>
          <w:tcPr>
            <w:tcW w:w="843" w:type="dxa"/>
            <w:tcBorders>
              <w:top w:val="single" w:sz="12" w:space="0" w:color="92D050"/>
              <w:bottom w:val="single" w:sz="4" w:space="0" w:color="92D050"/>
            </w:tcBorders>
            <w:vAlign w:val="center"/>
          </w:tcPr>
          <w:p w14:paraId="0ACF4A02" w14:textId="5AF13714" w:rsidR="0082268B" w:rsidRPr="0002420B" w:rsidRDefault="0082268B" w:rsidP="0082268B">
            <w:pPr>
              <w:pStyle w:val="Akapitzlist"/>
              <w:tabs>
                <w:tab w:val="left" w:pos="3402"/>
                <w:tab w:val="left" w:pos="5103"/>
              </w:tabs>
              <w:spacing w:before="80" w:after="80"/>
              <w:ind w:left="175"/>
              <w:rPr>
                <w:b/>
              </w:rPr>
            </w:pPr>
            <w:r w:rsidRPr="00656B01">
              <w:rPr>
                <w:b/>
              </w:rPr>
              <w:t>2b.</w:t>
            </w:r>
          </w:p>
        </w:tc>
        <w:tc>
          <w:tcPr>
            <w:tcW w:w="2413" w:type="dxa"/>
            <w:tcBorders>
              <w:top w:val="single" w:sz="12" w:space="0" w:color="92D050"/>
              <w:bottom w:val="single" w:sz="4" w:space="0" w:color="92D050"/>
            </w:tcBorders>
            <w:vAlign w:val="center"/>
          </w:tcPr>
          <w:p w14:paraId="4D56F10A" w14:textId="72DAE81C" w:rsidR="0082268B" w:rsidRPr="0040005D" w:rsidRDefault="0082268B" w:rsidP="0082268B">
            <w:pPr>
              <w:tabs>
                <w:tab w:val="left" w:pos="3402"/>
                <w:tab w:val="left" w:pos="5103"/>
              </w:tabs>
              <w:ind w:right="-108"/>
              <w:rPr>
                <w:i/>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mężczyźni</w:t>
            </w:r>
          </w:p>
        </w:tc>
        <w:tc>
          <w:tcPr>
            <w:tcW w:w="1139" w:type="dxa"/>
            <w:tcBorders>
              <w:top w:val="single" w:sz="12" w:space="0" w:color="92D050"/>
              <w:bottom w:val="single" w:sz="4" w:space="0" w:color="92D050"/>
            </w:tcBorders>
            <w:vAlign w:val="center"/>
          </w:tcPr>
          <w:p w14:paraId="1B69DCF5" w14:textId="53075EF3" w:rsidR="0082268B" w:rsidRPr="0040005D" w:rsidRDefault="0082268B" w:rsidP="0082268B">
            <w:pPr>
              <w:tabs>
                <w:tab w:val="left" w:pos="3402"/>
                <w:tab w:val="left" w:pos="5103"/>
              </w:tabs>
              <w:jc w:val="center"/>
              <w:rPr>
                <w:sz w:val="20"/>
                <w:szCs w:val="20"/>
              </w:rPr>
            </w:pPr>
            <w:r w:rsidRPr="004A2391">
              <w:rPr>
                <w:sz w:val="20"/>
                <w:szCs w:val="20"/>
              </w:rPr>
              <w:t>osoby</w:t>
            </w:r>
          </w:p>
        </w:tc>
        <w:tc>
          <w:tcPr>
            <w:tcW w:w="1278" w:type="dxa"/>
            <w:tcBorders>
              <w:top w:val="single" w:sz="12" w:space="0" w:color="92D050"/>
              <w:bottom w:val="single" w:sz="4" w:space="0" w:color="92D050"/>
            </w:tcBorders>
            <w:vAlign w:val="center"/>
          </w:tcPr>
          <w:p w14:paraId="474E720E" w14:textId="5CD275F4" w:rsidR="0082268B" w:rsidRDefault="0082268B" w:rsidP="0082268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12" w:space="0" w:color="92D050"/>
              <w:bottom w:val="single" w:sz="4" w:space="0" w:color="92D050"/>
            </w:tcBorders>
            <w:vAlign w:val="center"/>
          </w:tcPr>
          <w:p w14:paraId="277A4EC4" w14:textId="1103FE24" w:rsidR="0082268B" w:rsidRPr="00CA0118" w:rsidRDefault="0082268B" w:rsidP="0082268B">
            <w:pPr>
              <w:ind w:right="-93"/>
              <w:jc w:val="center"/>
              <w:rPr>
                <w:sz w:val="20"/>
                <w:szCs w:val="20"/>
              </w:rPr>
            </w:pPr>
            <w:r w:rsidRPr="004A2391">
              <w:rPr>
                <w:sz w:val="20"/>
                <w:szCs w:val="20"/>
              </w:rPr>
              <w:t>kluczowy</w:t>
            </w:r>
          </w:p>
        </w:tc>
        <w:tc>
          <w:tcPr>
            <w:tcW w:w="1701" w:type="dxa"/>
            <w:tcBorders>
              <w:top w:val="single" w:sz="12" w:space="0" w:color="92D050"/>
              <w:bottom w:val="single" w:sz="4" w:space="0" w:color="92D050"/>
            </w:tcBorders>
            <w:vAlign w:val="center"/>
          </w:tcPr>
          <w:p w14:paraId="1A2C7A37" w14:textId="61395F27" w:rsidR="0082268B" w:rsidRPr="00CA0118" w:rsidRDefault="0082268B" w:rsidP="0082268B">
            <w:pPr>
              <w:pStyle w:val="Akapitzlist"/>
              <w:tabs>
                <w:tab w:val="left" w:pos="3402"/>
                <w:tab w:val="left" w:pos="5103"/>
              </w:tabs>
              <w:ind w:left="-8"/>
              <w:jc w:val="center"/>
            </w:pPr>
            <w:r w:rsidRPr="004A2391">
              <w:t>-</w:t>
            </w:r>
          </w:p>
        </w:tc>
        <w:tc>
          <w:tcPr>
            <w:tcW w:w="5668" w:type="dxa"/>
            <w:vMerge/>
            <w:tcBorders>
              <w:bottom w:val="single" w:sz="4" w:space="0" w:color="92D050"/>
            </w:tcBorders>
            <w:vAlign w:val="center"/>
          </w:tcPr>
          <w:p w14:paraId="37594E9F" w14:textId="77777777" w:rsidR="0082268B" w:rsidRPr="00136D60" w:rsidRDefault="0082268B" w:rsidP="0082268B">
            <w:pPr>
              <w:pStyle w:val="Akapitzlist"/>
              <w:tabs>
                <w:tab w:val="left" w:pos="3402"/>
                <w:tab w:val="left" w:pos="5103"/>
              </w:tabs>
              <w:ind w:left="-8" w:right="-10"/>
              <w:jc w:val="both"/>
            </w:pPr>
          </w:p>
        </w:tc>
      </w:tr>
      <w:tr w:rsidR="0082268B" w:rsidRPr="00C93A1D" w14:paraId="06595365" w14:textId="77777777" w:rsidTr="003232F1">
        <w:tc>
          <w:tcPr>
            <w:tcW w:w="843" w:type="dxa"/>
            <w:tcBorders>
              <w:top w:val="single" w:sz="4" w:space="0" w:color="92D050"/>
              <w:bottom w:val="single" w:sz="4" w:space="0" w:color="92D050"/>
            </w:tcBorders>
            <w:vAlign w:val="center"/>
          </w:tcPr>
          <w:p w14:paraId="1E5E6C87" w14:textId="4AD3EF7E" w:rsidR="0082268B" w:rsidRPr="0002420B" w:rsidRDefault="0082268B" w:rsidP="0082268B">
            <w:pPr>
              <w:pStyle w:val="Akapitzlist"/>
              <w:tabs>
                <w:tab w:val="left" w:pos="3402"/>
                <w:tab w:val="left" w:pos="5103"/>
              </w:tabs>
              <w:spacing w:before="80" w:after="80"/>
              <w:ind w:left="175"/>
              <w:rPr>
                <w:b/>
              </w:rPr>
            </w:pPr>
            <w:r w:rsidRPr="0002420B">
              <w:rPr>
                <w:b/>
              </w:rPr>
              <w:t>3.</w:t>
            </w:r>
          </w:p>
        </w:tc>
        <w:tc>
          <w:tcPr>
            <w:tcW w:w="2413" w:type="dxa"/>
            <w:tcBorders>
              <w:top w:val="single" w:sz="4" w:space="0" w:color="92D050"/>
              <w:bottom w:val="single" w:sz="4" w:space="0" w:color="92D050"/>
            </w:tcBorders>
            <w:vAlign w:val="center"/>
          </w:tcPr>
          <w:p w14:paraId="27764AF7" w14:textId="32FF3D74" w:rsidR="0082268B" w:rsidRPr="00F3485A" w:rsidRDefault="0082268B" w:rsidP="0082268B">
            <w:pPr>
              <w:tabs>
                <w:tab w:val="left" w:pos="3402"/>
                <w:tab w:val="left" w:pos="5103"/>
              </w:tabs>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 xml:space="preserve">osób </w:t>
            </w:r>
            <w:r>
              <w:rPr>
                <w:i/>
                <w:sz w:val="20"/>
                <w:szCs w:val="20"/>
              </w:rPr>
              <w:br/>
            </w:r>
            <w:r w:rsidRPr="0040005D">
              <w:rPr>
                <w:i/>
                <w:sz w:val="20"/>
                <w:szCs w:val="20"/>
              </w:rPr>
              <w:t>z niepełnosprawnościami</w:t>
            </w:r>
          </w:p>
        </w:tc>
        <w:tc>
          <w:tcPr>
            <w:tcW w:w="1139" w:type="dxa"/>
            <w:tcBorders>
              <w:top w:val="single" w:sz="4" w:space="0" w:color="92D050"/>
              <w:bottom w:val="single" w:sz="4" w:space="0" w:color="92D050"/>
            </w:tcBorders>
            <w:vAlign w:val="center"/>
          </w:tcPr>
          <w:p w14:paraId="0026A9FF" w14:textId="6AF8F58D" w:rsidR="0082268B" w:rsidRPr="00F3485A" w:rsidRDefault="0082268B" w:rsidP="0082268B">
            <w:pPr>
              <w:tabs>
                <w:tab w:val="left" w:pos="3402"/>
                <w:tab w:val="left" w:pos="5103"/>
              </w:tabs>
              <w:jc w:val="center"/>
              <w:rPr>
                <w:sz w:val="20"/>
                <w:szCs w:val="20"/>
              </w:rPr>
            </w:pPr>
            <w:r w:rsidRPr="0040005D">
              <w:rPr>
                <w:sz w:val="20"/>
                <w:szCs w:val="20"/>
              </w:rPr>
              <w:t>szt.</w:t>
            </w:r>
          </w:p>
        </w:tc>
        <w:tc>
          <w:tcPr>
            <w:tcW w:w="1278" w:type="dxa"/>
            <w:tcBorders>
              <w:top w:val="single" w:sz="4" w:space="0" w:color="92D050"/>
              <w:bottom w:val="single" w:sz="4" w:space="0" w:color="92D050"/>
            </w:tcBorders>
            <w:vAlign w:val="center"/>
          </w:tcPr>
          <w:p w14:paraId="66543AF4" w14:textId="17927D19" w:rsidR="0082268B" w:rsidRPr="00FC63DC"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4" w:space="0" w:color="92D050"/>
              <w:bottom w:val="single" w:sz="4" w:space="0" w:color="92D050"/>
            </w:tcBorders>
            <w:vAlign w:val="center"/>
          </w:tcPr>
          <w:p w14:paraId="48669FFF" w14:textId="4B2F9BD0" w:rsidR="0082268B" w:rsidRPr="00FC63DC" w:rsidRDefault="0082268B" w:rsidP="0082268B">
            <w:pPr>
              <w:ind w:right="-93"/>
              <w:jc w:val="center"/>
              <w:rPr>
                <w:sz w:val="20"/>
                <w:szCs w:val="20"/>
              </w:rPr>
            </w:pPr>
            <w:r w:rsidRPr="00CA0118">
              <w:rPr>
                <w:sz w:val="20"/>
                <w:szCs w:val="20"/>
              </w:rPr>
              <w:t>kluczowy</w:t>
            </w:r>
          </w:p>
        </w:tc>
        <w:tc>
          <w:tcPr>
            <w:tcW w:w="1701" w:type="dxa"/>
            <w:tcBorders>
              <w:top w:val="single" w:sz="4" w:space="0" w:color="92D050"/>
              <w:bottom w:val="single" w:sz="4" w:space="0" w:color="92D050"/>
            </w:tcBorders>
            <w:vAlign w:val="center"/>
          </w:tcPr>
          <w:p w14:paraId="2414DD71" w14:textId="555748B6" w:rsidR="0082268B" w:rsidRPr="00F3485A" w:rsidRDefault="0082268B" w:rsidP="0082268B">
            <w:pPr>
              <w:pStyle w:val="Akapitzlist"/>
              <w:tabs>
                <w:tab w:val="left" w:pos="3402"/>
                <w:tab w:val="left" w:pos="5103"/>
              </w:tabs>
              <w:ind w:left="-8"/>
              <w:jc w:val="center"/>
              <w:rPr>
                <w:rFonts w:asciiTheme="minorHAnsi" w:hAnsiTheme="minorHAnsi" w:cs="Calibri"/>
              </w:rPr>
            </w:pPr>
            <w:r w:rsidRPr="00CA0118">
              <w:t>-</w:t>
            </w:r>
          </w:p>
        </w:tc>
        <w:tc>
          <w:tcPr>
            <w:tcW w:w="5668" w:type="dxa"/>
            <w:tcBorders>
              <w:top w:val="single" w:sz="4" w:space="0" w:color="92D050"/>
              <w:bottom w:val="single" w:sz="4" w:space="0" w:color="92D050"/>
            </w:tcBorders>
            <w:vAlign w:val="center"/>
          </w:tcPr>
          <w:p w14:paraId="108D47F6"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Racjonalne </w:t>
            </w:r>
            <w:r>
              <w:rPr>
                <w:rFonts w:ascii="Calibri" w:eastAsia="Times New Roman" w:hAnsi="Calibri" w:cs="Times New Roman"/>
                <w:sz w:val="20"/>
                <w:szCs w:val="20"/>
              </w:rPr>
              <w:t xml:space="preserve">usprawnienie oznacza konieczne </w:t>
            </w:r>
            <w:r w:rsidRPr="00C501E4">
              <w:rPr>
                <w:rFonts w:ascii="Calibri" w:eastAsia="Times New Roman" w:hAnsi="Calibri" w:cs="Times New Roman"/>
                <w:sz w:val="20"/>
                <w:szCs w:val="20"/>
              </w:rPr>
              <w:t>i odpowiednie zmiany ora</w:t>
            </w:r>
            <w:r>
              <w:rPr>
                <w:rFonts w:ascii="Calibri" w:eastAsia="Times New Roman" w:hAnsi="Calibri" w:cs="Times New Roman"/>
                <w:sz w:val="20"/>
                <w:szCs w:val="20"/>
              </w:rPr>
              <w:t xml:space="preserve">z dostosowania, nie nakładające </w:t>
            </w:r>
            <w:r w:rsidRPr="00C501E4">
              <w:rPr>
                <w:rFonts w:ascii="Calibri" w:eastAsia="Times New Roman" w:hAnsi="Calibri" w:cs="Times New Roman"/>
                <w:sz w:val="20"/>
                <w:szCs w:val="20"/>
              </w:rPr>
              <w:t>nieproporcjonalnego lub nadmiernego obciążenia, rozpatrywane osobno dla każdego konkretnego przypa</w:t>
            </w:r>
            <w:r>
              <w:rPr>
                <w:rFonts w:ascii="Calibri" w:eastAsia="Times New Roman" w:hAnsi="Calibri" w:cs="Times New Roman"/>
                <w:sz w:val="20"/>
                <w:szCs w:val="20"/>
              </w:rPr>
              <w:t xml:space="preserve">dku, w celu zapewnienia osobom </w:t>
            </w:r>
            <w:r>
              <w:rPr>
                <w:rFonts w:ascii="Calibri" w:eastAsia="Times New Roman" w:hAnsi="Calibri" w:cs="Times New Roman"/>
                <w:sz w:val="20"/>
                <w:szCs w:val="20"/>
              </w:rPr>
              <w:br/>
            </w:r>
            <w:r w:rsidRPr="00C501E4">
              <w:rPr>
                <w:rFonts w:ascii="Calibri" w:eastAsia="Times New Roman" w:hAnsi="Calibri" w:cs="Times New Roman"/>
                <w:sz w:val="20"/>
                <w:szCs w:val="20"/>
              </w:rPr>
              <w:t>z niepełnosprawn</w:t>
            </w:r>
            <w:r>
              <w:rPr>
                <w:rFonts w:ascii="Calibri" w:eastAsia="Times New Roman" w:hAnsi="Calibri" w:cs="Times New Roman"/>
                <w:sz w:val="20"/>
                <w:szCs w:val="20"/>
              </w:rPr>
              <w:t xml:space="preserve">ościami możliwości korzystania </w:t>
            </w:r>
            <w:r w:rsidRPr="00C501E4">
              <w:rPr>
                <w:rFonts w:ascii="Calibri" w:eastAsia="Times New Roman" w:hAnsi="Calibri" w:cs="Times New Roman"/>
                <w:sz w:val="20"/>
                <w:szCs w:val="20"/>
              </w:rPr>
              <w:t>z wszelkich praw człowieka i podstawowych wolności oraz ich wykonywania na zasadzie równości z innymi osobami.</w:t>
            </w:r>
          </w:p>
          <w:p w14:paraId="170E53AE"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Wskaźnik mierzony w momencie rozliczenia wydatku związanego </w:t>
            </w:r>
            <w:r>
              <w:rPr>
                <w:rFonts w:ascii="Calibri" w:eastAsia="Times New Roman" w:hAnsi="Calibri" w:cs="Times New Roman"/>
                <w:sz w:val="20"/>
                <w:szCs w:val="20"/>
              </w:rPr>
              <w:br/>
            </w:r>
            <w:r w:rsidRPr="00C501E4">
              <w:rPr>
                <w:rFonts w:ascii="Calibri" w:eastAsia="Times New Roman" w:hAnsi="Calibri" w:cs="Times New Roman"/>
                <w:sz w:val="20"/>
                <w:szCs w:val="20"/>
              </w:rPr>
              <w:t>z racjonalnymi usprawnieniami</w:t>
            </w:r>
            <w:r>
              <w:rPr>
                <w:rFonts w:ascii="Calibri" w:eastAsia="Times New Roman" w:hAnsi="Calibri" w:cs="Times New Roman"/>
                <w:sz w:val="20"/>
                <w:szCs w:val="20"/>
              </w:rPr>
              <w:t xml:space="preserve"> w ramach danego projektu</w:t>
            </w:r>
            <w:r w:rsidRPr="00C501E4">
              <w:rPr>
                <w:rFonts w:ascii="Calibri" w:eastAsia="Times New Roman" w:hAnsi="Calibri" w:cs="Times New Roman"/>
                <w:sz w:val="20"/>
                <w:szCs w:val="20"/>
              </w:rPr>
              <w:t>.</w:t>
            </w:r>
          </w:p>
          <w:p w14:paraId="1BACED3D"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Przykłady racjonalnych usprawnień: tłumacz języka migowego, transport niskopodłogowy, dostosow</w:t>
            </w:r>
            <w:r>
              <w:rPr>
                <w:rFonts w:ascii="Calibri" w:eastAsia="Times New Roman" w:hAnsi="Calibri" w:cs="Times New Roman"/>
                <w:sz w:val="20"/>
                <w:szCs w:val="20"/>
              </w:rPr>
              <w:t xml:space="preserve">anie </w:t>
            </w:r>
            <w:r w:rsidRPr="00C501E4">
              <w:rPr>
                <w:rFonts w:ascii="Calibri" w:eastAsia="Times New Roman" w:hAnsi="Calibri" w:cs="Times New Roman"/>
                <w:sz w:val="20"/>
                <w:szCs w:val="20"/>
              </w:rPr>
              <w:t xml:space="preserve">infrastruktury (nie tylko budynku, ale też dostosowanie infrastruktury komputerowej np. programy powiększające, mówiące, drukarki materiałów </w:t>
            </w:r>
            <w:r>
              <w:rPr>
                <w:rFonts w:ascii="Calibri" w:eastAsia="Times New Roman" w:hAnsi="Calibri" w:cs="Times New Roman"/>
                <w:sz w:val="20"/>
                <w:szCs w:val="20"/>
              </w:rPr>
              <w:br/>
            </w:r>
            <w:r w:rsidRPr="00C501E4">
              <w:rPr>
                <w:rFonts w:ascii="Calibri" w:eastAsia="Times New Roman" w:hAnsi="Calibri" w:cs="Times New Roman"/>
                <w:sz w:val="20"/>
                <w:szCs w:val="20"/>
              </w:rPr>
              <w:t>w alfabecie Braille'a), osoby asystujące, odpowiednie dostosowanie wyżywienia.</w:t>
            </w:r>
          </w:p>
          <w:p w14:paraId="54160B62" w14:textId="77777777" w:rsidR="0082268B"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Do wskaźnika powinny zostać wliczone zarówno projekty ogólnodostępne, w których sfinansowano koszty racjonalnych usprawnień, jak i dedykowane (zgodnie z kategoryzacją projektów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w:t>
            </w:r>
            <w:r w:rsidRPr="00900B40">
              <w:rPr>
                <w:rFonts w:ascii="Calibri" w:eastAsia="Times New Roman" w:hAnsi="Calibri" w:cs="Times New Roman"/>
                <w:i/>
                <w:sz w:val="20"/>
                <w:szCs w:val="20"/>
              </w:rPr>
              <w:t xml:space="preserve">Wytycznych w zakresie realizacji zasady równości szans </w:t>
            </w:r>
            <w:r w:rsidRPr="00900B40">
              <w:rPr>
                <w:rFonts w:ascii="Calibri" w:eastAsia="Times New Roman" w:hAnsi="Calibri" w:cs="Times New Roman"/>
                <w:i/>
                <w:sz w:val="20"/>
                <w:szCs w:val="20"/>
              </w:rPr>
              <w:br/>
              <w:t xml:space="preserve">i niedyskryminacji, w tym dostępności dla osób </w:t>
            </w:r>
            <w:r w:rsidRPr="00900B40">
              <w:rPr>
                <w:rFonts w:ascii="Calibri" w:eastAsia="Times New Roman" w:hAnsi="Calibri" w:cs="Times New Roman"/>
                <w:i/>
                <w:sz w:val="20"/>
                <w:szCs w:val="20"/>
              </w:rPr>
              <w:br/>
              <w:t xml:space="preserve">z niepełnosprawnościami oraz zasady równości szans kobiet </w:t>
            </w:r>
            <w:r w:rsidRPr="00900B40">
              <w:rPr>
                <w:rFonts w:ascii="Calibri" w:eastAsia="Times New Roman" w:hAnsi="Calibri" w:cs="Times New Roman"/>
                <w:i/>
                <w:sz w:val="20"/>
                <w:szCs w:val="20"/>
              </w:rPr>
              <w:br/>
              <w:t>i mężczyzn w ramach funduszy unijnych na lata 2014-2020</w:t>
            </w:r>
            <w:r w:rsidRPr="00964523">
              <w:rPr>
                <w:rFonts w:ascii="Calibri" w:eastAsia="Times New Roman" w:hAnsi="Calibri" w:cs="Times New Roman"/>
                <w:sz w:val="20"/>
                <w:szCs w:val="20"/>
              </w:rPr>
              <w:t>).</w:t>
            </w:r>
          </w:p>
          <w:p w14:paraId="6CBFA0B7" w14:textId="77777777" w:rsidR="0082268B" w:rsidRDefault="0082268B" w:rsidP="0082268B">
            <w:pPr>
              <w:tabs>
                <w:tab w:val="left" w:pos="3402"/>
                <w:tab w:val="left" w:pos="5103"/>
              </w:tabs>
              <w:spacing w:before="60" w:after="60"/>
              <w:ind w:left="-8"/>
              <w:jc w:val="both"/>
              <w:rPr>
                <w:sz w:val="20"/>
                <w:szCs w:val="20"/>
              </w:rPr>
            </w:pPr>
            <w:r w:rsidRPr="00C501E4">
              <w:rPr>
                <w:rFonts w:ascii="Calibri" w:eastAsia="Times New Roman" w:hAnsi="Calibri" w:cs="Times New Roman"/>
                <w:sz w:val="20"/>
                <w:szCs w:val="20"/>
              </w:rPr>
              <w:t xml:space="preserve">Definicja na podstawie: </w:t>
            </w:r>
            <w:r w:rsidRPr="00900B40">
              <w:rPr>
                <w:rFonts w:ascii="Calibri" w:eastAsia="Times New Roman" w:hAnsi="Calibri" w:cs="Times New Roman"/>
                <w:i/>
                <w:sz w:val="20"/>
                <w:szCs w:val="20"/>
              </w:rPr>
              <w:t xml:space="preserve">Wytyczne w zakresie realizacji zasady równości szans i niedyskryminacji, w tym dostępności dla osób </w:t>
            </w:r>
            <w:r w:rsidRPr="00900B40">
              <w:rPr>
                <w:rFonts w:ascii="Calibri" w:eastAsia="Times New Roman" w:hAnsi="Calibri" w:cs="Times New Roman"/>
                <w:i/>
                <w:sz w:val="20"/>
                <w:szCs w:val="20"/>
              </w:rPr>
              <w:br/>
              <w:t xml:space="preserve">z niepełnosprawnościami oraz równości szans kobiet i mężczyzn </w:t>
            </w:r>
            <w:r w:rsidRPr="00900B40">
              <w:rPr>
                <w:rFonts w:ascii="Calibri" w:eastAsia="Times New Roman" w:hAnsi="Calibri" w:cs="Times New Roman"/>
                <w:i/>
                <w:sz w:val="20"/>
                <w:szCs w:val="20"/>
              </w:rPr>
              <w:br/>
              <w:t>w ramach funduszy unijnych na lata 2014-</w:t>
            </w:r>
            <w:r w:rsidRPr="00900B40">
              <w:rPr>
                <w:i/>
                <w:sz w:val="20"/>
                <w:szCs w:val="20"/>
              </w:rPr>
              <w:t>2020</w:t>
            </w:r>
            <w:r w:rsidRPr="00C501E4">
              <w:rPr>
                <w:sz w:val="20"/>
                <w:szCs w:val="20"/>
              </w:rPr>
              <w:t>.</w:t>
            </w:r>
          </w:p>
          <w:p w14:paraId="141F0D99" w14:textId="0E857ED3" w:rsidR="0082268B" w:rsidRPr="00B12AE2" w:rsidRDefault="0082268B" w:rsidP="0082268B">
            <w:pPr>
              <w:pStyle w:val="Akapitzlist"/>
              <w:ind w:left="28"/>
              <w:jc w:val="both"/>
            </w:pPr>
            <w:r w:rsidRPr="006F4190">
              <w:rPr>
                <w:rFonts w:eastAsiaTheme="minorHAnsi"/>
                <w:i/>
              </w:rPr>
              <w:t>Wyjaśnienie:</w:t>
            </w:r>
            <w:r w:rsidRPr="006F4190">
              <w:rPr>
                <w:rFonts w:eastAsiaTheme="minorHAnsi"/>
                <w:b/>
              </w:rPr>
              <w:t xml:space="preserve"> </w:t>
            </w:r>
            <w:r w:rsidRPr="006F4190">
              <w:rPr>
                <w:rFonts w:eastAsiaTheme="minorHAnsi"/>
              </w:rPr>
              <w:t>Jeśli projekt spełnia kryteria w/w definicji wnioskodawca</w:t>
            </w:r>
            <w:r>
              <w:rPr>
                <w:rFonts w:eastAsiaTheme="minorHAnsi"/>
              </w:rPr>
              <w:t xml:space="preserve"> powinien wykazać wartość „1”, </w:t>
            </w:r>
            <w:r w:rsidRPr="006F4190">
              <w:rPr>
                <w:rFonts w:eastAsiaTheme="minorHAnsi"/>
              </w:rPr>
              <w:t>w przeciwnym wypadku „0”. W przypadku projektów partnerskich wskaźnik powinien być wykazany wyłącznie przez lidera projektu, be</w:t>
            </w:r>
            <w:r>
              <w:rPr>
                <w:rFonts w:eastAsiaTheme="minorHAnsi"/>
              </w:rPr>
              <w:t xml:space="preserve">z względu na liczbę partnerów  </w:t>
            </w:r>
            <w:r w:rsidRPr="006F4190">
              <w:rPr>
                <w:rFonts w:eastAsiaTheme="minorHAnsi"/>
              </w:rPr>
              <w:t>w projekcie realizujących wskaźnik.</w:t>
            </w:r>
            <w:r w:rsidRPr="00136D60" w:rsidDel="00997070">
              <w:t xml:space="preserve"> </w:t>
            </w:r>
          </w:p>
        </w:tc>
      </w:tr>
      <w:tr w:rsidR="0082268B" w:rsidRPr="00C93A1D" w14:paraId="71BC302D" w14:textId="77777777" w:rsidTr="003232F1">
        <w:trPr>
          <w:trHeight w:val="5524"/>
        </w:trPr>
        <w:tc>
          <w:tcPr>
            <w:tcW w:w="843" w:type="dxa"/>
            <w:tcBorders>
              <w:top w:val="single" w:sz="4" w:space="0" w:color="92D050"/>
            </w:tcBorders>
            <w:vAlign w:val="center"/>
          </w:tcPr>
          <w:p w14:paraId="2BE0EEA2" w14:textId="06416F40" w:rsidR="0082268B" w:rsidRPr="0002420B" w:rsidRDefault="0082268B" w:rsidP="0082268B">
            <w:pPr>
              <w:pStyle w:val="Akapitzlist"/>
              <w:tabs>
                <w:tab w:val="left" w:pos="3402"/>
                <w:tab w:val="left" w:pos="5103"/>
              </w:tabs>
              <w:spacing w:before="80" w:after="80"/>
              <w:ind w:left="34"/>
              <w:rPr>
                <w:b/>
              </w:rPr>
            </w:pPr>
            <w:r w:rsidRPr="00363E64">
              <w:rPr>
                <w:b/>
              </w:rPr>
              <w:t>4.</w:t>
            </w:r>
          </w:p>
        </w:tc>
        <w:tc>
          <w:tcPr>
            <w:tcW w:w="2413" w:type="dxa"/>
            <w:tcBorders>
              <w:top w:val="single" w:sz="4" w:space="0" w:color="92D050"/>
            </w:tcBorders>
            <w:vAlign w:val="center"/>
          </w:tcPr>
          <w:p w14:paraId="6F2F8561" w14:textId="48B38FB6" w:rsidR="0082268B" w:rsidRPr="00F3485A" w:rsidRDefault="0082268B" w:rsidP="0082268B">
            <w:pPr>
              <w:tabs>
                <w:tab w:val="left" w:pos="3402"/>
                <w:tab w:val="left" w:pos="5103"/>
              </w:tabs>
              <w:ind w:right="-108"/>
              <w:rPr>
                <w:i/>
                <w:iCs/>
                <w:sz w:val="20"/>
                <w:szCs w:val="20"/>
              </w:rPr>
            </w:pPr>
            <w:r>
              <w:rPr>
                <w:i/>
                <w:sz w:val="20"/>
                <w:szCs w:val="20"/>
              </w:rPr>
              <w:t>Liczba podmiotów wykorzystujących technologie informacyjno-komunikacyjne</w:t>
            </w:r>
          </w:p>
        </w:tc>
        <w:tc>
          <w:tcPr>
            <w:tcW w:w="1139" w:type="dxa"/>
            <w:tcBorders>
              <w:top w:val="single" w:sz="4" w:space="0" w:color="92D050"/>
            </w:tcBorders>
            <w:vAlign w:val="center"/>
          </w:tcPr>
          <w:p w14:paraId="0D1CD3DA" w14:textId="42E49E93" w:rsidR="0082268B" w:rsidRPr="00F3485A" w:rsidRDefault="0082268B" w:rsidP="0082268B">
            <w:pPr>
              <w:tabs>
                <w:tab w:val="left" w:pos="3402"/>
                <w:tab w:val="left" w:pos="5103"/>
              </w:tabs>
              <w:jc w:val="center"/>
              <w:rPr>
                <w:sz w:val="20"/>
                <w:szCs w:val="20"/>
              </w:rPr>
            </w:pPr>
            <w:r>
              <w:rPr>
                <w:sz w:val="20"/>
                <w:szCs w:val="20"/>
              </w:rPr>
              <w:t>szt.</w:t>
            </w:r>
          </w:p>
        </w:tc>
        <w:tc>
          <w:tcPr>
            <w:tcW w:w="1278" w:type="dxa"/>
            <w:tcBorders>
              <w:top w:val="single" w:sz="4" w:space="0" w:color="92D050"/>
            </w:tcBorders>
            <w:vAlign w:val="center"/>
          </w:tcPr>
          <w:p w14:paraId="25F7FE2E" w14:textId="53902FBB" w:rsidR="0082268B" w:rsidRPr="00FC63DC" w:rsidRDefault="0082268B" w:rsidP="0082268B">
            <w:pPr>
              <w:tabs>
                <w:tab w:val="left" w:pos="3402"/>
                <w:tab w:val="left" w:pos="5103"/>
              </w:tabs>
              <w:ind w:left="-183" w:right="-193"/>
              <w:jc w:val="center"/>
              <w:rPr>
                <w:sz w:val="20"/>
                <w:szCs w:val="20"/>
              </w:rPr>
            </w:pPr>
            <w:r w:rsidRPr="00C501E4">
              <w:rPr>
                <w:sz w:val="20"/>
                <w:szCs w:val="20"/>
              </w:rPr>
              <w:t>produkt</w:t>
            </w:r>
          </w:p>
        </w:tc>
        <w:tc>
          <w:tcPr>
            <w:tcW w:w="1557" w:type="dxa"/>
            <w:gridSpan w:val="2"/>
            <w:tcBorders>
              <w:top w:val="single" w:sz="4" w:space="0" w:color="92D050"/>
            </w:tcBorders>
            <w:vAlign w:val="center"/>
          </w:tcPr>
          <w:p w14:paraId="35DEF617" w14:textId="2A78626E" w:rsidR="0082268B" w:rsidRPr="00FC63DC" w:rsidRDefault="0082268B" w:rsidP="0082268B">
            <w:pPr>
              <w:ind w:right="-93"/>
              <w:jc w:val="center"/>
              <w:rPr>
                <w:sz w:val="20"/>
                <w:szCs w:val="20"/>
              </w:rPr>
            </w:pPr>
            <w:r w:rsidRPr="00C501E4">
              <w:rPr>
                <w:sz w:val="20"/>
                <w:szCs w:val="20"/>
              </w:rPr>
              <w:t>kluczowy</w:t>
            </w:r>
          </w:p>
        </w:tc>
        <w:tc>
          <w:tcPr>
            <w:tcW w:w="1701" w:type="dxa"/>
            <w:tcBorders>
              <w:top w:val="single" w:sz="4" w:space="0" w:color="92D050"/>
            </w:tcBorders>
            <w:vAlign w:val="center"/>
          </w:tcPr>
          <w:p w14:paraId="45939FDB" w14:textId="248A3194" w:rsidR="0082268B" w:rsidRPr="00F3485A" w:rsidRDefault="0082268B" w:rsidP="0082268B">
            <w:pPr>
              <w:pStyle w:val="Akapitzlist"/>
              <w:tabs>
                <w:tab w:val="left" w:pos="3402"/>
                <w:tab w:val="left" w:pos="5103"/>
              </w:tabs>
              <w:ind w:left="-8"/>
              <w:jc w:val="center"/>
              <w:rPr>
                <w:rFonts w:asciiTheme="minorHAnsi" w:hAnsiTheme="minorHAnsi" w:cs="Calibri"/>
              </w:rPr>
            </w:pPr>
            <w:r w:rsidRPr="00C501E4">
              <w:t>-</w:t>
            </w:r>
          </w:p>
        </w:tc>
        <w:tc>
          <w:tcPr>
            <w:tcW w:w="5668" w:type="dxa"/>
            <w:tcBorders>
              <w:top w:val="single" w:sz="4" w:space="0" w:color="92D050"/>
            </w:tcBorders>
            <w:vAlign w:val="center"/>
          </w:tcPr>
          <w:p w14:paraId="649CD31B"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F5B9290"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2712A3C3"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82268B">
              <w:rPr>
                <w:rFonts w:ascii="Calibri" w:eastAsia="Times New Roman" w:hAnsi="Calibri" w:cs="Times New Roman"/>
                <w:i/>
                <w:sz w:val="20"/>
                <w:szCs w:val="20"/>
              </w:rPr>
              <w:t>Wytycznych w zakresie monitorowania postępu rzeczowego realizacji programów operacyjnych na lata 2014-2020</w:t>
            </w:r>
            <w:r w:rsidRPr="006F1B2C">
              <w:rPr>
                <w:rFonts w:ascii="Calibri" w:eastAsia="Times New Roman" w:hAnsi="Calibri" w:cs="Times New Roman"/>
                <w:sz w:val="20"/>
                <w:szCs w:val="20"/>
              </w:rPr>
              <w:t xml:space="preserve">, nie należy wykazywać w module Uczestnicy projektów w SL2014. </w:t>
            </w:r>
          </w:p>
          <w:p w14:paraId="112136A6"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0AFB9CD4" w14:textId="423A4ABB" w:rsidR="0082268B" w:rsidRPr="00BA534A" w:rsidRDefault="0082268B" w:rsidP="0082268B">
            <w:pPr>
              <w:pStyle w:val="Akapitzlist"/>
              <w:tabs>
                <w:tab w:val="left" w:pos="3402"/>
                <w:tab w:val="left" w:pos="5103"/>
              </w:tabs>
              <w:ind w:left="-8"/>
              <w:jc w:val="both"/>
            </w:pPr>
            <w:r w:rsidRPr="006F1B2C">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DE6287" w:rsidRPr="00C93A1D" w14:paraId="6C68C0E5" w14:textId="77777777" w:rsidTr="003232F1">
        <w:trPr>
          <w:trHeight w:val="699"/>
        </w:trPr>
        <w:tc>
          <w:tcPr>
            <w:tcW w:w="14599" w:type="dxa"/>
            <w:gridSpan w:val="8"/>
            <w:tcBorders>
              <w:top w:val="single" w:sz="12" w:space="0" w:color="92D050"/>
              <w:bottom w:val="single" w:sz="4" w:space="0" w:color="92D050"/>
            </w:tcBorders>
            <w:vAlign w:val="center"/>
          </w:tcPr>
          <w:p w14:paraId="5B913345" w14:textId="77777777" w:rsidR="00DE6287" w:rsidRPr="00136D60" w:rsidRDefault="00DE6287" w:rsidP="003232F1">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DE6287" w:rsidRPr="00C93A1D" w14:paraId="78BFA626" w14:textId="77777777" w:rsidTr="003232F1">
        <w:trPr>
          <w:trHeight w:val="525"/>
        </w:trPr>
        <w:tc>
          <w:tcPr>
            <w:tcW w:w="843" w:type="dxa"/>
            <w:tcBorders>
              <w:top w:val="single" w:sz="4" w:space="0" w:color="92D050"/>
              <w:bottom w:val="single" w:sz="4" w:space="0" w:color="92D050"/>
            </w:tcBorders>
            <w:vAlign w:val="center"/>
          </w:tcPr>
          <w:p w14:paraId="09BD0170"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2ECDD10"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bezrobotnych, w tym</w:t>
            </w:r>
          </w:p>
          <w:p w14:paraId="43E96B34" w14:textId="77777777" w:rsidR="00DE6287" w:rsidRPr="007B76FF" w:rsidRDefault="00DE6287" w:rsidP="003232F1">
            <w:pPr>
              <w:autoSpaceDE w:val="0"/>
              <w:autoSpaceDN w:val="0"/>
              <w:adjustRightInd w:val="0"/>
              <w:rPr>
                <w:rFonts w:cs="Arial"/>
                <w:i/>
                <w:sz w:val="20"/>
                <w:szCs w:val="20"/>
              </w:rPr>
            </w:pPr>
            <w:r>
              <w:rPr>
                <w:rFonts w:cs="Arial"/>
                <w:i/>
                <w:sz w:val="20"/>
                <w:szCs w:val="20"/>
              </w:rPr>
              <w:t xml:space="preserve">długotrwale </w:t>
            </w:r>
            <w:r w:rsidRPr="007B76FF">
              <w:rPr>
                <w:rFonts w:cs="Arial"/>
                <w:i/>
                <w:sz w:val="20"/>
                <w:szCs w:val="20"/>
              </w:rPr>
              <w:t>bezrobotnych, objętych</w:t>
            </w:r>
          </w:p>
          <w:p w14:paraId="6CC2932A"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7F9493F6"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01FD3F2E"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B6D7018"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0724540" w14:textId="77777777" w:rsidR="00DE6287" w:rsidRPr="007B76FF" w:rsidRDefault="00DE6287" w:rsidP="003232F1">
            <w:pPr>
              <w:pStyle w:val="Akapitzlist"/>
              <w:tabs>
                <w:tab w:val="left" w:pos="3402"/>
                <w:tab w:val="left" w:pos="5103"/>
              </w:tabs>
              <w:ind w:left="-8"/>
              <w:jc w:val="center"/>
              <w:rPr>
                <w:rFonts w:asciiTheme="minorHAnsi" w:hAnsiTheme="minorHAnsi"/>
              </w:rPr>
            </w:pPr>
            <w:r>
              <w:rPr>
                <w:rFonts w:asciiTheme="minorHAnsi" w:hAnsiTheme="minorHAnsi"/>
              </w:rPr>
              <w:t>Wskaźnik z r</w:t>
            </w:r>
            <w:r w:rsidRPr="007B76FF">
              <w:rPr>
                <w:rFonts w:asciiTheme="minorHAnsi" w:hAnsiTheme="minorHAnsi"/>
              </w:rPr>
              <w:t>am wykonania</w:t>
            </w:r>
          </w:p>
        </w:tc>
        <w:tc>
          <w:tcPr>
            <w:tcW w:w="5668" w:type="dxa"/>
            <w:tcBorders>
              <w:top w:val="single" w:sz="4" w:space="0" w:color="92D050"/>
              <w:left w:val="single" w:sz="4" w:space="0" w:color="9BBB59" w:themeColor="accent3"/>
              <w:bottom w:val="single" w:sz="4" w:space="0" w:color="92D050"/>
            </w:tcBorders>
          </w:tcPr>
          <w:p w14:paraId="1739CBB3" w14:textId="77777777" w:rsidR="0082268B" w:rsidRPr="0082268B" w:rsidRDefault="0082268B" w:rsidP="0082268B">
            <w:pPr>
              <w:autoSpaceDE w:val="0"/>
              <w:autoSpaceDN w:val="0"/>
              <w:adjustRightInd w:val="0"/>
              <w:jc w:val="both"/>
              <w:rPr>
                <w:rFonts w:cs="Arial"/>
                <w:i/>
                <w:iCs/>
                <w:sz w:val="20"/>
                <w:szCs w:val="20"/>
              </w:rPr>
            </w:pPr>
            <w:r w:rsidRPr="0082268B">
              <w:rPr>
                <w:rFonts w:cs="Arial"/>
                <w:i/>
                <w:iCs/>
                <w:sz w:val="20"/>
                <w:szCs w:val="20"/>
              </w:rPr>
              <w:t>Osoby pozostające bez pracy, gotowe do podjęcia pracy i aktywnie poszukujące zatrudnienia. Definicja uwzględnia osoby zarejestrowane jako bezrobotne zgodnie z krajowymi definicjami, nawet jeżeli nie spełniają one wszystkich trzech kryteriów.</w:t>
            </w:r>
          </w:p>
          <w:p w14:paraId="1F485B4F"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Sformułowania zapisane kursywą są identyczne z definicją Eurostat dla Polityki Rynku Pracy. Definicja uwzględnia zarówno osoby bezrobotne w rozumieniu badania aktywności ekonomicznej ludności (BAEL), jak i osoby zarejestrowane jako bezrobotne.</w:t>
            </w:r>
          </w:p>
          <w:p w14:paraId="35E3B1E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Studenci studiów stacjonarnych uznawani są za osoby bierne zawodowo, nawet jeśli spełniają kryteria dla bezrobotnych, zgodnie z ww. definicją.</w:t>
            </w:r>
          </w:p>
          <w:p w14:paraId="7B2CBA5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Osoby kwalifikujące się do urlopu macierzyńskiego lub rodzicielskiego, które są bezrobotne w rozumieniu niniejszej definicji (nie pobierają świadczeń z tytułu urlopu), należy wykazywać jako osoby bezrobotne.</w:t>
            </w:r>
          </w:p>
          <w:p w14:paraId="7DF58A1F"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Status na rynku pracy określany jest w dniu rozpoczęcia uczestnictwa w projekcie.</w:t>
            </w:r>
          </w:p>
          <w:p w14:paraId="4FC0C477" w14:textId="77777777" w:rsidR="0082268B" w:rsidRPr="0082268B" w:rsidRDefault="0082268B" w:rsidP="0082268B">
            <w:pPr>
              <w:autoSpaceDE w:val="0"/>
              <w:autoSpaceDN w:val="0"/>
              <w:adjustRightInd w:val="0"/>
              <w:spacing w:before="240"/>
              <w:jc w:val="both"/>
              <w:rPr>
                <w:rFonts w:cs="Arial"/>
                <w:iCs/>
                <w:sz w:val="20"/>
                <w:szCs w:val="20"/>
              </w:rPr>
            </w:pPr>
            <w:r w:rsidRPr="0082268B">
              <w:rPr>
                <w:rFonts w:cs="Arial"/>
                <w:iCs/>
                <w:sz w:val="20"/>
                <w:szCs w:val="20"/>
              </w:rPr>
              <w:t>Informacje dodatkowe:</w:t>
            </w:r>
          </w:p>
          <w:p w14:paraId="313DF72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3114637" w14:textId="313F588E" w:rsidR="00DE6287" w:rsidRPr="007B76FF" w:rsidRDefault="0082268B" w:rsidP="0082268B">
            <w:pPr>
              <w:pStyle w:val="Akapitzlist"/>
              <w:tabs>
                <w:tab w:val="left" w:pos="3402"/>
                <w:tab w:val="left" w:pos="5103"/>
              </w:tabs>
              <w:ind w:left="-8"/>
              <w:jc w:val="both"/>
              <w:rPr>
                <w:rFonts w:asciiTheme="minorHAnsi" w:hAnsiTheme="minorHAnsi"/>
              </w:rPr>
            </w:pPr>
            <w:r w:rsidRPr="0082268B">
              <w:rPr>
                <w:rFonts w:cs="Arial"/>
                <w:iCs/>
              </w:rPr>
              <w:t>Definicja opracowana na podstawie: Eurostat, baza danych Polityki Rynku Pracy (LMP).</w:t>
            </w:r>
          </w:p>
        </w:tc>
      </w:tr>
      <w:tr w:rsidR="00DE6287" w:rsidRPr="00C93A1D" w14:paraId="35571E2C" w14:textId="77777777" w:rsidTr="003232F1">
        <w:trPr>
          <w:trHeight w:val="525"/>
        </w:trPr>
        <w:tc>
          <w:tcPr>
            <w:tcW w:w="843" w:type="dxa"/>
            <w:tcBorders>
              <w:top w:val="single" w:sz="4" w:space="0" w:color="92D050"/>
              <w:bottom w:val="single" w:sz="4" w:space="0" w:color="92D050"/>
            </w:tcBorders>
            <w:vAlign w:val="center"/>
          </w:tcPr>
          <w:p w14:paraId="6B55F344"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B627475"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długotrwale</w:t>
            </w:r>
          </w:p>
          <w:p w14:paraId="6B1A96FA" w14:textId="77777777" w:rsidR="00DE6287" w:rsidRPr="005450A1" w:rsidRDefault="00DE6287" w:rsidP="003232F1">
            <w:pPr>
              <w:autoSpaceDE w:val="0"/>
              <w:autoSpaceDN w:val="0"/>
              <w:adjustRightInd w:val="0"/>
              <w:rPr>
                <w:rFonts w:cs="Arial"/>
                <w:i/>
                <w:sz w:val="20"/>
                <w:szCs w:val="20"/>
              </w:rPr>
            </w:pPr>
            <w:r w:rsidRPr="007B76FF">
              <w:rPr>
                <w:rFonts w:cs="Arial"/>
                <w:i/>
                <w:sz w:val="20"/>
                <w:szCs w:val="20"/>
              </w:rPr>
              <w:t>bezrobotnych objętych wsparciem</w:t>
            </w:r>
            <w:r>
              <w:rPr>
                <w:rFonts w:cs="Arial"/>
                <w:i/>
                <w:sz w:val="20"/>
                <w:szCs w:val="20"/>
              </w:rPr>
              <w:br/>
              <w:t xml:space="preserve">w </w:t>
            </w:r>
            <w:r w:rsidRPr="007B76FF">
              <w:rPr>
                <w:rFonts w:cs="Arial"/>
                <w:i/>
                <w:sz w:val="20"/>
                <w:szCs w:val="20"/>
              </w:rPr>
              <w:t>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761ED2ED"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78ED3B3"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D5C2868"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387085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5668" w:type="dxa"/>
            <w:tcBorders>
              <w:top w:val="single" w:sz="4" w:space="0" w:color="92D050"/>
              <w:left w:val="single" w:sz="4" w:space="0" w:color="9BBB59" w:themeColor="accent3"/>
              <w:bottom w:val="single" w:sz="4" w:space="0" w:color="92D050"/>
            </w:tcBorders>
          </w:tcPr>
          <w:p w14:paraId="5E57639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bezrobotne definiowane są jak we wskaźniku: </w:t>
            </w:r>
            <w:r w:rsidRPr="0082268B">
              <w:rPr>
                <w:rFonts w:cs="Arial"/>
                <w:i/>
                <w:sz w:val="20"/>
                <w:szCs w:val="20"/>
              </w:rPr>
              <w:t>liczba osób bezrobotnych, w tym długotrwale bezrobotnych, objętych wsparciem w programie</w:t>
            </w:r>
            <w:r w:rsidRPr="007B76FF">
              <w:rPr>
                <w:rFonts w:cs="Arial"/>
                <w:sz w:val="20"/>
                <w:szCs w:val="20"/>
              </w:rPr>
              <w:t>.</w:t>
            </w:r>
          </w:p>
          <w:p w14:paraId="5994995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34CB26E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Młodzież (&lt;25 lat) – osoby bezrobotne nieprzerwanie przez okres ponad 6 miesięcy (&gt;6 miesięcy).</w:t>
            </w:r>
          </w:p>
          <w:p w14:paraId="70A10BC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Dorośli (25 lat lub więcej) – osoby bezrobotne nieprzerwanie przez okres ponad 12 miesięcy (&gt;12 miesięcy).</w:t>
            </w:r>
          </w:p>
          <w:p w14:paraId="6D4E3F5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6DE0C94A" w14:textId="77777777" w:rsidR="00DE6287" w:rsidRPr="007B76FF" w:rsidRDefault="00DE6287" w:rsidP="003232F1">
            <w:pPr>
              <w:autoSpaceDE w:val="0"/>
              <w:autoSpaceDN w:val="0"/>
              <w:adjustRightInd w:val="0"/>
              <w:rPr>
                <w:rFonts w:cs="Arial"/>
                <w:sz w:val="20"/>
                <w:szCs w:val="20"/>
              </w:rPr>
            </w:pPr>
            <w:r w:rsidRPr="007B76FF">
              <w:rPr>
                <w:rFonts w:cs="Arial"/>
                <w:sz w:val="20"/>
                <w:szCs w:val="20"/>
              </w:rPr>
              <w:t>Wiek uczestników określany jest na podstawie daty urodzenia i ustalany w dniu rozpoczęcia udziału w projekcie.</w:t>
            </w:r>
          </w:p>
          <w:p w14:paraId="6397103F" w14:textId="77777777" w:rsidR="00DE6287" w:rsidRPr="006559F9" w:rsidRDefault="00DE6287" w:rsidP="003232F1">
            <w:pPr>
              <w:autoSpaceDE w:val="0"/>
              <w:autoSpaceDN w:val="0"/>
              <w:adjustRightInd w:val="0"/>
              <w:jc w:val="both"/>
              <w:rPr>
                <w:rFonts w:cs="Arial"/>
                <w:iCs/>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tc>
      </w:tr>
      <w:tr w:rsidR="00DE6287" w:rsidRPr="00C93A1D" w14:paraId="5AC081FF" w14:textId="77777777" w:rsidTr="003232F1">
        <w:trPr>
          <w:trHeight w:val="525"/>
        </w:trPr>
        <w:tc>
          <w:tcPr>
            <w:tcW w:w="843" w:type="dxa"/>
            <w:tcBorders>
              <w:top w:val="single" w:sz="4" w:space="0" w:color="92D050"/>
              <w:bottom w:val="single" w:sz="4" w:space="0" w:color="92D050"/>
            </w:tcBorders>
            <w:vAlign w:val="center"/>
          </w:tcPr>
          <w:p w14:paraId="6A2D5D4A"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6960E1E2"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44C67A8F" w14:textId="77777777" w:rsidR="00DE6287" w:rsidRPr="00F366DE" w:rsidRDefault="00DE6287" w:rsidP="003232F1">
            <w:pPr>
              <w:tabs>
                <w:tab w:val="left" w:pos="3402"/>
                <w:tab w:val="left" w:pos="5103"/>
              </w:tabs>
              <w:ind w:right="-108"/>
              <w:rPr>
                <w:i/>
                <w:iCs/>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0D58A987"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D6C50E6"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F684B83"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F25D720" w14:textId="77777777" w:rsidR="00DE6287" w:rsidRPr="006559F9" w:rsidRDefault="00DE6287" w:rsidP="003232F1">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5668" w:type="dxa"/>
            <w:tcBorders>
              <w:top w:val="single" w:sz="4" w:space="0" w:color="92D050"/>
              <w:left w:val="single" w:sz="4" w:space="0" w:color="9BBB59" w:themeColor="accent3"/>
              <w:bottom w:val="single" w:sz="4" w:space="0" w:color="92D050"/>
            </w:tcBorders>
          </w:tcPr>
          <w:p w14:paraId="29BACE1A" w14:textId="77777777" w:rsidR="00DE6287" w:rsidRPr="007B76FF" w:rsidRDefault="00DE6287" w:rsidP="003232F1">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7E818F5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Definicja osób pracujących jak we wskaźniku: </w:t>
            </w:r>
            <w:r w:rsidRPr="002E662C">
              <w:rPr>
                <w:rFonts w:cs="Arial"/>
                <w:i/>
                <w:sz w:val="20"/>
                <w:szCs w:val="20"/>
              </w:rPr>
              <w:t>liczba osób pracujących, łącznie z prowadzącymi działalność na własny rachunek, objętych wsparciem w programie.</w:t>
            </w:r>
          </w:p>
          <w:p w14:paraId="4B65CD68" w14:textId="77777777" w:rsidR="00DE6287" w:rsidRPr="002E662C" w:rsidRDefault="00DE6287" w:rsidP="003232F1">
            <w:pPr>
              <w:autoSpaceDE w:val="0"/>
              <w:autoSpaceDN w:val="0"/>
              <w:adjustRightInd w:val="0"/>
              <w:jc w:val="both"/>
              <w:rPr>
                <w:rFonts w:cs="Arial"/>
                <w:i/>
                <w:sz w:val="20"/>
                <w:szCs w:val="20"/>
              </w:rPr>
            </w:pPr>
            <w:r w:rsidRPr="007B76FF">
              <w:rPr>
                <w:rFonts w:cs="Arial"/>
                <w:sz w:val="20"/>
                <w:szCs w:val="20"/>
              </w:rPr>
              <w:t xml:space="preserve">Definicja osoby bezrobotnej tak jak we wskaźniku: </w:t>
            </w:r>
            <w:r w:rsidRPr="002E662C">
              <w:rPr>
                <w:rFonts w:cs="Arial"/>
                <w:i/>
                <w:sz w:val="20"/>
                <w:szCs w:val="20"/>
              </w:rPr>
              <w:t>liczba osób bezrobotnych, w tym długotrwale bezrobotnych, objętych wsparciem.</w:t>
            </w:r>
          </w:p>
          <w:p w14:paraId="1B85FAE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Studenci studiów stacjonarnych uznawani są za osoby bierne zawodowo.</w:t>
            </w:r>
          </w:p>
          <w:p w14:paraId="7DF74DE0" w14:textId="77777777" w:rsidR="00DE6287" w:rsidRPr="0015015A" w:rsidRDefault="00DE6287" w:rsidP="003232F1">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dące na urlopie wychowawczym (rozumianym jako nieobecność w pracy, spowodowana opieką nad</w:t>
            </w:r>
            <w:r>
              <w:t xml:space="preserve"> </w:t>
            </w:r>
            <w:r w:rsidRPr="0015015A">
              <w:rPr>
                <w:rFonts w:cs="Arial"/>
                <w:sz w:val="20"/>
                <w:szCs w:val="20"/>
              </w:rPr>
              <w:t>dzieckiem w okresie, który nie mieści się w ramach urlopu macierzyńskiego lub urlopu rodzicielskiego), uznawane są za bierne zawodowo, chyba że są zarejestrowane już jako bezrobotne (wówczas status bezrobotnego ma pierwszeństwo).</w:t>
            </w:r>
          </w:p>
          <w:p w14:paraId="1373820A" w14:textId="77777777" w:rsidR="00DE6287" w:rsidRPr="0015015A" w:rsidRDefault="00DE6287" w:rsidP="003232F1">
            <w:pPr>
              <w:autoSpaceDE w:val="0"/>
              <w:autoSpaceDN w:val="0"/>
              <w:adjustRightInd w:val="0"/>
              <w:jc w:val="both"/>
              <w:rPr>
                <w:rFonts w:cs="Arial"/>
                <w:sz w:val="20"/>
                <w:szCs w:val="20"/>
              </w:rPr>
            </w:pPr>
            <w:r w:rsidRPr="0015015A">
              <w:rPr>
                <w:rFonts w:cs="Arial"/>
                <w:sz w:val="20"/>
                <w:szCs w:val="20"/>
              </w:rPr>
              <w:t>Osoby prowadzące działalność na własny rachunek (w tym bezpłatnie pomagający osobie prowadzącej działalność</w:t>
            </w:r>
            <w:r>
              <w:t xml:space="preserve"> </w:t>
            </w:r>
            <w:r w:rsidRPr="0015015A">
              <w:rPr>
                <w:rFonts w:cs="Arial"/>
                <w:sz w:val="20"/>
                <w:szCs w:val="20"/>
              </w:rPr>
              <w:t>członek rodziny) nie są uznawane za bierne zawodowo.</w:t>
            </w:r>
          </w:p>
          <w:p w14:paraId="51507041" w14:textId="77777777" w:rsidR="00DE6287" w:rsidRDefault="00DE6287" w:rsidP="003232F1">
            <w:pPr>
              <w:autoSpaceDE w:val="0"/>
              <w:autoSpaceDN w:val="0"/>
              <w:adjustRightInd w:val="0"/>
              <w:jc w:val="both"/>
              <w:rPr>
                <w:rFonts w:cs="Arial"/>
                <w:sz w:val="20"/>
                <w:szCs w:val="20"/>
              </w:rPr>
            </w:pPr>
            <w:r w:rsidRPr="0015015A">
              <w:rPr>
                <w:rFonts w:cs="Arial"/>
                <w:sz w:val="20"/>
                <w:szCs w:val="20"/>
              </w:rPr>
              <w:t>Status na rynku pracy jest określany w dniu rozpoczęcia uczestnictwa w projekcie.</w:t>
            </w:r>
          </w:p>
          <w:p w14:paraId="19F94345" w14:textId="4380CC5B" w:rsidR="00DE6287" w:rsidRDefault="00DE6287" w:rsidP="003232F1">
            <w:pPr>
              <w:autoSpaceDE w:val="0"/>
              <w:autoSpaceDN w:val="0"/>
              <w:adjustRightInd w:val="0"/>
              <w:jc w:val="both"/>
              <w:rPr>
                <w:rFonts w:cs="Arial"/>
                <w:sz w:val="20"/>
                <w:szCs w:val="20"/>
              </w:rPr>
            </w:pPr>
            <w:r w:rsidRPr="0015015A">
              <w:rPr>
                <w:rFonts w:cs="Arial"/>
                <w:sz w:val="20"/>
                <w:szCs w:val="20"/>
              </w:rPr>
              <w:t xml:space="preserve">Informacje dodatkowe: 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można je zaliczyć do osób</w:t>
            </w:r>
            <w:r w:rsidR="009600AC">
              <w:rPr>
                <w:rFonts w:cs="Arial"/>
                <w:sz w:val="20"/>
                <w:szCs w:val="20"/>
              </w:rPr>
              <w:t xml:space="preserve"> </w:t>
            </w:r>
            <w:r w:rsidRPr="0015015A">
              <w:rPr>
                <w:rFonts w:cs="Arial"/>
                <w:sz w:val="20"/>
                <w:szCs w:val="20"/>
              </w:rPr>
              <w:t>bezrobotnych lub pracujących (tj. poszukują pracy lub podjęły pracę).</w:t>
            </w:r>
          </w:p>
          <w:p w14:paraId="1D11686B"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Studenci studiów stacjonarnych, którzy są zatrudnieni (również na część etatu) powinni być wykazywani jako osoby pracujące.</w:t>
            </w:r>
          </w:p>
          <w:p w14:paraId="3FDFA35E"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3F2C8651" w14:textId="018B2678" w:rsidR="009600AC" w:rsidRPr="0015015A" w:rsidRDefault="009600AC" w:rsidP="009600AC">
            <w:pPr>
              <w:autoSpaceDE w:val="0"/>
              <w:autoSpaceDN w:val="0"/>
              <w:adjustRightInd w:val="0"/>
              <w:jc w:val="both"/>
              <w:rPr>
                <w:rFonts w:cs="Arial"/>
                <w:sz w:val="20"/>
                <w:szCs w:val="20"/>
              </w:rPr>
            </w:pPr>
            <w:r w:rsidRPr="009600AC">
              <w:rPr>
                <w:rFonts w:cs="Arial"/>
                <w:sz w:val="20"/>
                <w:szCs w:val="20"/>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46C6FC0E" w14:textId="4BB50D49" w:rsidR="00DE6287" w:rsidRPr="009600AC" w:rsidRDefault="00DE6287" w:rsidP="009600AC">
            <w:pPr>
              <w:autoSpaceDE w:val="0"/>
              <w:autoSpaceDN w:val="0"/>
              <w:adjustRightInd w:val="0"/>
              <w:jc w:val="both"/>
              <w:rPr>
                <w:rFonts w:cs="Arial"/>
                <w:sz w:val="20"/>
                <w:szCs w:val="20"/>
              </w:rPr>
            </w:pPr>
            <w:r w:rsidRPr="0015015A">
              <w:rPr>
                <w:rFonts w:cs="Arial"/>
                <w:sz w:val="20"/>
                <w:szCs w:val="20"/>
              </w:rPr>
              <w:t>Definicja opracowana na podstawie: Eurostat, baza danych Polityki Rynku Pracy (LMP). Sformułowania zapisane kursywą są identyczne z definicją Eurostatu</w:t>
            </w:r>
            <w:r>
              <w:rPr>
                <w:rFonts w:cs="Arial"/>
                <w:sz w:val="20"/>
                <w:szCs w:val="20"/>
              </w:rPr>
              <w:t>.</w:t>
            </w:r>
          </w:p>
        </w:tc>
      </w:tr>
      <w:tr w:rsidR="00DE6287" w:rsidRPr="00C93A1D" w14:paraId="28FC694C" w14:textId="77777777" w:rsidTr="003232F1">
        <w:trPr>
          <w:trHeight w:val="523"/>
        </w:trPr>
        <w:tc>
          <w:tcPr>
            <w:tcW w:w="843" w:type="dxa"/>
            <w:tcBorders>
              <w:top w:val="single" w:sz="4" w:space="0" w:color="92D050"/>
              <w:bottom w:val="single" w:sz="4" w:space="0" w:color="92D050"/>
            </w:tcBorders>
            <w:vAlign w:val="center"/>
          </w:tcPr>
          <w:p w14:paraId="2647F678"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1C7237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3FA8B68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nieuczestniczących </w:t>
            </w:r>
            <w:r>
              <w:rPr>
                <w:rFonts w:cs="Arial"/>
                <w:i/>
                <w:sz w:val="20"/>
                <w:szCs w:val="20"/>
              </w:rPr>
              <w:br/>
            </w:r>
            <w:r w:rsidRPr="007B76FF">
              <w:rPr>
                <w:rFonts w:cs="Arial"/>
                <w:i/>
                <w:sz w:val="20"/>
                <w:szCs w:val="20"/>
              </w:rPr>
              <w:t>w kształceniu lub</w:t>
            </w:r>
          </w:p>
          <w:p w14:paraId="466FC751" w14:textId="77777777" w:rsidR="00DE6287" w:rsidRPr="00F366DE" w:rsidRDefault="00DE6287" w:rsidP="003232F1">
            <w:pPr>
              <w:tabs>
                <w:tab w:val="left" w:pos="3402"/>
                <w:tab w:val="left" w:pos="5103"/>
              </w:tabs>
              <w:rPr>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vAlign w:val="center"/>
          </w:tcPr>
          <w:p w14:paraId="493E3994"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7333C3B8" w14:textId="77777777" w:rsidR="00DE6287" w:rsidRPr="006559F9" w:rsidRDefault="00DE6287" w:rsidP="003232F1">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bottom w:val="single" w:sz="4" w:space="0" w:color="92D050"/>
            </w:tcBorders>
            <w:vAlign w:val="center"/>
          </w:tcPr>
          <w:p w14:paraId="23E86BB2" w14:textId="77777777" w:rsidR="00DE6287" w:rsidRPr="007B76FF" w:rsidRDefault="00DE6287" w:rsidP="003232F1">
            <w:pPr>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26785D43" w14:textId="77777777" w:rsidR="00DE6287" w:rsidRPr="007B76FF" w:rsidRDefault="00DE6287" w:rsidP="003232F1">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5668" w:type="dxa"/>
            <w:tcBorders>
              <w:top w:val="single" w:sz="4" w:space="0" w:color="92D050"/>
              <w:bottom w:val="single" w:sz="4" w:space="0" w:color="92D050"/>
            </w:tcBorders>
          </w:tcPr>
          <w:p w14:paraId="729EA5C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bierne zawodowo definiowane są jak we wskaźniku: </w:t>
            </w:r>
            <w:r w:rsidRPr="009600AC">
              <w:rPr>
                <w:rFonts w:cs="Arial"/>
                <w:i/>
                <w:sz w:val="20"/>
                <w:szCs w:val="20"/>
              </w:rPr>
              <w:t>liczba osób biernych zawodowo objętych wsparciem w programie</w:t>
            </w:r>
            <w:r w:rsidRPr="007B76FF">
              <w:rPr>
                <w:rFonts w:cs="Arial"/>
                <w:sz w:val="20"/>
                <w:szCs w:val="20"/>
              </w:rPr>
              <w:t>.</w:t>
            </w:r>
          </w:p>
          <w:p w14:paraId="4B49FC3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705C88E3"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DE6287" w:rsidRPr="00C93A1D" w14:paraId="36438D39"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766053C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687A40CC"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3514ADBF" w14:textId="77777777" w:rsidR="00DE6287" w:rsidRPr="00A15978" w:rsidRDefault="00DE6287" w:rsidP="003232F1">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55A57D8"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5E8E30B" w14:textId="77777777" w:rsidR="00DE6287" w:rsidRPr="006559F9" w:rsidRDefault="00DE6287" w:rsidP="003232F1">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25AF449" w14:textId="77777777" w:rsidR="00DE6287" w:rsidRPr="007B76FF" w:rsidRDefault="00DE6287" w:rsidP="003232F1">
            <w:pPr>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65A85D0"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bottom w:val="single" w:sz="4" w:space="0" w:color="92D050"/>
            </w:tcBorders>
            <w:vAlign w:val="center"/>
          </w:tcPr>
          <w:p w14:paraId="79CC489D" w14:textId="77777777" w:rsidR="00DE6287" w:rsidRPr="007B76FF" w:rsidRDefault="00DE6287" w:rsidP="003232F1">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2D0A96E3"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0A4B5304"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083C51AD"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24D5BAA0" w14:textId="4910D6E1" w:rsidR="00DE6287" w:rsidRPr="007B76FF" w:rsidRDefault="00DE6287" w:rsidP="003232F1">
            <w:pPr>
              <w:autoSpaceDE w:val="0"/>
              <w:autoSpaceDN w:val="0"/>
              <w:adjustRightInd w:val="0"/>
              <w:jc w:val="both"/>
              <w:rPr>
                <w:rFonts w:cs="Arial,Italic"/>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r w:rsidR="009600AC">
              <w:rPr>
                <w:rFonts w:cs="Arial"/>
                <w:i/>
                <w:iCs/>
                <w:sz w:val="20"/>
                <w:szCs w:val="20"/>
              </w:rPr>
              <w:t xml:space="preserve"> </w:t>
            </w: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366548D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66A758B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Bezpłatnie pomagający osobie prowadzącej działalność członek rodziny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3D030F57"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Żołnierze poborowi, którzy wykonywali określoną pracę, za którą otrzymywali wynagr</w:t>
            </w:r>
            <w:r w:rsidRPr="00B51DB0">
              <w:rPr>
                <w:rFonts w:cs="Arial"/>
                <w:sz w:val="20"/>
                <w:szCs w:val="20"/>
              </w:rPr>
              <w:t>odzenie lub innego rodzaju zysk</w:t>
            </w:r>
            <w:r>
              <w:rPr>
                <w:rFonts w:cs="Arial"/>
                <w:sz w:val="20"/>
                <w:szCs w:val="20"/>
              </w:rPr>
              <w:t xml:space="preserve"> </w:t>
            </w:r>
            <w:r w:rsidRPr="007B76FF">
              <w:rPr>
                <w:rFonts w:cs="Arial"/>
                <w:sz w:val="20"/>
                <w:szCs w:val="20"/>
              </w:rPr>
              <w:t>w czasie tygodnia odniesienia nie są uznawani za "osoby pracujące".</w:t>
            </w:r>
          </w:p>
          <w:p w14:paraId="3970528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przebywające na urlopie macierzyńskim/ rodzicielskim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251BABD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przebywające na urlopie wychowawczym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319B141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255DB149"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16670095"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088E1D6A"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http://eur-lex.europa.eu/LexUriServ/LexUriServ.do?uri=CELEX:32003H0361:EN:HTML</w:t>
            </w:r>
          </w:p>
          <w:p w14:paraId="4F0B115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76A552C1" w14:textId="77777777" w:rsidR="00DE6287"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3F64A4A2" w14:textId="77777777" w:rsidR="00DE6287" w:rsidRPr="00A677AD" w:rsidRDefault="00DE6287" w:rsidP="003232F1">
            <w:pPr>
              <w:pStyle w:val="Akapitzlist"/>
              <w:tabs>
                <w:tab w:val="left" w:pos="3402"/>
                <w:tab w:val="left" w:pos="5103"/>
              </w:tabs>
              <w:ind w:left="-8"/>
              <w:jc w:val="both"/>
              <w:rPr>
                <w:rFonts w:asciiTheme="minorHAnsi" w:hAnsiTheme="minorHAnsi"/>
              </w:rPr>
            </w:pPr>
            <w:r w:rsidRPr="00A677AD">
              <w:rPr>
                <w:rFonts w:asciiTheme="minorHAnsi" w:hAnsiTheme="minorHAnsi"/>
              </w:rPr>
              <w:t>Informacje dodatkowe:</w:t>
            </w:r>
          </w:p>
          <w:p w14:paraId="130CB1B2" w14:textId="77777777" w:rsidR="00DE6287" w:rsidRDefault="00DE6287" w:rsidP="003232F1">
            <w:pPr>
              <w:pStyle w:val="Akapitzlist"/>
              <w:tabs>
                <w:tab w:val="left" w:pos="3402"/>
                <w:tab w:val="left" w:pos="5103"/>
              </w:tabs>
              <w:ind w:left="-8"/>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p w14:paraId="6909C125" w14:textId="0BAD6CF7" w:rsidR="00DE6287" w:rsidRPr="007B76FF" w:rsidRDefault="009600AC" w:rsidP="003232F1">
            <w:pPr>
              <w:pStyle w:val="Akapitzlist"/>
              <w:tabs>
                <w:tab w:val="left" w:pos="3402"/>
                <w:tab w:val="left" w:pos="5103"/>
              </w:tabs>
              <w:ind w:left="-8"/>
              <w:jc w:val="both"/>
              <w:rPr>
                <w:rFonts w:asciiTheme="minorHAnsi" w:hAnsiTheme="minorHAnsi"/>
              </w:rPr>
            </w:pPr>
            <w:r w:rsidRPr="009600AC">
              <w:rPr>
                <w:rFonts w:asciiTheme="minorHAnsi" w:hAnsiTheme="minorHAnsi"/>
              </w:rPr>
              <w:t>Osoby przebywające na urlopie rodzicielskim lub wychowawczym w przypadku, gdy jednocześnie pracują w niepełnym wymiarze czasu, uznawane są za osoby pracujące.</w:t>
            </w:r>
          </w:p>
        </w:tc>
      </w:tr>
      <w:tr w:rsidR="00DE6287" w:rsidRPr="00C93A1D" w14:paraId="6106D543" w14:textId="77777777" w:rsidTr="003232F1">
        <w:trPr>
          <w:trHeight w:val="523"/>
        </w:trPr>
        <w:tc>
          <w:tcPr>
            <w:tcW w:w="843" w:type="dxa"/>
            <w:tcBorders>
              <w:top w:val="single" w:sz="4" w:space="0" w:color="92D050"/>
              <w:bottom w:val="single" w:sz="4" w:space="0" w:color="92D050"/>
            </w:tcBorders>
            <w:vAlign w:val="center"/>
          </w:tcPr>
          <w:p w14:paraId="588D82F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shd w:val="clear" w:color="auto" w:fill="auto"/>
            <w:vAlign w:val="center"/>
          </w:tcPr>
          <w:p w14:paraId="47E56371"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poniżej 25 lat objętych</w:t>
            </w:r>
          </w:p>
          <w:p w14:paraId="4624C49C"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shd w:val="clear" w:color="auto" w:fill="auto"/>
            <w:vAlign w:val="center"/>
          </w:tcPr>
          <w:p w14:paraId="0B97775B"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shd w:val="clear" w:color="auto" w:fill="auto"/>
            <w:vAlign w:val="center"/>
          </w:tcPr>
          <w:p w14:paraId="4CCA9A0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382D7D5" w14:textId="77777777" w:rsidR="00DE6287" w:rsidRPr="007B76FF"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D9EB416"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BBB59" w:themeColor="accent3"/>
              <w:bottom w:val="single" w:sz="4" w:space="0" w:color="92D050"/>
            </w:tcBorders>
            <w:shd w:val="clear" w:color="auto" w:fill="auto"/>
          </w:tcPr>
          <w:p w14:paraId="6C6F823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0CE24F3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DE6287" w:rsidRPr="00C93A1D" w14:paraId="6270710C" w14:textId="77777777" w:rsidTr="003232F1">
        <w:trPr>
          <w:trHeight w:val="523"/>
        </w:trPr>
        <w:tc>
          <w:tcPr>
            <w:tcW w:w="843" w:type="dxa"/>
            <w:tcBorders>
              <w:top w:val="single" w:sz="4" w:space="0" w:color="92D050"/>
              <w:bottom w:val="single" w:sz="4" w:space="0" w:color="92D050"/>
            </w:tcBorders>
            <w:vAlign w:val="center"/>
          </w:tcPr>
          <w:p w14:paraId="5E306014"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0E2B8F5"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powyżej 54 lat objętych</w:t>
            </w:r>
          </w:p>
          <w:p w14:paraId="14DE52BE"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i/>
                <w:sz w:val="20"/>
                <w:szCs w:val="20"/>
              </w:rPr>
              <w:t xml:space="preserve"> </w:t>
            </w:r>
          </w:p>
        </w:tc>
        <w:tc>
          <w:tcPr>
            <w:tcW w:w="1139" w:type="dxa"/>
            <w:tcBorders>
              <w:top w:val="single" w:sz="4" w:space="0" w:color="92D050"/>
              <w:bottom w:val="single" w:sz="4" w:space="0" w:color="92D050"/>
            </w:tcBorders>
            <w:vAlign w:val="center"/>
          </w:tcPr>
          <w:p w14:paraId="3018FE4B"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49E05C39"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3ED827" w14:textId="77777777" w:rsidR="00DE6287" w:rsidRPr="007B76FF"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8F71F7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6B7E12A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Wskaźnik mierzy liczbę osób w wieku powyżej 54 lat objętych wsparciem w programie.</w:t>
            </w:r>
          </w:p>
          <w:p w14:paraId="5E9DAFDC"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DE6287" w:rsidRPr="00C93A1D" w14:paraId="686828DE" w14:textId="77777777" w:rsidTr="003232F1">
        <w:trPr>
          <w:trHeight w:val="523"/>
        </w:trPr>
        <w:tc>
          <w:tcPr>
            <w:tcW w:w="843" w:type="dxa"/>
            <w:tcBorders>
              <w:top w:val="single" w:sz="4" w:space="0" w:color="92D050"/>
              <w:bottom w:val="single" w:sz="4" w:space="0" w:color="92D050"/>
            </w:tcBorders>
            <w:vAlign w:val="center"/>
          </w:tcPr>
          <w:p w14:paraId="0EADC94E"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C10770C"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bezrobotne, łącznie z długotrwale</w:t>
            </w:r>
          </w:p>
          <w:p w14:paraId="5EB3ECA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bezr</w:t>
            </w:r>
            <w:r w:rsidRPr="00844061">
              <w:rPr>
                <w:rFonts w:cs="Arial"/>
                <w:i/>
                <w:sz w:val="20"/>
                <w:szCs w:val="20"/>
              </w:rPr>
              <w:t xml:space="preserve">obotnymi, lub bierne zawodowo </w:t>
            </w:r>
            <w:r>
              <w:rPr>
                <w:rFonts w:cs="Arial"/>
                <w:i/>
                <w:sz w:val="20"/>
                <w:szCs w:val="20"/>
              </w:rPr>
              <w:br/>
            </w:r>
            <w:r w:rsidRPr="00844061">
              <w:rPr>
                <w:rFonts w:cs="Arial"/>
                <w:i/>
                <w:sz w:val="20"/>
                <w:szCs w:val="20"/>
              </w:rPr>
              <w:t>i</w:t>
            </w:r>
            <w:r>
              <w:rPr>
                <w:rFonts w:cs="Arial"/>
                <w:i/>
                <w:sz w:val="20"/>
                <w:szCs w:val="20"/>
              </w:rPr>
              <w:t xml:space="preserve"> </w:t>
            </w:r>
            <w:r w:rsidRPr="007B76FF">
              <w:rPr>
                <w:rFonts w:cs="Arial"/>
                <w:i/>
                <w:sz w:val="20"/>
                <w:szCs w:val="20"/>
              </w:rPr>
              <w:t xml:space="preserve">nie uczestniczą </w:t>
            </w:r>
            <w:r>
              <w:rPr>
                <w:rFonts w:cs="Arial"/>
                <w:i/>
                <w:sz w:val="20"/>
                <w:szCs w:val="20"/>
              </w:rPr>
              <w:br/>
            </w:r>
            <w:r w:rsidRPr="007B76FF">
              <w:rPr>
                <w:rFonts w:cs="Arial"/>
                <w:i/>
                <w:sz w:val="20"/>
                <w:szCs w:val="20"/>
              </w:rPr>
              <w:t>w kształceniu lub</w:t>
            </w:r>
          </w:p>
          <w:p w14:paraId="378AFF6A"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6A754E30"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3145689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ECB65C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C0CE1E7"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5434DD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We wskaźniku należy wykazać osoby bezrobotne łącznie </w:t>
            </w:r>
            <w:r>
              <w:rPr>
                <w:rFonts w:cs="Arial"/>
                <w:sz w:val="20"/>
                <w:szCs w:val="20"/>
              </w:rPr>
              <w:br/>
            </w:r>
            <w:r w:rsidRPr="007B76FF">
              <w:rPr>
                <w:rFonts w:cs="Arial"/>
                <w:sz w:val="20"/>
                <w:szCs w:val="20"/>
              </w:rPr>
              <w:t>z długotrwale bezrobotnymi oraz bierne zawodowo w wieku</w:t>
            </w:r>
          </w:p>
          <w:p w14:paraId="420EBCF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powyżej 54 lat, które nie uczestniczą w kształceniu lub szkoleniu.</w:t>
            </w:r>
          </w:p>
          <w:p w14:paraId="4A74844F"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73049B18" w14:textId="77777777" w:rsidR="00DE6287" w:rsidRPr="00A15978" w:rsidRDefault="00DE6287" w:rsidP="003232F1">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12BEE41A"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40418101"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2BFEC8C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DE6287" w:rsidRPr="00C93A1D" w14:paraId="092B83C8" w14:textId="77777777" w:rsidTr="003232F1">
        <w:trPr>
          <w:trHeight w:val="523"/>
        </w:trPr>
        <w:tc>
          <w:tcPr>
            <w:tcW w:w="843" w:type="dxa"/>
            <w:tcBorders>
              <w:top w:val="single" w:sz="4" w:space="0" w:color="92D050"/>
              <w:bottom w:val="single" w:sz="4" w:space="0" w:color="92D050"/>
            </w:tcBorders>
            <w:vAlign w:val="center"/>
          </w:tcPr>
          <w:p w14:paraId="7EF4B28C"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C72A644"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2561267E"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podstawowym lub gimnazjalnym</w:t>
            </w:r>
          </w:p>
          <w:p w14:paraId="1B0E748F" w14:textId="77777777" w:rsidR="00DE6287" w:rsidRPr="006559F9" w:rsidRDefault="00DE6287" w:rsidP="003232F1">
            <w:pPr>
              <w:tabs>
                <w:tab w:val="left" w:pos="3402"/>
                <w:tab w:val="left" w:pos="5103"/>
              </w:tabs>
              <w:ind w:right="-108"/>
              <w:rPr>
                <w:i/>
                <w:sz w:val="20"/>
                <w:szCs w:val="20"/>
              </w:rPr>
            </w:pPr>
            <w:r w:rsidRPr="007B76FF">
              <w:rPr>
                <w:rFonts w:cs="Arial"/>
                <w:bCs/>
                <w:i/>
                <w:sz w:val="20"/>
                <w:szCs w:val="20"/>
              </w:rPr>
              <w:t>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149A620D"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1B046D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29B8AB0"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4246C3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04574DA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5C551753" w14:textId="26DD76CA"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Wykształcenie PODSTAWOWE – programy w ramach poziomu ISCED 1 (Międzynarodowa Standardowa</w:t>
            </w:r>
            <w:r w:rsidR="009600AC">
              <w:rPr>
                <w:rFonts w:cs="Arial"/>
                <w:sz w:val="20"/>
                <w:szCs w:val="20"/>
              </w:rPr>
              <w:t xml:space="preserve"> </w:t>
            </w: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Pr>
                <w:rFonts w:cs="Arial,Italic"/>
                <w:i/>
                <w:iCs/>
                <w:sz w:val="20"/>
                <w:szCs w:val="20"/>
              </w:rPr>
              <w:br/>
            </w:r>
            <w:r w:rsidRPr="007B76FF">
              <w:rPr>
                <w:rFonts w:cs="Arial"/>
                <w:i/>
                <w:iCs/>
                <w:sz w:val="20"/>
                <w:szCs w:val="20"/>
              </w:rPr>
              <w:t>i rozumienia kluczowych obszarów wiedzy, rozwoju osobistego i</w:t>
            </w:r>
          </w:p>
          <w:p w14:paraId="476CB939"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310A9307" w14:textId="77777777" w:rsidR="00DE6287" w:rsidRPr="00A15978" w:rsidRDefault="00DE6287" w:rsidP="003232F1">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p>
          <w:p w14:paraId="7DB74CC7"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7C097B4E" w14:textId="77777777" w:rsidR="00DE6287" w:rsidRPr="00464990" w:rsidRDefault="00DE6287" w:rsidP="003232F1">
            <w:pPr>
              <w:autoSpaceDE w:val="0"/>
              <w:autoSpaceDN w:val="0"/>
              <w:adjustRightInd w:val="0"/>
              <w:jc w:val="both"/>
              <w:rPr>
                <w:rFonts w:cs="Arial"/>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p>
          <w:p w14:paraId="12CC59D9" w14:textId="77777777" w:rsidR="00DE6287" w:rsidRDefault="00DE6287" w:rsidP="003232F1">
            <w:pPr>
              <w:autoSpaceDE w:val="0"/>
              <w:autoSpaceDN w:val="0"/>
              <w:adjustRightInd w:val="0"/>
              <w:rPr>
                <w:rFonts w:cs="Arial"/>
                <w:b/>
                <w:bCs/>
                <w:sz w:val="20"/>
                <w:szCs w:val="20"/>
              </w:rPr>
            </w:pP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225B1A7C" w14:textId="77777777" w:rsidR="009600AC" w:rsidRPr="009600AC" w:rsidRDefault="009600AC" w:rsidP="009600AC">
            <w:pPr>
              <w:autoSpaceDE w:val="0"/>
              <w:autoSpaceDN w:val="0"/>
              <w:adjustRightInd w:val="0"/>
              <w:jc w:val="both"/>
              <w:rPr>
                <w:rFonts w:cs="Arial"/>
                <w:bCs/>
                <w:sz w:val="20"/>
                <w:szCs w:val="20"/>
              </w:rPr>
            </w:pPr>
            <w:r w:rsidRPr="009600AC">
              <w:rPr>
                <w:rFonts w:cs="Arial"/>
                <w:bCs/>
                <w:sz w:val="20"/>
                <w:szCs w:val="20"/>
              </w:rPr>
              <w:t>Informacje dodatkowe:</w:t>
            </w:r>
          </w:p>
          <w:p w14:paraId="1922DA4F" w14:textId="1C13C551" w:rsidR="009600AC" w:rsidRPr="009600AC" w:rsidRDefault="009600AC" w:rsidP="009600AC">
            <w:pPr>
              <w:autoSpaceDE w:val="0"/>
              <w:autoSpaceDN w:val="0"/>
              <w:adjustRightInd w:val="0"/>
              <w:jc w:val="both"/>
              <w:rPr>
                <w:rFonts w:cs="Arial"/>
                <w:bCs/>
                <w:sz w:val="20"/>
                <w:szCs w:val="20"/>
              </w:rPr>
            </w:pPr>
            <w:r w:rsidRPr="009600AC">
              <w:rPr>
                <w:rFonts w:cs="Arial"/>
                <w:bCs/>
                <w:sz w:val="20"/>
                <w:szCs w:val="20"/>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449F8CB5" w14:textId="77777777" w:rsidR="00DE6287" w:rsidRPr="007B76FF" w:rsidRDefault="00DE6287" w:rsidP="003232F1">
            <w:pPr>
              <w:autoSpaceDE w:val="0"/>
              <w:autoSpaceDN w:val="0"/>
              <w:adjustRightInd w:val="0"/>
              <w:rPr>
                <w:rFonts w:cs="Arial"/>
                <w:sz w:val="20"/>
                <w:szCs w:val="20"/>
              </w:rPr>
            </w:pPr>
            <w:r w:rsidRPr="007B76FF">
              <w:rPr>
                <w:rFonts w:cs="Arial"/>
                <w:sz w:val="20"/>
                <w:szCs w:val="20"/>
              </w:rPr>
              <w:t>Definicje na podstawie: ISCED 2011 (UNESCO)</w:t>
            </w:r>
          </w:p>
          <w:p w14:paraId="37E5E268"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DE6287" w:rsidRPr="00C93A1D" w14:paraId="6648414E" w14:textId="77777777" w:rsidTr="003232F1">
        <w:trPr>
          <w:trHeight w:val="523"/>
        </w:trPr>
        <w:tc>
          <w:tcPr>
            <w:tcW w:w="843" w:type="dxa"/>
            <w:tcBorders>
              <w:top w:val="single" w:sz="4" w:space="0" w:color="92D050"/>
              <w:bottom w:val="single" w:sz="4" w:space="0" w:color="92D050"/>
            </w:tcBorders>
            <w:vAlign w:val="center"/>
          </w:tcPr>
          <w:p w14:paraId="656B348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CCABA3E"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6857B3E3"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ponadgimnazjalnym lub</w:t>
            </w:r>
          </w:p>
          <w:p w14:paraId="079D03BB"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sidRPr="007B76FF">
              <w:rPr>
                <w:rFonts w:cs="Arial"/>
                <w:bCs/>
                <w:i/>
                <w:sz w:val="20"/>
                <w:szCs w:val="20"/>
              </w:rPr>
              <w:t>tych wsparciem</w:t>
            </w:r>
          </w:p>
          <w:p w14:paraId="2DA4BE81" w14:textId="77777777" w:rsidR="00DE6287" w:rsidRPr="006559F9" w:rsidRDefault="00DE6287" w:rsidP="003232F1">
            <w:pPr>
              <w:tabs>
                <w:tab w:val="left" w:pos="3402"/>
                <w:tab w:val="left" w:pos="5103"/>
              </w:tabs>
              <w:ind w:right="-108"/>
              <w:rPr>
                <w:i/>
                <w:sz w:val="20"/>
                <w:szCs w:val="20"/>
              </w:rPr>
            </w:pP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242D1CBA"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71B3D872"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B837531"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1D33A24F"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60E66B7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25F1BC27" w14:textId="2BA7AD6B"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ponadgimnazjalne (poziom ISCED 3) :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r w:rsidRPr="007B76FF">
              <w:rPr>
                <w:rFonts w:asciiTheme="minorHAnsi" w:hAnsiTheme="minorHAnsi"/>
              </w:rPr>
              <w:t>Programy na poziomie ISCED 3 z reguły kończą się 12 lub 13 lat po rozpoczęciu nauki na poziomie ISCED 1 (lub</w:t>
            </w:r>
            <w:r w:rsidR="009600AC">
              <w:rPr>
                <w:rFonts w:asciiTheme="minorHAnsi" w:hAnsiTheme="minorHAnsi"/>
              </w:rPr>
              <w:t xml:space="preserve"> </w:t>
            </w:r>
            <w:r w:rsidRPr="007B76FF">
              <w:rPr>
                <w:rFonts w:asciiTheme="minorHAnsi" w:hAnsiTheme="minorHAnsi"/>
              </w:rPr>
              <w:t>mniej więcej w wieku 18 lat), przy czym najczęściej jest to okres 12 lat.</w:t>
            </w:r>
          </w:p>
          <w:p w14:paraId="45CBE43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policealne (poziom ISCED 4) :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i kompetencji na poziomie niższym od poziomu studiów wyższych. Programy na poziomie ISCED 4 -poziom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p>
          <w:p w14:paraId="1C662C0F" w14:textId="5F33AD96"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zdecydowanie odnoszą się do nauczania na poziomie policealnym. Ukończenie p</w:t>
            </w:r>
            <w:r>
              <w:rPr>
                <w:rFonts w:asciiTheme="minorHAnsi" w:hAnsiTheme="minorHAnsi"/>
              </w:rPr>
              <w:t xml:space="preserve">rogramu na poziomie ISCED 3 jest </w:t>
            </w:r>
            <w:r w:rsidRPr="007B76FF">
              <w:rPr>
                <w:rFonts w:asciiTheme="minorHAnsi" w:hAnsiTheme="minorHAnsi"/>
              </w:rPr>
              <w:t>warunkiem przystąpienia do programów na poziomie ISCED 4. Programy nauczania na tym poziomie przygotowują</w:t>
            </w:r>
            <w:r w:rsidR="009600AC">
              <w:rPr>
                <w:rFonts w:asciiTheme="minorHAnsi" w:hAnsiTheme="minorHAnsi"/>
              </w:rPr>
              <w:t xml:space="preserve"> </w:t>
            </w:r>
            <w:r w:rsidRPr="007B76FF">
              <w:rPr>
                <w:rFonts w:asciiTheme="minorHAnsi" w:hAnsiTheme="minorHAnsi"/>
              </w:rPr>
              <w:t>do bezpośredniego wejścia na rynek pracy. Niektóre systemy edukacji oferują na tym poziomie programy ogólne.</w:t>
            </w:r>
          </w:p>
          <w:p w14:paraId="16B4FBE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przystępujące do projektu należy wykazać tylko raz uwzględniając najwyższy ukończony poziom ISCED.</w:t>
            </w:r>
          </w:p>
          <w:p w14:paraId="3830156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27B1AD0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DE6287" w:rsidRPr="00C93A1D" w14:paraId="21BFA7F3" w14:textId="77777777" w:rsidTr="003232F1">
        <w:trPr>
          <w:trHeight w:val="523"/>
        </w:trPr>
        <w:tc>
          <w:tcPr>
            <w:tcW w:w="843" w:type="dxa"/>
            <w:tcBorders>
              <w:top w:val="single" w:sz="4" w:space="0" w:color="92D050"/>
              <w:bottom w:val="single" w:sz="4" w:space="0" w:color="92D050"/>
            </w:tcBorders>
            <w:vAlign w:val="center"/>
          </w:tcPr>
          <w:p w14:paraId="7CFE440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4184693B"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0FC5C830" w14:textId="77777777" w:rsidR="00DE6287" w:rsidRPr="00A2566E" w:rsidRDefault="00DE6287" w:rsidP="003232F1">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9" w:type="dxa"/>
            <w:tcBorders>
              <w:top w:val="single" w:sz="4" w:space="0" w:color="92D050"/>
              <w:bottom w:val="single" w:sz="4" w:space="0" w:color="92D050"/>
            </w:tcBorders>
            <w:vAlign w:val="center"/>
          </w:tcPr>
          <w:p w14:paraId="319DA56A"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7DFB465"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C1834D9"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7B03E7A"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2B5EB80C" w14:textId="2FEF1954" w:rsidR="00DE6287" w:rsidRPr="007B76FF" w:rsidRDefault="00DE6287" w:rsidP="003232F1">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r w:rsidR="009600AC">
              <w:rPr>
                <w:rFonts w:cs="Arial"/>
                <w:sz w:val="20"/>
                <w:szCs w:val="20"/>
              </w:rPr>
              <w:t xml:space="preserve"> </w:t>
            </w:r>
            <w:r w:rsidRPr="007B76FF">
              <w:rPr>
                <w:rFonts w:cs="Arial"/>
                <w:sz w:val="20"/>
                <w:szCs w:val="20"/>
              </w:rPr>
              <w:t>Kształcenia:</w:t>
            </w:r>
          </w:p>
          <w:p w14:paraId="6BC75DA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7B76FF">
              <w:rPr>
                <w:rFonts w:cs="Arial"/>
                <w:sz w:val="20"/>
                <w:szCs w:val="20"/>
              </w:rPr>
              <w:t>5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wiedzę,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p>
          <w:p w14:paraId="5A61B453"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4D2BBD57" w14:textId="1B522F6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r w:rsidR="009600AC">
              <w:rPr>
                <w:rFonts w:cs="Arial"/>
                <w:sz w:val="20"/>
                <w:szCs w:val="20"/>
              </w:rPr>
              <w:t xml:space="preserve"> </w:t>
            </w:r>
            <w:r w:rsidRPr="007B76FF">
              <w:rPr>
                <w:rFonts w:cs="Arial"/>
                <w:sz w:val="20"/>
                <w:szCs w:val="20"/>
              </w:rPr>
              <w:t>doświadczenie zawodowe. Naukę w ramach tych programów oferują uniwersytety i inne równorzędne z nimi uczelnie</w:t>
            </w:r>
            <w:r w:rsidR="009600AC">
              <w:rPr>
                <w:rFonts w:cs="Arial"/>
                <w:sz w:val="20"/>
                <w:szCs w:val="20"/>
              </w:rPr>
              <w:t xml:space="preserve"> </w:t>
            </w: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220B909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4BC4BC5E" w14:textId="5238F91A"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r w:rsidR="009600AC">
              <w:rPr>
                <w:rFonts w:cs="Arial"/>
                <w:sz w:val="20"/>
                <w:szCs w:val="20"/>
              </w:rPr>
              <w:t xml:space="preserve">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557B44F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75121B0F"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Definicje na podstawie: ISCED 2011 (UNESCO)</w:t>
            </w:r>
          </w:p>
          <w:p w14:paraId="52A5126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DE6287" w:rsidRPr="00C93A1D" w14:paraId="750F975D" w14:textId="77777777" w:rsidTr="003232F1">
        <w:trPr>
          <w:trHeight w:val="523"/>
        </w:trPr>
        <w:tc>
          <w:tcPr>
            <w:tcW w:w="843" w:type="dxa"/>
            <w:tcBorders>
              <w:top w:val="single" w:sz="4" w:space="0" w:color="92D050"/>
              <w:bottom w:val="single" w:sz="4" w:space="0" w:color="92D050"/>
            </w:tcBorders>
            <w:vAlign w:val="center"/>
          </w:tcPr>
          <w:p w14:paraId="509AE766"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61AC10E4" w14:textId="77777777" w:rsidR="00DE6287" w:rsidRPr="00F366DE" w:rsidRDefault="00DE6287" w:rsidP="003232F1">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w:t>
            </w:r>
            <w:r w:rsidRPr="00F366DE">
              <w:rPr>
                <w:i/>
                <w:sz w:val="20"/>
                <w:szCs w:val="20"/>
              </w:rPr>
              <w:t>gospodarstwach domowych bez</w:t>
            </w:r>
          </w:p>
          <w:p w14:paraId="2110D6B1" w14:textId="77777777" w:rsidR="00DE6287" w:rsidRPr="00F366DE" w:rsidRDefault="00DE6287" w:rsidP="003232F1">
            <w:pPr>
              <w:tabs>
                <w:tab w:val="left" w:pos="3402"/>
                <w:tab w:val="left" w:pos="5103"/>
              </w:tabs>
              <w:ind w:right="-108"/>
              <w:rPr>
                <w:i/>
                <w:sz w:val="20"/>
                <w:szCs w:val="20"/>
              </w:rPr>
            </w:pPr>
            <w:r>
              <w:rPr>
                <w:i/>
                <w:sz w:val="20"/>
                <w:szCs w:val="20"/>
              </w:rPr>
              <w:t xml:space="preserve">osób pracujących, objętych </w:t>
            </w:r>
            <w:r w:rsidRPr="00F366DE">
              <w:rPr>
                <w:i/>
                <w:sz w:val="20"/>
                <w:szCs w:val="20"/>
              </w:rPr>
              <w:t xml:space="preserve">wsparciem </w:t>
            </w:r>
            <w:r>
              <w:rPr>
                <w:i/>
                <w:sz w:val="20"/>
                <w:szCs w:val="20"/>
              </w:rPr>
              <w:br/>
            </w:r>
            <w:r w:rsidRPr="00F366DE">
              <w:rPr>
                <w:i/>
                <w:sz w:val="20"/>
                <w:szCs w:val="20"/>
              </w:rPr>
              <w:t>w programie</w:t>
            </w:r>
          </w:p>
        </w:tc>
        <w:tc>
          <w:tcPr>
            <w:tcW w:w="1139" w:type="dxa"/>
            <w:tcBorders>
              <w:top w:val="single" w:sz="4" w:space="0" w:color="92D050"/>
              <w:bottom w:val="single" w:sz="4" w:space="0" w:color="92D050"/>
            </w:tcBorders>
            <w:vAlign w:val="center"/>
          </w:tcPr>
          <w:p w14:paraId="1E09124E"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5D0FF12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A4706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A79724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702179C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4F4A011D"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6519A15B"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23500883"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p>
          <w:p w14:paraId="5063450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0B5B392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posiadająca wspólne zobowiązania</w:t>
            </w:r>
          </w:p>
          <w:p w14:paraId="45ABE4A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dzieląca wydatki domowe lub codzienne potrzeby</w:t>
            </w:r>
          </w:p>
          <w:p w14:paraId="6E6EEA6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wspólnie zamieszkująca.</w:t>
            </w:r>
          </w:p>
          <w:p w14:paraId="30242DB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w:t>
            </w:r>
            <w:r>
              <w:rPr>
                <w:rFonts w:cs="Arial"/>
                <w:sz w:val="20"/>
                <w:szCs w:val="20"/>
              </w:rPr>
              <w:t xml:space="preserve">eden </w:t>
            </w:r>
            <w:r w:rsidRPr="007B76FF">
              <w:rPr>
                <w:rFonts w:cs="Arial"/>
                <w:sz w:val="20"/>
                <w:szCs w:val="20"/>
              </w:rPr>
              <w:t>wspólny posiłek dziennie lub wspólny pokój dzienny.</w:t>
            </w:r>
          </w:p>
          <w:p w14:paraId="76F9ADE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Gospodarstwem domowym nie jest:</w:t>
            </w:r>
          </w:p>
          <w:p w14:paraId="63913F2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5630728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1BA6FAE4"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6FF3BFBD"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DE6287" w:rsidRPr="00C93A1D" w14:paraId="6301703E" w14:textId="77777777" w:rsidTr="003232F1">
        <w:trPr>
          <w:trHeight w:val="523"/>
        </w:trPr>
        <w:tc>
          <w:tcPr>
            <w:tcW w:w="843" w:type="dxa"/>
            <w:tcBorders>
              <w:top w:val="single" w:sz="4" w:space="0" w:color="92D050"/>
              <w:bottom w:val="single" w:sz="4" w:space="0" w:color="92D050"/>
            </w:tcBorders>
            <w:vAlign w:val="center"/>
          </w:tcPr>
          <w:p w14:paraId="722EC59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75F26F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gospodarstwie domowym bez osób</w:t>
            </w:r>
          </w:p>
          <w:p w14:paraId="6866CE5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pracujących, z dziećmi</w:t>
            </w:r>
          </w:p>
          <w:p w14:paraId="4B0695B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pozostającymi na utrzymaniu,</w:t>
            </w:r>
          </w:p>
          <w:p w14:paraId="56A9F9C6"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51E00389"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9F47A1C"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2FD47C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59B6B12C"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50B7BAB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Gospodarstwo domowe definiowane są jak we wskaźniku</w:t>
            </w:r>
            <w:r w:rsidRPr="009600AC">
              <w:rPr>
                <w:rFonts w:asciiTheme="minorHAnsi" w:hAnsiTheme="minorHAnsi"/>
                <w:i/>
              </w:rPr>
              <w:t>: liczba osób żyjących w gospodarstwach domowych bez osób pracujących, objętych wsparciem w programie</w:t>
            </w:r>
            <w:r w:rsidRPr="007B76FF">
              <w:rPr>
                <w:rFonts w:asciiTheme="minorHAnsi" w:hAnsiTheme="minorHAnsi"/>
              </w:rPr>
              <w:t xml:space="preserve"> .</w:t>
            </w:r>
          </w:p>
          <w:p w14:paraId="33825D7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2B47678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 xml:space="preserve">u: </w:t>
            </w:r>
            <w:r w:rsidRPr="009600AC">
              <w:rPr>
                <w:rFonts w:asciiTheme="minorHAnsi" w:hAnsiTheme="minorHAnsi"/>
                <w:i/>
              </w:rPr>
              <w:t>liczba osób pracujących, łącznie z prowadzącymi działalność na własny rachunek, objętych wsparciem w programie</w:t>
            </w:r>
            <w:r w:rsidRPr="007B76FF">
              <w:rPr>
                <w:rFonts w:asciiTheme="minorHAnsi" w:hAnsiTheme="minorHAnsi"/>
              </w:rPr>
              <w:t>.</w:t>
            </w:r>
          </w:p>
          <w:p w14:paraId="6D5C929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bierne zawodowo definiowane są jak we wskaźniku: </w:t>
            </w:r>
            <w:r w:rsidRPr="009600AC">
              <w:rPr>
                <w:rFonts w:asciiTheme="minorHAnsi" w:hAnsiTheme="minorHAnsi"/>
                <w:i/>
              </w:rPr>
              <w:t>liczba osób biernych zawodowo objętych wsparciem w programie</w:t>
            </w:r>
            <w:r w:rsidRPr="007B76FF">
              <w:rPr>
                <w:rFonts w:asciiTheme="minorHAnsi" w:hAnsiTheme="minorHAnsi"/>
              </w:rPr>
              <w:t>.</w:t>
            </w:r>
          </w:p>
          <w:p w14:paraId="136FB8A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bezrobotne definiowane są jak we wskaźniku: </w:t>
            </w:r>
            <w:r w:rsidRPr="009600AC">
              <w:rPr>
                <w:rFonts w:asciiTheme="minorHAnsi" w:hAnsiTheme="minorHAnsi"/>
                <w:i/>
              </w:rPr>
              <w:t>liczba osób bezrobotnych objętych wsparciem</w:t>
            </w:r>
            <w:r w:rsidRPr="007B76FF">
              <w:rPr>
                <w:rFonts w:asciiTheme="minorHAnsi" w:hAnsiTheme="minorHAnsi"/>
              </w:rPr>
              <w:t>.</w:t>
            </w:r>
          </w:p>
          <w:p w14:paraId="400C327E"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2EF9D25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4107CAF2"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DE6287" w:rsidRPr="00C93A1D" w14:paraId="754B61E5" w14:textId="77777777" w:rsidTr="003232F1">
        <w:trPr>
          <w:trHeight w:val="523"/>
        </w:trPr>
        <w:tc>
          <w:tcPr>
            <w:tcW w:w="843" w:type="dxa"/>
            <w:tcBorders>
              <w:top w:val="single" w:sz="4" w:space="0" w:color="92D050"/>
              <w:bottom w:val="single" w:sz="4" w:space="0" w:color="92D050"/>
            </w:tcBorders>
            <w:vAlign w:val="center"/>
          </w:tcPr>
          <w:p w14:paraId="493BDB8E"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862B90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w:t>
            </w:r>
            <w:r w:rsidRPr="007B76FF">
              <w:rPr>
                <w:rFonts w:cs="Arial"/>
                <w:i/>
                <w:sz w:val="20"/>
                <w:szCs w:val="20"/>
              </w:rPr>
              <w:t>pozostających na utrzymaniu,</w:t>
            </w:r>
          </w:p>
          <w:p w14:paraId="1E61A866"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objętych wsparciem</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23861CE2"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6B0EDD0B"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42F21F"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74F644F"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0E91CB4A" w14:textId="512910ED"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r w:rsidR="009600AC">
              <w:rPr>
                <w:rFonts w:cs="Arial"/>
                <w:sz w:val="20"/>
                <w:szCs w:val="20"/>
              </w:rPr>
              <w:t xml:space="preserve"> </w:t>
            </w: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0A308C22"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Gospodarstwo domowe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037CBB50"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632AA01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DE6287" w:rsidRPr="00C93A1D" w14:paraId="33680FF2" w14:textId="77777777" w:rsidTr="003232F1">
        <w:trPr>
          <w:trHeight w:val="523"/>
        </w:trPr>
        <w:tc>
          <w:tcPr>
            <w:tcW w:w="843" w:type="dxa"/>
            <w:tcBorders>
              <w:top w:val="single" w:sz="4" w:space="0" w:color="92D050"/>
              <w:bottom w:val="single" w:sz="4" w:space="0" w:color="92D050"/>
            </w:tcBorders>
            <w:vAlign w:val="center"/>
          </w:tcPr>
          <w:p w14:paraId="67F7977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07A5AB8" w14:textId="77777777" w:rsidR="00DE6287" w:rsidRPr="007B76FF" w:rsidRDefault="00DE6287" w:rsidP="003232F1">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10F6F7F3"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społeczności zmarginalizowane takie</w:t>
            </w:r>
          </w:p>
          <w:p w14:paraId="6D92D41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jak Romowie), objętych wsparciem w</w:t>
            </w:r>
          </w:p>
          <w:p w14:paraId="34DFFDCE"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programie</w:t>
            </w:r>
          </w:p>
        </w:tc>
        <w:tc>
          <w:tcPr>
            <w:tcW w:w="1139" w:type="dxa"/>
            <w:tcBorders>
              <w:top w:val="single" w:sz="4" w:space="0" w:color="92D050"/>
              <w:bottom w:val="single" w:sz="4" w:space="0" w:color="92D050"/>
            </w:tcBorders>
            <w:vAlign w:val="center"/>
          </w:tcPr>
          <w:p w14:paraId="10189431"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9F9D2CD"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018C264"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70E6277A"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885798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4393A315"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11E4263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789AA75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601226D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o mniejszościach narodowych i etnicznych oraz języku regionalnym z dnia 6 stycznia 2005 r. z późn.</w:t>
            </w:r>
            <w:r>
              <w:rPr>
                <w:rFonts w:asciiTheme="minorHAnsi" w:hAnsiTheme="minorHAnsi"/>
              </w:rPr>
              <w:t xml:space="preserve"> </w:t>
            </w:r>
            <w:r w:rsidRPr="007B76FF">
              <w:rPr>
                <w:rFonts w:asciiTheme="minorHAnsi" w:hAnsiTheme="minorHAnsi"/>
              </w:rPr>
              <w:t>zm.</w:t>
            </w:r>
          </w:p>
        </w:tc>
      </w:tr>
      <w:tr w:rsidR="00DE6287" w:rsidRPr="00C93A1D" w14:paraId="46484EF3" w14:textId="77777777" w:rsidTr="003232F1">
        <w:trPr>
          <w:trHeight w:val="523"/>
        </w:trPr>
        <w:tc>
          <w:tcPr>
            <w:tcW w:w="843" w:type="dxa"/>
            <w:tcBorders>
              <w:top w:val="single" w:sz="4" w:space="0" w:color="92D050"/>
              <w:bottom w:val="single" w:sz="4" w:space="0" w:color="92D050"/>
            </w:tcBorders>
            <w:vAlign w:val="center"/>
          </w:tcPr>
          <w:p w14:paraId="3A387F98"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483CB67"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Liczba osób </w:t>
            </w:r>
            <w:r>
              <w:rPr>
                <w:rFonts w:cs="Arial"/>
                <w:i/>
                <w:sz w:val="20"/>
                <w:szCs w:val="20"/>
              </w:rPr>
              <w:br/>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 xml:space="preserve">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6F1EF872"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22E18F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7F7BD8"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EBEB9F9"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7E34FDED" w14:textId="77777777" w:rsidR="009600AC" w:rsidRDefault="009600AC" w:rsidP="009600AC">
            <w:pPr>
              <w:autoSpaceDE w:val="0"/>
              <w:autoSpaceDN w:val="0"/>
              <w:adjustRightInd w:val="0"/>
              <w:jc w:val="both"/>
              <w:rPr>
                <w:rFonts w:cs="Arial"/>
                <w:sz w:val="20"/>
                <w:szCs w:val="20"/>
              </w:rPr>
            </w:pPr>
            <w:r w:rsidRPr="009600AC">
              <w:rPr>
                <w:rFonts w:cs="Arial"/>
                <w:sz w:val="20"/>
                <w:szCs w:val="20"/>
              </w:rPr>
              <w:t xml:space="preserve">Przynależność do grupy osób z niepełnosprawnościami określana jest w momencie rozpoczęcia udziału w projekcie. </w:t>
            </w:r>
          </w:p>
          <w:p w14:paraId="480ECD42" w14:textId="77777777" w:rsidR="009600AC" w:rsidRDefault="009600AC" w:rsidP="009600AC">
            <w:pPr>
              <w:autoSpaceDE w:val="0"/>
              <w:autoSpaceDN w:val="0"/>
              <w:adjustRightInd w:val="0"/>
              <w:jc w:val="both"/>
              <w:rPr>
                <w:rFonts w:cs="Arial"/>
                <w:sz w:val="20"/>
                <w:szCs w:val="20"/>
              </w:rPr>
            </w:pPr>
            <w:r w:rsidRPr="009600AC">
              <w:rPr>
                <w:rFonts w:cs="Arial"/>
                <w:sz w:val="20"/>
                <w:szCs w:val="20"/>
              </w:rPr>
              <w:t>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w:t>
            </w:r>
            <w:r>
              <w:rPr>
                <w:rFonts w:cs="Arial"/>
                <w:sz w:val="20"/>
                <w:szCs w:val="20"/>
              </w:rPr>
              <w:t xml:space="preserve"> </w:t>
            </w:r>
            <w:r w:rsidRPr="009600AC">
              <w:rPr>
                <w:rFonts w:cs="Arial"/>
                <w:sz w:val="20"/>
                <w:szCs w:val="20"/>
              </w:rPr>
              <w:t>(Dz. U. 2016 poz. 546, z</w:t>
            </w:r>
            <w:r>
              <w:rPr>
                <w:rFonts w:cs="Arial"/>
                <w:sz w:val="20"/>
                <w:szCs w:val="20"/>
              </w:rPr>
              <w:t xml:space="preserve"> </w:t>
            </w:r>
            <w:r w:rsidRPr="009600AC">
              <w:rPr>
                <w:rFonts w:cs="Arial"/>
                <w:sz w:val="20"/>
                <w:szCs w:val="20"/>
              </w:rPr>
              <w:t>późn. zm.), tj. osoby z odpowiednim orzeczeniem lub innym dokumentem poświadczającym stan zdrowia.</w:t>
            </w:r>
            <w:r>
              <w:rPr>
                <w:rFonts w:cs="Arial"/>
                <w:sz w:val="20"/>
                <w:szCs w:val="20"/>
              </w:rPr>
              <w:t xml:space="preserve"> </w:t>
            </w:r>
            <w:r w:rsidRPr="009600AC">
              <w:rPr>
                <w:rFonts w:cs="Arial"/>
                <w:sz w:val="20"/>
                <w:szCs w:val="20"/>
              </w:rPr>
              <w:t xml:space="preserve">IZ ma możliwość rozszerzenia ww. grupy również na inne osoby z niepełnosprawnościami (lub wybrane ich kategorie). </w:t>
            </w:r>
          </w:p>
          <w:p w14:paraId="3A3095EA" w14:textId="7AE528CD" w:rsidR="009600AC" w:rsidRPr="009600AC" w:rsidRDefault="009600AC" w:rsidP="009600AC">
            <w:pPr>
              <w:autoSpaceDE w:val="0"/>
              <w:autoSpaceDN w:val="0"/>
              <w:adjustRightInd w:val="0"/>
              <w:jc w:val="both"/>
              <w:rPr>
                <w:rFonts w:cs="Arial"/>
                <w:sz w:val="20"/>
                <w:szCs w:val="20"/>
              </w:rPr>
            </w:pPr>
            <w:r w:rsidRPr="009600AC">
              <w:rPr>
                <w:rFonts w:cs="Arial"/>
                <w:sz w:val="20"/>
                <w:szCs w:val="20"/>
              </w:rPr>
              <w:t>Definicja opracowana na podstawie</w:t>
            </w:r>
            <w:r>
              <w:rPr>
                <w:rFonts w:cs="Arial"/>
                <w:sz w:val="20"/>
                <w:szCs w:val="20"/>
              </w:rPr>
              <w:t xml:space="preserve"> </w:t>
            </w:r>
            <w:r w:rsidRPr="009600AC">
              <w:rPr>
                <w:rFonts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9600AC">
              <w:rPr>
                <w:rFonts w:cs="Arial"/>
                <w:sz w:val="20"/>
                <w:szCs w:val="20"/>
              </w:rPr>
              <w:t>.</w:t>
            </w:r>
          </w:p>
          <w:p w14:paraId="74F3FAFC"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Informacje dodatkowe:</w:t>
            </w:r>
          </w:p>
          <w:p w14:paraId="16C95ED8" w14:textId="4EF0929A" w:rsidR="00DE6287" w:rsidRPr="007B76FF" w:rsidRDefault="009600AC" w:rsidP="009600AC">
            <w:pPr>
              <w:autoSpaceDE w:val="0"/>
              <w:autoSpaceDN w:val="0"/>
              <w:adjustRightInd w:val="0"/>
              <w:jc w:val="both"/>
              <w:rPr>
                <w:rFonts w:cs="Arial"/>
                <w:sz w:val="20"/>
                <w:szCs w:val="20"/>
              </w:rPr>
            </w:pPr>
            <w:r w:rsidRPr="009600AC">
              <w:rPr>
                <w:rFonts w:cs="Arial"/>
                <w:sz w:val="20"/>
                <w:szCs w:val="2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r w:rsidR="00DE6287" w:rsidRPr="00C93A1D" w14:paraId="44F68CCE" w14:textId="77777777" w:rsidTr="003232F1">
        <w:trPr>
          <w:trHeight w:val="523"/>
        </w:trPr>
        <w:tc>
          <w:tcPr>
            <w:tcW w:w="843" w:type="dxa"/>
            <w:tcBorders>
              <w:top w:val="single" w:sz="4" w:space="0" w:color="92D050"/>
              <w:bottom w:val="single" w:sz="4" w:space="0" w:color="92D050"/>
            </w:tcBorders>
            <w:vAlign w:val="center"/>
          </w:tcPr>
          <w:p w14:paraId="5F0988E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BD52052" w14:textId="77777777" w:rsidR="00DE6287" w:rsidRPr="00844061" w:rsidRDefault="00DE6287" w:rsidP="003232F1">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xml:space="preserve">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0A459194"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9EE9F8D"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26BB45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8F18E4C"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2368252F" w14:textId="77777777" w:rsidR="009600AC"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odnosi się do wszystkich grup uczestników w niekorzystnej sytuacji, takich jak osoby zagrożone wykluczeniem społecznym. </w:t>
            </w:r>
          </w:p>
          <w:p w14:paraId="066CFAFB"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p>
          <w:p w14:paraId="79AC07DB"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Bezdomność i wykluczenie z dostępu do mieszkań oraz pochodzenie z obszarów wiejskich (wg stopnia urbanizacji DEGURBA 3) powinno zawsze być wykazywane we wskaźniku dot. innych grup w niekorzystnej sytuacji społecznej. </w:t>
            </w:r>
          </w:p>
          <w:p w14:paraId="0BC0A331"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C3694" w14:textId="78414472" w:rsidR="00DE6287" w:rsidRPr="007B76FF" w:rsidRDefault="009600AC" w:rsidP="003232F1">
            <w:pPr>
              <w:pStyle w:val="Akapitzlist"/>
              <w:tabs>
                <w:tab w:val="left" w:pos="3402"/>
                <w:tab w:val="left" w:pos="5103"/>
              </w:tabs>
              <w:ind w:left="-8"/>
              <w:jc w:val="both"/>
              <w:rPr>
                <w:rFonts w:asciiTheme="minorHAnsi" w:hAnsiTheme="minorHAnsi"/>
              </w:rPr>
            </w:pPr>
            <w:r w:rsidRPr="009600AC">
              <w:rPr>
                <w:rFonts w:asciiTheme="minorHAnsi" w:eastAsiaTheme="minorHAnsi" w:hAnsiTheme="minorHAnsi" w:cs="Arial"/>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w:t>
            </w:r>
          </w:p>
        </w:tc>
      </w:tr>
      <w:tr w:rsidR="00DE6287" w:rsidRPr="00C93A1D" w14:paraId="02922F17" w14:textId="77777777" w:rsidTr="003232F1">
        <w:trPr>
          <w:trHeight w:val="523"/>
        </w:trPr>
        <w:tc>
          <w:tcPr>
            <w:tcW w:w="843" w:type="dxa"/>
            <w:tcBorders>
              <w:top w:val="single" w:sz="4" w:space="0" w:color="92D050"/>
              <w:bottom w:val="single" w:sz="4" w:space="0" w:color="92D050"/>
            </w:tcBorders>
            <w:vAlign w:val="center"/>
          </w:tcPr>
          <w:p w14:paraId="418487CA"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45A18C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dotkniętych wykluczeniem z dostępu</w:t>
            </w:r>
          </w:p>
          <w:p w14:paraId="5F74DC83" w14:textId="77777777" w:rsidR="00DE6287" w:rsidRPr="00A56E0B" w:rsidRDefault="00DE6287" w:rsidP="003232F1">
            <w:pPr>
              <w:autoSpaceDE w:val="0"/>
              <w:autoSpaceDN w:val="0"/>
              <w:adjustRightInd w:val="0"/>
              <w:rPr>
                <w:rFonts w:cs="Arial"/>
                <w:i/>
                <w:sz w:val="20"/>
                <w:szCs w:val="20"/>
              </w:rPr>
            </w:pPr>
            <w:r w:rsidRPr="007B76FF">
              <w:rPr>
                <w:rFonts w:cs="Arial"/>
                <w:i/>
                <w:sz w:val="20"/>
                <w:szCs w:val="20"/>
              </w:rPr>
              <w:t xml:space="preserve">do mieszkań, objętych wsparciem </w:t>
            </w:r>
            <w:r>
              <w:rPr>
                <w:rFonts w:cs="Arial"/>
                <w:i/>
                <w:sz w:val="20"/>
                <w:szCs w:val="20"/>
              </w:rPr>
              <w:br/>
            </w:r>
            <w:r w:rsidRPr="007B76FF">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213C681B"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5729779"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829B14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2820293"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0A993D3"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4498D80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36A3436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305CAFB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6ECEB4C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p>
          <w:p w14:paraId="0AFA55AB"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4. Nieodpowiednie warunki mieszkaniowe (konstrukcje tymczasowe, mieszkania substandardowe - lokale</w:t>
            </w:r>
          </w:p>
          <w:p w14:paraId="40B5421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nienadające się do zamieszkania wg standardu krajowego, skrajne przeludnienie).</w:t>
            </w:r>
          </w:p>
          <w:p w14:paraId="30994253" w14:textId="17374FEB" w:rsidR="00DE6287" w:rsidRPr="007B76FF" w:rsidRDefault="00DE6287" w:rsidP="00665227">
            <w:pPr>
              <w:autoSpaceDE w:val="0"/>
              <w:autoSpaceDN w:val="0"/>
              <w:adjustRightInd w:val="0"/>
              <w:jc w:val="both"/>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r w:rsidR="00665227">
              <w:rPr>
                <w:rFonts w:cs="Arial"/>
                <w:sz w:val="20"/>
                <w:szCs w:val="20"/>
              </w:rPr>
              <w:t xml:space="preserve"> </w:t>
            </w:r>
            <w:r>
              <w:rPr>
                <w:rFonts w:cs="Arial"/>
              </w:rPr>
              <w:t>bezdomne lub mieszkają</w:t>
            </w:r>
            <w:r w:rsidRPr="007B76FF">
              <w:rPr>
                <w:rFonts w:cs="Arial"/>
              </w:rPr>
              <w:t xml:space="preserve"> w nieodpowiednich i niebezpi</w:t>
            </w:r>
            <w:r>
              <w:rPr>
                <w:rFonts w:cs="Arial"/>
              </w:rPr>
              <w:t>e</w:t>
            </w:r>
            <w:r w:rsidRPr="007B76FF">
              <w:rPr>
                <w:rFonts w:cs="Arial"/>
              </w:rPr>
              <w:t>cznych warunkach.</w:t>
            </w:r>
          </w:p>
        </w:tc>
      </w:tr>
      <w:tr w:rsidR="00DE6287" w:rsidRPr="00C93A1D" w14:paraId="1290F85A" w14:textId="77777777" w:rsidTr="003232F1">
        <w:trPr>
          <w:trHeight w:val="523"/>
        </w:trPr>
        <w:tc>
          <w:tcPr>
            <w:tcW w:w="843" w:type="dxa"/>
            <w:tcBorders>
              <w:top w:val="single" w:sz="4" w:space="0" w:color="92D050"/>
              <w:bottom w:val="single" w:sz="4" w:space="0" w:color="92D050"/>
            </w:tcBorders>
            <w:vAlign w:val="center"/>
          </w:tcPr>
          <w:p w14:paraId="3D253D0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8A30DCF"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9" w:type="dxa"/>
            <w:tcBorders>
              <w:top w:val="single" w:sz="4" w:space="0" w:color="92D050"/>
              <w:bottom w:val="single" w:sz="4" w:space="0" w:color="92D050"/>
            </w:tcBorders>
            <w:vAlign w:val="center"/>
          </w:tcPr>
          <w:p w14:paraId="0255ADFF"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C00C36A"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5580B1"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4F36E63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001A304" w14:textId="77777777" w:rsidR="00665227" w:rsidRDefault="00DE6287" w:rsidP="003232F1">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w:t>
            </w:r>
          </w:p>
          <w:p w14:paraId="082A6C47" w14:textId="19D7B695" w:rsidR="00DE6287" w:rsidRPr="007B76FF" w:rsidRDefault="00DE6287" w:rsidP="003232F1">
            <w:pPr>
              <w:autoSpaceDE w:val="0"/>
              <w:autoSpaceDN w:val="0"/>
              <w:adjustRightInd w:val="0"/>
              <w:jc w:val="both"/>
              <w:rPr>
                <w:rFonts w:cs="Arial"/>
                <w:sz w:val="20"/>
                <w:szCs w:val="20"/>
              </w:rPr>
            </w:pPr>
            <w:r>
              <w:rPr>
                <w:rFonts w:cs="Arial"/>
                <w:sz w:val="20"/>
                <w:szCs w:val="20"/>
              </w:rPr>
              <w:t xml:space="preserve">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5E889E4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3A2D1CB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Dane będą gromadzone na podstawie Local Administrative Unit level of LAU 2 (lokalna administracja/gminy).</w:t>
            </w:r>
          </w:p>
          <w:p w14:paraId="6FB3ECF9" w14:textId="77777777" w:rsidR="00DE6287" w:rsidRPr="007B76FF" w:rsidRDefault="00DE6287" w:rsidP="003232F1">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649711C1" w14:textId="77777777" w:rsidR="00DE6287" w:rsidRPr="000F4FD3" w:rsidRDefault="00DE6287" w:rsidP="003232F1">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DE6287" w:rsidRPr="00C93A1D" w14:paraId="7CB188AA" w14:textId="77777777" w:rsidTr="003232F1">
        <w:trPr>
          <w:trHeight w:val="523"/>
        </w:trPr>
        <w:tc>
          <w:tcPr>
            <w:tcW w:w="843" w:type="dxa"/>
            <w:tcBorders>
              <w:top w:val="single" w:sz="4" w:space="0" w:color="92D050"/>
              <w:bottom w:val="single" w:sz="4" w:space="0" w:color="92D050"/>
            </w:tcBorders>
            <w:vAlign w:val="center"/>
          </w:tcPr>
          <w:p w14:paraId="5E944300"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78DB3A9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projektów zrealizowanych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pełni lub częściowo przez partnerów</w:t>
            </w:r>
          </w:p>
          <w:p w14:paraId="0D6328F8"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społecznych lub organizacje</w:t>
            </w:r>
          </w:p>
          <w:p w14:paraId="30276678"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pozarządowe</w:t>
            </w:r>
          </w:p>
        </w:tc>
        <w:tc>
          <w:tcPr>
            <w:tcW w:w="1139" w:type="dxa"/>
            <w:tcBorders>
              <w:top w:val="single" w:sz="4" w:space="0" w:color="92D050"/>
              <w:bottom w:val="single" w:sz="4" w:space="0" w:color="92D050"/>
            </w:tcBorders>
            <w:vAlign w:val="center"/>
          </w:tcPr>
          <w:p w14:paraId="7292E228" w14:textId="77777777" w:rsidR="00DE6287" w:rsidRPr="006559F9" w:rsidRDefault="00DE6287" w:rsidP="003232F1">
            <w:pPr>
              <w:tabs>
                <w:tab w:val="left" w:pos="3402"/>
                <w:tab w:val="left" w:pos="5103"/>
              </w:tabs>
              <w:jc w:val="center"/>
              <w:rPr>
                <w:sz w:val="20"/>
                <w:szCs w:val="20"/>
              </w:rPr>
            </w:pPr>
            <w:r>
              <w:rPr>
                <w:sz w:val="20"/>
                <w:szCs w:val="20"/>
              </w:rPr>
              <w:t>szt.</w:t>
            </w:r>
          </w:p>
        </w:tc>
        <w:tc>
          <w:tcPr>
            <w:tcW w:w="1278" w:type="dxa"/>
            <w:tcBorders>
              <w:top w:val="single" w:sz="4" w:space="0" w:color="92D050"/>
              <w:bottom w:val="single" w:sz="4" w:space="0" w:color="92D050"/>
            </w:tcBorders>
            <w:vAlign w:val="center"/>
          </w:tcPr>
          <w:p w14:paraId="07FB0D33"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53609F6"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4528F13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751E58F" w14:textId="51228851" w:rsidR="00DE6287" w:rsidRPr="002E26E8" w:rsidRDefault="00DE6287" w:rsidP="003232F1">
            <w:pPr>
              <w:pStyle w:val="Akapitzlist"/>
              <w:tabs>
                <w:tab w:val="left" w:pos="3402"/>
                <w:tab w:val="left" w:pos="5103"/>
              </w:tabs>
              <w:ind w:left="-8"/>
              <w:jc w:val="both"/>
              <w:rPr>
                <w:rFonts w:asciiTheme="minorHAnsi" w:hAnsiTheme="minorHAnsi"/>
                <w:i/>
              </w:rPr>
            </w:pPr>
            <w:r w:rsidRPr="002E26E8">
              <w:rPr>
                <w:rFonts w:asciiTheme="minorHAnsi" w:hAnsiTheme="minorHAnsi"/>
                <w:i/>
              </w:rPr>
              <w:t xml:space="preserve">"Partnerzy społeczni” to termin szeroko używany w całej Europie </w:t>
            </w:r>
            <w:r w:rsidRPr="002E26E8">
              <w:rPr>
                <w:rFonts w:asciiTheme="minorHAnsi" w:hAnsiTheme="minorHAnsi"/>
                <w:i/>
              </w:rPr>
              <w:br/>
              <w:t>w odniesieniu do przedstawicieli pracodawców i</w:t>
            </w:r>
            <w:r w:rsidR="00665227">
              <w:rPr>
                <w:rFonts w:asciiTheme="minorHAnsi" w:hAnsiTheme="minorHAnsi"/>
                <w:i/>
              </w:rPr>
              <w:t xml:space="preserve"> </w:t>
            </w:r>
            <w:r w:rsidRPr="002E26E8">
              <w:rPr>
                <w:rFonts w:asciiTheme="minorHAnsi" w:hAnsiTheme="minorHAnsi"/>
                <w:i/>
              </w:rPr>
              <w:t>pracowników (organizacji pracodawców i związków zawodowych).</w:t>
            </w:r>
          </w:p>
          <w:p w14:paraId="5F07DDB9" w14:textId="5690A419" w:rsidR="00DE6287" w:rsidRPr="002E26E8" w:rsidRDefault="00DE6287" w:rsidP="003232F1">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r w:rsidR="00665227">
              <w:rPr>
                <w:rFonts w:asciiTheme="minorHAnsi" w:hAnsiTheme="minorHAnsi"/>
                <w:i/>
              </w:rPr>
              <w:t xml:space="preserve"> </w:t>
            </w:r>
            <w:r w:rsidRPr="002E26E8">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BD1F2D3"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505D62B7"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Sformułowania zapisane kursywą są identyczne z definicjami Eurofound (partnerzy społeczni) oraz NGO Global</w:t>
            </w:r>
            <w:r>
              <w:rPr>
                <w:rFonts w:asciiTheme="minorHAnsi" w:hAnsiTheme="minorHAnsi"/>
              </w:rPr>
              <w:t xml:space="preserve"> </w:t>
            </w:r>
            <w:r w:rsidRPr="000F4FD3">
              <w:rPr>
                <w:rFonts w:asciiTheme="minorHAnsi" w:hAnsiTheme="minorHAnsi"/>
              </w:rPr>
              <w:t>Network (organizacje pozarządowe).</w:t>
            </w:r>
          </w:p>
          <w:p w14:paraId="29A0ED0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p>
          <w:p w14:paraId="1DB3257A"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tc>
      </w:tr>
      <w:tr w:rsidR="00DE6287" w:rsidRPr="00C93A1D" w14:paraId="5D20B2A4" w14:textId="77777777" w:rsidTr="003232F1">
        <w:trPr>
          <w:trHeight w:val="523"/>
        </w:trPr>
        <w:tc>
          <w:tcPr>
            <w:tcW w:w="843" w:type="dxa"/>
            <w:tcBorders>
              <w:top w:val="single" w:sz="4" w:space="0" w:color="92D050"/>
              <w:bottom w:val="single" w:sz="4" w:space="0" w:color="92D050"/>
            </w:tcBorders>
            <w:vAlign w:val="center"/>
          </w:tcPr>
          <w:p w14:paraId="41D4EFAC"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0FB748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projektów obejmujących</w:t>
            </w:r>
          </w:p>
          <w:p w14:paraId="69B206C1"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adm</w:t>
            </w:r>
            <w:r w:rsidRPr="00844061">
              <w:rPr>
                <w:rFonts w:cs="Arial"/>
                <w:i/>
                <w:sz w:val="20"/>
                <w:szCs w:val="20"/>
              </w:rPr>
              <w:t>inistrację publiczną lub służby</w:t>
            </w:r>
            <w:r>
              <w:rPr>
                <w:rFonts w:cs="Arial"/>
                <w:i/>
                <w:sz w:val="20"/>
                <w:szCs w:val="20"/>
              </w:rPr>
              <w:t xml:space="preserve"> </w:t>
            </w:r>
            <w:r w:rsidRPr="007B76FF">
              <w:rPr>
                <w:rFonts w:cs="Arial"/>
                <w:i/>
                <w:sz w:val="20"/>
                <w:szCs w:val="20"/>
              </w:rPr>
              <w:t>publiczne na szczeblu krajowym,</w:t>
            </w:r>
          </w:p>
          <w:p w14:paraId="6DB9FE4A"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regionalnym lub lokalnym</w:t>
            </w:r>
          </w:p>
        </w:tc>
        <w:tc>
          <w:tcPr>
            <w:tcW w:w="1139" w:type="dxa"/>
            <w:tcBorders>
              <w:top w:val="single" w:sz="4" w:space="0" w:color="92D050"/>
              <w:bottom w:val="single" w:sz="4" w:space="0" w:color="92D050"/>
            </w:tcBorders>
            <w:vAlign w:val="center"/>
          </w:tcPr>
          <w:p w14:paraId="135D5778"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bottom w:val="single" w:sz="4" w:space="0" w:color="92D050"/>
            </w:tcBorders>
            <w:vAlign w:val="center"/>
          </w:tcPr>
          <w:p w14:paraId="7EF1505C"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AA4DB5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717FBDF8"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CA7CEBA" w14:textId="77777777" w:rsidR="00DE6287" w:rsidRPr="0066521C"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5CB28452"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478B13F5" w14:textId="77777777" w:rsidR="00DE6287" w:rsidRPr="0068092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3D89737F" w14:textId="77777777" w:rsidR="00DE6287" w:rsidRPr="0066521C"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tc>
      </w:tr>
      <w:tr w:rsidR="00DE6287" w:rsidRPr="00C93A1D" w14:paraId="64CD49DE" w14:textId="77777777" w:rsidTr="003232F1">
        <w:trPr>
          <w:trHeight w:val="523"/>
        </w:trPr>
        <w:tc>
          <w:tcPr>
            <w:tcW w:w="843" w:type="dxa"/>
            <w:tcBorders>
              <w:top w:val="single" w:sz="4" w:space="0" w:color="92D050"/>
              <w:right w:val="single" w:sz="4" w:space="0" w:color="92D050"/>
            </w:tcBorders>
            <w:vAlign w:val="center"/>
          </w:tcPr>
          <w:p w14:paraId="4A721FCF"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173B2710"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projektów ukierunkowanych</w:t>
            </w:r>
          </w:p>
          <w:p w14:paraId="535642A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na trwały udział kobiet </w:t>
            </w:r>
            <w:r>
              <w:rPr>
                <w:rFonts w:cs="Arial"/>
                <w:i/>
                <w:sz w:val="20"/>
                <w:szCs w:val="20"/>
              </w:rPr>
              <w:br/>
            </w:r>
            <w:r w:rsidRPr="007B76FF">
              <w:rPr>
                <w:rFonts w:cs="Arial"/>
                <w:i/>
                <w:sz w:val="20"/>
                <w:szCs w:val="20"/>
              </w:rPr>
              <w:t>w zatrudnieniu</w:t>
            </w:r>
          </w:p>
          <w:p w14:paraId="2F475F67"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i rozwój ich kariery zawodowej</w:t>
            </w:r>
          </w:p>
        </w:tc>
        <w:tc>
          <w:tcPr>
            <w:tcW w:w="1139" w:type="dxa"/>
            <w:tcBorders>
              <w:top w:val="single" w:sz="4" w:space="0" w:color="92D050"/>
              <w:left w:val="single" w:sz="4" w:space="0" w:color="92D050"/>
              <w:right w:val="single" w:sz="4" w:space="0" w:color="92D050"/>
            </w:tcBorders>
            <w:vAlign w:val="center"/>
          </w:tcPr>
          <w:p w14:paraId="6023B361"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right w:val="single" w:sz="4" w:space="0" w:color="92D050"/>
            </w:tcBorders>
            <w:vAlign w:val="center"/>
          </w:tcPr>
          <w:p w14:paraId="54A57C95"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right w:val="single" w:sz="4" w:space="0" w:color="92D050"/>
            </w:tcBorders>
            <w:vAlign w:val="center"/>
          </w:tcPr>
          <w:p w14:paraId="6BA952FE"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right w:val="single" w:sz="4" w:space="0" w:color="92D050"/>
            </w:tcBorders>
            <w:vAlign w:val="center"/>
          </w:tcPr>
          <w:p w14:paraId="59E1C592"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tcBorders>
            <w:vAlign w:val="center"/>
          </w:tcPr>
          <w:p w14:paraId="45655013"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5ABDC12B"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opracowana na podstawie:</w:t>
            </w:r>
          </w:p>
          <w:p w14:paraId="3CA8676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p>
          <w:p w14:paraId="23940A5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Art. 7. Promowanie równości między kobietami i mężczyznami.</w:t>
            </w:r>
          </w:p>
          <w:p w14:paraId="015DE50F"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0A291312" w14:textId="77777777" w:rsidR="00DE6287" w:rsidRPr="0066521C" w:rsidRDefault="00DE6287" w:rsidP="003232F1">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tc>
      </w:tr>
      <w:tr w:rsidR="00DE6287" w:rsidRPr="00C93A1D" w14:paraId="43926B19"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3297B50F"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109D5B9" w14:textId="77777777" w:rsidR="00DE6287" w:rsidRPr="00F366DE" w:rsidRDefault="00DE6287" w:rsidP="003232F1">
            <w:pPr>
              <w:tabs>
                <w:tab w:val="left" w:pos="3402"/>
                <w:tab w:val="left" w:pos="5103"/>
              </w:tabs>
              <w:ind w:right="-108"/>
              <w:rPr>
                <w:i/>
                <w:sz w:val="20"/>
                <w:szCs w:val="20"/>
              </w:rPr>
            </w:pPr>
            <w:r>
              <w:rPr>
                <w:i/>
                <w:sz w:val="20"/>
                <w:szCs w:val="20"/>
              </w:rPr>
              <w:t xml:space="preserve">Liczba objętych wsparciem w </w:t>
            </w:r>
            <w:r w:rsidRPr="00F366DE">
              <w:rPr>
                <w:i/>
                <w:sz w:val="20"/>
                <w:szCs w:val="20"/>
              </w:rPr>
              <w:t>programie mikro-, małych i średnich</w:t>
            </w:r>
          </w:p>
          <w:p w14:paraId="7158C271" w14:textId="77777777" w:rsidR="00DE6287" w:rsidRPr="00F366DE" w:rsidRDefault="00DE6287" w:rsidP="003232F1">
            <w:pPr>
              <w:tabs>
                <w:tab w:val="left" w:pos="3402"/>
                <w:tab w:val="left" w:pos="5103"/>
              </w:tabs>
              <w:ind w:right="-108"/>
              <w:rPr>
                <w:i/>
                <w:sz w:val="20"/>
                <w:szCs w:val="20"/>
              </w:rPr>
            </w:pPr>
            <w:r w:rsidRPr="00F366DE">
              <w:rPr>
                <w:i/>
                <w:sz w:val="20"/>
                <w:szCs w:val="20"/>
              </w:rPr>
              <w:t>przedsiębiorstw (w tym</w:t>
            </w:r>
          </w:p>
          <w:p w14:paraId="752857A5" w14:textId="77777777" w:rsidR="00DE6287" w:rsidRPr="00F366DE" w:rsidRDefault="00DE6287" w:rsidP="003232F1">
            <w:pPr>
              <w:tabs>
                <w:tab w:val="left" w:pos="3402"/>
                <w:tab w:val="left" w:pos="5103"/>
              </w:tabs>
              <w:ind w:right="-108"/>
              <w:rPr>
                <w:i/>
                <w:sz w:val="20"/>
                <w:szCs w:val="20"/>
              </w:rPr>
            </w:pPr>
            <w:r w:rsidRPr="00F366DE">
              <w:rPr>
                <w:i/>
                <w:sz w:val="20"/>
                <w:szCs w:val="20"/>
              </w:rPr>
              <w:t xml:space="preserve">przedsiębiorstw spółdzielczych </w:t>
            </w:r>
            <w:r>
              <w:rPr>
                <w:i/>
                <w:sz w:val="20"/>
                <w:szCs w:val="20"/>
              </w:rPr>
              <w:br/>
              <w:t xml:space="preserve">i </w:t>
            </w:r>
            <w:r w:rsidRPr="00F366DE">
              <w:rPr>
                <w:i/>
                <w:sz w:val="20"/>
                <w:szCs w:val="20"/>
              </w:rPr>
              <w:t>przedsiębiorstw ekonomii</w:t>
            </w:r>
          </w:p>
          <w:p w14:paraId="27B73E38" w14:textId="77777777" w:rsidR="00DE6287" w:rsidRPr="00F366DE" w:rsidRDefault="00DE6287" w:rsidP="003232F1">
            <w:pPr>
              <w:tabs>
                <w:tab w:val="left" w:pos="3402"/>
                <w:tab w:val="left" w:pos="5103"/>
              </w:tabs>
              <w:ind w:right="-108"/>
              <w:rPr>
                <w:i/>
                <w:sz w:val="20"/>
                <w:szCs w:val="20"/>
              </w:rPr>
            </w:pPr>
            <w:r w:rsidRPr="00F366DE">
              <w:rPr>
                <w:i/>
                <w:sz w:val="20"/>
                <w:szCs w:val="20"/>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3BDAA5C3"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4E16054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3DD4592B"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166D9633"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bottom w:val="single" w:sz="4" w:space="0" w:color="92D050"/>
            </w:tcBorders>
            <w:vAlign w:val="center"/>
          </w:tcPr>
          <w:p w14:paraId="2E6D03EA"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Liczba wspieranych mikroprzedsiębiorstw oraz małych i średnich przedsiębiorstw, w tym przedsiębiorstw spółdzielczych i przedsiębiorstw ekonomii społecznej. </w:t>
            </w:r>
          </w:p>
          <w:p w14:paraId="44BAEC85" w14:textId="77777777" w:rsidR="00665227" w:rsidRPr="00665227" w:rsidRDefault="00665227" w:rsidP="003232F1">
            <w:pPr>
              <w:autoSpaceDE w:val="0"/>
              <w:autoSpaceDN w:val="0"/>
              <w:adjustRightInd w:val="0"/>
              <w:jc w:val="both"/>
              <w:rPr>
                <w:rFonts w:cs="Arial"/>
                <w:i/>
                <w:sz w:val="20"/>
                <w:szCs w:val="20"/>
              </w:rPr>
            </w:pPr>
            <w:r w:rsidRPr="00665227">
              <w:rPr>
                <w:rFonts w:cs="Arial"/>
                <w:i/>
                <w:sz w:val="20"/>
                <w:szCs w:val="20"/>
              </w:rPr>
              <w:t xml:space="preserve">Za przedsiębiorstwo uważa się podmiot prowadzący działalność gospodarczą bez względu na jego formę prawną. </w:t>
            </w:r>
          </w:p>
          <w:p w14:paraId="5FBEB7C9" w14:textId="77777777" w:rsidR="00665227" w:rsidRPr="00665227" w:rsidRDefault="00665227" w:rsidP="003232F1">
            <w:pPr>
              <w:autoSpaceDE w:val="0"/>
              <w:autoSpaceDN w:val="0"/>
              <w:adjustRightInd w:val="0"/>
              <w:jc w:val="both"/>
              <w:rPr>
                <w:rFonts w:cs="Arial"/>
                <w:i/>
                <w:sz w:val="20"/>
                <w:szCs w:val="20"/>
              </w:rPr>
            </w:pPr>
            <w:r w:rsidRPr="00665227">
              <w:rPr>
                <w:rFonts w:cs="Arial"/>
                <w:i/>
                <w:sz w:val="20"/>
                <w:szCs w:val="20"/>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15523D8" w14:textId="77777777" w:rsidR="00665227" w:rsidRDefault="00665227" w:rsidP="003232F1">
            <w:pPr>
              <w:autoSpaceDE w:val="0"/>
              <w:autoSpaceDN w:val="0"/>
              <w:adjustRightInd w:val="0"/>
              <w:jc w:val="both"/>
              <w:rPr>
                <w:rFonts w:cs="Arial"/>
                <w:sz w:val="20"/>
                <w:szCs w:val="20"/>
              </w:rPr>
            </w:pPr>
            <w:r w:rsidRPr="00665227">
              <w:rPr>
                <w:rFonts w:cs="Arial"/>
                <w:sz w:val="20"/>
                <w:szCs w:val="20"/>
              </w:rPr>
              <w:t>W kategorii mikroprzedsiębiorstwa należy uwzględnić również osoby prowadzące</w:t>
            </w:r>
            <w:r>
              <w:rPr>
                <w:rFonts w:cs="Arial"/>
                <w:sz w:val="20"/>
                <w:szCs w:val="20"/>
              </w:rPr>
              <w:t xml:space="preserve"> </w:t>
            </w:r>
            <w:r w:rsidRPr="00665227">
              <w:rPr>
                <w:rFonts w:cs="Arial"/>
                <w:sz w:val="20"/>
                <w:szCs w:val="20"/>
              </w:rPr>
              <w:t xml:space="preserve">działalność na własny rachunek. </w:t>
            </w:r>
          </w:p>
          <w:p w14:paraId="193CC50F"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FF4354E"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Sformułowania zapisane kursywą są identyczne z zaleceniem Komisji. Definicje na podstawie: Zalecenie Komisji z dnia 6 maja 2003 r. dotyczące definicji mikroprzedsiębiorstw oraz małych i średnich przedsiębiorstw (2003/361/WE). </w:t>
            </w:r>
          </w:p>
          <w:p w14:paraId="1921DFC6" w14:textId="66ADCE2C" w:rsidR="00DE6287" w:rsidRPr="0068092F" w:rsidRDefault="00665227" w:rsidP="003232F1">
            <w:pPr>
              <w:autoSpaceDE w:val="0"/>
              <w:autoSpaceDN w:val="0"/>
              <w:adjustRightInd w:val="0"/>
              <w:jc w:val="both"/>
              <w:rPr>
                <w:rFonts w:cs="Arial"/>
                <w:sz w:val="20"/>
                <w:szCs w:val="20"/>
              </w:rPr>
            </w:pPr>
            <w:r w:rsidRPr="00665227">
              <w:rPr>
                <w:rFonts w:cs="Arial"/>
                <w:sz w:val="20"/>
                <w:szCs w:val="20"/>
              </w:rPr>
              <w:t>Do podmiotu prowadzącego działalność gospodarczą zalicza się również przedsiębiorstwo spółdzielcze i przedsiębiorstwo ekonomii społecznej.</w:t>
            </w:r>
          </w:p>
        </w:tc>
      </w:tr>
      <w:tr w:rsidR="00DE6287" w:rsidRPr="00C93A1D" w14:paraId="3F6A348B" w14:textId="77777777" w:rsidTr="003232F1">
        <w:trPr>
          <w:trHeight w:val="523"/>
        </w:trPr>
        <w:tc>
          <w:tcPr>
            <w:tcW w:w="843" w:type="dxa"/>
            <w:tcBorders>
              <w:top w:val="single" w:sz="4" w:space="0" w:color="92D050"/>
              <w:right w:val="single" w:sz="4" w:space="0" w:color="92D050"/>
            </w:tcBorders>
            <w:vAlign w:val="center"/>
          </w:tcPr>
          <w:p w14:paraId="63237273"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61EA93D8"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7F36BF2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poszukujących pracy po opuszczeniu</w:t>
            </w:r>
          </w:p>
          <w:p w14:paraId="72501468"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052BC083"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7A851643"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5EB3FCC7" w14:textId="77777777" w:rsidR="00DE6287" w:rsidRPr="00630C04"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right w:val="single" w:sz="4" w:space="0" w:color="92D050"/>
            </w:tcBorders>
            <w:vAlign w:val="center"/>
          </w:tcPr>
          <w:p w14:paraId="39F5429F" w14:textId="77777777" w:rsidR="00DE6287" w:rsidRPr="00CA0118"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tcBorders>
            <w:vAlign w:val="center"/>
          </w:tcPr>
          <w:p w14:paraId="1109AFEC" w14:textId="77777777" w:rsidR="00DE6287" w:rsidRDefault="00DE6287" w:rsidP="003232F1">
            <w:pPr>
              <w:pStyle w:val="Akapitzlist"/>
              <w:tabs>
                <w:tab w:val="left" w:pos="3402"/>
                <w:tab w:val="left" w:pos="5103"/>
              </w:tabs>
              <w:ind w:left="-8"/>
              <w:jc w:val="both"/>
            </w:pPr>
            <w:r>
              <w:t xml:space="preserve">Osoby bierne zawodowo i nie poszukujące pracy w momencie rozpoczęcia udziału w projekcie, które otrzymały wsparcie z EFS </w:t>
            </w:r>
            <w:r>
              <w:br/>
              <w:t>i które poszukują pracy po opuszczeniu projektu.</w:t>
            </w:r>
          </w:p>
          <w:p w14:paraId="3BAEA243" w14:textId="158CBD76" w:rsidR="00DE6287" w:rsidRDefault="00DE6287" w:rsidP="003232F1">
            <w:pPr>
              <w:pStyle w:val="Akapitzlist"/>
              <w:tabs>
                <w:tab w:val="left" w:pos="3402"/>
                <w:tab w:val="left" w:pos="5103"/>
              </w:tabs>
              <w:ind w:left="-8"/>
              <w:jc w:val="both"/>
            </w:pPr>
            <w:r>
              <w:t>Wskaźnik ten należy rozumieć jako zmianę statusu zatrudnienia po opuszczeniu programu w stosunku do sytuacji w momencie przystąpienia do interwencji EFS (</w:t>
            </w:r>
            <w:r w:rsidR="00665227" w:rsidRPr="00665227">
              <w:t>w chwili wejścia do projektu EFS – uczestnik bierny zawodowo, a w ciągu 4 tygodni po opuszczeniu projektu – osoba poszukująca pracy</w:t>
            </w:r>
            <w:r>
              <w:t>).</w:t>
            </w:r>
          </w:p>
          <w:p w14:paraId="3593C0A7" w14:textId="77777777" w:rsidR="00DE6287" w:rsidRDefault="00DE6287" w:rsidP="003232F1">
            <w:pPr>
              <w:pStyle w:val="Akapitzlist"/>
              <w:tabs>
                <w:tab w:val="left" w:pos="3402"/>
                <w:tab w:val="left" w:pos="5103"/>
              </w:tabs>
              <w:ind w:left="-8"/>
              <w:jc w:val="both"/>
            </w:pPr>
            <w:r>
              <w:t>Osoby bierne zawodowo definiowane są jak we wskaźniku: liczba osób biernych zawodowo objętych wsparciem w ramach programu.</w:t>
            </w:r>
          </w:p>
          <w:p w14:paraId="3CCE3924" w14:textId="77777777" w:rsidR="00102509" w:rsidRDefault="00102509" w:rsidP="003232F1">
            <w:pPr>
              <w:pStyle w:val="Akapitzlist"/>
              <w:tabs>
                <w:tab w:val="left" w:pos="3402"/>
                <w:tab w:val="left" w:pos="5103"/>
              </w:tabs>
              <w:ind w:left="-8"/>
              <w:jc w:val="both"/>
            </w:pPr>
            <w:r w:rsidRPr="00102509">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291BA608" w14:textId="77777777" w:rsidR="00102509" w:rsidRDefault="00102509" w:rsidP="003232F1">
            <w:pPr>
              <w:pStyle w:val="Akapitzlist"/>
              <w:tabs>
                <w:tab w:val="left" w:pos="3402"/>
                <w:tab w:val="left" w:pos="5103"/>
              </w:tabs>
              <w:ind w:left="-8"/>
              <w:jc w:val="both"/>
            </w:pPr>
            <w:r w:rsidRPr="00102509">
              <w:t xml:space="preserve">Wskaźnik mierzony do czterech tygodni od zakończenia przez uczestnika udziału w projekcie. </w:t>
            </w:r>
          </w:p>
          <w:p w14:paraId="56F2E5E4" w14:textId="24BD3DFA" w:rsidR="00DE6287" w:rsidRDefault="00102509" w:rsidP="003232F1">
            <w:pPr>
              <w:pStyle w:val="Akapitzlist"/>
              <w:tabs>
                <w:tab w:val="left" w:pos="3402"/>
                <w:tab w:val="left" w:pos="5103"/>
              </w:tabs>
              <w:ind w:left="-8"/>
              <w:jc w:val="both"/>
            </w:pPr>
            <w:r w:rsidRPr="00102509">
              <w:t>Definicja opracowana na podstawie definicji wykorzystywanych przez: Eurostat, baza danych Polityki Rynku Pracy.</w:t>
            </w:r>
          </w:p>
        </w:tc>
      </w:tr>
      <w:tr w:rsidR="00DE6287" w:rsidRPr="00C93A1D" w14:paraId="1B080BE2"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686E94BB"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754CBAC6" w14:textId="77777777" w:rsidR="00DE6287" w:rsidRPr="007B76FF" w:rsidRDefault="00DE6287" w:rsidP="003232F1">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Pr>
                <w:rFonts w:cs="Arial"/>
                <w:i/>
                <w:sz w:val="20"/>
                <w:szCs w:val="20"/>
              </w:rPr>
              <w:br/>
            </w:r>
            <w:r w:rsidRPr="007B76FF">
              <w:rPr>
                <w:rFonts w:cs="Arial"/>
                <w:i/>
                <w:sz w:val="20"/>
                <w:szCs w:val="20"/>
              </w:rPr>
              <w:t>lub szkolenie po</w:t>
            </w:r>
          </w:p>
          <w:p w14:paraId="1BA62CE7"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51154DD8"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39582C97"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6B35D86" w14:textId="77777777" w:rsidR="00DE6287" w:rsidRPr="00630C04"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A1787CB" w14:textId="77777777" w:rsidR="00DE6287" w:rsidRPr="00CA0118"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bottom w:val="single" w:sz="4" w:space="0" w:color="92D050"/>
            </w:tcBorders>
            <w:vAlign w:val="center"/>
          </w:tcPr>
          <w:p w14:paraId="051C79B1" w14:textId="484C7597" w:rsidR="00102509" w:rsidRDefault="00102509" w:rsidP="00102509">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3075349F" w14:textId="77777777" w:rsidR="00102509" w:rsidRDefault="00102509" w:rsidP="00102509">
            <w:pPr>
              <w:pStyle w:val="Akapitzlist"/>
              <w:tabs>
                <w:tab w:val="left" w:pos="3402"/>
                <w:tab w:val="left" w:pos="5103"/>
              </w:tabs>
              <w:ind w:left="-8"/>
              <w:jc w:val="both"/>
            </w:pPr>
            <w:r>
              <w:t>Informacje dodatkowe:</w:t>
            </w:r>
          </w:p>
          <w:p w14:paraId="356FBF3B" w14:textId="1B708FE1" w:rsidR="00DE6287" w:rsidRDefault="00102509" w:rsidP="00102509">
            <w:pPr>
              <w:pStyle w:val="Akapitzlist"/>
              <w:tabs>
                <w:tab w:val="left" w:pos="3402"/>
                <w:tab w:val="left" w:pos="5103"/>
              </w:tabs>
              <w:ind w:left="-8"/>
              <w:jc w:val="both"/>
            </w:pPr>
            <w:r>
              <w:t>Wskaźnik nie obejmuje uczniów, tj. dzieci i młodzieży uczącej się oraz osób dorosłych, jeśli w dniu przystąpienia do projektu osoby te kształciły się.</w:t>
            </w:r>
          </w:p>
        </w:tc>
      </w:tr>
      <w:tr w:rsidR="00DE6287" w:rsidRPr="00C93A1D" w14:paraId="5B9EFFEF" w14:textId="77777777" w:rsidTr="003232F1">
        <w:trPr>
          <w:trHeight w:val="523"/>
        </w:trPr>
        <w:tc>
          <w:tcPr>
            <w:tcW w:w="843" w:type="dxa"/>
            <w:tcBorders>
              <w:top w:val="single" w:sz="4" w:space="0" w:color="92D050"/>
              <w:right w:val="single" w:sz="4" w:space="0" w:color="92D050"/>
            </w:tcBorders>
            <w:vAlign w:val="center"/>
          </w:tcPr>
          <w:p w14:paraId="1EBCA19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458FD215" w14:textId="77777777" w:rsidR="00DE6287" w:rsidRPr="00F366DE" w:rsidRDefault="00DE6287" w:rsidP="003232F1">
            <w:pPr>
              <w:autoSpaceDE w:val="0"/>
              <w:autoSpaceDN w:val="0"/>
              <w:adjustRightInd w:val="0"/>
              <w:rPr>
                <w:rFonts w:cs="Arial"/>
                <w:i/>
                <w:sz w:val="20"/>
                <w:szCs w:val="20"/>
              </w:rPr>
            </w:pPr>
            <w:r>
              <w:rPr>
                <w:rFonts w:cs="Arial"/>
                <w:i/>
                <w:sz w:val="20"/>
                <w:szCs w:val="20"/>
              </w:rPr>
              <w:t xml:space="preserve">Liczba osób, które uzyskały </w:t>
            </w:r>
            <w:r w:rsidRPr="00F366DE">
              <w:rPr>
                <w:rFonts w:cs="Arial"/>
                <w:i/>
                <w:sz w:val="20"/>
                <w:szCs w:val="20"/>
              </w:rPr>
              <w:t>kwalifikacje po opuszczeniu</w:t>
            </w:r>
          </w:p>
          <w:p w14:paraId="397B3A42" w14:textId="77777777" w:rsidR="00DE6287" w:rsidRPr="00F366DE" w:rsidRDefault="00DE6287" w:rsidP="003232F1">
            <w:pPr>
              <w:autoSpaceDE w:val="0"/>
              <w:autoSpaceDN w:val="0"/>
              <w:adjustRightInd w:val="0"/>
              <w:rPr>
                <w:rFonts w:cs="Arial"/>
                <w:i/>
                <w:sz w:val="20"/>
                <w:szCs w:val="20"/>
              </w:rPr>
            </w:pPr>
            <w:r w:rsidRPr="00F366DE">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4776CC85"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3390DC4A"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575FD1C8" w14:textId="77777777" w:rsidR="00DE6287" w:rsidRPr="00F366DE" w:rsidRDefault="00DE6287" w:rsidP="003232F1">
            <w:pPr>
              <w:ind w:right="-93"/>
              <w:jc w:val="center"/>
              <w:rPr>
                <w:sz w:val="20"/>
                <w:szCs w:val="20"/>
              </w:rPr>
            </w:pPr>
            <w:r w:rsidRPr="00BF3C13">
              <w:rPr>
                <w:sz w:val="20"/>
                <w:szCs w:val="20"/>
              </w:rPr>
              <w:t>kluczowy</w:t>
            </w:r>
          </w:p>
        </w:tc>
        <w:tc>
          <w:tcPr>
            <w:tcW w:w="1701" w:type="dxa"/>
            <w:tcBorders>
              <w:top w:val="single" w:sz="4" w:space="0" w:color="92D050"/>
              <w:left w:val="single" w:sz="4" w:space="0" w:color="92D050"/>
              <w:right w:val="single" w:sz="4" w:space="0" w:color="92D050"/>
            </w:tcBorders>
            <w:vAlign w:val="center"/>
          </w:tcPr>
          <w:p w14:paraId="11FFC9C3" w14:textId="77777777" w:rsidR="00DE6287"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tcBorders>
            <w:vAlign w:val="center"/>
          </w:tcPr>
          <w:p w14:paraId="4715D19B" w14:textId="3E41AAE8" w:rsidR="00102509" w:rsidRDefault="00102509" w:rsidP="00102509">
            <w:pPr>
              <w:pStyle w:val="Akapitzlist"/>
              <w:tabs>
                <w:tab w:val="left" w:pos="3402"/>
                <w:tab w:val="left" w:pos="5103"/>
              </w:tabs>
              <w:ind w:left="-8"/>
              <w:jc w:val="both"/>
            </w:pPr>
            <w:r w:rsidRPr="00102509">
              <w:t xml:space="preserve">Osoby, które otrzymały wsparcie Europejskiego Funduszu Społecznego i uzyskały kwalifikacje po </w:t>
            </w:r>
            <w:r>
              <w:t>opuszczeniu projektu.</w:t>
            </w:r>
          </w:p>
          <w:p w14:paraId="2B171288" w14:textId="77777777" w:rsidR="00102509" w:rsidRDefault="00102509" w:rsidP="00102509">
            <w:pPr>
              <w:pStyle w:val="Akapitzlist"/>
              <w:tabs>
                <w:tab w:val="left" w:pos="3402"/>
                <w:tab w:val="left" w:pos="5103"/>
              </w:tabs>
              <w:ind w:left="-8"/>
              <w:jc w:val="both"/>
            </w:pPr>
            <w:r w:rsidRPr="00102509">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2F2EC279" w14:textId="77777777" w:rsidR="00102509" w:rsidRDefault="00102509" w:rsidP="00102509">
            <w:pPr>
              <w:pStyle w:val="Akapitzlist"/>
              <w:tabs>
                <w:tab w:val="left" w:pos="3402"/>
                <w:tab w:val="left" w:pos="5103"/>
              </w:tabs>
              <w:ind w:left="-8"/>
              <w:jc w:val="both"/>
            </w:pPr>
            <w:r>
              <w:t>Źródło: Komisja Europejska, Europejskie Ramy Kwalifikacji http://ec.europa.eu/eqf/terms_en.htm</w:t>
            </w:r>
          </w:p>
          <w:p w14:paraId="2FE77858" w14:textId="77777777" w:rsidR="00102509" w:rsidRDefault="00102509" w:rsidP="00102509">
            <w:pPr>
              <w:pStyle w:val="Akapitzlist"/>
              <w:tabs>
                <w:tab w:val="left" w:pos="3402"/>
                <w:tab w:val="left" w:pos="5103"/>
              </w:tabs>
              <w:ind w:left="-8"/>
              <w:jc w:val="both"/>
            </w:pPr>
            <w: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5E00A062" w14:textId="77777777" w:rsidR="00102509" w:rsidRDefault="00102509" w:rsidP="00102509">
            <w:pPr>
              <w:pStyle w:val="Akapitzlist"/>
              <w:tabs>
                <w:tab w:val="left" w:pos="3402"/>
                <w:tab w:val="left" w:pos="5103"/>
              </w:tabs>
              <w:ind w:left="-8"/>
              <w:jc w:val="both"/>
            </w:pPr>
            <w:r>
              <w:t>Informacje dodatkowe:</w:t>
            </w:r>
          </w:p>
          <w:p w14:paraId="5915B654" w14:textId="77777777" w:rsidR="00102509" w:rsidRDefault="00102509" w:rsidP="00102509">
            <w:pPr>
              <w:pStyle w:val="Akapitzlist"/>
              <w:tabs>
                <w:tab w:val="left" w:pos="3402"/>
                <w:tab w:val="left" w:pos="5103"/>
              </w:tabs>
              <w:ind w:left="-8"/>
              <w:jc w:val="both"/>
            </w:pPr>
            <w:r>
              <w:t>Szczegółowe informacje dotyczące uznawania kwalifikacji w projektach EFS zawarto w załączniku nr 8 do wytycznych.</w:t>
            </w:r>
          </w:p>
          <w:p w14:paraId="31008F7B" w14:textId="77777777" w:rsidR="00102509" w:rsidRDefault="00102509" w:rsidP="00102509">
            <w:pPr>
              <w:pStyle w:val="Akapitzlist"/>
              <w:tabs>
                <w:tab w:val="left" w:pos="3402"/>
                <w:tab w:val="left" w:pos="5103"/>
              </w:tabs>
              <w:ind w:left="-8"/>
              <w:jc w:val="both"/>
            </w:pPr>
            <w:r>
              <w:t>Osoby uzyskujące kwalifikacje w trakcie realizacji projektu należy również wliczać do wskaźnika.</w:t>
            </w:r>
          </w:p>
          <w:p w14:paraId="0B4B1CDD" w14:textId="7D8D28CA" w:rsidR="00DE6287" w:rsidRDefault="00102509" w:rsidP="00102509">
            <w:pPr>
              <w:pStyle w:val="Akapitzlist"/>
              <w:tabs>
                <w:tab w:val="left" w:pos="3402"/>
                <w:tab w:val="left" w:pos="5103"/>
              </w:tabs>
              <w:ind w:left="-8"/>
              <w:jc w:val="both"/>
            </w:pPr>
            <w: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DE6287" w:rsidRPr="00C93A1D" w14:paraId="60B52E0D" w14:textId="77777777" w:rsidTr="00AB619E">
        <w:trPr>
          <w:trHeight w:val="2967"/>
        </w:trPr>
        <w:tc>
          <w:tcPr>
            <w:tcW w:w="843" w:type="dxa"/>
            <w:tcBorders>
              <w:top w:val="single" w:sz="4" w:space="0" w:color="92D050"/>
              <w:bottom w:val="single" w:sz="4" w:space="0" w:color="92D050"/>
              <w:right w:val="single" w:sz="4" w:space="0" w:color="92D050"/>
            </w:tcBorders>
            <w:vAlign w:val="center"/>
          </w:tcPr>
          <w:p w14:paraId="7DCD4FC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879C0CF"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01E69E71" w14:textId="77777777" w:rsidR="00DE6287" w:rsidRPr="00A2566E" w:rsidRDefault="00DE6287" w:rsidP="003232F1">
            <w:pPr>
              <w:autoSpaceDE w:val="0"/>
              <w:autoSpaceDN w:val="0"/>
              <w:adjustRightInd w:val="0"/>
              <w:rPr>
                <w:rFonts w:cs="Arial"/>
                <w:i/>
                <w:sz w:val="20"/>
                <w:szCs w:val="20"/>
              </w:rPr>
            </w:pPr>
            <w:r>
              <w:rPr>
                <w:rFonts w:cs="Arial"/>
                <w:i/>
                <w:sz w:val="20"/>
                <w:szCs w:val="20"/>
              </w:rPr>
              <w:t xml:space="preserve">rachunek, </w:t>
            </w:r>
            <w:r>
              <w:rPr>
                <w:rFonts w:cs="Arial"/>
                <w:i/>
                <w:sz w:val="20"/>
                <w:szCs w:val="20"/>
              </w:rPr>
              <w:br/>
              <w:t xml:space="preserve">po </w:t>
            </w:r>
            <w:r w:rsidRPr="00A2566E">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7591558" w14:textId="77777777" w:rsidR="00DE6287" w:rsidRPr="00A2566E" w:rsidRDefault="00DE6287" w:rsidP="003232F1">
            <w:pPr>
              <w:tabs>
                <w:tab w:val="left" w:pos="3402"/>
                <w:tab w:val="left" w:pos="5103"/>
              </w:tabs>
              <w:jc w:val="center"/>
              <w:rPr>
                <w:sz w:val="20"/>
                <w:szCs w:val="20"/>
              </w:rPr>
            </w:pPr>
            <w:r w:rsidRPr="00A2566E">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F947E99" w14:textId="77777777" w:rsidR="00DE6287" w:rsidRPr="00A2566E" w:rsidRDefault="00DE6287" w:rsidP="003232F1">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EC9BC2A" w14:textId="77777777" w:rsidR="00DE6287" w:rsidRPr="00A2566E" w:rsidRDefault="00DE6287" w:rsidP="003232F1">
            <w:pPr>
              <w:ind w:right="-93"/>
              <w:jc w:val="center"/>
              <w:rPr>
                <w:sz w:val="20"/>
                <w:szCs w:val="20"/>
              </w:rPr>
            </w:pPr>
            <w:r w:rsidRPr="00A2566E">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1C448D46" w14:textId="77777777" w:rsidR="00DE6287" w:rsidRPr="00A2566E" w:rsidRDefault="00DE6287" w:rsidP="003232F1">
            <w:pPr>
              <w:pStyle w:val="Akapitzlist"/>
              <w:tabs>
                <w:tab w:val="left" w:pos="3402"/>
                <w:tab w:val="left" w:pos="5103"/>
              </w:tabs>
              <w:ind w:left="-8"/>
              <w:jc w:val="center"/>
            </w:pPr>
            <w:r w:rsidRPr="00A2566E">
              <w:t>-</w:t>
            </w:r>
          </w:p>
        </w:tc>
        <w:tc>
          <w:tcPr>
            <w:tcW w:w="5668" w:type="dxa"/>
            <w:tcBorders>
              <w:top w:val="single" w:sz="4" w:space="0" w:color="92D050"/>
              <w:left w:val="single" w:sz="4" w:space="0" w:color="92D050"/>
              <w:bottom w:val="single" w:sz="4" w:space="0" w:color="92D050"/>
            </w:tcBorders>
            <w:vAlign w:val="center"/>
          </w:tcPr>
          <w:p w14:paraId="0CEC6D35" w14:textId="77777777" w:rsidR="00DE6287" w:rsidRPr="00A2566E" w:rsidRDefault="00DE6287" w:rsidP="003232F1">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65263543" w14:textId="77777777" w:rsidR="00DE6287" w:rsidRPr="00A2566E" w:rsidRDefault="00DE6287" w:rsidP="003232F1">
            <w:pPr>
              <w:pStyle w:val="Akapitzlist"/>
              <w:tabs>
                <w:tab w:val="left" w:pos="3402"/>
                <w:tab w:val="left" w:pos="5103"/>
              </w:tabs>
              <w:ind w:left="-8"/>
              <w:jc w:val="both"/>
            </w:pPr>
            <w:r w:rsidRPr="00A2566E">
              <w:t xml:space="preserve">Osoby bezrobotne definiowane są jak we wskaźniku: </w:t>
            </w:r>
            <w:r w:rsidRPr="00102509">
              <w:rPr>
                <w:i/>
              </w:rPr>
              <w:t>liczba osób bezrobotnych, w tym długotrwale bezrobotnych, objętych wsparciem w programie</w:t>
            </w:r>
            <w:r w:rsidRPr="00A2566E">
              <w:t>.</w:t>
            </w:r>
          </w:p>
          <w:p w14:paraId="05D62F39" w14:textId="77777777" w:rsidR="00DE6287" w:rsidRPr="00A2566E" w:rsidRDefault="00DE6287" w:rsidP="003232F1">
            <w:pPr>
              <w:pStyle w:val="Akapitzlist"/>
              <w:tabs>
                <w:tab w:val="left" w:pos="3402"/>
                <w:tab w:val="left" w:pos="5103"/>
              </w:tabs>
              <w:ind w:left="-8"/>
              <w:jc w:val="both"/>
            </w:pPr>
            <w:r w:rsidRPr="00A2566E">
              <w:t xml:space="preserve">Osoby bierne zawodowo definiowane są jak we wskaźniku: </w:t>
            </w:r>
            <w:r w:rsidRPr="00102509">
              <w:rPr>
                <w:i/>
              </w:rPr>
              <w:t>liczba osób biernych zawodowo objętych wsparciem w programie</w:t>
            </w:r>
            <w:r w:rsidRPr="00A2566E">
              <w:t>.</w:t>
            </w:r>
          </w:p>
          <w:p w14:paraId="04DE560F" w14:textId="77777777" w:rsidR="00DE6287" w:rsidRPr="00A2566E" w:rsidRDefault="00DE6287" w:rsidP="003232F1">
            <w:pPr>
              <w:pStyle w:val="Akapitzlist"/>
              <w:tabs>
                <w:tab w:val="left" w:pos="3402"/>
                <w:tab w:val="left" w:pos="5103"/>
              </w:tabs>
              <w:ind w:left="-8"/>
              <w:jc w:val="both"/>
            </w:pPr>
            <w:r w:rsidRPr="00A2566E">
              <w:t xml:space="preserve">Definicja pracujących, łącznie z prowadzącymi działalność na własny rachunek, jak we wskaźniku: </w:t>
            </w:r>
            <w:r w:rsidRPr="00102509">
              <w:rPr>
                <w:i/>
              </w:rPr>
              <w:t xml:space="preserve">liczba osób pracujących, łącznie </w:t>
            </w:r>
            <w:r w:rsidRPr="00102509">
              <w:rPr>
                <w:i/>
              </w:rPr>
              <w:br/>
              <w:t>z prowadzącymi działalność na własny rachunek, objętych wsparciem w programie</w:t>
            </w:r>
            <w:r w:rsidRPr="00A2566E">
              <w:t>.</w:t>
            </w:r>
          </w:p>
          <w:p w14:paraId="60982157" w14:textId="77777777" w:rsidR="00DE6287" w:rsidRPr="00A2566E" w:rsidRDefault="00DE6287" w:rsidP="003232F1">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4743E0AB" w14:textId="77777777" w:rsidR="00DE6287" w:rsidRPr="00A2566E" w:rsidRDefault="00DE6287" w:rsidP="003232F1">
            <w:pPr>
              <w:pStyle w:val="Akapitzlist"/>
              <w:tabs>
                <w:tab w:val="left" w:pos="3402"/>
                <w:tab w:val="left" w:pos="5103"/>
              </w:tabs>
              <w:ind w:left="-8"/>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120EE6B3" w14:textId="77777777" w:rsidR="00DE6287" w:rsidRPr="00A2566E" w:rsidRDefault="00DE6287" w:rsidP="003232F1">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DE6287" w:rsidRPr="00C93A1D" w14:paraId="66A7E04A" w14:textId="77777777" w:rsidTr="003232F1">
        <w:trPr>
          <w:trHeight w:val="523"/>
        </w:trPr>
        <w:tc>
          <w:tcPr>
            <w:tcW w:w="843" w:type="dxa"/>
            <w:tcBorders>
              <w:top w:val="single" w:sz="4" w:space="0" w:color="92D050"/>
            </w:tcBorders>
            <w:vAlign w:val="center"/>
          </w:tcPr>
          <w:p w14:paraId="21B49E70" w14:textId="77777777" w:rsidR="00DE6287" w:rsidRPr="001012DE" w:rsidRDefault="00DE6287" w:rsidP="00A60675">
            <w:pPr>
              <w:pStyle w:val="Akapitzlist"/>
              <w:numPr>
                <w:ilvl w:val="0"/>
                <w:numId w:val="2"/>
              </w:numPr>
              <w:tabs>
                <w:tab w:val="left" w:pos="3402"/>
                <w:tab w:val="left" w:pos="5103"/>
              </w:tabs>
              <w:spacing w:before="80" w:after="80"/>
              <w:rPr>
                <w:b/>
                <w:color w:val="1F497D" w:themeColor="text2"/>
              </w:rPr>
            </w:pPr>
          </w:p>
        </w:tc>
        <w:tc>
          <w:tcPr>
            <w:tcW w:w="2413" w:type="dxa"/>
            <w:tcBorders>
              <w:top w:val="single" w:sz="4" w:space="0" w:color="92D050"/>
            </w:tcBorders>
            <w:vAlign w:val="center"/>
          </w:tcPr>
          <w:p w14:paraId="292EEFE0"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 xml:space="preserve">Liczba osób </w:t>
            </w:r>
            <w:r w:rsidRPr="00A2566E">
              <w:rPr>
                <w:rFonts w:cs="Arial"/>
                <w:i/>
                <w:sz w:val="20"/>
                <w:szCs w:val="20"/>
              </w:rPr>
              <w:br/>
              <w:t>w niekorzystnej sytuacji</w:t>
            </w:r>
          </w:p>
          <w:p w14:paraId="08B53F44"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 xml:space="preserve">społecznej poszukujących pracy, uczestniczących </w:t>
            </w:r>
            <w:r w:rsidRPr="00A2566E">
              <w:rPr>
                <w:rFonts w:cs="Arial"/>
                <w:i/>
                <w:sz w:val="20"/>
                <w:szCs w:val="20"/>
              </w:rPr>
              <w:br/>
              <w:t>w kształceniu lub</w:t>
            </w:r>
          </w:p>
          <w:p w14:paraId="2C48D3D8"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szkoleniu, zdobywających</w:t>
            </w:r>
          </w:p>
          <w:p w14:paraId="00F3CB88"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kwalifikacje, zatrudnionych (łącznie</w:t>
            </w:r>
          </w:p>
          <w:p w14:paraId="23D3CD84"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z prowadzącymi działalność na</w:t>
            </w:r>
          </w:p>
          <w:p w14:paraId="0F8001C5"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własny rachunek) po opuszczeniu</w:t>
            </w:r>
          </w:p>
          <w:p w14:paraId="3CD0A61D"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programu</w:t>
            </w:r>
          </w:p>
        </w:tc>
        <w:tc>
          <w:tcPr>
            <w:tcW w:w="1139" w:type="dxa"/>
            <w:tcBorders>
              <w:top w:val="single" w:sz="4" w:space="0" w:color="92D050"/>
            </w:tcBorders>
            <w:vAlign w:val="center"/>
          </w:tcPr>
          <w:p w14:paraId="2B8189EE" w14:textId="77777777" w:rsidR="00DE6287" w:rsidRPr="00A2566E" w:rsidRDefault="00DE6287" w:rsidP="003232F1">
            <w:pPr>
              <w:tabs>
                <w:tab w:val="left" w:pos="3402"/>
                <w:tab w:val="left" w:pos="5103"/>
              </w:tabs>
              <w:jc w:val="center"/>
              <w:rPr>
                <w:sz w:val="20"/>
                <w:szCs w:val="20"/>
              </w:rPr>
            </w:pPr>
            <w:r w:rsidRPr="00A2566E">
              <w:rPr>
                <w:sz w:val="20"/>
                <w:szCs w:val="20"/>
              </w:rPr>
              <w:t>os.</w:t>
            </w:r>
          </w:p>
        </w:tc>
        <w:tc>
          <w:tcPr>
            <w:tcW w:w="1278" w:type="dxa"/>
            <w:tcBorders>
              <w:top w:val="single" w:sz="4" w:space="0" w:color="92D050"/>
            </w:tcBorders>
            <w:vAlign w:val="center"/>
          </w:tcPr>
          <w:p w14:paraId="23953419" w14:textId="77777777" w:rsidR="00DE6287" w:rsidRPr="00A2566E" w:rsidRDefault="00DE6287" w:rsidP="003232F1">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right w:val="single" w:sz="4" w:space="0" w:color="9BBB59" w:themeColor="accent3"/>
            </w:tcBorders>
            <w:vAlign w:val="center"/>
          </w:tcPr>
          <w:p w14:paraId="2DFC653F" w14:textId="77777777" w:rsidR="00DE6287" w:rsidRPr="00A2566E" w:rsidRDefault="00DE6287" w:rsidP="003232F1">
            <w:pPr>
              <w:ind w:right="-93"/>
              <w:jc w:val="center"/>
              <w:rPr>
                <w:sz w:val="20"/>
                <w:szCs w:val="20"/>
              </w:rPr>
            </w:pPr>
            <w:r w:rsidRPr="00A2566E">
              <w:rPr>
                <w:sz w:val="20"/>
                <w:szCs w:val="20"/>
              </w:rPr>
              <w:t>kluczowy</w:t>
            </w:r>
          </w:p>
        </w:tc>
        <w:tc>
          <w:tcPr>
            <w:tcW w:w="1701" w:type="dxa"/>
            <w:tcBorders>
              <w:top w:val="single" w:sz="4" w:space="0" w:color="92D050"/>
            </w:tcBorders>
            <w:vAlign w:val="center"/>
          </w:tcPr>
          <w:p w14:paraId="46C4E446" w14:textId="77777777" w:rsidR="00DE6287" w:rsidRPr="00A2566E" w:rsidRDefault="00DE6287" w:rsidP="003232F1">
            <w:pPr>
              <w:pStyle w:val="Akapitzlist"/>
              <w:tabs>
                <w:tab w:val="left" w:pos="3402"/>
                <w:tab w:val="left" w:pos="5103"/>
              </w:tabs>
              <w:ind w:left="-8"/>
              <w:jc w:val="center"/>
            </w:pPr>
            <w:r w:rsidRPr="00A2566E">
              <w:t>-</w:t>
            </w:r>
          </w:p>
        </w:tc>
        <w:tc>
          <w:tcPr>
            <w:tcW w:w="5668" w:type="dxa"/>
            <w:tcBorders>
              <w:top w:val="single" w:sz="4" w:space="0" w:color="92D050"/>
            </w:tcBorders>
            <w:vAlign w:val="center"/>
          </w:tcPr>
          <w:p w14:paraId="0A7628BA" w14:textId="77777777" w:rsidR="00DE6287" w:rsidRPr="00A2566E" w:rsidRDefault="00DE6287" w:rsidP="003232F1">
            <w:pPr>
              <w:pStyle w:val="Akapitzlist"/>
              <w:tabs>
                <w:tab w:val="left" w:pos="3402"/>
                <w:tab w:val="left" w:pos="5103"/>
              </w:tabs>
              <w:ind w:left="-8"/>
              <w:jc w:val="both"/>
            </w:pPr>
            <w:r w:rsidRPr="00A2566E">
              <w:t>Osoby w niekorzystnej sytuacji definiowane są jak we wskaźnikach:</w:t>
            </w:r>
          </w:p>
          <w:p w14:paraId="72050C22" w14:textId="77777777" w:rsidR="00DE6287" w:rsidRPr="00102509" w:rsidRDefault="00DE6287" w:rsidP="003232F1">
            <w:pPr>
              <w:pStyle w:val="Akapitzlist"/>
              <w:tabs>
                <w:tab w:val="left" w:pos="3402"/>
                <w:tab w:val="left" w:pos="5103"/>
              </w:tabs>
              <w:ind w:left="-8"/>
              <w:jc w:val="both"/>
              <w:rPr>
                <w:i/>
              </w:rPr>
            </w:pPr>
            <w:r w:rsidRPr="00102509">
              <w:rPr>
                <w:i/>
              </w:rPr>
              <w:t>- liczba osób żyjących w gospodarstwach domowych bez osób pracujących</w:t>
            </w:r>
          </w:p>
          <w:p w14:paraId="52065521" w14:textId="40552640" w:rsidR="00DE6287" w:rsidRPr="00102509" w:rsidRDefault="00DE6287" w:rsidP="003232F1">
            <w:pPr>
              <w:pStyle w:val="Akapitzlist"/>
              <w:tabs>
                <w:tab w:val="left" w:pos="3402"/>
                <w:tab w:val="left" w:pos="5103"/>
              </w:tabs>
              <w:ind w:left="-8"/>
              <w:jc w:val="both"/>
              <w:rPr>
                <w:i/>
              </w:rPr>
            </w:pPr>
            <w:r w:rsidRPr="00102509">
              <w:rPr>
                <w:i/>
              </w:rPr>
              <w:t>- liczba osób żyjących w gospodarstwach domowych składających się z jednej osoby dorosłej i dzieci pozostających</w:t>
            </w:r>
            <w:r w:rsidR="00102509">
              <w:rPr>
                <w:i/>
              </w:rPr>
              <w:t xml:space="preserve"> </w:t>
            </w:r>
            <w:r w:rsidRPr="00102509">
              <w:rPr>
                <w:i/>
              </w:rPr>
              <w:t>na utrzymaniu</w:t>
            </w:r>
          </w:p>
          <w:p w14:paraId="57FCAA5B" w14:textId="77777777" w:rsidR="00DE6287" w:rsidRPr="00102509" w:rsidRDefault="00DE6287" w:rsidP="003232F1">
            <w:pPr>
              <w:pStyle w:val="Akapitzlist"/>
              <w:tabs>
                <w:tab w:val="left" w:pos="3402"/>
                <w:tab w:val="left" w:pos="5103"/>
              </w:tabs>
              <w:ind w:left="-8"/>
              <w:jc w:val="both"/>
              <w:rPr>
                <w:i/>
              </w:rPr>
            </w:pPr>
            <w:r w:rsidRPr="00102509">
              <w:rPr>
                <w:i/>
              </w:rPr>
              <w:t>- liczba migrantów, osób obcego pochodzenia, mniejszości (w tym społeczności zmarginalizowane takie jak Romowie)</w:t>
            </w:r>
          </w:p>
          <w:p w14:paraId="132036F5" w14:textId="77777777" w:rsidR="00DE6287" w:rsidRPr="00102509" w:rsidRDefault="00DE6287" w:rsidP="003232F1">
            <w:pPr>
              <w:pStyle w:val="Akapitzlist"/>
              <w:tabs>
                <w:tab w:val="left" w:pos="3402"/>
                <w:tab w:val="left" w:pos="5103"/>
              </w:tabs>
              <w:ind w:left="-8"/>
              <w:jc w:val="both"/>
              <w:rPr>
                <w:i/>
              </w:rPr>
            </w:pPr>
            <w:r w:rsidRPr="00102509">
              <w:rPr>
                <w:i/>
              </w:rPr>
              <w:t>- liczba osób z niepełnosprawnościami</w:t>
            </w:r>
          </w:p>
          <w:p w14:paraId="55E91CEF" w14:textId="77777777" w:rsidR="00DE6287" w:rsidRPr="00102509" w:rsidRDefault="00DE6287" w:rsidP="003232F1">
            <w:pPr>
              <w:pStyle w:val="Akapitzlist"/>
              <w:tabs>
                <w:tab w:val="left" w:pos="3402"/>
                <w:tab w:val="left" w:pos="5103"/>
              </w:tabs>
              <w:ind w:left="-8"/>
              <w:jc w:val="both"/>
              <w:rPr>
                <w:i/>
              </w:rPr>
            </w:pPr>
            <w:r w:rsidRPr="00102509">
              <w:rPr>
                <w:i/>
              </w:rPr>
              <w:t>- liczba osób z innych grup znajdujących się w niekorzystnej sytuacji społecznej.</w:t>
            </w:r>
          </w:p>
          <w:p w14:paraId="6B07E50C" w14:textId="77777777" w:rsidR="00DE6287" w:rsidRPr="00A2566E" w:rsidRDefault="00DE6287" w:rsidP="003232F1">
            <w:pPr>
              <w:pStyle w:val="Akapitzlist"/>
              <w:tabs>
                <w:tab w:val="left" w:pos="3402"/>
                <w:tab w:val="left" w:pos="5103"/>
              </w:tabs>
              <w:ind w:left="-8"/>
              <w:jc w:val="both"/>
            </w:pPr>
            <w:r w:rsidRPr="00A2566E">
              <w:t xml:space="preserve">Poszukiwanie pracy definiowane jest jak we wskaźniku: </w:t>
            </w:r>
            <w:r w:rsidRPr="00102509">
              <w:rPr>
                <w:i/>
              </w:rPr>
              <w:t>liczba osób biernych zawodowo, poszukujących pracy po opuszczeniu programu.</w:t>
            </w:r>
          </w:p>
          <w:p w14:paraId="28EAF09A" w14:textId="77777777" w:rsidR="00DE6287" w:rsidRPr="00A2566E" w:rsidRDefault="00DE6287" w:rsidP="003232F1">
            <w:pPr>
              <w:pStyle w:val="Akapitzlist"/>
              <w:tabs>
                <w:tab w:val="left" w:pos="3402"/>
                <w:tab w:val="left" w:pos="5103"/>
              </w:tabs>
              <w:ind w:left="-8"/>
              <w:jc w:val="both"/>
            </w:pPr>
            <w:r w:rsidRPr="00A2566E">
              <w:t>Podjęcie kształcenia lub szkolenia definiowane jest jak we wskaźniku</w:t>
            </w:r>
            <w:r w:rsidRPr="00102509">
              <w:rPr>
                <w:i/>
              </w:rPr>
              <w:t>: liczba osób, które podjęły kształcenie lub szkolenie po opuszczeniu programu.</w:t>
            </w:r>
          </w:p>
          <w:p w14:paraId="581D0582" w14:textId="77777777" w:rsidR="00DE6287" w:rsidRPr="00A2566E" w:rsidRDefault="00DE6287" w:rsidP="003232F1">
            <w:pPr>
              <w:pStyle w:val="Akapitzlist"/>
              <w:tabs>
                <w:tab w:val="left" w:pos="3402"/>
                <w:tab w:val="left" w:pos="5103"/>
              </w:tabs>
              <w:ind w:left="-8"/>
              <w:jc w:val="both"/>
            </w:pPr>
            <w:r w:rsidRPr="00A2566E">
              <w:t xml:space="preserve">Uzyskanie kwalifikacji definiowane jest jak we wskaźniku: </w:t>
            </w:r>
            <w:r w:rsidRPr="00102509">
              <w:rPr>
                <w:i/>
              </w:rPr>
              <w:t>liczba osób, które uzyskały kwalifikacje po opuszczeniu programu.</w:t>
            </w:r>
          </w:p>
          <w:p w14:paraId="6C692397" w14:textId="77777777" w:rsidR="00DE6287" w:rsidRPr="00102509" w:rsidRDefault="00DE6287" w:rsidP="003232F1">
            <w:pPr>
              <w:pStyle w:val="Akapitzlist"/>
              <w:tabs>
                <w:tab w:val="left" w:pos="3402"/>
                <w:tab w:val="left" w:pos="5103"/>
              </w:tabs>
              <w:ind w:left="-8"/>
              <w:jc w:val="both"/>
              <w:rPr>
                <w:i/>
              </w:rPr>
            </w:pPr>
            <w:r w:rsidRPr="00A2566E">
              <w:t xml:space="preserve">Zatrudnienie definiowane jest jak we wskaźniku: </w:t>
            </w:r>
            <w:r w:rsidRPr="00102509">
              <w:rPr>
                <w:i/>
              </w:rPr>
              <w:t>liczba osób pracujących po opuszczeniu programu.</w:t>
            </w:r>
          </w:p>
          <w:p w14:paraId="1887501E" w14:textId="77777777" w:rsidR="00DE6287" w:rsidRDefault="00DE6287" w:rsidP="003232F1">
            <w:pPr>
              <w:pStyle w:val="Akapitzlist"/>
              <w:tabs>
                <w:tab w:val="left" w:pos="3402"/>
                <w:tab w:val="left" w:pos="5103"/>
              </w:tabs>
              <w:ind w:left="-8"/>
              <w:jc w:val="both"/>
            </w:pPr>
            <w:r w:rsidRPr="00A2566E">
              <w:t>Wskaźnik mierzony do czterech tygodni od zakończenia przez uczestnika udziału w projekcie.</w:t>
            </w:r>
          </w:p>
          <w:p w14:paraId="1A1956E8" w14:textId="77777777" w:rsidR="00DE6287" w:rsidRDefault="00DE6287" w:rsidP="003232F1">
            <w:pPr>
              <w:pStyle w:val="Akapitzlist"/>
              <w:tabs>
                <w:tab w:val="left" w:pos="3402"/>
                <w:tab w:val="left" w:pos="5103"/>
              </w:tabs>
              <w:ind w:left="-8"/>
              <w:jc w:val="both"/>
            </w:pPr>
          </w:p>
          <w:p w14:paraId="5927CB1C" w14:textId="77777777" w:rsidR="00DE6287" w:rsidRPr="00A2566E" w:rsidRDefault="00DE6287" w:rsidP="003232F1">
            <w:pPr>
              <w:pStyle w:val="Akapitzlist"/>
              <w:tabs>
                <w:tab w:val="left" w:pos="3402"/>
                <w:tab w:val="left" w:pos="5103"/>
              </w:tabs>
              <w:ind w:left="-8"/>
              <w:jc w:val="both"/>
            </w:pPr>
          </w:p>
        </w:tc>
      </w:tr>
      <w:tr w:rsidR="00DE6287" w:rsidRPr="00BE71DE" w14:paraId="2CCEA22E" w14:textId="77777777" w:rsidTr="003232F1">
        <w:tc>
          <w:tcPr>
            <w:tcW w:w="14599" w:type="dxa"/>
            <w:gridSpan w:val="8"/>
            <w:tcBorders>
              <w:top w:val="single" w:sz="12" w:space="0" w:color="92D050"/>
              <w:left w:val="single" w:sz="12" w:space="0" w:color="92D050"/>
              <w:bottom w:val="single" w:sz="12" w:space="0" w:color="92D050"/>
              <w:right w:val="single" w:sz="12" w:space="0" w:color="92D050"/>
            </w:tcBorders>
            <w:shd w:val="clear" w:color="auto" w:fill="D9D9D9" w:themeFill="background1" w:themeFillShade="D9"/>
          </w:tcPr>
          <w:p w14:paraId="51545F08" w14:textId="77777777" w:rsidR="00DE6287" w:rsidRPr="002C69A3" w:rsidRDefault="00DE6287" w:rsidP="003232F1">
            <w:pPr>
              <w:tabs>
                <w:tab w:val="left" w:pos="3402"/>
                <w:tab w:val="left" w:pos="5103"/>
              </w:tabs>
              <w:spacing w:before="80" w:after="80"/>
              <w:rPr>
                <w:i/>
                <w:color w:val="0033CC"/>
              </w:rPr>
            </w:pPr>
            <w:r w:rsidRPr="002C69A3">
              <w:rPr>
                <w:i/>
                <w:color w:val="0033CC"/>
              </w:rPr>
              <w:t xml:space="preserve">Oś priorytetowa VII  </w:t>
            </w:r>
            <w:r w:rsidRPr="002C69A3">
              <w:rPr>
                <w:b/>
                <w:i/>
                <w:color w:val="0033CC"/>
              </w:rPr>
              <w:t>Konkurencyjny rynek pracy</w:t>
            </w:r>
            <w:r w:rsidRPr="002C69A3" w:rsidDel="00997070">
              <w:rPr>
                <w:i/>
                <w:color w:val="0033CC"/>
              </w:rPr>
              <w:t xml:space="preserve"> </w:t>
            </w:r>
          </w:p>
        </w:tc>
      </w:tr>
      <w:tr w:rsidR="00DE6287" w:rsidRPr="00BE71DE" w14:paraId="764E2DF0" w14:textId="77777777" w:rsidTr="003232F1">
        <w:tc>
          <w:tcPr>
            <w:tcW w:w="14599" w:type="dxa"/>
            <w:gridSpan w:val="8"/>
            <w:tcBorders>
              <w:top w:val="single" w:sz="12" w:space="0" w:color="92D050"/>
              <w:left w:val="single" w:sz="12" w:space="0" w:color="92D050"/>
              <w:bottom w:val="single" w:sz="12" w:space="0" w:color="92D050"/>
              <w:right w:val="single" w:sz="12" w:space="0" w:color="92D050"/>
            </w:tcBorders>
            <w:shd w:val="clear" w:color="auto" w:fill="EAF1DD" w:themeFill="accent3" w:themeFillTint="33"/>
          </w:tcPr>
          <w:p w14:paraId="0E30843F" w14:textId="4D791405" w:rsidR="00DE6287" w:rsidRPr="002717FF" w:rsidRDefault="00DE6287" w:rsidP="002717FF">
            <w:pPr>
              <w:tabs>
                <w:tab w:val="left" w:pos="3402"/>
                <w:tab w:val="left" w:pos="5103"/>
              </w:tabs>
              <w:spacing w:before="80" w:after="80"/>
              <w:rPr>
                <w:i/>
                <w:color w:val="0033CC"/>
              </w:rPr>
            </w:pPr>
            <w:r w:rsidRPr="002C69A3">
              <w:rPr>
                <w:i/>
                <w:color w:val="0033CC"/>
              </w:rPr>
              <w:t xml:space="preserve">Działanie </w:t>
            </w:r>
            <w:r w:rsidR="00AB619E" w:rsidRPr="00AB619E">
              <w:rPr>
                <w:i/>
                <w:color w:val="0033CC"/>
              </w:rPr>
              <w:t xml:space="preserve">7.6 </w:t>
            </w:r>
            <w:r w:rsidR="00AB619E" w:rsidRPr="00AB619E">
              <w:rPr>
                <w:b/>
                <w:i/>
                <w:color w:val="0033CC"/>
              </w:rPr>
              <w:t>Godzenie życia prywatnego i zawodowego</w:t>
            </w:r>
          </w:p>
        </w:tc>
      </w:tr>
      <w:tr w:rsidR="00AB619E" w:rsidRPr="00F97243" w14:paraId="7C7F59A2" w14:textId="77777777" w:rsidTr="00B27D24">
        <w:tc>
          <w:tcPr>
            <w:tcW w:w="843" w:type="dxa"/>
            <w:vAlign w:val="center"/>
          </w:tcPr>
          <w:p w14:paraId="279EDC2C"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5B0CA620" w14:textId="1684123B" w:rsidR="00AB619E" w:rsidRPr="00F97243" w:rsidRDefault="00AB619E" w:rsidP="00AB619E">
            <w:pPr>
              <w:tabs>
                <w:tab w:val="left" w:pos="3402"/>
                <w:tab w:val="left" w:pos="5103"/>
              </w:tabs>
              <w:rPr>
                <w:i/>
                <w:iCs/>
                <w:sz w:val="20"/>
                <w:szCs w:val="20"/>
              </w:rPr>
            </w:pPr>
            <w:r w:rsidRPr="006173CD">
              <w:rPr>
                <w:rFonts w:cs="Arial"/>
                <w:i/>
                <w:sz w:val="20"/>
                <w:szCs w:val="20"/>
              </w:rPr>
              <w:t>Liczba osób opiekujących się dziećmi w wieku do lat 3 objętych wspa</w:t>
            </w:r>
            <w:r>
              <w:rPr>
                <w:rFonts w:cs="Arial"/>
                <w:i/>
                <w:sz w:val="20"/>
                <w:szCs w:val="20"/>
              </w:rPr>
              <w:t xml:space="preserve">rciem </w:t>
            </w:r>
            <w:r>
              <w:rPr>
                <w:rFonts w:cs="Arial"/>
                <w:i/>
                <w:sz w:val="20"/>
                <w:szCs w:val="20"/>
              </w:rPr>
              <w:br/>
              <w:t>w programie</w:t>
            </w:r>
          </w:p>
        </w:tc>
        <w:tc>
          <w:tcPr>
            <w:tcW w:w="1139" w:type="dxa"/>
            <w:vAlign w:val="center"/>
          </w:tcPr>
          <w:p w14:paraId="0F4E0B5F" w14:textId="63BC2697" w:rsidR="00AB619E" w:rsidRPr="00F97243" w:rsidRDefault="00AB619E" w:rsidP="00AB619E">
            <w:pPr>
              <w:tabs>
                <w:tab w:val="left" w:pos="3402"/>
                <w:tab w:val="left" w:pos="5103"/>
              </w:tabs>
              <w:jc w:val="center"/>
              <w:rPr>
                <w:sz w:val="20"/>
                <w:szCs w:val="20"/>
              </w:rPr>
            </w:pPr>
            <w:r>
              <w:rPr>
                <w:rFonts w:cs="Arial"/>
                <w:sz w:val="20"/>
                <w:szCs w:val="20"/>
              </w:rPr>
              <w:t>os.</w:t>
            </w:r>
          </w:p>
        </w:tc>
        <w:tc>
          <w:tcPr>
            <w:tcW w:w="1278" w:type="dxa"/>
            <w:vAlign w:val="center"/>
          </w:tcPr>
          <w:p w14:paraId="4016E4A6" w14:textId="442161CC" w:rsidR="00AB619E" w:rsidRPr="00F97243" w:rsidRDefault="00AB619E" w:rsidP="00AB619E">
            <w:pPr>
              <w:tabs>
                <w:tab w:val="left" w:pos="3402"/>
                <w:tab w:val="left" w:pos="5103"/>
              </w:tabs>
              <w:ind w:left="-183" w:right="-193"/>
              <w:jc w:val="center"/>
              <w:rPr>
                <w:sz w:val="20"/>
                <w:szCs w:val="20"/>
              </w:rPr>
            </w:pPr>
            <w:r w:rsidRPr="006173CD">
              <w:rPr>
                <w:sz w:val="20"/>
                <w:szCs w:val="20"/>
              </w:rPr>
              <w:t>produkt</w:t>
            </w:r>
          </w:p>
        </w:tc>
        <w:tc>
          <w:tcPr>
            <w:tcW w:w="1557" w:type="dxa"/>
            <w:gridSpan w:val="2"/>
            <w:tcBorders>
              <w:right w:val="single" w:sz="4" w:space="0" w:color="9BBB59" w:themeColor="accent3"/>
            </w:tcBorders>
            <w:vAlign w:val="center"/>
          </w:tcPr>
          <w:p w14:paraId="494E836E" w14:textId="4FB19B03" w:rsidR="00AB619E" w:rsidRPr="00F97243" w:rsidRDefault="00AB619E" w:rsidP="00AB619E">
            <w:pPr>
              <w:ind w:left="-116" w:right="-206"/>
              <w:jc w:val="center"/>
              <w:rPr>
                <w:sz w:val="20"/>
                <w:szCs w:val="20"/>
              </w:rPr>
            </w:pPr>
            <w:r w:rsidRPr="00ED2439">
              <w:rPr>
                <w:color w:val="000000" w:themeColor="text1"/>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14E59B" w14:textId="6B949C00" w:rsidR="00AB619E" w:rsidRPr="00F97243" w:rsidRDefault="00AB619E" w:rsidP="00AB619E">
            <w:pPr>
              <w:pStyle w:val="Akapitzlist"/>
              <w:tabs>
                <w:tab w:val="left" w:pos="3402"/>
                <w:tab w:val="left" w:pos="5103"/>
              </w:tabs>
              <w:ind w:left="-8"/>
              <w:jc w:val="center"/>
              <w:rPr>
                <w:rFonts w:asciiTheme="minorHAnsi" w:hAnsiTheme="minorHAnsi" w:cs="Calibri"/>
              </w:rPr>
            </w:pPr>
            <w:r w:rsidRPr="00E314C0">
              <w:rPr>
                <w:color w:val="0033CC"/>
              </w:rPr>
              <w:t>-</w:t>
            </w:r>
          </w:p>
        </w:tc>
        <w:tc>
          <w:tcPr>
            <w:tcW w:w="5668" w:type="dxa"/>
            <w:tcBorders>
              <w:left w:val="single" w:sz="4" w:space="0" w:color="9BBB59" w:themeColor="accent3"/>
            </w:tcBorders>
            <w:vAlign w:val="center"/>
          </w:tcPr>
          <w:p w14:paraId="3F31AB01"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zatrudnienia (diagnoza opcjonalna) - w zakresie aktywizacji zawodowej.</w:t>
            </w:r>
          </w:p>
          <w:p w14:paraId="6F7A1AB4" w14:textId="77777777" w:rsidR="00AB619E" w:rsidRPr="00351059" w:rsidRDefault="00AB619E" w:rsidP="00AB619E">
            <w:pPr>
              <w:autoSpaceDE w:val="0"/>
              <w:autoSpaceDN w:val="0"/>
              <w:adjustRightInd w:val="0"/>
              <w:jc w:val="both"/>
              <w:rPr>
                <w:rFonts w:cs="Arial"/>
                <w:sz w:val="20"/>
                <w:szCs w:val="20"/>
              </w:rPr>
            </w:pPr>
          </w:p>
          <w:p w14:paraId="3A5F6753"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Grupę docelową wsparcia mogą stanowić osoby bezrobotne, bierne zawodowo i osoby pracujące.</w:t>
            </w:r>
          </w:p>
          <w:p w14:paraId="790B9F69" w14:textId="77777777" w:rsidR="00AB619E" w:rsidRPr="00351059" w:rsidRDefault="00AB619E" w:rsidP="00AB619E">
            <w:pPr>
              <w:autoSpaceDE w:val="0"/>
              <w:autoSpaceDN w:val="0"/>
              <w:adjustRightInd w:val="0"/>
              <w:jc w:val="both"/>
              <w:rPr>
                <w:rFonts w:cs="Arial"/>
                <w:sz w:val="20"/>
                <w:szCs w:val="20"/>
              </w:rPr>
            </w:pPr>
          </w:p>
          <w:p w14:paraId="4DEF6B31"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 xml:space="preserve">Osoby pracujące definiowane jak we wskaźniku </w:t>
            </w:r>
            <w:r w:rsidRPr="00351059">
              <w:rPr>
                <w:rFonts w:cs="Arial"/>
                <w:i/>
                <w:iCs/>
                <w:sz w:val="20"/>
                <w:szCs w:val="20"/>
              </w:rPr>
              <w:t>liczba osób pracuj</w:t>
            </w:r>
            <w:r w:rsidRPr="00351059">
              <w:rPr>
                <w:rFonts w:cs="Arial,Italic"/>
                <w:i/>
                <w:iCs/>
                <w:sz w:val="20"/>
                <w:szCs w:val="20"/>
              </w:rPr>
              <w:t>ą</w:t>
            </w:r>
            <w:r w:rsidRPr="00351059">
              <w:rPr>
                <w:rFonts w:cs="Arial"/>
                <w:i/>
                <w:iCs/>
                <w:sz w:val="20"/>
                <w:szCs w:val="20"/>
              </w:rPr>
              <w:t>cych, ł</w:t>
            </w:r>
            <w:r w:rsidRPr="00351059">
              <w:rPr>
                <w:rFonts w:cs="Arial,Italic"/>
                <w:i/>
                <w:iCs/>
                <w:sz w:val="20"/>
                <w:szCs w:val="20"/>
              </w:rPr>
              <w:t>ą</w:t>
            </w:r>
            <w:r w:rsidRPr="00351059">
              <w:rPr>
                <w:rFonts w:cs="Arial"/>
                <w:i/>
                <w:iCs/>
                <w:sz w:val="20"/>
                <w:szCs w:val="20"/>
              </w:rPr>
              <w:t>cznie z prowadz</w:t>
            </w:r>
            <w:r w:rsidRPr="00351059">
              <w:rPr>
                <w:rFonts w:cs="Arial,Italic"/>
                <w:i/>
                <w:iCs/>
                <w:sz w:val="20"/>
                <w:szCs w:val="20"/>
              </w:rPr>
              <w:t>ą</w:t>
            </w:r>
            <w:r w:rsidRPr="00351059">
              <w:rPr>
                <w:rFonts w:cs="Arial"/>
                <w:i/>
                <w:iCs/>
                <w:sz w:val="20"/>
                <w:szCs w:val="20"/>
              </w:rPr>
              <w:t>cymi działalno</w:t>
            </w:r>
            <w:r w:rsidRPr="00351059">
              <w:rPr>
                <w:rFonts w:cs="Arial,Italic"/>
                <w:i/>
                <w:iCs/>
                <w:sz w:val="20"/>
                <w:szCs w:val="20"/>
              </w:rPr>
              <w:t xml:space="preserve">ść </w:t>
            </w:r>
            <w:r w:rsidRPr="00351059">
              <w:rPr>
                <w:rFonts w:cs="Arial"/>
                <w:i/>
                <w:iCs/>
                <w:sz w:val="20"/>
                <w:szCs w:val="20"/>
              </w:rPr>
              <w:t>na własny rachunek, obj</w:t>
            </w:r>
            <w:r w:rsidRPr="00351059">
              <w:rPr>
                <w:rFonts w:cs="Arial,Italic"/>
                <w:i/>
                <w:iCs/>
                <w:sz w:val="20"/>
                <w:szCs w:val="20"/>
              </w:rPr>
              <w:t>ę</w:t>
            </w:r>
            <w:r w:rsidRPr="00351059">
              <w:rPr>
                <w:rFonts w:cs="Arial"/>
                <w:i/>
                <w:iCs/>
                <w:sz w:val="20"/>
                <w:szCs w:val="20"/>
              </w:rPr>
              <w:t xml:space="preserve">tych wsparciem w programie. </w:t>
            </w:r>
            <w:r w:rsidRPr="00351059">
              <w:rPr>
                <w:rFonts w:cs="Arial"/>
                <w:iCs/>
                <w:sz w:val="20"/>
                <w:szCs w:val="20"/>
              </w:rPr>
              <w:t>D</w:t>
            </w:r>
            <w:r w:rsidRPr="00351059">
              <w:rPr>
                <w:rFonts w:cs="Arial"/>
                <w:sz w:val="20"/>
                <w:szCs w:val="20"/>
              </w:rPr>
              <w:t xml:space="preserve">efinicja osób bezrobotnych oraz biernych zawodowo zgodna z definicjami wskaźników pn.: </w:t>
            </w:r>
            <w:r w:rsidRPr="00351059">
              <w:rPr>
                <w:rFonts w:cs="Arial"/>
                <w:i/>
                <w:iCs/>
                <w:sz w:val="20"/>
                <w:szCs w:val="20"/>
              </w:rPr>
              <w:t>liczba osób bezrobotnych, w tym długotrwale bezrobotnych, obj</w:t>
            </w:r>
            <w:r w:rsidRPr="00351059">
              <w:rPr>
                <w:rFonts w:cs="Arial,Italic"/>
                <w:i/>
                <w:iCs/>
                <w:sz w:val="20"/>
                <w:szCs w:val="20"/>
              </w:rPr>
              <w:t>ę</w:t>
            </w:r>
            <w:r w:rsidRPr="00351059">
              <w:rPr>
                <w:rFonts w:cs="Arial"/>
                <w:i/>
                <w:iCs/>
                <w:sz w:val="20"/>
                <w:szCs w:val="20"/>
              </w:rPr>
              <w:t xml:space="preserve">tych wsparciem w programie </w:t>
            </w:r>
            <w:r w:rsidRPr="00351059">
              <w:rPr>
                <w:rFonts w:cs="Arial"/>
                <w:sz w:val="20"/>
                <w:szCs w:val="20"/>
              </w:rPr>
              <w:t xml:space="preserve">oraz </w:t>
            </w:r>
            <w:r w:rsidRPr="00351059">
              <w:rPr>
                <w:rFonts w:cs="Arial"/>
                <w:i/>
                <w:sz w:val="20"/>
                <w:szCs w:val="20"/>
              </w:rPr>
              <w:t>l</w:t>
            </w:r>
            <w:r w:rsidRPr="00351059">
              <w:rPr>
                <w:rFonts w:cs="Arial"/>
                <w:i/>
                <w:iCs/>
                <w:sz w:val="20"/>
                <w:szCs w:val="20"/>
              </w:rPr>
              <w:t>iczba osób biernych zawodowo obj</w:t>
            </w:r>
            <w:r w:rsidRPr="00351059">
              <w:rPr>
                <w:rFonts w:cs="Arial,Italic"/>
                <w:i/>
                <w:iCs/>
                <w:sz w:val="20"/>
                <w:szCs w:val="20"/>
              </w:rPr>
              <w:t>ę</w:t>
            </w:r>
            <w:r w:rsidRPr="00351059">
              <w:rPr>
                <w:rFonts w:cs="Arial"/>
                <w:i/>
                <w:iCs/>
                <w:sz w:val="20"/>
                <w:szCs w:val="20"/>
              </w:rPr>
              <w:t>tych wsparciem w programie</w:t>
            </w:r>
            <w:r w:rsidRPr="00351059">
              <w:rPr>
                <w:rFonts w:cs="Arial"/>
                <w:sz w:val="20"/>
                <w:szCs w:val="20"/>
              </w:rPr>
              <w:t xml:space="preserve">, zawartymi </w:t>
            </w:r>
            <w:r>
              <w:rPr>
                <w:rFonts w:cs="Arial"/>
                <w:sz w:val="20"/>
                <w:szCs w:val="20"/>
              </w:rPr>
              <w:br/>
            </w:r>
            <w:r w:rsidRPr="00351059">
              <w:rPr>
                <w:rFonts w:cs="Arial"/>
                <w:sz w:val="20"/>
                <w:szCs w:val="20"/>
              </w:rPr>
              <w:t>w części dot. wskaźników wspólnych EFS monitorowanych we wszystkich priorytetach inwestycyjnych.</w:t>
            </w:r>
          </w:p>
          <w:p w14:paraId="74F00DF1" w14:textId="77777777" w:rsidR="00AB619E" w:rsidRPr="00351059" w:rsidRDefault="00AB619E" w:rsidP="00AB619E">
            <w:pPr>
              <w:autoSpaceDE w:val="0"/>
              <w:autoSpaceDN w:val="0"/>
              <w:adjustRightInd w:val="0"/>
              <w:jc w:val="both"/>
              <w:rPr>
                <w:rFonts w:cs="Arial"/>
                <w:sz w:val="20"/>
                <w:szCs w:val="20"/>
              </w:rPr>
            </w:pPr>
          </w:p>
          <w:p w14:paraId="3853B9E8"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We wskaźniku należy uwzględnić rodziców/opiekunów prawnych, którzy są uczestnikami projektu i dla których planowane jest poniesienie określonego wydatku.</w:t>
            </w:r>
          </w:p>
          <w:p w14:paraId="7F0FCDB9" w14:textId="77777777" w:rsidR="00AB619E" w:rsidRPr="00351059" w:rsidRDefault="00AB619E" w:rsidP="00AB619E">
            <w:pPr>
              <w:autoSpaceDE w:val="0"/>
              <w:autoSpaceDN w:val="0"/>
              <w:adjustRightInd w:val="0"/>
              <w:jc w:val="both"/>
              <w:rPr>
                <w:rFonts w:cs="Arial"/>
                <w:sz w:val="20"/>
                <w:szCs w:val="20"/>
              </w:rPr>
            </w:pPr>
          </w:p>
          <w:p w14:paraId="1C54273F"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 xml:space="preserve">Zmiana statusu na rynku pracy osób obejmowanych wsparciem po zakończonym udziale w projekcie jest monitorowana w ramach wskaźników rezultatu bezpośredniego : </w:t>
            </w:r>
          </w:p>
          <w:p w14:paraId="63726B3C" w14:textId="77777777" w:rsidR="00AB619E" w:rsidRPr="00351059" w:rsidRDefault="00AB619E" w:rsidP="00AB619E">
            <w:pPr>
              <w:pStyle w:val="Akapitzlist"/>
              <w:numPr>
                <w:ilvl w:val="0"/>
                <w:numId w:val="3"/>
              </w:numPr>
              <w:autoSpaceDE w:val="0"/>
              <w:autoSpaceDN w:val="0"/>
              <w:adjustRightInd w:val="0"/>
              <w:ind w:left="317" w:hanging="283"/>
              <w:jc w:val="both"/>
              <w:rPr>
                <w:rFonts w:cs="Arial"/>
                <w:i/>
              </w:rPr>
            </w:pPr>
            <w:r w:rsidRPr="00351059">
              <w:rPr>
                <w:rFonts w:cs="Arial"/>
                <w:i/>
              </w:rPr>
              <w:t>Liczba osób, które powróciły na rynek pracy po przerwie związanej z urodzeniem/ wychowaniem dziecka, po opuszczeniu programu;</w:t>
            </w:r>
          </w:p>
          <w:p w14:paraId="3788C459" w14:textId="77777777" w:rsidR="00AB619E" w:rsidRPr="00351059" w:rsidRDefault="00AB619E" w:rsidP="00AB619E">
            <w:pPr>
              <w:pStyle w:val="Akapitzlist"/>
              <w:autoSpaceDE w:val="0"/>
              <w:autoSpaceDN w:val="0"/>
              <w:adjustRightInd w:val="0"/>
              <w:ind w:left="317"/>
              <w:jc w:val="both"/>
              <w:rPr>
                <w:rFonts w:cs="Arial"/>
              </w:rPr>
            </w:pPr>
            <w:r w:rsidRPr="00351059">
              <w:rPr>
                <w:rFonts w:cs="Arial"/>
              </w:rPr>
              <w:t xml:space="preserve">(dla grupy docelowej: </w:t>
            </w:r>
            <w:r w:rsidRPr="00351059">
              <w:rPr>
                <w:rFonts w:cs="Arial"/>
                <w:b/>
              </w:rPr>
              <w:t>osoby pracujące)</w:t>
            </w:r>
          </w:p>
          <w:p w14:paraId="14E16539" w14:textId="77777777" w:rsidR="00AB619E" w:rsidRPr="00351059" w:rsidRDefault="00AB619E" w:rsidP="00AB619E">
            <w:pPr>
              <w:pStyle w:val="Akapitzlist"/>
              <w:numPr>
                <w:ilvl w:val="0"/>
                <w:numId w:val="3"/>
              </w:numPr>
              <w:autoSpaceDE w:val="0"/>
              <w:autoSpaceDN w:val="0"/>
              <w:adjustRightInd w:val="0"/>
              <w:ind w:left="317" w:hanging="283"/>
              <w:jc w:val="both"/>
              <w:rPr>
                <w:rFonts w:cs="Arial"/>
                <w:i/>
              </w:rPr>
            </w:pPr>
            <w:r w:rsidRPr="00351059">
              <w:rPr>
                <w:rFonts w:cs="Arial"/>
                <w:i/>
              </w:rPr>
              <w:t>Liczba osób pozostających bez pracy, które znalazły pracę lub poszukują pracy po opuszczeniu programu;</w:t>
            </w:r>
          </w:p>
          <w:p w14:paraId="2FEEF024" w14:textId="25F4FBD9" w:rsidR="00AB619E" w:rsidRPr="00F97243" w:rsidRDefault="00AB619E" w:rsidP="00AB619E">
            <w:pPr>
              <w:pStyle w:val="Akapitzlist"/>
              <w:tabs>
                <w:tab w:val="left" w:pos="3402"/>
                <w:tab w:val="left" w:pos="5103"/>
              </w:tabs>
              <w:ind w:left="28"/>
              <w:jc w:val="both"/>
              <w:rPr>
                <w:rFonts w:asciiTheme="minorHAnsi" w:hAnsiTheme="minorHAnsi" w:cs="Calibri"/>
              </w:rPr>
            </w:pPr>
            <w:r w:rsidRPr="00351059">
              <w:rPr>
                <w:rFonts w:cs="Arial"/>
              </w:rPr>
              <w:t xml:space="preserve">(dla grupy docelowej: </w:t>
            </w:r>
            <w:r w:rsidRPr="00351059">
              <w:rPr>
                <w:rFonts w:cs="Arial"/>
                <w:b/>
              </w:rPr>
              <w:t>osoby bierne zawodowo i bezrobotne</w:t>
            </w:r>
            <w:r w:rsidRPr="00351059">
              <w:rPr>
                <w:rFonts w:cs="Arial"/>
              </w:rPr>
              <w:t>).</w:t>
            </w:r>
          </w:p>
        </w:tc>
      </w:tr>
      <w:tr w:rsidR="00AB619E" w:rsidRPr="00F97243" w14:paraId="1EF3AE3B" w14:textId="77777777" w:rsidTr="00B27D24">
        <w:tc>
          <w:tcPr>
            <w:tcW w:w="843" w:type="dxa"/>
            <w:vAlign w:val="center"/>
          </w:tcPr>
          <w:p w14:paraId="261AF225" w14:textId="77777777" w:rsidR="00AB619E" w:rsidRPr="00F97243"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72C83846" w14:textId="426E79E4" w:rsidR="00AB619E" w:rsidRPr="00F97243" w:rsidRDefault="00AB619E" w:rsidP="00AB619E">
            <w:pPr>
              <w:tabs>
                <w:tab w:val="left" w:pos="3402"/>
                <w:tab w:val="left" w:pos="5103"/>
              </w:tabs>
              <w:rPr>
                <w:i/>
                <w:sz w:val="20"/>
                <w:szCs w:val="20"/>
              </w:rPr>
            </w:pPr>
            <w:r w:rsidRPr="006173CD">
              <w:rPr>
                <w:rFonts w:cs="Arial"/>
                <w:i/>
                <w:sz w:val="20"/>
                <w:szCs w:val="20"/>
              </w:rPr>
              <w:t xml:space="preserve">Liczba utworzonych  miejsc opieki </w:t>
            </w:r>
            <w:r>
              <w:rPr>
                <w:rFonts w:cs="Arial"/>
                <w:i/>
                <w:sz w:val="20"/>
                <w:szCs w:val="20"/>
              </w:rPr>
              <w:t>nad dziećmi w wieku do lat 3</w:t>
            </w:r>
          </w:p>
        </w:tc>
        <w:tc>
          <w:tcPr>
            <w:tcW w:w="1139" w:type="dxa"/>
            <w:vAlign w:val="center"/>
          </w:tcPr>
          <w:p w14:paraId="0623D689" w14:textId="2346F34D" w:rsidR="00AB619E" w:rsidRPr="00F97243" w:rsidRDefault="00AB619E" w:rsidP="00AB619E">
            <w:pPr>
              <w:tabs>
                <w:tab w:val="left" w:pos="3402"/>
                <w:tab w:val="left" w:pos="5103"/>
              </w:tabs>
              <w:jc w:val="center"/>
              <w:rPr>
                <w:sz w:val="20"/>
                <w:szCs w:val="20"/>
              </w:rPr>
            </w:pPr>
            <w:r>
              <w:rPr>
                <w:rFonts w:cs="Arial"/>
                <w:sz w:val="20"/>
                <w:szCs w:val="20"/>
              </w:rPr>
              <w:t>szt.</w:t>
            </w:r>
          </w:p>
        </w:tc>
        <w:tc>
          <w:tcPr>
            <w:tcW w:w="1278" w:type="dxa"/>
            <w:vAlign w:val="center"/>
          </w:tcPr>
          <w:p w14:paraId="27E9F80C" w14:textId="73F091C8" w:rsidR="00AB619E" w:rsidRPr="00F97243" w:rsidRDefault="00AB619E" w:rsidP="00AB619E">
            <w:pPr>
              <w:tabs>
                <w:tab w:val="left" w:pos="3402"/>
                <w:tab w:val="left" w:pos="5103"/>
              </w:tabs>
              <w:spacing w:before="80" w:after="80"/>
              <w:ind w:left="-183" w:right="-193"/>
              <w:jc w:val="center"/>
              <w:rPr>
                <w:sz w:val="20"/>
                <w:szCs w:val="20"/>
              </w:rPr>
            </w:pPr>
            <w:r w:rsidRPr="006173CD">
              <w:rPr>
                <w:sz w:val="20"/>
                <w:szCs w:val="20"/>
              </w:rPr>
              <w:t>produkt</w:t>
            </w:r>
          </w:p>
        </w:tc>
        <w:tc>
          <w:tcPr>
            <w:tcW w:w="1557" w:type="dxa"/>
            <w:gridSpan w:val="2"/>
            <w:tcBorders>
              <w:right w:val="single" w:sz="4" w:space="0" w:color="9BBB59" w:themeColor="accent3"/>
            </w:tcBorders>
            <w:vAlign w:val="center"/>
          </w:tcPr>
          <w:p w14:paraId="55DDB9A0" w14:textId="6F15AA6D" w:rsidR="00AB619E" w:rsidRPr="00F97243" w:rsidRDefault="00AB619E" w:rsidP="00AB619E">
            <w:pPr>
              <w:ind w:right="-206"/>
              <w:jc w:val="center"/>
              <w:rPr>
                <w:sz w:val="20"/>
                <w:szCs w:val="20"/>
              </w:rPr>
            </w:pPr>
            <w:r w:rsidRPr="00ED2439">
              <w:rPr>
                <w:color w:val="000000" w:themeColor="text1"/>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272417" w14:textId="2D3812B5" w:rsidR="00AB619E" w:rsidRPr="00F97243" w:rsidRDefault="00AB619E" w:rsidP="00AB619E">
            <w:pPr>
              <w:pStyle w:val="Akapitzlist"/>
              <w:tabs>
                <w:tab w:val="left" w:pos="3402"/>
                <w:tab w:val="left" w:pos="5103"/>
              </w:tabs>
              <w:ind w:left="-8"/>
              <w:jc w:val="center"/>
              <w:rPr>
                <w:rFonts w:asciiTheme="minorHAnsi" w:hAnsiTheme="minorHAnsi" w:cs="Calibri"/>
              </w:rPr>
            </w:pPr>
            <w:r w:rsidRPr="007B76FF">
              <w:t>-</w:t>
            </w:r>
          </w:p>
        </w:tc>
        <w:tc>
          <w:tcPr>
            <w:tcW w:w="5668" w:type="dxa"/>
            <w:tcBorders>
              <w:left w:val="single" w:sz="4" w:space="0" w:color="9BBB59" w:themeColor="accent3"/>
            </w:tcBorders>
            <w:vAlign w:val="center"/>
          </w:tcPr>
          <w:p w14:paraId="5B326E03" w14:textId="77777777" w:rsidR="00AB619E" w:rsidRPr="00351059" w:rsidRDefault="00AB619E" w:rsidP="00AB619E">
            <w:pPr>
              <w:autoSpaceDE w:val="0"/>
              <w:autoSpaceDN w:val="0"/>
              <w:adjustRightInd w:val="0"/>
              <w:jc w:val="both"/>
              <w:rPr>
                <w:rFonts w:cs="Arial"/>
                <w:sz w:val="20"/>
                <w:szCs w:val="20"/>
              </w:rPr>
            </w:pPr>
            <w:r w:rsidRPr="00351059">
              <w:rPr>
                <w:rFonts w:cs="Arial"/>
                <w:sz w:val="20"/>
                <w:szCs w:val="20"/>
              </w:rPr>
              <w:t xml:space="preserve">Wskaźnik mierzy liczbę utworzonych miejsc w żłobkach, klubach dziecięcych, u dziennych opiekunów. Wskaźnik odnosi się do utworzonego miejsca (nie utworzonych punktów opieki), tj. miejsca opieki nad jednym dzieckiem. </w:t>
            </w:r>
          </w:p>
          <w:p w14:paraId="38B35523" w14:textId="070107A6" w:rsidR="00AB619E" w:rsidRPr="00351059" w:rsidRDefault="00AB619E" w:rsidP="00AB619E">
            <w:pPr>
              <w:autoSpaceDE w:val="0"/>
              <w:autoSpaceDN w:val="0"/>
              <w:adjustRightInd w:val="0"/>
              <w:jc w:val="both"/>
              <w:rPr>
                <w:rFonts w:cs="Arial"/>
                <w:sz w:val="20"/>
                <w:szCs w:val="20"/>
              </w:rPr>
            </w:pPr>
            <w:r w:rsidRPr="00351059">
              <w:rPr>
                <w:rFonts w:cs="Arial"/>
                <w:sz w:val="20"/>
                <w:szCs w:val="20"/>
              </w:rPr>
              <w:t xml:space="preserve">Pojęcia żłobek, klub dziecięcy, dzienny opiekun - zgodnie z ustawą </w:t>
            </w:r>
            <w:r>
              <w:rPr>
                <w:rFonts w:cs="Arial"/>
                <w:sz w:val="20"/>
                <w:szCs w:val="20"/>
              </w:rPr>
              <w:br/>
            </w:r>
            <w:r w:rsidRPr="00351059">
              <w:rPr>
                <w:rFonts w:cs="Arial"/>
                <w:sz w:val="20"/>
                <w:szCs w:val="20"/>
              </w:rPr>
              <w:t>z dnia 4 lutego 2011r. o opiece nad dziećmi w wieku do lat 3 (Dz.U. z 201</w:t>
            </w:r>
            <w:r w:rsidR="001442CF">
              <w:rPr>
                <w:rFonts w:cs="Arial"/>
                <w:sz w:val="20"/>
                <w:szCs w:val="20"/>
              </w:rPr>
              <w:t>6</w:t>
            </w:r>
            <w:r w:rsidRPr="00351059">
              <w:rPr>
                <w:rFonts w:cs="Arial"/>
                <w:sz w:val="20"/>
                <w:szCs w:val="20"/>
              </w:rPr>
              <w:t xml:space="preserve"> r., poz. 157). </w:t>
            </w:r>
          </w:p>
          <w:p w14:paraId="16A04E97" w14:textId="52D5F6B5" w:rsidR="00AB619E" w:rsidRPr="00F97243" w:rsidRDefault="00AB619E" w:rsidP="00AB619E">
            <w:pPr>
              <w:pStyle w:val="Akapitzlist"/>
              <w:tabs>
                <w:tab w:val="left" w:pos="3402"/>
                <w:tab w:val="left" w:pos="5103"/>
              </w:tabs>
              <w:ind w:left="-8"/>
              <w:jc w:val="both"/>
              <w:rPr>
                <w:rFonts w:asciiTheme="minorHAnsi" w:hAnsiTheme="minorHAnsi" w:cs="Calibri"/>
              </w:rPr>
            </w:pPr>
            <w:r w:rsidRPr="00351059">
              <w:rPr>
                <w:rFonts w:cs="Arial"/>
              </w:rPr>
              <w:t>Definicja na podstawie: ustawa o opiece nad dziećmi w wieku do lat 3.</w:t>
            </w:r>
          </w:p>
        </w:tc>
      </w:tr>
      <w:tr w:rsidR="00AB619E" w:rsidRPr="00BE71DE" w14:paraId="3528EB2C" w14:textId="77777777" w:rsidTr="00B27D24">
        <w:tc>
          <w:tcPr>
            <w:tcW w:w="843" w:type="dxa"/>
            <w:vAlign w:val="center"/>
          </w:tcPr>
          <w:p w14:paraId="056FC9D4" w14:textId="77777777" w:rsidR="00AB619E" w:rsidRPr="00F97243"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7566532B" w14:textId="77777777" w:rsidR="00AB619E" w:rsidRPr="006173CD" w:rsidRDefault="00AB619E" w:rsidP="00AB619E">
            <w:pPr>
              <w:autoSpaceDE w:val="0"/>
              <w:autoSpaceDN w:val="0"/>
              <w:adjustRightInd w:val="0"/>
              <w:rPr>
                <w:rFonts w:cs="Arial"/>
                <w:i/>
                <w:sz w:val="20"/>
                <w:szCs w:val="20"/>
              </w:rPr>
            </w:pPr>
            <w:r w:rsidRPr="006173CD">
              <w:rPr>
                <w:rFonts w:cs="Arial"/>
                <w:i/>
                <w:sz w:val="20"/>
                <w:szCs w:val="20"/>
              </w:rPr>
              <w:t xml:space="preserve">Liczba osób, które powróciły na rynek pracy po przerwie związanej </w:t>
            </w:r>
            <w:r>
              <w:rPr>
                <w:rFonts w:cs="Arial"/>
                <w:i/>
                <w:sz w:val="20"/>
                <w:szCs w:val="20"/>
              </w:rPr>
              <w:br/>
              <w:t xml:space="preserve">z </w:t>
            </w:r>
            <w:r w:rsidRPr="006173CD">
              <w:rPr>
                <w:rFonts w:cs="Arial"/>
                <w:i/>
                <w:sz w:val="20"/>
                <w:szCs w:val="20"/>
              </w:rPr>
              <w:t>urodzeniem/ wychowaniem dziecka, po opuszczeniu programu</w:t>
            </w:r>
          </w:p>
          <w:p w14:paraId="2C9E8CEE" w14:textId="58B01E15" w:rsidR="00AB619E" w:rsidRPr="00F97243" w:rsidRDefault="00AB619E" w:rsidP="00AB619E">
            <w:pPr>
              <w:spacing w:before="80" w:after="80"/>
              <w:rPr>
                <w:i/>
                <w:sz w:val="20"/>
                <w:szCs w:val="20"/>
              </w:rPr>
            </w:pPr>
          </w:p>
        </w:tc>
        <w:tc>
          <w:tcPr>
            <w:tcW w:w="1139" w:type="dxa"/>
            <w:vAlign w:val="center"/>
          </w:tcPr>
          <w:p w14:paraId="599141CE" w14:textId="71919B85" w:rsidR="00AB619E" w:rsidRPr="00F97243" w:rsidRDefault="00AB619E" w:rsidP="00AB619E">
            <w:pPr>
              <w:spacing w:before="80" w:after="80"/>
              <w:jc w:val="center"/>
              <w:rPr>
                <w:sz w:val="20"/>
                <w:szCs w:val="20"/>
              </w:rPr>
            </w:pPr>
            <w:r>
              <w:rPr>
                <w:rFonts w:cs="Arial"/>
                <w:sz w:val="20"/>
                <w:szCs w:val="20"/>
              </w:rPr>
              <w:t>os.</w:t>
            </w:r>
          </w:p>
        </w:tc>
        <w:tc>
          <w:tcPr>
            <w:tcW w:w="1278" w:type="dxa"/>
            <w:vAlign w:val="center"/>
          </w:tcPr>
          <w:p w14:paraId="34965048" w14:textId="7A0823BD" w:rsidR="00AB619E" w:rsidRPr="00F97243" w:rsidRDefault="00AB619E" w:rsidP="00AB619E">
            <w:pPr>
              <w:spacing w:before="80" w:after="80"/>
              <w:jc w:val="center"/>
              <w:rPr>
                <w:sz w:val="20"/>
                <w:szCs w:val="20"/>
              </w:rPr>
            </w:pPr>
            <w:r w:rsidRPr="006173CD">
              <w:rPr>
                <w:sz w:val="20"/>
                <w:szCs w:val="20"/>
              </w:rPr>
              <w:t>rezultat bezpośredni</w:t>
            </w:r>
          </w:p>
        </w:tc>
        <w:tc>
          <w:tcPr>
            <w:tcW w:w="1557" w:type="dxa"/>
            <w:gridSpan w:val="2"/>
            <w:tcBorders>
              <w:right w:val="single" w:sz="4" w:space="0" w:color="9BBB59" w:themeColor="accent3"/>
            </w:tcBorders>
            <w:vAlign w:val="center"/>
          </w:tcPr>
          <w:p w14:paraId="0592A8D6" w14:textId="2550158E" w:rsidR="00AB619E" w:rsidRPr="00F97243" w:rsidRDefault="00AB619E" w:rsidP="00AB619E">
            <w:pPr>
              <w:spacing w:before="80" w:after="80"/>
              <w:ind w:right="-206"/>
              <w:jc w:val="center"/>
              <w:rPr>
                <w:sz w:val="20"/>
                <w:szCs w:val="20"/>
              </w:rPr>
            </w:pPr>
            <w:r w:rsidRPr="00ED2439">
              <w:rPr>
                <w:color w:val="000000" w:themeColor="text1"/>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3C293" w14:textId="0C57A0DC" w:rsidR="00AB619E" w:rsidRPr="00F97243" w:rsidRDefault="00AB619E" w:rsidP="00AB619E">
            <w:pPr>
              <w:spacing w:before="80" w:after="80"/>
              <w:jc w:val="center"/>
              <w:rPr>
                <w:sz w:val="20"/>
                <w:szCs w:val="20"/>
              </w:rPr>
            </w:pPr>
            <w:r w:rsidRPr="007B76FF">
              <w:t>-</w:t>
            </w:r>
          </w:p>
        </w:tc>
        <w:tc>
          <w:tcPr>
            <w:tcW w:w="5668" w:type="dxa"/>
            <w:tcBorders>
              <w:left w:val="single" w:sz="4" w:space="0" w:color="9BBB59" w:themeColor="accent3"/>
            </w:tcBorders>
            <w:vAlign w:val="center"/>
          </w:tcPr>
          <w:p w14:paraId="4D8F2A3E" w14:textId="77777777" w:rsidR="001442CF" w:rsidRDefault="00AB619E" w:rsidP="00AB619E">
            <w:pPr>
              <w:autoSpaceDE w:val="0"/>
              <w:autoSpaceDN w:val="0"/>
              <w:adjustRightInd w:val="0"/>
              <w:jc w:val="both"/>
              <w:rPr>
                <w:rFonts w:cs="Arial"/>
                <w:sz w:val="20"/>
                <w:szCs w:val="20"/>
              </w:rPr>
            </w:pPr>
            <w:r w:rsidRPr="00351059">
              <w:rPr>
                <w:rFonts w:cs="Arial"/>
                <w:sz w:val="20"/>
                <w:szCs w:val="20"/>
              </w:rPr>
              <w:t xml:space="preserve">Wskaźnik mierzy liczbę osób pracujących, które dzięki wsparciu otrzymanemu w ramach projektu powróciły na rynek pracy po przerwie związanej z urodzeniem/wychowaniem dziecka w wyniku działań związanych z zapewnieniem miejsc opieki nad dziećmi </w:t>
            </w:r>
            <w:r>
              <w:rPr>
                <w:rFonts w:cs="Arial"/>
                <w:sz w:val="20"/>
                <w:szCs w:val="20"/>
              </w:rPr>
              <w:br/>
            </w:r>
            <w:r w:rsidRPr="00351059">
              <w:rPr>
                <w:rFonts w:cs="Arial"/>
                <w:sz w:val="20"/>
                <w:szCs w:val="20"/>
              </w:rPr>
              <w:t xml:space="preserve">w wieku do lat 3. We wskaźniku należy wykazać osoby, które wróciły na rynek pracy po urlopie macierzyńskim lub rodzicielskim. We wskaźniku uwzględniane są osoby, które w dniu przystąpienia do projektu były pracujące. </w:t>
            </w:r>
          </w:p>
          <w:p w14:paraId="18C2DB36" w14:textId="08547C8C" w:rsidR="00AB619E" w:rsidRDefault="00AB619E" w:rsidP="00AB619E">
            <w:pPr>
              <w:autoSpaceDE w:val="0"/>
              <w:autoSpaceDN w:val="0"/>
              <w:adjustRightInd w:val="0"/>
              <w:jc w:val="both"/>
              <w:rPr>
                <w:rFonts w:cs="Arial"/>
                <w:i/>
                <w:iCs/>
                <w:sz w:val="20"/>
                <w:szCs w:val="20"/>
              </w:rPr>
            </w:pPr>
            <w:r w:rsidRPr="00351059">
              <w:rPr>
                <w:rFonts w:cs="Arial"/>
                <w:sz w:val="20"/>
                <w:szCs w:val="20"/>
              </w:rPr>
              <w:t xml:space="preserve">Osoby pracujące definiowane jak we wskaźniku </w:t>
            </w:r>
            <w:r w:rsidRPr="00351059">
              <w:rPr>
                <w:rFonts w:cs="Arial"/>
                <w:i/>
                <w:iCs/>
                <w:sz w:val="20"/>
                <w:szCs w:val="20"/>
              </w:rPr>
              <w:t>liczba osób pracuj</w:t>
            </w:r>
            <w:r w:rsidRPr="00351059">
              <w:rPr>
                <w:rFonts w:cs="Arial,Italic"/>
                <w:i/>
                <w:iCs/>
                <w:sz w:val="20"/>
                <w:szCs w:val="20"/>
              </w:rPr>
              <w:t>ą</w:t>
            </w:r>
            <w:r w:rsidRPr="00351059">
              <w:rPr>
                <w:rFonts w:cs="Arial"/>
                <w:i/>
                <w:iCs/>
                <w:sz w:val="20"/>
                <w:szCs w:val="20"/>
              </w:rPr>
              <w:t>cych, ł</w:t>
            </w:r>
            <w:r w:rsidRPr="00351059">
              <w:rPr>
                <w:rFonts w:cs="Arial,Italic"/>
                <w:i/>
                <w:iCs/>
                <w:sz w:val="20"/>
                <w:szCs w:val="20"/>
              </w:rPr>
              <w:t>ą</w:t>
            </w:r>
            <w:r w:rsidRPr="00351059">
              <w:rPr>
                <w:rFonts w:cs="Arial"/>
                <w:i/>
                <w:iCs/>
                <w:sz w:val="20"/>
                <w:szCs w:val="20"/>
              </w:rPr>
              <w:t>cznie z prowadz</w:t>
            </w:r>
            <w:r w:rsidRPr="00351059">
              <w:rPr>
                <w:rFonts w:cs="Arial,Italic"/>
                <w:i/>
                <w:iCs/>
                <w:sz w:val="20"/>
                <w:szCs w:val="20"/>
              </w:rPr>
              <w:t>ą</w:t>
            </w:r>
            <w:r w:rsidRPr="00351059">
              <w:rPr>
                <w:rFonts w:cs="Arial"/>
                <w:i/>
                <w:iCs/>
                <w:sz w:val="20"/>
                <w:szCs w:val="20"/>
              </w:rPr>
              <w:t>cymi działalno</w:t>
            </w:r>
            <w:r w:rsidRPr="00351059">
              <w:rPr>
                <w:rFonts w:cs="Arial,Italic"/>
                <w:i/>
                <w:iCs/>
                <w:sz w:val="20"/>
                <w:szCs w:val="20"/>
              </w:rPr>
              <w:t xml:space="preserve">ść </w:t>
            </w:r>
            <w:r w:rsidRPr="00351059">
              <w:rPr>
                <w:rFonts w:cs="Arial"/>
                <w:i/>
                <w:iCs/>
                <w:sz w:val="20"/>
                <w:szCs w:val="20"/>
              </w:rPr>
              <w:t>na własny rachunek, obj</w:t>
            </w:r>
            <w:r w:rsidRPr="00351059">
              <w:rPr>
                <w:rFonts w:cs="Arial,Italic"/>
                <w:i/>
                <w:iCs/>
                <w:sz w:val="20"/>
                <w:szCs w:val="20"/>
              </w:rPr>
              <w:t>ę</w:t>
            </w:r>
            <w:r w:rsidRPr="00351059">
              <w:rPr>
                <w:rFonts w:cs="Arial"/>
                <w:i/>
                <w:iCs/>
                <w:sz w:val="20"/>
                <w:szCs w:val="20"/>
              </w:rPr>
              <w:t>tych wsparciem w programie.</w:t>
            </w:r>
          </w:p>
          <w:p w14:paraId="4CB5A039" w14:textId="77777777" w:rsidR="001442CF" w:rsidRDefault="001442CF" w:rsidP="00AB619E">
            <w:pPr>
              <w:autoSpaceDE w:val="0"/>
              <w:autoSpaceDN w:val="0"/>
              <w:adjustRightInd w:val="0"/>
              <w:jc w:val="both"/>
              <w:rPr>
                <w:rFonts w:cs="Arial"/>
                <w:iCs/>
                <w:sz w:val="20"/>
                <w:szCs w:val="20"/>
              </w:rPr>
            </w:pPr>
            <w:r w:rsidRPr="001442CF">
              <w:rPr>
                <w:rFonts w:cs="Arial"/>
                <w:iCs/>
                <w:sz w:val="20"/>
                <w:szCs w:val="20"/>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3A13D4E4" w14:textId="6ED07D6D" w:rsidR="00AB619E" w:rsidRPr="00351059" w:rsidRDefault="001442CF" w:rsidP="00AB619E">
            <w:pPr>
              <w:autoSpaceDE w:val="0"/>
              <w:autoSpaceDN w:val="0"/>
              <w:adjustRightInd w:val="0"/>
              <w:jc w:val="both"/>
              <w:rPr>
                <w:rFonts w:cs="Arial"/>
                <w:sz w:val="20"/>
                <w:szCs w:val="20"/>
              </w:rPr>
            </w:pPr>
            <w:r w:rsidRPr="001442CF">
              <w:rPr>
                <w:rFonts w:cs="Arial"/>
                <w:iCs/>
                <w:sz w:val="20"/>
                <w:szCs w:val="20"/>
              </w:rPr>
              <w:t>We wskaźniku można wykazać osobę, która zarówno powróciła do pracy w trakcie trwania opieki nad dzieckiem do lat 3, jak i tę, która powróciła do pracy w ciągu 4 tygodni po zakończeniu udziału w projekcie. Jeśli jednak dana osoba powróci na rynek pracy w trakcie trwania projektu (korzystania z opieki nad dzieckiem do lat 3), wówczas może być wykazana we wskaźniku jedynie w przypadku, kiedy pracuje w momencie zakończenia udziału w projekcie lub do 4 tygodni po projekcie.</w:t>
            </w:r>
          </w:p>
          <w:p w14:paraId="7DBAAF41" w14:textId="77777777" w:rsidR="001442CF" w:rsidRDefault="001442CF" w:rsidP="001442CF">
            <w:pPr>
              <w:autoSpaceDE w:val="0"/>
              <w:autoSpaceDN w:val="0"/>
              <w:adjustRightInd w:val="0"/>
              <w:jc w:val="both"/>
              <w:rPr>
                <w:sz w:val="20"/>
                <w:szCs w:val="20"/>
                <w:lang w:eastAsia="pl-PL"/>
              </w:rPr>
            </w:pPr>
          </w:p>
          <w:p w14:paraId="3F4780E7" w14:textId="4F68ACD1" w:rsidR="00AB619E" w:rsidRPr="00A2566E" w:rsidRDefault="00AB619E" w:rsidP="001442CF">
            <w:pPr>
              <w:autoSpaceDE w:val="0"/>
              <w:autoSpaceDN w:val="0"/>
              <w:adjustRightInd w:val="0"/>
              <w:jc w:val="both"/>
              <w:rPr>
                <w:sz w:val="20"/>
                <w:szCs w:val="20"/>
                <w:lang w:eastAsia="pl-PL"/>
              </w:rPr>
            </w:pPr>
            <w:r w:rsidRPr="00351059">
              <w:rPr>
                <w:sz w:val="20"/>
                <w:szCs w:val="20"/>
                <w:lang w:eastAsia="pl-PL"/>
              </w:rPr>
              <w:t xml:space="preserve">W ramach projektu odsetek osób, które powróciły na rynek pracy po przerwie związanej z urodzeniem/ wychowaniem dziecka, po opuszczeniu programu powinien wynosić </w:t>
            </w:r>
            <w:r w:rsidRPr="00351059">
              <w:rPr>
                <w:sz w:val="20"/>
                <w:szCs w:val="20"/>
                <w:u w:val="single"/>
                <w:lang w:eastAsia="pl-PL"/>
              </w:rPr>
              <w:t>minimum 73%</w:t>
            </w:r>
            <w:r w:rsidRPr="00351059">
              <w:rPr>
                <w:sz w:val="20"/>
                <w:szCs w:val="20"/>
                <w:lang w:eastAsia="pl-PL"/>
              </w:rPr>
              <w:t xml:space="preserve"> osób pracujących objętych wsparciem w ramach wskaźnika produktu </w:t>
            </w:r>
            <w:r w:rsidRPr="00351059">
              <w:rPr>
                <w:rFonts w:cs="Arial"/>
                <w:i/>
                <w:sz w:val="20"/>
                <w:szCs w:val="20"/>
              </w:rPr>
              <w:t>Liczba osób opiekujących się dziećmi w wieku do lat 3 objętych wsparciem w programie</w:t>
            </w:r>
            <w:r w:rsidRPr="00351059">
              <w:rPr>
                <w:sz w:val="20"/>
                <w:szCs w:val="20"/>
                <w:lang w:eastAsia="pl-PL"/>
              </w:rPr>
              <w:t>.</w:t>
            </w:r>
          </w:p>
        </w:tc>
      </w:tr>
      <w:tr w:rsidR="00AB619E" w:rsidRPr="00BE71DE" w14:paraId="513DFDED" w14:textId="77777777" w:rsidTr="00B27D24">
        <w:tc>
          <w:tcPr>
            <w:tcW w:w="843" w:type="dxa"/>
            <w:vAlign w:val="center"/>
          </w:tcPr>
          <w:p w14:paraId="01C8DBD0"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5D83E9D4" w14:textId="77777777" w:rsidR="00AB619E" w:rsidRPr="00E314C0" w:rsidRDefault="00AB619E" w:rsidP="00AB619E">
            <w:pPr>
              <w:autoSpaceDE w:val="0"/>
              <w:autoSpaceDN w:val="0"/>
              <w:adjustRightInd w:val="0"/>
              <w:rPr>
                <w:rFonts w:cs="Arial"/>
                <w:i/>
                <w:sz w:val="20"/>
                <w:szCs w:val="20"/>
              </w:rPr>
            </w:pPr>
            <w:r w:rsidRPr="00E314C0">
              <w:rPr>
                <w:rFonts w:cs="Arial"/>
                <w:i/>
                <w:sz w:val="20"/>
                <w:szCs w:val="20"/>
              </w:rPr>
              <w:t>Liczba osób pozostających bez pracy, które znalazły pracę lub poszukują pracy po opuszczeniu programu</w:t>
            </w:r>
          </w:p>
          <w:p w14:paraId="11A57622" w14:textId="309E64F6" w:rsidR="00AB619E" w:rsidRPr="00A609E5" w:rsidRDefault="00AB619E" w:rsidP="00AB619E">
            <w:pPr>
              <w:spacing w:before="80" w:after="80"/>
              <w:rPr>
                <w:i/>
                <w:iCs/>
                <w:sz w:val="20"/>
                <w:szCs w:val="20"/>
              </w:rPr>
            </w:pPr>
          </w:p>
        </w:tc>
        <w:tc>
          <w:tcPr>
            <w:tcW w:w="1139" w:type="dxa"/>
            <w:vAlign w:val="center"/>
          </w:tcPr>
          <w:p w14:paraId="13B1B958" w14:textId="28AE4FB2" w:rsidR="00AB619E" w:rsidRPr="00A2566E" w:rsidRDefault="00AB619E" w:rsidP="00AB619E">
            <w:pPr>
              <w:spacing w:before="80" w:after="80"/>
              <w:jc w:val="center"/>
              <w:rPr>
                <w:sz w:val="20"/>
                <w:szCs w:val="20"/>
              </w:rPr>
            </w:pPr>
            <w:r w:rsidRPr="00E314C0">
              <w:rPr>
                <w:rFonts w:cs="Arial"/>
                <w:sz w:val="20"/>
                <w:szCs w:val="20"/>
              </w:rPr>
              <w:t>os.</w:t>
            </w:r>
          </w:p>
        </w:tc>
        <w:tc>
          <w:tcPr>
            <w:tcW w:w="1278" w:type="dxa"/>
            <w:vAlign w:val="center"/>
          </w:tcPr>
          <w:p w14:paraId="242017EC" w14:textId="423425CC" w:rsidR="00AB619E" w:rsidRPr="00A2566E" w:rsidRDefault="00AB619E" w:rsidP="00AB619E">
            <w:pPr>
              <w:spacing w:before="80" w:after="80"/>
              <w:jc w:val="center"/>
              <w:rPr>
                <w:sz w:val="20"/>
                <w:szCs w:val="20"/>
              </w:rPr>
            </w:pPr>
            <w:r w:rsidRPr="00E314C0">
              <w:rPr>
                <w:sz w:val="20"/>
                <w:szCs w:val="20"/>
              </w:rPr>
              <w:t>rezultat bezpośredni</w:t>
            </w:r>
          </w:p>
        </w:tc>
        <w:tc>
          <w:tcPr>
            <w:tcW w:w="1557" w:type="dxa"/>
            <w:gridSpan w:val="2"/>
            <w:tcBorders>
              <w:right w:val="single" w:sz="4" w:space="0" w:color="9BBB59" w:themeColor="accent3"/>
            </w:tcBorders>
            <w:vAlign w:val="center"/>
          </w:tcPr>
          <w:p w14:paraId="7E427FFD" w14:textId="659ADD8C" w:rsidR="00AB619E" w:rsidRDefault="00AB619E" w:rsidP="00AB619E">
            <w:pPr>
              <w:spacing w:before="80" w:after="80"/>
              <w:ind w:right="-206"/>
              <w:jc w:val="center"/>
              <w:rPr>
                <w:sz w:val="20"/>
                <w:szCs w:val="20"/>
              </w:rPr>
            </w:pPr>
            <w:r w:rsidRPr="00E314C0">
              <w:rPr>
                <w:color w:val="000000" w:themeColor="text1"/>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350325" w14:textId="013226EB" w:rsidR="00AB619E" w:rsidRPr="00A2566E" w:rsidRDefault="00AB619E" w:rsidP="00AB619E">
            <w:pPr>
              <w:spacing w:before="80" w:after="80"/>
              <w:jc w:val="center"/>
              <w:rPr>
                <w:sz w:val="20"/>
                <w:szCs w:val="20"/>
              </w:rPr>
            </w:pPr>
            <w:r w:rsidRPr="00E314C0">
              <w:t>-</w:t>
            </w:r>
          </w:p>
        </w:tc>
        <w:tc>
          <w:tcPr>
            <w:tcW w:w="5668" w:type="dxa"/>
            <w:tcBorders>
              <w:left w:val="single" w:sz="4" w:space="0" w:color="9BBB59" w:themeColor="accent3"/>
            </w:tcBorders>
            <w:vAlign w:val="center"/>
          </w:tcPr>
          <w:p w14:paraId="7C0BBDCA" w14:textId="77777777" w:rsidR="00AB619E" w:rsidRPr="00E314C0" w:rsidRDefault="00AB619E" w:rsidP="00AB619E">
            <w:pPr>
              <w:autoSpaceDE w:val="0"/>
              <w:autoSpaceDN w:val="0"/>
              <w:adjustRightInd w:val="0"/>
              <w:jc w:val="both"/>
              <w:rPr>
                <w:rFonts w:cs="Arial"/>
                <w:sz w:val="20"/>
                <w:szCs w:val="20"/>
              </w:rPr>
            </w:pPr>
            <w:r w:rsidRPr="00E314C0">
              <w:rPr>
                <w:rFonts w:cs="Arial"/>
                <w:sz w:val="20"/>
                <w:szCs w:val="20"/>
              </w:rPr>
              <w:t>Wskaźnik mierzy liczbę osób, które dzięki wsparciu EFS w zakresie zapewnienia miejsc opieki nad dziećmi do lat 3 oraz, w przypadku gdy wynika to ze zdiagnozowanych potrzeb osób pozostających bez zatrudnienia (diagnoza opcjonalna) - w zakresie aktywizacji zawodowej - znalazły pracę lub poszukują pracy po opuszczeniu programu.</w:t>
            </w:r>
          </w:p>
          <w:p w14:paraId="697CE5F8" w14:textId="77777777" w:rsidR="00AB619E" w:rsidRPr="00E314C0" w:rsidRDefault="00AB619E" w:rsidP="00AB619E">
            <w:pPr>
              <w:autoSpaceDE w:val="0"/>
              <w:autoSpaceDN w:val="0"/>
              <w:adjustRightInd w:val="0"/>
              <w:jc w:val="both"/>
              <w:rPr>
                <w:rFonts w:cs="Arial"/>
                <w:sz w:val="20"/>
                <w:szCs w:val="20"/>
              </w:rPr>
            </w:pPr>
            <w:r w:rsidRPr="00E314C0">
              <w:rPr>
                <w:rFonts w:cs="Arial"/>
                <w:sz w:val="20"/>
                <w:szCs w:val="20"/>
              </w:rPr>
              <w:t>Wskaźnik mierzy liczbę osób, które w dniu przystąpienia do projektu były bezrobotne lub bierne zawodowo.</w:t>
            </w:r>
          </w:p>
          <w:p w14:paraId="778F3C93" w14:textId="77777777" w:rsidR="00AB619E" w:rsidRPr="00E314C0" w:rsidRDefault="00AB619E" w:rsidP="00AB619E">
            <w:pPr>
              <w:autoSpaceDE w:val="0"/>
              <w:autoSpaceDN w:val="0"/>
              <w:adjustRightInd w:val="0"/>
              <w:jc w:val="both"/>
              <w:rPr>
                <w:rFonts w:cs="Arial"/>
                <w:sz w:val="20"/>
                <w:szCs w:val="20"/>
              </w:rPr>
            </w:pPr>
            <w:r w:rsidRPr="00E314C0">
              <w:rPr>
                <w:rFonts w:cs="Arial"/>
                <w:sz w:val="20"/>
                <w:szCs w:val="20"/>
              </w:rPr>
              <w:t xml:space="preserve">Definicja osób bezrobotnych oraz biernych zawodowo zgodna </w:t>
            </w:r>
            <w:r w:rsidRPr="00E314C0">
              <w:rPr>
                <w:rFonts w:cs="Arial"/>
                <w:sz w:val="20"/>
                <w:szCs w:val="20"/>
              </w:rPr>
              <w:br/>
              <w:t xml:space="preserve">z definicjami wskaźników pn.: </w:t>
            </w:r>
            <w:r w:rsidRPr="00E314C0">
              <w:rPr>
                <w:rFonts w:cs="Arial"/>
                <w:i/>
                <w:iCs/>
                <w:sz w:val="20"/>
                <w:szCs w:val="20"/>
              </w:rPr>
              <w:t>liczba osób bezrobotnych, w tym długotrwale bezrobotnych, obj</w:t>
            </w:r>
            <w:r w:rsidRPr="00E314C0">
              <w:rPr>
                <w:rFonts w:cs="Arial,Italic"/>
                <w:i/>
                <w:iCs/>
                <w:sz w:val="20"/>
                <w:szCs w:val="20"/>
              </w:rPr>
              <w:t>ę</w:t>
            </w:r>
            <w:r w:rsidRPr="00E314C0">
              <w:rPr>
                <w:rFonts w:cs="Arial"/>
                <w:i/>
                <w:iCs/>
                <w:sz w:val="20"/>
                <w:szCs w:val="20"/>
              </w:rPr>
              <w:t xml:space="preserve">tych wsparciem w programie </w:t>
            </w:r>
            <w:r w:rsidRPr="00E314C0">
              <w:rPr>
                <w:rFonts w:cs="Arial"/>
                <w:sz w:val="20"/>
                <w:szCs w:val="20"/>
              </w:rPr>
              <w:t xml:space="preserve">oraz </w:t>
            </w:r>
            <w:r w:rsidRPr="00E314C0">
              <w:rPr>
                <w:rFonts w:cs="Arial"/>
                <w:i/>
                <w:sz w:val="20"/>
                <w:szCs w:val="20"/>
              </w:rPr>
              <w:t>l</w:t>
            </w:r>
            <w:r w:rsidRPr="00E314C0">
              <w:rPr>
                <w:rFonts w:cs="Arial"/>
                <w:i/>
                <w:iCs/>
                <w:sz w:val="20"/>
                <w:szCs w:val="20"/>
              </w:rPr>
              <w:t>iczba osób biernych zawodowo obj</w:t>
            </w:r>
            <w:r w:rsidRPr="00E314C0">
              <w:rPr>
                <w:rFonts w:cs="Arial,Italic"/>
                <w:i/>
                <w:iCs/>
                <w:sz w:val="20"/>
                <w:szCs w:val="20"/>
              </w:rPr>
              <w:t>ę</w:t>
            </w:r>
            <w:r w:rsidRPr="00E314C0">
              <w:rPr>
                <w:rFonts w:cs="Arial"/>
                <w:i/>
                <w:iCs/>
                <w:sz w:val="20"/>
                <w:szCs w:val="20"/>
              </w:rPr>
              <w:t>tych wsparciem w programie</w:t>
            </w:r>
            <w:r w:rsidRPr="00E314C0">
              <w:rPr>
                <w:rFonts w:cs="Arial"/>
                <w:sz w:val="20"/>
                <w:szCs w:val="20"/>
              </w:rPr>
              <w:t>, zawartymi w części dot. wskaźników wspólnych EFS monitorowanych we wszystkich priorytetach inwestycyjnych.</w:t>
            </w:r>
          </w:p>
          <w:p w14:paraId="4D13B94E" w14:textId="77777777" w:rsidR="00AB619E" w:rsidRPr="00E314C0" w:rsidRDefault="00AB619E" w:rsidP="00AB619E">
            <w:pPr>
              <w:autoSpaceDE w:val="0"/>
              <w:autoSpaceDN w:val="0"/>
              <w:adjustRightInd w:val="0"/>
              <w:jc w:val="both"/>
              <w:rPr>
                <w:rFonts w:cs="Arial"/>
                <w:sz w:val="20"/>
                <w:szCs w:val="20"/>
              </w:rPr>
            </w:pPr>
            <w:r w:rsidRPr="00E314C0">
              <w:rPr>
                <w:rFonts w:cs="Arial"/>
                <w:sz w:val="20"/>
                <w:szCs w:val="20"/>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p>
          <w:p w14:paraId="6F0670AF" w14:textId="77777777" w:rsidR="001442CF" w:rsidRDefault="001442CF" w:rsidP="00AB619E">
            <w:pPr>
              <w:autoSpaceDE w:val="0"/>
              <w:autoSpaceDN w:val="0"/>
              <w:adjustRightInd w:val="0"/>
              <w:jc w:val="both"/>
              <w:rPr>
                <w:rFonts w:cs="Arial"/>
                <w:sz w:val="20"/>
                <w:szCs w:val="20"/>
              </w:rPr>
            </w:pPr>
            <w:r w:rsidRPr="001442CF">
              <w:rPr>
                <w:rFonts w:cs="Arial"/>
                <w:sz w:val="20"/>
                <w:szCs w:val="20"/>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14:paraId="32B8F0F4" w14:textId="651DD971" w:rsidR="00AB619E" w:rsidRPr="00E314C0" w:rsidRDefault="001442CF" w:rsidP="00AB619E">
            <w:pPr>
              <w:autoSpaceDE w:val="0"/>
              <w:autoSpaceDN w:val="0"/>
              <w:adjustRightInd w:val="0"/>
              <w:jc w:val="both"/>
              <w:rPr>
                <w:rFonts w:cs="Arial"/>
                <w:sz w:val="20"/>
                <w:szCs w:val="20"/>
              </w:rPr>
            </w:pPr>
            <w:r w:rsidRPr="001442CF">
              <w:rPr>
                <w:rFonts w:cs="Arial"/>
                <w:sz w:val="20"/>
                <w:szCs w:val="20"/>
              </w:rPr>
              <w:t>We wskaźniku można wykazać zarówno osobę, która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14:paraId="04C69490" w14:textId="7C007E74" w:rsidR="00AB619E" w:rsidRPr="00A609E5" w:rsidRDefault="00AB619E" w:rsidP="00AB619E">
            <w:pPr>
              <w:spacing w:before="80" w:after="80"/>
              <w:jc w:val="both"/>
              <w:rPr>
                <w:sz w:val="20"/>
                <w:szCs w:val="20"/>
              </w:rPr>
            </w:pPr>
            <w:r w:rsidRPr="00E314C0">
              <w:rPr>
                <w:sz w:val="20"/>
                <w:szCs w:val="20"/>
                <w:lang w:eastAsia="pl-PL"/>
              </w:rPr>
              <w:t xml:space="preserve">W ramach projektu odsetek osób, </w:t>
            </w:r>
            <w:r w:rsidRPr="00E314C0">
              <w:rPr>
                <w:rFonts w:cs="Arial"/>
                <w:sz w:val="20"/>
                <w:szCs w:val="20"/>
              </w:rPr>
              <w:t xml:space="preserve">które znalazły pracę lub poszukują pracy po opuszczeniu programu </w:t>
            </w:r>
            <w:r w:rsidRPr="00E314C0">
              <w:rPr>
                <w:sz w:val="20"/>
                <w:szCs w:val="20"/>
                <w:lang w:eastAsia="pl-PL"/>
              </w:rPr>
              <w:t xml:space="preserve">powinien wynosić </w:t>
            </w:r>
            <w:r w:rsidRPr="00E314C0">
              <w:rPr>
                <w:sz w:val="20"/>
                <w:szCs w:val="20"/>
                <w:u w:val="single"/>
                <w:lang w:eastAsia="pl-PL"/>
              </w:rPr>
              <w:t>minimum 95%</w:t>
            </w:r>
            <w:r w:rsidRPr="00E314C0">
              <w:rPr>
                <w:sz w:val="20"/>
                <w:szCs w:val="20"/>
                <w:lang w:eastAsia="pl-PL"/>
              </w:rPr>
              <w:t xml:space="preserve"> osób bezrobotnych i biernych zawodowo objętych wsparciem w ramach wskaźnika produktu </w:t>
            </w:r>
            <w:r w:rsidRPr="00E314C0">
              <w:rPr>
                <w:rFonts w:cs="Arial"/>
                <w:i/>
                <w:sz w:val="20"/>
                <w:szCs w:val="20"/>
              </w:rPr>
              <w:t>Liczba osób opiekujących się dziećmi w wieku do lat 3 objętych wsparciem w programie</w:t>
            </w:r>
            <w:r w:rsidRPr="00E314C0">
              <w:rPr>
                <w:sz w:val="20"/>
                <w:szCs w:val="20"/>
                <w:lang w:eastAsia="pl-PL"/>
              </w:rPr>
              <w:t>.</w:t>
            </w:r>
          </w:p>
        </w:tc>
      </w:tr>
      <w:tr w:rsidR="00AB619E" w:rsidRPr="00BE71DE" w14:paraId="11A721E9" w14:textId="77777777" w:rsidTr="00B27D24">
        <w:tc>
          <w:tcPr>
            <w:tcW w:w="843" w:type="dxa"/>
            <w:vAlign w:val="center"/>
          </w:tcPr>
          <w:p w14:paraId="31839A6A"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20C7A223" w14:textId="3A0022B9" w:rsidR="00AB619E" w:rsidRPr="00F97243" w:rsidRDefault="00AB619E" w:rsidP="00AB619E">
            <w:pPr>
              <w:spacing w:before="80" w:after="80"/>
              <w:rPr>
                <w:i/>
                <w:iCs/>
                <w:sz w:val="20"/>
                <w:szCs w:val="20"/>
              </w:rPr>
            </w:pPr>
            <w:r w:rsidRPr="00E314C0">
              <w:rPr>
                <w:rFonts w:cs="Arial"/>
                <w:i/>
                <w:sz w:val="20"/>
                <w:szCs w:val="20"/>
              </w:rPr>
              <w:t>Wskaźnik efektywności zatrudnieniowej dla kobiet</w:t>
            </w:r>
          </w:p>
        </w:tc>
        <w:tc>
          <w:tcPr>
            <w:tcW w:w="1139" w:type="dxa"/>
            <w:vAlign w:val="center"/>
          </w:tcPr>
          <w:p w14:paraId="25A3EA17" w14:textId="3240F357" w:rsidR="00AB619E" w:rsidRPr="00F97243" w:rsidRDefault="00AB619E" w:rsidP="00AB619E">
            <w:pPr>
              <w:spacing w:before="80" w:after="80"/>
              <w:jc w:val="center"/>
              <w:rPr>
                <w:sz w:val="20"/>
                <w:szCs w:val="20"/>
              </w:rPr>
            </w:pPr>
            <w:r w:rsidRPr="00E314C0">
              <w:rPr>
                <w:sz w:val="20"/>
                <w:szCs w:val="20"/>
              </w:rPr>
              <w:t>%</w:t>
            </w:r>
          </w:p>
        </w:tc>
        <w:tc>
          <w:tcPr>
            <w:tcW w:w="1278" w:type="dxa"/>
            <w:vAlign w:val="center"/>
          </w:tcPr>
          <w:p w14:paraId="1C5831E0" w14:textId="00C42C2C" w:rsidR="00AB619E" w:rsidRPr="00F97243" w:rsidRDefault="00AB619E" w:rsidP="00AB619E">
            <w:pPr>
              <w:spacing w:before="80" w:after="80"/>
              <w:jc w:val="center"/>
              <w:rPr>
                <w:sz w:val="20"/>
                <w:szCs w:val="20"/>
              </w:rPr>
            </w:pPr>
            <w:r w:rsidRPr="00E314C0">
              <w:rPr>
                <w:sz w:val="20"/>
                <w:szCs w:val="20"/>
              </w:rPr>
              <w:t xml:space="preserve">rezultat </w:t>
            </w:r>
          </w:p>
        </w:tc>
        <w:tc>
          <w:tcPr>
            <w:tcW w:w="1557" w:type="dxa"/>
            <w:gridSpan w:val="2"/>
            <w:tcBorders>
              <w:right w:val="single" w:sz="4" w:space="0" w:color="9BBB59" w:themeColor="accent3"/>
            </w:tcBorders>
            <w:vAlign w:val="center"/>
          </w:tcPr>
          <w:p w14:paraId="7E7E16B8" w14:textId="00DF461E" w:rsidR="00AB619E" w:rsidRDefault="00AB619E" w:rsidP="00AB619E">
            <w:pPr>
              <w:spacing w:before="80" w:after="80"/>
              <w:ind w:right="-206"/>
              <w:jc w:val="center"/>
              <w:rPr>
                <w:sz w:val="20"/>
                <w:szCs w:val="20"/>
              </w:rPr>
            </w:pPr>
            <w:r w:rsidRPr="00E314C0">
              <w:rPr>
                <w:rFonts w:cs="Calibri"/>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3A8176" w14:textId="77777777" w:rsidR="00AB619E" w:rsidRPr="00A2566E" w:rsidRDefault="00AB619E" w:rsidP="00AB619E">
            <w:pPr>
              <w:spacing w:before="80" w:after="80"/>
              <w:jc w:val="center"/>
              <w:rPr>
                <w:sz w:val="20"/>
                <w:szCs w:val="20"/>
              </w:rPr>
            </w:pPr>
          </w:p>
        </w:tc>
        <w:tc>
          <w:tcPr>
            <w:tcW w:w="5668" w:type="dxa"/>
            <w:tcBorders>
              <w:left w:val="single" w:sz="4" w:space="0" w:color="9BBB59" w:themeColor="accent3"/>
            </w:tcBorders>
            <w:vAlign w:val="center"/>
          </w:tcPr>
          <w:p w14:paraId="0A95015A" w14:textId="77777777" w:rsidR="00AB619E" w:rsidRPr="00E314C0" w:rsidRDefault="00AB619E" w:rsidP="00AB619E">
            <w:pPr>
              <w:autoSpaceDE w:val="0"/>
              <w:autoSpaceDN w:val="0"/>
              <w:adjustRightInd w:val="0"/>
              <w:jc w:val="both"/>
              <w:rPr>
                <w:rFonts w:eastAsia="Calibri" w:cs="Calibri"/>
                <w:sz w:val="20"/>
                <w:szCs w:val="20"/>
              </w:rPr>
            </w:pPr>
            <w:r w:rsidRPr="00E314C0">
              <w:rPr>
                <w:rFonts w:eastAsia="Calibri" w:cs="Calibri"/>
                <w:sz w:val="20"/>
                <w:szCs w:val="20"/>
              </w:rPr>
              <w:t xml:space="preserve">Odsetek kobiet, które po zakończeniu udziału w projekcie współfinansowanym ze środków EFS podjęły zatrudnienie do trzech miesięcy następujących po dniu, w którym zakończyły udział </w:t>
            </w:r>
            <w:r w:rsidRPr="00E314C0">
              <w:rPr>
                <w:rFonts w:eastAsia="Calibri" w:cs="Calibri"/>
                <w:sz w:val="20"/>
                <w:szCs w:val="20"/>
              </w:rPr>
              <w:br/>
              <w:t>w projekcie zgodnie z zapisami zawartymi w Podrozdziale 3.2</w:t>
            </w:r>
            <w:r w:rsidRPr="00E314C0">
              <w:rPr>
                <w:rFonts w:eastAsia="Calibri" w:cs="Calibri"/>
                <w:i/>
                <w:sz w:val="20"/>
                <w:szCs w:val="20"/>
              </w:rPr>
              <w:t xml:space="preserve"> Wytycznych w zakresie realizacji przedsięwzięć z udziałem środków Europejskiego Funduszu Społecznego w obszarze rynku pracy na lata 2014-2020</w:t>
            </w:r>
            <w:r w:rsidRPr="00E314C0">
              <w:rPr>
                <w:rFonts w:eastAsia="Calibri" w:cs="Calibri"/>
                <w:sz w:val="20"/>
                <w:szCs w:val="20"/>
              </w:rPr>
              <w:t>.</w:t>
            </w:r>
          </w:p>
          <w:p w14:paraId="11619B8F" w14:textId="77777777" w:rsidR="00AB619E" w:rsidRPr="00E314C0" w:rsidRDefault="00AB619E" w:rsidP="00AB619E">
            <w:pPr>
              <w:autoSpaceDE w:val="0"/>
              <w:autoSpaceDN w:val="0"/>
              <w:adjustRightInd w:val="0"/>
              <w:jc w:val="both"/>
              <w:rPr>
                <w:rFonts w:eastAsia="Calibri" w:cs="Calibri"/>
                <w:b/>
                <w:sz w:val="20"/>
                <w:szCs w:val="20"/>
              </w:rPr>
            </w:pPr>
          </w:p>
          <w:p w14:paraId="689989D3" w14:textId="77777777" w:rsidR="00AB619E" w:rsidRPr="00E314C0" w:rsidRDefault="00AB619E" w:rsidP="00AB619E">
            <w:pPr>
              <w:autoSpaceDE w:val="0"/>
              <w:autoSpaceDN w:val="0"/>
              <w:adjustRightInd w:val="0"/>
              <w:jc w:val="both"/>
              <w:rPr>
                <w:rFonts w:eastAsia="Calibri" w:cs="Calibri"/>
                <w:b/>
                <w:sz w:val="20"/>
                <w:szCs w:val="20"/>
              </w:rPr>
            </w:pPr>
            <w:r w:rsidRPr="00E314C0">
              <w:rPr>
                <w:rFonts w:eastAsia="Calibri" w:cs="Calibri"/>
                <w:b/>
                <w:sz w:val="20"/>
                <w:szCs w:val="20"/>
              </w:rPr>
              <w:t>Metoda liczenia:</w:t>
            </w:r>
          </w:p>
          <w:p w14:paraId="65494B6D" w14:textId="77777777" w:rsidR="00AB619E" w:rsidRPr="00E314C0" w:rsidRDefault="00AB619E" w:rsidP="00AB619E">
            <w:pPr>
              <w:autoSpaceDE w:val="0"/>
              <w:autoSpaceDN w:val="0"/>
              <w:adjustRightInd w:val="0"/>
              <w:jc w:val="both"/>
              <w:rPr>
                <w:rFonts w:eastAsia="Calibri" w:cs="Calibri"/>
                <w:sz w:val="20"/>
                <w:szCs w:val="20"/>
              </w:rPr>
            </w:pPr>
            <w:r w:rsidRPr="00E314C0">
              <w:rPr>
                <w:rFonts w:eastAsia="Calibri" w:cs="Calibri"/>
                <w:sz w:val="20"/>
                <w:szCs w:val="20"/>
              </w:rPr>
              <w:t xml:space="preserve">Wskaźnik efektywności powinien zostać wyliczony na podstawie dwóch danych: </w:t>
            </w:r>
            <w:r w:rsidRPr="00E314C0">
              <w:rPr>
                <w:rFonts w:eastAsia="Calibri" w:cs="Calibri"/>
                <w:i/>
                <w:sz w:val="20"/>
                <w:szCs w:val="20"/>
              </w:rPr>
              <w:t>Liczby osób, które podjęły zatrudnienie</w:t>
            </w:r>
            <w:r w:rsidRPr="00E314C0">
              <w:rPr>
                <w:rFonts w:eastAsia="Calibri" w:cs="Calibri"/>
                <w:sz w:val="20"/>
                <w:szCs w:val="20"/>
              </w:rPr>
              <w:t xml:space="preserve"> w stosunku do </w:t>
            </w:r>
            <w:r w:rsidRPr="00E314C0">
              <w:rPr>
                <w:rFonts w:eastAsia="Calibri" w:cs="Calibri"/>
                <w:i/>
                <w:sz w:val="20"/>
                <w:szCs w:val="20"/>
              </w:rPr>
              <w:t xml:space="preserve">Liczby osób, które zakończyły udział w projekcie </w:t>
            </w:r>
            <w:r w:rsidRPr="00E314C0">
              <w:rPr>
                <w:rFonts w:eastAsia="Calibri" w:cs="Calibri"/>
                <w:sz w:val="20"/>
                <w:szCs w:val="20"/>
              </w:rPr>
              <w:t xml:space="preserve">(w odniesieniu do odpowiedniej grupy docelowej, tutaj: kobiety), zgodnie </w:t>
            </w:r>
            <w:r w:rsidRPr="00E314C0">
              <w:rPr>
                <w:rFonts w:eastAsia="Calibri" w:cs="Calibri"/>
                <w:sz w:val="20"/>
                <w:szCs w:val="20"/>
              </w:rPr>
              <w:br/>
              <w:t>z poniższym wzorem:</w:t>
            </w:r>
          </w:p>
          <w:p w14:paraId="47DF8464" w14:textId="77777777" w:rsidR="00AB619E" w:rsidRPr="00E314C0" w:rsidRDefault="00AB619E" w:rsidP="00AB619E">
            <w:pPr>
              <w:autoSpaceDE w:val="0"/>
              <w:autoSpaceDN w:val="0"/>
              <w:adjustRightInd w:val="0"/>
              <w:jc w:val="both"/>
              <w:rPr>
                <w:rFonts w:eastAsia="Calibri" w:cs="Calibri"/>
                <w:sz w:val="20"/>
                <w:szCs w:val="20"/>
              </w:rPr>
            </w:pPr>
          </w:p>
          <w:p w14:paraId="64E6CA77" w14:textId="77777777" w:rsidR="00AB619E" w:rsidRPr="00E314C0" w:rsidRDefault="00AB619E" w:rsidP="00AB619E">
            <w:pPr>
              <w:autoSpaceDE w:val="0"/>
              <w:autoSpaceDN w:val="0"/>
              <w:adjustRightInd w:val="0"/>
              <w:jc w:val="both"/>
              <w:rPr>
                <w:rFonts w:eastAsia="Calibri" w:cs="Calibri"/>
                <w:b/>
                <w:sz w:val="20"/>
                <w:szCs w:val="20"/>
              </w:rPr>
            </w:pPr>
            <w:r w:rsidRPr="00E314C0">
              <w:rPr>
                <w:rFonts w:eastAsia="Calibri" w:cs="Calibri"/>
                <w:b/>
                <w:noProof/>
                <w:sz w:val="20"/>
                <w:szCs w:val="20"/>
                <w:lang w:eastAsia="pl-PL"/>
              </w:rPr>
              <mc:AlternateContent>
                <mc:Choice Requires="wps">
                  <w:drawing>
                    <wp:anchor distT="0" distB="0" distL="114300" distR="114300" simplePos="0" relativeHeight="251660288" behindDoc="0" locked="0" layoutInCell="1" allowOverlap="1" wp14:anchorId="7D2AC8A8" wp14:editId="6D60C5A5">
                      <wp:simplePos x="0" y="0"/>
                      <wp:positionH relativeFrom="column">
                        <wp:posOffset>2526030</wp:posOffset>
                      </wp:positionH>
                      <wp:positionV relativeFrom="paragraph">
                        <wp:posOffset>83185</wp:posOffset>
                      </wp:positionV>
                      <wp:extent cx="790575" cy="3238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C5FFD" w14:textId="77777777" w:rsidR="00AB619E" w:rsidRPr="00940F22" w:rsidRDefault="00AB619E" w:rsidP="00940F22">
                                  <w:r w:rsidRPr="00940F22">
                                    <w:rPr>
                                      <w:sz w:val="18"/>
                                    </w:rPr>
                                    <w:t xml:space="preserve">x 100 </w:t>
                                  </w:r>
                                  <w:r w:rsidRPr="00940F22">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C8A8" id="_x0000_t202" coordsize="21600,21600" o:spt="202" path="m,l,21600r21600,l21600,xe">
                      <v:stroke joinstyle="miter"/>
                      <v:path gradientshapeok="t" o:connecttype="rect"/>
                    </v:shapetype>
                    <v:shape id="Pole tekstowe 2" o:spid="_x0000_s1026" type="#_x0000_t202" style="position:absolute;left:0;text-align:left;margin-left:198.9pt;margin-top:6.55pt;width: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bDjwIAAI4FAAAOAAAAZHJzL2Uyb0RvYy54bWysVE1PGzEQvVfqf7B8L5sEwkfEBqUgqkoI&#10;UKHi7HhtssL2uPYku+mvZ+zdfJRyoepl1/a8mfE8v5nzi9YatlIh1uBKPjwYcKachKp2zyX/+Xj9&#10;5ZSziMJVwoBTJV+ryC+mnz+dN36iRrAAU6nAKIiLk8aXfIHoJ0UR5UJZEQ/AK0dGDcEKpG14Lqog&#10;GopuTTEaDI6LBkLlA0gVI51edUY+zfG1VhLvtI4KmSk53Q3zN+TvPH2L6bmYPAfhF7XsryH+4RZW&#10;1I6SbkNdCRRsGeq/QtlaBoig8UCCLUDrWqpcA1UzHLyp5mEhvMq1EDnRb2mK/y+svF3dB1ZXJR9x&#10;5oSlJ7oHoxiql4jQKDZKFDU+Tgj54AmL7Vdo6ak355EOU+WtDjb9qSZGdiJ7vSVYtcgkHZ6cDcYn&#10;Y84kmQ5Hh6fj/ADFztmHiN8UWJYWJQ/0fplWsbqJSBch6AaSckUwdXVdG5M3STPq0gS2EvTaBvMV&#10;yeMPlHGsKfnxIaVOTg6SexfZuHSismr6dKnwrsC8wrVRCWPcD6WJtVznO7mFlMpt82d0QmlK9RHH&#10;Hr+71UecuzrII2cGh1tnWzsIufrcZjvKqpcNZbrDE+F7dacltvO2F8QcqjXpIUDXVNHL65pe7UZE&#10;vBeBuogkQJMB7+ijDRDr0K84W0D4/d55wpO4ycpZQ11Z8vhrKYLizHx3JPuz4dFRauO8ORqfjGgT&#10;9i3zfYtb2ksgKQxpBnmZlwmPZrPUAewTDZBZykom4STlLjlulpfYzQoaQFLNZhlEjesF3rgHL1Po&#10;RG/S5GP7JILvhYuk+FvY9K+YvNFvh02eDmZLBF1ncSeCO1Z74qnps+b7AZWmyv4+o3ZjdPoKAAD/&#10;/wMAUEsDBBQABgAIAAAAIQCosJGN4QAAAAkBAAAPAAAAZHJzL2Rvd25yZXYueG1sTI9LT8MwEITv&#10;SPwHa5G4IOo8aAshToUQD4kbTQvi5sZLEhGvo9hNwr9nOcFxNKOZb/LNbDsx4uBbRwriRQQCqXKm&#10;pVrBrny8vAbhgyajO0eo4Bs9bIrTk1xnxk30iuM21IJLyGdaQRNCn0npqwat9gvXI7H36QarA8uh&#10;lmbQE5fbTiZRtJJWt8QLje7xvsHqa3u0Cj4u6vcXPz/tp3SZ9g/PY7l+M6VS52fz3S2IgHP4C8Mv&#10;PqNDwUwHdyTjRacgvVkzemAjjUFwYJkkKYiDgtVVDLLI5f8HxQ8AAAD//wMAUEsBAi0AFAAGAAgA&#10;AAAhALaDOJL+AAAA4QEAABMAAAAAAAAAAAAAAAAAAAAAAFtDb250ZW50X1R5cGVzXS54bWxQSwEC&#10;LQAUAAYACAAAACEAOP0h/9YAAACUAQAACwAAAAAAAAAAAAAAAAAvAQAAX3JlbHMvLnJlbHNQSwEC&#10;LQAUAAYACAAAACEAyC6mw48CAACOBQAADgAAAAAAAAAAAAAAAAAuAgAAZHJzL2Uyb0RvYy54bWxQ&#10;SwECLQAUAAYACAAAACEAqLCRjeEAAAAJAQAADwAAAAAAAAAAAAAAAADpBAAAZHJzL2Rvd25yZXYu&#10;eG1sUEsFBgAAAAAEAAQA8wAAAPcFAAAAAA==&#10;" fillcolor="white [3201]" stroked="f" strokeweight=".5pt">
                      <v:textbox>
                        <w:txbxContent>
                          <w:p w14:paraId="3AFC5FFD" w14:textId="77777777" w:rsidR="00AB619E" w:rsidRPr="00940F22" w:rsidRDefault="00AB619E" w:rsidP="00940F22">
                            <w:r w:rsidRPr="00940F22">
                              <w:rPr>
                                <w:sz w:val="18"/>
                              </w:rPr>
                              <w:t xml:space="preserve">x 100 </w:t>
                            </w:r>
                            <w:r w:rsidRPr="00940F22">
                              <w:t>= %</w:t>
                            </w:r>
                          </w:p>
                        </w:txbxContent>
                      </v:textbox>
                    </v:shape>
                  </w:pict>
                </mc:Fallback>
              </mc:AlternateContent>
            </w:r>
            <w:r w:rsidRPr="00E314C0">
              <w:rPr>
                <w:rFonts w:eastAsia="Calibri" w:cs="Calibri"/>
                <w:b/>
                <w:sz w:val="20"/>
                <w:szCs w:val="20"/>
              </w:rPr>
              <w:t>Liczba osób, które podjęły zatrudnienie</w:t>
            </w:r>
          </w:p>
          <w:p w14:paraId="04F224C8" w14:textId="77777777" w:rsidR="00AB619E" w:rsidRPr="00E314C0" w:rsidRDefault="00AB619E" w:rsidP="00AB619E">
            <w:pPr>
              <w:autoSpaceDE w:val="0"/>
              <w:autoSpaceDN w:val="0"/>
              <w:adjustRightInd w:val="0"/>
              <w:jc w:val="both"/>
              <w:rPr>
                <w:rFonts w:eastAsia="Calibri" w:cs="Calibri"/>
                <w:b/>
                <w:sz w:val="20"/>
                <w:szCs w:val="20"/>
              </w:rPr>
            </w:pPr>
            <w:r w:rsidRPr="00E314C0">
              <w:rPr>
                <w:rFonts w:eastAsia="Calibri" w:cs="Calibri"/>
                <w:b/>
                <w:noProof/>
                <w:sz w:val="20"/>
                <w:szCs w:val="20"/>
                <w:lang w:eastAsia="pl-PL"/>
              </w:rPr>
              <mc:AlternateContent>
                <mc:Choice Requires="wps">
                  <w:drawing>
                    <wp:anchor distT="0" distB="0" distL="114300" distR="114300" simplePos="0" relativeHeight="251659264" behindDoc="0" locked="0" layoutInCell="1" allowOverlap="1" wp14:anchorId="348B4B72" wp14:editId="5EDA1BAB">
                      <wp:simplePos x="0" y="0"/>
                      <wp:positionH relativeFrom="column">
                        <wp:posOffset>24765</wp:posOffset>
                      </wp:positionH>
                      <wp:positionV relativeFrom="paragraph">
                        <wp:posOffset>86360</wp:posOffset>
                      </wp:positionV>
                      <wp:extent cx="19812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A2F0F"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15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yL1gEAAAgEAAAOAAAAZHJzL2Uyb0RvYy54bWysU02P0zAQvSPxHyzfaZI9oCVquoddLRcE&#10;FR8/wOuMGwvbY9mmSbhx4J/B/2LstOkKkBCIi9ux572Z92ayvZmsYUcIUaPreLOpOQMnsdfu0PEP&#10;7++fXXMWk3C9MOig4zNEfrN7+mQ7+haucEDTQ2BE4mI7+o4PKfm2qqIcwIq4QQ+OHhUGKxKF4VD1&#10;QYzEbk11VdfPqxFD7wNKiJFu75ZHviv8SoFMb5SKkJjpOPWWyhnK+ZDParcV7SEIP2h5akP8QxdW&#10;aEdFV6o7kQT7FPQvVFbLgBFV2ki0FSqlJRQNpKapf1LzbhAeihYyJ/rVpvj/aOXr4z4w3dPsOHPC&#10;0oi+f/n2VX52+iMjX2NCo53GcWZNNmv0sSXMrduHUxT9PmTlkwo2/5ImNhWD59VgmBKTdNm8uG5o&#10;apzJ81t1AfoQ00tAS2UjzYnKZu2iFcdXMVExSj2n5Gvj8hmpvf5eG1OCvDVwawI7Cpp3mkrLhHuU&#10;RVFGVlnI0nr5l2YDC+tbUORHbrZUL5t44RRSgktnXuMoO8MUdbAC6z8DT/kZCmVL/wa8IkpldGkF&#10;W+0w/K76xQq15J8dWHRnCx6wn8tQizW0bsXx06eR9/lxXOCXD3j3AwAA//8DAFBLAwQUAAYACAAA&#10;ACEAASg3LNoAAAAHAQAADwAAAGRycy9kb3ducmV2LnhtbEyOMU/DMBCFdyT+g3VIbNQpgaiEOBVC&#10;sCCWhA6wufE1jojPaew04d9ziAHG+97Tu6/YLq4XJxxD50nBepWAQGq86ahVsHt7vtqACFGT0b0n&#10;VPCFAbbl+Vmhc+NnqvBUx1bwCIVcK7AxDrmUobHodFj5AYmzgx+djnyOrTSjnnnc9fI6STLpdEf8&#10;weoBHy02n/XkFLwcX8PuJqueqvfjpp4/DpNtPSp1ebE83IOIuMS/MvzoszqU7LT3E5kgegXpHRcZ&#10;pxkIjtP1LYP9L5BlIf/7l98AAAD//wMAUEsBAi0AFAAGAAgAAAAhALaDOJL+AAAA4QEAABMAAAAA&#10;AAAAAAAAAAAAAAAAAFtDb250ZW50X1R5cGVzXS54bWxQSwECLQAUAAYACAAAACEAOP0h/9YAAACU&#10;AQAACwAAAAAAAAAAAAAAAAAvAQAAX3JlbHMvLnJlbHNQSwECLQAUAAYACAAAACEA/YVMi9YBAAAI&#10;BAAADgAAAAAAAAAAAAAAAAAuAgAAZHJzL2Uyb0RvYy54bWxQSwECLQAUAAYACAAAACEAASg3LNoA&#10;AAAHAQAADwAAAAAAAAAAAAAAAAAwBAAAZHJzL2Rvd25yZXYueG1sUEsFBgAAAAAEAAQA8wAAADcF&#10;AAAAAA==&#10;" strokecolor="black [3213]"/>
                  </w:pict>
                </mc:Fallback>
              </mc:AlternateContent>
            </w:r>
          </w:p>
          <w:p w14:paraId="5879AF32" w14:textId="77777777" w:rsidR="00AB619E" w:rsidRPr="00E314C0" w:rsidRDefault="00AB619E" w:rsidP="00AB619E">
            <w:pPr>
              <w:autoSpaceDE w:val="0"/>
              <w:autoSpaceDN w:val="0"/>
              <w:adjustRightInd w:val="0"/>
              <w:jc w:val="both"/>
              <w:rPr>
                <w:rFonts w:eastAsia="Calibri" w:cs="Calibri"/>
                <w:b/>
                <w:sz w:val="20"/>
                <w:szCs w:val="20"/>
              </w:rPr>
            </w:pPr>
            <w:r w:rsidRPr="00E314C0">
              <w:rPr>
                <w:rFonts w:eastAsia="Calibri" w:cs="Calibri"/>
                <w:b/>
                <w:sz w:val="20"/>
                <w:szCs w:val="20"/>
              </w:rPr>
              <w:t>Liczba osób, które zakończyły udział w projekcie</w:t>
            </w:r>
          </w:p>
          <w:p w14:paraId="4F430740" w14:textId="77777777" w:rsidR="00AB619E" w:rsidRPr="00E314C0" w:rsidRDefault="00AB619E" w:rsidP="00AB619E">
            <w:pPr>
              <w:autoSpaceDE w:val="0"/>
              <w:autoSpaceDN w:val="0"/>
              <w:adjustRightInd w:val="0"/>
              <w:jc w:val="both"/>
              <w:rPr>
                <w:rFonts w:eastAsia="Calibri" w:cs="Calibri"/>
                <w:b/>
                <w:sz w:val="20"/>
                <w:szCs w:val="20"/>
              </w:rPr>
            </w:pPr>
          </w:p>
          <w:p w14:paraId="597A0647" w14:textId="77777777" w:rsidR="00AB619E" w:rsidRPr="00E314C0" w:rsidRDefault="00AB619E" w:rsidP="00AB619E">
            <w:pPr>
              <w:jc w:val="both"/>
              <w:rPr>
                <w:rFonts w:ascii="Calibri" w:eastAsia="Calibri" w:hAnsi="Calibri" w:cs="Times New Roman"/>
                <w:noProof/>
                <w:sz w:val="20"/>
                <w:lang w:eastAsia="pl-PL"/>
              </w:rPr>
            </w:pPr>
            <w:r w:rsidRPr="00E314C0">
              <w:rPr>
                <w:rFonts w:ascii="Calibri" w:eastAsia="Calibri" w:hAnsi="Calibri" w:cs="Times New Roman"/>
                <w:noProof/>
                <w:sz w:val="20"/>
                <w:lang w:eastAsia="pl-PL"/>
              </w:rPr>
              <w:t xml:space="preserve">W przypadku wskaźników efektywności zatrudnieniowej, beneficjent zobowiązany jest do przedstawienia w </w:t>
            </w:r>
            <w:r w:rsidRPr="00E314C0">
              <w:rPr>
                <w:rFonts w:ascii="Calibri" w:eastAsia="Calibri" w:hAnsi="Calibri" w:cs="Times New Roman"/>
                <w:i/>
                <w:noProof/>
                <w:sz w:val="20"/>
                <w:lang w:eastAsia="pl-PL"/>
              </w:rPr>
              <w:t>opisie metodologii monitoringu wskaźników</w:t>
            </w:r>
            <w:r w:rsidRPr="00E314C0">
              <w:rPr>
                <w:rFonts w:ascii="Calibri" w:eastAsia="Calibri" w:hAnsi="Calibri" w:cs="Times New Roman"/>
                <w:noProof/>
                <w:sz w:val="20"/>
                <w:lang w:eastAsia="pl-PL"/>
              </w:rPr>
              <w:t xml:space="preserve"> (w wierszu pod wskaźnikiem) wartości liczbowych dla ww. składowych, na podstawie których zostały one obliczone. </w:t>
            </w:r>
          </w:p>
          <w:p w14:paraId="394FBE71" w14:textId="5B44E879" w:rsidR="00AB619E" w:rsidRPr="00E314C0" w:rsidRDefault="00AB619E" w:rsidP="00AB619E">
            <w:pPr>
              <w:autoSpaceDE w:val="0"/>
              <w:autoSpaceDN w:val="0"/>
              <w:jc w:val="both"/>
              <w:rPr>
                <w:sz w:val="20"/>
              </w:rPr>
            </w:pPr>
            <w:r w:rsidRPr="00E314C0">
              <w:rPr>
                <w:sz w:val="20"/>
              </w:rPr>
              <w:t xml:space="preserve">Ostateczne wartości realizacji kryterium efektywności zatrudnieniowej beneficjent przedstawia w korekcie wniosku </w:t>
            </w:r>
            <w:r w:rsidRPr="00E314C0">
              <w:rPr>
                <w:sz w:val="20"/>
              </w:rPr>
              <w:br/>
              <w:t xml:space="preserve">o płatność końcową oraz w sprawozdaniu, którego wzór stanowi </w:t>
            </w:r>
            <w:r w:rsidR="0025277D">
              <w:rPr>
                <w:sz w:val="20"/>
              </w:rPr>
              <w:t xml:space="preserve">stosowny </w:t>
            </w:r>
            <w:r w:rsidRPr="00E314C0">
              <w:rPr>
                <w:sz w:val="20"/>
              </w:rPr>
              <w:t>załącznik do umowy. Sprawozdanie należy przekazać do Instytucji Pośredniczącej nie później niż po upływie 10 dni kalendarzowych od zakończenia okresu monitorowania kryterium efektywności zatrudnieniowej.</w:t>
            </w:r>
          </w:p>
          <w:p w14:paraId="4D856601" w14:textId="452BA53C" w:rsidR="00AB619E" w:rsidRPr="001442CF" w:rsidRDefault="00AB619E" w:rsidP="001442CF">
            <w:pPr>
              <w:autoSpaceDE w:val="0"/>
              <w:autoSpaceDN w:val="0"/>
              <w:adjustRightInd w:val="0"/>
              <w:jc w:val="both"/>
              <w:rPr>
                <w:rFonts w:eastAsia="Calibri" w:cs="Calibri"/>
                <w:b/>
                <w:sz w:val="20"/>
                <w:szCs w:val="20"/>
              </w:rPr>
            </w:pPr>
            <w:r w:rsidRPr="00E314C0">
              <w:rPr>
                <w:sz w:val="20"/>
              </w:rPr>
              <w:t>Minimalny poziom kryterium efektywności zatrudnieniowej dla kobiet został określony w kryteriach wyboru projektu dla Działania 7.6.</w:t>
            </w:r>
          </w:p>
        </w:tc>
      </w:tr>
      <w:tr w:rsidR="00AB619E" w:rsidRPr="00BE71DE" w14:paraId="58C50ADB" w14:textId="77777777" w:rsidTr="00B27D24">
        <w:tc>
          <w:tcPr>
            <w:tcW w:w="843" w:type="dxa"/>
            <w:vAlign w:val="center"/>
          </w:tcPr>
          <w:p w14:paraId="098D7DAC"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41ADF5E" w14:textId="7064655B" w:rsidR="00AB619E" w:rsidRPr="00A2566E" w:rsidRDefault="00AB619E" w:rsidP="00AB619E">
            <w:pPr>
              <w:spacing w:before="80" w:after="80"/>
              <w:rPr>
                <w:i/>
                <w:color w:val="FF0000"/>
                <w:sz w:val="20"/>
                <w:szCs w:val="20"/>
              </w:rPr>
            </w:pPr>
            <w:r w:rsidRPr="00855AF4">
              <w:rPr>
                <w:rFonts w:cs="Arial"/>
                <w:i/>
                <w:sz w:val="20"/>
                <w:szCs w:val="20"/>
              </w:rPr>
              <w:t>Wskaźnik efektywności zatrudnien</w:t>
            </w:r>
            <w:r>
              <w:rPr>
                <w:rFonts w:cs="Arial"/>
                <w:i/>
                <w:sz w:val="20"/>
                <w:szCs w:val="20"/>
              </w:rPr>
              <w:t xml:space="preserve">iowej dla osób </w:t>
            </w:r>
            <w:r>
              <w:rPr>
                <w:rFonts w:cs="Arial"/>
                <w:i/>
                <w:sz w:val="20"/>
                <w:szCs w:val="20"/>
              </w:rPr>
              <w:br/>
              <w:t>z niepełnosprawnością</w:t>
            </w:r>
          </w:p>
        </w:tc>
        <w:tc>
          <w:tcPr>
            <w:tcW w:w="1139" w:type="dxa"/>
            <w:vAlign w:val="center"/>
          </w:tcPr>
          <w:p w14:paraId="65F7CF3F" w14:textId="56914606" w:rsidR="00AB619E" w:rsidRPr="00A2566E" w:rsidRDefault="00AB619E" w:rsidP="00AB619E">
            <w:pPr>
              <w:spacing w:before="80" w:after="80"/>
              <w:jc w:val="center"/>
              <w:rPr>
                <w:sz w:val="20"/>
                <w:szCs w:val="20"/>
              </w:rPr>
            </w:pPr>
            <w:r w:rsidRPr="00855AF4">
              <w:rPr>
                <w:sz w:val="20"/>
                <w:szCs w:val="20"/>
              </w:rPr>
              <w:t>%</w:t>
            </w:r>
          </w:p>
        </w:tc>
        <w:tc>
          <w:tcPr>
            <w:tcW w:w="1278" w:type="dxa"/>
            <w:vAlign w:val="center"/>
          </w:tcPr>
          <w:p w14:paraId="6ED68345" w14:textId="1E3838A9" w:rsidR="00AB619E" w:rsidRPr="00A2566E" w:rsidRDefault="00AB619E" w:rsidP="00AB619E">
            <w:pPr>
              <w:spacing w:before="80" w:after="80"/>
              <w:jc w:val="center"/>
              <w:rPr>
                <w:sz w:val="20"/>
                <w:szCs w:val="20"/>
              </w:rPr>
            </w:pPr>
            <w:r w:rsidRPr="00855AF4">
              <w:rPr>
                <w:sz w:val="20"/>
                <w:szCs w:val="20"/>
              </w:rPr>
              <w:t xml:space="preserve">rezultat </w:t>
            </w:r>
          </w:p>
        </w:tc>
        <w:tc>
          <w:tcPr>
            <w:tcW w:w="1557" w:type="dxa"/>
            <w:gridSpan w:val="2"/>
            <w:tcBorders>
              <w:right w:val="single" w:sz="4" w:space="0" w:color="9BBB59" w:themeColor="accent3"/>
            </w:tcBorders>
            <w:vAlign w:val="center"/>
          </w:tcPr>
          <w:p w14:paraId="3676D0AC" w14:textId="6DE2751F" w:rsidR="00AB619E" w:rsidRPr="00A2566E" w:rsidRDefault="00AB619E" w:rsidP="00AB619E">
            <w:pPr>
              <w:spacing w:before="80" w:after="80"/>
              <w:ind w:right="-206"/>
              <w:jc w:val="center"/>
              <w:rPr>
                <w:sz w:val="20"/>
                <w:szCs w:val="20"/>
              </w:rPr>
            </w:pPr>
            <w:r>
              <w:rPr>
                <w:rFonts w:cs="Calibri"/>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3031D3" w14:textId="77777777" w:rsidR="00AB619E" w:rsidRPr="00A2566E" w:rsidRDefault="00AB619E" w:rsidP="00AB619E">
            <w:pPr>
              <w:spacing w:before="80" w:after="80"/>
              <w:jc w:val="center"/>
              <w:rPr>
                <w:sz w:val="20"/>
                <w:szCs w:val="20"/>
              </w:rPr>
            </w:pPr>
          </w:p>
        </w:tc>
        <w:tc>
          <w:tcPr>
            <w:tcW w:w="5668" w:type="dxa"/>
            <w:tcBorders>
              <w:left w:val="single" w:sz="4" w:space="0" w:color="9BBB59" w:themeColor="accent3"/>
            </w:tcBorders>
            <w:vAlign w:val="center"/>
          </w:tcPr>
          <w:p w14:paraId="4F103A0C"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Odsetek osób niepełnosprawnych, które po zakończeniu udziału </w:t>
            </w:r>
            <w:r w:rsidRPr="00351059">
              <w:rPr>
                <w:rFonts w:eastAsia="Calibri" w:cs="Calibri"/>
                <w:sz w:val="20"/>
                <w:szCs w:val="20"/>
              </w:rPr>
              <w:br/>
              <w:t>w</w:t>
            </w:r>
            <w:r>
              <w:t xml:space="preserve"> </w:t>
            </w:r>
            <w:r w:rsidRPr="00940F22">
              <w:rPr>
                <w:rFonts w:eastAsia="Calibri" w:cs="Calibri"/>
                <w:sz w:val="20"/>
                <w:szCs w:val="20"/>
              </w:rPr>
              <w:t>projekcie współfinansowanym ze środków EFS podjęły zatrudnienie do trzech miesięcy następujących po dniu, w którym zakończyły udział w projekcie zgodnie z zapisami zawartymi</w:t>
            </w:r>
          </w:p>
          <w:p w14:paraId="3C8FC23D" w14:textId="77777777" w:rsidR="00AB619E" w:rsidRDefault="00AB619E" w:rsidP="00AB619E">
            <w:pPr>
              <w:autoSpaceDE w:val="0"/>
              <w:autoSpaceDN w:val="0"/>
              <w:adjustRightInd w:val="0"/>
              <w:jc w:val="both"/>
              <w:rPr>
                <w:rFonts w:eastAsia="Calibri" w:cs="Calibri"/>
                <w:sz w:val="20"/>
                <w:szCs w:val="20"/>
              </w:rPr>
            </w:pPr>
            <w:r w:rsidRPr="00940F22">
              <w:rPr>
                <w:rFonts w:eastAsia="Calibri" w:cs="Calibri"/>
                <w:sz w:val="20"/>
                <w:szCs w:val="20"/>
              </w:rPr>
              <w:t xml:space="preserve">w Podrozdziale 3.2 Wytycznych w zakresie realizacji przedsięwzięć </w:t>
            </w:r>
            <w:r w:rsidRPr="00351059">
              <w:rPr>
                <w:rFonts w:eastAsia="Calibri" w:cs="Calibri"/>
                <w:sz w:val="20"/>
                <w:szCs w:val="20"/>
              </w:rPr>
              <w:t xml:space="preserve"> </w:t>
            </w:r>
            <w:r w:rsidRPr="00351059">
              <w:rPr>
                <w:rFonts w:eastAsia="Calibri" w:cs="Calibri"/>
                <w:i/>
                <w:sz w:val="20"/>
                <w:szCs w:val="20"/>
              </w:rPr>
              <w:br/>
              <w:t xml:space="preserve">z udziałem środków Europejskiego Funduszu Społecznego </w:t>
            </w:r>
            <w:r w:rsidRPr="00351059">
              <w:rPr>
                <w:rFonts w:eastAsia="Calibri" w:cs="Calibri"/>
                <w:i/>
                <w:sz w:val="20"/>
                <w:szCs w:val="20"/>
              </w:rPr>
              <w:br/>
              <w:t>w obszarze rynku pracy na lata 2014-2020</w:t>
            </w:r>
            <w:r w:rsidRPr="00351059">
              <w:rPr>
                <w:rFonts w:eastAsia="Calibri" w:cs="Calibri"/>
                <w:sz w:val="20"/>
                <w:szCs w:val="20"/>
              </w:rPr>
              <w:t>.</w:t>
            </w:r>
          </w:p>
          <w:p w14:paraId="721B7CDE" w14:textId="77777777" w:rsidR="00AB619E" w:rsidRDefault="00AB619E" w:rsidP="00AB619E">
            <w:pPr>
              <w:autoSpaceDE w:val="0"/>
              <w:autoSpaceDN w:val="0"/>
              <w:adjustRightInd w:val="0"/>
              <w:jc w:val="both"/>
              <w:rPr>
                <w:rFonts w:eastAsia="Calibri" w:cs="Calibri"/>
                <w:sz w:val="20"/>
                <w:szCs w:val="20"/>
              </w:rPr>
            </w:pPr>
          </w:p>
          <w:p w14:paraId="23924145"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sz w:val="20"/>
                <w:szCs w:val="20"/>
              </w:rPr>
              <w:t>Metoda liczenia:</w:t>
            </w:r>
          </w:p>
          <w:p w14:paraId="3CDEA7D8"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Wskaźnik efektywności powinien zostać wyliczony na podstawie dwóch danych: </w:t>
            </w:r>
            <w:r w:rsidRPr="00351059">
              <w:rPr>
                <w:rFonts w:eastAsia="Calibri" w:cs="Calibri"/>
                <w:i/>
                <w:sz w:val="20"/>
                <w:szCs w:val="20"/>
              </w:rPr>
              <w:t>Liczby osób, które podjęły zatrudnienie</w:t>
            </w:r>
            <w:r w:rsidRPr="00351059">
              <w:rPr>
                <w:rFonts w:eastAsia="Calibri" w:cs="Calibri"/>
                <w:sz w:val="20"/>
                <w:szCs w:val="20"/>
              </w:rPr>
              <w:t xml:space="preserve"> w stosunku do </w:t>
            </w:r>
            <w:r w:rsidRPr="00351059">
              <w:rPr>
                <w:rFonts w:eastAsia="Calibri" w:cs="Calibri"/>
                <w:i/>
                <w:sz w:val="20"/>
                <w:szCs w:val="20"/>
              </w:rPr>
              <w:t xml:space="preserve">Liczby osób, które zakończyły udział w projekcie </w:t>
            </w:r>
            <w:r w:rsidRPr="00351059">
              <w:rPr>
                <w:rFonts w:eastAsia="Calibri" w:cs="Calibri"/>
                <w:sz w:val="20"/>
                <w:szCs w:val="20"/>
              </w:rPr>
              <w:t>(w odniesieniu do odpowiedniej grupy docelowej, tutaj: osoby z niepełnosprawnością), zgodnie z poniższym wzorem:</w:t>
            </w:r>
          </w:p>
          <w:p w14:paraId="44D9D0A7"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2336" behindDoc="0" locked="0" layoutInCell="1" allowOverlap="1" wp14:anchorId="42A68480" wp14:editId="0936020A">
                      <wp:simplePos x="0" y="0"/>
                      <wp:positionH relativeFrom="column">
                        <wp:posOffset>2526030</wp:posOffset>
                      </wp:positionH>
                      <wp:positionV relativeFrom="paragraph">
                        <wp:posOffset>83185</wp:posOffset>
                      </wp:positionV>
                      <wp:extent cx="790575" cy="323850"/>
                      <wp:effectExtent l="0" t="0" r="9525" b="0"/>
                      <wp:wrapNone/>
                      <wp:docPr id="3" name="Pole tekstowe 3"/>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23B41C47" w14:textId="77777777" w:rsidR="00AB619E" w:rsidRPr="00AB32A3" w:rsidRDefault="00AB619E" w:rsidP="00940F22">
                                  <w:pPr>
                                    <w:rPr>
                                      <w:b/>
                                    </w:rPr>
                                  </w:pPr>
                                  <w:r>
                                    <w:rPr>
                                      <w:b/>
                                      <w:sz w:val="18"/>
                                    </w:rPr>
                                    <w:t>x</w:t>
                                  </w:r>
                                  <w:r w:rsidRPr="00AB32A3">
                                    <w:rPr>
                                      <w:b/>
                                      <w:sz w:val="18"/>
                                    </w:rPr>
                                    <w:t xml:space="preserve"> 100 </w:t>
                                  </w:r>
                                  <w:r w:rsidRPr="00AB32A3">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8480" id="Pole tekstowe 3" o:spid="_x0000_s1027" type="#_x0000_t202" style="position:absolute;left:0;text-align:left;margin-left:198.9pt;margin-top:6.55pt;width:6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RDVwIAAKMEAAAOAAAAZHJzL2Uyb0RvYy54bWysVMtuGjEU3VfqP1jel+ER8kAMEU1EVQkl&#10;SKTK2ng8YVSPr2sbZujX99gDJE27qsrC3Bf3cc69TG/bWrO9cr4ik/NBr8+ZMpKKyrzk/NvT4tM1&#10;Zz4IUwhNRuX8oDy/nX38MG3sRA1pS7pQjiGJ8ZPG5nwbgp1kmZdbVQvfI6sMnCW5WgSo7iUrnGiQ&#10;vdbZsN+/zBpyhXUklfew3ndOPkv5y1LJ8FiWXgWmc47eQnpdejfxzWZTMXlxwm4reWxD/EMXtagM&#10;ip5T3Ysg2M5Vf6SqK+nIUxl6kuqMyrKSKs2AaQb9d9Ost8KqNAvA8fYMk/9/aeXDfuVYVeR8xJkR&#10;NShakVYsqO8+UKPYKELUWD9B5NoiNrSfqQXVJ7uHMU7elq6O35iJwQ+wD2eAVRuYhPHqpj++GnMm&#10;4RoNR9fjRED2+mPrfPiiqGZRyLkDfwlWsV/6gEYQegqJtTzpqlhUWifl4O+0Y3sBqrEhBTWcaeED&#10;jDlfpE/sGSl++5k2rMn55Qi9xCyGYr4uTptoUWmNjvUjEt3EUQrtpk3gndHYUHEASI66TfNWLiqM&#10;skQfK+GwWsAF5xIe8ZSaUJmOEmdbcj//Zo/xYBxezhqsas79j51wCuN9NdiFm8HFRdztpFyMr4ZQ&#10;3FvP5q3H7Oo7AkQDHKaVSYzxQZ/E0lH9jKuax6pwCSNRO+fhJN6F7oBwlVLN5ykI22xFWJq1lTF1&#10;xC0S9dQ+C2ePbAaswQOdllpM3pHaxXYczHeByioxHnHuUAV3UcElJBaPVxtP7a2eol7/W2a/AAAA&#10;//8DAFBLAwQUAAYACAAAACEAG71iWeEAAAAJAQAADwAAAGRycy9kb3ducmV2LnhtbEyPzU7DMBCE&#10;70i8g7VI3KjzAy2EOBVCIKhEVAhIXN14SQLxOrLdJu3TY070OJrRzDf5ctI926F1nSEB8SwChlQb&#10;1VEj4OP98eIamPOSlOwNoYA9OlgWpye5zJQZ6Q13lW9YKCGXSQGt90PGuatb1NLNzIAUvC9jtfRB&#10;2oYrK8dQrnueRNGca9lRWGjlgPct1j/VVgv4HKsnu16tvl+H5/KwPlTlCz6UQpyfTXe3wDxO/j8M&#10;f/gBHYrAtDFbUo71AtKbRUD3wUhjYCFwlSQpsI2A+WUMvMj58YPiFwAA//8DAFBLAQItABQABgAI&#10;AAAAIQC2gziS/gAAAOEBAAATAAAAAAAAAAAAAAAAAAAAAABbQ29udGVudF9UeXBlc10ueG1sUEsB&#10;Ai0AFAAGAAgAAAAhADj9If/WAAAAlAEAAAsAAAAAAAAAAAAAAAAALwEAAF9yZWxzLy5yZWxzUEsB&#10;Ai0AFAAGAAgAAAAhAPfUNENXAgAAowQAAA4AAAAAAAAAAAAAAAAALgIAAGRycy9lMm9Eb2MueG1s&#10;UEsBAi0AFAAGAAgAAAAhABu9YlnhAAAACQEAAA8AAAAAAAAAAAAAAAAAsQQAAGRycy9kb3ducmV2&#10;LnhtbFBLBQYAAAAABAAEAPMAAAC/BQAAAAA=&#10;" fillcolor="window" stroked="f" strokeweight=".5pt">
                      <v:textbox>
                        <w:txbxContent>
                          <w:p w14:paraId="23B41C47" w14:textId="77777777" w:rsidR="00AB619E" w:rsidRPr="00AB32A3" w:rsidRDefault="00AB619E" w:rsidP="00940F22">
                            <w:pPr>
                              <w:rPr>
                                <w:b/>
                              </w:rPr>
                            </w:pPr>
                            <w:r>
                              <w:rPr>
                                <w:b/>
                                <w:sz w:val="18"/>
                              </w:rPr>
                              <w:t>x</w:t>
                            </w:r>
                            <w:r w:rsidRPr="00AB32A3">
                              <w:rPr>
                                <w:b/>
                                <w:sz w:val="18"/>
                              </w:rPr>
                              <w:t xml:space="preserve"> 100 </w:t>
                            </w:r>
                            <w:r w:rsidRPr="00AB32A3">
                              <w:rPr>
                                <w:b/>
                              </w:rPr>
                              <w:t>= %</w:t>
                            </w:r>
                          </w:p>
                        </w:txbxContent>
                      </v:textbox>
                    </v:shape>
                  </w:pict>
                </mc:Fallback>
              </mc:AlternateContent>
            </w:r>
            <w:r w:rsidRPr="00351059">
              <w:rPr>
                <w:rFonts w:eastAsia="Calibri" w:cs="Calibri"/>
                <w:b/>
                <w:sz w:val="20"/>
                <w:szCs w:val="20"/>
              </w:rPr>
              <w:t>Liczba osób, które podjęły zatrudnienie</w:t>
            </w:r>
          </w:p>
          <w:p w14:paraId="73265F92"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1312" behindDoc="0" locked="0" layoutInCell="1" allowOverlap="1" wp14:anchorId="77F8DD72" wp14:editId="215457E0">
                      <wp:simplePos x="0" y="0"/>
                      <wp:positionH relativeFrom="column">
                        <wp:posOffset>24765</wp:posOffset>
                      </wp:positionH>
                      <wp:positionV relativeFrom="paragraph">
                        <wp:posOffset>86360</wp:posOffset>
                      </wp:positionV>
                      <wp:extent cx="19812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7ADDF4" id="Łącznik prostoliniow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15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s00AEAAHYDAAAOAAAAZHJzL2Uyb0RvYy54bWysU81uEzEQviPxDpbvZJOoRe0qmx4alQuC&#10;SJQHmPpn18J/8phslhsH3gzei7GzDaW9Ifbg9Xg838z3zXhzc3SWHVRCE3zHV4slZ8qLII3vO/75&#10;/u7NFWeYwUuwwauOTwr5zfb1q80YW7UOQ7BSJUYgHtsxdnzIObZNg2JQDnARovLk1CE5yGSmvpEJ&#10;RkJ3tlkvl2+bMSQZUxAKkU53JyffVnytlcgftUaVme041Zbrmur6UNZmu4G2TxAHI+Yy4B+qcGA8&#10;JT1D7SAD+5rMCyhnRAoYdF6I4JqgtRGqciA2q+UzNp8GiKpyIXEwnmXC/wcrPhz2iRnZ8QvOPDhq&#10;0a/vP3+Ib958YaQr5mCNN2Gc2EURa4zYUsyt36fZwrhPhflRJ1f+xIkdq8DTWWB1zEzQ4er6akVd&#10;40w8+po/gTFhfqeCo7RIfaK0hTu0cHiPmZLR1ccr5diHO2Nt7Z/1bOz49eX6kpCBpkhbyLR1kXih&#10;7zkD29N4ipwqIhInWaILDk54axM7AE0IDZYM4z2Vy5kFzOQgDvUr5KmCv0JLOTvA4RRcXfM16wu0&#10;qgM4V1+UO2lVdg9BTlXCpljU3Io+D2KZnqc27Z8+l+1vAAAA//8DAFBLAwQUAAYACAAAACEA3W7K&#10;1NgAAAAHAQAADwAAAGRycy9kb3ducmV2LnhtbEyOy07DMBBF90j8gzVI7OgkDa0gxKkQjz2UIMHO&#10;jYckIh6H2E3D3zOoC1jOuVd3TrGZXa8mGkPnWUO6SEAR19523GioXh4vrkCFaNia3jNp+KYAm/L0&#10;pDC59Qd+pmkbGyUjHHKjoY1xyBFD3ZIzYeEHYsk+/OhMlHNs0I7mIOOux2WSrNGZjuVDawa6a6n+&#10;3O6dhuzr/Qkrrt+WON2vXh/SarjESuvzs/n2BlSkOf6V4Vdf1KEUp53fsw2ql41rKQrO1qAkztKV&#10;gN0RYFngf//yBwAA//8DAFBLAQItABQABgAIAAAAIQC2gziS/gAAAOEBAAATAAAAAAAAAAAAAAAA&#10;AAAAAABbQ29udGVudF9UeXBlc10ueG1sUEsBAi0AFAAGAAgAAAAhADj9If/WAAAAlAEAAAsAAAAA&#10;AAAAAAAAAAAALwEAAF9yZWxzLy5yZWxzUEsBAi0AFAAGAAgAAAAhAF4ZWzTQAQAAdgMAAA4AAAAA&#10;AAAAAAAAAAAALgIAAGRycy9lMm9Eb2MueG1sUEsBAi0AFAAGAAgAAAAhAN1uytTYAAAABwEAAA8A&#10;AAAAAAAAAAAAAAAAKgQAAGRycy9kb3ducmV2LnhtbFBLBQYAAAAABAAEAPMAAAAvBQAAAAA=&#10;" strokecolor="windowText"/>
                  </w:pict>
                </mc:Fallback>
              </mc:AlternateContent>
            </w:r>
          </w:p>
          <w:p w14:paraId="222D5A21" w14:textId="77777777" w:rsidR="00AB619E" w:rsidRDefault="00AB619E" w:rsidP="00AB619E">
            <w:pPr>
              <w:autoSpaceDE w:val="0"/>
              <w:autoSpaceDN w:val="0"/>
              <w:adjustRightInd w:val="0"/>
              <w:jc w:val="both"/>
              <w:rPr>
                <w:rFonts w:eastAsia="Calibri" w:cs="Calibri"/>
                <w:b/>
                <w:sz w:val="20"/>
                <w:szCs w:val="20"/>
              </w:rPr>
            </w:pPr>
            <w:r w:rsidRPr="00351059">
              <w:rPr>
                <w:rFonts w:eastAsia="Calibri" w:cs="Calibri"/>
                <w:b/>
                <w:sz w:val="20"/>
                <w:szCs w:val="20"/>
              </w:rPr>
              <w:t>Liczba osób, które zakończyły udział w projekcie</w:t>
            </w:r>
          </w:p>
          <w:p w14:paraId="40E761A8" w14:textId="77777777" w:rsidR="00AB619E" w:rsidRPr="0058397C" w:rsidRDefault="00AB619E" w:rsidP="00AB619E">
            <w:pPr>
              <w:jc w:val="both"/>
              <w:rPr>
                <w:rFonts w:ascii="Calibri" w:eastAsia="Calibri" w:hAnsi="Calibri" w:cs="Times New Roman"/>
                <w:noProof/>
                <w:sz w:val="20"/>
                <w:lang w:eastAsia="pl-PL"/>
              </w:rPr>
            </w:pPr>
            <w:r w:rsidRPr="0058397C">
              <w:rPr>
                <w:rFonts w:ascii="Calibri" w:eastAsia="Calibri" w:hAnsi="Calibri" w:cs="Times New Roman"/>
                <w:noProof/>
                <w:sz w:val="20"/>
                <w:lang w:eastAsia="pl-PL"/>
              </w:rPr>
              <w:t xml:space="preserve">W przypadku wskaźników efektywności zatrudnieniowej, beneficjent zobowiązany jest do przedstawienia w </w:t>
            </w:r>
            <w:r w:rsidRPr="0058397C">
              <w:rPr>
                <w:rFonts w:ascii="Calibri" w:eastAsia="Calibri" w:hAnsi="Calibri" w:cs="Times New Roman"/>
                <w:i/>
                <w:noProof/>
                <w:sz w:val="20"/>
                <w:lang w:eastAsia="pl-PL"/>
              </w:rPr>
              <w:t>opisie metodologii monitoringu wskaźników</w:t>
            </w:r>
            <w:r w:rsidRPr="0058397C">
              <w:rPr>
                <w:rFonts w:ascii="Calibri" w:eastAsia="Calibri" w:hAnsi="Calibri" w:cs="Times New Roman"/>
                <w:noProof/>
                <w:sz w:val="20"/>
                <w:lang w:eastAsia="pl-PL"/>
              </w:rPr>
              <w:t xml:space="preserve"> (w wierszu po</w:t>
            </w:r>
            <w:r w:rsidRPr="00351059">
              <w:rPr>
                <w:rFonts w:ascii="Calibri" w:eastAsia="Calibri" w:hAnsi="Calibri" w:cs="Times New Roman"/>
                <w:noProof/>
                <w:sz w:val="20"/>
                <w:lang w:eastAsia="pl-PL"/>
              </w:rPr>
              <w:t>d</w:t>
            </w:r>
            <w:r w:rsidRPr="0058397C">
              <w:rPr>
                <w:rFonts w:ascii="Calibri" w:eastAsia="Calibri" w:hAnsi="Calibri" w:cs="Times New Roman"/>
                <w:noProof/>
                <w:sz w:val="20"/>
                <w:lang w:eastAsia="pl-PL"/>
              </w:rPr>
              <w:t xml:space="preserve"> wskaźnikiem) wartości liczbowych dla </w:t>
            </w:r>
            <w:r w:rsidRPr="00351059">
              <w:rPr>
                <w:rFonts w:ascii="Calibri" w:eastAsia="Calibri" w:hAnsi="Calibri" w:cs="Times New Roman"/>
                <w:noProof/>
                <w:sz w:val="20"/>
                <w:lang w:eastAsia="pl-PL"/>
              </w:rPr>
              <w:t xml:space="preserve">ww. </w:t>
            </w:r>
            <w:r w:rsidRPr="0058397C">
              <w:rPr>
                <w:rFonts w:ascii="Calibri" w:eastAsia="Calibri" w:hAnsi="Calibri" w:cs="Times New Roman"/>
                <w:noProof/>
                <w:sz w:val="20"/>
                <w:lang w:eastAsia="pl-PL"/>
              </w:rPr>
              <w:t xml:space="preserve">składowych, na podstawie których zostały one obliczone. </w:t>
            </w:r>
          </w:p>
          <w:p w14:paraId="079A3051" w14:textId="408BDE95" w:rsidR="00AB619E" w:rsidRDefault="00AB619E" w:rsidP="00AB619E">
            <w:pPr>
              <w:autoSpaceDE w:val="0"/>
              <w:autoSpaceDN w:val="0"/>
              <w:adjustRightInd w:val="0"/>
              <w:jc w:val="both"/>
              <w:rPr>
                <w:rFonts w:eastAsia="Calibri" w:cs="Calibri"/>
                <w:b/>
                <w:sz w:val="20"/>
                <w:szCs w:val="20"/>
              </w:rPr>
            </w:pPr>
            <w:r w:rsidRPr="00351059">
              <w:rPr>
                <w:sz w:val="20"/>
              </w:rPr>
              <w:t xml:space="preserve">Ostateczne wartości realizacji kryterium efektywności zatrudnieniowej beneficjent przedstawia w korekcie wniosku o płatność końcową oraz w sprawozdaniu, którego wzór stanowi </w:t>
            </w:r>
            <w:r w:rsidR="0025277D">
              <w:rPr>
                <w:sz w:val="20"/>
              </w:rPr>
              <w:t xml:space="preserve">stosowny </w:t>
            </w:r>
            <w:r w:rsidRPr="00351059">
              <w:rPr>
                <w:sz w:val="20"/>
              </w:rPr>
              <w:t>załącznik do umowy. Sprawozdanie należy przekazać do Instytucji Pośredniczącej nie później niż po upływie 10 dni kalendarzowych od zakończenia okresu monitorowania kryterium efektywności zatrudnieniowej.</w:t>
            </w:r>
          </w:p>
          <w:p w14:paraId="5EF42F3C" w14:textId="366EB8D4" w:rsidR="00AB619E" w:rsidRPr="001442CF" w:rsidRDefault="00AB619E" w:rsidP="001442CF">
            <w:pPr>
              <w:autoSpaceDE w:val="0"/>
              <w:autoSpaceDN w:val="0"/>
              <w:adjustRightInd w:val="0"/>
              <w:jc w:val="both"/>
              <w:rPr>
                <w:sz w:val="20"/>
              </w:rPr>
            </w:pPr>
            <w:r w:rsidRPr="00351059">
              <w:rPr>
                <w:sz w:val="20"/>
              </w:rPr>
              <w:t>Minimalny poziom kryterium efektywności zatrudnieniowej dla osób z niepełnosprawnością został określony w kryteriach wyboru projektu dla Działania 7.6.</w:t>
            </w:r>
          </w:p>
        </w:tc>
      </w:tr>
      <w:tr w:rsidR="00AB619E" w:rsidRPr="00BE71DE" w14:paraId="04B63FC0" w14:textId="77777777" w:rsidTr="00B27D24">
        <w:tc>
          <w:tcPr>
            <w:tcW w:w="843" w:type="dxa"/>
            <w:vAlign w:val="center"/>
          </w:tcPr>
          <w:p w14:paraId="41228BFB"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6560FC04" w14:textId="3BBBF0C9" w:rsidR="00AB619E" w:rsidRPr="00A2566E" w:rsidRDefault="00AB619E" w:rsidP="00AB619E">
            <w:pPr>
              <w:spacing w:before="80" w:after="80"/>
              <w:rPr>
                <w:i/>
                <w:color w:val="FF0000"/>
                <w:sz w:val="20"/>
                <w:szCs w:val="20"/>
              </w:rPr>
            </w:pPr>
            <w:r w:rsidRPr="00855AF4">
              <w:rPr>
                <w:rFonts w:cs="Arial"/>
                <w:i/>
                <w:sz w:val="20"/>
                <w:szCs w:val="20"/>
              </w:rPr>
              <w:t>Wskaźnik efektywności zatrudnieniowej dla osób o niskich kwalifikacjach</w:t>
            </w:r>
          </w:p>
        </w:tc>
        <w:tc>
          <w:tcPr>
            <w:tcW w:w="1139" w:type="dxa"/>
            <w:vAlign w:val="center"/>
          </w:tcPr>
          <w:p w14:paraId="54B10B81" w14:textId="341122A4" w:rsidR="00AB619E" w:rsidRPr="00A2566E" w:rsidRDefault="00AB619E" w:rsidP="00AB619E">
            <w:pPr>
              <w:spacing w:before="80" w:after="80"/>
              <w:jc w:val="center"/>
              <w:rPr>
                <w:sz w:val="20"/>
                <w:szCs w:val="20"/>
              </w:rPr>
            </w:pPr>
            <w:r w:rsidRPr="00855AF4">
              <w:rPr>
                <w:sz w:val="20"/>
                <w:szCs w:val="20"/>
              </w:rPr>
              <w:t>%</w:t>
            </w:r>
          </w:p>
        </w:tc>
        <w:tc>
          <w:tcPr>
            <w:tcW w:w="1278" w:type="dxa"/>
            <w:vAlign w:val="center"/>
          </w:tcPr>
          <w:p w14:paraId="27133CD7" w14:textId="106ABC55" w:rsidR="00AB619E" w:rsidRPr="00A2566E" w:rsidRDefault="00AB619E" w:rsidP="00AB619E">
            <w:pPr>
              <w:spacing w:before="80" w:after="80"/>
              <w:jc w:val="center"/>
              <w:rPr>
                <w:sz w:val="20"/>
                <w:szCs w:val="20"/>
              </w:rPr>
            </w:pPr>
            <w:r w:rsidRPr="00855AF4">
              <w:rPr>
                <w:sz w:val="20"/>
                <w:szCs w:val="20"/>
              </w:rPr>
              <w:t xml:space="preserve">rezultat </w:t>
            </w:r>
          </w:p>
        </w:tc>
        <w:tc>
          <w:tcPr>
            <w:tcW w:w="1557" w:type="dxa"/>
            <w:gridSpan w:val="2"/>
            <w:tcBorders>
              <w:right w:val="single" w:sz="4" w:space="0" w:color="9BBB59" w:themeColor="accent3"/>
            </w:tcBorders>
            <w:vAlign w:val="center"/>
          </w:tcPr>
          <w:p w14:paraId="2811C9F1" w14:textId="69C7B8AE" w:rsidR="00AB619E" w:rsidRPr="00A2566E" w:rsidRDefault="00AB619E" w:rsidP="00AB619E">
            <w:pPr>
              <w:spacing w:before="80" w:after="80"/>
              <w:ind w:right="-206"/>
              <w:jc w:val="center"/>
              <w:rPr>
                <w:sz w:val="20"/>
                <w:szCs w:val="20"/>
              </w:rPr>
            </w:pPr>
            <w:r>
              <w:rPr>
                <w:rFonts w:cs="Calibri"/>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7CE11E" w14:textId="3A0D933D" w:rsidR="00AB619E" w:rsidRPr="00A2566E" w:rsidRDefault="00AB619E" w:rsidP="00AB619E">
            <w:pPr>
              <w:spacing w:before="80" w:after="80"/>
              <w:jc w:val="center"/>
              <w:rPr>
                <w:sz w:val="20"/>
                <w:szCs w:val="20"/>
              </w:rPr>
            </w:pPr>
          </w:p>
        </w:tc>
        <w:tc>
          <w:tcPr>
            <w:tcW w:w="5668" w:type="dxa"/>
            <w:tcBorders>
              <w:left w:val="single" w:sz="4" w:space="0" w:color="9BBB59" w:themeColor="accent3"/>
            </w:tcBorders>
            <w:vAlign w:val="center"/>
          </w:tcPr>
          <w:p w14:paraId="53A0A771" w14:textId="77777777" w:rsidR="00AB619E" w:rsidRPr="00351059"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Odsetek osób o niskich kwalifikacjach, które po zakończeniu udziału w projekcie współfinansowanym ze środków EFS podjęły zatrudnienie do trzech miesięcy następujących po dniu, </w:t>
            </w:r>
            <w:r w:rsidRPr="00351059">
              <w:rPr>
                <w:rFonts w:eastAsia="Calibri" w:cs="Calibri"/>
                <w:sz w:val="20"/>
                <w:szCs w:val="20"/>
              </w:rPr>
              <w:br/>
              <w:t>w którym zakończyły udział w projekcie zgodnie z zapisami zawartymi w Podrozdziale 3.2</w:t>
            </w:r>
            <w:r w:rsidRPr="00351059">
              <w:rPr>
                <w:rFonts w:eastAsia="Calibri" w:cs="Calibri"/>
                <w:i/>
                <w:sz w:val="20"/>
                <w:szCs w:val="20"/>
              </w:rPr>
              <w:t xml:space="preserve"> Wytycznych w zakresie realizacji przedsięwzięć z udziałem środków Europejskiego Funduszu Społecznego w obszarze rynku pracy na lata 2014-2020</w:t>
            </w:r>
            <w:r w:rsidRPr="00351059">
              <w:rPr>
                <w:rFonts w:eastAsia="Calibri" w:cs="Calibri"/>
                <w:sz w:val="20"/>
                <w:szCs w:val="20"/>
              </w:rPr>
              <w:t>.</w:t>
            </w:r>
          </w:p>
          <w:p w14:paraId="554478E9" w14:textId="77777777" w:rsidR="00AB619E" w:rsidRDefault="00AB619E" w:rsidP="00AB619E">
            <w:pPr>
              <w:autoSpaceDE w:val="0"/>
              <w:autoSpaceDN w:val="0"/>
              <w:adjustRightInd w:val="0"/>
              <w:jc w:val="both"/>
              <w:rPr>
                <w:rFonts w:eastAsia="Calibri" w:cs="Calibri"/>
                <w:b/>
                <w:sz w:val="20"/>
                <w:szCs w:val="20"/>
              </w:rPr>
            </w:pPr>
          </w:p>
          <w:p w14:paraId="3EDF5AD6"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sz w:val="20"/>
                <w:szCs w:val="20"/>
              </w:rPr>
              <w:t>Metoda liczenia:</w:t>
            </w:r>
          </w:p>
          <w:p w14:paraId="19AC9591"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Wskaźnik efektywności powinien zostać wyliczony na podstawie dwóch danych: </w:t>
            </w:r>
            <w:r w:rsidRPr="00351059">
              <w:rPr>
                <w:rFonts w:eastAsia="Calibri" w:cs="Calibri"/>
                <w:i/>
                <w:sz w:val="20"/>
                <w:szCs w:val="20"/>
              </w:rPr>
              <w:t>Liczby osób, które podjęły zatrudnienie</w:t>
            </w:r>
            <w:r w:rsidRPr="00351059">
              <w:rPr>
                <w:rFonts w:eastAsia="Calibri" w:cs="Calibri"/>
                <w:sz w:val="20"/>
                <w:szCs w:val="20"/>
              </w:rPr>
              <w:t xml:space="preserve"> w stosunku do </w:t>
            </w:r>
            <w:r w:rsidRPr="00351059">
              <w:rPr>
                <w:rFonts w:eastAsia="Calibri" w:cs="Calibri"/>
                <w:i/>
                <w:sz w:val="20"/>
                <w:szCs w:val="20"/>
              </w:rPr>
              <w:t xml:space="preserve">Liczby osób, które zakończyły udział w projekcie </w:t>
            </w:r>
            <w:r w:rsidRPr="00351059">
              <w:rPr>
                <w:rFonts w:eastAsia="Calibri" w:cs="Calibri"/>
                <w:sz w:val="20"/>
                <w:szCs w:val="20"/>
              </w:rPr>
              <w:t>(w odniesieniu do odpowiedniej grupy docelowej, tutaj: osoby o niskich kwalifikacjach), zgodnie z poniższym wzorem:</w:t>
            </w:r>
          </w:p>
          <w:p w14:paraId="0CF29CA4" w14:textId="77777777" w:rsidR="00AB619E" w:rsidRDefault="00AB619E" w:rsidP="00AB619E">
            <w:pPr>
              <w:autoSpaceDE w:val="0"/>
              <w:autoSpaceDN w:val="0"/>
              <w:adjustRightInd w:val="0"/>
              <w:jc w:val="both"/>
              <w:rPr>
                <w:rFonts w:eastAsia="Calibri" w:cs="Calibri"/>
                <w:b/>
                <w:sz w:val="20"/>
                <w:szCs w:val="20"/>
              </w:rPr>
            </w:pPr>
          </w:p>
          <w:p w14:paraId="5270058F"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4384" behindDoc="0" locked="0" layoutInCell="1" allowOverlap="1" wp14:anchorId="5D888AC3" wp14:editId="5A404790">
                      <wp:simplePos x="0" y="0"/>
                      <wp:positionH relativeFrom="column">
                        <wp:posOffset>2526030</wp:posOffset>
                      </wp:positionH>
                      <wp:positionV relativeFrom="paragraph">
                        <wp:posOffset>83185</wp:posOffset>
                      </wp:positionV>
                      <wp:extent cx="790575" cy="323850"/>
                      <wp:effectExtent l="0" t="0" r="9525" b="0"/>
                      <wp:wrapNone/>
                      <wp:docPr id="5" name="Pole tekstowe 5"/>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2E04E712" w14:textId="77777777" w:rsidR="00AB619E" w:rsidRPr="00AB32A3" w:rsidRDefault="00AB619E" w:rsidP="00940F22">
                                  <w:pPr>
                                    <w:rPr>
                                      <w:b/>
                                    </w:rPr>
                                  </w:pPr>
                                  <w:r>
                                    <w:rPr>
                                      <w:b/>
                                      <w:sz w:val="18"/>
                                    </w:rPr>
                                    <w:t>x</w:t>
                                  </w:r>
                                  <w:r w:rsidRPr="00AB32A3">
                                    <w:rPr>
                                      <w:b/>
                                      <w:sz w:val="18"/>
                                    </w:rPr>
                                    <w:t xml:space="preserve"> 100 </w:t>
                                  </w:r>
                                  <w:r w:rsidRPr="00AB32A3">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8AC3" id="Pole tekstowe 5" o:spid="_x0000_s1028" type="#_x0000_t202" style="position:absolute;left:0;text-align:left;margin-left:198.9pt;margin-top:6.55pt;width:6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lDVwIAAKMEAAAOAAAAZHJzL2Uyb0RvYy54bWysVMtuGjEU3VfqP1jelwES8kAMESWiqoQS&#10;JFJlbTyeMKrH17UNM/Tre+wBkqZdVWVh7ov7OOdeJndtrdleOV+Ryfmg1+dMGUlFZV5y/u1p8emG&#10;Mx+EKYQmo3J+UJ7fTT9+mDR2rIa0JV0ox5DE+HFjc74NwY6zzMutqoXvkVUGzpJcLQJU95IVTjTI&#10;Xuts2O9fZQ25wjqSyntY7zsnn6b8ZalkeCxLrwLTOUdvIb0uvZv4ZtOJGL84YbeVPLYh/qGLWlQG&#10;Rc+p7kUQbOeqP1LVlXTkqQw9SXVGZVlJlWbANIP+u2nWW2FVmgXgeHuGyf+/tPJhv3KsKnI+4syI&#10;GhStSCsW1HcfqFFsFCFqrB8jcm0RG9rP1ILqk93DGCdvS1fHb8zE4AfYhzPAqg1Mwnh92x9do5CE&#10;62J4cTNKBGSvP7bOhy+KahaFnDvwl2AV+6UPaAShp5BYy5OuikWldVIOfq4d2wtQjQ0pqOFMCx9g&#10;zPkifWLPSPHbz7RhTc6vLtBLzGIo5uvitIkWldboWD8i0U0cpdBu2gTe8ITGhooDQHLUbZq3clFh&#10;lCX6WAmH1QIuOJfwiKfUhMp0lDjbkvv5N3uMB+PwctZgVXPuf+yEUxjvq8Eu3A4uL+NuJ+VydD2E&#10;4t56Nm89ZlfPCRANcJhWJjHGB30SS0f1M65qFqvCJYxE7ZyHkzgP3QHhKqWazVIQttmKsDRrK2Pq&#10;iFsk6ql9Fs4e2QxYgwc6LbUYvyO1i+04mO0ClVViPOLcoQruooJLSCwerzae2ls9Rb3+t0x/AQAA&#10;//8DAFBLAwQUAAYACAAAACEAG71iWeEAAAAJAQAADwAAAGRycy9kb3ducmV2LnhtbEyPzU7DMBCE&#10;70i8g7VI3KjzAy2EOBVCIKhEVAhIXN14SQLxOrLdJu3TY070OJrRzDf5ctI926F1nSEB8SwChlQb&#10;1VEj4OP98eIamPOSlOwNoYA9OlgWpye5zJQZ6Q13lW9YKCGXSQGt90PGuatb1NLNzIAUvC9jtfRB&#10;2oYrK8dQrnueRNGca9lRWGjlgPct1j/VVgv4HKsnu16tvl+H5/KwPlTlCz6UQpyfTXe3wDxO/j8M&#10;f/gBHYrAtDFbUo71AtKbRUD3wUhjYCFwlSQpsI2A+WUMvMj58YPiFwAA//8DAFBLAQItABQABgAI&#10;AAAAIQC2gziS/gAAAOEBAAATAAAAAAAAAAAAAAAAAAAAAABbQ29udGVudF9UeXBlc10ueG1sUEsB&#10;Ai0AFAAGAAgAAAAhADj9If/WAAAAlAEAAAsAAAAAAAAAAAAAAAAALwEAAF9yZWxzLy5yZWxzUEsB&#10;Ai0AFAAGAAgAAAAhAGIFiUNXAgAAowQAAA4AAAAAAAAAAAAAAAAALgIAAGRycy9lMm9Eb2MueG1s&#10;UEsBAi0AFAAGAAgAAAAhABu9YlnhAAAACQEAAA8AAAAAAAAAAAAAAAAAsQQAAGRycy9kb3ducmV2&#10;LnhtbFBLBQYAAAAABAAEAPMAAAC/BQAAAAA=&#10;" fillcolor="window" stroked="f" strokeweight=".5pt">
                      <v:textbox>
                        <w:txbxContent>
                          <w:p w14:paraId="2E04E712" w14:textId="77777777" w:rsidR="00AB619E" w:rsidRPr="00AB32A3" w:rsidRDefault="00AB619E" w:rsidP="00940F22">
                            <w:pPr>
                              <w:rPr>
                                <w:b/>
                              </w:rPr>
                            </w:pPr>
                            <w:r>
                              <w:rPr>
                                <w:b/>
                                <w:sz w:val="18"/>
                              </w:rPr>
                              <w:t>x</w:t>
                            </w:r>
                            <w:r w:rsidRPr="00AB32A3">
                              <w:rPr>
                                <w:b/>
                                <w:sz w:val="18"/>
                              </w:rPr>
                              <w:t xml:space="preserve"> 100 </w:t>
                            </w:r>
                            <w:r w:rsidRPr="00AB32A3">
                              <w:rPr>
                                <w:b/>
                              </w:rPr>
                              <w:t>= %</w:t>
                            </w:r>
                          </w:p>
                        </w:txbxContent>
                      </v:textbox>
                    </v:shape>
                  </w:pict>
                </mc:Fallback>
              </mc:AlternateContent>
            </w:r>
            <w:r w:rsidRPr="00351059">
              <w:rPr>
                <w:rFonts w:eastAsia="Calibri" w:cs="Calibri"/>
                <w:b/>
                <w:sz w:val="20"/>
                <w:szCs w:val="20"/>
              </w:rPr>
              <w:t>Liczba osób, które podjęły zatrudnienie</w:t>
            </w:r>
          </w:p>
          <w:p w14:paraId="2E9231D1"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3360" behindDoc="0" locked="0" layoutInCell="1" allowOverlap="1" wp14:anchorId="6F063F4B" wp14:editId="5DB7143C">
                      <wp:simplePos x="0" y="0"/>
                      <wp:positionH relativeFrom="column">
                        <wp:posOffset>24765</wp:posOffset>
                      </wp:positionH>
                      <wp:positionV relativeFrom="paragraph">
                        <wp:posOffset>86360</wp:posOffset>
                      </wp:positionV>
                      <wp:extent cx="19812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D6A19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15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HIzwEAAHYDAAAOAAAAZHJzL2Uyb0RvYy54bWysU81uEzEQviPxDpbvZJNIjdpVNj00KhcE&#10;kSgPMPXProX/5DHZLDcOvBm8F2Nnmxa4Ifbg9Xg838z3zXh7e3KWHVVCE3zHV4slZ8qLII3vO/7p&#10;4f7NNWeYwUuwwauOTwr57e71q+0YW7UOQ7BSJUYgHtsxdnzIObZNg2JQDnARovLk1CE5yGSmvpEJ&#10;RkJ3tlkvl5tmDEnGFIRCpNP92cl3FV9rJfIHrVFlZjtOteW6pro+lrXZbaHtE8TBiLkM+IcqHBhP&#10;SS9Qe8jAviTzF5QzIgUMOi9EcE3Q2ghVORCb1fIPNh8HiKpyIXEwXmTC/wcr3h8PiRnZ8Q1nHhy1&#10;6Oe3H9/FV28+M9IVc7DGmzBObFPEGiO2FHPnD2m2MB5SYX7SyZU/cWKnKvB0EVidMhN0uLq5XlHX&#10;OBNPvuY5MCbMb1VwlBapT5S2cIcWju8wUzK6+nSlHPtwb6yt/bOejR2/uVpfETLQFGkLmbYuEi/0&#10;PWdgexpPkVNFROIkS3TBwQnvbGJHoAmhwZJhfKByObOAmRzEoX6FPFXwW2gpZw84nIOra75mfYFW&#10;dQDn6otyZ63K7jHIqUrYFIuaW9HnQSzT89Km/cvnsvsFAAD//wMAUEsDBBQABgAIAAAAIQDdbsrU&#10;2AAAAAcBAAAPAAAAZHJzL2Rvd25yZXYueG1sTI7LTsMwEEX3SPyDNUjs6CQNrSDEqRCPPZQgwc6N&#10;hyQiHofYTcPfM6gLWM65V3dOsZldryYaQ+dZQ7pIQBHX3nbcaKheHi+uQIVo2JreM2n4pgCb8vSk&#10;MLn1B36maRsbJSMccqOhjXHIEUPdkjNh4QdiyT786EyUc2zQjuYg467HZZKs0ZmO5UNrBrprqf7c&#10;7p2G7Ov9CSuu35Y43a9eH9JquMRK6/Oz+fYGVKQ5/pXhV1/UoRSnnd+zDaqXjWspCs7WoCTO0pWA&#10;3RFgWeB///IHAAD//wMAUEsBAi0AFAAGAAgAAAAhALaDOJL+AAAA4QEAABMAAAAAAAAAAAAAAAAA&#10;AAAAAFtDb250ZW50X1R5cGVzXS54bWxQSwECLQAUAAYACAAAACEAOP0h/9YAAACUAQAACwAAAAAA&#10;AAAAAAAAAAAvAQAAX3JlbHMvLnJlbHNQSwECLQAUAAYACAAAACEAL/FRyM8BAAB2AwAADgAAAAAA&#10;AAAAAAAAAAAuAgAAZHJzL2Uyb0RvYy54bWxQSwECLQAUAAYACAAAACEA3W7K1NgAAAAHAQAADwAA&#10;AAAAAAAAAAAAAAApBAAAZHJzL2Rvd25yZXYueG1sUEsFBgAAAAAEAAQA8wAAAC4FAAAAAA==&#10;" strokecolor="windowText"/>
                  </w:pict>
                </mc:Fallback>
              </mc:AlternateContent>
            </w:r>
          </w:p>
          <w:p w14:paraId="398DE3DC"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b/>
                <w:sz w:val="20"/>
                <w:szCs w:val="20"/>
              </w:rPr>
              <w:t>Liczba osób, które zakończyły udział w projekcie</w:t>
            </w:r>
          </w:p>
          <w:p w14:paraId="136B4CF6" w14:textId="77777777" w:rsidR="00AB619E" w:rsidRPr="0058397C" w:rsidRDefault="00AB619E" w:rsidP="00AB619E">
            <w:pPr>
              <w:jc w:val="both"/>
              <w:rPr>
                <w:rFonts w:ascii="Calibri" w:eastAsia="Calibri" w:hAnsi="Calibri" w:cs="Times New Roman"/>
                <w:noProof/>
                <w:sz w:val="20"/>
                <w:lang w:eastAsia="pl-PL"/>
              </w:rPr>
            </w:pPr>
            <w:r w:rsidRPr="0058397C">
              <w:rPr>
                <w:rFonts w:ascii="Calibri" w:eastAsia="Calibri" w:hAnsi="Calibri" w:cs="Times New Roman"/>
                <w:noProof/>
                <w:sz w:val="20"/>
                <w:lang w:eastAsia="pl-PL"/>
              </w:rPr>
              <w:t xml:space="preserve">W przypadku wskaźników efektywności zatrudnieniowej, beneficjent zobowiązany jest do przedstawienia w </w:t>
            </w:r>
            <w:r w:rsidRPr="0058397C">
              <w:rPr>
                <w:rFonts w:ascii="Calibri" w:eastAsia="Calibri" w:hAnsi="Calibri" w:cs="Times New Roman"/>
                <w:i/>
                <w:noProof/>
                <w:sz w:val="20"/>
                <w:lang w:eastAsia="pl-PL"/>
              </w:rPr>
              <w:t>opisie metodologii monitoringu wskaźników</w:t>
            </w:r>
            <w:r w:rsidRPr="0058397C">
              <w:rPr>
                <w:rFonts w:ascii="Calibri" w:eastAsia="Calibri" w:hAnsi="Calibri" w:cs="Times New Roman"/>
                <w:noProof/>
                <w:sz w:val="20"/>
                <w:lang w:eastAsia="pl-PL"/>
              </w:rPr>
              <w:t xml:space="preserve"> (w wierszu po</w:t>
            </w:r>
            <w:r w:rsidRPr="00351059">
              <w:rPr>
                <w:rFonts w:ascii="Calibri" w:eastAsia="Calibri" w:hAnsi="Calibri" w:cs="Times New Roman"/>
                <w:noProof/>
                <w:sz w:val="20"/>
                <w:lang w:eastAsia="pl-PL"/>
              </w:rPr>
              <w:t>d</w:t>
            </w:r>
            <w:r w:rsidRPr="0058397C">
              <w:rPr>
                <w:rFonts w:ascii="Calibri" w:eastAsia="Calibri" w:hAnsi="Calibri" w:cs="Times New Roman"/>
                <w:noProof/>
                <w:sz w:val="20"/>
                <w:lang w:eastAsia="pl-PL"/>
              </w:rPr>
              <w:t xml:space="preserve"> wskaźnikiem) wartości liczbowych dla </w:t>
            </w:r>
            <w:r w:rsidRPr="00351059">
              <w:rPr>
                <w:rFonts w:ascii="Calibri" w:eastAsia="Calibri" w:hAnsi="Calibri" w:cs="Times New Roman"/>
                <w:noProof/>
                <w:sz w:val="20"/>
                <w:lang w:eastAsia="pl-PL"/>
              </w:rPr>
              <w:t xml:space="preserve">ww. </w:t>
            </w:r>
            <w:r w:rsidRPr="0058397C">
              <w:rPr>
                <w:rFonts w:ascii="Calibri" w:eastAsia="Calibri" w:hAnsi="Calibri" w:cs="Times New Roman"/>
                <w:noProof/>
                <w:sz w:val="20"/>
                <w:lang w:eastAsia="pl-PL"/>
              </w:rPr>
              <w:t xml:space="preserve">składowych, na podstawie których zostały one obliczone. </w:t>
            </w:r>
          </w:p>
          <w:p w14:paraId="16742B46" w14:textId="2F62F64E" w:rsidR="00AB619E" w:rsidRPr="00351059" w:rsidRDefault="00AB619E" w:rsidP="00AB619E">
            <w:pPr>
              <w:autoSpaceDE w:val="0"/>
              <w:autoSpaceDN w:val="0"/>
              <w:jc w:val="both"/>
              <w:rPr>
                <w:sz w:val="20"/>
              </w:rPr>
            </w:pPr>
            <w:r w:rsidRPr="00351059">
              <w:rPr>
                <w:sz w:val="20"/>
              </w:rPr>
              <w:t>Ostateczne wartości realizacji kryterium efektywności zatrudnieniowej beneficjent przedstawia w korekcie wniosku o płatność końcową oraz w sprawozdaniu, którego wzór stanowi</w:t>
            </w:r>
            <w:r w:rsidR="0025277D">
              <w:rPr>
                <w:sz w:val="20"/>
              </w:rPr>
              <w:t xml:space="preserve"> stosowny</w:t>
            </w:r>
            <w:r w:rsidRPr="00351059">
              <w:rPr>
                <w:sz w:val="20"/>
              </w:rPr>
              <w:t xml:space="preserve"> załącznik </w:t>
            </w:r>
            <w:r w:rsidR="0025277D">
              <w:rPr>
                <w:sz w:val="20"/>
              </w:rPr>
              <w:t>d</w:t>
            </w:r>
            <w:r w:rsidRPr="00351059">
              <w:rPr>
                <w:sz w:val="20"/>
              </w:rPr>
              <w:t>o umowy. Sprawozdanie należy przekazać do Instytucji Pośredniczącej nie później niż po upływie 10 dni kalendarzowych od zakończenia okresu monitorowania kryterium efektywności zatrudnieniowej.</w:t>
            </w:r>
          </w:p>
          <w:p w14:paraId="69C9FB30" w14:textId="50B5622C" w:rsidR="00AB619E" w:rsidRPr="001442CF" w:rsidRDefault="00AB619E" w:rsidP="001442CF">
            <w:pPr>
              <w:autoSpaceDE w:val="0"/>
              <w:autoSpaceDN w:val="0"/>
              <w:adjustRightInd w:val="0"/>
              <w:jc w:val="both"/>
              <w:rPr>
                <w:sz w:val="20"/>
              </w:rPr>
            </w:pPr>
            <w:r w:rsidRPr="00351059">
              <w:rPr>
                <w:sz w:val="20"/>
              </w:rPr>
              <w:t>Minimalny poziom kryterium efektywności zatrudnieniowej dla osób o niskich kwalifikacjach został określony w kryteriach wyboru projektu dla Działania 7.6.</w:t>
            </w:r>
          </w:p>
        </w:tc>
      </w:tr>
      <w:tr w:rsidR="00AB619E" w:rsidRPr="00BE71DE" w14:paraId="23260F15" w14:textId="77777777" w:rsidTr="00B27D24">
        <w:tc>
          <w:tcPr>
            <w:tcW w:w="843" w:type="dxa"/>
            <w:vAlign w:val="center"/>
          </w:tcPr>
          <w:p w14:paraId="449EE8CF"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F563221" w14:textId="53902287" w:rsidR="00AB619E" w:rsidRPr="00A609E5" w:rsidRDefault="00AB619E" w:rsidP="00AB619E">
            <w:pPr>
              <w:spacing w:before="80" w:after="80"/>
              <w:rPr>
                <w:i/>
                <w:iCs/>
                <w:sz w:val="20"/>
                <w:szCs w:val="20"/>
              </w:rPr>
            </w:pPr>
            <w:r w:rsidRPr="00855AF4">
              <w:rPr>
                <w:i/>
                <w:sz w:val="20"/>
                <w:szCs w:val="20"/>
              </w:rPr>
              <w:t>Wskaźnik efektywności zatrudnieniowej dla osób długotrwale bezrobotnych</w:t>
            </w:r>
          </w:p>
        </w:tc>
        <w:tc>
          <w:tcPr>
            <w:tcW w:w="1139" w:type="dxa"/>
            <w:vAlign w:val="center"/>
          </w:tcPr>
          <w:p w14:paraId="48CDE92A" w14:textId="5B8981FD" w:rsidR="00AB619E" w:rsidRDefault="00AB619E" w:rsidP="00AB619E">
            <w:pPr>
              <w:spacing w:before="80" w:after="80"/>
              <w:jc w:val="center"/>
              <w:rPr>
                <w:sz w:val="20"/>
                <w:szCs w:val="20"/>
              </w:rPr>
            </w:pPr>
            <w:r w:rsidRPr="00855AF4">
              <w:rPr>
                <w:sz w:val="20"/>
                <w:szCs w:val="20"/>
              </w:rPr>
              <w:t>%</w:t>
            </w:r>
          </w:p>
        </w:tc>
        <w:tc>
          <w:tcPr>
            <w:tcW w:w="1278" w:type="dxa"/>
            <w:vAlign w:val="center"/>
          </w:tcPr>
          <w:p w14:paraId="1E76CD8C" w14:textId="454CA4CC" w:rsidR="00AB619E" w:rsidRPr="00A2566E" w:rsidRDefault="00AB619E" w:rsidP="00AB619E">
            <w:pPr>
              <w:spacing w:before="80" w:after="80"/>
              <w:jc w:val="center"/>
              <w:rPr>
                <w:sz w:val="20"/>
                <w:szCs w:val="20"/>
              </w:rPr>
            </w:pPr>
            <w:r w:rsidRPr="00855AF4">
              <w:rPr>
                <w:sz w:val="20"/>
                <w:szCs w:val="20"/>
              </w:rPr>
              <w:t xml:space="preserve">rezultat </w:t>
            </w:r>
          </w:p>
        </w:tc>
        <w:tc>
          <w:tcPr>
            <w:tcW w:w="1557" w:type="dxa"/>
            <w:gridSpan w:val="2"/>
            <w:tcBorders>
              <w:right w:val="single" w:sz="4" w:space="0" w:color="9BBB59" w:themeColor="accent3"/>
            </w:tcBorders>
            <w:vAlign w:val="center"/>
          </w:tcPr>
          <w:p w14:paraId="4EB82CCE" w14:textId="285AF071" w:rsidR="00AB619E" w:rsidRDefault="00AB619E" w:rsidP="00AB619E">
            <w:pPr>
              <w:spacing w:before="80" w:after="80"/>
              <w:ind w:right="-206"/>
              <w:jc w:val="center"/>
              <w:rPr>
                <w:sz w:val="20"/>
                <w:szCs w:val="20"/>
              </w:rPr>
            </w:pPr>
            <w:r>
              <w:rPr>
                <w:rFonts w:cs="Calibri"/>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9BB67A" w14:textId="77777777" w:rsidR="00AB619E" w:rsidRPr="00A2566E" w:rsidRDefault="00AB619E" w:rsidP="00AB619E">
            <w:pPr>
              <w:spacing w:before="80" w:after="80"/>
              <w:jc w:val="center"/>
              <w:rPr>
                <w:sz w:val="20"/>
                <w:szCs w:val="20"/>
              </w:rPr>
            </w:pPr>
          </w:p>
        </w:tc>
        <w:tc>
          <w:tcPr>
            <w:tcW w:w="5668" w:type="dxa"/>
            <w:tcBorders>
              <w:left w:val="single" w:sz="4" w:space="0" w:color="9BBB59" w:themeColor="accent3"/>
            </w:tcBorders>
            <w:vAlign w:val="center"/>
          </w:tcPr>
          <w:p w14:paraId="667E395F" w14:textId="77777777" w:rsidR="00AB619E" w:rsidRPr="00351059"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Odsetek osób długotrwale bezrobotnych, które po zakończeniu udziału w projekcie współfinansowanym ze środków EFS podjęły zatrudnienie do trzech miesięcy następujących po dniu, w którym zakończyli udział w projekcie zgodnie z zapisami zawartymi </w:t>
            </w:r>
            <w:r w:rsidRPr="00351059">
              <w:rPr>
                <w:rFonts w:eastAsia="Calibri" w:cs="Calibri"/>
                <w:sz w:val="20"/>
                <w:szCs w:val="20"/>
              </w:rPr>
              <w:br/>
              <w:t>w Podrozdziale 3.2</w:t>
            </w:r>
            <w:r w:rsidRPr="00351059">
              <w:rPr>
                <w:rFonts w:eastAsia="Calibri" w:cs="Calibri"/>
                <w:i/>
                <w:sz w:val="20"/>
                <w:szCs w:val="20"/>
              </w:rPr>
              <w:t xml:space="preserve"> Wytycznych w zakresie realizacji przedsięwzięć </w:t>
            </w:r>
            <w:r w:rsidRPr="00351059">
              <w:rPr>
                <w:rFonts w:eastAsia="Calibri" w:cs="Calibri"/>
                <w:i/>
                <w:sz w:val="20"/>
                <w:szCs w:val="20"/>
              </w:rPr>
              <w:br/>
              <w:t xml:space="preserve">z udziałem środków Europejskiego Funduszu Społecznego </w:t>
            </w:r>
            <w:r w:rsidRPr="00351059">
              <w:rPr>
                <w:rFonts w:eastAsia="Calibri" w:cs="Calibri"/>
                <w:i/>
                <w:sz w:val="20"/>
                <w:szCs w:val="20"/>
              </w:rPr>
              <w:br/>
              <w:t>w obszarze rynku pracy na lata 2014-2020</w:t>
            </w:r>
            <w:r w:rsidRPr="00351059">
              <w:rPr>
                <w:rFonts w:eastAsia="Calibri" w:cs="Calibri"/>
                <w:sz w:val="20"/>
                <w:szCs w:val="20"/>
              </w:rPr>
              <w:t>.</w:t>
            </w:r>
          </w:p>
          <w:p w14:paraId="136BE3B5" w14:textId="77777777" w:rsidR="00AB619E" w:rsidRDefault="00AB619E" w:rsidP="00AB619E">
            <w:pPr>
              <w:autoSpaceDE w:val="0"/>
              <w:autoSpaceDN w:val="0"/>
              <w:adjustRightInd w:val="0"/>
              <w:jc w:val="both"/>
              <w:rPr>
                <w:rFonts w:eastAsia="Calibri" w:cs="Calibri"/>
                <w:b/>
                <w:sz w:val="20"/>
                <w:szCs w:val="20"/>
              </w:rPr>
            </w:pPr>
          </w:p>
          <w:p w14:paraId="2D0B4356"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sz w:val="20"/>
                <w:szCs w:val="20"/>
              </w:rPr>
              <w:t>Metoda liczenia:</w:t>
            </w:r>
          </w:p>
          <w:p w14:paraId="24231701"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Wskaźnik efektywności powinien zostać wyliczony na podstawie dwóch danych: </w:t>
            </w:r>
            <w:r w:rsidRPr="00351059">
              <w:rPr>
                <w:rFonts w:eastAsia="Calibri" w:cs="Calibri"/>
                <w:i/>
                <w:sz w:val="20"/>
                <w:szCs w:val="20"/>
              </w:rPr>
              <w:t>Liczby osób, które podjęły zatrudnienie</w:t>
            </w:r>
            <w:r w:rsidRPr="00351059">
              <w:rPr>
                <w:rFonts w:eastAsia="Calibri" w:cs="Calibri"/>
                <w:sz w:val="20"/>
                <w:szCs w:val="20"/>
              </w:rPr>
              <w:t xml:space="preserve"> w stosunku do </w:t>
            </w:r>
            <w:r w:rsidRPr="00351059">
              <w:rPr>
                <w:rFonts w:eastAsia="Calibri" w:cs="Calibri"/>
                <w:i/>
                <w:sz w:val="20"/>
                <w:szCs w:val="20"/>
              </w:rPr>
              <w:t xml:space="preserve">Liczby osób, które zakończyły udział w projekcie </w:t>
            </w:r>
            <w:r w:rsidRPr="00351059">
              <w:rPr>
                <w:rFonts w:eastAsia="Calibri" w:cs="Calibri"/>
                <w:sz w:val="20"/>
                <w:szCs w:val="20"/>
              </w:rPr>
              <w:t>(w odniesieniu do odpowiedniej grupy docelowej, tutaj: osoby długotrwale bezrobotne), zgodnie z poniższym wzorem:</w:t>
            </w:r>
          </w:p>
          <w:p w14:paraId="71365641" w14:textId="77777777" w:rsidR="00AB619E" w:rsidRDefault="00AB619E" w:rsidP="00AB619E">
            <w:pPr>
              <w:autoSpaceDE w:val="0"/>
              <w:autoSpaceDN w:val="0"/>
              <w:adjustRightInd w:val="0"/>
              <w:jc w:val="both"/>
              <w:rPr>
                <w:rFonts w:eastAsia="Calibri" w:cs="Calibri"/>
                <w:b/>
                <w:sz w:val="20"/>
                <w:szCs w:val="20"/>
              </w:rPr>
            </w:pPr>
          </w:p>
          <w:p w14:paraId="4C97F419"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6432" behindDoc="0" locked="0" layoutInCell="1" allowOverlap="1" wp14:anchorId="0418C028" wp14:editId="44907035">
                      <wp:simplePos x="0" y="0"/>
                      <wp:positionH relativeFrom="column">
                        <wp:posOffset>2526030</wp:posOffset>
                      </wp:positionH>
                      <wp:positionV relativeFrom="paragraph">
                        <wp:posOffset>83185</wp:posOffset>
                      </wp:positionV>
                      <wp:extent cx="790575" cy="323850"/>
                      <wp:effectExtent l="0" t="0" r="9525" b="0"/>
                      <wp:wrapNone/>
                      <wp:docPr id="7" name="Pole tekstowe 7"/>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43C6D9B8" w14:textId="77777777" w:rsidR="00AB619E" w:rsidRPr="00AB32A3" w:rsidRDefault="00AB619E" w:rsidP="00BC4044">
                                  <w:pPr>
                                    <w:rPr>
                                      <w:b/>
                                    </w:rPr>
                                  </w:pPr>
                                  <w:r>
                                    <w:rPr>
                                      <w:b/>
                                      <w:sz w:val="18"/>
                                    </w:rPr>
                                    <w:t>x</w:t>
                                  </w:r>
                                  <w:r w:rsidRPr="00AB32A3">
                                    <w:rPr>
                                      <w:b/>
                                      <w:sz w:val="18"/>
                                    </w:rPr>
                                    <w:t xml:space="preserve"> 100 </w:t>
                                  </w:r>
                                  <w:r w:rsidRPr="00AB32A3">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8C028" id="Pole tekstowe 7" o:spid="_x0000_s1029" type="#_x0000_t202" style="position:absolute;left:0;text-align:left;margin-left:198.9pt;margin-top:6.55pt;width:6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JDWAIAAKMEAAAOAAAAZHJzL2Uyb0RvYy54bWysVMtuGjEU3VfqP1jel+ERQoIYIpqIqlKU&#10;IJEqa+PxhFE9vq5tmKFf32MPkDTtqioLc1/cxzn3Mrtpa832yvmKTM4HvT5nykgqKvOS829Py09X&#10;nPkgTCE0GZXzg/L8Zv7xw6yxUzWkLelCOYYkxk8bm/NtCHaaZV5uVS18j6wycJbkahGgupescKJB&#10;9lpnw37/MmvIFdaRVN7Detc5+TzlL0slw2NZehWYzjl6C+l16d3EN5vPxPTFCbut5LEN8Q9d1KIy&#10;KHpOdSeCYDtX/ZGqrqQjT2XoSaozKstKqjQDphn0302z3gqr0iwAx9szTP7/pZUP+5VjVZHzCWdG&#10;1KBoRVqxoL77QI1ikwhRY/0UkWuL2NB+phZUn+wexjh5W7o6fmMmBj/APpwBVm1gEsbJdX88GXMm&#10;4RoNR1fjRED2+mPrfPiiqGZRyLkDfwlWsb/3AY0g9BQSa3nSVbGstE7Kwd9qx/YCVGNDCmo408IH&#10;GHO+TJ/YM1L89jNtWJPzyxF6iVkMxXxdnDbRotIaHetHJLqJoxTaTZvAG53Q2FBxAEiOuk3zVi4r&#10;jHKPPlbCYbWAC84lPOIpNaEyHSXOtuR+/s0e48E4vJw1WNWc+x874RTG+2qwC9eDi4u420m5GE+G&#10;UNxbz+atx+zqWwJEAxymlUmM8UGfxNJR/YyrWsSqcAkjUTvn4STehu6AcJVSLRYpCNtsRbg3aytj&#10;6ohbJOqpfRbOHtkMWIMHOi21mL4jtYvtOFjsApVVYjzi3KEK7qKCS0gsHq82ntpbPUW9/rfMfwEA&#10;AP//AwBQSwMEFAAGAAgAAAAhABu9YlnhAAAACQEAAA8AAABkcnMvZG93bnJldi54bWxMj81OwzAQ&#10;hO9IvIO1SNyo8wMthDgVQiCoRFQISFzdeEkC8Tqy3Sbt02NO9Dia0cw3+XLSPduhdZ0hAfEsAoZU&#10;G9VRI+Dj/fHiGpjzkpTsDaGAPTpYFqcnucyUGekNd5VvWCghl0kBrfdDxrmrW9TSzcyAFLwvY7X0&#10;QdqGKyvHUK57nkTRnGvZUVho5YD3LdY/1VYL+ByrJ7terb5fh+fysD5U5Qs+lEKcn013t8A8Tv4/&#10;DH/4AR2KwLQxW1KO9QLSm0VA98FIY2AhcJUkKbCNgPllDLzI+fGD4hcAAP//AwBQSwECLQAUAAYA&#10;CAAAACEAtoM4kv4AAADhAQAAEwAAAAAAAAAAAAAAAAAAAAAAW0NvbnRlbnRfVHlwZXNdLnhtbFBL&#10;AQItABQABgAIAAAAIQA4/SH/1gAAAJQBAAALAAAAAAAAAAAAAAAAAC8BAABfcmVscy8ucmVsc1BL&#10;AQItABQABgAIAAAAIQARSuJDWAIAAKMEAAAOAAAAAAAAAAAAAAAAAC4CAABkcnMvZTJvRG9jLnht&#10;bFBLAQItABQABgAIAAAAIQAbvWJZ4QAAAAkBAAAPAAAAAAAAAAAAAAAAALIEAABkcnMvZG93bnJl&#10;di54bWxQSwUGAAAAAAQABADzAAAAwAUAAAAA&#10;" fillcolor="window" stroked="f" strokeweight=".5pt">
                      <v:textbox>
                        <w:txbxContent>
                          <w:p w14:paraId="43C6D9B8" w14:textId="77777777" w:rsidR="00AB619E" w:rsidRPr="00AB32A3" w:rsidRDefault="00AB619E" w:rsidP="00BC4044">
                            <w:pPr>
                              <w:rPr>
                                <w:b/>
                              </w:rPr>
                            </w:pPr>
                            <w:r>
                              <w:rPr>
                                <w:b/>
                                <w:sz w:val="18"/>
                              </w:rPr>
                              <w:t>x</w:t>
                            </w:r>
                            <w:r w:rsidRPr="00AB32A3">
                              <w:rPr>
                                <w:b/>
                                <w:sz w:val="18"/>
                              </w:rPr>
                              <w:t xml:space="preserve"> 100 </w:t>
                            </w:r>
                            <w:r w:rsidRPr="00AB32A3">
                              <w:rPr>
                                <w:b/>
                              </w:rPr>
                              <w:t>= %</w:t>
                            </w:r>
                          </w:p>
                        </w:txbxContent>
                      </v:textbox>
                    </v:shape>
                  </w:pict>
                </mc:Fallback>
              </mc:AlternateContent>
            </w:r>
            <w:r w:rsidRPr="00351059">
              <w:rPr>
                <w:rFonts w:eastAsia="Calibri" w:cs="Calibri"/>
                <w:b/>
                <w:sz w:val="20"/>
                <w:szCs w:val="20"/>
              </w:rPr>
              <w:t>Liczba osób, które podjęły zatrudnienie</w:t>
            </w:r>
          </w:p>
          <w:p w14:paraId="7C7C3FEA"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5408" behindDoc="0" locked="0" layoutInCell="1" allowOverlap="1" wp14:anchorId="742D8B80" wp14:editId="124D9D12">
                      <wp:simplePos x="0" y="0"/>
                      <wp:positionH relativeFrom="column">
                        <wp:posOffset>24765</wp:posOffset>
                      </wp:positionH>
                      <wp:positionV relativeFrom="paragraph">
                        <wp:posOffset>86360</wp:posOffset>
                      </wp:positionV>
                      <wp:extent cx="1981200" cy="0"/>
                      <wp:effectExtent l="0" t="0" r="19050" b="19050"/>
                      <wp:wrapNone/>
                      <wp:docPr id="8" name="Łącznik prostoliniowy 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EACDB" id="Łącznik prostoliniow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15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ZRzwEAAHYDAAAOAAAAZHJzL2Uyb0RvYy54bWysU81uEzEQviPxDpbvZJNIRekqmx4alQuC&#10;SJQHmPpn18J/8phslhsH3gzei7GzDQVuVffg9Xg838z3zXh7c3KWHVVCE3zHV4slZ8qLII3vO/75&#10;/u7NhjPM4CXY4FXHJ4X8Zvf61XaMrVqHIVipEiMQj+0YOz7kHNumQTEoB7gIUXly6pAcZDJT38gE&#10;I6E726yXy7fNGJKMKQiFSKf7s5PvKr7WSuSPWqPKzHacast1TXV9KGuz20LbJ4iDEXMZ8IwqHBhP&#10;SS9Qe8jAvibzH5QzIgUMOi9EcE3Q2ghVORCb1fIfNp8GiKpyIXEwXmTCl4MVH46HxIzsODXKg6MW&#10;/fr+84f45s0XRrpiDtZ4E8aJbYpYY8SWYm79Ic0WxkMqzE86ufInTuxUBZ4uAqtTZoIOV9ebFXWN&#10;M/Hoa/4ExoT5nQqO0iL1idIW7tDC8T1mSkZXH6+UYx/ujLW1f9azsePXV+srQgaaIm0h09ZF4oW+&#10;5wxsT+MpcqqISJxkiS44OOGtTewINCE0WDKM91QuZxYwk4M41K+Qpwr+Ci3l7AGHc3B1zdesL9Cq&#10;DuBcfVHurFXZPQQ5VQmbYlFzK/o8iGV6ntq0f/pcdr8BAAD//wMAUEsDBBQABgAIAAAAIQDdbsrU&#10;2AAAAAcBAAAPAAAAZHJzL2Rvd25yZXYueG1sTI7LTsMwEEX3SPyDNUjs6CQNrSDEqRCPPZQgwc6N&#10;hyQiHofYTcPfM6gLWM65V3dOsZldryYaQ+dZQ7pIQBHX3nbcaKheHi+uQIVo2JreM2n4pgCb8vSk&#10;MLn1B36maRsbJSMccqOhjXHIEUPdkjNh4QdiyT786EyUc2zQjuYg467HZZKs0ZmO5UNrBrprqf7c&#10;7p2G7Ov9CSuu35Y43a9eH9JquMRK6/Oz+fYGVKQ5/pXhV1/UoRSnnd+zDaqXjWspCs7WoCTO0pWA&#10;3RFgWeB///IHAAD//wMAUEsBAi0AFAAGAAgAAAAhALaDOJL+AAAA4QEAABMAAAAAAAAAAAAAAAAA&#10;AAAAAFtDb250ZW50X1R5cGVzXS54bWxQSwECLQAUAAYACAAAACEAOP0h/9YAAACUAQAACwAAAAAA&#10;AAAAAAAAAAAvAQAAX3JlbHMvLnJlbHNQSwECLQAUAAYACAAAACEAu2L2Uc8BAAB2AwAADgAAAAAA&#10;AAAAAAAAAAAuAgAAZHJzL2Uyb0RvYy54bWxQSwECLQAUAAYACAAAACEA3W7K1NgAAAAHAQAADwAA&#10;AAAAAAAAAAAAAAApBAAAZHJzL2Rvd25yZXYueG1sUEsFBgAAAAAEAAQA8wAAAC4FAAAAAA==&#10;" strokecolor="windowText"/>
                  </w:pict>
                </mc:Fallback>
              </mc:AlternateContent>
            </w:r>
          </w:p>
          <w:p w14:paraId="45ACF63C" w14:textId="77777777" w:rsidR="00AB619E" w:rsidRDefault="00AB619E" w:rsidP="00AB619E">
            <w:pPr>
              <w:autoSpaceDE w:val="0"/>
              <w:autoSpaceDN w:val="0"/>
              <w:adjustRightInd w:val="0"/>
              <w:jc w:val="both"/>
              <w:rPr>
                <w:rFonts w:eastAsia="Calibri" w:cs="Calibri"/>
                <w:sz w:val="20"/>
                <w:szCs w:val="20"/>
              </w:rPr>
            </w:pPr>
            <w:r w:rsidRPr="00351059">
              <w:rPr>
                <w:rFonts w:eastAsia="Calibri" w:cs="Calibri"/>
                <w:b/>
                <w:sz w:val="20"/>
                <w:szCs w:val="20"/>
              </w:rPr>
              <w:t>Liczba osób, które zakończyły udział w projekcie</w:t>
            </w:r>
          </w:p>
          <w:p w14:paraId="176F29F3" w14:textId="77777777" w:rsidR="00AB619E" w:rsidRPr="0058397C" w:rsidRDefault="00AB619E" w:rsidP="00AB619E">
            <w:pPr>
              <w:jc w:val="both"/>
              <w:rPr>
                <w:rFonts w:ascii="Calibri" w:eastAsia="Calibri" w:hAnsi="Calibri" w:cs="Times New Roman"/>
                <w:noProof/>
                <w:sz w:val="20"/>
                <w:lang w:eastAsia="pl-PL"/>
              </w:rPr>
            </w:pPr>
            <w:r w:rsidRPr="0058397C">
              <w:rPr>
                <w:rFonts w:ascii="Calibri" w:eastAsia="Calibri" w:hAnsi="Calibri" w:cs="Times New Roman"/>
                <w:noProof/>
                <w:sz w:val="20"/>
                <w:lang w:eastAsia="pl-PL"/>
              </w:rPr>
              <w:t xml:space="preserve">W przypadku wskaźników efektywności zatrudnieniowej, beneficjent zobowiązany jest do przedstawienia w </w:t>
            </w:r>
            <w:r w:rsidRPr="0058397C">
              <w:rPr>
                <w:rFonts w:ascii="Calibri" w:eastAsia="Calibri" w:hAnsi="Calibri" w:cs="Times New Roman"/>
                <w:i/>
                <w:noProof/>
                <w:sz w:val="20"/>
                <w:lang w:eastAsia="pl-PL"/>
              </w:rPr>
              <w:t>opisie metodologii monitoringu wskaźników</w:t>
            </w:r>
            <w:r w:rsidRPr="0058397C">
              <w:rPr>
                <w:rFonts w:ascii="Calibri" w:eastAsia="Calibri" w:hAnsi="Calibri" w:cs="Times New Roman"/>
                <w:noProof/>
                <w:sz w:val="20"/>
                <w:lang w:eastAsia="pl-PL"/>
              </w:rPr>
              <w:t xml:space="preserve"> (w wierszu po</w:t>
            </w:r>
            <w:r w:rsidRPr="00351059">
              <w:rPr>
                <w:rFonts w:ascii="Calibri" w:eastAsia="Calibri" w:hAnsi="Calibri" w:cs="Times New Roman"/>
                <w:noProof/>
                <w:sz w:val="20"/>
                <w:lang w:eastAsia="pl-PL"/>
              </w:rPr>
              <w:t>d</w:t>
            </w:r>
            <w:r w:rsidRPr="0058397C">
              <w:rPr>
                <w:rFonts w:ascii="Calibri" w:eastAsia="Calibri" w:hAnsi="Calibri" w:cs="Times New Roman"/>
                <w:noProof/>
                <w:sz w:val="20"/>
                <w:lang w:eastAsia="pl-PL"/>
              </w:rPr>
              <w:t xml:space="preserve"> wskaźnikiem) wartości liczbowych dla </w:t>
            </w:r>
            <w:r w:rsidRPr="00351059">
              <w:rPr>
                <w:rFonts w:ascii="Calibri" w:eastAsia="Calibri" w:hAnsi="Calibri" w:cs="Times New Roman"/>
                <w:noProof/>
                <w:sz w:val="20"/>
                <w:lang w:eastAsia="pl-PL"/>
              </w:rPr>
              <w:t xml:space="preserve">ww. </w:t>
            </w:r>
            <w:r w:rsidRPr="0058397C">
              <w:rPr>
                <w:rFonts w:ascii="Calibri" w:eastAsia="Calibri" w:hAnsi="Calibri" w:cs="Times New Roman"/>
                <w:noProof/>
                <w:sz w:val="20"/>
                <w:lang w:eastAsia="pl-PL"/>
              </w:rPr>
              <w:t xml:space="preserve">składowych, na podstawie których zostały one obliczone. </w:t>
            </w:r>
          </w:p>
          <w:p w14:paraId="1EA91410" w14:textId="34185B6A" w:rsidR="00AB619E" w:rsidRPr="00351059" w:rsidRDefault="00AB619E" w:rsidP="00AB619E">
            <w:pPr>
              <w:autoSpaceDE w:val="0"/>
              <w:autoSpaceDN w:val="0"/>
              <w:jc w:val="both"/>
              <w:rPr>
                <w:sz w:val="20"/>
              </w:rPr>
            </w:pPr>
            <w:r w:rsidRPr="00351059">
              <w:rPr>
                <w:sz w:val="20"/>
              </w:rPr>
              <w:t xml:space="preserve">Ostateczne wartości realizacji kryterium efektywności zatrudnieniowej beneficjent przedstawia w korekcie wniosku o płatność końcową oraz w sprawozdaniu, którego wzór stanowi </w:t>
            </w:r>
            <w:r w:rsidR="0025277D">
              <w:rPr>
                <w:sz w:val="20"/>
              </w:rPr>
              <w:t xml:space="preserve">stosowny </w:t>
            </w:r>
            <w:r w:rsidRPr="00351059">
              <w:rPr>
                <w:sz w:val="20"/>
              </w:rPr>
              <w:t>załącznik do umowy. Sprawozdanie należy przekazać do Instytucji Pośredniczącej nie później niż po upływie 10 dni kalendarzowych od zakończenia okresu monitorowania kryterium efektywności zatrudnieniowej.</w:t>
            </w:r>
          </w:p>
          <w:p w14:paraId="12B41F6B" w14:textId="598424EC" w:rsidR="00AB619E" w:rsidRPr="001442CF" w:rsidRDefault="00AB619E" w:rsidP="001442CF">
            <w:pPr>
              <w:autoSpaceDE w:val="0"/>
              <w:autoSpaceDN w:val="0"/>
              <w:adjustRightInd w:val="0"/>
              <w:jc w:val="both"/>
              <w:rPr>
                <w:rFonts w:eastAsia="Calibri" w:cs="Calibri"/>
                <w:sz w:val="20"/>
                <w:szCs w:val="20"/>
              </w:rPr>
            </w:pPr>
            <w:r w:rsidRPr="00351059">
              <w:rPr>
                <w:sz w:val="20"/>
              </w:rPr>
              <w:t>Minimalny poziom kryterium efektywności zatrudnieniowej dla osób długotrwale bezrobotnych został określony w kryteriach wyboru projektu dla Działania 7.6.</w:t>
            </w:r>
          </w:p>
        </w:tc>
      </w:tr>
      <w:tr w:rsidR="00AB619E" w:rsidRPr="00BE71DE" w14:paraId="47E951B7" w14:textId="77777777" w:rsidTr="00B27D24">
        <w:tc>
          <w:tcPr>
            <w:tcW w:w="843" w:type="dxa"/>
            <w:vAlign w:val="center"/>
          </w:tcPr>
          <w:p w14:paraId="6825EBBE" w14:textId="77777777" w:rsidR="00AB619E" w:rsidRPr="00136D60" w:rsidRDefault="00AB619E" w:rsidP="00AB619E">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1D1B550" w14:textId="468F80D9" w:rsidR="00AB619E" w:rsidRDefault="00AB619E" w:rsidP="00AB619E">
            <w:pPr>
              <w:spacing w:before="80" w:after="80"/>
              <w:rPr>
                <w:i/>
                <w:iCs/>
                <w:sz w:val="20"/>
                <w:szCs w:val="20"/>
              </w:rPr>
            </w:pPr>
            <w:r w:rsidRPr="00A2566E">
              <w:rPr>
                <w:rFonts w:cs="Arial"/>
                <w:i/>
                <w:sz w:val="20"/>
                <w:szCs w:val="20"/>
              </w:rPr>
              <w:t xml:space="preserve">Wskaźnik efektywności zatrudnieniowej dla osób niekwalifikujących się do </w:t>
            </w:r>
            <w:r w:rsidRPr="00351059">
              <w:rPr>
                <w:rFonts w:cs="Arial"/>
                <w:i/>
                <w:sz w:val="20"/>
                <w:szCs w:val="20"/>
              </w:rPr>
              <w:t xml:space="preserve">żadnej </w:t>
            </w:r>
            <w:r>
              <w:rPr>
                <w:rFonts w:cs="Arial"/>
                <w:i/>
                <w:sz w:val="20"/>
                <w:szCs w:val="20"/>
              </w:rPr>
              <w:br/>
            </w:r>
            <w:r w:rsidRPr="00351059">
              <w:rPr>
                <w:rFonts w:cs="Arial"/>
                <w:i/>
                <w:sz w:val="20"/>
                <w:szCs w:val="20"/>
              </w:rPr>
              <w:t>z powyższych grup docelowych</w:t>
            </w:r>
          </w:p>
        </w:tc>
        <w:tc>
          <w:tcPr>
            <w:tcW w:w="1139" w:type="dxa"/>
            <w:vAlign w:val="center"/>
          </w:tcPr>
          <w:p w14:paraId="35257702" w14:textId="0A4EDF59" w:rsidR="00AB619E" w:rsidRPr="00A2566E" w:rsidRDefault="00AB619E" w:rsidP="00AB619E">
            <w:pPr>
              <w:spacing w:before="80" w:after="80"/>
              <w:jc w:val="center"/>
              <w:rPr>
                <w:sz w:val="20"/>
                <w:szCs w:val="20"/>
              </w:rPr>
            </w:pPr>
            <w:r>
              <w:rPr>
                <w:sz w:val="20"/>
                <w:szCs w:val="20"/>
              </w:rPr>
              <w:t>%</w:t>
            </w:r>
          </w:p>
        </w:tc>
        <w:tc>
          <w:tcPr>
            <w:tcW w:w="1278" w:type="dxa"/>
            <w:vAlign w:val="center"/>
          </w:tcPr>
          <w:p w14:paraId="7953635C" w14:textId="0EDB1CFF" w:rsidR="00AB619E" w:rsidRPr="00A2566E" w:rsidRDefault="00AB619E" w:rsidP="00AB619E">
            <w:pPr>
              <w:spacing w:before="80" w:after="80"/>
              <w:jc w:val="center"/>
              <w:rPr>
                <w:sz w:val="20"/>
                <w:szCs w:val="20"/>
              </w:rPr>
            </w:pPr>
            <w:r w:rsidRPr="00A2566E">
              <w:rPr>
                <w:sz w:val="20"/>
                <w:szCs w:val="20"/>
              </w:rPr>
              <w:t xml:space="preserve">rezultat </w:t>
            </w:r>
          </w:p>
        </w:tc>
        <w:tc>
          <w:tcPr>
            <w:tcW w:w="1557" w:type="dxa"/>
            <w:gridSpan w:val="2"/>
            <w:tcBorders>
              <w:right w:val="single" w:sz="4" w:space="0" w:color="9BBB59" w:themeColor="accent3"/>
            </w:tcBorders>
            <w:vAlign w:val="center"/>
          </w:tcPr>
          <w:p w14:paraId="0F17C63F" w14:textId="06F416F1" w:rsidR="00AB619E" w:rsidRDefault="00AB619E" w:rsidP="00AB619E">
            <w:pPr>
              <w:spacing w:before="80" w:after="80"/>
              <w:ind w:right="-206"/>
              <w:jc w:val="center"/>
              <w:rPr>
                <w:sz w:val="20"/>
                <w:szCs w:val="20"/>
              </w:rPr>
            </w:pPr>
            <w:r>
              <w:rPr>
                <w:rFonts w:cs="Calibri"/>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1D2240" w14:textId="77777777" w:rsidR="00AB619E" w:rsidRPr="00A2566E" w:rsidRDefault="00AB619E" w:rsidP="00AB619E">
            <w:pPr>
              <w:spacing w:before="80" w:after="80"/>
              <w:jc w:val="center"/>
              <w:rPr>
                <w:sz w:val="20"/>
                <w:szCs w:val="20"/>
              </w:rPr>
            </w:pPr>
          </w:p>
        </w:tc>
        <w:tc>
          <w:tcPr>
            <w:tcW w:w="5668" w:type="dxa"/>
            <w:tcBorders>
              <w:left w:val="single" w:sz="4" w:space="0" w:color="9BBB59" w:themeColor="accent3"/>
            </w:tcBorders>
            <w:vAlign w:val="center"/>
          </w:tcPr>
          <w:p w14:paraId="6466C465" w14:textId="77777777" w:rsidR="00AB619E" w:rsidRPr="00351059" w:rsidRDefault="00AB619E" w:rsidP="00AB619E">
            <w:pPr>
              <w:autoSpaceDE w:val="0"/>
              <w:autoSpaceDN w:val="0"/>
              <w:adjustRightInd w:val="0"/>
              <w:jc w:val="both"/>
              <w:rPr>
                <w:rFonts w:eastAsia="Calibri" w:cs="Calibri"/>
                <w:sz w:val="20"/>
                <w:szCs w:val="20"/>
              </w:rPr>
            </w:pPr>
            <w:r w:rsidRPr="00351059">
              <w:rPr>
                <w:rFonts w:eastAsia="Calibri" w:cs="Calibri"/>
                <w:sz w:val="20"/>
                <w:szCs w:val="20"/>
              </w:rPr>
              <w:t xml:space="preserve">Odsetek osób </w:t>
            </w:r>
            <w:r w:rsidRPr="00351059">
              <w:rPr>
                <w:rFonts w:cs="Arial"/>
                <w:sz w:val="20"/>
                <w:szCs w:val="20"/>
              </w:rPr>
              <w:t xml:space="preserve">niekwalifikujących się do żadnej z powyższych grup docelowych tj. kobiet, osób z niepełnosprawnością, osób o niskich kwalifikacjach, osób długotrwale bezrobotnych, </w:t>
            </w:r>
            <w:r w:rsidRPr="00351059">
              <w:rPr>
                <w:rFonts w:eastAsia="Calibri" w:cs="Calibri"/>
                <w:sz w:val="20"/>
                <w:szCs w:val="20"/>
              </w:rPr>
              <w:t>które po zakończeniu udziału w projekcie współfinansowanym ze środków EFS podjęły zatrudnienie do trzech miesięcy następujących po dniu, w którym zakończyły udział w projekcie zgodnie z zapisami zawartymi w Podrozdziale 3.2</w:t>
            </w:r>
            <w:r w:rsidRPr="00351059">
              <w:rPr>
                <w:rFonts w:eastAsia="Calibri" w:cs="Calibri"/>
                <w:i/>
                <w:sz w:val="20"/>
                <w:szCs w:val="20"/>
              </w:rPr>
              <w:t xml:space="preserve"> Wytycznych w zakresie realizacji przedsięwzięć z udziałem środków Europejskiego Funduszu Społecznego w obszarze rynku pracy na lata 2014-2020</w:t>
            </w:r>
            <w:r w:rsidRPr="00351059">
              <w:rPr>
                <w:rFonts w:eastAsia="Calibri" w:cs="Calibri"/>
                <w:sz w:val="20"/>
                <w:szCs w:val="20"/>
              </w:rPr>
              <w:t>.</w:t>
            </w:r>
          </w:p>
          <w:p w14:paraId="5589486E" w14:textId="77777777" w:rsidR="00AB619E" w:rsidRDefault="00AB619E" w:rsidP="00AB619E">
            <w:pPr>
              <w:autoSpaceDE w:val="0"/>
              <w:autoSpaceDN w:val="0"/>
              <w:adjustRightInd w:val="0"/>
              <w:jc w:val="both"/>
              <w:rPr>
                <w:rFonts w:eastAsia="Calibri" w:cs="Calibri"/>
                <w:b/>
                <w:sz w:val="20"/>
                <w:szCs w:val="20"/>
              </w:rPr>
            </w:pPr>
          </w:p>
          <w:p w14:paraId="0EAC99D4" w14:textId="77777777" w:rsidR="00AB619E" w:rsidRDefault="00AB619E" w:rsidP="00AB619E">
            <w:pPr>
              <w:autoSpaceDE w:val="0"/>
              <w:autoSpaceDN w:val="0"/>
              <w:adjustRightInd w:val="0"/>
              <w:jc w:val="both"/>
              <w:rPr>
                <w:rFonts w:eastAsia="Calibri" w:cs="Calibri"/>
                <w:b/>
                <w:sz w:val="20"/>
                <w:szCs w:val="20"/>
              </w:rPr>
            </w:pPr>
            <w:r w:rsidRPr="00351059">
              <w:rPr>
                <w:rFonts w:eastAsia="Calibri" w:cs="Calibri"/>
                <w:b/>
                <w:sz w:val="20"/>
                <w:szCs w:val="20"/>
              </w:rPr>
              <w:t>Metoda liczenia:</w:t>
            </w:r>
          </w:p>
          <w:p w14:paraId="0E9602C8"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sz w:val="20"/>
                <w:szCs w:val="20"/>
              </w:rPr>
              <w:t xml:space="preserve">Wskaźnik efektywności powinien zostać wyliczony na podstawie dwóch danych: </w:t>
            </w:r>
            <w:r w:rsidRPr="00351059">
              <w:rPr>
                <w:rFonts w:eastAsia="Calibri" w:cs="Calibri"/>
                <w:i/>
                <w:sz w:val="20"/>
                <w:szCs w:val="20"/>
              </w:rPr>
              <w:t>Liczby osób, które podjęły zatrudnienie</w:t>
            </w:r>
            <w:r w:rsidRPr="00351059">
              <w:rPr>
                <w:rFonts w:eastAsia="Calibri" w:cs="Calibri"/>
                <w:sz w:val="20"/>
                <w:szCs w:val="20"/>
              </w:rPr>
              <w:t xml:space="preserve"> w stosunku do </w:t>
            </w:r>
            <w:r w:rsidRPr="00351059">
              <w:rPr>
                <w:rFonts w:eastAsia="Calibri" w:cs="Calibri"/>
                <w:i/>
                <w:sz w:val="20"/>
                <w:szCs w:val="20"/>
              </w:rPr>
              <w:t xml:space="preserve">Liczby osób, które zakończyły udział w projekcie </w:t>
            </w:r>
            <w:r w:rsidRPr="00351059">
              <w:rPr>
                <w:rFonts w:eastAsia="Calibri" w:cs="Calibri"/>
                <w:sz w:val="20"/>
                <w:szCs w:val="20"/>
              </w:rPr>
              <w:t>(w odniesieniu do odpowiedniej grupy docelowej, tutaj: osoby niekwalifikujące się do żadn</w:t>
            </w:r>
            <w:r w:rsidRPr="00BC4044">
              <w:rPr>
                <w:rFonts w:eastAsia="Calibri" w:cs="Calibri"/>
                <w:i/>
                <w:sz w:val="20"/>
                <w:szCs w:val="20"/>
              </w:rPr>
              <w:t>ej z powyższych grup docelowych), zgodnie z poniższym wzorem:</w:t>
            </w:r>
          </w:p>
          <w:p w14:paraId="2BF55EF1" w14:textId="77777777" w:rsidR="00AB619E" w:rsidRDefault="00AB619E" w:rsidP="00AB619E">
            <w:pPr>
              <w:autoSpaceDE w:val="0"/>
              <w:autoSpaceDN w:val="0"/>
              <w:adjustRightInd w:val="0"/>
              <w:jc w:val="both"/>
              <w:rPr>
                <w:rFonts w:eastAsia="Calibri" w:cs="Calibri"/>
                <w:b/>
                <w:sz w:val="20"/>
                <w:szCs w:val="20"/>
              </w:rPr>
            </w:pPr>
          </w:p>
          <w:p w14:paraId="7F48046F"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8480" behindDoc="0" locked="0" layoutInCell="1" allowOverlap="1" wp14:anchorId="5E3AC11D" wp14:editId="0F0F63C2">
                      <wp:simplePos x="0" y="0"/>
                      <wp:positionH relativeFrom="column">
                        <wp:posOffset>2526030</wp:posOffset>
                      </wp:positionH>
                      <wp:positionV relativeFrom="paragraph">
                        <wp:posOffset>83185</wp:posOffset>
                      </wp:positionV>
                      <wp:extent cx="790575" cy="323850"/>
                      <wp:effectExtent l="0" t="0" r="9525" b="0"/>
                      <wp:wrapNone/>
                      <wp:docPr id="9" name="Pole tekstowe 9"/>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noFill/>
                              </a:ln>
                              <a:effectLst/>
                            </wps:spPr>
                            <wps:txbx>
                              <w:txbxContent>
                                <w:p w14:paraId="5D20C6C8" w14:textId="77777777" w:rsidR="00AB619E" w:rsidRPr="00AB32A3" w:rsidRDefault="00AB619E" w:rsidP="00BC4044">
                                  <w:pPr>
                                    <w:rPr>
                                      <w:b/>
                                    </w:rPr>
                                  </w:pPr>
                                  <w:r>
                                    <w:rPr>
                                      <w:b/>
                                      <w:sz w:val="18"/>
                                    </w:rPr>
                                    <w:t>x</w:t>
                                  </w:r>
                                  <w:r w:rsidRPr="00AB32A3">
                                    <w:rPr>
                                      <w:b/>
                                      <w:sz w:val="18"/>
                                    </w:rPr>
                                    <w:t xml:space="preserve"> 100 </w:t>
                                  </w:r>
                                  <w:r w:rsidRPr="00AB32A3">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C11D" id="Pole tekstowe 9" o:spid="_x0000_s1030" type="#_x0000_t202" style="position:absolute;left:0;text-align:left;margin-left:198.9pt;margin-top:6.55pt;width:6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JCWAIAAKMEAAAOAAAAZHJzL2Uyb0RvYy54bWysVE1vGjEQvVfqf7B8LwsEkoCyRJSIqlKU&#10;IJEqZ+P1hlW9Htc27NJf32cvkDTtqSoHM1/Mx3sz3Ny2tWZ75XxFJueDXp8zZSQVlXnJ+ben5adr&#10;znwQphCajMr5QXl+O/v44aaxUzWkLelCOYYkxk8bm/NtCHaaZV5uVS18j6wycJbkahGgupescKJB&#10;9lpnw37/MmvIFdaRVN7Detc5+SzlL0slw2NZehWYzjl6C+l16d3EN5vdiOmLE3ZbyWMb4h+6qEVl&#10;UPSc6k4EwXau+iNVXUlHnsrQk1RnVJaVVGkGTDPov5tmvRVWpVkAjrdnmPz/Sysf9ivHqiLnE86M&#10;qEHRirRiQX33gRrFJhGixvopItcWsaH9TC2oPtk9jHHytnR1/MZMDH6AfTgDrNrAJIxXk/74asyZ&#10;hOtieHE9TgRkrz+2zocvimoWhZw78JdgFft7H9AIQk8hsZYnXRXLSuukHPxCO7YXoBobUlDDmRY+&#10;wJjzZfrEnpHit59pw5qcX16gl5jFUMzXxWkTLSqt0bF+RKKbOEqh3bQJvNEJjQ0VB4DkqNs0b+Wy&#10;wij36GMlHFYLuOBcwiOeUhMq01HibEvu59/sMR6Mw8tZg1XNuf+xE05hvK8GuzAZjEZxt5MyGl8N&#10;obi3ns1bj9nVCwJEAxymlUmM8UGfxNJR/YyrmseqcAkjUTvn4SQuQndAuEqp5vMUhG22ItybtZUx&#10;dcQtEvXUPgtnj2wGrMEDnZZaTN+R2sV2HMx3gcoqMR5x7lAFd1HBJSQWj1cbT+2tnqJe/1tmvwAA&#10;AP//AwBQSwMEFAAGAAgAAAAhABu9YlnhAAAACQEAAA8AAABkcnMvZG93bnJldi54bWxMj81OwzAQ&#10;hO9IvIO1SNyo8wMthDgVQiCoRFQISFzdeEkC8Tqy3Sbt02NO9Dia0cw3+XLSPduhdZ0hAfEsAoZU&#10;G9VRI+Dj/fHiGpjzkpTsDaGAPTpYFqcnucyUGekNd5VvWCghl0kBrfdDxrmrW9TSzcyAFLwvY7X0&#10;QdqGKyvHUK57nkTRnGvZUVho5YD3LdY/1VYL+ByrJ7terb5fh+fysD5U5Qs+lEKcn013t8A8Tv4/&#10;DH/4AR2KwLQxW1KO9QLSm0VA98FIY2AhcJUkKbCNgPllDLzI+fGD4hcAAP//AwBQSwECLQAUAAYA&#10;CAAAACEAtoM4kv4AAADhAQAAEwAAAAAAAAAAAAAAAAAAAAAAW0NvbnRlbnRfVHlwZXNdLnhtbFBL&#10;AQItABQABgAIAAAAIQA4/SH/1gAAAJQBAAALAAAAAAAAAAAAAAAAAC8BAABfcmVscy8ucmVsc1BL&#10;AQItABQABgAIAAAAIQBIpvJCWAIAAKMEAAAOAAAAAAAAAAAAAAAAAC4CAABkcnMvZTJvRG9jLnht&#10;bFBLAQItABQABgAIAAAAIQAbvWJZ4QAAAAkBAAAPAAAAAAAAAAAAAAAAALIEAABkcnMvZG93bnJl&#10;di54bWxQSwUGAAAAAAQABADzAAAAwAUAAAAA&#10;" fillcolor="window" stroked="f" strokeweight=".5pt">
                      <v:textbox>
                        <w:txbxContent>
                          <w:p w14:paraId="5D20C6C8" w14:textId="77777777" w:rsidR="00AB619E" w:rsidRPr="00AB32A3" w:rsidRDefault="00AB619E" w:rsidP="00BC4044">
                            <w:pPr>
                              <w:rPr>
                                <w:b/>
                              </w:rPr>
                            </w:pPr>
                            <w:r>
                              <w:rPr>
                                <w:b/>
                                <w:sz w:val="18"/>
                              </w:rPr>
                              <w:t>x</w:t>
                            </w:r>
                            <w:r w:rsidRPr="00AB32A3">
                              <w:rPr>
                                <w:b/>
                                <w:sz w:val="18"/>
                              </w:rPr>
                              <w:t xml:space="preserve"> 100 </w:t>
                            </w:r>
                            <w:r w:rsidRPr="00AB32A3">
                              <w:rPr>
                                <w:b/>
                              </w:rPr>
                              <w:t>= %</w:t>
                            </w:r>
                          </w:p>
                        </w:txbxContent>
                      </v:textbox>
                    </v:shape>
                  </w:pict>
                </mc:Fallback>
              </mc:AlternateContent>
            </w:r>
            <w:r w:rsidRPr="00351059">
              <w:rPr>
                <w:rFonts w:eastAsia="Calibri" w:cs="Calibri"/>
                <w:b/>
                <w:sz w:val="20"/>
                <w:szCs w:val="20"/>
              </w:rPr>
              <w:t>Liczba osób, które podjęły zatrudnienie</w:t>
            </w:r>
          </w:p>
          <w:p w14:paraId="08DF2212" w14:textId="77777777" w:rsidR="00AB619E" w:rsidRPr="00351059" w:rsidRDefault="00AB619E" w:rsidP="00AB619E">
            <w:pPr>
              <w:autoSpaceDE w:val="0"/>
              <w:autoSpaceDN w:val="0"/>
              <w:adjustRightInd w:val="0"/>
              <w:jc w:val="both"/>
              <w:rPr>
                <w:rFonts w:eastAsia="Calibri" w:cs="Calibri"/>
                <w:b/>
                <w:sz w:val="20"/>
                <w:szCs w:val="20"/>
              </w:rPr>
            </w:pPr>
            <w:r w:rsidRPr="00351059">
              <w:rPr>
                <w:rFonts w:eastAsia="Calibri" w:cs="Calibri"/>
                <w:b/>
                <w:noProof/>
                <w:sz w:val="20"/>
                <w:szCs w:val="20"/>
                <w:lang w:eastAsia="pl-PL"/>
              </w:rPr>
              <mc:AlternateContent>
                <mc:Choice Requires="wps">
                  <w:drawing>
                    <wp:anchor distT="0" distB="0" distL="114300" distR="114300" simplePos="0" relativeHeight="251667456" behindDoc="0" locked="0" layoutInCell="1" allowOverlap="1" wp14:anchorId="5C72C45E" wp14:editId="39E44183">
                      <wp:simplePos x="0" y="0"/>
                      <wp:positionH relativeFrom="column">
                        <wp:posOffset>24765</wp:posOffset>
                      </wp:positionH>
                      <wp:positionV relativeFrom="paragraph">
                        <wp:posOffset>86360</wp:posOffset>
                      </wp:positionV>
                      <wp:extent cx="1981200" cy="0"/>
                      <wp:effectExtent l="0" t="0" r="19050" b="19050"/>
                      <wp:wrapNone/>
                      <wp:docPr id="10" name="Łącznik prostoliniowy 10"/>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8CDB8E" id="Łącznik prostoliniowy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15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Rh0AEAAHgDAAAOAAAAZHJzL2Uyb0RvYy54bWysU8GOEzEMvSPxD1HudNpKi3ZHne5hq+WC&#10;oBLLB3gzyUxEEkdx6LTcOPBn8F846WxZ4IboIY1j+9nv2bO5PXonDjqRxdDJ1WIphQ4KexuGTn58&#10;uH91LQVlCD04DLqTJ03ydvvyxWaKrV7jiK7XSTBIoHaKnRxzjm3TkBq1B1pg1IGdBpOHzGYamj7B&#10;xOjeNevl8nUzYepjQqWJ+HV3dsptxTdGq/zeGNJZuE5yb7meqZ6P5Wy2G2iHBHG0am4D/qELDzZw&#10;0QvUDjKIz8n+BeWtSkho8kKhb9AYq3TlwGxWyz/YfBgh6sqFxaF4kYn+H6x6d9gnYXueHcsTwPOM&#10;fnz9/k19CfaTYGEpo7PB4nQSHMFyTZFazroL+zRbFPepcD+a5Ms/sxLHKvHpIrE+ZqH4cXVzveK5&#10;SaGefM2vxJgov9HouS7xpLhuYQ8tHN5S5mIc+hRSngPeW+fqBF0QUydvrtZXjAy8R8ZB5quPzIzC&#10;IAW4gRdU5VQRiUn1Jbvg0InuXBIH4B3h1epxeuB2pXBAmR3Mof4Kee7gt9TSzg5oPCdX1xzmQoHW&#10;dQXn7otyZ63K7RH7U5WwKRaPt6LPq1j257nN9+cfzPYnAAAA//8DAFBLAwQUAAYACAAAACEA3W7K&#10;1NgAAAAHAQAADwAAAGRycy9kb3ducmV2LnhtbEyOy07DMBBF90j8gzVI7OgkDa0gxKkQjz2UIMHO&#10;jYckIh6H2E3D3zOoC1jOuVd3TrGZXa8mGkPnWUO6SEAR19523GioXh4vrkCFaNia3jNp+KYAm/L0&#10;pDC59Qd+pmkbGyUjHHKjoY1xyBFD3ZIzYeEHYsk+/OhMlHNs0I7mIOOux2WSrNGZjuVDawa6a6n+&#10;3O6dhuzr/Qkrrt+WON2vXh/SarjESuvzs/n2BlSkOf6V4Vdf1KEUp53fsw2ql41rKQrO1qAkztKV&#10;gN0RYFngf//yBwAA//8DAFBLAQItABQABgAIAAAAIQC2gziS/gAAAOEBAAATAAAAAAAAAAAAAAAA&#10;AAAAAABbQ29udGVudF9UeXBlc10ueG1sUEsBAi0AFAAGAAgAAAAhADj9If/WAAAAlAEAAAsAAAAA&#10;AAAAAAAAAAAALwEAAF9yZWxzLy5yZWxzUEsBAi0AFAAGAAgAAAAhAE40hGHQAQAAeAMAAA4AAAAA&#10;AAAAAAAAAAAALgIAAGRycy9lMm9Eb2MueG1sUEsBAi0AFAAGAAgAAAAhAN1uytTYAAAABwEAAA8A&#10;AAAAAAAAAAAAAAAAKgQAAGRycy9kb3ducmV2LnhtbFBLBQYAAAAABAAEAPMAAAAvBQAAAAA=&#10;" strokecolor="windowText"/>
                  </w:pict>
                </mc:Fallback>
              </mc:AlternateContent>
            </w:r>
          </w:p>
          <w:p w14:paraId="732AB6DF" w14:textId="77777777" w:rsidR="00AB619E" w:rsidRDefault="00AB619E" w:rsidP="00AB619E">
            <w:pPr>
              <w:autoSpaceDE w:val="0"/>
              <w:autoSpaceDN w:val="0"/>
              <w:adjustRightInd w:val="0"/>
              <w:jc w:val="both"/>
              <w:rPr>
                <w:rFonts w:cs="Arial"/>
                <w:i/>
                <w:sz w:val="20"/>
                <w:szCs w:val="20"/>
                <w:highlight w:val="yellow"/>
              </w:rPr>
            </w:pPr>
            <w:r w:rsidRPr="00351059">
              <w:rPr>
                <w:rFonts w:eastAsia="Calibri" w:cs="Calibri"/>
                <w:b/>
                <w:sz w:val="20"/>
                <w:szCs w:val="20"/>
              </w:rPr>
              <w:t>Liczba osób, które zakończyły udział w projekcie</w:t>
            </w:r>
          </w:p>
          <w:p w14:paraId="48B67AE7" w14:textId="77777777" w:rsidR="00AB619E" w:rsidRDefault="00AB619E" w:rsidP="00AB619E">
            <w:pPr>
              <w:autoSpaceDE w:val="0"/>
              <w:autoSpaceDN w:val="0"/>
              <w:adjustRightInd w:val="0"/>
              <w:jc w:val="both"/>
              <w:rPr>
                <w:rFonts w:ascii="Calibri" w:eastAsia="Calibri" w:hAnsi="Calibri" w:cs="Times New Roman"/>
                <w:noProof/>
                <w:sz w:val="20"/>
                <w:lang w:eastAsia="pl-PL"/>
              </w:rPr>
            </w:pPr>
          </w:p>
          <w:p w14:paraId="1B95CD5B" w14:textId="77777777" w:rsidR="00AB619E" w:rsidRDefault="00AB619E" w:rsidP="00AB619E">
            <w:pPr>
              <w:autoSpaceDE w:val="0"/>
              <w:autoSpaceDN w:val="0"/>
              <w:adjustRightInd w:val="0"/>
              <w:jc w:val="both"/>
              <w:rPr>
                <w:rFonts w:cs="Arial"/>
                <w:i/>
                <w:sz w:val="20"/>
                <w:szCs w:val="20"/>
                <w:highlight w:val="yellow"/>
              </w:rPr>
            </w:pPr>
            <w:r w:rsidRPr="0058397C">
              <w:rPr>
                <w:rFonts w:ascii="Calibri" w:eastAsia="Calibri" w:hAnsi="Calibri" w:cs="Times New Roman"/>
                <w:noProof/>
                <w:sz w:val="20"/>
                <w:lang w:eastAsia="pl-PL"/>
              </w:rPr>
              <w:t xml:space="preserve">W przypadku wskaźników efektywności zatrudnieniowej, beneficjent zobowiązany jest do przedstawienia w </w:t>
            </w:r>
            <w:r w:rsidRPr="0058397C">
              <w:rPr>
                <w:rFonts w:ascii="Calibri" w:eastAsia="Calibri" w:hAnsi="Calibri" w:cs="Times New Roman"/>
                <w:i/>
                <w:noProof/>
                <w:sz w:val="20"/>
                <w:lang w:eastAsia="pl-PL"/>
              </w:rPr>
              <w:t>opisie metodologii monitoringu wskaźników</w:t>
            </w:r>
            <w:r w:rsidRPr="0058397C">
              <w:rPr>
                <w:rFonts w:ascii="Calibri" w:eastAsia="Calibri" w:hAnsi="Calibri" w:cs="Times New Roman"/>
                <w:noProof/>
                <w:sz w:val="20"/>
                <w:lang w:eastAsia="pl-PL"/>
              </w:rPr>
              <w:t xml:space="preserve"> (w wierszu po</w:t>
            </w:r>
            <w:r w:rsidRPr="00351059">
              <w:rPr>
                <w:rFonts w:ascii="Calibri" w:eastAsia="Calibri" w:hAnsi="Calibri" w:cs="Times New Roman"/>
                <w:noProof/>
                <w:sz w:val="20"/>
                <w:lang w:eastAsia="pl-PL"/>
              </w:rPr>
              <w:t>d</w:t>
            </w:r>
            <w:r w:rsidRPr="0058397C">
              <w:rPr>
                <w:rFonts w:ascii="Calibri" w:eastAsia="Calibri" w:hAnsi="Calibri" w:cs="Times New Roman"/>
                <w:noProof/>
                <w:sz w:val="20"/>
                <w:lang w:eastAsia="pl-PL"/>
              </w:rPr>
              <w:t xml:space="preserve"> wskaźnikiem) wartości liczbowych dla </w:t>
            </w:r>
            <w:r w:rsidRPr="00351059">
              <w:rPr>
                <w:rFonts w:ascii="Calibri" w:eastAsia="Calibri" w:hAnsi="Calibri" w:cs="Times New Roman"/>
                <w:noProof/>
                <w:sz w:val="20"/>
                <w:lang w:eastAsia="pl-PL"/>
              </w:rPr>
              <w:t xml:space="preserve">ww. </w:t>
            </w:r>
            <w:r w:rsidRPr="0058397C">
              <w:rPr>
                <w:rFonts w:ascii="Calibri" w:eastAsia="Calibri" w:hAnsi="Calibri" w:cs="Times New Roman"/>
                <w:noProof/>
                <w:sz w:val="20"/>
                <w:lang w:eastAsia="pl-PL"/>
              </w:rPr>
              <w:t>składowych, na podstawie których zostały one obliczone</w:t>
            </w:r>
            <w:r>
              <w:rPr>
                <w:rFonts w:ascii="Calibri" w:eastAsia="Calibri" w:hAnsi="Calibri" w:cs="Times New Roman"/>
                <w:noProof/>
                <w:sz w:val="20"/>
                <w:lang w:eastAsia="pl-PL"/>
              </w:rPr>
              <w:t>.</w:t>
            </w:r>
          </w:p>
          <w:p w14:paraId="5CF3E2F0" w14:textId="3342585A" w:rsidR="00AB619E" w:rsidRDefault="00AB619E" w:rsidP="00AB619E">
            <w:pPr>
              <w:autoSpaceDE w:val="0"/>
              <w:autoSpaceDN w:val="0"/>
              <w:adjustRightInd w:val="0"/>
              <w:jc w:val="both"/>
              <w:rPr>
                <w:rFonts w:cs="Arial"/>
                <w:i/>
                <w:sz w:val="20"/>
                <w:szCs w:val="20"/>
                <w:highlight w:val="yellow"/>
              </w:rPr>
            </w:pPr>
            <w:r w:rsidRPr="00351059">
              <w:rPr>
                <w:sz w:val="20"/>
              </w:rPr>
              <w:t xml:space="preserve">Ostateczne wartości realizacji kryterium efektywności zatrudnieniowej beneficjent przedstawia w korekcie wniosku </w:t>
            </w:r>
            <w:r>
              <w:rPr>
                <w:sz w:val="20"/>
              </w:rPr>
              <w:br/>
            </w:r>
            <w:r w:rsidRPr="00351059">
              <w:rPr>
                <w:sz w:val="20"/>
              </w:rPr>
              <w:t xml:space="preserve">o płatność końcową oraz w sprawozdaniu, którego wzór stanowi </w:t>
            </w:r>
            <w:r w:rsidR="0025277D">
              <w:rPr>
                <w:sz w:val="20"/>
              </w:rPr>
              <w:t xml:space="preserve">stosowny </w:t>
            </w:r>
            <w:r w:rsidRPr="00351059">
              <w:rPr>
                <w:sz w:val="20"/>
              </w:rPr>
              <w:t>załącznik do umowy. Sprawozdanie należy przekazać do Instytucji Pośredniczącej nie później niż po upływie 10 dni kalendarzowych od zakończenia okresu monitorowania kryterium efektywności zatrudnieniowej</w:t>
            </w:r>
            <w:r>
              <w:rPr>
                <w:sz w:val="20"/>
              </w:rPr>
              <w:t>.</w:t>
            </w:r>
          </w:p>
          <w:p w14:paraId="5EB7B00A" w14:textId="79D18B07" w:rsidR="00AB619E" w:rsidRPr="00AB619E" w:rsidRDefault="00AB619E" w:rsidP="00AB619E">
            <w:pPr>
              <w:autoSpaceDE w:val="0"/>
              <w:autoSpaceDN w:val="0"/>
              <w:adjustRightInd w:val="0"/>
              <w:jc w:val="both"/>
              <w:rPr>
                <w:sz w:val="20"/>
              </w:rPr>
            </w:pPr>
            <w:r w:rsidRPr="00351059">
              <w:rPr>
                <w:sz w:val="20"/>
              </w:rPr>
              <w:t xml:space="preserve">Minimalny poziom kryterium efektywności zatrudnieniowej </w:t>
            </w:r>
            <w:r w:rsidRPr="00351059">
              <w:rPr>
                <w:rFonts w:cs="Arial"/>
                <w:sz w:val="20"/>
                <w:szCs w:val="20"/>
              </w:rPr>
              <w:t>dla osób niekwalifikujących się do żadnej z powyższych grup docelowych</w:t>
            </w:r>
            <w:r w:rsidRPr="00351059">
              <w:rPr>
                <w:sz w:val="20"/>
              </w:rPr>
              <w:t xml:space="preserve"> został określony w kryteriach wyboru projektu dla Działania 7.6</w:t>
            </w:r>
          </w:p>
        </w:tc>
      </w:tr>
    </w:tbl>
    <w:p w14:paraId="2CB61CC5" w14:textId="144F40C8" w:rsidR="00102FB7" w:rsidRPr="00326841" w:rsidRDefault="00102FB7">
      <w:pPr>
        <w:tabs>
          <w:tab w:val="left" w:pos="3402"/>
          <w:tab w:val="left" w:pos="5103"/>
        </w:tabs>
        <w:ind w:left="-709"/>
        <w:jc w:val="both"/>
        <w:rPr>
          <w:sz w:val="20"/>
          <w:szCs w:val="20"/>
        </w:rPr>
      </w:pPr>
    </w:p>
    <w:sectPr w:rsidR="00102FB7" w:rsidRPr="0032684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F7A5" w14:textId="77777777" w:rsidR="009421CB" w:rsidRDefault="009421CB" w:rsidP="00A11280">
      <w:pPr>
        <w:spacing w:after="0" w:line="240" w:lineRule="auto"/>
      </w:pPr>
      <w:r>
        <w:separator/>
      </w:r>
    </w:p>
  </w:endnote>
  <w:endnote w:type="continuationSeparator" w:id="0">
    <w:p w14:paraId="5524A613" w14:textId="77777777" w:rsidR="009421CB" w:rsidRDefault="009421C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A609E5" w:rsidRDefault="00A609E5">
        <w:pPr>
          <w:pStyle w:val="Stopka"/>
          <w:jc w:val="center"/>
        </w:pPr>
        <w:r>
          <w:fldChar w:fldCharType="begin"/>
        </w:r>
        <w:r>
          <w:instrText>PAGE   \* MERGEFORMAT</w:instrText>
        </w:r>
        <w:r>
          <w:fldChar w:fldCharType="separate"/>
        </w:r>
        <w:r w:rsidR="007C3235">
          <w:rPr>
            <w:noProof/>
          </w:rPr>
          <w:t>34</w:t>
        </w:r>
        <w:r>
          <w:rPr>
            <w:noProof/>
          </w:rPr>
          <w:fldChar w:fldCharType="end"/>
        </w:r>
      </w:p>
    </w:sdtContent>
  </w:sdt>
  <w:p w14:paraId="1CE2B7A3" w14:textId="77777777" w:rsidR="00A609E5" w:rsidRDefault="00A609E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2A15" w14:textId="77777777" w:rsidR="009421CB" w:rsidRDefault="009421CB" w:rsidP="00A11280">
      <w:pPr>
        <w:spacing w:after="0" w:line="240" w:lineRule="auto"/>
      </w:pPr>
      <w:r>
        <w:separator/>
      </w:r>
    </w:p>
  </w:footnote>
  <w:footnote w:type="continuationSeparator" w:id="0">
    <w:p w14:paraId="7ADF0497" w14:textId="77777777" w:rsidR="009421CB" w:rsidRDefault="009421C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538F" w14:textId="5C58A61E" w:rsidR="007F03EB" w:rsidRPr="007F03EB" w:rsidRDefault="007F03EB" w:rsidP="007F03EB">
    <w:pPr>
      <w:spacing w:after="0" w:line="240" w:lineRule="auto"/>
      <w:jc w:val="right"/>
      <w:rPr>
        <w:rFonts w:ascii="Calibri" w:eastAsia="Times New Roman" w:hAnsi="Calibri" w:cs="Times New Roman"/>
        <w:i/>
        <w:color w:val="000000"/>
        <w:sz w:val="20"/>
        <w:szCs w:val="20"/>
        <w:lang w:eastAsia="pl-PL"/>
      </w:rPr>
    </w:pPr>
    <w:r w:rsidRPr="007F03EB">
      <w:rPr>
        <w:rFonts w:ascii="Calibri" w:eastAsia="Calibri" w:hAnsi="Calibri" w:cs="Times New Roman"/>
        <w:b/>
        <w:bCs/>
        <w:i/>
        <w:iCs/>
        <w:color w:val="000000"/>
        <w:sz w:val="20"/>
        <w:szCs w:val="20"/>
      </w:rPr>
      <w:t xml:space="preserve">Załącznik nr </w:t>
    </w:r>
    <w:r>
      <w:rPr>
        <w:rFonts w:ascii="Calibri" w:eastAsia="Calibri" w:hAnsi="Calibri" w:cs="Times New Roman"/>
        <w:b/>
        <w:bCs/>
        <w:i/>
        <w:iCs/>
        <w:color w:val="000000"/>
        <w:sz w:val="20"/>
        <w:szCs w:val="20"/>
      </w:rPr>
      <w:t>8</w:t>
    </w:r>
    <w:r w:rsidRPr="007F03EB">
      <w:rPr>
        <w:rFonts w:ascii="Calibri" w:eastAsia="Calibri" w:hAnsi="Calibri" w:cs="Times New Roman"/>
        <w:b/>
        <w:bCs/>
        <w:i/>
        <w:iCs/>
        <w:color w:val="000000"/>
        <w:sz w:val="20"/>
        <w:szCs w:val="20"/>
      </w:rPr>
      <w:t xml:space="preserve"> </w:t>
    </w:r>
    <w:r w:rsidRPr="007F03EB">
      <w:rPr>
        <w:rFonts w:ascii="Calibri" w:eastAsia="Times New Roman" w:hAnsi="Calibri" w:cs="Times New Roman"/>
        <w:i/>
        <w:color w:val="000000"/>
        <w:sz w:val="20"/>
        <w:szCs w:val="20"/>
        <w:lang w:eastAsia="pl-PL"/>
      </w:rPr>
      <w:t xml:space="preserve">do </w:t>
    </w:r>
    <w:r w:rsidRPr="007F03EB">
      <w:rPr>
        <w:rFonts w:ascii="Calibri" w:eastAsia="Times New Roman" w:hAnsi="Calibri" w:cs="Times New Roman"/>
        <w:i/>
        <w:color w:val="000000"/>
        <w:sz w:val="20"/>
        <w:szCs w:val="20"/>
        <w:u w:val="single"/>
        <w:lang w:eastAsia="pl-PL"/>
      </w:rPr>
      <w:t>REGULAMINU KONKURSU</w:t>
    </w:r>
    <w:r w:rsidRPr="007F03EB">
      <w:rPr>
        <w:rFonts w:ascii="Calibri" w:eastAsia="Times New Roman" w:hAnsi="Calibri" w:cs="Times New Roman"/>
        <w:i/>
        <w:color w:val="000000"/>
        <w:sz w:val="20"/>
        <w:szCs w:val="20"/>
        <w:lang w:eastAsia="pl-PL"/>
      </w:rPr>
      <w:t xml:space="preserve"> dotyczącego projektów złożonych </w:t>
    </w:r>
  </w:p>
  <w:p w14:paraId="37AA632D" w14:textId="77777777" w:rsidR="007F03EB" w:rsidRPr="007F03EB" w:rsidRDefault="007F03EB" w:rsidP="007F03EB">
    <w:pPr>
      <w:spacing w:after="0" w:line="240" w:lineRule="auto"/>
      <w:jc w:val="right"/>
      <w:rPr>
        <w:rFonts w:ascii="Calibri" w:eastAsia="Times New Roman" w:hAnsi="Calibri" w:cs="Times New Roman"/>
        <w:i/>
        <w:color w:val="000000"/>
        <w:sz w:val="20"/>
        <w:szCs w:val="20"/>
        <w:lang w:eastAsia="pl-PL"/>
      </w:rPr>
    </w:pPr>
    <w:r w:rsidRPr="007F03EB">
      <w:rPr>
        <w:rFonts w:ascii="Calibri" w:eastAsia="Times New Roman" w:hAnsi="Calibri" w:cs="Times New Roman"/>
        <w:i/>
        <w:color w:val="000000"/>
        <w:sz w:val="20"/>
        <w:szCs w:val="20"/>
        <w:lang w:eastAsia="pl-PL"/>
      </w:rPr>
      <w:t xml:space="preserve">                                                           w ramach: Działania 7.6 Godzenie życia prywatnego i zawodowego,  Osi VII  </w:t>
    </w:r>
    <w:r w:rsidRPr="007F03EB">
      <w:rPr>
        <w:rFonts w:ascii="Calibri" w:eastAsia="Times New Roman" w:hAnsi="Calibri" w:cs="Times New Roman"/>
        <w:i/>
        <w:iCs/>
        <w:color w:val="000000"/>
        <w:sz w:val="20"/>
        <w:szCs w:val="20"/>
        <w:lang w:eastAsia="pl-PL"/>
      </w:rPr>
      <w:t xml:space="preserve">Konkurencyjny rynek pracy </w:t>
    </w:r>
    <w:r w:rsidRPr="007F03EB">
      <w:rPr>
        <w:rFonts w:ascii="Calibri" w:eastAsia="Times New Roman" w:hAnsi="Calibri" w:cs="Times New Roman"/>
        <w:i/>
        <w:color w:val="000000"/>
        <w:sz w:val="20"/>
        <w:szCs w:val="20"/>
        <w:lang w:eastAsia="pl-PL"/>
      </w:rPr>
      <w:t xml:space="preserve">RPO WO 2014-2020 </w:t>
    </w:r>
  </w:p>
  <w:p w14:paraId="1EAB811A" w14:textId="5EF9ADF4" w:rsidR="007F03EB" w:rsidRPr="007F03EB" w:rsidRDefault="007F03EB" w:rsidP="007F03EB">
    <w:pPr>
      <w:widowControl w:val="0"/>
      <w:tabs>
        <w:tab w:val="center" w:pos="4536"/>
        <w:tab w:val="right" w:pos="9072"/>
      </w:tabs>
      <w:spacing w:after="0" w:line="240" w:lineRule="auto"/>
      <w:jc w:val="right"/>
      <w:rPr>
        <w:rFonts w:ascii="Arial" w:eastAsia="Arial" w:hAnsi="Arial" w:cs="Arial"/>
      </w:rPr>
    </w:pPr>
    <w:r w:rsidRPr="007F03EB">
      <w:rPr>
        <w:rFonts w:ascii="Calibri" w:eastAsia="Calibri" w:hAnsi="Calibri" w:cs="Times New Roman"/>
        <w:i/>
        <w:noProof/>
        <w:color w:val="000000"/>
        <w:lang w:eastAsia="pl-PL"/>
      </w:rPr>
      <w:tab/>
    </w:r>
    <w:r w:rsidRPr="007F03EB">
      <w:rPr>
        <w:rFonts w:ascii="Calibri" w:eastAsia="Calibri" w:hAnsi="Calibri" w:cs="Times New Roman"/>
        <w:i/>
        <w:noProof/>
        <w:color w:val="000000"/>
        <w:lang w:eastAsia="pl-PL"/>
      </w:rPr>
      <w:tab/>
    </w:r>
    <w:r w:rsidRPr="007F03EB">
      <w:rPr>
        <w:rFonts w:ascii="Calibri" w:eastAsia="Calibri" w:hAnsi="Calibri" w:cs="Times New Roman"/>
        <w:i/>
        <w:noProof/>
        <w:color w:val="000000"/>
        <w:sz w:val="20"/>
        <w:lang w:eastAsia="pl-PL"/>
      </w:rPr>
      <w:t xml:space="preserve">Nabór II, wersja 1, </w:t>
    </w:r>
    <w:r w:rsidR="00CF630C">
      <w:rPr>
        <w:rFonts w:ascii="Calibri" w:eastAsia="Calibri" w:hAnsi="Calibri" w:cs="Times New Roman"/>
        <w:i/>
        <w:noProof/>
        <w:color w:val="000000"/>
        <w:sz w:val="20"/>
        <w:lang w:eastAsia="pl-PL"/>
      </w:rPr>
      <w:t>sierpień</w:t>
    </w:r>
    <w:r w:rsidRPr="007F03EB">
      <w:rPr>
        <w:rFonts w:ascii="Calibri" w:eastAsia="Calibri" w:hAnsi="Calibri" w:cs="Times New Roman"/>
        <w:i/>
        <w:noProof/>
        <w:color w:val="000000"/>
        <w:sz w:val="20"/>
        <w:lang w:eastAsia="pl-PL"/>
      </w:rPr>
      <w:t xml:space="preserve"> 2017 r</w:t>
    </w:r>
    <w:r w:rsidRPr="007F03EB">
      <w:rPr>
        <w:rFonts w:ascii="Calibri" w:eastAsia="Calibri" w:hAnsi="Calibri" w:cs="Times New Roman"/>
        <w:i/>
        <w:iCs/>
        <w:noProof/>
        <w:sz w:val="20"/>
      </w:rPr>
      <w:t>.</w:t>
    </w:r>
  </w:p>
  <w:p w14:paraId="357B97C4" w14:textId="77777777" w:rsidR="00A609E5" w:rsidRPr="00FC4C51" w:rsidRDefault="00A609E5"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55B5" w14:textId="2E8BC244" w:rsidR="007F03EB" w:rsidRPr="007F03EB" w:rsidRDefault="007F03EB" w:rsidP="007F03EB">
    <w:pPr>
      <w:spacing w:after="0" w:line="240" w:lineRule="auto"/>
      <w:jc w:val="right"/>
      <w:rPr>
        <w:rFonts w:ascii="Calibri" w:eastAsia="Times New Roman" w:hAnsi="Calibri" w:cs="Times New Roman"/>
        <w:i/>
        <w:color w:val="000000"/>
        <w:sz w:val="20"/>
        <w:szCs w:val="20"/>
        <w:lang w:eastAsia="pl-PL"/>
      </w:rPr>
    </w:pPr>
    <w:r w:rsidRPr="007F03EB">
      <w:rPr>
        <w:rFonts w:ascii="Calibri" w:eastAsia="Calibri" w:hAnsi="Calibri" w:cs="Times New Roman"/>
        <w:b/>
        <w:bCs/>
        <w:i/>
        <w:iCs/>
        <w:color w:val="000000"/>
        <w:sz w:val="20"/>
        <w:szCs w:val="20"/>
      </w:rPr>
      <w:t xml:space="preserve">Załącznik nr </w:t>
    </w:r>
    <w:r>
      <w:rPr>
        <w:rFonts w:ascii="Calibri" w:eastAsia="Calibri" w:hAnsi="Calibri" w:cs="Times New Roman"/>
        <w:b/>
        <w:bCs/>
        <w:i/>
        <w:iCs/>
        <w:color w:val="000000"/>
        <w:sz w:val="20"/>
        <w:szCs w:val="20"/>
      </w:rPr>
      <w:t>8</w:t>
    </w:r>
    <w:r w:rsidRPr="007F03EB">
      <w:rPr>
        <w:rFonts w:ascii="Calibri" w:eastAsia="Calibri" w:hAnsi="Calibri" w:cs="Times New Roman"/>
        <w:b/>
        <w:bCs/>
        <w:i/>
        <w:iCs/>
        <w:color w:val="000000"/>
        <w:sz w:val="20"/>
        <w:szCs w:val="20"/>
      </w:rPr>
      <w:t xml:space="preserve"> </w:t>
    </w:r>
    <w:r w:rsidRPr="007F03EB">
      <w:rPr>
        <w:rFonts w:ascii="Calibri" w:eastAsia="Times New Roman" w:hAnsi="Calibri" w:cs="Times New Roman"/>
        <w:i/>
        <w:color w:val="000000"/>
        <w:sz w:val="20"/>
        <w:szCs w:val="20"/>
        <w:lang w:eastAsia="pl-PL"/>
      </w:rPr>
      <w:t xml:space="preserve">do </w:t>
    </w:r>
    <w:r w:rsidRPr="007F03EB">
      <w:rPr>
        <w:rFonts w:ascii="Calibri" w:eastAsia="Times New Roman" w:hAnsi="Calibri" w:cs="Times New Roman"/>
        <w:i/>
        <w:color w:val="000000"/>
        <w:sz w:val="20"/>
        <w:szCs w:val="20"/>
        <w:u w:val="single"/>
        <w:lang w:eastAsia="pl-PL"/>
      </w:rPr>
      <w:t>REGULAMINU KONKURSU</w:t>
    </w:r>
    <w:r w:rsidRPr="007F03EB">
      <w:rPr>
        <w:rFonts w:ascii="Calibri" w:eastAsia="Times New Roman" w:hAnsi="Calibri" w:cs="Times New Roman"/>
        <w:i/>
        <w:color w:val="000000"/>
        <w:sz w:val="20"/>
        <w:szCs w:val="20"/>
        <w:lang w:eastAsia="pl-PL"/>
      </w:rPr>
      <w:t xml:space="preserve"> dotyczącego projektów złożonych </w:t>
    </w:r>
  </w:p>
  <w:p w14:paraId="5ABEF2DE" w14:textId="77777777" w:rsidR="007F03EB" w:rsidRPr="007F03EB" w:rsidRDefault="007F03EB" w:rsidP="007F03EB">
    <w:pPr>
      <w:spacing w:after="0" w:line="240" w:lineRule="auto"/>
      <w:jc w:val="right"/>
      <w:rPr>
        <w:rFonts w:ascii="Calibri" w:eastAsia="Times New Roman" w:hAnsi="Calibri" w:cs="Times New Roman"/>
        <w:i/>
        <w:color w:val="000000"/>
        <w:sz w:val="20"/>
        <w:szCs w:val="20"/>
        <w:lang w:eastAsia="pl-PL"/>
      </w:rPr>
    </w:pPr>
    <w:r w:rsidRPr="007F03EB">
      <w:rPr>
        <w:rFonts w:ascii="Calibri" w:eastAsia="Times New Roman" w:hAnsi="Calibri" w:cs="Times New Roman"/>
        <w:i/>
        <w:color w:val="000000"/>
        <w:sz w:val="20"/>
        <w:szCs w:val="20"/>
        <w:lang w:eastAsia="pl-PL"/>
      </w:rPr>
      <w:t xml:space="preserve">                                                           w ramach: Działania 7.6 Godzenie życia prywatnego i zawodowego,  Osi VII  </w:t>
    </w:r>
    <w:r w:rsidRPr="007F03EB">
      <w:rPr>
        <w:rFonts w:ascii="Calibri" w:eastAsia="Times New Roman" w:hAnsi="Calibri" w:cs="Times New Roman"/>
        <w:i/>
        <w:iCs/>
        <w:color w:val="000000"/>
        <w:sz w:val="20"/>
        <w:szCs w:val="20"/>
        <w:lang w:eastAsia="pl-PL"/>
      </w:rPr>
      <w:t xml:space="preserve">Konkurencyjny rynek pracy </w:t>
    </w:r>
    <w:r w:rsidRPr="007F03EB">
      <w:rPr>
        <w:rFonts w:ascii="Calibri" w:eastAsia="Times New Roman" w:hAnsi="Calibri" w:cs="Times New Roman"/>
        <w:i/>
        <w:color w:val="000000"/>
        <w:sz w:val="20"/>
        <w:szCs w:val="20"/>
        <w:lang w:eastAsia="pl-PL"/>
      </w:rPr>
      <w:t xml:space="preserve">RPO WO 2014-2020 </w:t>
    </w:r>
  </w:p>
  <w:p w14:paraId="6A7820FD" w14:textId="2B93620D" w:rsidR="007F03EB" w:rsidRPr="007F03EB" w:rsidRDefault="007F03EB" w:rsidP="007F03EB">
    <w:pPr>
      <w:widowControl w:val="0"/>
      <w:tabs>
        <w:tab w:val="center" w:pos="4536"/>
        <w:tab w:val="right" w:pos="9072"/>
      </w:tabs>
      <w:spacing w:after="0" w:line="240" w:lineRule="auto"/>
      <w:jc w:val="right"/>
      <w:rPr>
        <w:rFonts w:ascii="Arial" w:eastAsia="Arial" w:hAnsi="Arial" w:cs="Arial"/>
      </w:rPr>
    </w:pPr>
    <w:r w:rsidRPr="007F03EB">
      <w:rPr>
        <w:rFonts w:ascii="Calibri" w:eastAsia="Calibri" w:hAnsi="Calibri" w:cs="Times New Roman"/>
        <w:i/>
        <w:noProof/>
        <w:color w:val="000000"/>
        <w:lang w:eastAsia="pl-PL"/>
      </w:rPr>
      <w:tab/>
    </w:r>
    <w:r w:rsidRPr="007F03EB">
      <w:rPr>
        <w:rFonts w:ascii="Calibri" w:eastAsia="Calibri" w:hAnsi="Calibri" w:cs="Times New Roman"/>
        <w:i/>
        <w:noProof/>
        <w:color w:val="000000"/>
        <w:lang w:eastAsia="pl-PL"/>
      </w:rPr>
      <w:tab/>
    </w:r>
    <w:r w:rsidRPr="007F03EB">
      <w:rPr>
        <w:rFonts w:ascii="Calibri" w:eastAsia="Calibri" w:hAnsi="Calibri" w:cs="Times New Roman"/>
        <w:i/>
        <w:noProof/>
        <w:color w:val="000000"/>
        <w:sz w:val="20"/>
        <w:lang w:eastAsia="pl-PL"/>
      </w:rPr>
      <w:t xml:space="preserve">Nabór II, wersja 1, </w:t>
    </w:r>
    <w:r w:rsidR="00CF630C">
      <w:rPr>
        <w:rFonts w:ascii="Calibri" w:eastAsia="Calibri" w:hAnsi="Calibri" w:cs="Times New Roman"/>
        <w:i/>
        <w:noProof/>
        <w:color w:val="000000"/>
        <w:sz w:val="20"/>
        <w:lang w:eastAsia="pl-PL"/>
      </w:rPr>
      <w:t xml:space="preserve">sierpień </w:t>
    </w:r>
    <w:r w:rsidRPr="007F03EB">
      <w:rPr>
        <w:rFonts w:ascii="Calibri" w:eastAsia="Calibri" w:hAnsi="Calibri" w:cs="Times New Roman"/>
        <w:i/>
        <w:noProof/>
        <w:color w:val="000000"/>
        <w:sz w:val="20"/>
        <w:lang w:eastAsia="pl-PL"/>
      </w:rPr>
      <w:t>2017 r</w:t>
    </w:r>
    <w:r w:rsidRPr="007F03EB">
      <w:rPr>
        <w:rFonts w:ascii="Calibri" w:eastAsia="Calibri" w:hAnsi="Calibri" w:cs="Times New Roman"/>
        <w:i/>
        <w:iCs/>
        <w:noProof/>
        <w:sz w:val="20"/>
      </w:rPr>
      <w:t>.</w:t>
    </w:r>
  </w:p>
  <w:p w14:paraId="26209EC5" w14:textId="77777777" w:rsidR="00A609E5" w:rsidRPr="00FC4C51" w:rsidRDefault="00A609E5" w:rsidP="00D02C92">
    <w:pPr>
      <w:pStyle w:val="Nagwek"/>
    </w:pPr>
  </w:p>
  <w:p w14:paraId="4C77B598" w14:textId="77777777" w:rsidR="00A609E5" w:rsidRDefault="00A609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35E74D2"/>
    <w:multiLevelType w:val="hybridMultilevel"/>
    <w:tmpl w:val="F88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45A14"/>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509"/>
    <w:rsid w:val="001028AA"/>
    <w:rsid w:val="00102FB7"/>
    <w:rsid w:val="00110626"/>
    <w:rsid w:val="001133C2"/>
    <w:rsid w:val="00115072"/>
    <w:rsid w:val="0011616D"/>
    <w:rsid w:val="00125111"/>
    <w:rsid w:val="00131B88"/>
    <w:rsid w:val="00136D60"/>
    <w:rsid w:val="001400FF"/>
    <w:rsid w:val="001442CF"/>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3836"/>
    <w:rsid w:val="001F1D54"/>
    <w:rsid w:val="00210D3C"/>
    <w:rsid w:val="00211B16"/>
    <w:rsid w:val="00220524"/>
    <w:rsid w:val="002218B6"/>
    <w:rsid w:val="002233DD"/>
    <w:rsid w:val="002240BB"/>
    <w:rsid w:val="002244FF"/>
    <w:rsid w:val="002271F7"/>
    <w:rsid w:val="00233FAE"/>
    <w:rsid w:val="0023430F"/>
    <w:rsid w:val="0025277D"/>
    <w:rsid w:val="0025473F"/>
    <w:rsid w:val="00254FF1"/>
    <w:rsid w:val="0025646D"/>
    <w:rsid w:val="00256682"/>
    <w:rsid w:val="0025704E"/>
    <w:rsid w:val="00261722"/>
    <w:rsid w:val="00264831"/>
    <w:rsid w:val="002672D2"/>
    <w:rsid w:val="002717FF"/>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5267"/>
    <w:rsid w:val="00306C54"/>
    <w:rsid w:val="00314703"/>
    <w:rsid w:val="00316A82"/>
    <w:rsid w:val="003178FB"/>
    <w:rsid w:val="00317964"/>
    <w:rsid w:val="0032277D"/>
    <w:rsid w:val="003232F1"/>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20EE"/>
    <w:rsid w:val="003D4DB5"/>
    <w:rsid w:val="003E0589"/>
    <w:rsid w:val="003E274D"/>
    <w:rsid w:val="003E2E4B"/>
    <w:rsid w:val="003E5A0C"/>
    <w:rsid w:val="004100BB"/>
    <w:rsid w:val="00411A37"/>
    <w:rsid w:val="00413B51"/>
    <w:rsid w:val="0042514A"/>
    <w:rsid w:val="00425283"/>
    <w:rsid w:val="004253A5"/>
    <w:rsid w:val="00427357"/>
    <w:rsid w:val="0043052E"/>
    <w:rsid w:val="00430732"/>
    <w:rsid w:val="00434BAA"/>
    <w:rsid w:val="00440E99"/>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368D"/>
    <w:rsid w:val="005156EF"/>
    <w:rsid w:val="0052639C"/>
    <w:rsid w:val="00537297"/>
    <w:rsid w:val="005402FE"/>
    <w:rsid w:val="00543A97"/>
    <w:rsid w:val="0056602B"/>
    <w:rsid w:val="00567072"/>
    <w:rsid w:val="00570604"/>
    <w:rsid w:val="00573966"/>
    <w:rsid w:val="00573A93"/>
    <w:rsid w:val="00575F75"/>
    <w:rsid w:val="0058726C"/>
    <w:rsid w:val="00587F10"/>
    <w:rsid w:val="00596A58"/>
    <w:rsid w:val="00596D42"/>
    <w:rsid w:val="005973F9"/>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76A3"/>
    <w:rsid w:val="006322FA"/>
    <w:rsid w:val="00634313"/>
    <w:rsid w:val="00637635"/>
    <w:rsid w:val="006430D2"/>
    <w:rsid w:val="00654389"/>
    <w:rsid w:val="006545EC"/>
    <w:rsid w:val="0065570B"/>
    <w:rsid w:val="0065665B"/>
    <w:rsid w:val="006613F3"/>
    <w:rsid w:val="00663223"/>
    <w:rsid w:val="006640B4"/>
    <w:rsid w:val="00665227"/>
    <w:rsid w:val="00666DC8"/>
    <w:rsid w:val="006674CF"/>
    <w:rsid w:val="00672CF7"/>
    <w:rsid w:val="00677041"/>
    <w:rsid w:val="00680775"/>
    <w:rsid w:val="006861F0"/>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3235"/>
    <w:rsid w:val="007C41F6"/>
    <w:rsid w:val="007D00DC"/>
    <w:rsid w:val="007D3E62"/>
    <w:rsid w:val="007D46E8"/>
    <w:rsid w:val="007D4C96"/>
    <w:rsid w:val="007D7F49"/>
    <w:rsid w:val="007E034D"/>
    <w:rsid w:val="007E1DB5"/>
    <w:rsid w:val="007F03EB"/>
    <w:rsid w:val="007F0A9C"/>
    <w:rsid w:val="007F6DFA"/>
    <w:rsid w:val="008001AD"/>
    <w:rsid w:val="0080142A"/>
    <w:rsid w:val="00803AA7"/>
    <w:rsid w:val="00806531"/>
    <w:rsid w:val="00811CFE"/>
    <w:rsid w:val="00813ACE"/>
    <w:rsid w:val="008172D4"/>
    <w:rsid w:val="00820327"/>
    <w:rsid w:val="0082268B"/>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21408"/>
    <w:rsid w:val="00923DC2"/>
    <w:rsid w:val="0092434A"/>
    <w:rsid w:val="009246BE"/>
    <w:rsid w:val="00930C72"/>
    <w:rsid w:val="009421CB"/>
    <w:rsid w:val="00944557"/>
    <w:rsid w:val="009458D9"/>
    <w:rsid w:val="0094668B"/>
    <w:rsid w:val="00953A2D"/>
    <w:rsid w:val="00957E5D"/>
    <w:rsid w:val="009600AC"/>
    <w:rsid w:val="0096700F"/>
    <w:rsid w:val="00970072"/>
    <w:rsid w:val="00970EF4"/>
    <w:rsid w:val="00974060"/>
    <w:rsid w:val="00975F71"/>
    <w:rsid w:val="00981EDD"/>
    <w:rsid w:val="00991562"/>
    <w:rsid w:val="00992F45"/>
    <w:rsid w:val="00993E65"/>
    <w:rsid w:val="0099519F"/>
    <w:rsid w:val="00997070"/>
    <w:rsid w:val="009B0FF9"/>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48BA"/>
    <w:rsid w:val="00A37E09"/>
    <w:rsid w:val="00A406FE"/>
    <w:rsid w:val="00A4517A"/>
    <w:rsid w:val="00A55E0F"/>
    <w:rsid w:val="00A56DCC"/>
    <w:rsid w:val="00A60675"/>
    <w:rsid w:val="00A609E5"/>
    <w:rsid w:val="00A64913"/>
    <w:rsid w:val="00A75D3B"/>
    <w:rsid w:val="00A76BDD"/>
    <w:rsid w:val="00A83DBA"/>
    <w:rsid w:val="00A85AB9"/>
    <w:rsid w:val="00A86243"/>
    <w:rsid w:val="00A91CD6"/>
    <w:rsid w:val="00A93672"/>
    <w:rsid w:val="00A96B60"/>
    <w:rsid w:val="00A9780F"/>
    <w:rsid w:val="00AA43DC"/>
    <w:rsid w:val="00AB619E"/>
    <w:rsid w:val="00AC12E7"/>
    <w:rsid w:val="00AC1543"/>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76C9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44F13"/>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CF630C"/>
    <w:rsid w:val="00D01141"/>
    <w:rsid w:val="00D028C2"/>
    <w:rsid w:val="00D02C92"/>
    <w:rsid w:val="00D03DF0"/>
    <w:rsid w:val="00D07438"/>
    <w:rsid w:val="00D11990"/>
    <w:rsid w:val="00D12DE8"/>
    <w:rsid w:val="00D21ECF"/>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6287"/>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766"/>
    <w:rsid w:val="00E5099E"/>
    <w:rsid w:val="00E55158"/>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0C"/>
    <w:rsid w:val="00F53B6A"/>
    <w:rsid w:val="00F54C3D"/>
    <w:rsid w:val="00F6180E"/>
    <w:rsid w:val="00F74401"/>
    <w:rsid w:val="00F74BA2"/>
    <w:rsid w:val="00F85A76"/>
    <w:rsid w:val="00F95885"/>
    <w:rsid w:val="00F97243"/>
    <w:rsid w:val="00FA05CA"/>
    <w:rsid w:val="00FA1FFA"/>
    <w:rsid w:val="00FA2FFB"/>
    <w:rsid w:val="00FA6B10"/>
    <w:rsid w:val="00FB2D95"/>
    <w:rsid w:val="00FC01D2"/>
    <w:rsid w:val="00FC4736"/>
    <w:rsid w:val="00FC4B31"/>
    <w:rsid w:val="00FC4C51"/>
    <w:rsid w:val="00FC63DC"/>
    <w:rsid w:val="00FD0483"/>
    <w:rsid w:val="00FD1A2C"/>
    <w:rsid w:val="00FD3BF5"/>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87"/>
    <w:pPr>
      <w:spacing w:after="0" w:line="240" w:lineRule="auto"/>
    </w:pPr>
  </w:style>
  <w:style w:type="paragraph" w:styleId="Tekstprzypisukocowego">
    <w:name w:val="endnote text"/>
    <w:basedOn w:val="Normalny"/>
    <w:link w:val="TekstprzypisukocowegoZnak"/>
    <w:uiPriority w:val="99"/>
    <w:semiHidden/>
    <w:unhideWhenUsed/>
    <w:rsid w:val="00DE62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287"/>
    <w:rPr>
      <w:sz w:val="20"/>
      <w:szCs w:val="20"/>
    </w:rPr>
  </w:style>
  <w:style w:type="character" w:styleId="Odwoanieprzypisukocowego">
    <w:name w:val="endnote reference"/>
    <w:basedOn w:val="Domylnaczcionkaakapitu"/>
    <w:uiPriority w:val="99"/>
    <w:semiHidden/>
    <w:unhideWhenUsed/>
    <w:rsid w:val="00DE6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EA1A-56C1-4619-BF5B-81F61B9F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9135</Words>
  <Characters>54811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Piłat</cp:lastModifiedBy>
  <cp:revision>3</cp:revision>
  <cp:lastPrinted>2017-08-11T07:54:00Z</cp:lastPrinted>
  <dcterms:created xsi:type="dcterms:W3CDTF">2017-08-09T07:32:00Z</dcterms:created>
  <dcterms:modified xsi:type="dcterms:W3CDTF">2017-08-11T07:54:00Z</dcterms:modified>
</cp:coreProperties>
</file>