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96" w:rsidRDefault="00BC1674" w:rsidP="00855296">
      <w:pPr>
        <w:spacing w:after="120" w:line="360" w:lineRule="auto"/>
        <w:jc w:val="center"/>
        <w:rPr>
          <w:rFonts w:eastAsiaTheme="minorEastAsia"/>
          <w:b/>
          <w:i/>
          <w:color w:val="000099"/>
          <w:sz w:val="44"/>
          <w:szCs w:val="28"/>
          <w:lang w:eastAsia="pl-PL"/>
        </w:rPr>
      </w:pPr>
      <w:r w:rsidRPr="005C2C0E">
        <w:rPr>
          <w:noProof/>
          <w:lang w:eastAsia="pl-PL"/>
        </w:rPr>
        <w:drawing>
          <wp:inline distT="0" distB="0" distL="0" distR="0" wp14:anchorId="0D4F1C3F" wp14:editId="2EFB487F">
            <wp:extent cx="8291452" cy="800100"/>
            <wp:effectExtent l="0" t="0" r="0" b="0"/>
            <wp:docPr id="15" name="Obraz 7"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lustracja przedstawiająca ciąg logotypów stosowanych w dokumentach związanych Europejskim Funduszem Społecznym, tj. logotypy: Regionalny Program Operacyjny, Rzeczpospolita Polska, Opolskie, Europejski Fundusz Społecz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1937" cy="808832"/>
                    </a:xfrm>
                    <a:prstGeom prst="rect">
                      <a:avLst/>
                    </a:prstGeom>
                    <a:noFill/>
                    <a:ln>
                      <a:noFill/>
                    </a:ln>
                  </pic:spPr>
                </pic:pic>
              </a:graphicData>
            </a:graphic>
          </wp:inline>
        </w:drawing>
      </w:r>
    </w:p>
    <w:p w:rsidR="00855296" w:rsidRDefault="00855296" w:rsidP="00855296">
      <w:pPr>
        <w:spacing w:after="120" w:line="360" w:lineRule="auto"/>
        <w:jc w:val="center"/>
        <w:rPr>
          <w:rFonts w:eastAsiaTheme="minorEastAsia"/>
          <w:b/>
          <w:i/>
          <w:color w:val="000099"/>
          <w:sz w:val="44"/>
          <w:szCs w:val="28"/>
          <w:lang w:eastAsia="pl-PL"/>
        </w:rPr>
      </w:pPr>
    </w:p>
    <w:p w:rsidR="00855296" w:rsidRDefault="00855296" w:rsidP="00855296">
      <w:pPr>
        <w:spacing w:after="120" w:line="360" w:lineRule="auto"/>
        <w:jc w:val="center"/>
        <w:rPr>
          <w:rFonts w:eastAsiaTheme="minorEastAsia"/>
          <w:b/>
          <w:i/>
          <w:color w:val="000099"/>
          <w:sz w:val="44"/>
          <w:szCs w:val="28"/>
          <w:lang w:eastAsia="pl-PL"/>
        </w:rPr>
      </w:pPr>
    </w:p>
    <w:p w:rsidR="00855296" w:rsidRDefault="00855296" w:rsidP="00855296">
      <w:pPr>
        <w:spacing w:after="120" w:line="360" w:lineRule="auto"/>
        <w:jc w:val="center"/>
        <w:rPr>
          <w:rFonts w:eastAsiaTheme="minorEastAsia"/>
          <w:b/>
          <w:i/>
          <w:color w:val="000099"/>
          <w:sz w:val="44"/>
          <w:szCs w:val="28"/>
          <w:lang w:eastAsia="pl-PL"/>
        </w:rPr>
      </w:pPr>
      <w:r w:rsidRPr="00136D60">
        <w:rPr>
          <w:rFonts w:eastAsiaTheme="minorEastAsia"/>
          <w:b/>
          <w:i/>
          <w:color w:val="000099"/>
          <w:sz w:val="44"/>
          <w:szCs w:val="28"/>
          <w:lang w:eastAsia="pl-PL"/>
        </w:rPr>
        <w:t xml:space="preserve">Lista wskaźników na poziomie projektu </w:t>
      </w:r>
      <w:r>
        <w:rPr>
          <w:rFonts w:eastAsiaTheme="minorEastAsia"/>
          <w:b/>
          <w:i/>
          <w:color w:val="000099"/>
          <w:sz w:val="44"/>
          <w:szCs w:val="28"/>
          <w:lang w:eastAsia="pl-PL"/>
        </w:rPr>
        <w:t xml:space="preserve">dla </w:t>
      </w:r>
      <w:r w:rsidRPr="003A30C4">
        <w:rPr>
          <w:rFonts w:eastAsiaTheme="minorEastAsia"/>
          <w:b/>
          <w:i/>
          <w:color w:val="000099"/>
          <w:sz w:val="44"/>
          <w:szCs w:val="28"/>
          <w:lang w:eastAsia="pl-PL"/>
        </w:rPr>
        <w:t>działania 7.</w:t>
      </w:r>
      <w:r w:rsidR="00BC1674">
        <w:rPr>
          <w:rFonts w:eastAsiaTheme="minorEastAsia"/>
          <w:b/>
          <w:i/>
          <w:color w:val="000099"/>
          <w:sz w:val="44"/>
          <w:szCs w:val="28"/>
          <w:lang w:eastAsia="pl-PL"/>
        </w:rPr>
        <w:t>2</w:t>
      </w:r>
      <w:r w:rsidRPr="003A30C4">
        <w:rPr>
          <w:rFonts w:eastAsiaTheme="minorEastAsia"/>
          <w:b/>
          <w:i/>
          <w:color w:val="000099"/>
          <w:sz w:val="44"/>
          <w:szCs w:val="28"/>
          <w:lang w:eastAsia="pl-PL"/>
        </w:rPr>
        <w:t xml:space="preserve"> Aktywizacja zawodo</w:t>
      </w:r>
      <w:r>
        <w:rPr>
          <w:rFonts w:eastAsiaTheme="minorEastAsia"/>
          <w:b/>
          <w:i/>
          <w:color w:val="000099"/>
          <w:sz w:val="44"/>
          <w:szCs w:val="28"/>
          <w:lang w:eastAsia="pl-PL"/>
        </w:rPr>
        <w:t xml:space="preserve">wa osób pozostających bez pracy w ramach </w:t>
      </w:r>
      <w:r w:rsidRPr="00136D60">
        <w:rPr>
          <w:rFonts w:eastAsiaTheme="minorEastAsia"/>
          <w:b/>
          <w:i/>
          <w:color w:val="000099"/>
          <w:sz w:val="44"/>
          <w:szCs w:val="28"/>
          <w:lang w:eastAsia="pl-PL"/>
        </w:rPr>
        <w:t>RPO WO 2014-2020</w:t>
      </w:r>
    </w:p>
    <w:p w:rsidR="000461CF" w:rsidRDefault="000461CF"/>
    <w:p w:rsidR="00855296" w:rsidRDefault="00855296"/>
    <w:p w:rsidR="00855296" w:rsidRDefault="00855296"/>
    <w:p w:rsidR="00855296" w:rsidRDefault="00855296"/>
    <w:p w:rsidR="00855296" w:rsidRDefault="00855296"/>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0F6F69" w:rsidRDefault="000F6F69" w:rsidP="00855296">
      <w:pPr>
        <w:spacing w:after="0"/>
        <w:rPr>
          <w:rFonts w:eastAsiaTheme="minorEastAsia"/>
          <w:b/>
          <w:color w:val="000099"/>
          <w:sz w:val="24"/>
          <w:szCs w:val="24"/>
          <w:u w:val="single"/>
          <w:lang w:eastAsia="pl-PL"/>
        </w:rPr>
      </w:pPr>
    </w:p>
    <w:p w:rsidR="000F6F69" w:rsidRDefault="000F6F69" w:rsidP="00855296">
      <w:pPr>
        <w:spacing w:after="0"/>
        <w:rPr>
          <w:rFonts w:eastAsiaTheme="minorEastAsia"/>
          <w:b/>
          <w:color w:val="000099"/>
          <w:sz w:val="24"/>
          <w:szCs w:val="24"/>
          <w:u w:val="single"/>
          <w:lang w:eastAsia="pl-PL"/>
        </w:rPr>
      </w:pPr>
    </w:p>
    <w:p w:rsidR="000F6F69" w:rsidRDefault="000F6F69"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5C09C2" w:rsidRDefault="005C09C2" w:rsidP="00855296">
      <w:pPr>
        <w:spacing w:after="0"/>
        <w:rPr>
          <w:rFonts w:eastAsiaTheme="minorEastAsia"/>
          <w:b/>
          <w:color w:val="000099"/>
          <w:sz w:val="24"/>
          <w:szCs w:val="24"/>
          <w:u w:val="single"/>
          <w:lang w:eastAsia="pl-PL"/>
        </w:rPr>
      </w:pPr>
    </w:p>
    <w:p w:rsidR="00887692" w:rsidRDefault="00887692" w:rsidP="00855296">
      <w:pPr>
        <w:spacing w:after="0"/>
        <w:rPr>
          <w:rFonts w:eastAsiaTheme="minorEastAsia"/>
          <w:b/>
          <w:color w:val="000099"/>
          <w:sz w:val="24"/>
          <w:szCs w:val="24"/>
          <w:u w:val="single"/>
          <w:lang w:eastAsia="pl-PL"/>
        </w:rPr>
      </w:pPr>
    </w:p>
    <w:p w:rsidR="00855296" w:rsidRDefault="00855296" w:rsidP="00855296">
      <w:pPr>
        <w:spacing w:after="0"/>
        <w:rPr>
          <w:rFonts w:eastAsiaTheme="minorEastAsia"/>
          <w:b/>
          <w:color w:val="000099"/>
          <w:sz w:val="24"/>
          <w:szCs w:val="24"/>
          <w:u w:val="single"/>
          <w:lang w:eastAsia="pl-PL"/>
        </w:rPr>
      </w:pPr>
    </w:p>
    <w:p w:rsidR="00855296" w:rsidRPr="002C57CF" w:rsidRDefault="00855296" w:rsidP="00855296">
      <w:pPr>
        <w:spacing w:after="0"/>
        <w:rPr>
          <w:rFonts w:eastAsiaTheme="minorEastAsia"/>
          <w:b/>
          <w:color w:val="000099"/>
          <w:sz w:val="24"/>
          <w:szCs w:val="24"/>
          <w:u w:val="single"/>
          <w:lang w:eastAsia="pl-PL"/>
        </w:rPr>
      </w:pPr>
      <w:r w:rsidRPr="002C57CF">
        <w:rPr>
          <w:rFonts w:eastAsiaTheme="minorEastAsia"/>
          <w:b/>
          <w:color w:val="000099"/>
          <w:sz w:val="24"/>
          <w:szCs w:val="24"/>
          <w:u w:val="single"/>
          <w:lang w:eastAsia="pl-PL"/>
        </w:rPr>
        <w:t>Opracowanie:</w:t>
      </w:r>
    </w:p>
    <w:p w:rsidR="00855296" w:rsidRPr="002C57CF" w:rsidRDefault="00855296" w:rsidP="00855296">
      <w:pPr>
        <w:spacing w:after="0"/>
        <w:rPr>
          <w:rFonts w:eastAsiaTheme="minorEastAsia"/>
          <w:color w:val="000099"/>
          <w:sz w:val="24"/>
          <w:szCs w:val="24"/>
          <w:lang w:eastAsia="pl-PL"/>
        </w:rPr>
      </w:pPr>
      <w:r w:rsidRPr="002C57CF">
        <w:rPr>
          <w:rFonts w:eastAsiaTheme="minorEastAsia"/>
          <w:color w:val="000099"/>
          <w:sz w:val="24"/>
          <w:szCs w:val="24"/>
          <w:lang w:eastAsia="pl-PL"/>
        </w:rPr>
        <w:t>Departament Koordynacji Programów Operacyjnych</w:t>
      </w:r>
    </w:p>
    <w:p w:rsidR="00855296" w:rsidRPr="002C57CF" w:rsidRDefault="00855296" w:rsidP="00855296">
      <w:pPr>
        <w:spacing w:after="0"/>
        <w:rPr>
          <w:rFonts w:eastAsiaTheme="minorEastAsia"/>
          <w:color w:val="000099"/>
          <w:sz w:val="24"/>
          <w:szCs w:val="24"/>
          <w:lang w:eastAsia="pl-PL"/>
        </w:rPr>
      </w:pPr>
      <w:r w:rsidRPr="002C57CF">
        <w:rPr>
          <w:rFonts w:eastAsiaTheme="minorEastAsia"/>
          <w:color w:val="000099"/>
          <w:sz w:val="24"/>
          <w:szCs w:val="24"/>
          <w:lang w:eastAsia="pl-PL"/>
        </w:rPr>
        <w:t>Urząd Marszałkowski Województwa Opolskiego</w:t>
      </w:r>
    </w:p>
    <w:p w:rsidR="00855296" w:rsidRDefault="00855296" w:rsidP="00855296">
      <w:pPr>
        <w:spacing w:after="0"/>
        <w:rPr>
          <w:rFonts w:eastAsiaTheme="minorEastAsia"/>
          <w:color w:val="000099"/>
          <w:sz w:val="24"/>
          <w:szCs w:val="24"/>
          <w:lang w:eastAsia="pl-PL"/>
        </w:rPr>
      </w:pPr>
      <w:r w:rsidRPr="00887692">
        <w:rPr>
          <w:rFonts w:eastAsiaTheme="minorEastAsia"/>
          <w:color w:val="000099"/>
          <w:sz w:val="24"/>
          <w:szCs w:val="24"/>
          <w:lang w:eastAsia="pl-PL"/>
        </w:rPr>
        <w:t xml:space="preserve">Opole, </w:t>
      </w:r>
      <w:r w:rsidR="00CB3CC6">
        <w:rPr>
          <w:rFonts w:eastAsiaTheme="minorEastAsia"/>
          <w:color w:val="000099"/>
          <w:sz w:val="24"/>
          <w:szCs w:val="24"/>
          <w:lang w:eastAsia="pl-PL"/>
        </w:rPr>
        <w:t>lipiec</w:t>
      </w:r>
      <w:r w:rsidR="00CB3CC6" w:rsidRPr="00887692">
        <w:rPr>
          <w:rFonts w:eastAsiaTheme="minorEastAsia"/>
          <w:color w:val="000099"/>
          <w:sz w:val="24"/>
          <w:szCs w:val="24"/>
          <w:lang w:eastAsia="pl-PL"/>
        </w:rPr>
        <w:t xml:space="preserve"> </w:t>
      </w:r>
      <w:r w:rsidR="004748FA" w:rsidRPr="00887692">
        <w:rPr>
          <w:rFonts w:eastAsiaTheme="minorEastAsia"/>
          <w:color w:val="000099"/>
          <w:sz w:val="24"/>
          <w:szCs w:val="24"/>
          <w:lang w:eastAsia="pl-PL"/>
        </w:rPr>
        <w:t>2018</w:t>
      </w:r>
      <w:r w:rsidRPr="00887692">
        <w:rPr>
          <w:rFonts w:eastAsiaTheme="minorEastAsia"/>
          <w:color w:val="000099"/>
          <w:sz w:val="24"/>
          <w:szCs w:val="24"/>
          <w:lang w:eastAsia="pl-PL"/>
        </w:rPr>
        <w:t xml:space="preserve"> r.</w:t>
      </w:r>
    </w:p>
    <w:p w:rsidR="0017670F" w:rsidRDefault="0017670F" w:rsidP="00855296">
      <w:pPr>
        <w:spacing w:after="0"/>
        <w:rPr>
          <w:rFonts w:eastAsiaTheme="minorEastAsia"/>
          <w:color w:val="000099"/>
          <w:sz w:val="24"/>
          <w:szCs w:val="24"/>
          <w:lang w:eastAsia="pl-PL"/>
        </w:rPr>
      </w:pPr>
    </w:p>
    <w:p w:rsidR="0017670F" w:rsidRDefault="0017670F" w:rsidP="00855296">
      <w:pPr>
        <w:spacing w:after="0"/>
        <w:rPr>
          <w:rFonts w:eastAsiaTheme="minorEastAsia"/>
          <w:color w:val="000099"/>
          <w:sz w:val="24"/>
          <w:szCs w:val="24"/>
          <w:lang w:eastAsia="pl-PL"/>
        </w:rPr>
      </w:pPr>
    </w:p>
    <w:p w:rsidR="00A5703B" w:rsidRDefault="00A5703B" w:rsidP="00855296">
      <w:pPr>
        <w:spacing w:after="0"/>
        <w:rPr>
          <w:rFonts w:eastAsiaTheme="minorEastAsia"/>
          <w:color w:val="000099"/>
          <w:sz w:val="24"/>
          <w:szCs w:val="24"/>
          <w:lang w:eastAsia="pl-PL"/>
        </w:rPr>
      </w:pPr>
      <w:bookmarkStart w:id="0" w:name="_GoBack"/>
      <w:bookmarkEnd w:id="0"/>
    </w:p>
    <w:p w:rsidR="0017670F" w:rsidRPr="002C57CF" w:rsidRDefault="0017670F" w:rsidP="00855296">
      <w:pPr>
        <w:spacing w:after="0"/>
        <w:rPr>
          <w:rFonts w:eastAsiaTheme="minorEastAsia"/>
          <w:b/>
          <w:sz w:val="24"/>
          <w:szCs w:val="24"/>
          <w:lang w:eastAsia="pl-PL"/>
        </w:rPr>
      </w:pPr>
    </w:p>
    <w:p w:rsidR="00855296" w:rsidRDefault="00855296" w:rsidP="00242C12">
      <w:pPr>
        <w:spacing w:after="0" w:line="240" w:lineRule="auto"/>
        <w:rPr>
          <w:i/>
          <w:sz w:val="24"/>
          <w:szCs w:val="24"/>
        </w:rPr>
      </w:pPr>
      <w:r w:rsidRPr="002C57CF">
        <w:rPr>
          <w:b/>
          <w:sz w:val="24"/>
          <w:szCs w:val="24"/>
        </w:rPr>
        <w:lastRenderedPageBreak/>
        <w:t xml:space="preserve">Tabela 1. </w:t>
      </w:r>
      <w:r w:rsidRPr="002C57CF">
        <w:rPr>
          <w:i/>
          <w:sz w:val="24"/>
          <w:szCs w:val="24"/>
        </w:rPr>
        <w:t>Zestawienie wskaźników EFS na poziomie projektu RPO WO 2014-2020</w:t>
      </w:r>
    </w:p>
    <w:tbl>
      <w:tblPr>
        <w:tblStyle w:val="Tabela-Siatka"/>
        <w:tblW w:w="14743" w:type="dxa"/>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7.1 Aktywizacja zawodowa osób pozostających bez pracy realizowana przez PUP. "/>
      </w:tblPr>
      <w:tblGrid>
        <w:gridCol w:w="564"/>
        <w:gridCol w:w="2807"/>
        <w:gridCol w:w="1308"/>
        <w:gridCol w:w="1417"/>
        <w:gridCol w:w="1418"/>
        <w:gridCol w:w="1701"/>
        <w:gridCol w:w="5528"/>
      </w:tblGrid>
      <w:tr w:rsidR="00855296" w:rsidRPr="00855296" w:rsidTr="0070783F">
        <w:trPr>
          <w:trHeight w:val="744"/>
          <w:tblHeader/>
        </w:trPr>
        <w:tc>
          <w:tcPr>
            <w:tcW w:w="564" w:type="dxa"/>
            <w:shd w:val="clear" w:color="auto" w:fill="FAFBF7"/>
            <w:vAlign w:val="center"/>
          </w:tcPr>
          <w:p w:rsidR="00855296" w:rsidRPr="00855296" w:rsidRDefault="00855296" w:rsidP="00855296">
            <w:pPr>
              <w:spacing w:after="0" w:line="240" w:lineRule="auto"/>
              <w:rPr>
                <w:b/>
                <w:color w:val="000099"/>
                <w:sz w:val="24"/>
                <w:szCs w:val="24"/>
              </w:rPr>
            </w:pPr>
            <w:r w:rsidRPr="00855296">
              <w:rPr>
                <w:b/>
                <w:color w:val="000099"/>
                <w:sz w:val="24"/>
                <w:szCs w:val="24"/>
              </w:rPr>
              <w:t>Lp.</w:t>
            </w:r>
          </w:p>
        </w:tc>
        <w:tc>
          <w:tcPr>
            <w:tcW w:w="2807" w:type="dxa"/>
            <w:shd w:val="clear" w:color="auto" w:fill="FAFBF7"/>
            <w:vAlign w:val="center"/>
          </w:tcPr>
          <w:p w:rsidR="00855296" w:rsidRPr="00855296" w:rsidRDefault="00855296" w:rsidP="00855296">
            <w:pPr>
              <w:spacing w:after="0" w:line="240" w:lineRule="auto"/>
              <w:rPr>
                <w:b/>
                <w:color w:val="000099"/>
                <w:sz w:val="24"/>
                <w:szCs w:val="24"/>
              </w:rPr>
            </w:pPr>
            <w:r w:rsidRPr="00855296">
              <w:rPr>
                <w:b/>
                <w:color w:val="000099"/>
                <w:sz w:val="24"/>
                <w:szCs w:val="24"/>
              </w:rPr>
              <w:t>Nazwa wskaźnika</w:t>
            </w:r>
          </w:p>
        </w:tc>
        <w:tc>
          <w:tcPr>
            <w:tcW w:w="1308" w:type="dxa"/>
            <w:shd w:val="clear" w:color="auto" w:fill="FAFBF7"/>
            <w:vAlign w:val="center"/>
          </w:tcPr>
          <w:p w:rsidR="00855296" w:rsidRPr="00855296" w:rsidRDefault="00855296" w:rsidP="00855296">
            <w:pPr>
              <w:spacing w:after="0" w:line="240" w:lineRule="auto"/>
              <w:rPr>
                <w:b/>
                <w:color w:val="000099"/>
                <w:sz w:val="24"/>
                <w:szCs w:val="24"/>
              </w:rPr>
            </w:pPr>
            <w:r w:rsidRPr="00855296">
              <w:rPr>
                <w:b/>
                <w:color w:val="000099"/>
                <w:sz w:val="24"/>
                <w:szCs w:val="24"/>
              </w:rPr>
              <w:t>Jednostka miary</w:t>
            </w:r>
          </w:p>
        </w:tc>
        <w:tc>
          <w:tcPr>
            <w:tcW w:w="1417" w:type="dxa"/>
            <w:shd w:val="clear" w:color="auto" w:fill="FAFBF7"/>
            <w:vAlign w:val="center"/>
          </w:tcPr>
          <w:p w:rsidR="00855296" w:rsidRPr="00855296" w:rsidRDefault="00855296" w:rsidP="00855296">
            <w:pPr>
              <w:spacing w:after="0" w:line="240" w:lineRule="auto"/>
              <w:rPr>
                <w:b/>
                <w:color w:val="000099"/>
                <w:sz w:val="24"/>
                <w:szCs w:val="24"/>
              </w:rPr>
            </w:pPr>
            <w:r w:rsidRPr="00855296">
              <w:rPr>
                <w:b/>
                <w:color w:val="000099"/>
                <w:sz w:val="24"/>
                <w:szCs w:val="24"/>
              </w:rPr>
              <w:t>Rodzaj wskaźnika</w:t>
            </w:r>
          </w:p>
        </w:tc>
        <w:tc>
          <w:tcPr>
            <w:tcW w:w="1418" w:type="dxa"/>
            <w:shd w:val="clear" w:color="auto" w:fill="FAFBF7"/>
            <w:vAlign w:val="center"/>
          </w:tcPr>
          <w:p w:rsidR="00855296" w:rsidRPr="00855296" w:rsidRDefault="00855296" w:rsidP="00855296">
            <w:pPr>
              <w:spacing w:after="0" w:line="240" w:lineRule="auto"/>
              <w:rPr>
                <w:b/>
                <w:color w:val="000099"/>
                <w:sz w:val="24"/>
                <w:szCs w:val="24"/>
              </w:rPr>
            </w:pPr>
            <w:r w:rsidRPr="00855296">
              <w:rPr>
                <w:b/>
                <w:color w:val="000099"/>
                <w:sz w:val="24"/>
                <w:szCs w:val="24"/>
              </w:rPr>
              <w:t>Typ wskaźnika</w:t>
            </w:r>
          </w:p>
        </w:tc>
        <w:tc>
          <w:tcPr>
            <w:tcW w:w="1701" w:type="dxa"/>
            <w:shd w:val="clear" w:color="auto" w:fill="FAFBF7"/>
            <w:vAlign w:val="center"/>
          </w:tcPr>
          <w:p w:rsidR="00855296" w:rsidRPr="00855296" w:rsidRDefault="00855296" w:rsidP="00855296">
            <w:pPr>
              <w:spacing w:after="0" w:line="240" w:lineRule="auto"/>
              <w:rPr>
                <w:b/>
                <w:color w:val="000099"/>
                <w:sz w:val="24"/>
                <w:szCs w:val="24"/>
              </w:rPr>
            </w:pPr>
            <w:r w:rsidRPr="00855296">
              <w:rPr>
                <w:b/>
                <w:color w:val="000099"/>
                <w:sz w:val="24"/>
                <w:szCs w:val="24"/>
              </w:rPr>
              <w:t>Inne uwagi</w:t>
            </w:r>
          </w:p>
        </w:tc>
        <w:tc>
          <w:tcPr>
            <w:tcW w:w="5528" w:type="dxa"/>
            <w:shd w:val="clear" w:color="auto" w:fill="FAFBF7"/>
            <w:vAlign w:val="center"/>
          </w:tcPr>
          <w:p w:rsidR="00855296" w:rsidRPr="00855296" w:rsidRDefault="00855296" w:rsidP="00855296">
            <w:pPr>
              <w:spacing w:after="0" w:line="240" w:lineRule="auto"/>
              <w:rPr>
                <w:b/>
                <w:color w:val="000099"/>
                <w:sz w:val="24"/>
                <w:szCs w:val="24"/>
              </w:rPr>
            </w:pPr>
            <w:r w:rsidRPr="00855296">
              <w:rPr>
                <w:b/>
                <w:color w:val="000099"/>
                <w:sz w:val="24"/>
                <w:szCs w:val="24"/>
              </w:rPr>
              <w:t>Definicja</w:t>
            </w:r>
          </w:p>
        </w:tc>
      </w:tr>
      <w:tr w:rsidR="00855296" w:rsidRPr="00855296" w:rsidTr="00445F0C">
        <w:trPr>
          <w:trHeight w:val="556"/>
        </w:trPr>
        <w:tc>
          <w:tcPr>
            <w:tcW w:w="14743" w:type="dxa"/>
            <w:gridSpan w:val="7"/>
            <w:vAlign w:val="center"/>
          </w:tcPr>
          <w:p w:rsidR="00855296" w:rsidRPr="00855296" w:rsidRDefault="00855296" w:rsidP="00855296">
            <w:pPr>
              <w:spacing w:after="0" w:line="240" w:lineRule="auto"/>
              <w:rPr>
                <w:b/>
                <w:color w:val="123A8A"/>
                <w:sz w:val="28"/>
                <w:szCs w:val="24"/>
              </w:rPr>
            </w:pPr>
            <w:r w:rsidRPr="00855296">
              <w:rPr>
                <w:b/>
                <w:color w:val="000099"/>
                <w:sz w:val="28"/>
                <w:szCs w:val="24"/>
              </w:rPr>
              <w:t>Wskaźniki horyzontalne</w:t>
            </w:r>
          </w:p>
        </w:tc>
      </w:tr>
      <w:tr w:rsidR="00FB7AD6" w:rsidRPr="00855296" w:rsidTr="0070783F">
        <w:tc>
          <w:tcPr>
            <w:tcW w:w="564" w:type="dxa"/>
            <w:vAlign w:val="center"/>
          </w:tcPr>
          <w:p w:rsidR="00855296" w:rsidRPr="00855296" w:rsidRDefault="00855296" w:rsidP="00855296">
            <w:pPr>
              <w:pStyle w:val="Akapitzlist"/>
              <w:numPr>
                <w:ilvl w:val="0"/>
                <w:numId w:val="1"/>
              </w:numPr>
              <w:ind w:left="0" w:firstLine="0"/>
              <w:rPr>
                <w:b/>
                <w:sz w:val="24"/>
                <w:szCs w:val="24"/>
              </w:rPr>
            </w:pPr>
          </w:p>
        </w:tc>
        <w:tc>
          <w:tcPr>
            <w:tcW w:w="2807" w:type="dxa"/>
            <w:vAlign w:val="center"/>
          </w:tcPr>
          <w:p w:rsidR="00855296" w:rsidRPr="00855296" w:rsidRDefault="00855296" w:rsidP="00855296">
            <w:pPr>
              <w:spacing w:after="0" w:line="240" w:lineRule="auto"/>
              <w:rPr>
                <w:i/>
                <w:sz w:val="24"/>
              </w:rPr>
            </w:pPr>
            <w:r w:rsidRPr="00855296">
              <w:rPr>
                <w:i/>
                <w:sz w:val="24"/>
              </w:rPr>
              <w:t>Liczba obiektów dostosowanych do potrzeb osób z niepełnosprawnościami</w:t>
            </w:r>
          </w:p>
        </w:tc>
        <w:tc>
          <w:tcPr>
            <w:tcW w:w="1308" w:type="dxa"/>
            <w:vAlign w:val="center"/>
          </w:tcPr>
          <w:p w:rsidR="00855296" w:rsidRPr="00855296" w:rsidRDefault="00855296" w:rsidP="00855296">
            <w:pPr>
              <w:spacing w:after="0" w:line="240" w:lineRule="auto"/>
              <w:rPr>
                <w:sz w:val="24"/>
              </w:rPr>
            </w:pPr>
            <w:r w:rsidRPr="00855296">
              <w:rPr>
                <w:sz w:val="24"/>
              </w:rPr>
              <w:t>szt.</w:t>
            </w:r>
          </w:p>
        </w:tc>
        <w:tc>
          <w:tcPr>
            <w:tcW w:w="1417" w:type="dxa"/>
            <w:vAlign w:val="center"/>
          </w:tcPr>
          <w:p w:rsidR="00855296" w:rsidRPr="00855296" w:rsidRDefault="00855296" w:rsidP="00855296">
            <w:pPr>
              <w:spacing w:after="0" w:line="240" w:lineRule="auto"/>
              <w:rPr>
                <w:sz w:val="24"/>
              </w:rPr>
            </w:pPr>
            <w:r w:rsidRPr="00855296">
              <w:rPr>
                <w:sz w:val="24"/>
              </w:rPr>
              <w:t>produkt</w:t>
            </w:r>
          </w:p>
        </w:tc>
        <w:tc>
          <w:tcPr>
            <w:tcW w:w="1418" w:type="dxa"/>
            <w:vAlign w:val="center"/>
          </w:tcPr>
          <w:p w:rsidR="00855296" w:rsidRPr="00855296" w:rsidRDefault="00855296" w:rsidP="00855296">
            <w:pPr>
              <w:spacing w:after="0" w:line="240" w:lineRule="auto"/>
              <w:rPr>
                <w:sz w:val="24"/>
              </w:rPr>
            </w:pPr>
            <w:r w:rsidRPr="00855296">
              <w:rPr>
                <w:sz w:val="24"/>
              </w:rPr>
              <w:t>kluczowy</w:t>
            </w:r>
          </w:p>
        </w:tc>
        <w:tc>
          <w:tcPr>
            <w:tcW w:w="1701" w:type="dxa"/>
            <w:vAlign w:val="center"/>
          </w:tcPr>
          <w:p w:rsidR="00855296" w:rsidRPr="00855296" w:rsidRDefault="00855296" w:rsidP="00855296">
            <w:pPr>
              <w:spacing w:after="0" w:line="240" w:lineRule="auto"/>
              <w:rPr>
                <w:sz w:val="24"/>
              </w:rPr>
            </w:pPr>
            <w:r w:rsidRPr="00855296">
              <w:rPr>
                <w:sz w:val="24"/>
              </w:rPr>
              <w:t>-</w:t>
            </w:r>
          </w:p>
        </w:tc>
        <w:tc>
          <w:tcPr>
            <w:tcW w:w="5528" w:type="dxa"/>
            <w:vAlign w:val="center"/>
          </w:tcPr>
          <w:p w:rsidR="00855296" w:rsidRPr="002C57CF" w:rsidRDefault="00855296" w:rsidP="00855296">
            <w:pPr>
              <w:pStyle w:val="Akapitzlist"/>
              <w:tabs>
                <w:tab w:val="left" w:pos="3402"/>
                <w:tab w:val="left" w:pos="5103"/>
              </w:tabs>
              <w:spacing w:before="60" w:after="60" w:line="240" w:lineRule="auto"/>
              <w:ind w:left="-8" w:right="-11"/>
              <w:contextualSpacing w:val="0"/>
              <w:rPr>
                <w:rFonts w:asciiTheme="minorHAnsi" w:hAnsiTheme="minorHAnsi"/>
                <w:sz w:val="24"/>
                <w:szCs w:val="24"/>
              </w:rPr>
            </w:pPr>
            <w:r w:rsidRPr="002C57CF">
              <w:rPr>
                <w:rFonts w:asciiTheme="minorHAnsi" w:hAnsiTheme="minorHAnsi"/>
                <w:sz w:val="24"/>
                <w:szCs w:val="24"/>
              </w:rPr>
              <w:t>Wskaźnik odnosi się do licz</w:t>
            </w:r>
            <w:r>
              <w:rPr>
                <w:rFonts w:asciiTheme="minorHAnsi" w:hAnsiTheme="minorHAnsi"/>
                <w:sz w:val="24"/>
                <w:szCs w:val="24"/>
              </w:rPr>
              <w:t xml:space="preserve">by obiektów, które zaopatrzono </w:t>
            </w:r>
            <w:r w:rsidRPr="002C57CF">
              <w:rPr>
                <w:rFonts w:asciiTheme="minorHAnsi" w:hAnsiTheme="minorHAnsi"/>
                <w:sz w:val="24"/>
                <w:szCs w:val="24"/>
              </w:rPr>
              <w:t xml:space="preserve">w specjalne podjazdy, windy, urządzenia głośnomówiące, bądź inne rozwiązania umożliwiające dostęp (tj. usunięcie barier w dostępie, w szczególności barier architektonicznych) do tych obiektów i </w:t>
            </w:r>
            <w:r>
              <w:rPr>
                <w:rFonts w:asciiTheme="minorHAnsi" w:hAnsiTheme="minorHAnsi"/>
                <w:sz w:val="24"/>
                <w:szCs w:val="24"/>
              </w:rPr>
              <w:t xml:space="preserve">poruszanie się po nich osobom z </w:t>
            </w:r>
            <w:r w:rsidRPr="002C57CF">
              <w:rPr>
                <w:rFonts w:asciiTheme="minorHAnsi" w:hAnsiTheme="minorHAnsi"/>
                <w:sz w:val="24"/>
                <w:szCs w:val="24"/>
              </w:rPr>
              <w:t>niepełnosprawnościami ruchowymi czy sensorycznymi.</w:t>
            </w:r>
          </w:p>
          <w:p w:rsidR="00855296" w:rsidRPr="002C57CF" w:rsidRDefault="00855296" w:rsidP="00855296">
            <w:pPr>
              <w:pStyle w:val="Akapitzlist"/>
              <w:tabs>
                <w:tab w:val="left" w:pos="3402"/>
                <w:tab w:val="left" w:pos="5103"/>
              </w:tabs>
              <w:spacing w:before="60" w:after="60" w:line="240" w:lineRule="auto"/>
              <w:ind w:left="-8" w:right="-11"/>
              <w:contextualSpacing w:val="0"/>
              <w:rPr>
                <w:rFonts w:asciiTheme="minorHAnsi" w:hAnsiTheme="minorHAnsi"/>
                <w:sz w:val="24"/>
                <w:szCs w:val="24"/>
              </w:rPr>
            </w:pPr>
            <w:r w:rsidRPr="002C57CF">
              <w:rPr>
                <w:rFonts w:asciiTheme="minorHAnsi" w:hAnsiTheme="minorHAnsi"/>
                <w:sz w:val="24"/>
                <w:szCs w:val="24"/>
              </w:rPr>
              <w:t xml:space="preserve">Jako obiekty budowlane należy </w:t>
            </w:r>
            <w:r>
              <w:rPr>
                <w:rFonts w:asciiTheme="minorHAnsi" w:hAnsiTheme="minorHAnsi"/>
                <w:sz w:val="24"/>
                <w:szCs w:val="24"/>
              </w:rPr>
              <w:t xml:space="preserve">rozumieć konstrukcje połączone </w:t>
            </w:r>
            <w:r w:rsidRPr="002C57CF">
              <w:rPr>
                <w:rFonts w:asciiTheme="minorHAnsi" w:hAnsiTheme="minorHAnsi"/>
                <w:sz w:val="24"/>
                <w:szCs w:val="24"/>
              </w:rPr>
              <w:t>z gruntem w sposób trwały, wyk</w:t>
            </w:r>
            <w:r>
              <w:rPr>
                <w:rFonts w:asciiTheme="minorHAnsi" w:hAnsiTheme="minorHAnsi"/>
                <w:sz w:val="24"/>
                <w:szCs w:val="24"/>
              </w:rPr>
              <w:t xml:space="preserve">onane z materiałów budowlanych </w:t>
            </w:r>
            <w:r w:rsidRPr="002C57CF">
              <w:rPr>
                <w:rFonts w:asciiTheme="minorHAnsi" w:hAnsiTheme="minorHAnsi"/>
                <w:sz w:val="24"/>
                <w:szCs w:val="24"/>
              </w:rPr>
              <w:t>i elementów składowych, będące wynikiem prac budowlanych (wg. def. PKOB).</w:t>
            </w:r>
          </w:p>
          <w:p w:rsidR="00855296" w:rsidRPr="002C57CF" w:rsidRDefault="00855296" w:rsidP="00855296">
            <w:pPr>
              <w:pStyle w:val="Akapitzlist"/>
              <w:tabs>
                <w:tab w:val="left" w:pos="3402"/>
                <w:tab w:val="left" w:pos="5103"/>
              </w:tabs>
              <w:spacing w:before="60" w:after="60" w:line="240" w:lineRule="auto"/>
              <w:ind w:left="-8" w:right="-11"/>
              <w:contextualSpacing w:val="0"/>
              <w:rPr>
                <w:rFonts w:asciiTheme="minorHAnsi" w:hAnsiTheme="minorHAnsi"/>
                <w:sz w:val="24"/>
                <w:szCs w:val="24"/>
              </w:rPr>
            </w:pPr>
            <w:r w:rsidRPr="002C57CF">
              <w:rPr>
                <w:rFonts w:asciiTheme="minorHAnsi" w:hAnsiTheme="minorHAnsi"/>
                <w:sz w:val="24"/>
                <w:szCs w:val="24"/>
              </w:rPr>
              <w:t>Należy podać liczbę obiektów, w których zastosowano rozwiązania umożliwiające dostęp osobom z niepełnosprawnościami ruchowymi czy sensorycznymi lub zaopatrzonych w sprzęt, a nie liczbę sprzętów, urządzeń itp.</w:t>
            </w:r>
          </w:p>
          <w:p w:rsidR="00855296" w:rsidRPr="002C57CF" w:rsidRDefault="00855296" w:rsidP="00855296">
            <w:pPr>
              <w:pStyle w:val="Akapitzlist"/>
              <w:tabs>
                <w:tab w:val="left" w:pos="3402"/>
                <w:tab w:val="left" w:pos="5103"/>
              </w:tabs>
              <w:spacing w:before="60" w:after="60" w:line="240" w:lineRule="auto"/>
              <w:ind w:left="0" w:right="-11"/>
              <w:contextualSpacing w:val="0"/>
              <w:rPr>
                <w:rFonts w:asciiTheme="minorHAnsi" w:hAnsiTheme="minorHAnsi"/>
                <w:sz w:val="24"/>
                <w:szCs w:val="24"/>
              </w:rPr>
            </w:pPr>
            <w:r w:rsidRPr="002C57CF">
              <w:rPr>
                <w:rFonts w:asciiTheme="minorHAnsi" w:hAnsiTheme="minorHAnsi"/>
                <w:sz w:val="24"/>
                <w:szCs w:val="24"/>
              </w:rPr>
              <w:t xml:space="preserve">Jeśli instytucja, zakład itp. składa się z kilku obiektów, należy zliczyć wszystkie, które dostosowano do potrzeb osób z niepełnosprawnościami. </w:t>
            </w:r>
          </w:p>
          <w:p w:rsidR="00855296" w:rsidRPr="002C57CF" w:rsidRDefault="00855296" w:rsidP="00855296">
            <w:pPr>
              <w:pStyle w:val="Akapitzlist"/>
              <w:tabs>
                <w:tab w:val="left" w:pos="3402"/>
                <w:tab w:val="left" w:pos="5103"/>
              </w:tabs>
              <w:spacing w:before="60" w:after="60" w:line="240" w:lineRule="auto"/>
              <w:ind w:left="28" w:right="-11"/>
              <w:contextualSpacing w:val="0"/>
              <w:rPr>
                <w:rFonts w:asciiTheme="minorHAnsi" w:hAnsiTheme="minorHAnsi"/>
                <w:sz w:val="24"/>
                <w:szCs w:val="24"/>
              </w:rPr>
            </w:pPr>
            <w:r w:rsidRPr="002C57CF">
              <w:rPr>
                <w:rFonts w:asciiTheme="minorHAnsi" w:hAnsiTheme="minorHAnsi"/>
                <w:sz w:val="24"/>
                <w:szCs w:val="24"/>
              </w:rPr>
              <w:t>Wskaźnik mierzony w momencie rozliczenia wydatk</w:t>
            </w:r>
            <w:r>
              <w:rPr>
                <w:rFonts w:asciiTheme="minorHAnsi" w:hAnsiTheme="minorHAnsi"/>
                <w:sz w:val="24"/>
                <w:szCs w:val="24"/>
              </w:rPr>
              <w:t xml:space="preserve">u </w:t>
            </w:r>
            <w:r w:rsidRPr="002C57CF">
              <w:rPr>
                <w:rFonts w:asciiTheme="minorHAnsi" w:hAnsiTheme="minorHAnsi"/>
                <w:sz w:val="24"/>
                <w:szCs w:val="24"/>
              </w:rPr>
              <w:t>związanego z dostosow</w:t>
            </w:r>
            <w:r>
              <w:rPr>
                <w:rFonts w:asciiTheme="minorHAnsi" w:hAnsiTheme="minorHAnsi"/>
                <w:sz w:val="24"/>
                <w:szCs w:val="24"/>
              </w:rPr>
              <w:t xml:space="preserve">aniem obiektów do potrzeb </w:t>
            </w:r>
            <w:r>
              <w:rPr>
                <w:rFonts w:asciiTheme="minorHAnsi" w:hAnsiTheme="minorHAnsi"/>
                <w:sz w:val="24"/>
                <w:szCs w:val="24"/>
              </w:rPr>
              <w:lastRenderedPageBreak/>
              <w:t xml:space="preserve">osób </w:t>
            </w:r>
            <w:r w:rsidRPr="002C57CF">
              <w:rPr>
                <w:rFonts w:asciiTheme="minorHAnsi" w:hAnsiTheme="minorHAnsi"/>
                <w:sz w:val="24"/>
                <w:szCs w:val="24"/>
              </w:rPr>
              <w:t>z niepełnosprawnościami w ramach danego projektu.</w:t>
            </w:r>
          </w:p>
          <w:p w:rsidR="00855296" w:rsidRPr="00855296" w:rsidRDefault="00855296" w:rsidP="00855296">
            <w:pPr>
              <w:spacing w:before="60" w:after="60" w:line="240" w:lineRule="auto"/>
              <w:rPr>
                <w:sz w:val="24"/>
              </w:rPr>
            </w:pPr>
            <w:r w:rsidRPr="002C57CF">
              <w:rPr>
                <w:sz w:val="24"/>
                <w:szCs w:val="24"/>
              </w:rPr>
              <w:t xml:space="preserve">Do wskaźnika </w:t>
            </w:r>
            <w:r>
              <w:rPr>
                <w:sz w:val="24"/>
                <w:szCs w:val="24"/>
              </w:rPr>
              <w:t xml:space="preserve">powinny zostać wliczone zarówno </w:t>
            </w:r>
            <w:r w:rsidRPr="002C57CF">
              <w:rPr>
                <w:sz w:val="24"/>
                <w:szCs w:val="24"/>
              </w:rPr>
              <w:t xml:space="preserve">obiekty dostosowane w projektach ogólnodostępnych, jak i dedykowanych (zgodnie z kategoryzacją projektów z </w:t>
            </w:r>
            <w:r w:rsidRPr="002C57CF">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2C57CF">
              <w:rPr>
                <w:sz w:val="24"/>
                <w:szCs w:val="24"/>
              </w:rPr>
              <w:t>).</w:t>
            </w:r>
          </w:p>
        </w:tc>
      </w:tr>
      <w:tr w:rsidR="00FB7AD6" w:rsidRPr="00855296" w:rsidTr="0070783F">
        <w:trPr>
          <w:trHeight w:val="1526"/>
        </w:trPr>
        <w:tc>
          <w:tcPr>
            <w:tcW w:w="564" w:type="dxa"/>
            <w:vAlign w:val="center"/>
          </w:tcPr>
          <w:p w:rsidR="009F58BC" w:rsidRPr="009F58BC" w:rsidRDefault="009F58BC" w:rsidP="009F58BC">
            <w:pPr>
              <w:pStyle w:val="Akapitzlist"/>
              <w:numPr>
                <w:ilvl w:val="0"/>
                <w:numId w:val="1"/>
              </w:numPr>
              <w:spacing w:after="0" w:line="240" w:lineRule="auto"/>
              <w:ind w:left="0" w:firstLine="0"/>
              <w:contextualSpacing w:val="0"/>
              <w:rPr>
                <w:b/>
                <w:sz w:val="24"/>
                <w:szCs w:val="24"/>
              </w:rPr>
            </w:pPr>
          </w:p>
        </w:tc>
        <w:tc>
          <w:tcPr>
            <w:tcW w:w="2807" w:type="dxa"/>
            <w:vAlign w:val="center"/>
          </w:tcPr>
          <w:p w:rsidR="009F58BC" w:rsidRPr="002C57CF" w:rsidRDefault="009F58BC" w:rsidP="009F58BC">
            <w:pPr>
              <w:tabs>
                <w:tab w:val="left" w:pos="3402"/>
                <w:tab w:val="left" w:pos="5103"/>
              </w:tabs>
              <w:spacing w:after="0" w:line="240" w:lineRule="auto"/>
              <w:rPr>
                <w:i/>
                <w:iCs/>
                <w:sz w:val="24"/>
                <w:szCs w:val="24"/>
              </w:rPr>
            </w:pPr>
            <w:r w:rsidRPr="002C57CF">
              <w:rPr>
                <w:i/>
                <w:sz w:val="24"/>
                <w:szCs w:val="24"/>
              </w:rPr>
              <w:t>Liczba osób objętych szkoleniami / doradztwem w zakresie kompetencji cyfrowych</w:t>
            </w:r>
          </w:p>
        </w:tc>
        <w:tc>
          <w:tcPr>
            <w:tcW w:w="1308" w:type="dxa"/>
            <w:vAlign w:val="center"/>
          </w:tcPr>
          <w:p w:rsidR="009F58BC" w:rsidRPr="002C57CF" w:rsidRDefault="009F58BC" w:rsidP="009F58BC">
            <w:pPr>
              <w:tabs>
                <w:tab w:val="left" w:pos="3402"/>
                <w:tab w:val="left" w:pos="5103"/>
              </w:tabs>
              <w:spacing w:after="0" w:line="240" w:lineRule="auto"/>
              <w:rPr>
                <w:sz w:val="24"/>
                <w:szCs w:val="24"/>
              </w:rPr>
            </w:pPr>
            <w:r w:rsidRPr="002C57CF">
              <w:rPr>
                <w:sz w:val="24"/>
                <w:szCs w:val="24"/>
              </w:rPr>
              <w:t>osoby</w:t>
            </w:r>
          </w:p>
        </w:tc>
        <w:tc>
          <w:tcPr>
            <w:tcW w:w="1417" w:type="dxa"/>
            <w:vAlign w:val="center"/>
          </w:tcPr>
          <w:p w:rsidR="009F58BC" w:rsidRPr="002C57CF" w:rsidRDefault="009F58BC" w:rsidP="009F58BC">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9F58BC" w:rsidRPr="002C57CF" w:rsidRDefault="009F58BC" w:rsidP="009F58BC">
            <w:pPr>
              <w:spacing w:after="0" w:line="240" w:lineRule="auto"/>
              <w:ind w:right="-93"/>
              <w:rPr>
                <w:sz w:val="24"/>
                <w:szCs w:val="24"/>
              </w:rPr>
            </w:pPr>
            <w:r w:rsidRPr="002C57CF">
              <w:rPr>
                <w:sz w:val="24"/>
                <w:szCs w:val="24"/>
              </w:rPr>
              <w:t>kluczowy</w:t>
            </w:r>
          </w:p>
        </w:tc>
        <w:tc>
          <w:tcPr>
            <w:tcW w:w="1701" w:type="dxa"/>
            <w:vAlign w:val="center"/>
          </w:tcPr>
          <w:p w:rsidR="009F58BC" w:rsidRPr="002C57CF" w:rsidRDefault="009F58BC" w:rsidP="009F58BC">
            <w:pPr>
              <w:pStyle w:val="Akapitzlist"/>
              <w:tabs>
                <w:tab w:val="left" w:pos="3402"/>
                <w:tab w:val="left" w:pos="5103"/>
              </w:tabs>
              <w:spacing w:after="0" w:line="240" w:lineRule="auto"/>
              <w:ind w:left="-8"/>
              <w:contextualSpacing w:val="0"/>
              <w:rPr>
                <w:rFonts w:asciiTheme="minorHAnsi" w:hAnsiTheme="minorHAnsi" w:cs="Calibri"/>
                <w:sz w:val="24"/>
                <w:szCs w:val="24"/>
              </w:rPr>
            </w:pPr>
            <w:r w:rsidRPr="002C57CF">
              <w:rPr>
                <w:rFonts w:asciiTheme="minorHAnsi" w:hAnsiTheme="minorHAnsi"/>
                <w:sz w:val="24"/>
                <w:szCs w:val="24"/>
              </w:rPr>
              <w:t>-</w:t>
            </w:r>
          </w:p>
        </w:tc>
        <w:tc>
          <w:tcPr>
            <w:tcW w:w="5528" w:type="dxa"/>
          </w:tcPr>
          <w:p w:rsidR="009F58BC" w:rsidRPr="009F58BC" w:rsidRDefault="009F58BC" w:rsidP="009F58BC">
            <w:pPr>
              <w:spacing w:before="60" w:after="60" w:line="240" w:lineRule="auto"/>
              <w:rPr>
                <w:sz w:val="24"/>
                <w:szCs w:val="24"/>
              </w:rPr>
            </w:pPr>
            <w:r w:rsidRPr="009F58BC">
              <w:rPr>
                <w:sz w:val="24"/>
                <w:szCs w:val="24"/>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9F58BC" w:rsidRPr="009F58BC" w:rsidRDefault="009F58BC" w:rsidP="009F58BC">
            <w:pPr>
              <w:spacing w:before="60" w:after="60" w:line="240" w:lineRule="auto"/>
              <w:rPr>
                <w:sz w:val="24"/>
                <w:szCs w:val="24"/>
              </w:rPr>
            </w:pPr>
            <w:r w:rsidRPr="009F58BC">
              <w:rPr>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9F58BC" w:rsidRPr="009F58BC" w:rsidRDefault="009F58BC" w:rsidP="009F58BC">
            <w:pPr>
              <w:spacing w:before="60" w:after="60" w:line="240" w:lineRule="auto"/>
              <w:rPr>
                <w:sz w:val="24"/>
                <w:szCs w:val="24"/>
              </w:rPr>
            </w:pPr>
            <w:r w:rsidRPr="009F58BC">
              <w:rPr>
                <w:sz w:val="24"/>
                <w:szCs w:val="24"/>
              </w:rPr>
              <w:lastRenderedPageBreak/>
              <w:t>Do wskaźnika powinni zostać wliczeni wszyscy uczestnicy projektów zawierających określony rodzaj wsparcia, w tym również np. uczniowie nabywający kompetencje w ramach zajęć szkolnych, jeśli wsparcie to dotyczy technologii informacyjno-komunikacyjnych.</w:t>
            </w:r>
          </w:p>
          <w:p w:rsidR="009F58BC" w:rsidRPr="00855296" w:rsidRDefault="009F58BC" w:rsidP="009F58BC">
            <w:pPr>
              <w:spacing w:before="60" w:after="60" w:line="240" w:lineRule="auto"/>
              <w:rPr>
                <w:sz w:val="24"/>
                <w:szCs w:val="24"/>
              </w:rPr>
            </w:pPr>
            <w:r w:rsidRPr="009F58BC">
              <w:rPr>
                <w:sz w:val="24"/>
                <w:szCs w:val="24"/>
              </w:rPr>
              <w:t>Identyfikacja charakteru i zakresu nabywanych kompetencji będzie możliwa dzięki możliwości pogrupowania wskaźnika według programów, osi priorytetowych i priorytetów inwestycyjnych.</w:t>
            </w:r>
          </w:p>
        </w:tc>
      </w:tr>
      <w:tr w:rsidR="00FB7AD6" w:rsidRPr="00855296" w:rsidTr="0070783F">
        <w:trPr>
          <w:trHeight w:val="1698"/>
        </w:trPr>
        <w:tc>
          <w:tcPr>
            <w:tcW w:w="564" w:type="dxa"/>
            <w:vAlign w:val="center"/>
          </w:tcPr>
          <w:p w:rsidR="00242C12" w:rsidRPr="009F58BC" w:rsidRDefault="00242C12" w:rsidP="00242C12">
            <w:pPr>
              <w:pStyle w:val="Akapitzlist"/>
              <w:numPr>
                <w:ilvl w:val="0"/>
                <w:numId w:val="1"/>
              </w:numPr>
              <w:spacing w:after="0" w:line="240" w:lineRule="auto"/>
              <w:ind w:left="0" w:firstLine="0"/>
              <w:contextualSpacing w:val="0"/>
              <w:rPr>
                <w:b/>
                <w:sz w:val="24"/>
                <w:szCs w:val="24"/>
              </w:rPr>
            </w:pPr>
          </w:p>
        </w:tc>
        <w:tc>
          <w:tcPr>
            <w:tcW w:w="2807" w:type="dxa"/>
            <w:vAlign w:val="center"/>
          </w:tcPr>
          <w:p w:rsidR="00242C12" w:rsidRPr="002C57CF" w:rsidRDefault="00242C12" w:rsidP="00242C12">
            <w:pPr>
              <w:tabs>
                <w:tab w:val="left" w:pos="3402"/>
                <w:tab w:val="left" w:pos="5103"/>
              </w:tabs>
              <w:spacing w:after="0" w:line="240" w:lineRule="auto"/>
              <w:ind w:right="-108"/>
              <w:rPr>
                <w:i/>
                <w:iCs/>
                <w:sz w:val="24"/>
                <w:szCs w:val="24"/>
              </w:rPr>
            </w:pPr>
            <w:r>
              <w:rPr>
                <w:i/>
                <w:sz w:val="24"/>
                <w:szCs w:val="24"/>
              </w:rPr>
              <w:t xml:space="preserve">Liczba projektów, </w:t>
            </w:r>
            <w:r w:rsidRPr="002C57CF">
              <w:rPr>
                <w:i/>
                <w:sz w:val="24"/>
                <w:szCs w:val="24"/>
              </w:rPr>
              <w:t>w których sfinansowano koszty ra</w:t>
            </w:r>
            <w:r>
              <w:rPr>
                <w:i/>
                <w:sz w:val="24"/>
                <w:szCs w:val="24"/>
              </w:rPr>
              <w:t xml:space="preserve">cjonalnych usprawnień dla osób </w:t>
            </w:r>
            <w:r w:rsidRPr="002C57CF">
              <w:rPr>
                <w:i/>
                <w:sz w:val="24"/>
                <w:szCs w:val="24"/>
              </w:rPr>
              <w:t>z niepełnosprawnościami</w:t>
            </w:r>
          </w:p>
        </w:tc>
        <w:tc>
          <w:tcPr>
            <w:tcW w:w="1308" w:type="dxa"/>
            <w:vAlign w:val="center"/>
          </w:tcPr>
          <w:p w:rsidR="00242C12" w:rsidRPr="002C57CF" w:rsidRDefault="00242C12" w:rsidP="00242C12">
            <w:pPr>
              <w:tabs>
                <w:tab w:val="left" w:pos="3402"/>
                <w:tab w:val="left" w:pos="5103"/>
              </w:tabs>
              <w:spacing w:after="0" w:line="240" w:lineRule="auto"/>
              <w:rPr>
                <w:sz w:val="24"/>
                <w:szCs w:val="24"/>
              </w:rPr>
            </w:pPr>
            <w:r w:rsidRPr="002C57CF">
              <w:rPr>
                <w:sz w:val="24"/>
                <w:szCs w:val="24"/>
              </w:rPr>
              <w:t>szt.</w:t>
            </w:r>
          </w:p>
        </w:tc>
        <w:tc>
          <w:tcPr>
            <w:tcW w:w="1417" w:type="dxa"/>
            <w:vAlign w:val="center"/>
          </w:tcPr>
          <w:p w:rsidR="00242C12" w:rsidRPr="002C57CF" w:rsidRDefault="00242C12" w:rsidP="00242C12">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242C12" w:rsidRPr="002C57CF" w:rsidRDefault="00242C12" w:rsidP="00242C12">
            <w:pPr>
              <w:spacing w:after="0" w:line="240" w:lineRule="auto"/>
              <w:ind w:right="-93"/>
              <w:rPr>
                <w:sz w:val="24"/>
                <w:szCs w:val="24"/>
              </w:rPr>
            </w:pPr>
            <w:r w:rsidRPr="002C57CF">
              <w:rPr>
                <w:sz w:val="24"/>
                <w:szCs w:val="24"/>
              </w:rPr>
              <w:t>kluczowy</w:t>
            </w:r>
          </w:p>
        </w:tc>
        <w:tc>
          <w:tcPr>
            <w:tcW w:w="1701" w:type="dxa"/>
            <w:vAlign w:val="center"/>
          </w:tcPr>
          <w:p w:rsidR="00242C12" w:rsidRPr="002C57CF" w:rsidRDefault="00242C12" w:rsidP="00242C12">
            <w:pPr>
              <w:pStyle w:val="Akapitzlist"/>
              <w:tabs>
                <w:tab w:val="left" w:pos="3402"/>
                <w:tab w:val="left" w:pos="5103"/>
              </w:tabs>
              <w:spacing w:after="0" w:line="240" w:lineRule="auto"/>
              <w:ind w:left="-8"/>
              <w:contextualSpacing w:val="0"/>
              <w:rPr>
                <w:rFonts w:asciiTheme="minorHAnsi" w:hAnsiTheme="minorHAnsi" w:cs="Calibri"/>
                <w:sz w:val="24"/>
                <w:szCs w:val="24"/>
              </w:rPr>
            </w:pPr>
            <w:r w:rsidRPr="002C57CF">
              <w:rPr>
                <w:rFonts w:asciiTheme="minorHAnsi" w:hAnsiTheme="minorHAnsi"/>
                <w:sz w:val="24"/>
                <w:szCs w:val="24"/>
              </w:rPr>
              <w:t>-</w:t>
            </w:r>
          </w:p>
        </w:tc>
        <w:tc>
          <w:tcPr>
            <w:tcW w:w="5528" w:type="dxa"/>
          </w:tcPr>
          <w:p w:rsidR="00242C12" w:rsidRPr="00242C12" w:rsidRDefault="00242C12" w:rsidP="00242C12">
            <w:pPr>
              <w:spacing w:before="60" w:after="60" w:line="240" w:lineRule="auto"/>
              <w:rPr>
                <w:sz w:val="24"/>
                <w:szCs w:val="24"/>
              </w:rPr>
            </w:pPr>
            <w:r w:rsidRPr="00242C12">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2C12" w:rsidRPr="00242C12" w:rsidRDefault="00242C12" w:rsidP="00242C12">
            <w:pPr>
              <w:spacing w:before="60" w:after="60" w:line="240" w:lineRule="auto"/>
              <w:rPr>
                <w:sz w:val="24"/>
                <w:szCs w:val="24"/>
              </w:rPr>
            </w:pPr>
            <w:r w:rsidRPr="00242C12">
              <w:rPr>
                <w:sz w:val="24"/>
                <w:szCs w:val="24"/>
              </w:rPr>
              <w:t xml:space="preserve">Wskaźnik mierzony w momencie rozliczenia wydatku związanego z racjonalnymi usprawnieniami w ramach danego projektu. </w:t>
            </w:r>
          </w:p>
          <w:p w:rsidR="00242C12" w:rsidRPr="00242C12" w:rsidRDefault="00242C12" w:rsidP="00242C12">
            <w:pPr>
              <w:spacing w:before="60" w:after="60" w:line="240" w:lineRule="auto"/>
              <w:rPr>
                <w:sz w:val="24"/>
                <w:szCs w:val="24"/>
              </w:rPr>
            </w:pPr>
            <w:r w:rsidRPr="00242C12">
              <w:rPr>
                <w:sz w:val="24"/>
                <w:szCs w:val="24"/>
              </w:rPr>
              <w:t xml:space="preserve">Przykłady racjonalnych usprawnień: tłumacz języka migowego, transport niskopodłogowy, dostosowanie infrastruktury (nie tylko budynku, ale też </w:t>
            </w:r>
            <w:r w:rsidRPr="00242C12">
              <w:rPr>
                <w:sz w:val="24"/>
                <w:szCs w:val="24"/>
              </w:rPr>
              <w:lastRenderedPageBreak/>
              <w:t>dostosowanie infrastruktury komputerowej np. programy powiększające, mówiące, drukarki materiałów w alfabecie Braille'a), osoby asystujące, odpowiednie dostosowanie wyżywienia.</w:t>
            </w:r>
          </w:p>
          <w:p w:rsidR="00242C12" w:rsidRPr="00242C12" w:rsidRDefault="00242C12" w:rsidP="00242C12">
            <w:pPr>
              <w:spacing w:before="60" w:after="60" w:line="240" w:lineRule="auto"/>
              <w:rPr>
                <w:sz w:val="24"/>
                <w:szCs w:val="24"/>
              </w:rPr>
            </w:pPr>
            <w:r w:rsidRPr="00242C12">
              <w:rPr>
                <w:sz w:val="24"/>
                <w:szCs w:val="24"/>
              </w:rPr>
              <w:t xml:space="preserve">Do wskaźnika powinny zostać wliczone zarówno projekty ogólnodostępne, w których sfinansowano koszty racjonalnych usprawnień, jak i dedykowane (zgodnie z kategoryzacją projektów z </w:t>
            </w:r>
            <w:r w:rsidRPr="001B4A86">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242C12">
              <w:rPr>
                <w:sz w:val="24"/>
                <w:szCs w:val="24"/>
              </w:rPr>
              <w:t>).</w:t>
            </w:r>
          </w:p>
          <w:p w:rsidR="00242C12" w:rsidRPr="00855296" w:rsidRDefault="00242C12" w:rsidP="00242C12">
            <w:pPr>
              <w:spacing w:before="60" w:after="60" w:line="240" w:lineRule="auto"/>
              <w:rPr>
                <w:sz w:val="24"/>
                <w:szCs w:val="24"/>
              </w:rPr>
            </w:pPr>
            <w:r w:rsidRPr="00242C12">
              <w:rPr>
                <w:sz w:val="24"/>
                <w:szCs w:val="24"/>
              </w:rPr>
              <w:t xml:space="preserve">Definicja na podstawie: </w:t>
            </w:r>
            <w:r w:rsidRPr="001B4A86">
              <w:rPr>
                <w:i/>
                <w:sz w:val="24"/>
                <w:szCs w:val="24"/>
              </w:rPr>
              <w:t>Wytyczne w zakresie realizacji zasady równości szans i niedyskryminacji, w tym dostępności dla osób z niepełnosprawnościami oraz równości szans kobiet i mężczyzn w ramach funduszy unijnych na lata 2014-2020.</w:t>
            </w:r>
          </w:p>
        </w:tc>
      </w:tr>
      <w:tr w:rsidR="00FB7AD6" w:rsidRPr="00855296" w:rsidTr="0070783F">
        <w:tc>
          <w:tcPr>
            <w:tcW w:w="564" w:type="dxa"/>
            <w:vAlign w:val="center"/>
          </w:tcPr>
          <w:p w:rsidR="00242C12" w:rsidRPr="009F58BC" w:rsidRDefault="00242C12" w:rsidP="00242C12">
            <w:pPr>
              <w:pStyle w:val="Akapitzlist"/>
              <w:numPr>
                <w:ilvl w:val="0"/>
                <w:numId w:val="1"/>
              </w:numPr>
              <w:spacing w:after="0" w:line="240" w:lineRule="auto"/>
              <w:ind w:left="0" w:firstLine="0"/>
              <w:contextualSpacing w:val="0"/>
              <w:rPr>
                <w:b/>
                <w:sz w:val="24"/>
                <w:szCs w:val="24"/>
              </w:rPr>
            </w:pPr>
          </w:p>
        </w:tc>
        <w:tc>
          <w:tcPr>
            <w:tcW w:w="2807" w:type="dxa"/>
            <w:vAlign w:val="center"/>
          </w:tcPr>
          <w:p w:rsidR="00242C12" w:rsidRPr="002C57CF" w:rsidRDefault="00242C12" w:rsidP="00242C12">
            <w:pPr>
              <w:tabs>
                <w:tab w:val="left" w:pos="3402"/>
                <w:tab w:val="left" w:pos="5103"/>
              </w:tabs>
              <w:spacing w:after="0" w:line="240" w:lineRule="auto"/>
              <w:ind w:right="-108"/>
              <w:rPr>
                <w:i/>
                <w:sz w:val="24"/>
                <w:szCs w:val="24"/>
              </w:rPr>
            </w:pPr>
            <w:r w:rsidRPr="002C57CF">
              <w:rPr>
                <w:i/>
                <w:sz w:val="24"/>
                <w:szCs w:val="24"/>
              </w:rPr>
              <w:t xml:space="preserve">Liczba podmiotów wykorzystujących technologie informacyjno-komunikacyjne (TIK) </w:t>
            </w:r>
          </w:p>
        </w:tc>
        <w:tc>
          <w:tcPr>
            <w:tcW w:w="1308" w:type="dxa"/>
            <w:vAlign w:val="center"/>
          </w:tcPr>
          <w:p w:rsidR="00242C12" w:rsidRPr="002C57CF" w:rsidRDefault="00242C12" w:rsidP="00242C12">
            <w:pPr>
              <w:tabs>
                <w:tab w:val="left" w:pos="3402"/>
                <w:tab w:val="left" w:pos="5103"/>
              </w:tabs>
              <w:spacing w:after="0" w:line="240" w:lineRule="auto"/>
              <w:rPr>
                <w:sz w:val="24"/>
                <w:szCs w:val="24"/>
              </w:rPr>
            </w:pPr>
            <w:r w:rsidRPr="002C57CF">
              <w:rPr>
                <w:sz w:val="24"/>
                <w:szCs w:val="24"/>
              </w:rPr>
              <w:t>szt.</w:t>
            </w:r>
          </w:p>
        </w:tc>
        <w:tc>
          <w:tcPr>
            <w:tcW w:w="1417" w:type="dxa"/>
            <w:vAlign w:val="center"/>
          </w:tcPr>
          <w:p w:rsidR="00242C12" w:rsidRPr="002C57CF" w:rsidRDefault="00242C12" w:rsidP="00242C12">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242C12" w:rsidRPr="002C57CF" w:rsidRDefault="00242C12" w:rsidP="00242C12">
            <w:pPr>
              <w:spacing w:after="0" w:line="240" w:lineRule="auto"/>
              <w:ind w:right="-93"/>
              <w:rPr>
                <w:sz w:val="24"/>
                <w:szCs w:val="24"/>
              </w:rPr>
            </w:pPr>
            <w:r w:rsidRPr="002C57CF">
              <w:rPr>
                <w:sz w:val="24"/>
                <w:szCs w:val="24"/>
              </w:rPr>
              <w:t>kluczowy</w:t>
            </w:r>
          </w:p>
        </w:tc>
        <w:tc>
          <w:tcPr>
            <w:tcW w:w="1701" w:type="dxa"/>
            <w:vAlign w:val="center"/>
          </w:tcPr>
          <w:p w:rsidR="00242C12" w:rsidRPr="002C57CF" w:rsidRDefault="00242C12" w:rsidP="00242C12">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242C12" w:rsidRPr="00FB7AD6" w:rsidRDefault="00242C12" w:rsidP="00FB7AD6">
            <w:pPr>
              <w:spacing w:before="60" w:after="60" w:line="240" w:lineRule="auto"/>
              <w:rPr>
                <w:color w:val="000000" w:themeColor="text1"/>
                <w:sz w:val="24"/>
                <w:szCs w:val="24"/>
              </w:rPr>
            </w:pPr>
            <w:r w:rsidRPr="00FB7AD6">
              <w:rPr>
                <w:color w:val="000000" w:themeColor="text1"/>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242C12" w:rsidRPr="00FB7AD6" w:rsidRDefault="00242C12" w:rsidP="00FB7AD6">
            <w:pPr>
              <w:spacing w:before="60" w:after="60" w:line="240" w:lineRule="auto"/>
              <w:rPr>
                <w:color w:val="000000" w:themeColor="text1"/>
                <w:sz w:val="24"/>
                <w:szCs w:val="24"/>
              </w:rPr>
            </w:pPr>
            <w:r w:rsidRPr="00FB7AD6">
              <w:rPr>
                <w:color w:val="000000" w:themeColor="text1"/>
                <w:sz w:val="24"/>
                <w:szCs w:val="24"/>
              </w:rPr>
              <w:lastRenderedPageBreak/>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242C12" w:rsidRPr="00FB7AD6" w:rsidRDefault="00242C12" w:rsidP="00FB7AD6">
            <w:pPr>
              <w:spacing w:before="60" w:after="60" w:line="240" w:lineRule="auto"/>
              <w:rPr>
                <w:color w:val="000000" w:themeColor="text1"/>
                <w:sz w:val="24"/>
                <w:szCs w:val="24"/>
              </w:rPr>
            </w:pPr>
            <w:r w:rsidRPr="00FB7AD6">
              <w:rPr>
                <w:color w:val="000000" w:themeColor="text1"/>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1B4A86">
              <w:rPr>
                <w:i/>
                <w:color w:val="000000" w:themeColor="text1"/>
                <w:sz w:val="24"/>
                <w:szCs w:val="24"/>
              </w:rPr>
              <w:t>Wytycznych w zakresie monitorowania postępu rzeczowego realizacji programów operacyjnych na lata 2014-2020</w:t>
            </w:r>
            <w:r w:rsidRPr="00FB7AD6">
              <w:rPr>
                <w:color w:val="000000" w:themeColor="text1"/>
                <w:sz w:val="24"/>
                <w:szCs w:val="24"/>
              </w:rPr>
              <w:t xml:space="preserve">, nie należy wykazywać w module Uczestnicy projektów w SL2014. </w:t>
            </w:r>
          </w:p>
          <w:p w:rsidR="00242C12" w:rsidRPr="00FB7AD6" w:rsidRDefault="00242C12" w:rsidP="00FB7AD6">
            <w:pPr>
              <w:spacing w:before="60" w:after="60" w:line="240" w:lineRule="auto"/>
              <w:rPr>
                <w:color w:val="000000" w:themeColor="text1"/>
                <w:sz w:val="24"/>
                <w:szCs w:val="24"/>
              </w:rPr>
            </w:pPr>
            <w:r w:rsidRPr="00FB7AD6">
              <w:rPr>
                <w:color w:val="000000" w:themeColor="text1"/>
                <w:sz w:val="24"/>
                <w:szCs w:val="24"/>
              </w:rPr>
              <w:lastRenderedPageBreak/>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242C12" w:rsidRPr="00FB7AD6" w:rsidRDefault="00242C12" w:rsidP="00FB7AD6">
            <w:pPr>
              <w:spacing w:before="60" w:after="60" w:line="240" w:lineRule="auto"/>
              <w:rPr>
                <w:color w:val="000000" w:themeColor="text1"/>
                <w:sz w:val="24"/>
                <w:szCs w:val="24"/>
              </w:rPr>
            </w:pPr>
            <w:r w:rsidRPr="00FB7AD6">
              <w:rPr>
                <w:color w:val="000000" w:themeColor="text1"/>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FB7AD6" w:rsidRPr="00855296" w:rsidTr="00445F0C">
        <w:trPr>
          <w:trHeight w:val="520"/>
        </w:trPr>
        <w:tc>
          <w:tcPr>
            <w:tcW w:w="14743" w:type="dxa"/>
            <w:gridSpan w:val="7"/>
            <w:vAlign w:val="center"/>
          </w:tcPr>
          <w:p w:rsidR="00FB7AD6" w:rsidRPr="00FB7AD6" w:rsidRDefault="00FB7AD6" w:rsidP="00FB7AD6">
            <w:pPr>
              <w:spacing w:after="0" w:line="240" w:lineRule="auto"/>
              <w:rPr>
                <w:color w:val="000099"/>
                <w:sz w:val="28"/>
                <w:szCs w:val="24"/>
              </w:rPr>
            </w:pPr>
            <w:r w:rsidRPr="00FB7AD6">
              <w:rPr>
                <w:b/>
                <w:color w:val="000099"/>
                <w:sz w:val="28"/>
                <w:szCs w:val="24"/>
              </w:rPr>
              <w:lastRenderedPageBreak/>
              <w:t>Wskaźniki wspólne EFS monitorowane we wszystkich priorytetach (CI)</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E03591"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bezrobotnych, w tym </w:t>
            </w:r>
            <w:r w:rsidRPr="002C57CF">
              <w:rPr>
                <w:rFonts w:cs="Arial"/>
                <w:i/>
                <w:sz w:val="24"/>
                <w:szCs w:val="24"/>
              </w:rPr>
              <w:t>dłu</w:t>
            </w:r>
            <w:r>
              <w:rPr>
                <w:rFonts w:cs="Arial"/>
                <w:i/>
                <w:sz w:val="24"/>
                <w:szCs w:val="24"/>
              </w:rPr>
              <w:t xml:space="preserve">gotrwale bezrobotnych, objętych </w:t>
            </w:r>
            <w:r w:rsidRPr="002C57CF">
              <w:rPr>
                <w:rFonts w:cs="Arial"/>
                <w:i/>
                <w:sz w:val="24"/>
                <w:szCs w:val="24"/>
              </w:rPr>
              <w:t>wsparciem w programie</w:t>
            </w:r>
            <w:r w:rsidRPr="002C57CF" w:rsidDel="00630C04">
              <w:rPr>
                <w:i/>
                <w:iCs/>
                <w:sz w:val="24"/>
                <w:szCs w:val="24"/>
              </w:rPr>
              <w:t xml:space="preserve"> </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Wskaźnik z ram wykonania</w:t>
            </w:r>
          </w:p>
        </w:tc>
        <w:tc>
          <w:tcPr>
            <w:tcW w:w="5528" w:type="dxa"/>
          </w:tcPr>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516D45" w:rsidRPr="00262A71" w:rsidRDefault="00516D45" w:rsidP="00516D45">
            <w:pPr>
              <w:autoSpaceDE w:val="0"/>
              <w:autoSpaceDN w:val="0"/>
              <w:adjustRightInd w:val="0"/>
              <w:spacing w:after="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w:t>
            </w:r>
            <w:r w:rsidRPr="00262A71">
              <w:rPr>
                <w:rFonts w:cs="Arial"/>
                <w:iCs/>
                <w:sz w:val="24"/>
                <w:szCs w:val="24"/>
              </w:rPr>
              <w:lastRenderedPageBreak/>
              <w:t xml:space="preserve">badania aktywności ekonomicznej ludności (BAEL), jak </w:t>
            </w:r>
            <w:r>
              <w:rPr>
                <w:rFonts w:cs="Arial"/>
                <w:iCs/>
                <w:sz w:val="24"/>
                <w:szCs w:val="24"/>
              </w:rPr>
              <w:br/>
            </w:r>
            <w:r w:rsidRPr="00262A71">
              <w:rPr>
                <w:rFonts w:cs="Arial"/>
                <w:iCs/>
                <w:sz w:val="24"/>
                <w:szCs w:val="24"/>
              </w:rPr>
              <w:t>i osoby zarejestrowane jako bezrobotne.</w:t>
            </w:r>
          </w:p>
          <w:p w:rsidR="00516D45" w:rsidRPr="00262A71" w:rsidRDefault="00516D45" w:rsidP="00516D45">
            <w:pPr>
              <w:autoSpaceDE w:val="0"/>
              <w:autoSpaceDN w:val="0"/>
              <w:adjustRightInd w:val="0"/>
              <w:spacing w:after="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rsidR="00516D45" w:rsidRPr="00262A71" w:rsidRDefault="00516D45" w:rsidP="00516D45">
            <w:pPr>
              <w:autoSpaceDE w:val="0"/>
              <w:autoSpaceDN w:val="0"/>
              <w:adjustRightInd w:val="0"/>
              <w:spacing w:after="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rsidR="00516D45" w:rsidRPr="00262A71" w:rsidRDefault="00516D45" w:rsidP="00516D45">
            <w:pPr>
              <w:autoSpaceDE w:val="0"/>
              <w:autoSpaceDN w:val="0"/>
              <w:adjustRightInd w:val="0"/>
              <w:spacing w:after="0"/>
              <w:rPr>
                <w:rFonts w:cs="Arial"/>
                <w:iCs/>
                <w:sz w:val="24"/>
                <w:szCs w:val="24"/>
              </w:rPr>
            </w:pPr>
            <w:r w:rsidRPr="00262A71">
              <w:rPr>
                <w:rFonts w:cs="Arial"/>
                <w:iCs/>
                <w:sz w:val="24"/>
                <w:szCs w:val="24"/>
              </w:rPr>
              <w:t>Status na rynku pracy określany jest w dniu rozpoczęcia uczestnictwa w projekcie.</w:t>
            </w:r>
          </w:p>
          <w:p w:rsidR="00516D45" w:rsidRPr="00262A71" w:rsidRDefault="00516D45" w:rsidP="00516D45">
            <w:pPr>
              <w:autoSpaceDE w:val="0"/>
              <w:autoSpaceDN w:val="0"/>
              <w:adjustRightInd w:val="0"/>
              <w:spacing w:after="0"/>
              <w:rPr>
                <w:rFonts w:cs="Arial"/>
                <w:iCs/>
                <w:sz w:val="24"/>
                <w:szCs w:val="24"/>
              </w:rPr>
            </w:pPr>
            <w:r w:rsidRPr="00262A71">
              <w:rPr>
                <w:rFonts w:cs="Arial"/>
                <w:iCs/>
                <w:sz w:val="24"/>
                <w:szCs w:val="24"/>
              </w:rPr>
              <w:t>Informacje dodatkowe:</w:t>
            </w:r>
          </w:p>
          <w:p w:rsidR="00516D45" w:rsidRPr="00262A71" w:rsidRDefault="00516D45" w:rsidP="00516D45">
            <w:pPr>
              <w:autoSpaceDE w:val="0"/>
              <w:autoSpaceDN w:val="0"/>
              <w:adjustRightInd w:val="0"/>
              <w:spacing w:after="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cs="Arial"/>
                <w:iCs/>
                <w:sz w:val="24"/>
                <w:szCs w:val="24"/>
              </w:rPr>
              <w:t>Definicja opracowana na podstawie: Eurostat, baza danych Polityki Rynku Pracy (LMP).</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długotrwale bezrobotnych objętych wsparciem </w:t>
            </w:r>
            <w:r w:rsidRPr="002C57CF">
              <w:rPr>
                <w:rFonts w:cs="Arial"/>
                <w:i/>
                <w:sz w:val="24"/>
                <w:szCs w:val="24"/>
              </w:rPr>
              <w:t>w programie</w:t>
            </w:r>
            <w:r w:rsidRPr="002C57CF" w:rsidDel="00630C04">
              <w:rPr>
                <w:i/>
                <w:iCs/>
                <w:sz w:val="24"/>
                <w:szCs w:val="24"/>
              </w:rPr>
              <w:t xml:space="preserve"> </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cs="Calibri"/>
                <w:sz w:val="24"/>
                <w:szCs w:val="24"/>
              </w:rPr>
              <w:t>-</w:t>
            </w:r>
          </w:p>
        </w:tc>
        <w:tc>
          <w:tcPr>
            <w:tcW w:w="5528" w:type="dxa"/>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Młodzież (&lt;25 lat) – osoby bezrobotne nieprzerwanie przez okres ponad 6 miesięcy (&gt;6 miesięcy).</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Dorośli (25 lat lub więcej) – osoby bezrobotne nieprzerwanie przez okres ponad 12 miesięcy (&gt;12 miesięcy).</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Status na rynku pracy jest określany w dniu rozpoczęcia uczestnictwa w projekcie.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Wiek uczestników określany jest na podstawie daty urodzenia i ustalany w dniu rozpoczęcia udziału w projekcie.</w:t>
            </w:r>
          </w:p>
          <w:p w:rsidR="00516D45" w:rsidRPr="00262A71" w:rsidRDefault="00516D45" w:rsidP="00516D45">
            <w:pPr>
              <w:autoSpaceDE w:val="0"/>
              <w:autoSpaceDN w:val="0"/>
              <w:adjustRightInd w:val="0"/>
              <w:spacing w:after="0"/>
              <w:jc w:val="both"/>
              <w:rPr>
                <w:rFonts w:cs="Arial"/>
                <w:iCs/>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04288"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biernych zawodowo objętych wsparciem </w:t>
            </w:r>
            <w:r w:rsidRPr="002C57CF">
              <w:rPr>
                <w:rFonts w:cs="Arial"/>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cs="Calibri"/>
                <w:sz w:val="24"/>
                <w:szCs w:val="24"/>
              </w:rPr>
            </w:pPr>
            <w:r w:rsidRPr="002C57CF">
              <w:rPr>
                <w:rFonts w:asciiTheme="minorHAnsi" w:hAnsiTheme="minorHAnsi" w:cs="Calibri"/>
                <w:sz w:val="24"/>
                <w:szCs w:val="24"/>
              </w:rPr>
              <w:t>-</w:t>
            </w:r>
          </w:p>
        </w:tc>
        <w:tc>
          <w:tcPr>
            <w:tcW w:w="5528" w:type="dxa"/>
          </w:tcPr>
          <w:p w:rsidR="00516D45" w:rsidRPr="00262A71" w:rsidRDefault="00516D45" w:rsidP="00516D45">
            <w:pPr>
              <w:autoSpaceDE w:val="0"/>
              <w:autoSpaceDN w:val="0"/>
              <w:adjustRightInd w:val="0"/>
              <w:spacing w:after="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lastRenderedPageBreak/>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rsidR="00516D45" w:rsidRPr="00262A71" w:rsidRDefault="00516D45" w:rsidP="00516D45">
            <w:pPr>
              <w:autoSpaceDE w:val="0"/>
              <w:autoSpaceDN w:val="0"/>
              <w:adjustRightInd w:val="0"/>
              <w:spacing w:after="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Studenci studiów stacjonarnych uznawani są za osoby bierne zawodowo.</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lastRenderedPageBreak/>
              <w:t>Status na rynku pracy jest określany w dniu rozpoczęcia uczestnictwa w projekcie.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Studenci studiów stacjonarnych, którzy są zatrudnieni (również na część etatu) powinni być wykazywani jako osoby pracujące.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Doktorantów można uwzględniać we wskaźniku dot. biernych zawodowo, pod warunkiem, że nie są oni zatrudnieni na uczelni, w innej instytucji lub przedsiębiorstwie. W przypadku, gdy doktorant </w:t>
            </w:r>
            <w:r w:rsidRPr="00262A71">
              <w:rPr>
                <w:rFonts w:cs="Arial"/>
                <w:sz w:val="24"/>
                <w:szCs w:val="24"/>
              </w:rPr>
              <w:lastRenderedPageBreak/>
              <w:t>wykonuje obowiązki służbowe, za które otrzymuje wynagrodzenie, należy traktować go jako osobę pracującą.</w:t>
            </w:r>
          </w:p>
          <w:p w:rsidR="00516D45" w:rsidRPr="00262A71" w:rsidRDefault="00516D45" w:rsidP="00516D45">
            <w:pPr>
              <w:spacing w:after="0"/>
              <w:jc w:val="both"/>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516D45" w:rsidRPr="00855296" w:rsidTr="00D166C4">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04288"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biernych zawodowo, nieuczestniczących w kształceniu lub szkoleniu, objętych wsparciem </w:t>
            </w:r>
            <w:r w:rsidRPr="002C57CF">
              <w:rPr>
                <w:rFonts w:cs="Arial"/>
                <w:i/>
                <w:sz w:val="24"/>
                <w:szCs w:val="24"/>
              </w:rPr>
              <w:t>w programie</w:t>
            </w:r>
            <w:r w:rsidRPr="002C57CF" w:rsidDel="00630C04">
              <w:rPr>
                <w:rFonts w:cs="Arial"/>
                <w:i/>
                <w:sz w:val="24"/>
                <w:szCs w:val="24"/>
              </w:rPr>
              <w:t xml:space="preserve"> </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highlight w:val="yellow"/>
              </w:rPr>
            </w:pPr>
            <w:r w:rsidRPr="002C57CF">
              <w:rPr>
                <w:rFonts w:asciiTheme="minorHAnsi" w:hAnsiTheme="minorHAnsi" w:cs="Arial"/>
                <w:b/>
                <w:sz w:val="24"/>
                <w:szCs w:val="24"/>
              </w:rPr>
              <w:t>-</w:t>
            </w:r>
          </w:p>
        </w:tc>
        <w:tc>
          <w:tcPr>
            <w:tcW w:w="5528" w:type="dxa"/>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We wskaźniku należy wykazać osoby bierne zawodowo, które nie uczestniczą w kształceniu lub szkoleniu.</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Liczba osób pracujących, łącznie z pro</w:t>
            </w:r>
            <w:r>
              <w:rPr>
                <w:rFonts w:cs="Arial"/>
                <w:i/>
                <w:sz w:val="24"/>
                <w:szCs w:val="24"/>
              </w:rPr>
              <w:t xml:space="preserve">wadzącymi działalność na własny rachunek, objętych wsparciem </w:t>
            </w:r>
            <w:r w:rsidRPr="002C57CF">
              <w:rPr>
                <w:rFonts w:cs="Arial"/>
                <w:i/>
                <w:sz w:val="24"/>
                <w:szCs w:val="24"/>
              </w:rPr>
              <w:t>w programie</w:t>
            </w:r>
            <w:r w:rsidRPr="002C57CF" w:rsidDel="00630C04">
              <w:rPr>
                <w:i/>
                <w:sz w:val="24"/>
                <w:szCs w:val="24"/>
              </w:rPr>
              <w:t xml:space="preserve"> </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lastRenderedPageBreak/>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rsidR="00516D45" w:rsidRPr="00262A71" w:rsidRDefault="00516D45" w:rsidP="00516D45">
            <w:pPr>
              <w:autoSpaceDE w:val="0"/>
              <w:autoSpaceDN w:val="0"/>
              <w:adjustRightInd w:val="0"/>
              <w:spacing w:after="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lastRenderedPageBreak/>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Sformułowania zapisane kursywą są identyczne z definicją badania aktywności ekonomicznej ludności (LFS).</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Bezpłatnie pomagający osobie prowadzącej działalność członek rodziny uznawany jest za „osobę prowadzącą działalność na własny rachunek”.</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Żołnierze poborowi, którzy wykonywali określoną pracę, za którą otrzymywali wynagrodzenie lub innego rodzaju zysk w czasie tygodnia odniesienia nie są uznawani za "osoby pracujące".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Osoby przebywające na urlopie macierzyńskim/ rodzicielskim (rozumianym jako świadczenie pracownicze, który zapewnia płatny lub bezpłatny czas wolny od pracy do momentu porodu i obejmuje </w:t>
            </w:r>
            <w:r w:rsidRPr="00262A71">
              <w:rPr>
                <w:rFonts w:cs="Arial"/>
                <w:sz w:val="24"/>
                <w:szCs w:val="24"/>
              </w:rPr>
              <w:lastRenderedPageBreak/>
              <w:t>późniejszą krótkoterminową opiekę nad dzieckiem) są uznawane za „osoby pracujące”.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 xml:space="preserve">stworzone bez dotacji publicznych i </w:t>
            </w:r>
            <w:r w:rsidRPr="00262A71">
              <w:rPr>
                <w:rFonts w:cs="Arial"/>
                <w:i/>
                <w:iCs/>
                <w:sz w:val="24"/>
                <w:szCs w:val="24"/>
              </w:rPr>
              <w:lastRenderedPageBreak/>
              <w:t>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miejsca pracy z sektora publicznego 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http://eur-lex.europa.eu/LexUriServ/LexUriServ.do?uri=CELEX:32003H0361:EN:HTML</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Definicja opracowana na podstawie: Eurostat, badanie aktywności ekonomicznej ludności (BAEL).</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Informacje dodatkowe:</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lastRenderedPageBreak/>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56C3E"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w:t>
            </w:r>
            <w:r>
              <w:rPr>
                <w:rFonts w:cs="Arial"/>
                <w:i/>
                <w:sz w:val="24"/>
                <w:szCs w:val="24"/>
              </w:rPr>
              <w:t xml:space="preserve">ba osób poniżej 25 lat objętych </w:t>
            </w:r>
            <w:r w:rsidRPr="002C57CF">
              <w:rPr>
                <w:rFonts w:cs="Arial"/>
                <w:i/>
                <w:sz w:val="24"/>
                <w:szCs w:val="24"/>
              </w:rPr>
              <w:t>wsparciem w programie</w:t>
            </w:r>
            <w:r w:rsidRPr="002C57CF" w:rsidDel="00630C04">
              <w:rPr>
                <w:rFonts w:cs="Arial"/>
                <w:i/>
                <w:sz w:val="24"/>
                <w:szCs w:val="24"/>
              </w:rPr>
              <w:t xml:space="preserve"> </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Wskaźnik mierzy liczbę wszystkich uczestników projektu w wieku poniżej 25 lat objętych wsparciem w programie.</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56C3E"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w:t>
            </w:r>
            <w:r>
              <w:rPr>
                <w:rFonts w:cs="Arial"/>
                <w:i/>
                <w:sz w:val="24"/>
                <w:szCs w:val="24"/>
              </w:rPr>
              <w:t xml:space="preserve">ba osób powyżej 54 lat objętych </w:t>
            </w:r>
            <w:r w:rsidRPr="002C57CF">
              <w:rPr>
                <w:rFonts w:cs="Arial"/>
                <w:i/>
                <w:sz w:val="24"/>
                <w:szCs w:val="24"/>
              </w:rPr>
              <w:t>wsparciem w programie</w:t>
            </w:r>
            <w:r w:rsidRPr="002C57CF" w:rsidDel="00630C04">
              <w:rPr>
                <w:i/>
                <w:sz w:val="24"/>
                <w:szCs w:val="24"/>
              </w:rPr>
              <w:t xml:space="preserve"> </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Wskaźnik mierzy liczbę osób w wieku powyżej 54 lat objętych wsparciem w programie.</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Liczba osób powyżej 54 lat, które są be</w:t>
            </w:r>
            <w:r>
              <w:rPr>
                <w:rFonts w:cs="Arial"/>
                <w:i/>
                <w:sz w:val="24"/>
                <w:szCs w:val="24"/>
              </w:rPr>
              <w:t xml:space="preserve">zrobotne, łącznie z długotrwale </w:t>
            </w:r>
            <w:r w:rsidRPr="002C57CF">
              <w:rPr>
                <w:rFonts w:cs="Arial"/>
                <w:i/>
                <w:sz w:val="24"/>
                <w:szCs w:val="24"/>
              </w:rPr>
              <w:t>bezrobotnymi, lub bierne za</w:t>
            </w:r>
            <w:r>
              <w:rPr>
                <w:rFonts w:cs="Arial"/>
                <w:i/>
                <w:sz w:val="24"/>
                <w:szCs w:val="24"/>
              </w:rPr>
              <w:t xml:space="preserve">wodowo i nie </w:t>
            </w:r>
            <w:r>
              <w:rPr>
                <w:rFonts w:cs="Arial"/>
                <w:i/>
                <w:sz w:val="24"/>
                <w:szCs w:val="24"/>
              </w:rPr>
              <w:lastRenderedPageBreak/>
              <w:t xml:space="preserve">uczestniczą w kształceniu lub szkoleniu objętych wsparciem </w:t>
            </w:r>
            <w:r w:rsidRPr="002C57CF">
              <w:rPr>
                <w:rFonts w:cs="Arial"/>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lastRenderedPageBreak/>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lastRenderedPageBreak/>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56C3E" w:rsidRDefault="00516D45" w:rsidP="00516D45">
            <w:pPr>
              <w:autoSpaceDE w:val="0"/>
              <w:autoSpaceDN w:val="0"/>
              <w:adjustRightInd w:val="0"/>
              <w:spacing w:after="0" w:line="240" w:lineRule="auto"/>
              <w:rPr>
                <w:rFonts w:cs="Arial"/>
                <w:bCs/>
                <w:i/>
                <w:sz w:val="24"/>
                <w:szCs w:val="24"/>
              </w:rPr>
            </w:pPr>
            <w:r>
              <w:rPr>
                <w:rFonts w:cs="Arial"/>
                <w:bCs/>
                <w:i/>
                <w:sz w:val="24"/>
                <w:szCs w:val="24"/>
              </w:rPr>
              <w:t xml:space="preserve">Liczba osób z wykształceniem </w:t>
            </w:r>
            <w:r w:rsidRPr="002C57CF">
              <w:rPr>
                <w:rFonts w:cs="Arial"/>
                <w:bCs/>
                <w:i/>
                <w:sz w:val="24"/>
                <w:szCs w:val="24"/>
              </w:rPr>
              <w:t xml:space="preserve">podstawowym </w:t>
            </w:r>
            <w:r>
              <w:rPr>
                <w:rFonts w:cs="Arial"/>
                <w:bCs/>
                <w:i/>
                <w:sz w:val="24"/>
                <w:szCs w:val="24"/>
              </w:rPr>
              <w:t xml:space="preserve">lub gimnazjalnym </w:t>
            </w:r>
            <w:r w:rsidRPr="002C57CF">
              <w:rPr>
                <w:rFonts w:cs="Arial"/>
                <w:bCs/>
                <w:i/>
                <w:sz w:val="24"/>
                <w:szCs w:val="24"/>
              </w:rPr>
              <w:t>obj</w:t>
            </w:r>
            <w:r w:rsidRPr="002C57CF">
              <w:rPr>
                <w:rFonts w:cs="Arial,Bold"/>
                <w:bCs/>
                <w:i/>
                <w:sz w:val="24"/>
                <w:szCs w:val="24"/>
              </w:rPr>
              <w:t>ę</w:t>
            </w:r>
            <w:r>
              <w:rPr>
                <w:rFonts w:cs="Arial"/>
                <w:bCs/>
                <w:i/>
                <w:sz w:val="24"/>
                <w:szCs w:val="24"/>
              </w:rPr>
              <w:t xml:space="preserve">tych wsparciem </w:t>
            </w:r>
            <w:r w:rsidRPr="002C57CF">
              <w:rPr>
                <w:rFonts w:cs="Arial"/>
                <w:bCs/>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Stopień uzyskanego wykształcenia jest określany w dniu rozpoczęcia uczestnictwa w projekcie.</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 xml:space="preserve">ma na celu przekazywanie uczniom podstawowych </w:t>
            </w:r>
            <w:r w:rsidRPr="00262A71">
              <w:rPr>
                <w:rFonts w:cs="Arial"/>
                <w:i/>
                <w:iCs/>
                <w:sz w:val="24"/>
                <w:szCs w:val="24"/>
              </w:rPr>
              <w:lastRenderedPageBreak/>
              <w:t>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Pr>
                <w:rFonts w:cs="Arial,Italic"/>
                <w:i/>
                <w:iCs/>
                <w:sz w:val="24"/>
                <w:szCs w:val="24"/>
              </w:rPr>
              <w:br/>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 xml:space="preserve">kszym stopniu </w:t>
            </w:r>
            <w:r w:rsidRPr="00262A71">
              <w:rPr>
                <w:rFonts w:cs="Arial"/>
                <w:i/>
                <w:iCs/>
                <w:sz w:val="24"/>
                <w:szCs w:val="24"/>
              </w:rPr>
              <w:lastRenderedPageBreak/>
              <w:t>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rsidR="00516D45" w:rsidRPr="00262A71" w:rsidRDefault="00516D45" w:rsidP="00516D45">
            <w:pPr>
              <w:autoSpaceDE w:val="0"/>
              <w:autoSpaceDN w:val="0"/>
              <w:adjustRightInd w:val="0"/>
              <w:spacing w:after="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rsidR="00516D45" w:rsidRPr="00262A71" w:rsidRDefault="00516D45" w:rsidP="00516D45">
            <w:pPr>
              <w:autoSpaceDE w:val="0"/>
              <w:autoSpaceDN w:val="0"/>
              <w:adjustRightInd w:val="0"/>
              <w:spacing w:after="0"/>
              <w:rPr>
                <w:rFonts w:cs="Arial"/>
                <w:bCs/>
                <w:sz w:val="24"/>
                <w:szCs w:val="24"/>
              </w:rPr>
            </w:pPr>
            <w:r w:rsidRPr="00262A71">
              <w:rPr>
                <w:rFonts w:cs="Arial"/>
                <w:bCs/>
                <w:sz w:val="24"/>
                <w:szCs w:val="24"/>
              </w:rPr>
              <w:t>Informacje dodatkowe:</w:t>
            </w:r>
          </w:p>
          <w:p w:rsidR="00516D45" w:rsidRPr="00262A71" w:rsidRDefault="00516D45" w:rsidP="00516D45">
            <w:pPr>
              <w:autoSpaceDE w:val="0"/>
              <w:autoSpaceDN w:val="0"/>
              <w:adjustRightInd w:val="0"/>
              <w:spacing w:after="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w:t>
            </w:r>
            <w:r w:rsidRPr="00262A71">
              <w:rPr>
                <w:rFonts w:cs="Arial"/>
                <w:bCs/>
                <w:sz w:val="24"/>
                <w:szCs w:val="24"/>
              </w:rPr>
              <w:lastRenderedPageBreak/>
              <w:t xml:space="preserve">które uczestniczą </w:t>
            </w:r>
            <w:r>
              <w:rPr>
                <w:rFonts w:cs="Arial"/>
                <w:bCs/>
                <w:sz w:val="24"/>
                <w:szCs w:val="24"/>
              </w:rPr>
              <w:br/>
            </w:r>
            <w:r w:rsidRPr="00262A71">
              <w:rPr>
                <w:rFonts w:cs="Arial"/>
                <w:bCs/>
                <w:sz w:val="24"/>
                <w:szCs w:val="24"/>
              </w:rPr>
              <w:t>w wychowaniu przedszkolnym.</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Definicje na podstawie: ISCED 2011 (UNESCO)</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56C3E" w:rsidRDefault="00516D45" w:rsidP="00516D45">
            <w:pPr>
              <w:autoSpaceDE w:val="0"/>
              <w:autoSpaceDN w:val="0"/>
              <w:adjustRightInd w:val="0"/>
              <w:spacing w:after="0" w:line="240" w:lineRule="auto"/>
              <w:rPr>
                <w:rFonts w:cs="Arial"/>
                <w:bCs/>
                <w:i/>
                <w:sz w:val="24"/>
                <w:szCs w:val="24"/>
              </w:rPr>
            </w:pPr>
            <w:r>
              <w:rPr>
                <w:rFonts w:cs="Arial"/>
                <w:bCs/>
                <w:i/>
                <w:sz w:val="24"/>
                <w:szCs w:val="24"/>
              </w:rPr>
              <w:t xml:space="preserve">Liczba osób z wykształceniem </w:t>
            </w:r>
            <w:r w:rsidRPr="002C57CF">
              <w:rPr>
                <w:rFonts w:cs="Arial"/>
                <w:bCs/>
                <w:i/>
                <w:sz w:val="24"/>
                <w:szCs w:val="24"/>
              </w:rPr>
              <w:t>p</w:t>
            </w:r>
            <w:r>
              <w:rPr>
                <w:rFonts w:cs="Arial"/>
                <w:bCs/>
                <w:i/>
                <w:sz w:val="24"/>
                <w:szCs w:val="24"/>
              </w:rPr>
              <w:t xml:space="preserve">onadgimnazjalnym lub </w:t>
            </w:r>
            <w:r w:rsidRPr="002C57CF">
              <w:rPr>
                <w:rFonts w:cs="Arial"/>
                <w:bCs/>
                <w:i/>
                <w:sz w:val="24"/>
                <w:szCs w:val="24"/>
              </w:rPr>
              <w:t>policealnym obj</w:t>
            </w:r>
            <w:r w:rsidRPr="002C57CF">
              <w:rPr>
                <w:rFonts w:cs="Arial,Bold"/>
                <w:bCs/>
                <w:i/>
                <w:sz w:val="24"/>
                <w:szCs w:val="24"/>
              </w:rPr>
              <w:t>ę</w:t>
            </w:r>
            <w:r>
              <w:rPr>
                <w:rFonts w:cs="Arial"/>
                <w:bCs/>
                <w:i/>
                <w:sz w:val="24"/>
                <w:szCs w:val="24"/>
              </w:rPr>
              <w:t xml:space="preserve">tych wsparciem </w:t>
            </w:r>
            <w:r w:rsidRPr="002C57CF">
              <w:rPr>
                <w:rFonts w:cs="Arial"/>
                <w:bCs/>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 wykształcenie policealne (poziom ISCED 4) : ma na celu umożliwienie uczącym się zdobycia wiedzy, umiejętności i kompetencji na poziomie niższym od poziomu studiów wyższych. Programy na poziomie </w:t>
            </w:r>
            <w:r w:rsidRPr="00262A71">
              <w:rPr>
                <w:rFonts w:asciiTheme="minorHAnsi" w:hAnsiTheme="minorHAnsi"/>
                <w:sz w:val="24"/>
                <w:szCs w:val="24"/>
              </w:rPr>
              <w:lastRenderedPageBreak/>
              <w:t>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Definicje na podstawie: ISCED 2011 (UNESCO)</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bCs/>
                <w:i/>
                <w:sz w:val="24"/>
                <w:szCs w:val="24"/>
              </w:rPr>
            </w:pPr>
            <w:r>
              <w:rPr>
                <w:rFonts w:cs="Arial"/>
                <w:bCs/>
                <w:i/>
                <w:sz w:val="24"/>
                <w:szCs w:val="24"/>
              </w:rPr>
              <w:t xml:space="preserve">Liczba osób z wykształceniem </w:t>
            </w:r>
            <w:r w:rsidRPr="002C57CF">
              <w:rPr>
                <w:rFonts w:cs="Arial"/>
                <w:bCs/>
                <w:i/>
                <w:sz w:val="24"/>
                <w:szCs w:val="24"/>
              </w:rPr>
              <w:t>wy</w:t>
            </w:r>
            <w:r w:rsidRPr="002C57CF">
              <w:rPr>
                <w:rFonts w:cs="Arial,Bold"/>
                <w:bCs/>
                <w:i/>
                <w:sz w:val="24"/>
                <w:szCs w:val="24"/>
              </w:rPr>
              <w:t>ż</w:t>
            </w:r>
            <w:r w:rsidRPr="002C57CF">
              <w:rPr>
                <w:rFonts w:cs="Arial"/>
                <w:bCs/>
                <w:i/>
                <w:sz w:val="24"/>
                <w:szCs w:val="24"/>
              </w:rPr>
              <w:t>szym obj</w:t>
            </w:r>
            <w:r w:rsidRPr="002C57CF">
              <w:rPr>
                <w:rFonts w:cs="Arial,Bold"/>
                <w:bCs/>
                <w:i/>
                <w:sz w:val="24"/>
                <w:szCs w:val="24"/>
              </w:rPr>
              <w:t>ę</w:t>
            </w:r>
            <w:r>
              <w:rPr>
                <w:rFonts w:cs="Arial"/>
                <w:bCs/>
                <w:i/>
                <w:sz w:val="24"/>
                <w:szCs w:val="24"/>
              </w:rPr>
              <w:t xml:space="preserve">tych wsparciem </w:t>
            </w:r>
            <w:r w:rsidRPr="002C57CF">
              <w:rPr>
                <w:rFonts w:cs="Arial"/>
                <w:bCs/>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lastRenderedPageBreak/>
              <w:t>3 i 4 ISCED, ale trwają krócej i są zwykle w mniejszym stopniu zorientowane na naukę teoretyczną niż programy na poziomie ISCED 6.</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z dostępem do kształcenia wyższego. Przystąpienie do tych programów może zależeć od wyboru przedmiotów lub od stopni uzyskanych z programów na poziomie 3 i/lub 4 ISCED.</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lastRenderedPageBreak/>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Definicje na podstawie: ISCED 2011 (UNESCO)</w:t>
            </w:r>
          </w:p>
          <w:p w:rsidR="00516D45" w:rsidRPr="00262A71" w:rsidRDefault="00516D45" w:rsidP="00516D45">
            <w:pPr>
              <w:pStyle w:val="Akapitzlist"/>
              <w:tabs>
                <w:tab w:val="left" w:pos="3402"/>
                <w:tab w:val="left" w:pos="5103"/>
              </w:tabs>
              <w:spacing w:after="0"/>
              <w:ind w:left="-8"/>
              <w:jc w:val="both"/>
              <w:rPr>
                <w:rFonts w:asciiTheme="minorHAnsi" w:hAnsiTheme="minorHAnsi"/>
                <w:sz w:val="24"/>
                <w:szCs w:val="24"/>
              </w:rPr>
            </w:pPr>
            <w:r w:rsidRPr="00262A71">
              <w:rPr>
                <w:rFonts w:asciiTheme="minorHAnsi" w:hAnsiTheme="minorHAnsi" w:cs="Arial"/>
                <w:sz w:val="24"/>
                <w:szCs w:val="24"/>
              </w:rPr>
              <w:lastRenderedPageBreak/>
              <w:t>http://www.uis.unesco.org/Education/Documents/UNESCO_GC_36C-19_ISCED_EN.pdf</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tabs>
                <w:tab w:val="left" w:pos="3402"/>
                <w:tab w:val="left" w:pos="5103"/>
              </w:tabs>
              <w:spacing w:after="0" w:line="240" w:lineRule="auto"/>
              <w:ind w:right="-108"/>
              <w:rPr>
                <w:i/>
                <w:sz w:val="24"/>
                <w:szCs w:val="24"/>
              </w:rPr>
            </w:pPr>
            <w:r>
              <w:rPr>
                <w:i/>
                <w:sz w:val="24"/>
                <w:szCs w:val="24"/>
              </w:rPr>
              <w:t xml:space="preserve">Liczba osób żyjących w gospodarstwach domowych bez </w:t>
            </w:r>
            <w:r w:rsidRPr="002C57CF">
              <w:rPr>
                <w:i/>
                <w:sz w:val="24"/>
                <w:szCs w:val="24"/>
              </w:rPr>
              <w:t>osób p</w:t>
            </w:r>
            <w:r>
              <w:rPr>
                <w:i/>
                <w:sz w:val="24"/>
                <w:szCs w:val="24"/>
              </w:rPr>
              <w:t xml:space="preserve">racujących, objętych wsparciem </w:t>
            </w:r>
            <w:r w:rsidRPr="002C57CF">
              <w:rPr>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Gospodarstwo domowe, w którym żaden członek nie pracuje. Wszyscy członkowie gospodarstwa domowego są albo bezrobotni albo bierni zawodowo.</w:t>
            </w:r>
          </w:p>
          <w:p w:rsidR="00516D45" w:rsidRDefault="00516D45" w:rsidP="00516D45">
            <w:pPr>
              <w:autoSpaceDE w:val="0"/>
              <w:autoSpaceDN w:val="0"/>
              <w:adjustRightInd w:val="0"/>
              <w:spacing w:after="0"/>
              <w:rPr>
                <w:rFonts w:cs="Arial"/>
                <w:i/>
                <w:iCs/>
                <w:sz w:val="24"/>
                <w:szCs w:val="24"/>
              </w:rPr>
            </w:pPr>
            <w:r w:rsidRPr="00262A71">
              <w:rPr>
                <w:rFonts w:cs="Arial"/>
                <w:sz w:val="24"/>
                <w:szCs w:val="24"/>
              </w:rPr>
              <w:t xml:space="preserve">Osoby pracujące definiowane są jak we wskaźniku: </w:t>
            </w:r>
            <w:r w:rsidRPr="00262A71">
              <w:rPr>
                <w:rFonts w:cs="Arial"/>
                <w:i/>
                <w:iCs/>
                <w:sz w:val="24"/>
                <w:szCs w:val="24"/>
              </w:rPr>
              <w:t>liczba osób pracuj</w:t>
            </w:r>
            <w:r w:rsidRPr="00262A71">
              <w:rPr>
                <w:rFonts w:cs="Arial,Italic"/>
                <w:i/>
                <w:iCs/>
                <w:sz w:val="24"/>
                <w:szCs w:val="24"/>
              </w:rPr>
              <w:t>ą</w:t>
            </w:r>
            <w:r w:rsidRPr="00262A71">
              <w:rPr>
                <w:rFonts w:cs="Arial"/>
                <w:i/>
                <w:iCs/>
                <w:sz w:val="24"/>
                <w:szCs w:val="24"/>
              </w:rPr>
              <w:t>cych, łącznie z prowadz</w:t>
            </w:r>
            <w:r w:rsidRPr="00262A71">
              <w:rPr>
                <w:rFonts w:cs="Arial,Italic"/>
                <w:i/>
                <w:iCs/>
                <w:sz w:val="24"/>
                <w:szCs w:val="24"/>
              </w:rPr>
              <w:t>ą</w:t>
            </w:r>
            <w:r w:rsidRPr="00262A71">
              <w:rPr>
                <w:rFonts w:cs="Arial"/>
                <w:i/>
                <w:iCs/>
                <w:sz w:val="24"/>
                <w:szCs w:val="24"/>
              </w:rPr>
              <w:t>cymi działalno</w:t>
            </w:r>
            <w:r w:rsidRPr="00262A71">
              <w:rPr>
                <w:rFonts w:cs="Arial,Italic"/>
                <w:i/>
                <w:iCs/>
                <w:sz w:val="24"/>
                <w:szCs w:val="24"/>
              </w:rPr>
              <w:t xml:space="preserve">ść </w:t>
            </w:r>
            <w:r w:rsidRPr="00262A71">
              <w:rPr>
                <w:rFonts w:cs="Arial"/>
                <w:i/>
                <w:iCs/>
                <w:sz w:val="24"/>
                <w:szCs w:val="24"/>
              </w:rPr>
              <w:t>na własny rachunek, obj</w:t>
            </w:r>
            <w:r w:rsidRPr="00262A71">
              <w:rPr>
                <w:rFonts w:cs="Arial,Italic"/>
                <w:i/>
                <w:iCs/>
                <w:sz w:val="24"/>
                <w:szCs w:val="24"/>
              </w:rPr>
              <w:t>ę</w:t>
            </w:r>
            <w:r w:rsidRPr="00262A71">
              <w:rPr>
                <w:rFonts w:cs="Arial"/>
                <w:i/>
                <w:iCs/>
                <w:sz w:val="24"/>
                <w:szCs w:val="24"/>
              </w:rPr>
              <w:t xml:space="preserve">tych wsparciem </w:t>
            </w:r>
            <w:r>
              <w:rPr>
                <w:rFonts w:cs="Arial"/>
                <w:i/>
                <w:iCs/>
                <w:sz w:val="24"/>
                <w:szCs w:val="24"/>
              </w:rPr>
              <w:t xml:space="preserve"> </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w programie.</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tych wsparciem w programie.</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t xml:space="preserve">Osoby bezrobotne definiowane są jak we wskaźniku: </w:t>
            </w:r>
            <w:r w:rsidRPr="00262A71">
              <w:rPr>
                <w:rFonts w:cs="Arial"/>
                <w:i/>
                <w:iCs/>
                <w:sz w:val="24"/>
                <w:szCs w:val="24"/>
              </w:rPr>
              <w:t>liczba osób bezrobotnych, w tym długotrwale bezrobotnych, obj</w:t>
            </w:r>
            <w:r w:rsidRPr="00262A71">
              <w:rPr>
                <w:rFonts w:cs="Arial,Italic"/>
                <w:i/>
                <w:iCs/>
                <w:sz w:val="24"/>
                <w:szCs w:val="24"/>
              </w:rPr>
              <w:t>ę</w:t>
            </w:r>
            <w:r w:rsidRPr="00262A71">
              <w:rPr>
                <w:rFonts w:cs="Arial"/>
                <w:i/>
                <w:iCs/>
                <w:sz w:val="24"/>
                <w:szCs w:val="24"/>
              </w:rPr>
              <w:t>tych wsparciem.</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Gospodarstwo domowe to jednostka (ekonomiczna, społeczna):</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posiadająca wspólne zobowiązania</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dzieląca wydatki domowe lub codzienne potrzeby</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wspólnie zamieszkująca.</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Gospodarstwo domowe to zarówno osoba zamieszkująca samotnie, jak również grupa ludzi </w:t>
            </w:r>
            <w:r w:rsidRPr="00262A71">
              <w:rPr>
                <w:rFonts w:cs="Arial"/>
                <w:sz w:val="24"/>
                <w:szCs w:val="24"/>
              </w:rPr>
              <w:lastRenderedPageBreak/>
              <w:t>(niekoniecznie spokrewniona) mieszkająca pod tym samym adresem wspólnie prowadząca dom np. mająca przynajmniej jeden wspólny posiłek dziennie lub wspólny pokój dzienny.</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Gospodarstwem domowym nie jest:</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gospodarstwo zbiorowe lub gospodarstwo instytucjonalne (jako przeciwieństwo prywatnych); przede wszystkim szpitale, domy opieki dla osób starszych, więzienia, koszary wojskowe, instytucje religijne, szkoły z internatem, pensjonaty, hotele robotnicze itp.</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Uczestnik może charakteryzować się kilkoma cechami wskazującymi na szczególną sytuację.</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cs="Arial"/>
                <w:sz w:val="24"/>
                <w:szCs w:val="24"/>
              </w:rPr>
              <w:t>Definicja opracowana na podstawie: Eurostat, Statystyka społeczna gospodarstw domowych.</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56C3E"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żyjących </w:t>
            </w:r>
            <w:r w:rsidRPr="002C57CF">
              <w:rPr>
                <w:rFonts w:cs="Arial"/>
                <w:i/>
                <w:sz w:val="24"/>
                <w:szCs w:val="24"/>
              </w:rPr>
              <w:t>w</w:t>
            </w:r>
            <w:r>
              <w:rPr>
                <w:rFonts w:cs="Arial"/>
                <w:i/>
                <w:sz w:val="24"/>
                <w:szCs w:val="24"/>
              </w:rPr>
              <w:t xml:space="preserve"> gospodarstwie domowym bez osób pracujących, z </w:t>
            </w:r>
            <w:r>
              <w:rPr>
                <w:rFonts w:cs="Arial"/>
                <w:i/>
                <w:sz w:val="24"/>
                <w:szCs w:val="24"/>
              </w:rPr>
              <w:lastRenderedPageBreak/>
              <w:t xml:space="preserve">dziećmi pozostającymi na utrzymaniu, objętych wsparciem </w:t>
            </w:r>
            <w:r w:rsidRPr="002C57CF">
              <w:rPr>
                <w:rFonts w:cs="Arial"/>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lastRenderedPageBreak/>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Gospodarstwo domowe definiowane są jak we wskaźniku</w:t>
            </w:r>
            <w:r w:rsidRPr="00262A71">
              <w:rPr>
                <w:rFonts w:asciiTheme="minorHAnsi" w:hAnsiTheme="minorHAnsi"/>
                <w:i/>
                <w:sz w:val="24"/>
                <w:szCs w:val="24"/>
              </w:rPr>
              <w:t xml:space="preserve">: liczba osób żyjących w gospodarstwach </w:t>
            </w:r>
            <w:r w:rsidRPr="00262A71">
              <w:rPr>
                <w:rFonts w:asciiTheme="minorHAnsi" w:hAnsiTheme="minorHAnsi"/>
                <w:i/>
                <w:sz w:val="24"/>
                <w:szCs w:val="24"/>
              </w:rPr>
              <w:lastRenderedPageBreak/>
              <w:t>domowych bez osób pracujących, objętych wsparciem w programie</w:t>
            </w:r>
            <w:r w:rsidRPr="00262A71">
              <w:rPr>
                <w:rFonts w:asciiTheme="minorHAnsi" w:hAnsiTheme="minorHAnsi"/>
                <w:sz w:val="24"/>
                <w:szCs w:val="24"/>
              </w:rPr>
              <w:t xml:space="preserve"> .</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Wskaźnik jest podkategorią poprzedniego wskaźnika, co oznacza, że osoba wykazana we wskaźniku dot. gospodarstw domowych bez osób pracujących, </w:t>
            </w:r>
            <w:r>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z dziećmi pozostającymi na utrzymaniu powinna być również wykazana we wskaźniku dot. gospodarstw domowych bez osób pracujących.</w:t>
            </w:r>
          </w:p>
          <w:p w:rsidR="00516D45" w:rsidRDefault="00516D45" w:rsidP="00516D45">
            <w:pPr>
              <w:pStyle w:val="Akapitzlist"/>
              <w:tabs>
                <w:tab w:val="left" w:pos="3402"/>
                <w:tab w:val="left" w:pos="5103"/>
              </w:tabs>
              <w:spacing w:after="0"/>
              <w:ind w:left="-8"/>
              <w:rPr>
                <w:rFonts w:asciiTheme="minorHAnsi" w:hAnsiTheme="minorHAnsi"/>
                <w:i/>
                <w:sz w:val="24"/>
                <w:szCs w:val="24"/>
              </w:rPr>
            </w:pPr>
            <w:r w:rsidRPr="00262A71">
              <w:rPr>
                <w:rFonts w:asciiTheme="minorHAnsi" w:hAnsiTheme="minorHAnsi"/>
                <w:sz w:val="24"/>
                <w:szCs w:val="24"/>
              </w:rPr>
              <w:t xml:space="preserve">Osoby pracujące definiowane są jak we wskaźniku: </w:t>
            </w:r>
            <w:r w:rsidRPr="00262A71">
              <w:rPr>
                <w:rFonts w:asciiTheme="minorHAnsi" w:hAnsiTheme="minorHAnsi"/>
                <w:i/>
                <w:sz w:val="24"/>
                <w:szCs w:val="24"/>
              </w:rPr>
              <w:t xml:space="preserve">liczba osób pracujących, łącznie z prowadzącymi działalność na własny rachunek, objętych wsparciem </w:t>
            </w:r>
            <w:r>
              <w:rPr>
                <w:rFonts w:asciiTheme="minorHAnsi" w:hAnsiTheme="minorHAnsi"/>
                <w: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i/>
                <w:sz w:val="24"/>
                <w:szCs w:val="24"/>
              </w:rPr>
              <w:t>w programie</w:t>
            </w:r>
            <w:r w:rsidRPr="00262A71">
              <w:rPr>
                <w:rFonts w:asciiTheme="minorHAnsi" w:hAnsiTheme="minorHAnsi"/>
                <w:sz w:val="24"/>
                <w:szCs w:val="24"/>
              </w:rPr>
              <w:t>.</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Osoby bierne zawodowo definiowane są jak we wskaźniku: </w:t>
            </w:r>
            <w:r w:rsidRPr="00262A71">
              <w:rPr>
                <w:rFonts w:asciiTheme="minorHAnsi" w:hAnsiTheme="minorHAnsi"/>
                <w:i/>
                <w:sz w:val="24"/>
                <w:szCs w:val="24"/>
              </w:rPr>
              <w:t>liczba osób biernych zawodowo objętych wsparciem w programie</w:t>
            </w:r>
            <w:r w:rsidRPr="00262A71">
              <w:rPr>
                <w:rFonts w:asciiTheme="minorHAnsi" w:hAnsiTheme="minorHAnsi"/>
                <w:sz w:val="24"/>
                <w:szCs w:val="24"/>
              </w:rPr>
              <w:t>.</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Osoby bezrobotne definiowane są jak we wskaźniku: </w:t>
            </w:r>
            <w:r w:rsidRPr="00262A71">
              <w:rPr>
                <w:rFonts w:asciiTheme="minorHAnsi" w:hAnsiTheme="minorHAnsi"/>
                <w:i/>
                <w:sz w:val="24"/>
                <w:szCs w:val="24"/>
              </w:rPr>
              <w:t>liczba osób bezrobotnych objętych wsparciem</w:t>
            </w:r>
            <w:r w:rsidRPr="00262A71">
              <w:rPr>
                <w:rFonts w:asciiTheme="minorHAnsi" w:hAnsiTheme="minorHAnsi"/>
                <w:sz w:val="24"/>
                <w:szCs w:val="24"/>
              </w:rPr>
              <w:t>.</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Dzieci pozostające na utrzymaniu to osoby w wieku </w:t>
            </w:r>
            <w:r>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0-17 lat oraz 18-24 lata, które są bierne zawodowo oraz mieszkają z rodzicem. Wiek dzieci liczony jest od daty urodzenia i ustalany w dniu rozpoczęcia udziału uczestnika w projekcie.</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lastRenderedPageBreak/>
              <w:t>Status zatrudnienia określany jest w momencie rozpoczęcia udziału w projekcie. Wskaźnik obejmuje aktualną sytuację uczestnika lub - w przypadku braku informacji - sytuację z roku poprzedzającego moment rozpoczęcia udziału w projekcie.</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Definicja opracowana na podstawie: Eurostat, Statystyka społeczna gospodarstw domowych.</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56C3E"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żyjących </w:t>
            </w:r>
            <w:r w:rsidRPr="002C57CF">
              <w:rPr>
                <w:rFonts w:cs="Arial"/>
                <w:i/>
                <w:sz w:val="24"/>
                <w:szCs w:val="24"/>
              </w:rPr>
              <w:t>w</w:t>
            </w:r>
            <w:r>
              <w:rPr>
                <w:rFonts w:cs="Arial"/>
                <w:i/>
                <w:sz w:val="24"/>
                <w:szCs w:val="24"/>
              </w:rPr>
              <w:t xml:space="preserve"> gospodarstwie składającym się z jednej osoby dorosłej </w:t>
            </w:r>
            <w:r w:rsidRPr="002C57CF">
              <w:rPr>
                <w:rFonts w:cs="Arial"/>
                <w:i/>
                <w:sz w:val="24"/>
                <w:szCs w:val="24"/>
              </w:rPr>
              <w:t xml:space="preserve">i dzieci </w:t>
            </w:r>
            <w:r>
              <w:rPr>
                <w:rFonts w:cs="Arial"/>
                <w:i/>
                <w:sz w:val="24"/>
                <w:szCs w:val="24"/>
              </w:rPr>
              <w:t xml:space="preserve">pozostających na utrzymaniu, objętych wsparciem </w:t>
            </w:r>
            <w:r w:rsidRPr="002C57CF">
              <w:rPr>
                <w:rFonts w:cs="Arial"/>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Osoba dorosła to osoba powyżej 18 lat. Wiek uczestników liczony jest od daty urodzenia i ustalany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w dniu rozpoczęcia udziału w projekcie. Wskaźnik obejmuje aktualną sytuację uczestnika lub -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 przypadku braku informacji - sytuację z roku poprzedzającego moment rozpoczęcia udziału w projekcie.</w:t>
            </w:r>
          </w:p>
          <w:p w:rsidR="00516D45" w:rsidRPr="00262A71" w:rsidRDefault="00516D45" w:rsidP="00516D45">
            <w:pPr>
              <w:autoSpaceDE w:val="0"/>
              <w:autoSpaceDN w:val="0"/>
              <w:adjustRightInd w:val="0"/>
              <w:spacing w:after="0"/>
              <w:rPr>
                <w:rFonts w:cs="Arial"/>
                <w:i/>
                <w:iCs/>
                <w:sz w:val="24"/>
                <w:szCs w:val="24"/>
              </w:rPr>
            </w:pPr>
            <w:r w:rsidRPr="00262A71">
              <w:rPr>
                <w:rFonts w:cs="Arial"/>
                <w:sz w:val="24"/>
                <w:szCs w:val="24"/>
              </w:rPr>
              <w:t xml:space="preserve">Gospodarstwo domowe definiowane są jak we wskaźniku: </w:t>
            </w:r>
            <w:r w:rsidRPr="00262A71">
              <w:rPr>
                <w:rFonts w:cs="Arial"/>
                <w:i/>
                <w:iCs/>
                <w:sz w:val="24"/>
                <w:szCs w:val="24"/>
              </w:rPr>
              <w:t xml:space="preserve">liczba osób </w:t>
            </w:r>
            <w:r w:rsidRPr="00262A71">
              <w:rPr>
                <w:rFonts w:cs="Arial,Italic"/>
                <w:i/>
                <w:iCs/>
                <w:sz w:val="24"/>
                <w:szCs w:val="24"/>
              </w:rPr>
              <w:t>ż</w:t>
            </w:r>
            <w:r w:rsidRPr="00262A71">
              <w:rPr>
                <w:rFonts w:cs="Arial"/>
                <w:i/>
                <w:iCs/>
                <w:sz w:val="24"/>
                <w:szCs w:val="24"/>
              </w:rPr>
              <w:t>yj</w:t>
            </w:r>
            <w:r w:rsidRPr="00262A71">
              <w:rPr>
                <w:rFonts w:cs="Arial,Italic"/>
                <w:i/>
                <w:iCs/>
                <w:sz w:val="24"/>
                <w:szCs w:val="24"/>
              </w:rPr>
              <w:t>ą</w:t>
            </w:r>
            <w:r w:rsidRPr="00262A71">
              <w:rPr>
                <w:rFonts w:cs="Arial"/>
                <w:i/>
                <w:iCs/>
                <w:sz w:val="24"/>
                <w:szCs w:val="24"/>
              </w:rPr>
              <w:t>cych w gospodarstwach domowych bez osób pracuj</w:t>
            </w:r>
            <w:r w:rsidRPr="00262A71">
              <w:rPr>
                <w:rFonts w:cs="Arial,Italic"/>
                <w:i/>
                <w:iCs/>
                <w:sz w:val="24"/>
                <w:szCs w:val="24"/>
              </w:rPr>
              <w:t>ą</w:t>
            </w:r>
            <w:r w:rsidRPr="00262A71">
              <w:rPr>
                <w:rFonts w:cs="Arial"/>
                <w:i/>
                <w:iCs/>
                <w:sz w:val="24"/>
                <w:szCs w:val="24"/>
              </w:rPr>
              <w:t>cych, obj</w:t>
            </w:r>
            <w:r w:rsidRPr="00262A71">
              <w:rPr>
                <w:rFonts w:cs="Arial,Italic"/>
                <w:i/>
                <w:iCs/>
                <w:sz w:val="24"/>
                <w:szCs w:val="24"/>
              </w:rPr>
              <w:t>ę</w:t>
            </w:r>
            <w:r w:rsidRPr="00262A71">
              <w:rPr>
                <w:rFonts w:cs="Arial"/>
                <w:i/>
                <w:iCs/>
                <w:sz w:val="24"/>
                <w:szCs w:val="24"/>
              </w:rPr>
              <w:t>tych wsparciem w programie.</w:t>
            </w:r>
          </w:p>
          <w:p w:rsidR="00516D45" w:rsidRDefault="00516D45" w:rsidP="00516D45">
            <w:pPr>
              <w:autoSpaceDE w:val="0"/>
              <w:autoSpaceDN w:val="0"/>
              <w:adjustRightInd w:val="0"/>
              <w:spacing w:after="0"/>
              <w:rPr>
                <w:rFonts w:cs="Arial"/>
                <w:i/>
                <w:iCs/>
                <w:sz w:val="24"/>
                <w:szCs w:val="24"/>
              </w:rPr>
            </w:pPr>
            <w:r w:rsidRPr="00262A71">
              <w:rPr>
                <w:rFonts w:cs="Arial"/>
                <w:sz w:val="24"/>
                <w:szCs w:val="24"/>
              </w:rPr>
              <w:t xml:space="preserve">Dzieci pozostające na utrzymaniu definiowane są jak we wskaźniku: </w:t>
            </w:r>
            <w:r w:rsidRPr="00262A71">
              <w:rPr>
                <w:rFonts w:cs="Arial"/>
                <w:i/>
                <w:iCs/>
                <w:sz w:val="24"/>
                <w:szCs w:val="24"/>
              </w:rPr>
              <w:t xml:space="preserve">liczba osób </w:t>
            </w:r>
            <w:r w:rsidRPr="00262A71">
              <w:rPr>
                <w:rFonts w:cs="Arial,Italic"/>
                <w:i/>
                <w:iCs/>
                <w:sz w:val="24"/>
                <w:szCs w:val="24"/>
              </w:rPr>
              <w:t>ż</w:t>
            </w:r>
            <w:r w:rsidRPr="00262A71">
              <w:rPr>
                <w:rFonts w:cs="Arial"/>
                <w:i/>
                <w:iCs/>
                <w:sz w:val="24"/>
                <w:szCs w:val="24"/>
              </w:rPr>
              <w:t>yj</w:t>
            </w:r>
            <w:r w:rsidRPr="00262A71">
              <w:rPr>
                <w:rFonts w:cs="Arial,Italic"/>
                <w:i/>
                <w:iCs/>
                <w:sz w:val="24"/>
                <w:szCs w:val="24"/>
              </w:rPr>
              <w:t>ą</w:t>
            </w:r>
            <w:r w:rsidRPr="00262A71">
              <w:rPr>
                <w:rFonts w:cs="Arial"/>
                <w:i/>
                <w:iCs/>
                <w:sz w:val="24"/>
                <w:szCs w:val="24"/>
              </w:rPr>
              <w:t>cych w gospodarstwach domowych bez osób pracuj</w:t>
            </w:r>
            <w:r w:rsidRPr="00262A71">
              <w:rPr>
                <w:rFonts w:cs="Arial,Italic"/>
                <w:i/>
                <w:iCs/>
                <w:sz w:val="24"/>
                <w:szCs w:val="24"/>
              </w:rPr>
              <w:t>ą</w:t>
            </w:r>
            <w:r w:rsidRPr="00262A71">
              <w:rPr>
                <w:rFonts w:cs="Arial"/>
                <w:i/>
                <w:iCs/>
                <w:sz w:val="24"/>
                <w:szCs w:val="24"/>
              </w:rPr>
              <w:t>cych, z dzie</w:t>
            </w:r>
            <w:r w:rsidRPr="00262A71">
              <w:rPr>
                <w:rFonts w:cs="Arial,Italic"/>
                <w:i/>
                <w:iCs/>
                <w:sz w:val="24"/>
                <w:szCs w:val="24"/>
              </w:rPr>
              <w:t>ć</w:t>
            </w:r>
            <w:r w:rsidRPr="00262A71">
              <w:rPr>
                <w:rFonts w:cs="Arial"/>
                <w:i/>
                <w:iCs/>
                <w:sz w:val="24"/>
                <w:szCs w:val="24"/>
              </w:rPr>
              <w:t>mi pozostaj</w:t>
            </w:r>
            <w:r w:rsidRPr="00262A71">
              <w:rPr>
                <w:rFonts w:cs="Arial,Italic"/>
                <w:i/>
                <w:iCs/>
                <w:sz w:val="24"/>
                <w:szCs w:val="24"/>
              </w:rPr>
              <w:t>ą</w:t>
            </w:r>
            <w:r w:rsidRPr="00262A71">
              <w:rPr>
                <w:rFonts w:cs="Arial"/>
                <w:i/>
                <w:iCs/>
                <w:sz w:val="24"/>
                <w:szCs w:val="24"/>
              </w:rPr>
              <w:t>cymi na utrzymaniu, obj</w:t>
            </w:r>
            <w:r w:rsidRPr="00262A71">
              <w:rPr>
                <w:rFonts w:cs="Arial,Italic"/>
                <w:i/>
                <w:iCs/>
                <w:sz w:val="24"/>
                <w:szCs w:val="24"/>
              </w:rPr>
              <w:t>ę</w:t>
            </w:r>
            <w:r w:rsidRPr="00262A71">
              <w:rPr>
                <w:rFonts w:cs="Arial"/>
                <w:i/>
                <w:iCs/>
                <w:sz w:val="24"/>
                <w:szCs w:val="24"/>
              </w:rPr>
              <w:t xml:space="preserve">tych wsparciem </w:t>
            </w:r>
            <w:r>
              <w:rPr>
                <w:rFonts w:cs="Arial"/>
                <w:i/>
                <w:iCs/>
                <w:sz w:val="24"/>
                <w:szCs w:val="24"/>
              </w:rPr>
              <w:t xml:space="preserve"> </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lastRenderedPageBreak/>
              <w:t>w programie.</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cs="Arial"/>
                <w:sz w:val="24"/>
                <w:szCs w:val="24"/>
              </w:rPr>
              <w:t>Definicja opracowana na podstawie: Eurostat, Statystyka społeczna gospodarstw domowych.</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56C3E" w:rsidRDefault="00516D45" w:rsidP="00516D45">
            <w:pPr>
              <w:autoSpaceDE w:val="0"/>
              <w:autoSpaceDN w:val="0"/>
              <w:adjustRightInd w:val="0"/>
              <w:spacing w:after="0" w:line="240" w:lineRule="auto"/>
              <w:rPr>
                <w:rFonts w:cs="Arial"/>
                <w:i/>
                <w:sz w:val="24"/>
                <w:szCs w:val="24"/>
              </w:rPr>
            </w:pPr>
            <w:r w:rsidRPr="002C57CF">
              <w:rPr>
                <w:rFonts w:cs="Arial"/>
                <w:i/>
                <w:sz w:val="24"/>
                <w:szCs w:val="24"/>
              </w:rPr>
              <w:t xml:space="preserve">Liczba migrantów, osób obcego </w:t>
            </w:r>
            <w:r>
              <w:rPr>
                <w:rFonts w:cs="Arial"/>
                <w:i/>
                <w:sz w:val="24"/>
                <w:szCs w:val="24"/>
              </w:rPr>
              <w:t xml:space="preserve">pochodzenia, mniejszości (w tym </w:t>
            </w:r>
            <w:r w:rsidRPr="002C57CF">
              <w:rPr>
                <w:rFonts w:cs="Arial"/>
                <w:i/>
                <w:sz w:val="24"/>
                <w:szCs w:val="24"/>
              </w:rPr>
              <w:t>społeczności zmar</w:t>
            </w:r>
            <w:r>
              <w:rPr>
                <w:rFonts w:cs="Arial"/>
                <w:i/>
                <w:sz w:val="24"/>
                <w:szCs w:val="24"/>
              </w:rPr>
              <w:t xml:space="preserve">ginalizowane takie </w:t>
            </w:r>
            <w:r w:rsidRPr="002C57CF">
              <w:rPr>
                <w:rFonts w:cs="Arial"/>
                <w:i/>
                <w:sz w:val="24"/>
                <w:szCs w:val="24"/>
              </w:rPr>
              <w:t>jak</w:t>
            </w:r>
            <w:r>
              <w:rPr>
                <w:rFonts w:cs="Arial"/>
                <w:i/>
                <w:sz w:val="24"/>
                <w:szCs w:val="24"/>
              </w:rPr>
              <w:t xml:space="preserve"> Romowie), objętych wsparciem w </w:t>
            </w:r>
            <w:r w:rsidRPr="002C57CF">
              <w:rPr>
                <w:rFonts w:cs="Arial"/>
                <w:i/>
                <w:sz w:val="24"/>
                <w:szCs w:val="24"/>
              </w:rPr>
              <w:t>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w:t>
            </w:r>
            <w:r>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z dnia 6 stycznia 2005 r. z późn. zm.</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w:t>
            </w:r>
            <w:r w:rsidRPr="002C57CF">
              <w:rPr>
                <w:rFonts w:cs="Arial"/>
                <w:i/>
                <w:sz w:val="24"/>
                <w:szCs w:val="24"/>
              </w:rPr>
              <w:t xml:space="preserve">z niepełnosprawnościami </w:t>
            </w:r>
            <w:r>
              <w:rPr>
                <w:rFonts w:cs="Arial"/>
                <w:i/>
                <w:sz w:val="24"/>
                <w:szCs w:val="24"/>
              </w:rPr>
              <w:t xml:space="preserve">objętych wsparciem </w:t>
            </w:r>
            <w:r w:rsidRPr="002C57CF">
              <w:rPr>
                <w:rFonts w:cs="Arial"/>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Przynależność do grupy osób z </w:t>
            </w:r>
            <w:r>
              <w:rPr>
                <w:rFonts w:cs="Arial"/>
                <w:sz w:val="24"/>
                <w:szCs w:val="24"/>
              </w:rPr>
              <w:t>n</w:t>
            </w:r>
            <w:r w:rsidRPr="00262A71">
              <w:rPr>
                <w:rFonts w:cs="Arial"/>
                <w:sz w:val="24"/>
                <w:szCs w:val="24"/>
              </w:rPr>
              <w:t xml:space="preserve">iepełnosprawnościami określana jest w momencie rozpoczęcia udziału w projekcie.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Za osoby z niepełnosprawnościami uznaje się osoby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w świetle przepisów ustawy z dnia 27 sierpnia 1997 r.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o rehabilitacji zawodowej i społecznej oraz zatrudnianiu osób niepełnosprawnych (Dz. U. z 2011 r. Nr 127, poz. 721, z późn. zm.), a także osoby z zaburzeniami psychicznymi, o których mowa w ustawie z dnia </w:t>
            </w:r>
            <w:r>
              <w:rPr>
                <w:rFonts w:cs="Arial"/>
                <w:sz w:val="24"/>
                <w:szCs w:val="24"/>
              </w:rPr>
              <w:t xml:space="preserve"> </w:t>
            </w:r>
            <w:r w:rsidRPr="00262A71">
              <w:rPr>
                <w:rFonts w:cs="Arial"/>
                <w:sz w:val="24"/>
                <w:szCs w:val="24"/>
              </w:rPr>
              <w:t xml:space="preserve">19 sierpnia 1994 r. o ochronie zdrowia psychicznego (Dz. U. 2016 poz. 546, z późn. zm.), tj. osoby </w:t>
            </w:r>
            <w:r>
              <w:rPr>
                <w:rFonts w:cs="Arial"/>
                <w:sz w:val="24"/>
                <w:szCs w:val="24"/>
              </w:rPr>
              <w:t xml:space="preserve"> </w:t>
            </w:r>
            <w:r w:rsidRPr="00262A71">
              <w:rPr>
                <w:rFonts w:cs="Arial"/>
                <w:sz w:val="24"/>
                <w:szCs w:val="24"/>
              </w:rPr>
              <w:t xml:space="preserve">z odpowiednim orzeczeniem lub innym dokumentem poświadczającym stan zdrowia. IZ ma możliwość rozszerzenia ww. grupy również na inne osoby </w:t>
            </w:r>
            <w:r>
              <w:rPr>
                <w:rFonts w:cs="Arial"/>
                <w:sz w:val="24"/>
                <w:szCs w:val="24"/>
              </w:rPr>
              <w:t xml:space="preserve"> </w:t>
            </w:r>
            <w:r w:rsidRPr="00262A71">
              <w:rPr>
                <w:rFonts w:cs="Arial"/>
                <w:sz w:val="24"/>
                <w:szCs w:val="24"/>
              </w:rPr>
              <w:t xml:space="preserve">z niepełnosprawnościami (lub wybrane ich kategorie). </w:t>
            </w:r>
          </w:p>
          <w:p w:rsidR="00516D45" w:rsidRDefault="00516D45" w:rsidP="00516D45">
            <w:pPr>
              <w:autoSpaceDE w:val="0"/>
              <w:autoSpaceDN w:val="0"/>
              <w:adjustRightInd w:val="0"/>
              <w:spacing w:after="0"/>
              <w:rPr>
                <w:rFonts w:cs="Arial"/>
                <w:i/>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Pr>
                <w:rFonts w:cs="Arial"/>
                <w:i/>
                <w:sz w:val="24"/>
                <w:szCs w:val="24"/>
              </w:rPr>
              <w:t xml:space="preserve"> </w:t>
            </w:r>
          </w:p>
          <w:p w:rsidR="00516D45" w:rsidRDefault="00516D45" w:rsidP="00516D45">
            <w:pPr>
              <w:autoSpaceDE w:val="0"/>
              <w:autoSpaceDN w:val="0"/>
              <w:adjustRightInd w:val="0"/>
              <w:spacing w:after="0"/>
              <w:rPr>
                <w:rFonts w:cs="Arial"/>
                <w:i/>
                <w:sz w:val="24"/>
                <w:szCs w:val="24"/>
              </w:rPr>
            </w:pPr>
            <w:r w:rsidRPr="00262A71">
              <w:rPr>
                <w:rFonts w:cs="Arial"/>
                <w:i/>
                <w:sz w:val="24"/>
                <w:szCs w:val="24"/>
              </w:rPr>
              <w:t xml:space="preserve">w zakresie realizacji zasady równości szans </w:t>
            </w:r>
            <w:r>
              <w:rPr>
                <w:rFonts w:cs="Arial"/>
                <w:i/>
                <w:sz w:val="24"/>
                <w:szCs w:val="24"/>
              </w:rPr>
              <w:t xml:space="preserve"> </w:t>
            </w:r>
          </w:p>
          <w:p w:rsidR="00516D45" w:rsidRDefault="00516D45" w:rsidP="00516D45">
            <w:pPr>
              <w:autoSpaceDE w:val="0"/>
              <w:autoSpaceDN w:val="0"/>
              <w:adjustRightInd w:val="0"/>
              <w:spacing w:after="0"/>
              <w:rPr>
                <w:rFonts w:cs="Arial"/>
                <w:i/>
                <w:sz w:val="24"/>
                <w:szCs w:val="24"/>
              </w:rPr>
            </w:pPr>
            <w:r w:rsidRPr="00262A71">
              <w:rPr>
                <w:rFonts w:cs="Arial"/>
                <w:i/>
                <w:sz w:val="24"/>
                <w:szCs w:val="24"/>
              </w:rPr>
              <w:t xml:space="preserve">i niedyskryminacji, w tym dostępności dla osób </w:t>
            </w:r>
            <w:r>
              <w:rPr>
                <w:rFonts w:cs="Arial"/>
                <w:i/>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lastRenderedPageBreak/>
              <w:t>Informacje dodatkowe:</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tj. orzeczenie o stanie zdrowia lub opinię</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sidRPr="002C57CF">
              <w:rPr>
                <w:rFonts w:cs="Arial"/>
                <w:i/>
                <w:sz w:val="24"/>
                <w:szCs w:val="24"/>
              </w:rPr>
              <w:t xml:space="preserve">Liczba osób z innych grup w niekorzystnej sytuacji </w:t>
            </w:r>
            <w:r>
              <w:rPr>
                <w:rFonts w:cs="Arial"/>
                <w:i/>
                <w:sz w:val="24"/>
                <w:szCs w:val="24"/>
              </w:rPr>
              <w:t xml:space="preserve">społecznej, objętych wsparciem </w:t>
            </w:r>
            <w:r w:rsidRPr="002C57CF">
              <w:rPr>
                <w:rFonts w:cs="Arial"/>
                <w:i/>
                <w:sz w:val="24"/>
                <w:szCs w:val="24"/>
              </w:rPr>
              <w:t>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pStyle w:val="Akapitzlist"/>
              <w:tabs>
                <w:tab w:val="left" w:pos="3402"/>
                <w:tab w:val="left" w:pos="5103"/>
              </w:tabs>
              <w:spacing w:after="0"/>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 niekorzystnej sytuacji, takich jak osoby zagrożone wykluczeniem społecznym. </w:t>
            </w:r>
          </w:p>
          <w:p w:rsidR="00516D45" w:rsidRDefault="00516D45" w:rsidP="00516D45">
            <w:pPr>
              <w:pStyle w:val="Akapitzlist"/>
              <w:tabs>
                <w:tab w:val="left" w:pos="3402"/>
                <w:tab w:val="left" w:pos="5103"/>
              </w:tabs>
              <w:spacing w:after="0"/>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dotyczy cech powodujących niekorzystną sytuację społeczną, a nie objętych wskaźnikami dot. osób z niepełnosprawnościami, migrantów, gospodarstw domowych bez osób pracujących, gospodarstw domowych bez osób pracujących </w:t>
            </w:r>
            <w:r>
              <w:rPr>
                <w:rFonts w:asciiTheme="minorHAnsi" w:eastAsiaTheme="minorHAnsi" w:hAnsiTheme="minorHAnsi" w:cs="Arial"/>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z dziećmi na utrzymaniu, gospodarstw domowych składających się z jednej osoby dorosłej i dzieci pozostających na utrzymaniu. </w:t>
            </w:r>
          </w:p>
          <w:p w:rsidR="00516D45" w:rsidRDefault="00516D45" w:rsidP="00516D45">
            <w:pPr>
              <w:pStyle w:val="Akapitzlist"/>
              <w:tabs>
                <w:tab w:val="left" w:pos="3402"/>
                <w:tab w:val="left" w:pos="5103"/>
              </w:tabs>
              <w:spacing w:after="0"/>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Bezdomność i wykluczenie z dostępu do mieszkań oraz pochodzenie z obszarów wiejskich (wg stopnia </w:t>
            </w:r>
            <w:r w:rsidRPr="00262A71">
              <w:rPr>
                <w:rFonts w:asciiTheme="minorHAnsi" w:eastAsiaTheme="minorHAnsi" w:hAnsiTheme="minorHAnsi" w:cs="Arial"/>
                <w:sz w:val="24"/>
                <w:szCs w:val="24"/>
              </w:rPr>
              <w:lastRenderedPageBreak/>
              <w:t xml:space="preserve">urbanizacji DEGURBA 3) powinno zawsze być wykazywane we wskaźniku dot. innych grup </w:t>
            </w:r>
            <w:r>
              <w:rPr>
                <w:rFonts w:asciiTheme="minorHAnsi" w:eastAsiaTheme="minorHAnsi" w:hAnsiTheme="minorHAnsi" w:cs="Arial"/>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 niekorzystnej sytuacji społecznej. </w:t>
            </w:r>
          </w:p>
          <w:p w:rsidR="00516D45" w:rsidRPr="00262A71" w:rsidRDefault="00516D45" w:rsidP="00516D45">
            <w:pPr>
              <w:pStyle w:val="Akapitzlist"/>
              <w:tabs>
                <w:tab w:val="left" w:pos="3402"/>
                <w:tab w:val="left" w:pos="5103"/>
              </w:tabs>
              <w:spacing w:after="0"/>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rsidR="00516D45" w:rsidRDefault="00516D45" w:rsidP="00516D45">
            <w:pPr>
              <w:pStyle w:val="Akapitzlist"/>
              <w:tabs>
                <w:tab w:val="left" w:pos="3402"/>
                <w:tab w:val="left" w:pos="5103"/>
              </w:tabs>
              <w:spacing w:after="0"/>
              <w:ind w:left="-8"/>
              <w:rPr>
                <w:rFonts w:cs="Arial"/>
                <w:sz w:val="24"/>
                <w:szCs w:val="24"/>
              </w:rPr>
            </w:pPr>
            <w:r w:rsidRPr="00262A71">
              <w:rPr>
                <w:rFonts w:cs="Arial"/>
                <w:sz w:val="24"/>
                <w:szCs w:val="24"/>
              </w:rPr>
              <w:t xml:space="preserve">Przykładem takiego uczestnika może być osoba </w:t>
            </w:r>
            <w:r>
              <w:rPr>
                <w:rFonts w:cs="Arial"/>
                <w:sz w:val="24"/>
                <w:szCs w:val="24"/>
              </w:rPr>
              <w:t xml:space="preserve"> </w:t>
            </w:r>
          </w:p>
          <w:p w:rsidR="00516D45" w:rsidRDefault="00516D45" w:rsidP="00516D45">
            <w:pPr>
              <w:pStyle w:val="Akapitzlist"/>
              <w:tabs>
                <w:tab w:val="left" w:pos="3402"/>
                <w:tab w:val="left" w:pos="5103"/>
              </w:tabs>
              <w:spacing w:after="0"/>
              <w:ind w:left="-8"/>
              <w:rPr>
                <w:rFonts w:cs="Arial"/>
                <w:sz w:val="24"/>
                <w:szCs w:val="24"/>
              </w:rPr>
            </w:pPr>
            <w:r w:rsidRPr="00262A71">
              <w:rPr>
                <w:rFonts w:cs="Arial"/>
                <w:sz w:val="24"/>
                <w:szCs w:val="24"/>
              </w:rPr>
              <w:t xml:space="preserve">z wykształceniem na poziomie ISCED 0 (przez co należy rozumieć brak ukończenia poziomu ISCED 1) i jest poza wiekiem typowym dla ukończenia poziomu ISCED 1. Innym przykładem uczestników, których należy wykazać we wskaźniku są byli więźniowie, narkomani itp. </w:t>
            </w:r>
            <w:r>
              <w:rPr>
                <w:rFonts w:cs="Arial"/>
                <w:sz w:val="24"/>
                <w:szCs w:val="24"/>
              </w:rPr>
              <w:t xml:space="preserve"> </w:t>
            </w:r>
          </w:p>
          <w:p w:rsidR="00516D45" w:rsidRDefault="00516D45" w:rsidP="00516D45">
            <w:pPr>
              <w:pStyle w:val="Akapitzlist"/>
              <w:tabs>
                <w:tab w:val="left" w:pos="3402"/>
                <w:tab w:val="left" w:pos="5103"/>
              </w:tabs>
              <w:spacing w:after="0"/>
              <w:ind w:left="-8"/>
              <w:rPr>
                <w:rFonts w:cs="Arial"/>
                <w:sz w:val="24"/>
                <w:szCs w:val="24"/>
              </w:rPr>
            </w:pPr>
            <w:r w:rsidRPr="00262A71">
              <w:rPr>
                <w:rFonts w:cs="Arial"/>
                <w:sz w:val="24"/>
                <w:szCs w:val="24"/>
              </w:rPr>
              <w:t xml:space="preserve">W przypadku, kiedy dana osoba zostaje uznana za znajdującą się w niekorzystnej sytuacji (np. z ww. powodu wykształcenia) jest jednocześnie np. osobą </w:t>
            </w:r>
            <w:r>
              <w:rPr>
                <w:rFonts w:cs="Arial"/>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cs="Arial"/>
                <w:sz w:val="24"/>
                <w:szCs w:val="24"/>
              </w:rPr>
              <w:t>z niepełnosprawnościami, należy ją wykazać w obu wskaźnikach (dot. niepełnosprawności oraz niekorzystnej sytuacji).</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Liczba osób bezdomnych lub dot</w:t>
            </w:r>
            <w:r>
              <w:rPr>
                <w:rFonts w:cs="Arial"/>
                <w:i/>
                <w:sz w:val="24"/>
                <w:szCs w:val="24"/>
              </w:rPr>
              <w:t xml:space="preserve">kniętych wykluczeniem z dostępu </w:t>
            </w:r>
            <w:r w:rsidRPr="002C57CF">
              <w:rPr>
                <w:rFonts w:cs="Arial"/>
                <w:i/>
                <w:sz w:val="24"/>
                <w:szCs w:val="24"/>
              </w:rPr>
              <w:t>do mieszkań, objętych wsparciem w programie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Osoby bezdomne lub dotknięte wykluczeniem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z</w:t>
            </w:r>
            <w:r>
              <w:rPr>
                <w:rFonts w:cs="Arial"/>
                <w:sz w:val="24"/>
                <w:szCs w:val="24"/>
              </w:rPr>
              <w:t xml:space="preserve"> </w:t>
            </w:r>
            <w:r w:rsidRPr="00262A71">
              <w:rPr>
                <w:rFonts w:cs="Arial"/>
                <w:sz w:val="24"/>
                <w:szCs w:val="24"/>
              </w:rPr>
              <w:t>dostępu do mieszkań.</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Bezdomność i wykluczenie mieszkaniowe definiowane są zgodnie z Europejską typologią bezdomności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i wykluczenia mieszkaniowego ETHOS, w której wskazuje się okoliczności życia w bezdomności lub ekstremalne formy wykluczenia mieszkaniowego:</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1. Bez dachu nad głową (osoby żyjące w surowych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i alarmujących warunkach)</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2. Bez miejsca zamieszkania (osoby przebywające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3. Niezabezpieczone zakwaterowanie (osoby posiadające niepewny najem z nakazem eksmisji, osoby zagrożone przemocą)</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4. Nieodpowiednie warunki mieszkaniowe (konstrukcje tymczasowe, mieszkania substandardowe - lokale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lastRenderedPageBreak/>
              <w:t>nienadające się do zamieszkania wg standardu krajowego, skrajne przeludnienie).</w:t>
            </w:r>
          </w:p>
          <w:p w:rsidR="00516D45" w:rsidRDefault="00516D45" w:rsidP="00516D45">
            <w:pPr>
              <w:pStyle w:val="Akapitzlist"/>
              <w:tabs>
                <w:tab w:val="left" w:pos="3402"/>
                <w:tab w:val="left" w:pos="5103"/>
              </w:tabs>
              <w:spacing w:after="0"/>
              <w:ind w:left="-8"/>
              <w:rPr>
                <w:rFonts w:cs="Arial"/>
                <w:sz w:val="24"/>
                <w:szCs w:val="24"/>
              </w:rPr>
            </w:pPr>
            <w:r w:rsidRPr="00262A71">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cs="Arial"/>
                <w:sz w:val="24"/>
                <w:szCs w:val="24"/>
              </w:rPr>
              <w:t>i niebezpiecznych warunkach.</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pochodzących </w:t>
            </w:r>
            <w:r w:rsidRPr="002C57CF">
              <w:rPr>
                <w:rFonts w:cs="Arial"/>
                <w:i/>
                <w:sz w:val="24"/>
                <w:szCs w:val="24"/>
              </w:rPr>
              <w:t>z obszarów wiejskich</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Obszary słabo zaludnione to obszary, na których więcej niż 50% populacji zamieszkuje tereny wiejskie.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Uczestnik może charakteryzować się kilkoma cechami wskazującymi na szczególną sytuację.</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Dane będą gromadzone na podstawie Local Administrative Unit level of LAU 2 (lokalna administracja/gminy).</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Kategoria 3 DEGURBY powinna być określana na podstawie:</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http://ec.europa.eu/eurostat/ramon/miscellaneous/index.cfm?TargetUrl=DSP_DEGURBA tabela z nagłówkiem "dla roku odniesienia 2012".</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04288" w:rsidRDefault="00516D45" w:rsidP="00516D45">
            <w:pPr>
              <w:autoSpaceDE w:val="0"/>
              <w:autoSpaceDN w:val="0"/>
              <w:adjustRightInd w:val="0"/>
              <w:spacing w:after="0" w:line="240" w:lineRule="auto"/>
              <w:rPr>
                <w:rFonts w:cs="Arial"/>
                <w:i/>
                <w:sz w:val="24"/>
                <w:szCs w:val="24"/>
              </w:rPr>
            </w:pPr>
            <w:r w:rsidRPr="002C57CF">
              <w:rPr>
                <w:rFonts w:cs="Arial"/>
                <w:i/>
                <w:sz w:val="24"/>
                <w:szCs w:val="24"/>
              </w:rPr>
              <w:t>L</w:t>
            </w:r>
            <w:r>
              <w:rPr>
                <w:rFonts w:cs="Arial"/>
                <w:i/>
                <w:sz w:val="24"/>
                <w:szCs w:val="24"/>
              </w:rPr>
              <w:t xml:space="preserve">iczba projektów zrealizowanych </w:t>
            </w:r>
            <w:r w:rsidRPr="002C57CF">
              <w:rPr>
                <w:rFonts w:cs="Arial"/>
                <w:i/>
                <w:sz w:val="24"/>
                <w:szCs w:val="24"/>
              </w:rPr>
              <w:t>w pełn</w:t>
            </w:r>
            <w:r>
              <w:rPr>
                <w:rFonts w:cs="Arial"/>
                <w:i/>
                <w:sz w:val="24"/>
                <w:szCs w:val="24"/>
              </w:rPr>
              <w:t xml:space="preserve">i lub częściowo przez partnerów społecznych lub organizacje </w:t>
            </w:r>
            <w:r w:rsidRPr="002C57CF">
              <w:rPr>
                <w:rFonts w:cs="Arial"/>
                <w:i/>
                <w:sz w:val="24"/>
                <w:szCs w:val="24"/>
              </w:rPr>
              <w:t>pozarządowe</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szt.</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pStyle w:val="Akapitzlist"/>
              <w:tabs>
                <w:tab w:val="left" w:pos="3402"/>
                <w:tab w:val="left" w:pos="5103"/>
              </w:tabs>
              <w:spacing w:after="0"/>
              <w:ind w:left="-8"/>
              <w:rPr>
                <w:rFonts w:asciiTheme="minorHAnsi" w:hAnsiTheme="minorHAnsi"/>
                <w:i/>
                <w:sz w:val="24"/>
                <w:szCs w:val="24"/>
              </w:rPr>
            </w:pPr>
            <w:r w:rsidRPr="00262A71">
              <w:rPr>
                <w:rFonts w:asciiTheme="minorHAnsi" w:hAnsiTheme="minorHAnsi"/>
                <w:i/>
                <w:sz w:val="24"/>
                <w:szCs w:val="24"/>
              </w:rPr>
              <w:t>"Partnerzy społeczni” to termin szeroko używany w całej Europie w odniesieniu do przedstawicieli pracodawców i pracowników (organizacji pracodawców i związków zawodowych).</w:t>
            </w:r>
          </w:p>
          <w:p w:rsidR="00516D45" w:rsidRPr="00262A71" w:rsidRDefault="00516D45" w:rsidP="00516D45">
            <w:pPr>
              <w:pStyle w:val="Akapitzlist"/>
              <w:tabs>
                <w:tab w:val="left" w:pos="3402"/>
                <w:tab w:val="left" w:pos="5103"/>
              </w:tabs>
              <w:spacing w:after="0"/>
              <w:ind w:left="-8"/>
              <w:rPr>
                <w:rFonts w:asciiTheme="minorHAnsi" w:hAnsiTheme="minorHAnsi"/>
                <w:i/>
                <w:sz w:val="24"/>
                <w:szCs w:val="24"/>
              </w:rPr>
            </w:pPr>
            <w:r w:rsidRPr="00262A71">
              <w:rPr>
                <w:rFonts w:asciiTheme="minorHAnsi" w:hAnsiTheme="minorHAnsi"/>
                <w:i/>
                <w:sz w:val="24"/>
                <w:szCs w:val="24"/>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t xml:space="preserve"> </w:t>
            </w:r>
            <w:r w:rsidRPr="00262A71">
              <w:rPr>
                <w:rFonts w:asciiTheme="minorHAnsi" w:hAnsiTheme="minorHAnsi"/>
                <w:i/>
                <w:sz w:val="24"/>
                <w:szCs w:val="24"/>
              </w:rPr>
              <w:t>i prowadzone przez ludzi, którym przyświeca wspólny cel – realizują szereg usług i funkcji humanitarnych, przedstawiają rządom państw obawy obywateli, wspierają i monitorują realizację polityk oraz stymulują udział polityków poprzez dostarczanie informacji.</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Sformułowania zapisane kursywą są identyczne </w:t>
            </w:r>
            <w:r>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lastRenderedPageBreak/>
              <w:t>z definicjami Eurofound (partnerzy społeczni) oraz NGO Global Network (organizacje pozarządowe).</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Wskaźnik obejmuje beneficjentów inicjujących </w:t>
            </w:r>
            <w:r>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i wdrażających projekty zgodnie z art. 2 Rozporządzenia nr 1303/2013</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04288"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projektów obejmujących </w:t>
            </w:r>
            <w:r w:rsidRPr="002C57CF">
              <w:rPr>
                <w:rFonts w:cs="Arial"/>
                <w:i/>
                <w:sz w:val="24"/>
                <w:szCs w:val="24"/>
              </w:rPr>
              <w:t xml:space="preserve">administrację publiczną lub służby </w:t>
            </w:r>
            <w:r>
              <w:rPr>
                <w:rFonts w:cs="Arial"/>
                <w:i/>
                <w:sz w:val="24"/>
                <w:szCs w:val="24"/>
              </w:rPr>
              <w:t xml:space="preserve">publiczne na szczeblu krajowym, </w:t>
            </w:r>
            <w:r w:rsidRPr="002C57CF">
              <w:rPr>
                <w:rFonts w:cs="Arial"/>
                <w:i/>
                <w:sz w:val="24"/>
                <w:szCs w:val="24"/>
              </w:rPr>
              <w:t>regionalnym lub lokalnym</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szt.</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Europejski Fundusz Społeczny wzmacnia zdolności instytucjonalne i skuteczność administracji publicznej na szczeblu krajowym, regionalnym lub lokalnym.</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We wskaźniku należy wykazać projekty realizowane </w:t>
            </w:r>
            <w:r>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w celu zapewnienia wsparcia w ww. obszarach.</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Za służby publiczne uznaje się publiczne lub prywatne podmioty, które świadczą usługi publiczne </w:t>
            </w:r>
            <w:r>
              <w:rPr>
                <w:rFonts w:asciiTheme="minorHAnsi" w:hAnsiTheme="minorHAnsi"/>
                <w:sz w:val="24"/>
                <w:szCs w:val="24"/>
              </w:rPr>
              <w:t xml:space="preserve"> </w:t>
            </w:r>
          </w:p>
          <w:p w:rsidR="00516D45"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(w przypadku usług publicznych zlecanych przez państwo podmiotom prywatnym lub świadczonych </w:t>
            </w:r>
            <w:r>
              <w:rPr>
                <w:rFonts w:asciiTheme="minorHAnsi" w:hAnsiTheme="minorHAnsi"/>
                <w:sz w:val="24"/>
                <w:szCs w:val="24"/>
              </w:rPr>
              <w:t xml:space="preserve"> </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w ramach partnerstwa publiczno-prywatnego).</w:t>
            </w:r>
          </w:p>
          <w:p w:rsidR="00516D45" w:rsidRPr="00262A71" w:rsidRDefault="00516D45" w:rsidP="00516D45">
            <w:pPr>
              <w:pStyle w:val="Akapitzlist"/>
              <w:tabs>
                <w:tab w:val="left" w:pos="3402"/>
                <w:tab w:val="left" w:pos="5103"/>
              </w:tabs>
              <w:spacing w:after="0"/>
              <w:ind w:left="-8"/>
              <w:rPr>
                <w:rFonts w:asciiTheme="minorHAnsi" w:hAnsiTheme="minorHAnsi"/>
                <w:sz w:val="24"/>
                <w:szCs w:val="24"/>
              </w:rPr>
            </w:pPr>
            <w:r w:rsidRPr="00262A71">
              <w:rPr>
                <w:rFonts w:asciiTheme="minorHAnsi" w:hAnsiTheme="minorHAnsi"/>
                <w:sz w:val="24"/>
                <w:szCs w:val="24"/>
              </w:rPr>
              <w:t xml:space="preserve">Wskaźnik nie podlega monitorowaniu na poziomie projektu. Za pomiar wskaźnika odpowiada Instytucja </w:t>
            </w:r>
            <w:r w:rsidRPr="00262A71">
              <w:rPr>
                <w:rFonts w:asciiTheme="minorHAnsi" w:hAnsiTheme="minorHAnsi"/>
                <w:sz w:val="24"/>
                <w:szCs w:val="24"/>
              </w:rPr>
              <w:lastRenderedPageBreak/>
              <w:t>Zarządzająca, która raportuje z wykonania na podstawie danych generowanych z SL2014.</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04288" w:rsidRDefault="00516D45" w:rsidP="00516D45">
            <w:pPr>
              <w:autoSpaceDE w:val="0"/>
              <w:autoSpaceDN w:val="0"/>
              <w:adjustRightInd w:val="0"/>
              <w:spacing w:after="0" w:line="240" w:lineRule="auto"/>
              <w:rPr>
                <w:rFonts w:cs="Arial"/>
                <w:i/>
                <w:sz w:val="24"/>
                <w:szCs w:val="24"/>
              </w:rPr>
            </w:pPr>
            <w:r w:rsidRPr="002C57CF">
              <w:rPr>
                <w:rFonts w:cs="Arial"/>
                <w:i/>
                <w:sz w:val="24"/>
                <w:szCs w:val="24"/>
              </w:rPr>
              <w:t>L</w:t>
            </w:r>
            <w:r>
              <w:rPr>
                <w:rFonts w:cs="Arial"/>
                <w:i/>
                <w:sz w:val="24"/>
                <w:szCs w:val="24"/>
              </w:rPr>
              <w:t xml:space="preserve">iczba projektów ukierunkowanych na trwały udział kobiet w zatrudnieniu </w:t>
            </w:r>
            <w:r w:rsidRPr="002C57CF">
              <w:rPr>
                <w:rFonts w:cs="Arial"/>
                <w:i/>
                <w:sz w:val="24"/>
                <w:szCs w:val="24"/>
              </w:rPr>
              <w:t>i rozwój ich kariery zawodowej</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szt.</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autoSpaceDE w:val="0"/>
              <w:autoSpaceDN w:val="0"/>
              <w:adjustRightInd w:val="0"/>
              <w:spacing w:after="0"/>
              <w:rPr>
                <w:rFonts w:cs="Arial"/>
                <w:i/>
                <w:iCs/>
                <w:sz w:val="24"/>
                <w:szCs w:val="24"/>
              </w:rPr>
            </w:pPr>
            <w:r w:rsidRPr="00262A71">
              <w:rPr>
                <w:rFonts w:cs="Arial"/>
                <w:sz w:val="24"/>
                <w:szCs w:val="24"/>
              </w:rPr>
              <w:t xml:space="preserve">We wskaźniku należy wykazać </w:t>
            </w:r>
            <w:r w:rsidRPr="00262A71">
              <w:rPr>
                <w:rFonts w:cs="Arial"/>
                <w:i/>
                <w:iCs/>
                <w:sz w:val="24"/>
                <w:szCs w:val="24"/>
              </w:rPr>
              <w:t xml:space="preserve">projekty realizowane </w:t>
            </w:r>
            <w:r>
              <w:rPr>
                <w:rFonts w:cs="Arial"/>
                <w:i/>
                <w:iCs/>
                <w:sz w:val="24"/>
                <w:szCs w:val="24"/>
              </w:rPr>
              <w:t xml:space="preserve"> </w:t>
            </w:r>
          </w:p>
          <w:p w:rsidR="00516D45" w:rsidRDefault="00516D45" w:rsidP="00516D45">
            <w:pPr>
              <w:autoSpaceDE w:val="0"/>
              <w:autoSpaceDN w:val="0"/>
              <w:adjustRightInd w:val="0"/>
              <w:spacing w:after="0"/>
              <w:rPr>
                <w:rFonts w:cs="Arial"/>
                <w:i/>
                <w:iCs/>
                <w:sz w:val="24"/>
                <w:szCs w:val="24"/>
              </w:rPr>
            </w:pPr>
            <w:r w:rsidRPr="00262A71">
              <w:rPr>
                <w:rFonts w:cs="Arial"/>
                <w:i/>
                <w:iCs/>
                <w:sz w:val="24"/>
                <w:szCs w:val="24"/>
              </w:rPr>
              <w:t>w celu zwi</w:t>
            </w:r>
            <w:r w:rsidRPr="00262A71">
              <w:rPr>
                <w:rFonts w:cs="Arial,Italic"/>
                <w:i/>
                <w:iCs/>
                <w:sz w:val="24"/>
                <w:szCs w:val="24"/>
              </w:rPr>
              <w:t>ę</w:t>
            </w:r>
            <w:r w:rsidRPr="00262A71">
              <w:rPr>
                <w:rFonts w:cs="Arial"/>
                <w:i/>
                <w:iCs/>
                <w:sz w:val="24"/>
                <w:szCs w:val="24"/>
              </w:rPr>
              <w:t xml:space="preserve">kszenia trwałego udziału kobiet </w:t>
            </w:r>
            <w:r>
              <w:rPr>
                <w:rFonts w:cs="Arial"/>
                <w:i/>
                <w:iCs/>
                <w:sz w:val="24"/>
                <w:szCs w:val="24"/>
              </w:rPr>
              <w:t xml:space="preserve"> </w:t>
            </w:r>
          </w:p>
          <w:p w:rsidR="00516D45" w:rsidRDefault="00516D45" w:rsidP="00516D45">
            <w:pPr>
              <w:autoSpaceDE w:val="0"/>
              <w:autoSpaceDN w:val="0"/>
              <w:adjustRightInd w:val="0"/>
              <w:spacing w:after="0"/>
              <w:rPr>
                <w:rFonts w:cs="Arial,Italic"/>
                <w:i/>
                <w:iCs/>
                <w:sz w:val="24"/>
                <w:szCs w:val="24"/>
              </w:rPr>
            </w:pPr>
            <w:r w:rsidRPr="00262A71">
              <w:rPr>
                <w:rFonts w:cs="Arial"/>
                <w:i/>
                <w:iCs/>
                <w:sz w:val="24"/>
                <w:szCs w:val="24"/>
              </w:rPr>
              <w:t>w zatrudnieniu, a tym samym zwalczania feminizacji ubóstwa, zmniejszenia podziału ze wzgl</w:t>
            </w:r>
            <w:r w:rsidRPr="00262A71">
              <w:rPr>
                <w:rFonts w:cs="Arial,Italic"/>
                <w:i/>
                <w:iCs/>
                <w:sz w:val="24"/>
                <w:szCs w:val="24"/>
              </w:rPr>
              <w:t>ę</w:t>
            </w:r>
            <w:r w:rsidRPr="00262A71">
              <w:rPr>
                <w:rFonts w:cs="Arial"/>
                <w:i/>
                <w:iCs/>
                <w:sz w:val="24"/>
                <w:szCs w:val="24"/>
              </w:rPr>
              <w:t>du na płe</w:t>
            </w:r>
            <w:r w:rsidRPr="00262A71">
              <w:rPr>
                <w:rFonts w:cs="Arial,Italic"/>
                <w:i/>
                <w:iCs/>
                <w:sz w:val="24"/>
                <w:szCs w:val="24"/>
              </w:rPr>
              <w:t xml:space="preserve">ć </w:t>
            </w:r>
            <w:r>
              <w:rPr>
                <w:rFonts w:cs="Arial,Italic"/>
                <w:i/>
                <w:iCs/>
                <w:sz w:val="24"/>
                <w:szCs w:val="24"/>
              </w:rPr>
              <w:t xml:space="preserve"> </w:t>
            </w:r>
          </w:p>
          <w:p w:rsidR="00516D45" w:rsidRDefault="00516D45" w:rsidP="00516D45">
            <w:pPr>
              <w:autoSpaceDE w:val="0"/>
              <w:autoSpaceDN w:val="0"/>
              <w:adjustRightInd w:val="0"/>
              <w:spacing w:after="0"/>
              <w:rPr>
                <w:rFonts w:cs="Arial"/>
                <w:i/>
                <w:iCs/>
                <w:sz w:val="24"/>
                <w:szCs w:val="24"/>
              </w:rPr>
            </w:pPr>
            <w:r w:rsidRPr="00262A71">
              <w:rPr>
                <w:rFonts w:cs="Arial"/>
                <w:i/>
                <w:iCs/>
                <w:sz w:val="24"/>
                <w:szCs w:val="24"/>
              </w:rPr>
              <w:t>i zwalczania stereotypów dotycz</w:t>
            </w:r>
            <w:r w:rsidRPr="00262A71">
              <w:rPr>
                <w:rFonts w:cs="Arial,Italic"/>
                <w:i/>
                <w:iCs/>
                <w:sz w:val="24"/>
                <w:szCs w:val="24"/>
              </w:rPr>
              <w:t>ą</w:t>
            </w:r>
            <w:r w:rsidRPr="00262A71">
              <w:rPr>
                <w:rFonts w:cs="Arial"/>
                <w:i/>
                <w:iCs/>
                <w:sz w:val="24"/>
                <w:szCs w:val="24"/>
              </w:rPr>
              <w:t xml:space="preserve">cych płci na rynku pracy. W zakresie kształcenia i szkolenia - upowszechnienie godzenia </w:t>
            </w:r>
            <w:r w:rsidRPr="00262A71">
              <w:rPr>
                <w:rFonts w:cs="Arial,Italic"/>
                <w:i/>
                <w:iCs/>
                <w:sz w:val="24"/>
                <w:szCs w:val="24"/>
              </w:rPr>
              <w:t>ż</w:t>
            </w:r>
            <w:r w:rsidRPr="00262A71">
              <w:rPr>
                <w:rFonts w:cs="Arial"/>
                <w:i/>
                <w:iCs/>
                <w:sz w:val="24"/>
                <w:szCs w:val="24"/>
              </w:rPr>
              <w:t xml:space="preserve">ycia zawodowego </w:t>
            </w:r>
            <w:r>
              <w:rPr>
                <w:rFonts w:cs="Arial"/>
                <w:i/>
                <w:iCs/>
                <w:sz w:val="24"/>
                <w:szCs w:val="24"/>
              </w:rPr>
              <w:t xml:space="preserve"> </w:t>
            </w:r>
          </w:p>
          <w:p w:rsidR="00516D45" w:rsidRDefault="00516D45" w:rsidP="00516D45">
            <w:pPr>
              <w:autoSpaceDE w:val="0"/>
              <w:autoSpaceDN w:val="0"/>
              <w:adjustRightInd w:val="0"/>
              <w:spacing w:after="0"/>
              <w:rPr>
                <w:rFonts w:cs="Arial"/>
                <w:i/>
                <w:iCs/>
                <w:sz w:val="24"/>
                <w:szCs w:val="24"/>
              </w:rPr>
            </w:pPr>
            <w:r w:rsidRPr="00262A71">
              <w:rPr>
                <w:rFonts w:cs="Arial"/>
                <w:i/>
                <w:iCs/>
                <w:sz w:val="24"/>
                <w:szCs w:val="24"/>
              </w:rPr>
              <w:t>i prywatnego oraz równego podziału obowi</w:t>
            </w:r>
            <w:r w:rsidRPr="00262A71">
              <w:rPr>
                <w:rFonts w:cs="Arial,Italic"/>
                <w:i/>
                <w:iCs/>
                <w:sz w:val="24"/>
                <w:szCs w:val="24"/>
              </w:rPr>
              <w:t>ą</w:t>
            </w:r>
            <w:r w:rsidRPr="00262A71">
              <w:rPr>
                <w:rFonts w:cs="Arial"/>
                <w:i/>
                <w:iCs/>
                <w:sz w:val="24"/>
                <w:szCs w:val="24"/>
              </w:rPr>
              <w:t>zków zwi</w:t>
            </w:r>
            <w:r w:rsidRPr="00262A71">
              <w:rPr>
                <w:rFonts w:cs="Arial,Italic"/>
                <w:i/>
                <w:iCs/>
                <w:sz w:val="24"/>
                <w:szCs w:val="24"/>
              </w:rPr>
              <w:t>ą</w:t>
            </w:r>
            <w:r w:rsidRPr="00262A71">
              <w:rPr>
                <w:rFonts w:cs="Arial"/>
                <w:i/>
                <w:iCs/>
                <w:sz w:val="24"/>
                <w:szCs w:val="24"/>
              </w:rPr>
              <w:t>zanych z opiek</w:t>
            </w:r>
            <w:r w:rsidRPr="00262A71">
              <w:rPr>
                <w:rFonts w:cs="Arial,Italic"/>
                <w:i/>
                <w:iCs/>
                <w:sz w:val="24"/>
                <w:szCs w:val="24"/>
              </w:rPr>
              <w:t xml:space="preserve">ą </w:t>
            </w:r>
            <w:r w:rsidRPr="00262A71">
              <w:rPr>
                <w:rFonts w:cs="Arial"/>
                <w:i/>
                <w:iCs/>
                <w:sz w:val="24"/>
                <w:szCs w:val="24"/>
              </w:rPr>
              <w:t>pomi</w:t>
            </w:r>
            <w:r w:rsidRPr="00262A71">
              <w:rPr>
                <w:rFonts w:cs="Arial,Italic"/>
                <w:i/>
                <w:iCs/>
                <w:sz w:val="24"/>
                <w:szCs w:val="24"/>
              </w:rPr>
              <w:t>ę</w:t>
            </w:r>
            <w:r w:rsidRPr="00262A71">
              <w:rPr>
                <w:rFonts w:cs="Arial"/>
                <w:i/>
                <w:iCs/>
                <w:sz w:val="24"/>
                <w:szCs w:val="24"/>
              </w:rPr>
              <w:t>dzy m</w:t>
            </w:r>
            <w:r w:rsidRPr="00262A71">
              <w:rPr>
                <w:rFonts w:cs="Arial,Italic"/>
                <w:i/>
                <w:iCs/>
                <w:sz w:val="24"/>
                <w:szCs w:val="24"/>
              </w:rPr>
              <w:t>ęż</w:t>
            </w:r>
            <w:r w:rsidRPr="00262A71">
              <w:rPr>
                <w:rFonts w:cs="Arial"/>
                <w:i/>
                <w:iCs/>
                <w:sz w:val="24"/>
                <w:szCs w:val="24"/>
              </w:rPr>
              <w:t xml:space="preserve">czyznami </w:t>
            </w:r>
            <w:r>
              <w:rPr>
                <w:rFonts w:cs="Arial"/>
                <w:i/>
                <w:iCs/>
                <w:sz w:val="24"/>
                <w:szCs w:val="24"/>
              </w:rPr>
              <w:t xml:space="preserve"> </w:t>
            </w:r>
          </w:p>
          <w:p w:rsidR="00516D45" w:rsidRPr="00262A71" w:rsidRDefault="00516D45" w:rsidP="00516D45">
            <w:pPr>
              <w:autoSpaceDE w:val="0"/>
              <w:autoSpaceDN w:val="0"/>
              <w:adjustRightInd w:val="0"/>
              <w:spacing w:after="0"/>
              <w:rPr>
                <w:rFonts w:cs="Arial"/>
                <w:i/>
                <w:iCs/>
                <w:sz w:val="24"/>
                <w:szCs w:val="24"/>
              </w:rPr>
            </w:pPr>
            <w:r w:rsidRPr="00262A71">
              <w:rPr>
                <w:rFonts w:cs="Arial"/>
                <w:i/>
                <w:iCs/>
                <w:sz w:val="24"/>
                <w:szCs w:val="24"/>
              </w:rPr>
              <w:t>i kobietami.</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Definicja opracowana na podstawie:</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 Rozporządzenie Parlamentu Europejskiego i Rady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w sprawie Europejskiego Funduszu Społecznego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t>nr 1304/2013,</w:t>
            </w:r>
            <w:r>
              <w:rPr>
                <w:rFonts w:cs="Arial"/>
                <w:sz w:val="24"/>
                <w:szCs w:val="24"/>
              </w:rPr>
              <w:t xml:space="preserve"> </w:t>
            </w:r>
            <w:r w:rsidRPr="00262A71">
              <w:rPr>
                <w:rFonts w:cs="Arial"/>
                <w:sz w:val="24"/>
                <w:szCs w:val="24"/>
              </w:rPr>
              <w:t xml:space="preserve">Art. 7. Promowanie równości między kobietami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i mężczyznami.</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Sformułowania zapisane kursywą są identyczne jak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w rozporządzeniu dot. EFS</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Wskaźnik nie podlega monitorowaniu na poziomie projektu. Za pomiar wskaźnika odpowiada Instytucja </w:t>
            </w:r>
            <w:r w:rsidRPr="00262A71">
              <w:rPr>
                <w:rFonts w:cs="Arial"/>
                <w:sz w:val="24"/>
                <w:szCs w:val="24"/>
              </w:rPr>
              <w:lastRenderedPageBreak/>
              <w:t>Zarządzająca, która raportuje z wykonania na podstawie danych generowanych z SL2014.</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tabs>
                <w:tab w:val="left" w:pos="3402"/>
                <w:tab w:val="left" w:pos="5103"/>
              </w:tabs>
              <w:spacing w:after="0" w:line="240" w:lineRule="auto"/>
              <w:ind w:right="-108"/>
              <w:rPr>
                <w:i/>
                <w:sz w:val="24"/>
                <w:szCs w:val="24"/>
              </w:rPr>
            </w:pPr>
            <w:r w:rsidRPr="002C57CF">
              <w:rPr>
                <w:i/>
                <w:sz w:val="24"/>
                <w:szCs w:val="24"/>
              </w:rPr>
              <w:t>Liczba objętych wsparciem w prog</w:t>
            </w:r>
            <w:r>
              <w:rPr>
                <w:i/>
                <w:sz w:val="24"/>
                <w:szCs w:val="24"/>
              </w:rPr>
              <w:t xml:space="preserve">ramie mikro-, małych i średnich przedsiębiorstw (w tym </w:t>
            </w:r>
            <w:r w:rsidRPr="002C57CF">
              <w:rPr>
                <w:i/>
                <w:sz w:val="24"/>
                <w:szCs w:val="24"/>
              </w:rPr>
              <w:t>przedsiębiorstw spółdzie</w:t>
            </w:r>
            <w:r>
              <w:rPr>
                <w:i/>
                <w:sz w:val="24"/>
                <w:szCs w:val="24"/>
              </w:rPr>
              <w:t xml:space="preserve">lczych i przedsiębiorstw ekonomii </w:t>
            </w:r>
            <w:r w:rsidRPr="002C57CF">
              <w:rPr>
                <w:i/>
                <w:sz w:val="24"/>
                <w:szCs w:val="24"/>
              </w:rPr>
              <w:t>społecznej)</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szt.</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Liczba wspieranych mikroprzedsiębiorstw oraz małych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i średnich przedsiębiorstw, w tym przedsiębiorstw spółdzielczych i przedsiębiorstw ekonomii społecznej. </w:t>
            </w:r>
          </w:p>
          <w:p w:rsidR="00516D45" w:rsidRPr="00262A71" w:rsidRDefault="00516D45" w:rsidP="00516D45">
            <w:pPr>
              <w:autoSpaceDE w:val="0"/>
              <w:autoSpaceDN w:val="0"/>
              <w:adjustRightInd w:val="0"/>
              <w:spacing w:after="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rsidR="00516D45" w:rsidRPr="00262A71" w:rsidRDefault="00516D45" w:rsidP="00516D45">
            <w:pPr>
              <w:autoSpaceDE w:val="0"/>
              <w:autoSpaceDN w:val="0"/>
              <w:adjustRightInd w:val="0"/>
              <w:spacing w:after="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Tylko MŚP, które korzystają bezpośrednio ze wsparcia powinny być uwzględniane do wskaźnika, </w:t>
            </w:r>
            <w:r>
              <w:rPr>
                <w:rFonts w:cs="Arial"/>
                <w:sz w:val="24"/>
                <w:szCs w:val="24"/>
              </w:rPr>
              <w:t xml:space="preserve"> </w:t>
            </w:r>
          </w:p>
          <w:p w:rsidR="00516D45" w:rsidRDefault="00516D45" w:rsidP="00516D45">
            <w:pPr>
              <w:autoSpaceDE w:val="0"/>
              <w:autoSpaceDN w:val="0"/>
              <w:adjustRightInd w:val="0"/>
              <w:spacing w:after="0"/>
              <w:rPr>
                <w:rFonts w:cs="Arial"/>
                <w:sz w:val="24"/>
                <w:szCs w:val="24"/>
              </w:rPr>
            </w:pPr>
            <w:r w:rsidRPr="00262A71">
              <w:rPr>
                <w:rFonts w:cs="Arial"/>
                <w:sz w:val="24"/>
                <w:szCs w:val="24"/>
              </w:rPr>
              <w:lastRenderedPageBreak/>
              <w:t xml:space="preserve">tj. w przypadku kiedy wsparcie jest dedykowane dla konkretnego przedsiębiorstwa. Jeżeli na przykład pracownik z MŚP z własnej inicjatywy uczestniczy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Sformułowania zapisane kursywą są identyczne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rsidR="00516D45" w:rsidRDefault="00516D45" w:rsidP="00516D45">
            <w:pPr>
              <w:autoSpaceDE w:val="0"/>
              <w:autoSpaceDN w:val="0"/>
              <w:adjustRightInd w:val="0"/>
              <w:spacing w:after="0"/>
              <w:rPr>
                <w:rFonts w:cs="Arial"/>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t xml:space="preserve"> </w:t>
            </w:r>
          </w:p>
          <w:p w:rsidR="00516D45" w:rsidRPr="00262A71" w:rsidRDefault="00516D45" w:rsidP="00516D45">
            <w:pPr>
              <w:autoSpaceDE w:val="0"/>
              <w:autoSpaceDN w:val="0"/>
              <w:adjustRightInd w:val="0"/>
              <w:spacing w:after="0"/>
              <w:rPr>
                <w:rFonts w:cs="Arial"/>
                <w:sz w:val="24"/>
                <w:szCs w:val="24"/>
              </w:rPr>
            </w:pPr>
            <w:r w:rsidRPr="00262A71">
              <w:rPr>
                <w:rFonts w:cs="Arial"/>
                <w:sz w:val="24"/>
                <w:szCs w:val="24"/>
              </w:rPr>
              <w:t>i przedsiębiorstwo ekonomii społecznej.</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504288"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biernych zawodowo, </w:t>
            </w:r>
            <w:r w:rsidRPr="002C57CF">
              <w:rPr>
                <w:rFonts w:cs="Arial"/>
                <w:i/>
                <w:sz w:val="24"/>
                <w:szCs w:val="24"/>
              </w:rPr>
              <w:t>poszukujących pra</w:t>
            </w:r>
            <w:r>
              <w:rPr>
                <w:rFonts w:cs="Arial"/>
                <w:i/>
                <w:sz w:val="24"/>
                <w:szCs w:val="24"/>
              </w:rPr>
              <w:t xml:space="preserve">cy po opuszczeniu </w:t>
            </w:r>
            <w:r w:rsidRPr="002C57CF">
              <w:rPr>
                <w:rFonts w:cs="Arial"/>
                <w:i/>
                <w:sz w:val="24"/>
                <w:szCs w:val="24"/>
              </w:rPr>
              <w:t>programu</w:t>
            </w:r>
          </w:p>
        </w:tc>
        <w:tc>
          <w:tcPr>
            <w:tcW w:w="1308" w:type="dxa"/>
            <w:vAlign w:val="center"/>
          </w:tcPr>
          <w:p w:rsidR="00516D45" w:rsidRPr="002C57CF" w:rsidRDefault="00516D45" w:rsidP="00516D45">
            <w:pPr>
              <w:tabs>
                <w:tab w:val="left" w:pos="3402"/>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s>
              <w:spacing w:after="0" w:line="240" w:lineRule="auto"/>
              <w:ind w:right="-193"/>
              <w:rPr>
                <w:sz w:val="24"/>
                <w:szCs w:val="24"/>
              </w:rPr>
            </w:pPr>
            <w:r w:rsidRPr="002C57CF">
              <w:rPr>
                <w:sz w:val="24"/>
                <w:szCs w:val="24"/>
              </w:rPr>
              <w:t>rezultat bezpośredni</w:t>
            </w:r>
          </w:p>
        </w:tc>
        <w:tc>
          <w:tcPr>
            <w:tcW w:w="1418" w:type="dxa"/>
            <w:vAlign w:val="center"/>
          </w:tcPr>
          <w:p w:rsidR="00516D45" w:rsidRPr="002C57CF" w:rsidRDefault="00516D45" w:rsidP="00516D45">
            <w:pPr>
              <w:spacing w:after="0" w:line="240" w:lineRule="auto"/>
              <w:ind w:right="-93"/>
              <w:rPr>
                <w:sz w:val="24"/>
                <w:szCs w:val="24"/>
              </w:rPr>
            </w:pPr>
            <w:r w:rsidRPr="002C57CF">
              <w:rPr>
                <w:sz w:val="24"/>
                <w:szCs w:val="24"/>
              </w:rPr>
              <w:t>kluczowy</w:t>
            </w:r>
          </w:p>
        </w:tc>
        <w:tc>
          <w:tcPr>
            <w:tcW w:w="1701" w:type="dxa"/>
            <w:vAlign w:val="center"/>
          </w:tcPr>
          <w:p w:rsidR="00516D45" w:rsidRPr="002C57CF" w:rsidRDefault="00516D45" w:rsidP="00516D45">
            <w:pPr>
              <w:pStyle w:val="Akapitzlist"/>
              <w:tabs>
                <w:tab w:val="left" w:pos="3402"/>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Osoby bierne zawodowo i nie poszukujące pracy </w:t>
            </w:r>
            <w:r>
              <w:rPr>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w momencie rozpoczęcia udziału w projekcie, które otrzymały wsparcie z EFS i które poszukują pracy po opuszczeniu projektu.</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 xml:space="preserve">Wskaźnik ten należy rozumieć jako zmianę statusu zatrudnienia po opuszczeniu programu w stosunku do </w:t>
            </w:r>
            <w:r w:rsidRPr="00262A71">
              <w:rPr>
                <w:sz w:val="24"/>
                <w:szCs w:val="24"/>
              </w:rPr>
              <w:lastRenderedPageBreak/>
              <w:t>sytuacji w momencie przystąpienia do interwencji EFS (w chwili wejścia do projektu EFS – uczestnik bierny zawodowo, a w ciągu 4 tygodni po opuszczeniu projektu – osoba poszukująca pracy).</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Osoby bierne zawodowo definiowane są jak we wskaźniku: liczba osób biernych zawodowo objętych wsparciem w ramach programu.</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liczba osób bezrobotnych, w tym długotrwale bezrobotnych, objętych wsparciem w programie.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 xml:space="preserve">Wskaźnik mierzony do czterech tygodni od zakończenia przez uczestnika udziału w projekcie.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lastRenderedPageBreak/>
              <w:t>Definicja opracowana na podstawie definicji wykorzystywanych przez: Eurostat, baza danych Polityki Rynku Pracy.</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330DBF"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Liczba os</w:t>
            </w:r>
            <w:r>
              <w:rPr>
                <w:rFonts w:cs="Arial"/>
                <w:i/>
                <w:sz w:val="24"/>
                <w:szCs w:val="24"/>
              </w:rPr>
              <w:t xml:space="preserve">ób, które podjęły kształcenie lub szkolenie po </w:t>
            </w:r>
            <w:r w:rsidRPr="002C57CF">
              <w:rPr>
                <w:rFonts w:cs="Arial"/>
                <w:i/>
                <w:sz w:val="24"/>
                <w:szCs w:val="24"/>
              </w:rPr>
              <w:t>opuszczeniu programu</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rezultat bezpośredni</w:t>
            </w:r>
          </w:p>
        </w:tc>
        <w:tc>
          <w:tcPr>
            <w:tcW w:w="1418" w:type="dxa"/>
            <w:vAlign w:val="center"/>
          </w:tcPr>
          <w:p w:rsidR="00516D45" w:rsidRPr="002C57CF" w:rsidRDefault="00516D45" w:rsidP="00516D45">
            <w:pPr>
              <w:spacing w:after="0" w:line="240" w:lineRule="auto"/>
              <w:ind w:right="-93"/>
              <w:rPr>
                <w:sz w:val="24"/>
                <w:szCs w:val="24"/>
                <w:highlight w:val="yellow"/>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 Wskaźnik ten należy rozumieć jako zmianę sytuacji po opuszczeniu programu w stosunku do stanu </w:t>
            </w:r>
            <w:r>
              <w:rPr>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w momencie przystąpienia do interwencji EFS (osoba nieuczestnicząca w kształceniu/szkoleniu w chwili wejścia do programu EFS). Źródło finansowania szkolenia/kształcenia jest nieistotne.</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Informacje dodatkowe:</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Wskaźnik nie obejmuje uczniów, tj. dzieci i młodzieży uczącej się oraz osób dorosłych, jeśli w dniu przystąpienia do projektu osoby te kształciły się.</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Liczba osób, które uzysk</w:t>
            </w:r>
            <w:r>
              <w:rPr>
                <w:rFonts w:cs="Arial"/>
                <w:i/>
                <w:sz w:val="24"/>
                <w:szCs w:val="24"/>
              </w:rPr>
              <w:t xml:space="preserve">ały kwalifikacje po opuszczeniu </w:t>
            </w:r>
            <w:r w:rsidRPr="002C57CF">
              <w:rPr>
                <w:rFonts w:cs="Arial"/>
                <w:i/>
                <w:sz w:val="24"/>
                <w:szCs w:val="24"/>
              </w:rPr>
              <w:t>programu</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08"/>
              <w:rPr>
                <w:sz w:val="24"/>
                <w:szCs w:val="24"/>
              </w:rPr>
            </w:pPr>
            <w:r w:rsidRPr="002C57CF">
              <w:rPr>
                <w:sz w:val="24"/>
                <w:szCs w:val="24"/>
              </w:rPr>
              <w:t>rezultat bezpośredni</w:t>
            </w:r>
          </w:p>
        </w:tc>
        <w:tc>
          <w:tcPr>
            <w:tcW w:w="1418" w:type="dxa"/>
            <w:vAlign w:val="center"/>
          </w:tcPr>
          <w:p w:rsidR="00516D45" w:rsidRPr="002C57CF" w:rsidRDefault="00516D45" w:rsidP="00516D45">
            <w:pPr>
              <w:spacing w:after="0" w:line="240" w:lineRule="auto"/>
              <w:ind w:right="-93"/>
              <w:rPr>
                <w:sz w:val="24"/>
                <w:szCs w:val="24"/>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Osoby, które otrzymały wsparcie Europejskiego Funduszu Społecznego i uzyskały kwalifikacje po opuszczeniu projektu.</w:t>
            </w:r>
          </w:p>
          <w:p w:rsidR="00516D45" w:rsidRPr="00262A71" w:rsidRDefault="00516D45" w:rsidP="00516D45">
            <w:pPr>
              <w:pStyle w:val="Akapitzlist"/>
              <w:tabs>
                <w:tab w:val="left" w:pos="3402"/>
                <w:tab w:val="left" w:pos="5103"/>
              </w:tabs>
              <w:spacing w:after="0"/>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Wskaźnik mierzony do czterech tygodni od zakończenia przez uczestnika udziału w projekcie.</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Źródło: Komisja Europejska, Europejskie Ramy Kwalifikacji http://ec.europa.eu/eqf/terms_en.htm</w:t>
            </w:r>
          </w:p>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Sformułowania zapisane kursywą są identyczne </w:t>
            </w:r>
            <w:r>
              <w:rPr>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Informacje dodatkowe:</w:t>
            </w:r>
          </w:p>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Szczegółowe informacje dotyczące uznawania kwalifikacji w projektach EFS zawarto w załączniku </w:t>
            </w:r>
            <w:r>
              <w:rPr>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nr 8 do wytycznych.</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lastRenderedPageBreak/>
              <w:t>Osoby uzyskujące kwalifikacje w trakcie realizacji projektu należy również wliczać do wskaźnika.</w:t>
            </w:r>
          </w:p>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Jeżeli okres oczekiwania na wyniki egzaminu jest dłuższy niż 4 tygodnie od zakończenia udziału </w:t>
            </w:r>
            <w:r>
              <w:rPr>
                <w:sz w:val="24"/>
                <w:szCs w:val="24"/>
              </w:rPr>
              <w:t xml:space="preserve"> </w:t>
            </w:r>
          </w:p>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w projekcie, ale egzamin odbył się w trakcie tych </w:t>
            </w:r>
            <w:r>
              <w:rPr>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516D45" w:rsidRPr="00855296" w:rsidTr="0070783F">
        <w:tc>
          <w:tcPr>
            <w:tcW w:w="564" w:type="dxa"/>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vAlign w:val="center"/>
          </w:tcPr>
          <w:p w:rsidR="00516D45" w:rsidRPr="002C57CF" w:rsidRDefault="00516D45" w:rsidP="00516D45">
            <w:pPr>
              <w:autoSpaceDE w:val="0"/>
              <w:autoSpaceDN w:val="0"/>
              <w:adjustRightInd w:val="0"/>
              <w:spacing w:after="0" w:line="240" w:lineRule="auto"/>
              <w:rPr>
                <w:rFonts w:cs="Arial"/>
                <w:i/>
                <w:sz w:val="24"/>
                <w:szCs w:val="24"/>
              </w:rPr>
            </w:pPr>
            <w:r w:rsidRPr="002C57CF">
              <w:rPr>
                <w:rFonts w:cs="Arial"/>
                <w:i/>
                <w:sz w:val="24"/>
                <w:szCs w:val="24"/>
              </w:rPr>
              <w:t>Liczba osób pracujących, łącznie z pro</w:t>
            </w:r>
            <w:r>
              <w:rPr>
                <w:rFonts w:cs="Arial"/>
                <w:i/>
                <w:sz w:val="24"/>
                <w:szCs w:val="24"/>
              </w:rPr>
              <w:t xml:space="preserve">wadzącymi działalność na własny rachunek, </w:t>
            </w:r>
            <w:r w:rsidRPr="002C57CF">
              <w:rPr>
                <w:rFonts w:cs="Arial"/>
                <w:i/>
                <w:sz w:val="24"/>
                <w:szCs w:val="24"/>
              </w:rPr>
              <w:t>po opuszczeniu programu</w:t>
            </w:r>
          </w:p>
        </w:tc>
        <w:tc>
          <w:tcPr>
            <w:tcW w:w="1308" w:type="dxa"/>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rezultat bezpośredni</w:t>
            </w:r>
          </w:p>
        </w:tc>
        <w:tc>
          <w:tcPr>
            <w:tcW w:w="1418" w:type="dxa"/>
            <w:vAlign w:val="center"/>
          </w:tcPr>
          <w:p w:rsidR="00516D45" w:rsidRPr="002C57CF" w:rsidRDefault="00516D45" w:rsidP="00516D45">
            <w:pPr>
              <w:spacing w:after="0" w:line="240" w:lineRule="auto"/>
              <w:ind w:right="-93"/>
              <w:rPr>
                <w:sz w:val="24"/>
                <w:szCs w:val="24"/>
              </w:rPr>
            </w:pPr>
            <w:r w:rsidRPr="002C57CF">
              <w:rPr>
                <w:sz w:val="24"/>
                <w:szCs w:val="24"/>
              </w:rPr>
              <w:t>kluczowy</w:t>
            </w:r>
          </w:p>
        </w:tc>
        <w:tc>
          <w:tcPr>
            <w:tcW w:w="1701" w:type="dxa"/>
            <w:vAlign w:val="center"/>
          </w:tcPr>
          <w:p w:rsidR="00516D45" w:rsidRPr="002C57CF" w:rsidRDefault="00516D45" w:rsidP="00516D45">
            <w:pPr>
              <w:pStyle w:val="Akapitzlist"/>
              <w:tabs>
                <w:tab w:val="left" w:pos="3402"/>
                <w:tab w:val="left" w:pos="5103"/>
              </w:tabs>
              <w:spacing w:after="0" w:line="240" w:lineRule="auto"/>
              <w:ind w:left="-8"/>
              <w:contextualSpacing w:val="0"/>
              <w:rPr>
                <w:rFonts w:asciiTheme="minorHAnsi" w:hAnsiTheme="minorHAnsi"/>
                <w:sz w:val="24"/>
                <w:szCs w:val="24"/>
              </w:rPr>
            </w:pPr>
            <w:r w:rsidRPr="002C57CF">
              <w:rPr>
                <w:rFonts w:asciiTheme="minorHAnsi" w:hAnsiTheme="minorHAnsi"/>
                <w:sz w:val="24"/>
                <w:szCs w:val="24"/>
              </w:rPr>
              <w:t>-</w:t>
            </w:r>
          </w:p>
        </w:tc>
        <w:tc>
          <w:tcPr>
            <w:tcW w:w="5528" w:type="dxa"/>
            <w:vAlign w:val="center"/>
          </w:tcPr>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Osoby bezrobotne lub bierne zawodowo, które po uzyskaniu wsparcia Europejskiego Funduszu Społecznego podjęły zatrudnienie (łącznie </w:t>
            </w:r>
            <w:r>
              <w:rPr>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z prowadzącymi działalność na własny rachunek) bezpośrednio po opuszczeniu projektu.</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rsidR="00516D45" w:rsidRDefault="00516D45" w:rsidP="00516D45">
            <w:pPr>
              <w:pStyle w:val="Akapitzlist"/>
              <w:tabs>
                <w:tab w:val="left" w:pos="3402"/>
                <w:tab w:val="left" w:pos="5103"/>
              </w:tabs>
              <w:spacing w:after="0"/>
              <w:ind w:left="-8"/>
              <w:rPr>
                <w:i/>
                <w:sz w:val="24"/>
                <w:szCs w:val="24"/>
              </w:rPr>
            </w:pPr>
            <w:r w:rsidRPr="00262A71">
              <w:rPr>
                <w:sz w:val="24"/>
                <w:szCs w:val="24"/>
              </w:rPr>
              <w:lastRenderedPageBreak/>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Pr>
                <w:i/>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i/>
                <w:sz w:val="24"/>
                <w:szCs w:val="24"/>
              </w:rPr>
              <w:t>w programie</w:t>
            </w:r>
            <w:r w:rsidRPr="00262A71">
              <w:rPr>
                <w:sz w:val="24"/>
                <w:szCs w:val="24"/>
              </w:rPr>
              <w:t>.</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rsidR="00516D45" w:rsidRDefault="00516D45" w:rsidP="00516D45">
            <w:pPr>
              <w:pStyle w:val="Akapitzlist"/>
              <w:tabs>
                <w:tab w:val="left" w:pos="3402"/>
                <w:tab w:val="left" w:pos="5103"/>
              </w:tabs>
              <w:spacing w:after="0"/>
              <w:ind w:left="-8"/>
              <w:rPr>
                <w:sz w:val="24"/>
                <w:szCs w:val="24"/>
              </w:rPr>
            </w:pPr>
            <w:r w:rsidRPr="00262A71">
              <w:rPr>
                <w:sz w:val="24"/>
                <w:szCs w:val="24"/>
              </w:rPr>
              <w:t xml:space="preserve">w okresie do czterech tygodni po zakończeniu udziału </w:t>
            </w:r>
            <w:r>
              <w:rPr>
                <w:sz w:val="24"/>
                <w:szCs w:val="24"/>
              </w:rPr>
              <w:t xml:space="preserve"> </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w projekcie podjęły zatrudnienie.</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516D45" w:rsidRPr="00855296" w:rsidTr="0070783F">
        <w:tc>
          <w:tcPr>
            <w:tcW w:w="564" w:type="dxa"/>
            <w:tcBorders>
              <w:bottom w:val="single" w:sz="4" w:space="0" w:color="92D050"/>
            </w:tcBorders>
            <w:vAlign w:val="center"/>
          </w:tcPr>
          <w:p w:rsidR="00516D45" w:rsidRPr="00FB7AD6" w:rsidRDefault="00516D45" w:rsidP="00516D45">
            <w:pPr>
              <w:pStyle w:val="Akapitzlist"/>
              <w:numPr>
                <w:ilvl w:val="0"/>
                <w:numId w:val="4"/>
              </w:numPr>
              <w:spacing w:after="0" w:line="240" w:lineRule="auto"/>
              <w:ind w:left="0" w:firstLine="0"/>
              <w:contextualSpacing w:val="0"/>
              <w:rPr>
                <w:b/>
                <w:sz w:val="24"/>
                <w:szCs w:val="24"/>
              </w:rPr>
            </w:pPr>
          </w:p>
        </w:tc>
        <w:tc>
          <w:tcPr>
            <w:tcW w:w="2807" w:type="dxa"/>
            <w:tcBorders>
              <w:bottom w:val="single" w:sz="4" w:space="0" w:color="92D050"/>
            </w:tcBorders>
            <w:vAlign w:val="center"/>
          </w:tcPr>
          <w:p w:rsidR="00516D45" w:rsidRPr="002C57CF" w:rsidRDefault="00516D45" w:rsidP="00516D45">
            <w:pPr>
              <w:autoSpaceDE w:val="0"/>
              <w:autoSpaceDN w:val="0"/>
              <w:adjustRightInd w:val="0"/>
              <w:spacing w:after="0" w:line="240" w:lineRule="auto"/>
              <w:rPr>
                <w:rFonts w:cs="Arial"/>
                <w:i/>
                <w:sz w:val="24"/>
                <w:szCs w:val="24"/>
              </w:rPr>
            </w:pPr>
            <w:r>
              <w:rPr>
                <w:rFonts w:cs="Arial"/>
                <w:i/>
                <w:sz w:val="24"/>
                <w:szCs w:val="24"/>
              </w:rPr>
              <w:t xml:space="preserve">Liczba osób </w:t>
            </w:r>
            <w:r w:rsidRPr="002C57CF">
              <w:rPr>
                <w:rFonts w:cs="Arial"/>
                <w:i/>
                <w:sz w:val="24"/>
                <w:szCs w:val="24"/>
              </w:rPr>
              <w:t>w niekorzystnej sytuacji</w:t>
            </w:r>
            <w:r>
              <w:rPr>
                <w:rFonts w:cs="Arial"/>
                <w:i/>
                <w:sz w:val="24"/>
                <w:szCs w:val="24"/>
              </w:rPr>
              <w:t xml:space="preserve"> </w:t>
            </w:r>
            <w:r w:rsidRPr="002C57CF">
              <w:rPr>
                <w:rFonts w:cs="Arial"/>
                <w:i/>
                <w:sz w:val="24"/>
                <w:szCs w:val="24"/>
              </w:rPr>
              <w:t>społecznej poszuk</w:t>
            </w:r>
            <w:r>
              <w:rPr>
                <w:rFonts w:cs="Arial"/>
                <w:i/>
                <w:sz w:val="24"/>
                <w:szCs w:val="24"/>
              </w:rPr>
              <w:t xml:space="preserve">ujących </w:t>
            </w:r>
            <w:r>
              <w:rPr>
                <w:rFonts w:cs="Arial"/>
                <w:i/>
                <w:sz w:val="24"/>
                <w:szCs w:val="24"/>
              </w:rPr>
              <w:lastRenderedPageBreak/>
              <w:t xml:space="preserve">pracy, uczestniczących w kształceniu lub szkoleniu, zdobywających kwalifikacje, </w:t>
            </w:r>
            <w:r w:rsidRPr="002C57CF">
              <w:rPr>
                <w:rFonts w:cs="Arial"/>
                <w:i/>
                <w:sz w:val="24"/>
                <w:szCs w:val="24"/>
              </w:rPr>
              <w:t>zatrudnionych (łącznie</w:t>
            </w:r>
            <w:r>
              <w:rPr>
                <w:rFonts w:cs="Arial"/>
                <w:i/>
                <w:sz w:val="24"/>
                <w:szCs w:val="24"/>
              </w:rPr>
              <w:t xml:space="preserve"> z prowadzącymi działalność na własny rachunek) po opuszczeniu </w:t>
            </w:r>
            <w:r w:rsidRPr="002C57CF">
              <w:rPr>
                <w:rFonts w:cs="Arial"/>
                <w:i/>
                <w:sz w:val="24"/>
                <w:szCs w:val="24"/>
              </w:rPr>
              <w:t>programu</w:t>
            </w:r>
          </w:p>
        </w:tc>
        <w:tc>
          <w:tcPr>
            <w:tcW w:w="1308" w:type="dxa"/>
            <w:tcBorders>
              <w:bottom w:val="single" w:sz="4" w:space="0" w:color="92D050"/>
            </w:tcBorders>
            <w:vAlign w:val="center"/>
          </w:tcPr>
          <w:p w:rsidR="00516D45" w:rsidRPr="002C57CF" w:rsidRDefault="00516D45" w:rsidP="00516D45">
            <w:pPr>
              <w:tabs>
                <w:tab w:val="left" w:pos="3402"/>
                <w:tab w:val="left" w:pos="5103"/>
              </w:tabs>
              <w:spacing w:after="0" w:line="240" w:lineRule="auto"/>
              <w:rPr>
                <w:sz w:val="24"/>
                <w:szCs w:val="24"/>
              </w:rPr>
            </w:pPr>
            <w:r w:rsidRPr="002C57CF">
              <w:rPr>
                <w:sz w:val="24"/>
                <w:szCs w:val="24"/>
              </w:rPr>
              <w:lastRenderedPageBreak/>
              <w:t>os.</w:t>
            </w:r>
          </w:p>
        </w:tc>
        <w:tc>
          <w:tcPr>
            <w:tcW w:w="1417" w:type="dxa"/>
            <w:tcBorders>
              <w:bottom w:val="single" w:sz="4" w:space="0" w:color="92D050"/>
            </w:tcBorders>
            <w:vAlign w:val="center"/>
          </w:tcPr>
          <w:p w:rsidR="00516D45" w:rsidRPr="002C57CF" w:rsidRDefault="00516D45" w:rsidP="00516D45">
            <w:pPr>
              <w:tabs>
                <w:tab w:val="left" w:pos="3402"/>
                <w:tab w:val="left" w:pos="5103"/>
              </w:tabs>
              <w:spacing w:after="0" w:line="240" w:lineRule="auto"/>
              <w:ind w:right="-193"/>
              <w:rPr>
                <w:sz w:val="24"/>
                <w:szCs w:val="24"/>
              </w:rPr>
            </w:pPr>
            <w:r w:rsidRPr="002C57CF">
              <w:rPr>
                <w:sz w:val="24"/>
                <w:szCs w:val="24"/>
              </w:rPr>
              <w:t>rezultat bezpośredni</w:t>
            </w:r>
          </w:p>
        </w:tc>
        <w:tc>
          <w:tcPr>
            <w:tcW w:w="1418" w:type="dxa"/>
            <w:tcBorders>
              <w:bottom w:val="single" w:sz="4" w:space="0" w:color="92D050"/>
            </w:tcBorders>
            <w:vAlign w:val="center"/>
          </w:tcPr>
          <w:p w:rsidR="00516D45" w:rsidRPr="002C57CF" w:rsidRDefault="00516D45" w:rsidP="00516D45">
            <w:pPr>
              <w:spacing w:after="0" w:line="240" w:lineRule="auto"/>
              <w:ind w:right="-93"/>
              <w:rPr>
                <w:sz w:val="24"/>
                <w:szCs w:val="24"/>
              </w:rPr>
            </w:pPr>
            <w:r w:rsidRPr="002C57CF">
              <w:rPr>
                <w:sz w:val="24"/>
                <w:szCs w:val="24"/>
              </w:rPr>
              <w:t>kluczowy</w:t>
            </w:r>
          </w:p>
        </w:tc>
        <w:tc>
          <w:tcPr>
            <w:tcW w:w="1701" w:type="dxa"/>
            <w:tcBorders>
              <w:bottom w:val="single" w:sz="4" w:space="0" w:color="92D050"/>
            </w:tcBorders>
            <w:vAlign w:val="center"/>
          </w:tcPr>
          <w:p w:rsidR="00516D45" w:rsidRPr="002C57CF" w:rsidRDefault="00516D45" w:rsidP="00516D45">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sz w:val="24"/>
                <w:szCs w:val="24"/>
              </w:rPr>
              <w:t>-</w:t>
            </w:r>
          </w:p>
        </w:tc>
        <w:tc>
          <w:tcPr>
            <w:tcW w:w="5528" w:type="dxa"/>
            <w:tcBorders>
              <w:bottom w:val="single" w:sz="4" w:space="0" w:color="92D050"/>
            </w:tcBorders>
            <w:vAlign w:val="center"/>
          </w:tcPr>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Osoby w niekorzystnej sytuacji definiowane są jak we wskaźnikach:</w:t>
            </w:r>
          </w:p>
          <w:p w:rsidR="00516D45" w:rsidRPr="00262A71" w:rsidRDefault="00516D45" w:rsidP="00516D45">
            <w:pPr>
              <w:pStyle w:val="Akapitzlist"/>
              <w:tabs>
                <w:tab w:val="left" w:pos="3402"/>
                <w:tab w:val="left" w:pos="5103"/>
              </w:tabs>
              <w:spacing w:after="0"/>
              <w:ind w:left="-8"/>
              <w:rPr>
                <w:i/>
                <w:sz w:val="24"/>
                <w:szCs w:val="24"/>
              </w:rPr>
            </w:pPr>
            <w:r w:rsidRPr="00262A71">
              <w:rPr>
                <w:i/>
                <w:sz w:val="24"/>
                <w:szCs w:val="24"/>
              </w:rPr>
              <w:lastRenderedPageBreak/>
              <w:t>- liczba osób żyjących w gospodarstwach domowych bez osób pracujących</w:t>
            </w:r>
          </w:p>
          <w:p w:rsidR="00516D45" w:rsidRPr="00262A71" w:rsidRDefault="00516D45" w:rsidP="00516D45">
            <w:pPr>
              <w:pStyle w:val="Akapitzlist"/>
              <w:tabs>
                <w:tab w:val="left" w:pos="3402"/>
                <w:tab w:val="left" w:pos="5103"/>
              </w:tabs>
              <w:spacing w:after="0"/>
              <w:ind w:left="-8"/>
              <w:rPr>
                <w:i/>
                <w:sz w:val="24"/>
                <w:szCs w:val="24"/>
              </w:rPr>
            </w:pPr>
            <w:r w:rsidRPr="00262A71">
              <w:rPr>
                <w:i/>
                <w:sz w:val="24"/>
                <w:szCs w:val="24"/>
              </w:rPr>
              <w:t>- liczba osób żyjących w gospodarstwach domowych składających się z jednej osoby dorosłej i dzieci pozostających na utrzymaniu</w:t>
            </w:r>
          </w:p>
          <w:p w:rsidR="00516D45" w:rsidRPr="00262A71" w:rsidRDefault="00516D45" w:rsidP="00516D45">
            <w:pPr>
              <w:pStyle w:val="Akapitzlist"/>
              <w:tabs>
                <w:tab w:val="left" w:pos="3402"/>
                <w:tab w:val="left" w:pos="5103"/>
              </w:tabs>
              <w:spacing w:after="0"/>
              <w:ind w:left="-8"/>
              <w:rPr>
                <w:i/>
                <w:sz w:val="24"/>
                <w:szCs w:val="24"/>
              </w:rPr>
            </w:pPr>
            <w:r w:rsidRPr="00262A71">
              <w:rPr>
                <w:i/>
                <w:sz w:val="24"/>
                <w:szCs w:val="24"/>
              </w:rPr>
              <w:t>- liczba migrantów, osób obcego pochodzenia, mniejszości (w tym społeczności zmarginalizowane takie jak Romowie)</w:t>
            </w:r>
          </w:p>
          <w:p w:rsidR="00516D45" w:rsidRPr="00262A71" w:rsidRDefault="00516D45" w:rsidP="00516D45">
            <w:pPr>
              <w:pStyle w:val="Akapitzlist"/>
              <w:tabs>
                <w:tab w:val="left" w:pos="3402"/>
                <w:tab w:val="left" w:pos="5103"/>
              </w:tabs>
              <w:spacing w:after="0"/>
              <w:ind w:left="-8"/>
              <w:rPr>
                <w:i/>
                <w:sz w:val="24"/>
                <w:szCs w:val="24"/>
              </w:rPr>
            </w:pPr>
            <w:r w:rsidRPr="00262A71">
              <w:rPr>
                <w:i/>
                <w:sz w:val="24"/>
                <w:szCs w:val="24"/>
              </w:rPr>
              <w:t>- liczba osób z niepełnosprawnościami</w:t>
            </w:r>
          </w:p>
          <w:p w:rsidR="00516D45" w:rsidRDefault="00516D45" w:rsidP="00516D45">
            <w:pPr>
              <w:pStyle w:val="Akapitzlist"/>
              <w:tabs>
                <w:tab w:val="left" w:pos="3402"/>
                <w:tab w:val="left" w:pos="5103"/>
              </w:tabs>
              <w:spacing w:after="0"/>
              <w:ind w:left="-8"/>
              <w:rPr>
                <w:i/>
                <w:sz w:val="24"/>
                <w:szCs w:val="24"/>
              </w:rPr>
            </w:pPr>
            <w:r w:rsidRPr="00262A71">
              <w:rPr>
                <w:i/>
                <w:sz w:val="24"/>
                <w:szCs w:val="24"/>
              </w:rPr>
              <w:t xml:space="preserve">- liczba osób z innych grup znajdujących się </w:t>
            </w:r>
            <w:r>
              <w:rPr>
                <w:i/>
                <w:sz w:val="24"/>
                <w:szCs w:val="24"/>
              </w:rPr>
              <w:t xml:space="preserve"> </w:t>
            </w:r>
          </w:p>
          <w:p w:rsidR="00516D45" w:rsidRPr="00262A71" w:rsidRDefault="00516D45" w:rsidP="00516D45">
            <w:pPr>
              <w:pStyle w:val="Akapitzlist"/>
              <w:tabs>
                <w:tab w:val="left" w:pos="3402"/>
                <w:tab w:val="left" w:pos="5103"/>
              </w:tabs>
              <w:spacing w:after="0"/>
              <w:ind w:left="-8"/>
              <w:rPr>
                <w:i/>
                <w:sz w:val="24"/>
                <w:szCs w:val="24"/>
              </w:rPr>
            </w:pPr>
            <w:r w:rsidRPr="00262A71">
              <w:rPr>
                <w:i/>
                <w:sz w:val="24"/>
                <w:szCs w:val="24"/>
              </w:rPr>
              <w:t>w niekorzystnej sytuacji społecznej.</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rsidR="00516D45" w:rsidRPr="00262A71" w:rsidRDefault="00516D45" w:rsidP="00516D45">
            <w:pPr>
              <w:pStyle w:val="Akapitzlist"/>
              <w:tabs>
                <w:tab w:val="left" w:pos="3402"/>
                <w:tab w:val="left" w:pos="5103"/>
              </w:tabs>
              <w:spacing w:after="0"/>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rsidR="00516D45" w:rsidRPr="00262A71" w:rsidRDefault="00516D45" w:rsidP="00516D45">
            <w:pPr>
              <w:pStyle w:val="Akapitzlist"/>
              <w:tabs>
                <w:tab w:val="left" w:pos="3402"/>
                <w:tab w:val="left" w:pos="5103"/>
              </w:tabs>
              <w:spacing w:after="0"/>
              <w:ind w:left="-8"/>
              <w:rPr>
                <w:sz w:val="24"/>
                <w:szCs w:val="24"/>
              </w:rPr>
            </w:pPr>
            <w:r w:rsidRPr="00262A71">
              <w:rPr>
                <w:sz w:val="24"/>
                <w:szCs w:val="24"/>
              </w:rPr>
              <w:lastRenderedPageBreak/>
              <w:t>Wskaźnik mierzony do czterech tygodni od zakończenia przez uczestnika udziału w projekcie.</w:t>
            </w:r>
          </w:p>
        </w:tc>
      </w:tr>
      <w:tr w:rsidR="001B4A86" w:rsidRPr="00855296" w:rsidTr="00445F0C">
        <w:trPr>
          <w:trHeight w:val="543"/>
        </w:trPr>
        <w:tc>
          <w:tcPr>
            <w:tcW w:w="14743" w:type="dxa"/>
            <w:gridSpan w:val="7"/>
            <w:tcBorders>
              <w:bottom w:val="single" w:sz="4" w:space="0" w:color="92D050"/>
            </w:tcBorders>
            <w:shd w:val="clear" w:color="auto" w:fill="D9D9D9"/>
            <w:vAlign w:val="center"/>
          </w:tcPr>
          <w:p w:rsidR="001B4A86" w:rsidRPr="001B4A86" w:rsidRDefault="0069205B" w:rsidP="001B4A86">
            <w:pPr>
              <w:spacing w:after="0" w:line="240" w:lineRule="auto"/>
              <w:rPr>
                <w:color w:val="000099"/>
                <w:sz w:val="28"/>
                <w:szCs w:val="24"/>
              </w:rPr>
            </w:pPr>
            <w:r>
              <w:rPr>
                <w:i/>
                <w:color w:val="000099"/>
                <w:sz w:val="28"/>
                <w:szCs w:val="24"/>
              </w:rPr>
              <w:lastRenderedPageBreak/>
              <w:t xml:space="preserve">Oś priorytetowa VII </w:t>
            </w:r>
            <w:r w:rsidR="001B4A86" w:rsidRPr="001B4A86">
              <w:rPr>
                <w:b/>
                <w:i/>
                <w:color w:val="000099"/>
                <w:sz w:val="28"/>
                <w:szCs w:val="24"/>
              </w:rPr>
              <w:t>Konkurencyjny rynek pracy</w:t>
            </w:r>
          </w:p>
        </w:tc>
      </w:tr>
      <w:tr w:rsidR="001B4A86" w:rsidRPr="00855296" w:rsidTr="00445F0C">
        <w:trPr>
          <w:trHeight w:val="537"/>
        </w:trPr>
        <w:tc>
          <w:tcPr>
            <w:tcW w:w="14743" w:type="dxa"/>
            <w:gridSpan w:val="7"/>
            <w:shd w:val="clear" w:color="auto" w:fill="EAF1DD"/>
            <w:vAlign w:val="center"/>
          </w:tcPr>
          <w:p w:rsidR="001B4A86" w:rsidRPr="001B4A86" w:rsidRDefault="001B4A86" w:rsidP="00EC009A">
            <w:pPr>
              <w:spacing w:after="0" w:line="240" w:lineRule="auto"/>
              <w:rPr>
                <w:color w:val="000099"/>
                <w:sz w:val="24"/>
                <w:szCs w:val="24"/>
              </w:rPr>
            </w:pPr>
            <w:r w:rsidRPr="001B4A86">
              <w:rPr>
                <w:i/>
                <w:color w:val="000099"/>
                <w:sz w:val="28"/>
                <w:szCs w:val="24"/>
              </w:rPr>
              <w:t>Działanie 7.</w:t>
            </w:r>
            <w:r w:rsidR="00EC009A">
              <w:rPr>
                <w:i/>
                <w:color w:val="000099"/>
                <w:sz w:val="28"/>
                <w:szCs w:val="24"/>
              </w:rPr>
              <w:t>2</w:t>
            </w:r>
            <w:r w:rsidRPr="001B4A86">
              <w:rPr>
                <w:i/>
                <w:color w:val="000099"/>
                <w:sz w:val="28"/>
                <w:szCs w:val="24"/>
              </w:rPr>
              <w:t xml:space="preserve"> </w:t>
            </w:r>
            <w:r w:rsidRPr="001B4A86">
              <w:rPr>
                <w:b/>
                <w:i/>
                <w:color w:val="000099"/>
                <w:sz w:val="28"/>
                <w:szCs w:val="24"/>
              </w:rPr>
              <w:t xml:space="preserve">Aktywizacja zawodowa osób pozostających bez pracy </w:t>
            </w:r>
          </w:p>
        </w:tc>
      </w:tr>
      <w:tr w:rsidR="0079619E" w:rsidRPr="00855296" w:rsidTr="0070783F">
        <w:tc>
          <w:tcPr>
            <w:tcW w:w="564" w:type="dxa"/>
            <w:vAlign w:val="center"/>
          </w:tcPr>
          <w:p w:rsidR="0079619E" w:rsidRPr="001B4A86" w:rsidRDefault="0079619E" w:rsidP="0079619E">
            <w:pPr>
              <w:pStyle w:val="Akapitzlist"/>
              <w:numPr>
                <w:ilvl w:val="0"/>
                <w:numId w:val="7"/>
              </w:numPr>
              <w:spacing w:after="0" w:line="240" w:lineRule="auto"/>
              <w:ind w:left="0" w:firstLine="0"/>
              <w:contextualSpacing w:val="0"/>
              <w:rPr>
                <w:b/>
                <w:sz w:val="24"/>
                <w:szCs w:val="24"/>
              </w:rPr>
            </w:pPr>
          </w:p>
        </w:tc>
        <w:tc>
          <w:tcPr>
            <w:tcW w:w="2807" w:type="dxa"/>
            <w:vAlign w:val="center"/>
          </w:tcPr>
          <w:p w:rsidR="0079619E" w:rsidRPr="002C57CF" w:rsidRDefault="0079619E" w:rsidP="0079619E">
            <w:pPr>
              <w:tabs>
                <w:tab w:val="left" w:pos="3402"/>
                <w:tab w:val="left" w:pos="5103"/>
              </w:tabs>
              <w:spacing w:after="0" w:line="240" w:lineRule="auto"/>
              <w:rPr>
                <w:i/>
                <w:iCs/>
                <w:sz w:val="24"/>
                <w:szCs w:val="24"/>
              </w:rPr>
            </w:pPr>
            <w:r>
              <w:rPr>
                <w:i/>
                <w:iCs/>
                <w:sz w:val="24"/>
                <w:szCs w:val="24"/>
              </w:rPr>
              <w:t xml:space="preserve">Liczba osób bezrobotnych, w tym </w:t>
            </w:r>
            <w:r w:rsidRPr="002C57CF">
              <w:rPr>
                <w:i/>
                <w:iCs/>
                <w:sz w:val="24"/>
                <w:szCs w:val="24"/>
              </w:rPr>
              <w:t>długotrwale be</w:t>
            </w:r>
            <w:r>
              <w:rPr>
                <w:i/>
                <w:iCs/>
                <w:sz w:val="24"/>
                <w:szCs w:val="24"/>
              </w:rPr>
              <w:t xml:space="preserve">zrobotnych, objętych wsparciem </w:t>
            </w:r>
            <w:r w:rsidRPr="002C57CF">
              <w:rPr>
                <w:i/>
                <w:iCs/>
                <w:sz w:val="24"/>
                <w:szCs w:val="24"/>
              </w:rPr>
              <w:t>w programie</w:t>
            </w:r>
          </w:p>
        </w:tc>
        <w:tc>
          <w:tcPr>
            <w:tcW w:w="1308" w:type="dxa"/>
            <w:vAlign w:val="center"/>
          </w:tcPr>
          <w:p w:rsidR="0079619E" w:rsidRPr="002C57CF" w:rsidRDefault="0079619E" w:rsidP="0079619E">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79619E" w:rsidRPr="002C57CF" w:rsidRDefault="0079619E" w:rsidP="0079619E">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79619E" w:rsidRPr="002C57CF" w:rsidRDefault="0079619E" w:rsidP="0079619E">
            <w:pPr>
              <w:spacing w:after="0" w:line="240" w:lineRule="auto"/>
              <w:ind w:right="-93"/>
              <w:rPr>
                <w:sz w:val="24"/>
                <w:szCs w:val="24"/>
              </w:rPr>
            </w:pPr>
            <w:r w:rsidRPr="002C57CF">
              <w:rPr>
                <w:sz w:val="24"/>
                <w:szCs w:val="24"/>
              </w:rPr>
              <w:t>kluczowy</w:t>
            </w:r>
          </w:p>
        </w:tc>
        <w:tc>
          <w:tcPr>
            <w:tcW w:w="1701" w:type="dxa"/>
            <w:vAlign w:val="center"/>
          </w:tcPr>
          <w:p w:rsidR="0079619E" w:rsidRPr="002C57CF" w:rsidRDefault="0079619E" w:rsidP="0079619E">
            <w:pPr>
              <w:pStyle w:val="Akapitzlist"/>
              <w:tabs>
                <w:tab w:val="left" w:pos="3402"/>
                <w:tab w:val="left" w:pos="5103"/>
              </w:tabs>
              <w:spacing w:after="0" w:line="240" w:lineRule="auto"/>
              <w:ind w:left="-8"/>
              <w:rPr>
                <w:rFonts w:asciiTheme="minorHAnsi" w:hAnsiTheme="minorHAnsi" w:cs="Calibri"/>
                <w:sz w:val="24"/>
                <w:szCs w:val="24"/>
              </w:rPr>
            </w:pPr>
            <w:r w:rsidRPr="002C57CF">
              <w:rPr>
                <w:rFonts w:asciiTheme="minorHAnsi" w:hAnsiTheme="minorHAnsi"/>
                <w:sz w:val="24"/>
                <w:szCs w:val="24"/>
              </w:rPr>
              <w:t>Wskaźnik z ram wykonania</w:t>
            </w:r>
          </w:p>
        </w:tc>
        <w:tc>
          <w:tcPr>
            <w:tcW w:w="5528" w:type="dxa"/>
          </w:tcPr>
          <w:p w:rsidR="0079619E" w:rsidRPr="002C57CF" w:rsidRDefault="0079619E" w:rsidP="0079619E">
            <w:pPr>
              <w:autoSpaceDE w:val="0"/>
              <w:autoSpaceDN w:val="0"/>
              <w:adjustRightInd w:val="0"/>
              <w:spacing w:before="60" w:after="60" w:line="240" w:lineRule="auto"/>
              <w:rPr>
                <w:rFonts w:cs="Arial"/>
                <w:i/>
                <w:iCs/>
                <w:sz w:val="24"/>
                <w:szCs w:val="24"/>
              </w:rPr>
            </w:pPr>
            <w:r w:rsidRPr="002C57CF">
              <w:rPr>
                <w:rFonts w:cs="Arial"/>
                <w:i/>
                <w:iCs/>
                <w:sz w:val="24"/>
                <w:szCs w:val="24"/>
              </w:rPr>
              <w:t>Osoby pozostaj</w:t>
            </w:r>
            <w:r w:rsidRPr="002C57CF">
              <w:rPr>
                <w:rFonts w:cs="Arial,Italic"/>
                <w:i/>
                <w:iCs/>
                <w:sz w:val="24"/>
                <w:szCs w:val="24"/>
              </w:rPr>
              <w:t>ą</w:t>
            </w:r>
            <w:r w:rsidRPr="002C57CF">
              <w:rPr>
                <w:rFonts w:cs="Arial"/>
                <w:i/>
                <w:iCs/>
                <w:sz w:val="24"/>
                <w:szCs w:val="24"/>
              </w:rPr>
              <w:t>ce bez pracy, gotowe do podj</w:t>
            </w:r>
            <w:r w:rsidRPr="002C57CF">
              <w:rPr>
                <w:rFonts w:cs="Arial,Italic"/>
                <w:i/>
                <w:iCs/>
                <w:sz w:val="24"/>
                <w:szCs w:val="24"/>
              </w:rPr>
              <w:t>ę</w:t>
            </w:r>
            <w:r>
              <w:rPr>
                <w:rFonts w:cs="Arial"/>
                <w:i/>
                <w:iCs/>
                <w:sz w:val="24"/>
                <w:szCs w:val="24"/>
              </w:rPr>
              <w:t xml:space="preserve">cia pracy </w:t>
            </w:r>
            <w:r w:rsidRPr="002C57CF">
              <w:rPr>
                <w:rFonts w:cs="Arial"/>
                <w:i/>
                <w:iCs/>
                <w:sz w:val="24"/>
                <w:szCs w:val="24"/>
              </w:rPr>
              <w:t>i aktywnie poszukuj</w:t>
            </w:r>
            <w:r w:rsidRPr="002C57CF">
              <w:rPr>
                <w:rFonts w:cs="Arial,Italic"/>
                <w:i/>
                <w:iCs/>
                <w:sz w:val="24"/>
                <w:szCs w:val="24"/>
              </w:rPr>
              <w:t>ą</w:t>
            </w:r>
            <w:r w:rsidRPr="002C57CF">
              <w:rPr>
                <w:rFonts w:cs="Arial"/>
                <w:i/>
                <w:iCs/>
                <w:sz w:val="24"/>
                <w:szCs w:val="24"/>
              </w:rPr>
              <w:t>ce zatrudnienia. Definicja uwzgl</w:t>
            </w:r>
            <w:r w:rsidRPr="002C57CF">
              <w:rPr>
                <w:rFonts w:cs="Arial,Italic"/>
                <w:i/>
                <w:iCs/>
                <w:sz w:val="24"/>
                <w:szCs w:val="24"/>
              </w:rPr>
              <w:t>ę</w:t>
            </w:r>
            <w:r w:rsidRPr="002C57CF">
              <w:rPr>
                <w:rFonts w:cs="Arial"/>
                <w:i/>
                <w:iCs/>
                <w:sz w:val="24"/>
                <w:szCs w:val="24"/>
              </w:rPr>
              <w:t>dnia osoby zarejestrowane jako bezrobotne zgodnie z krajowymi definicjami, nawet je</w:t>
            </w:r>
            <w:r w:rsidRPr="002C57CF">
              <w:rPr>
                <w:rFonts w:cs="Arial,Italic"/>
                <w:i/>
                <w:iCs/>
                <w:sz w:val="24"/>
                <w:szCs w:val="24"/>
              </w:rPr>
              <w:t>ż</w:t>
            </w:r>
            <w:r w:rsidRPr="002C57CF">
              <w:rPr>
                <w:rFonts w:cs="Arial"/>
                <w:i/>
                <w:iCs/>
                <w:sz w:val="24"/>
                <w:szCs w:val="24"/>
              </w:rPr>
              <w:t>eli nie spełniaj</w:t>
            </w:r>
            <w:r w:rsidRPr="002C57CF">
              <w:rPr>
                <w:rFonts w:cs="Arial,Italic"/>
                <w:i/>
                <w:iCs/>
                <w:sz w:val="24"/>
                <w:szCs w:val="24"/>
              </w:rPr>
              <w:t xml:space="preserve">ą </w:t>
            </w:r>
            <w:r w:rsidRPr="002C57CF">
              <w:rPr>
                <w:rFonts w:cs="Arial"/>
                <w:i/>
                <w:iCs/>
                <w:sz w:val="24"/>
                <w:szCs w:val="24"/>
              </w:rPr>
              <w:t>one wszystkich trzech kryteriów.</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lastRenderedPageBreak/>
              <w:t>Informacje dodatkowe:</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79619E" w:rsidRPr="002C57CF" w:rsidRDefault="0079619E" w:rsidP="0079619E">
            <w:pPr>
              <w:pStyle w:val="Akapitzlist"/>
              <w:tabs>
                <w:tab w:val="left" w:pos="3402"/>
                <w:tab w:val="left" w:pos="5103"/>
              </w:tabs>
              <w:spacing w:before="60" w:after="60" w:line="240" w:lineRule="auto"/>
              <w:ind w:left="0"/>
              <w:contextualSpacing w:val="0"/>
              <w:rPr>
                <w:rFonts w:asciiTheme="minorHAnsi" w:hAnsiTheme="minorHAnsi" w:cs="Calibri"/>
                <w:sz w:val="24"/>
                <w:szCs w:val="24"/>
              </w:rPr>
            </w:pPr>
            <w:r w:rsidRPr="002C57CF">
              <w:rPr>
                <w:rFonts w:asciiTheme="minorHAnsi" w:hAnsiTheme="minorHAnsi" w:cs="Arial"/>
                <w:sz w:val="24"/>
                <w:szCs w:val="24"/>
              </w:rPr>
              <w:t>Definicja opracowana na podstawie: Eurostat, baza danych Polityki Rynku Pracy (LMP).</w:t>
            </w:r>
          </w:p>
        </w:tc>
      </w:tr>
      <w:tr w:rsidR="0079619E" w:rsidRPr="00855296" w:rsidTr="0070783F">
        <w:tc>
          <w:tcPr>
            <w:tcW w:w="564" w:type="dxa"/>
            <w:vAlign w:val="center"/>
          </w:tcPr>
          <w:p w:rsidR="0079619E" w:rsidRPr="001B4A86" w:rsidRDefault="0079619E" w:rsidP="0079619E">
            <w:pPr>
              <w:pStyle w:val="Akapitzlist"/>
              <w:numPr>
                <w:ilvl w:val="0"/>
                <w:numId w:val="7"/>
              </w:numPr>
              <w:spacing w:after="0" w:line="240" w:lineRule="auto"/>
              <w:ind w:left="0" w:firstLine="0"/>
              <w:contextualSpacing w:val="0"/>
              <w:rPr>
                <w:b/>
                <w:sz w:val="24"/>
                <w:szCs w:val="24"/>
              </w:rPr>
            </w:pPr>
          </w:p>
        </w:tc>
        <w:tc>
          <w:tcPr>
            <w:tcW w:w="2807" w:type="dxa"/>
            <w:vAlign w:val="center"/>
          </w:tcPr>
          <w:p w:rsidR="0079619E" w:rsidRPr="002C57CF" w:rsidRDefault="0079619E" w:rsidP="0079619E">
            <w:pPr>
              <w:tabs>
                <w:tab w:val="left" w:pos="3402"/>
                <w:tab w:val="left" w:pos="5103"/>
              </w:tabs>
              <w:spacing w:after="0" w:line="240" w:lineRule="auto"/>
              <w:rPr>
                <w:i/>
                <w:iCs/>
                <w:sz w:val="24"/>
                <w:szCs w:val="24"/>
              </w:rPr>
            </w:pPr>
            <w:r w:rsidRPr="002C57CF">
              <w:rPr>
                <w:i/>
                <w:iCs/>
                <w:sz w:val="24"/>
                <w:szCs w:val="24"/>
              </w:rPr>
              <w:t>Liczba osób długotrwale be</w:t>
            </w:r>
            <w:r w:rsidR="00330DBF">
              <w:rPr>
                <w:i/>
                <w:iCs/>
                <w:sz w:val="24"/>
                <w:szCs w:val="24"/>
              </w:rPr>
              <w:t xml:space="preserve">zrobotnych objętych wsparciem w </w:t>
            </w:r>
            <w:r w:rsidRPr="002C57CF">
              <w:rPr>
                <w:i/>
                <w:iCs/>
                <w:sz w:val="24"/>
                <w:szCs w:val="24"/>
              </w:rPr>
              <w:t>programie</w:t>
            </w:r>
          </w:p>
        </w:tc>
        <w:tc>
          <w:tcPr>
            <w:tcW w:w="1308" w:type="dxa"/>
            <w:vAlign w:val="center"/>
          </w:tcPr>
          <w:p w:rsidR="0079619E" w:rsidRPr="002C57CF" w:rsidRDefault="0079619E" w:rsidP="0079619E">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79619E" w:rsidRPr="002C57CF" w:rsidRDefault="0079619E" w:rsidP="0079619E">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79619E" w:rsidRPr="002C57CF" w:rsidRDefault="0079619E" w:rsidP="0079619E">
            <w:pPr>
              <w:spacing w:after="0" w:line="240" w:lineRule="auto"/>
              <w:ind w:right="-93"/>
              <w:rPr>
                <w:sz w:val="24"/>
                <w:szCs w:val="24"/>
              </w:rPr>
            </w:pPr>
            <w:r w:rsidRPr="002C57CF">
              <w:rPr>
                <w:sz w:val="24"/>
                <w:szCs w:val="24"/>
              </w:rPr>
              <w:t>kluczowy</w:t>
            </w:r>
          </w:p>
        </w:tc>
        <w:tc>
          <w:tcPr>
            <w:tcW w:w="1701" w:type="dxa"/>
            <w:vAlign w:val="center"/>
          </w:tcPr>
          <w:p w:rsidR="0079619E" w:rsidRPr="002C57CF" w:rsidRDefault="0079619E" w:rsidP="0079619E">
            <w:pPr>
              <w:pStyle w:val="Akapitzlist"/>
              <w:tabs>
                <w:tab w:val="left" w:pos="3402"/>
                <w:tab w:val="left" w:pos="5103"/>
              </w:tabs>
              <w:spacing w:after="0" w:line="240" w:lineRule="auto"/>
              <w:ind w:left="-8"/>
              <w:rPr>
                <w:rFonts w:asciiTheme="minorHAnsi" w:hAnsiTheme="minorHAnsi"/>
                <w:sz w:val="24"/>
                <w:szCs w:val="24"/>
              </w:rPr>
            </w:pPr>
            <w:r w:rsidRPr="002C57CF">
              <w:rPr>
                <w:rFonts w:asciiTheme="minorHAnsi" w:hAnsiTheme="minorHAnsi" w:cs="Calibri"/>
                <w:sz w:val="24"/>
                <w:szCs w:val="24"/>
              </w:rPr>
              <w:t>-</w:t>
            </w:r>
          </w:p>
        </w:tc>
        <w:tc>
          <w:tcPr>
            <w:tcW w:w="5528" w:type="dxa"/>
          </w:tcPr>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 xml:space="preserve">Osoby bezrobotne definiowane są jak we wskaźniku: </w:t>
            </w:r>
            <w:r w:rsidRPr="002C57CF">
              <w:rPr>
                <w:rFonts w:cs="Arial"/>
                <w:i/>
                <w:sz w:val="24"/>
                <w:szCs w:val="24"/>
              </w:rPr>
              <w:t>liczba osób bezrobotnych, w tym długotrwale bezrobotnych, objętych wsparciem w programie</w:t>
            </w:r>
            <w:r w:rsidRPr="002C57CF">
              <w:rPr>
                <w:rFonts w:cs="Arial"/>
                <w:sz w:val="24"/>
                <w:szCs w:val="24"/>
              </w:rPr>
              <w:t>.</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Definicja pojęcia „długotrwale bezrobotny" różni się w zależności od wieku:</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 Młodzież (&lt;25 lat) – osoby bezrobotne nieprzerwanie przez okres</w:t>
            </w:r>
            <w:r w:rsidR="00843A36">
              <w:rPr>
                <w:rFonts w:cs="Arial"/>
                <w:sz w:val="24"/>
                <w:szCs w:val="24"/>
              </w:rPr>
              <w:t xml:space="preserve"> ponad 6 miesięcy (&gt;6 miesięcy);</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 Dorośli (25 lat lub więcej) – osoby bezrobotne nieprzerwanie przez okres ponad 12 miesięcy (&gt;12 miesięcy).</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Status na rynku pracy jest określany w dniu rozpoczęcia uczestnictwa w projekcie.</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lastRenderedPageBreak/>
              <w:t>Wiek uczestników określany jest na podstawie</w:t>
            </w:r>
            <w:r>
              <w:rPr>
                <w:rFonts w:cs="Arial"/>
                <w:sz w:val="24"/>
                <w:szCs w:val="24"/>
              </w:rPr>
              <w:t xml:space="preserve"> daty urodzenia </w:t>
            </w:r>
            <w:r w:rsidRPr="002C57CF">
              <w:rPr>
                <w:rFonts w:cs="Arial"/>
                <w:sz w:val="24"/>
                <w:szCs w:val="24"/>
              </w:rPr>
              <w:t>i ustalany w dniu rozpoczęcia udziału w projekcie.</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Definicja opracowana na podstawie: Eurostat, baza danych Polityki Rynku Pracy (LMP).</w:t>
            </w:r>
          </w:p>
          <w:p w:rsidR="0079619E" w:rsidRPr="002C57CF" w:rsidRDefault="0079619E" w:rsidP="0079619E">
            <w:pPr>
              <w:autoSpaceDE w:val="0"/>
              <w:autoSpaceDN w:val="0"/>
              <w:adjustRightInd w:val="0"/>
              <w:spacing w:before="60" w:after="60" w:line="240" w:lineRule="auto"/>
              <w:rPr>
                <w:rFonts w:cs="Arial"/>
                <w:sz w:val="24"/>
                <w:szCs w:val="24"/>
              </w:rPr>
            </w:pPr>
            <w:r w:rsidRPr="002C57CF">
              <w:rPr>
                <w:rFonts w:cs="Arial"/>
                <w:sz w:val="24"/>
                <w:szCs w:val="24"/>
              </w:rPr>
              <w:t xml:space="preserve">Informacje dodatkowe: </w:t>
            </w:r>
          </w:p>
          <w:p w:rsidR="0079619E" w:rsidRPr="002C57CF" w:rsidRDefault="0079619E" w:rsidP="0079619E">
            <w:pPr>
              <w:autoSpaceDE w:val="0"/>
              <w:autoSpaceDN w:val="0"/>
              <w:adjustRightInd w:val="0"/>
              <w:spacing w:before="60" w:after="60" w:line="240" w:lineRule="auto"/>
              <w:rPr>
                <w:rFonts w:cs="Arial"/>
                <w:iCs/>
                <w:sz w:val="24"/>
                <w:szCs w:val="24"/>
              </w:rPr>
            </w:pPr>
            <w:r w:rsidRPr="002C57CF">
              <w:rPr>
                <w:rFonts w:cs="Arial"/>
                <w:sz w:val="24"/>
                <w:szCs w:val="24"/>
              </w:rPr>
              <w:t xml:space="preserve">Zgodnie z definicją osoby bezrobotnej, do okresu pozostawania bez pracy wlicza się również okres przed rejestracją w urzędzie pracy. </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504288" w:rsidRDefault="00BC1674" w:rsidP="00BC1674">
            <w:pPr>
              <w:autoSpaceDE w:val="0"/>
              <w:autoSpaceDN w:val="0"/>
              <w:adjustRightInd w:val="0"/>
              <w:spacing w:after="0" w:line="240" w:lineRule="auto"/>
              <w:rPr>
                <w:rFonts w:cs="Arial"/>
                <w:i/>
                <w:sz w:val="24"/>
                <w:szCs w:val="24"/>
              </w:rPr>
            </w:pPr>
            <w:r>
              <w:rPr>
                <w:rFonts w:cs="Arial"/>
                <w:i/>
                <w:sz w:val="24"/>
                <w:szCs w:val="24"/>
              </w:rPr>
              <w:t xml:space="preserve">Liczba osób biernych zawodowo objętych wsparciem </w:t>
            </w:r>
            <w:r w:rsidRPr="002C57CF">
              <w:rPr>
                <w:rFonts w:cs="Arial"/>
                <w:i/>
                <w:sz w:val="24"/>
                <w:szCs w:val="24"/>
              </w:rPr>
              <w:t>w programie</w:t>
            </w:r>
          </w:p>
        </w:tc>
        <w:tc>
          <w:tcPr>
            <w:tcW w:w="1308" w:type="dxa"/>
            <w:vAlign w:val="center"/>
          </w:tcPr>
          <w:p w:rsidR="00BC1674" w:rsidRPr="002C57CF" w:rsidRDefault="00BC1674" w:rsidP="00BC1674">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BC1674" w:rsidRPr="002C57CF" w:rsidRDefault="00BC1674" w:rsidP="00BC1674">
            <w:pPr>
              <w:spacing w:after="0" w:line="240" w:lineRule="auto"/>
              <w:ind w:right="-93"/>
              <w:rPr>
                <w:sz w:val="24"/>
                <w:szCs w:val="24"/>
              </w:rPr>
            </w:pPr>
            <w:r w:rsidRPr="002C57CF">
              <w:rPr>
                <w:sz w:val="24"/>
                <w:szCs w:val="24"/>
              </w:rPr>
              <w:t>kluczowy</w:t>
            </w:r>
          </w:p>
        </w:tc>
        <w:tc>
          <w:tcPr>
            <w:tcW w:w="1701" w:type="dxa"/>
            <w:vAlign w:val="center"/>
          </w:tcPr>
          <w:p w:rsidR="00BC1674" w:rsidRPr="002C57CF" w:rsidRDefault="00BC1674" w:rsidP="00BC1674">
            <w:pPr>
              <w:pStyle w:val="Akapitzlist"/>
              <w:tabs>
                <w:tab w:val="left" w:pos="3402"/>
                <w:tab w:val="left" w:pos="5103"/>
              </w:tabs>
              <w:spacing w:after="0" w:line="240" w:lineRule="auto"/>
              <w:ind w:left="-8"/>
              <w:contextualSpacing w:val="0"/>
              <w:rPr>
                <w:rFonts w:asciiTheme="minorHAnsi" w:hAnsiTheme="minorHAnsi" w:cs="Calibri"/>
                <w:sz w:val="24"/>
                <w:szCs w:val="24"/>
              </w:rPr>
            </w:pPr>
            <w:r w:rsidRPr="002C57CF">
              <w:rPr>
                <w:rFonts w:asciiTheme="minorHAnsi" w:hAnsiTheme="minorHAnsi" w:cs="Calibri"/>
                <w:sz w:val="24"/>
                <w:szCs w:val="24"/>
              </w:rPr>
              <w:t>-</w:t>
            </w:r>
          </w:p>
        </w:tc>
        <w:tc>
          <w:tcPr>
            <w:tcW w:w="5528" w:type="dxa"/>
          </w:tcPr>
          <w:p w:rsidR="00BC1674" w:rsidRPr="002C57CF" w:rsidRDefault="00BC1674" w:rsidP="00BC1674">
            <w:pPr>
              <w:autoSpaceDE w:val="0"/>
              <w:autoSpaceDN w:val="0"/>
              <w:adjustRightInd w:val="0"/>
              <w:spacing w:before="60" w:after="60" w:line="240" w:lineRule="auto"/>
              <w:rPr>
                <w:rFonts w:cs="Arial,Italic"/>
                <w:i/>
                <w:iCs/>
                <w:sz w:val="24"/>
                <w:szCs w:val="24"/>
              </w:rPr>
            </w:pPr>
            <w:r w:rsidRPr="002C57CF">
              <w:rPr>
                <w:rFonts w:cs="Arial"/>
                <w:sz w:val="24"/>
                <w:szCs w:val="24"/>
              </w:rPr>
              <w:t xml:space="preserve">Bierni zawodowo to </w:t>
            </w:r>
            <w:r w:rsidRPr="002C57CF">
              <w:rPr>
                <w:rFonts w:cs="Arial"/>
                <w:i/>
                <w:iCs/>
                <w:sz w:val="24"/>
                <w:szCs w:val="24"/>
              </w:rPr>
              <w:t>osoby, które w danej chwili nie tworz</w:t>
            </w:r>
            <w:r w:rsidRPr="002C57CF">
              <w:rPr>
                <w:rFonts w:cs="Arial,Italic"/>
                <w:i/>
                <w:iCs/>
                <w:sz w:val="24"/>
                <w:szCs w:val="24"/>
              </w:rPr>
              <w:t xml:space="preserve">ą </w:t>
            </w:r>
            <w:r w:rsidRPr="002C57CF">
              <w:rPr>
                <w:rFonts w:cs="Arial"/>
                <w:i/>
                <w:iCs/>
                <w:sz w:val="24"/>
                <w:szCs w:val="24"/>
              </w:rPr>
              <w:t>zasobów siły roboczej (tzn. nie pracuj</w:t>
            </w:r>
            <w:r w:rsidRPr="002C57CF">
              <w:rPr>
                <w:rFonts w:cs="Arial,Italic"/>
                <w:i/>
                <w:iCs/>
                <w:sz w:val="24"/>
                <w:szCs w:val="24"/>
              </w:rPr>
              <w:t xml:space="preserve">ą </w:t>
            </w:r>
            <w:r w:rsidRPr="002C57CF">
              <w:rPr>
                <w:rFonts w:cs="Arial"/>
                <w:i/>
                <w:iCs/>
                <w:sz w:val="24"/>
                <w:szCs w:val="24"/>
              </w:rPr>
              <w:t>i nie s</w:t>
            </w:r>
            <w:r w:rsidRPr="002C57CF">
              <w:rPr>
                <w:rFonts w:cs="Arial,Italic"/>
                <w:i/>
                <w:iCs/>
                <w:sz w:val="24"/>
                <w:szCs w:val="24"/>
              </w:rPr>
              <w:t xml:space="preserve">ą </w:t>
            </w:r>
            <w:r w:rsidRPr="002C57CF">
              <w:rPr>
                <w:rFonts w:cs="Arial"/>
                <w:i/>
                <w:iCs/>
                <w:sz w:val="24"/>
                <w:szCs w:val="24"/>
              </w:rPr>
              <w:t>bezrobotne).</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 xml:space="preserve">Definicja osób pracujących jak we wskaźniku: </w:t>
            </w:r>
            <w:r w:rsidRPr="002C57CF">
              <w:rPr>
                <w:rFonts w:cs="Arial"/>
                <w:i/>
                <w:sz w:val="24"/>
                <w:szCs w:val="24"/>
              </w:rPr>
              <w:t>liczba osób pracujących, łącznie z prowadzącymi działalność na własny rachunek, objętych wsparciem w programie.</w:t>
            </w:r>
          </w:p>
          <w:p w:rsidR="00BC1674" w:rsidRPr="002C57CF" w:rsidRDefault="00BC1674" w:rsidP="00BC1674">
            <w:pPr>
              <w:autoSpaceDE w:val="0"/>
              <w:autoSpaceDN w:val="0"/>
              <w:adjustRightInd w:val="0"/>
              <w:spacing w:before="60" w:after="60" w:line="240" w:lineRule="auto"/>
              <w:rPr>
                <w:rFonts w:cs="Arial"/>
                <w:i/>
                <w:sz w:val="24"/>
                <w:szCs w:val="24"/>
              </w:rPr>
            </w:pPr>
            <w:r w:rsidRPr="002C57CF">
              <w:rPr>
                <w:rFonts w:cs="Arial"/>
                <w:sz w:val="24"/>
                <w:szCs w:val="24"/>
              </w:rPr>
              <w:t xml:space="preserve">Definicja osoby bezrobotnej tak jak we wskaźniku: </w:t>
            </w:r>
            <w:r w:rsidRPr="002C57CF">
              <w:rPr>
                <w:rFonts w:cs="Arial"/>
                <w:i/>
                <w:sz w:val="24"/>
                <w:szCs w:val="24"/>
              </w:rPr>
              <w:t>liczba osób bezrobotnych, w tym długotrwale bezrobotnych, objętych wsparciem w programie.</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Studenci studiów stacjonarnych uznawani są za osoby bierne zawodowo.</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Osoby będące na urlopie wychowawczym (rozumianym jako nieobecność w pracy, spowodowana opieką nad</w:t>
            </w:r>
            <w:r w:rsidRPr="002C57CF">
              <w:rPr>
                <w:sz w:val="24"/>
                <w:szCs w:val="24"/>
              </w:rPr>
              <w:t xml:space="preserve"> </w:t>
            </w:r>
            <w:r w:rsidRPr="002C57CF">
              <w:rPr>
                <w:rFonts w:cs="Arial"/>
                <w:sz w:val="24"/>
                <w:szCs w:val="24"/>
              </w:rPr>
              <w:t xml:space="preserve">dzieckiem w okresie, który </w:t>
            </w:r>
            <w:r w:rsidRPr="002C57CF">
              <w:rPr>
                <w:rFonts w:cs="Arial"/>
                <w:sz w:val="24"/>
                <w:szCs w:val="24"/>
              </w:rPr>
              <w:lastRenderedPageBreak/>
              <w:t>nie mieści się w ramach urlopu macierzyńskiego lub urlopu rodzicielskiego), uznawane są za bierne zawodowo, chyba że są zarejestrowane już jako bezrobotne (wówczas status bezrobotnego ma pierwszeństwo).</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Osoby prowadzące działalność na własny rachunek (w tym bezpłatnie pomagający osobie prowadzącej działalność</w:t>
            </w:r>
            <w:r w:rsidRPr="002C57CF">
              <w:rPr>
                <w:sz w:val="24"/>
                <w:szCs w:val="24"/>
              </w:rPr>
              <w:t xml:space="preserve"> </w:t>
            </w:r>
            <w:r w:rsidRPr="002C57CF">
              <w:rPr>
                <w:rFonts w:cs="Arial"/>
                <w:sz w:val="24"/>
                <w:szCs w:val="24"/>
              </w:rPr>
              <w:t>członek rodziny) nie są uznawane za bierne zawodowo.</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Status na rynku pracy jest określany w dniu rozpoczęcia uczestnictwa w projekcie.</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 xml:space="preserve">Informacje dodatkowe: </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 xml:space="preserve">Studenci studiów stacjonarnych, którzy są zatrudnieni (również na część etatu) powinni być wykazywani jako osoby pracujące. </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 xml:space="preserve">Osobę w wieku emerytalnym (w tym osobę, która osiągnęła wiek emerytalny, ale nie pobiera świadczeń emerytalnych) oraz osobę pobierającą emeryturę lub rentę, która spełnia warunki definicji wskaźnika dot. </w:t>
            </w:r>
            <w:r w:rsidRPr="002C57CF">
              <w:rPr>
                <w:rFonts w:cs="Arial"/>
                <w:sz w:val="24"/>
                <w:szCs w:val="24"/>
              </w:rPr>
              <w:lastRenderedPageBreak/>
              <w:t xml:space="preserve">osób bezrobotnych objętych wsparciem (tj. pozostaje bez pracy, jest gotowa do podjęcia pracy i aktywnie poszukuje zatrudnienia) należy traktować jako bezrobotną. </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rsidR="00BC1674" w:rsidRPr="002C57CF" w:rsidRDefault="00BC1674" w:rsidP="00BC1674">
            <w:pPr>
              <w:autoSpaceDE w:val="0"/>
              <w:autoSpaceDN w:val="0"/>
              <w:adjustRightInd w:val="0"/>
              <w:spacing w:before="60" w:after="60" w:line="240" w:lineRule="auto"/>
              <w:rPr>
                <w:rFonts w:cs="Calibri"/>
                <w:sz w:val="24"/>
                <w:szCs w:val="24"/>
              </w:rPr>
            </w:pPr>
            <w:r w:rsidRPr="002C57CF">
              <w:rPr>
                <w:rFonts w:cs="Arial"/>
                <w:sz w:val="24"/>
                <w:szCs w:val="24"/>
              </w:rPr>
              <w:t>Definicja opracowana na podstawie: Eurostat, baza danych Polityki Rynku Pracy (LMP). Sformułowania zapisane kursywą są identyczne z definicją Eurostatu.</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tabs>
                <w:tab w:val="left" w:pos="3402"/>
                <w:tab w:val="left" w:pos="5103"/>
              </w:tabs>
              <w:spacing w:after="0" w:line="240" w:lineRule="auto"/>
              <w:rPr>
                <w:i/>
                <w:iCs/>
                <w:sz w:val="24"/>
                <w:szCs w:val="24"/>
              </w:rPr>
            </w:pPr>
            <w:r>
              <w:rPr>
                <w:i/>
                <w:iCs/>
                <w:sz w:val="24"/>
                <w:szCs w:val="24"/>
              </w:rPr>
              <w:t xml:space="preserve">Liczba osób z niepełnosprawnościami objętych wsparciem w </w:t>
            </w:r>
            <w:r w:rsidRPr="002C57CF">
              <w:rPr>
                <w:i/>
                <w:iCs/>
                <w:sz w:val="24"/>
                <w:szCs w:val="24"/>
              </w:rPr>
              <w:t>programie</w:t>
            </w:r>
          </w:p>
        </w:tc>
        <w:tc>
          <w:tcPr>
            <w:tcW w:w="1308" w:type="dxa"/>
            <w:vAlign w:val="center"/>
          </w:tcPr>
          <w:p w:rsidR="00BC1674" w:rsidRPr="002C57CF" w:rsidRDefault="00BC1674" w:rsidP="00BC1674">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BC1674" w:rsidRPr="002C57CF" w:rsidRDefault="00BC1674" w:rsidP="00BC1674">
            <w:pPr>
              <w:spacing w:after="0" w:line="240" w:lineRule="auto"/>
              <w:ind w:right="-93"/>
              <w:rPr>
                <w:sz w:val="24"/>
                <w:szCs w:val="24"/>
              </w:rPr>
            </w:pPr>
            <w:r w:rsidRPr="002C57CF">
              <w:rPr>
                <w:sz w:val="24"/>
                <w:szCs w:val="24"/>
              </w:rPr>
              <w:t>kluczowy</w:t>
            </w:r>
          </w:p>
        </w:tc>
        <w:tc>
          <w:tcPr>
            <w:tcW w:w="1701" w:type="dxa"/>
            <w:vAlign w:val="center"/>
          </w:tcPr>
          <w:p w:rsidR="00BC1674" w:rsidRPr="002C57CF" w:rsidRDefault="00BC1674" w:rsidP="00BC1674">
            <w:pPr>
              <w:pStyle w:val="Akapitzlist"/>
              <w:tabs>
                <w:tab w:val="left" w:pos="3402"/>
                <w:tab w:val="left" w:pos="5103"/>
              </w:tabs>
              <w:spacing w:after="0" w:line="240" w:lineRule="auto"/>
              <w:ind w:left="-8"/>
              <w:rPr>
                <w:rFonts w:asciiTheme="minorHAnsi" w:hAnsiTheme="minorHAnsi" w:cs="Calibri"/>
                <w:sz w:val="24"/>
                <w:szCs w:val="24"/>
              </w:rPr>
            </w:pPr>
            <w:r w:rsidRPr="002C57CF">
              <w:rPr>
                <w:rFonts w:asciiTheme="minorHAnsi" w:hAnsiTheme="minorHAnsi" w:cs="Calibri"/>
                <w:sz w:val="24"/>
                <w:szCs w:val="24"/>
              </w:rPr>
              <w:t>-</w:t>
            </w:r>
          </w:p>
        </w:tc>
        <w:tc>
          <w:tcPr>
            <w:tcW w:w="5528" w:type="dxa"/>
          </w:tcPr>
          <w:p w:rsidR="00BC1674" w:rsidRPr="002C57CF" w:rsidRDefault="00BC1674" w:rsidP="00BC1674">
            <w:pPr>
              <w:pStyle w:val="Akapitzlist"/>
              <w:spacing w:before="60" w:after="60" w:line="240" w:lineRule="auto"/>
              <w:ind w:left="0"/>
              <w:contextualSpacing w:val="0"/>
              <w:rPr>
                <w:rFonts w:asciiTheme="minorHAnsi" w:hAnsiTheme="minorHAnsi" w:cs="Calibri"/>
                <w:sz w:val="24"/>
                <w:szCs w:val="24"/>
              </w:rPr>
            </w:pPr>
            <w:r w:rsidRPr="002C57CF">
              <w:rPr>
                <w:rFonts w:asciiTheme="minorHAnsi" w:hAnsiTheme="minorHAnsi" w:cs="Calibri"/>
                <w:sz w:val="24"/>
                <w:szCs w:val="24"/>
              </w:rPr>
              <w:t>Przynależność do grupy osób z niepełnosprawnościami określana jest w momencie rozpoczęcia udziału w projekcie.</w:t>
            </w:r>
          </w:p>
          <w:p w:rsidR="00BC1674" w:rsidRPr="002C57CF" w:rsidRDefault="00BC1674" w:rsidP="00BC1674">
            <w:pPr>
              <w:pStyle w:val="Akapitzlist"/>
              <w:spacing w:before="60" w:after="60" w:line="240" w:lineRule="auto"/>
              <w:ind w:left="0"/>
              <w:contextualSpacing w:val="0"/>
              <w:rPr>
                <w:rFonts w:asciiTheme="minorHAnsi" w:hAnsiTheme="minorHAnsi" w:cs="Calibri"/>
                <w:sz w:val="24"/>
                <w:szCs w:val="24"/>
              </w:rPr>
            </w:pPr>
            <w:r w:rsidRPr="002C57CF">
              <w:rPr>
                <w:rFonts w:asciiTheme="minorHAnsi" w:hAnsiTheme="minorHAnsi" w:cs="Calibri"/>
                <w:sz w:val="24"/>
                <w:szCs w:val="24"/>
              </w:rPr>
              <w:t>Za osoby z niepełno</w:t>
            </w:r>
            <w:r>
              <w:rPr>
                <w:rFonts w:asciiTheme="minorHAnsi" w:hAnsiTheme="minorHAnsi" w:cs="Calibri"/>
                <w:sz w:val="24"/>
                <w:szCs w:val="24"/>
              </w:rPr>
              <w:t xml:space="preserve">sprawnościami uznaje się osoby </w:t>
            </w:r>
            <w:r w:rsidRPr="002C57CF">
              <w:rPr>
                <w:rFonts w:asciiTheme="minorHAnsi" w:hAnsiTheme="minorHAnsi" w:cs="Calibri"/>
                <w:sz w:val="24"/>
                <w:szCs w:val="24"/>
              </w:rPr>
              <w:t>w świetle przepisów ust</w:t>
            </w:r>
            <w:r>
              <w:rPr>
                <w:rFonts w:asciiTheme="minorHAnsi" w:hAnsiTheme="minorHAnsi" w:cs="Calibri"/>
                <w:sz w:val="24"/>
                <w:szCs w:val="24"/>
              </w:rPr>
              <w:t xml:space="preserve">awy z dnia 27 sierpnia 1997 r. </w:t>
            </w:r>
            <w:r w:rsidRPr="002C57CF">
              <w:rPr>
                <w:rFonts w:asciiTheme="minorHAnsi" w:hAnsiTheme="minorHAnsi" w:cs="Calibri"/>
                <w:sz w:val="24"/>
                <w:szCs w:val="24"/>
              </w:rPr>
              <w:t>o rehabilitacji zawod</w:t>
            </w:r>
            <w:r>
              <w:rPr>
                <w:rFonts w:asciiTheme="minorHAnsi" w:hAnsiTheme="minorHAnsi" w:cs="Calibri"/>
                <w:sz w:val="24"/>
                <w:szCs w:val="24"/>
              </w:rPr>
              <w:t>owej i społecznej oraz zatrudnia</w:t>
            </w:r>
            <w:r w:rsidRPr="002C57CF">
              <w:rPr>
                <w:rFonts w:asciiTheme="minorHAnsi" w:hAnsiTheme="minorHAnsi" w:cs="Calibri"/>
                <w:sz w:val="24"/>
                <w:szCs w:val="24"/>
              </w:rPr>
              <w:t xml:space="preserve">niu osób niepełnosprawnych (Dz.U. z 2011 r. Nr 127 poz. 721 z późn. zm.), a także osoby z zaburzeniami psychicznymi, o których mowa w ustawie z dnia 19 sierpnia 1994 r. o ochronie zdrowia psychicznego (Dz. U. 2016 poz. 546, z późn. zm.), tj. osoby z </w:t>
            </w:r>
            <w:r w:rsidRPr="002C57CF">
              <w:rPr>
                <w:rFonts w:asciiTheme="minorHAnsi" w:hAnsiTheme="minorHAnsi" w:cs="Calibri"/>
                <w:sz w:val="24"/>
                <w:szCs w:val="24"/>
              </w:rPr>
              <w:lastRenderedPageBreak/>
              <w:t xml:space="preserve">odpowiednim orzeczeniem lub innym dokumentem poświadczającym stan zdrowia. IZ ma możliwość rozszerzenia ww. grupy również na inne osoby z niepełnosprawnościami (lub wybrane ich kategorie). </w:t>
            </w:r>
          </w:p>
          <w:p w:rsidR="00BC1674" w:rsidRPr="002C57CF" w:rsidRDefault="00BC1674" w:rsidP="00BC1674">
            <w:pPr>
              <w:autoSpaceDE w:val="0"/>
              <w:autoSpaceDN w:val="0"/>
              <w:adjustRightInd w:val="0"/>
              <w:spacing w:before="60" w:after="60" w:line="240" w:lineRule="auto"/>
              <w:rPr>
                <w:rFonts w:cs="Calibri"/>
                <w:i/>
                <w:sz w:val="24"/>
                <w:szCs w:val="24"/>
              </w:rPr>
            </w:pPr>
            <w:r w:rsidRPr="002C57CF">
              <w:rPr>
                <w:rFonts w:cs="Calibri"/>
                <w:sz w:val="24"/>
                <w:szCs w:val="24"/>
              </w:rPr>
              <w:t xml:space="preserve">Definicja opracowana na podstawie: </w:t>
            </w:r>
            <w:r w:rsidRPr="002C57CF">
              <w:rPr>
                <w:rFonts w:cs="Calibri"/>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rsidR="00BC1674" w:rsidRPr="002C57CF" w:rsidRDefault="00BC1674" w:rsidP="00BC1674">
            <w:pPr>
              <w:autoSpaceDE w:val="0"/>
              <w:autoSpaceDN w:val="0"/>
              <w:adjustRightInd w:val="0"/>
              <w:spacing w:before="60" w:after="60" w:line="240" w:lineRule="auto"/>
              <w:rPr>
                <w:rFonts w:cs="Calibri"/>
                <w:sz w:val="24"/>
                <w:szCs w:val="24"/>
              </w:rPr>
            </w:pPr>
            <w:r w:rsidRPr="002C57CF">
              <w:rPr>
                <w:rFonts w:cs="Calibri"/>
                <w:sz w:val="24"/>
                <w:szCs w:val="24"/>
              </w:rPr>
              <w:t>Informacje dodatkowe:</w:t>
            </w:r>
          </w:p>
          <w:p w:rsidR="00BC1674" w:rsidRPr="002C57CF" w:rsidRDefault="00810B0F" w:rsidP="00810B0F">
            <w:pPr>
              <w:autoSpaceDE w:val="0"/>
              <w:autoSpaceDN w:val="0"/>
              <w:adjustRightInd w:val="0"/>
              <w:spacing w:before="60" w:after="60" w:line="240" w:lineRule="auto"/>
              <w:rPr>
                <w:rFonts w:cs="Calibri"/>
                <w:sz w:val="24"/>
                <w:szCs w:val="24"/>
              </w:rPr>
            </w:pPr>
            <w:r w:rsidRPr="00810B0F">
              <w:rPr>
                <w:rFonts w:cs="Calibri"/>
                <w:sz w:val="24"/>
                <w:szCs w:val="24"/>
              </w:rPr>
              <w:t>Potwierdzeniem statusu osoby niepełnosprawnej może być w szczególności orzeczenie o niepełnosprawności wydane przez powiatowy zespołów ds. orzekania o niepełnosprawności oraz orzeczenia lekarzy orzeczników ZUS i  inne równoważne orzeczenia (KRUS, służby mundurowe itd.). Natomiast pozostałe osoby (np. osoba ze stwierdzonymi zaburzeniami psychicznymi) na potwierdzenie statusu osoby niepełnosprawnej mogą przedstawić inny niż orzeczenie o niepełnosprawności dokument poświadczający stan zdrowia wydany przez lekarza, np. orzeczenie o stanie zdrowia lub opinię</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tabs>
                <w:tab w:val="left" w:pos="3402"/>
                <w:tab w:val="left" w:pos="5103"/>
              </w:tabs>
              <w:spacing w:after="0" w:line="240" w:lineRule="auto"/>
              <w:rPr>
                <w:i/>
                <w:iCs/>
                <w:sz w:val="24"/>
                <w:szCs w:val="24"/>
              </w:rPr>
            </w:pPr>
            <w:r w:rsidRPr="002C57CF">
              <w:rPr>
                <w:i/>
                <w:iCs/>
                <w:sz w:val="24"/>
                <w:szCs w:val="24"/>
              </w:rPr>
              <w:t>Liczba osób w wieku 50 lat i więcej objętych wsparciem w programie</w:t>
            </w:r>
          </w:p>
        </w:tc>
        <w:tc>
          <w:tcPr>
            <w:tcW w:w="1308" w:type="dxa"/>
            <w:vAlign w:val="center"/>
          </w:tcPr>
          <w:p w:rsidR="00BC1674" w:rsidRPr="002C57CF" w:rsidRDefault="00BC1674" w:rsidP="00BC1674">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BC1674" w:rsidRPr="002C57CF" w:rsidRDefault="00BC1674" w:rsidP="00BC1674">
            <w:pPr>
              <w:spacing w:after="0" w:line="240" w:lineRule="auto"/>
              <w:ind w:right="-93"/>
              <w:rPr>
                <w:sz w:val="24"/>
                <w:szCs w:val="24"/>
              </w:rPr>
            </w:pPr>
            <w:r w:rsidRPr="002C57CF">
              <w:rPr>
                <w:sz w:val="24"/>
                <w:szCs w:val="24"/>
              </w:rPr>
              <w:t>kluczowy</w:t>
            </w:r>
          </w:p>
        </w:tc>
        <w:tc>
          <w:tcPr>
            <w:tcW w:w="1701" w:type="dxa"/>
            <w:vAlign w:val="center"/>
          </w:tcPr>
          <w:p w:rsidR="00BC1674" w:rsidRPr="002C57CF" w:rsidRDefault="00BC1674" w:rsidP="00BC1674">
            <w:pPr>
              <w:pStyle w:val="Akapitzlist"/>
              <w:tabs>
                <w:tab w:val="left" w:pos="3402"/>
                <w:tab w:val="left" w:pos="5103"/>
              </w:tabs>
              <w:spacing w:after="0" w:line="240" w:lineRule="auto"/>
              <w:ind w:left="-8"/>
              <w:rPr>
                <w:rFonts w:asciiTheme="minorHAnsi" w:hAnsiTheme="minorHAnsi" w:cs="Calibri"/>
                <w:sz w:val="24"/>
                <w:szCs w:val="24"/>
              </w:rPr>
            </w:pPr>
            <w:r w:rsidRPr="002C57CF">
              <w:rPr>
                <w:rFonts w:asciiTheme="minorHAnsi" w:hAnsiTheme="minorHAnsi" w:cs="Calibri"/>
                <w:sz w:val="24"/>
                <w:szCs w:val="24"/>
              </w:rPr>
              <w:t>-</w:t>
            </w:r>
          </w:p>
        </w:tc>
        <w:tc>
          <w:tcPr>
            <w:tcW w:w="5528" w:type="dxa"/>
          </w:tcPr>
          <w:p w:rsidR="00BC1674" w:rsidRPr="002C57CF" w:rsidRDefault="00BC1674" w:rsidP="00BC1674">
            <w:pPr>
              <w:pStyle w:val="Akapitzlist"/>
              <w:tabs>
                <w:tab w:val="left" w:pos="3402"/>
                <w:tab w:val="left" w:pos="5103"/>
              </w:tabs>
              <w:spacing w:before="60" w:after="60" w:line="240" w:lineRule="auto"/>
              <w:ind w:left="-6"/>
              <w:contextualSpacing w:val="0"/>
              <w:rPr>
                <w:rFonts w:asciiTheme="minorHAnsi" w:hAnsiTheme="minorHAnsi" w:cs="Calibri"/>
                <w:sz w:val="24"/>
                <w:szCs w:val="24"/>
              </w:rPr>
            </w:pPr>
            <w:r w:rsidRPr="002C57CF">
              <w:rPr>
                <w:rFonts w:asciiTheme="minorHAnsi" w:hAnsiTheme="minorHAnsi" w:cs="Calibri"/>
                <w:sz w:val="24"/>
                <w:szCs w:val="24"/>
              </w:rPr>
              <w:t>Wskaźnik mierzy liczbę wszystkich uczestników projektu w wieku 50 lat i więcej objętych wsparciem w programie.</w:t>
            </w:r>
          </w:p>
          <w:p w:rsidR="00BC1674" w:rsidRPr="002C57CF" w:rsidRDefault="00BC1674" w:rsidP="00BC1674">
            <w:pPr>
              <w:pStyle w:val="Akapitzlist"/>
              <w:tabs>
                <w:tab w:val="left" w:pos="3402"/>
                <w:tab w:val="left" w:pos="5103"/>
              </w:tabs>
              <w:spacing w:before="60" w:after="60" w:line="240" w:lineRule="auto"/>
              <w:ind w:left="-6"/>
              <w:contextualSpacing w:val="0"/>
              <w:rPr>
                <w:rFonts w:asciiTheme="minorHAnsi" w:hAnsiTheme="minorHAnsi" w:cs="Calibri"/>
                <w:sz w:val="24"/>
                <w:szCs w:val="24"/>
              </w:rPr>
            </w:pPr>
            <w:r w:rsidRPr="002C57CF">
              <w:rPr>
                <w:rFonts w:asciiTheme="minorHAnsi" w:hAnsiTheme="minorHAnsi" w:cs="Calibri"/>
                <w:sz w:val="24"/>
                <w:szCs w:val="24"/>
              </w:rPr>
              <w:t>Wiek uczestników określany je</w:t>
            </w:r>
            <w:r>
              <w:rPr>
                <w:rFonts w:asciiTheme="minorHAnsi" w:hAnsiTheme="minorHAnsi" w:cs="Calibri"/>
                <w:sz w:val="24"/>
                <w:szCs w:val="24"/>
              </w:rPr>
              <w:t xml:space="preserve">st na podstawie daty urodzenia </w:t>
            </w:r>
            <w:r w:rsidRPr="002C57CF">
              <w:rPr>
                <w:rFonts w:asciiTheme="minorHAnsi" w:hAnsiTheme="minorHAnsi" w:cs="Calibri"/>
                <w:sz w:val="24"/>
                <w:szCs w:val="24"/>
              </w:rPr>
              <w:t>i ustalany w dniu rozpoczęcia udziału w projekcie.</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7D5CE1" w:rsidRDefault="00BC1674" w:rsidP="00BC1674">
            <w:pPr>
              <w:tabs>
                <w:tab w:val="left" w:pos="3402"/>
                <w:tab w:val="left" w:pos="5103"/>
              </w:tabs>
              <w:spacing w:after="0" w:line="240" w:lineRule="auto"/>
              <w:rPr>
                <w:i/>
                <w:sz w:val="24"/>
                <w:szCs w:val="24"/>
              </w:rPr>
            </w:pPr>
            <w:r w:rsidRPr="002C57CF">
              <w:rPr>
                <w:i/>
                <w:sz w:val="24"/>
                <w:szCs w:val="24"/>
              </w:rPr>
              <w:t>Liczba osób o niskich kwa</w:t>
            </w:r>
            <w:r>
              <w:rPr>
                <w:i/>
                <w:sz w:val="24"/>
                <w:szCs w:val="24"/>
              </w:rPr>
              <w:t xml:space="preserve">lifikacjach objętych wsparciem </w:t>
            </w:r>
            <w:r w:rsidRPr="002C57CF">
              <w:rPr>
                <w:i/>
                <w:sz w:val="24"/>
                <w:szCs w:val="24"/>
              </w:rPr>
              <w:t>w programie</w:t>
            </w:r>
          </w:p>
        </w:tc>
        <w:tc>
          <w:tcPr>
            <w:tcW w:w="1308" w:type="dxa"/>
            <w:vAlign w:val="center"/>
          </w:tcPr>
          <w:p w:rsidR="00BC1674" w:rsidRPr="002C57CF" w:rsidRDefault="00BC1674" w:rsidP="00BC1674">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kluczowy</w:t>
            </w:r>
          </w:p>
        </w:tc>
        <w:tc>
          <w:tcPr>
            <w:tcW w:w="1701" w:type="dxa"/>
            <w:vAlign w:val="center"/>
          </w:tcPr>
          <w:p w:rsidR="00BC1674" w:rsidRPr="002C57CF" w:rsidRDefault="00BC1674" w:rsidP="00BC1674">
            <w:pPr>
              <w:pStyle w:val="Akapitzlist"/>
              <w:tabs>
                <w:tab w:val="left" w:pos="3402"/>
                <w:tab w:val="left" w:pos="5103"/>
              </w:tabs>
              <w:spacing w:after="0" w:line="240" w:lineRule="auto"/>
              <w:ind w:left="-8"/>
              <w:rPr>
                <w:rFonts w:asciiTheme="minorHAnsi" w:hAnsiTheme="minorHAnsi" w:cs="Calibri"/>
                <w:sz w:val="24"/>
                <w:szCs w:val="24"/>
              </w:rPr>
            </w:pPr>
            <w:r w:rsidRPr="002C57CF">
              <w:rPr>
                <w:rFonts w:asciiTheme="minorHAnsi" w:hAnsiTheme="minorHAnsi" w:cs="Calibri"/>
                <w:sz w:val="24"/>
                <w:szCs w:val="24"/>
              </w:rPr>
              <w:t>-</w:t>
            </w:r>
          </w:p>
        </w:tc>
        <w:tc>
          <w:tcPr>
            <w:tcW w:w="5528" w:type="dxa"/>
          </w:tcPr>
          <w:p w:rsidR="00BC1674" w:rsidRPr="002C57CF" w:rsidRDefault="00BC1674" w:rsidP="00BC1674">
            <w:pPr>
              <w:pStyle w:val="Akapitzlist"/>
              <w:tabs>
                <w:tab w:val="left" w:pos="3402"/>
                <w:tab w:val="left" w:pos="5103"/>
              </w:tabs>
              <w:spacing w:before="60" w:after="60" w:line="240" w:lineRule="auto"/>
              <w:ind w:left="-8"/>
              <w:contextualSpacing w:val="0"/>
              <w:rPr>
                <w:rFonts w:asciiTheme="minorHAnsi" w:hAnsiTheme="minorHAnsi" w:cs="Calibri"/>
                <w:sz w:val="24"/>
                <w:szCs w:val="24"/>
              </w:rPr>
            </w:pPr>
            <w:r w:rsidRPr="002C57CF">
              <w:rPr>
                <w:rFonts w:asciiTheme="minorHAnsi" w:hAnsiTheme="minorHAnsi" w:cs="Calibri"/>
                <w:sz w:val="24"/>
                <w:szCs w:val="24"/>
              </w:rPr>
              <w:t>Wskaźnik mierzy liczbę</w:t>
            </w:r>
            <w:r>
              <w:rPr>
                <w:rFonts w:asciiTheme="minorHAnsi" w:hAnsiTheme="minorHAnsi" w:cs="Calibri"/>
                <w:sz w:val="24"/>
                <w:szCs w:val="24"/>
              </w:rPr>
              <w:t xml:space="preserve"> osób o niskich kwalifikacjach, </w:t>
            </w:r>
            <w:r w:rsidRPr="002C57CF">
              <w:rPr>
                <w:rFonts w:asciiTheme="minorHAnsi" w:hAnsiTheme="minorHAnsi" w:cs="Calibri"/>
                <w:sz w:val="24"/>
                <w:szCs w:val="24"/>
              </w:rPr>
              <w:t>tj. posiadających wykształcenie na poziomie do ISCED 3 włącznie. Definicja poziomów wykszta</w:t>
            </w:r>
            <w:r>
              <w:rPr>
                <w:rFonts w:asciiTheme="minorHAnsi" w:hAnsiTheme="minorHAnsi" w:cs="Calibri"/>
                <w:sz w:val="24"/>
                <w:szCs w:val="24"/>
              </w:rPr>
              <w:t xml:space="preserve">łcenia została (ISCED) zawarta </w:t>
            </w:r>
            <w:r w:rsidRPr="002C57CF">
              <w:rPr>
                <w:rFonts w:asciiTheme="minorHAnsi" w:hAnsiTheme="minorHAnsi" w:cs="Calibri"/>
                <w:sz w:val="24"/>
                <w:szCs w:val="24"/>
              </w:rPr>
              <w:t>w części dot. wskaźników wspólnych EFS monitorowanych we wszystkich priorytetach inwestycyjnych.</w:t>
            </w:r>
          </w:p>
          <w:p w:rsidR="00BC1674" w:rsidRPr="002C57CF" w:rsidRDefault="00BC1674" w:rsidP="00BC1674">
            <w:pPr>
              <w:pStyle w:val="Akapitzlist"/>
              <w:tabs>
                <w:tab w:val="left" w:pos="3402"/>
                <w:tab w:val="left" w:pos="5103"/>
              </w:tabs>
              <w:spacing w:before="60" w:after="60" w:line="240" w:lineRule="auto"/>
              <w:ind w:left="0"/>
              <w:contextualSpacing w:val="0"/>
              <w:rPr>
                <w:rFonts w:asciiTheme="minorHAnsi" w:hAnsiTheme="minorHAnsi" w:cs="Calibri"/>
                <w:sz w:val="24"/>
                <w:szCs w:val="24"/>
              </w:rPr>
            </w:pPr>
            <w:r w:rsidRPr="002C57CF">
              <w:rPr>
                <w:rFonts w:asciiTheme="minorHAnsi" w:hAnsiTheme="minorHAnsi" w:cs="Calibri"/>
                <w:sz w:val="24"/>
                <w:szCs w:val="24"/>
              </w:rPr>
              <w:t xml:space="preserve">Stopień uzyskanego wykształcenia jest określany w dniu rozpoczęcia uczestnictwa w projekcie. Osoby przystępujące do projektu należy wykazać raz uwzględniając najwyższy ukończony poziom ISCED. </w:t>
            </w:r>
          </w:p>
          <w:p w:rsidR="00BC1674" w:rsidRPr="002C57CF" w:rsidRDefault="00BC1674" w:rsidP="00BC1674">
            <w:pPr>
              <w:pStyle w:val="Akapitzlist"/>
              <w:tabs>
                <w:tab w:val="left" w:pos="3402"/>
                <w:tab w:val="left" w:pos="5103"/>
              </w:tabs>
              <w:spacing w:before="60" w:after="60" w:line="240" w:lineRule="auto"/>
              <w:ind w:left="0"/>
              <w:contextualSpacing w:val="0"/>
              <w:rPr>
                <w:rFonts w:asciiTheme="minorHAnsi" w:hAnsiTheme="minorHAnsi" w:cs="Calibri"/>
                <w:sz w:val="24"/>
                <w:szCs w:val="24"/>
              </w:rPr>
            </w:pPr>
            <w:r w:rsidRPr="002C57CF">
              <w:rPr>
                <w:rFonts w:asciiTheme="minorHAnsi" w:hAnsiTheme="minorHAnsi" w:cs="Calibri"/>
                <w:sz w:val="24"/>
                <w:szCs w:val="24"/>
              </w:rPr>
              <w:t>Definicje na podstawie: ISCED 2011 (UNESCO).</w:t>
            </w:r>
          </w:p>
        </w:tc>
      </w:tr>
      <w:tr w:rsidR="00BC1674" w:rsidRPr="00855296" w:rsidTr="0070783F">
        <w:trPr>
          <w:trHeight w:val="1671"/>
        </w:trPr>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tabs>
                <w:tab w:val="left" w:pos="3402"/>
                <w:tab w:val="left" w:pos="5103"/>
              </w:tabs>
              <w:spacing w:after="0" w:line="240" w:lineRule="auto"/>
              <w:rPr>
                <w:i/>
                <w:iCs/>
                <w:sz w:val="24"/>
                <w:szCs w:val="24"/>
              </w:rPr>
            </w:pPr>
            <w:r w:rsidRPr="00BC1674">
              <w:rPr>
                <w:i/>
                <w:sz w:val="24"/>
                <w:szCs w:val="24"/>
              </w:rPr>
              <w:t>Liczba osób pracujących znajdujących się w niekorzystanej sytuacji na rynku pracy objętych wsparciem w programie</w:t>
            </w:r>
          </w:p>
        </w:tc>
        <w:tc>
          <w:tcPr>
            <w:tcW w:w="1308" w:type="dxa"/>
            <w:vAlign w:val="center"/>
          </w:tcPr>
          <w:p w:rsidR="00BC1674" w:rsidRPr="002C57CF" w:rsidRDefault="00BC1674" w:rsidP="00BC1674">
            <w:pPr>
              <w:tabs>
                <w:tab w:val="left" w:pos="3402"/>
                <w:tab w:val="left" w:pos="5103"/>
              </w:tabs>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tabs>
                <w:tab w:val="left" w:pos="3402"/>
                <w:tab w:val="left" w:pos="5103"/>
              </w:tabs>
              <w:spacing w:after="0" w:line="240" w:lineRule="auto"/>
              <w:ind w:right="-193"/>
              <w:rPr>
                <w:sz w:val="24"/>
                <w:szCs w:val="24"/>
              </w:rPr>
            </w:pPr>
            <w:r w:rsidRPr="002C57CF">
              <w:rPr>
                <w:sz w:val="24"/>
                <w:szCs w:val="24"/>
              </w:rPr>
              <w:t>produkt</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kluczowy</w:t>
            </w:r>
          </w:p>
        </w:tc>
        <w:tc>
          <w:tcPr>
            <w:tcW w:w="1701" w:type="dxa"/>
            <w:vAlign w:val="center"/>
          </w:tcPr>
          <w:p w:rsidR="00BC1674" w:rsidRPr="002C57CF" w:rsidRDefault="00BC1674" w:rsidP="00BC1674">
            <w:pPr>
              <w:pStyle w:val="Akapitzlist"/>
              <w:tabs>
                <w:tab w:val="left" w:pos="3402"/>
                <w:tab w:val="left" w:pos="5103"/>
              </w:tabs>
              <w:spacing w:after="0" w:line="240" w:lineRule="auto"/>
              <w:ind w:left="-8"/>
              <w:rPr>
                <w:rFonts w:asciiTheme="minorHAnsi" w:hAnsiTheme="minorHAnsi" w:cs="Calibri"/>
                <w:sz w:val="24"/>
                <w:szCs w:val="24"/>
              </w:rPr>
            </w:pPr>
            <w:r w:rsidRPr="002C57CF">
              <w:rPr>
                <w:rFonts w:asciiTheme="minorHAnsi" w:hAnsiTheme="minorHAnsi" w:cs="Calibri"/>
                <w:sz w:val="24"/>
                <w:szCs w:val="24"/>
              </w:rPr>
              <w:t>-</w:t>
            </w:r>
          </w:p>
        </w:tc>
        <w:tc>
          <w:tcPr>
            <w:tcW w:w="5528" w:type="dxa"/>
            <w:vAlign w:val="center"/>
          </w:tcPr>
          <w:p w:rsidR="00BC1674" w:rsidRPr="002C57CF" w:rsidRDefault="00BC1674" w:rsidP="00BC1674">
            <w:pPr>
              <w:pStyle w:val="Akapitzlist"/>
              <w:tabs>
                <w:tab w:val="left" w:pos="3402"/>
                <w:tab w:val="left" w:pos="5103"/>
              </w:tabs>
              <w:spacing w:before="60" w:after="60" w:line="240" w:lineRule="auto"/>
              <w:ind w:left="0"/>
              <w:contextualSpacing w:val="0"/>
              <w:rPr>
                <w:rFonts w:asciiTheme="minorHAnsi" w:hAnsiTheme="minorHAnsi" w:cs="Calibri"/>
                <w:sz w:val="24"/>
                <w:szCs w:val="24"/>
              </w:rPr>
            </w:pPr>
            <w:r w:rsidRPr="00BC1674">
              <w:rPr>
                <w:rFonts w:asciiTheme="minorHAnsi" w:hAnsiTheme="minorHAnsi" w:cs="Calibri"/>
                <w:sz w:val="24"/>
                <w:szCs w:val="24"/>
              </w:rPr>
              <w:t xml:space="preserve">Wskaźnik mierzy liczbę osób pracujących, które w momencie przystąpienia do projektu EFS znajdowały się w niekorzystnej sytuacji na rynku pracy, w tym w szczególności osoby, które posiadają niepewne, niestabilne lub niskopłatne zatrudnienie, imigrantów i reemigrantów oraz osoby, których kwalifikacje i kompetencje nie są wystarczające do podjęcia </w:t>
            </w:r>
            <w:r w:rsidRPr="00BC1674">
              <w:rPr>
                <w:rFonts w:asciiTheme="minorHAnsi" w:hAnsiTheme="minorHAnsi" w:cs="Calibri"/>
                <w:sz w:val="24"/>
                <w:szCs w:val="24"/>
              </w:rPr>
              <w:lastRenderedPageBreak/>
              <w:t xml:space="preserve">stabilnego zatrudnienia. Szczegółowy katalog osób jest określony w danym programie operacyjnym, a ich definicje zawarto w </w:t>
            </w:r>
            <w:r w:rsidRPr="00BC1674">
              <w:rPr>
                <w:rFonts w:asciiTheme="minorHAnsi" w:hAnsiTheme="minorHAnsi" w:cs="Calibri"/>
                <w:i/>
                <w:sz w:val="24"/>
                <w:szCs w:val="24"/>
              </w:rPr>
              <w:t>Wytycznych w zakresie realizacji przedsięwzięć z udziałem środków Europejskiego Funduszu Społecznego w obszarze rynku pracy na lata 2014-2020</w:t>
            </w:r>
            <w:r w:rsidRPr="00BC1674">
              <w:rPr>
                <w:rFonts w:asciiTheme="minorHAnsi" w:hAnsiTheme="minorHAnsi" w:cs="Calibri"/>
                <w:sz w:val="24"/>
                <w:szCs w:val="24"/>
              </w:rPr>
              <w:t>.</w:t>
            </w:r>
          </w:p>
        </w:tc>
      </w:tr>
      <w:tr w:rsidR="00BC1674" w:rsidRPr="00855296" w:rsidTr="00810B0F">
        <w:tc>
          <w:tcPr>
            <w:tcW w:w="564" w:type="dxa"/>
            <w:shd w:val="clear" w:color="auto" w:fill="auto"/>
            <w:vAlign w:val="center"/>
          </w:tcPr>
          <w:p w:rsidR="00BC1674" w:rsidRPr="00810B0F" w:rsidRDefault="00BC1674" w:rsidP="00BC1674">
            <w:pPr>
              <w:pStyle w:val="Akapitzlist"/>
              <w:numPr>
                <w:ilvl w:val="0"/>
                <w:numId w:val="7"/>
              </w:numPr>
              <w:spacing w:after="0" w:line="240" w:lineRule="auto"/>
              <w:ind w:left="0" w:firstLine="0"/>
              <w:contextualSpacing w:val="0"/>
              <w:rPr>
                <w:b/>
                <w:sz w:val="24"/>
                <w:szCs w:val="24"/>
              </w:rPr>
            </w:pPr>
          </w:p>
        </w:tc>
        <w:tc>
          <w:tcPr>
            <w:tcW w:w="2807" w:type="dxa"/>
            <w:shd w:val="clear" w:color="auto" w:fill="auto"/>
            <w:vAlign w:val="center"/>
          </w:tcPr>
          <w:p w:rsidR="00BC1674" w:rsidRPr="00810B0F" w:rsidRDefault="00BC1674" w:rsidP="00BC1674">
            <w:pPr>
              <w:tabs>
                <w:tab w:val="left" w:pos="3402"/>
                <w:tab w:val="left" w:pos="5103"/>
              </w:tabs>
              <w:spacing w:after="0" w:line="240" w:lineRule="auto"/>
              <w:rPr>
                <w:i/>
                <w:sz w:val="24"/>
                <w:szCs w:val="24"/>
              </w:rPr>
            </w:pPr>
            <w:r w:rsidRPr="00810B0F">
              <w:rPr>
                <w:i/>
                <w:iCs/>
                <w:sz w:val="24"/>
                <w:szCs w:val="24"/>
              </w:rPr>
              <w:t>Liczba migrantów powrotnych oraz imigrantów objętych wsparciem w programie</w:t>
            </w:r>
          </w:p>
        </w:tc>
        <w:tc>
          <w:tcPr>
            <w:tcW w:w="1308" w:type="dxa"/>
            <w:shd w:val="clear" w:color="auto" w:fill="auto"/>
            <w:vAlign w:val="center"/>
          </w:tcPr>
          <w:p w:rsidR="00BC1674" w:rsidRPr="00810B0F" w:rsidRDefault="00BC1674" w:rsidP="00BC1674">
            <w:pPr>
              <w:tabs>
                <w:tab w:val="left" w:pos="3402"/>
                <w:tab w:val="left" w:pos="5103"/>
              </w:tabs>
              <w:spacing w:after="0" w:line="240" w:lineRule="auto"/>
              <w:rPr>
                <w:sz w:val="24"/>
                <w:szCs w:val="24"/>
              </w:rPr>
            </w:pPr>
            <w:r w:rsidRPr="00810B0F">
              <w:rPr>
                <w:sz w:val="24"/>
                <w:szCs w:val="24"/>
              </w:rPr>
              <w:t>os.</w:t>
            </w:r>
          </w:p>
        </w:tc>
        <w:tc>
          <w:tcPr>
            <w:tcW w:w="1417" w:type="dxa"/>
            <w:shd w:val="clear" w:color="auto" w:fill="auto"/>
            <w:vAlign w:val="center"/>
          </w:tcPr>
          <w:p w:rsidR="00BC1674" w:rsidRPr="00810B0F" w:rsidRDefault="00BC1674" w:rsidP="00BC1674">
            <w:pPr>
              <w:tabs>
                <w:tab w:val="left" w:pos="3402"/>
                <w:tab w:val="left" w:pos="5103"/>
              </w:tabs>
              <w:spacing w:after="0" w:line="240" w:lineRule="auto"/>
              <w:ind w:right="-193"/>
              <w:rPr>
                <w:sz w:val="24"/>
                <w:szCs w:val="24"/>
              </w:rPr>
            </w:pPr>
            <w:r w:rsidRPr="00810B0F">
              <w:rPr>
                <w:sz w:val="24"/>
                <w:szCs w:val="24"/>
              </w:rPr>
              <w:t>produkt</w:t>
            </w:r>
          </w:p>
        </w:tc>
        <w:tc>
          <w:tcPr>
            <w:tcW w:w="1418" w:type="dxa"/>
            <w:shd w:val="clear" w:color="auto" w:fill="auto"/>
            <w:vAlign w:val="center"/>
          </w:tcPr>
          <w:p w:rsidR="00BC1674" w:rsidRPr="00810B0F" w:rsidRDefault="00BC1674" w:rsidP="00BC1674">
            <w:pPr>
              <w:spacing w:after="0" w:line="240" w:lineRule="auto"/>
              <w:ind w:right="-206"/>
              <w:rPr>
                <w:sz w:val="24"/>
                <w:szCs w:val="24"/>
              </w:rPr>
            </w:pPr>
            <w:r w:rsidRPr="00810B0F">
              <w:rPr>
                <w:sz w:val="24"/>
                <w:szCs w:val="24"/>
              </w:rPr>
              <w:t>specyficzny</w:t>
            </w:r>
          </w:p>
        </w:tc>
        <w:tc>
          <w:tcPr>
            <w:tcW w:w="1701" w:type="dxa"/>
            <w:shd w:val="clear" w:color="auto" w:fill="auto"/>
            <w:vAlign w:val="center"/>
          </w:tcPr>
          <w:p w:rsidR="00BC1674" w:rsidRPr="00810B0F" w:rsidRDefault="00BC1674" w:rsidP="00BC1674">
            <w:pPr>
              <w:pStyle w:val="Akapitzlist"/>
              <w:tabs>
                <w:tab w:val="left" w:pos="3402"/>
                <w:tab w:val="left" w:pos="5103"/>
              </w:tabs>
              <w:spacing w:after="0" w:line="240" w:lineRule="auto"/>
              <w:ind w:left="-8"/>
              <w:rPr>
                <w:rFonts w:asciiTheme="minorHAnsi" w:hAnsiTheme="minorHAnsi" w:cs="Calibri"/>
                <w:sz w:val="24"/>
                <w:szCs w:val="24"/>
              </w:rPr>
            </w:pPr>
            <w:r w:rsidRPr="00810B0F">
              <w:rPr>
                <w:rFonts w:asciiTheme="minorHAnsi" w:hAnsiTheme="minorHAnsi" w:cs="Calibri"/>
                <w:sz w:val="24"/>
                <w:szCs w:val="24"/>
              </w:rPr>
              <w:t>-</w:t>
            </w:r>
          </w:p>
        </w:tc>
        <w:tc>
          <w:tcPr>
            <w:tcW w:w="5528" w:type="dxa"/>
            <w:shd w:val="clear" w:color="auto" w:fill="auto"/>
          </w:tcPr>
          <w:p w:rsidR="00BC1674" w:rsidRPr="00810B0F" w:rsidRDefault="00BC1674" w:rsidP="00BC1674">
            <w:pPr>
              <w:pStyle w:val="Akapitzlist"/>
              <w:tabs>
                <w:tab w:val="left" w:pos="3402"/>
                <w:tab w:val="left" w:pos="5103"/>
              </w:tabs>
              <w:spacing w:before="60" w:after="60" w:line="240" w:lineRule="auto"/>
              <w:ind w:left="-6"/>
              <w:contextualSpacing w:val="0"/>
              <w:rPr>
                <w:rFonts w:asciiTheme="minorHAnsi" w:hAnsiTheme="minorHAnsi" w:cs="Calibri"/>
                <w:sz w:val="24"/>
                <w:szCs w:val="24"/>
              </w:rPr>
            </w:pPr>
            <w:r w:rsidRPr="00810B0F">
              <w:rPr>
                <w:rFonts w:asciiTheme="minorHAnsi" w:hAnsiTheme="minorHAnsi" w:cs="Calibri"/>
                <w:sz w:val="24"/>
                <w:szCs w:val="24"/>
              </w:rPr>
              <w:t xml:space="preserve">Wskaźnik mierzy liczbę migrantów powrotnych oraz  imigrantów. </w:t>
            </w:r>
          </w:p>
          <w:p w:rsidR="00BC1674" w:rsidRPr="00810B0F" w:rsidRDefault="00BC1674" w:rsidP="00BC1674">
            <w:pPr>
              <w:pStyle w:val="Akapitzlist"/>
              <w:tabs>
                <w:tab w:val="left" w:pos="3402"/>
                <w:tab w:val="left" w:pos="5103"/>
              </w:tabs>
              <w:spacing w:before="60" w:after="60" w:line="240" w:lineRule="auto"/>
              <w:ind w:left="-6"/>
              <w:contextualSpacing w:val="0"/>
              <w:rPr>
                <w:rFonts w:asciiTheme="minorHAnsi" w:hAnsiTheme="minorHAnsi" w:cs="Arial"/>
                <w:sz w:val="24"/>
                <w:szCs w:val="24"/>
              </w:rPr>
            </w:pPr>
            <w:r w:rsidRPr="00810B0F">
              <w:rPr>
                <w:rFonts w:asciiTheme="minorHAnsi" w:hAnsiTheme="minorHAnsi" w:cs="Arial"/>
                <w:sz w:val="24"/>
                <w:szCs w:val="24"/>
              </w:rPr>
              <w:t xml:space="preserve">Za migranta powrotnego uznaje się reemigranta (zgodnie z definicją określoną w </w:t>
            </w:r>
            <w:r w:rsidRPr="00810B0F">
              <w:rPr>
                <w:rFonts w:asciiTheme="minorHAnsi" w:hAnsiTheme="minorHAnsi" w:cs="Arial"/>
                <w:i/>
                <w:sz w:val="24"/>
                <w:szCs w:val="24"/>
              </w:rPr>
              <w:t xml:space="preserve">Wytycznych </w:t>
            </w:r>
            <w:r w:rsidRPr="00810B0F">
              <w:rPr>
                <w:i/>
                <w:sz w:val="24"/>
                <w:szCs w:val="24"/>
              </w:rPr>
              <w:t>w zakresie realizacji przedsięwzięć z udziałem środków Europejskiego Funduszu Społecznego w obszarze rynku pracy na lata 2014-2020</w:t>
            </w:r>
            <w:r w:rsidRPr="00810B0F">
              <w:rPr>
                <w:sz w:val="24"/>
                <w:szCs w:val="24"/>
              </w:rPr>
              <w:t>)</w:t>
            </w:r>
            <w:r w:rsidRPr="00810B0F">
              <w:rPr>
                <w:rFonts w:asciiTheme="minorHAnsi" w:hAnsiTheme="minorHAnsi" w:cs="Arial"/>
                <w:sz w:val="24"/>
                <w:szCs w:val="24"/>
              </w:rPr>
              <w:t xml:space="preserve">, tj. obywatela polskiego, który przebywał za granicą Polski przez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 </w:t>
            </w:r>
          </w:p>
          <w:p w:rsidR="00BC1674" w:rsidRDefault="00BC1674" w:rsidP="00BC1674">
            <w:pPr>
              <w:spacing w:before="60" w:after="60" w:line="240" w:lineRule="auto"/>
              <w:rPr>
                <w:sz w:val="24"/>
                <w:szCs w:val="24"/>
              </w:rPr>
            </w:pPr>
            <w:r w:rsidRPr="00810B0F">
              <w:rPr>
                <w:rFonts w:cs="Arial"/>
                <w:sz w:val="24"/>
              </w:rPr>
              <w:t>Za imigranta uznaje się</w:t>
            </w:r>
            <w:r w:rsidRPr="00810B0F">
              <w:rPr>
                <w:rFonts w:cs="Arial"/>
                <w:b/>
                <w:sz w:val="24"/>
              </w:rPr>
              <w:t xml:space="preserve"> </w:t>
            </w:r>
            <w:r w:rsidRPr="00810B0F">
              <w:rPr>
                <w:rFonts w:cs="Arial"/>
                <w:sz w:val="24"/>
              </w:rPr>
              <w:t xml:space="preserve">osobę nieposiadającą polskiego obywatelstwa, przybyłą lub zamierzającą przybyć do Polski w celu osiedlenia się (zamieszkania na stałe) lub na pobyt czasowy i zamierzającą wykonywać lub wykonującą pracę na terytorium </w:t>
            </w:r>
            <w:r w:rsidRPr="00810B0F">
              <w:rPr>
                <w:rFonts w:cs="Arial"/>
                <w:sz w:val="24"/>
              </w:rPr>
              <w:lastRenderedPageBreak/>
              <w:t xml:space="preserve">Polski (zgodnie z definicją określoną w </w:t>
            </w:r>
            <w:r w:rsidRPr="00810B0F">
              <w:rPr>
                <w:rFonts w:cs="Arial"/>
                <w:i/>
                <w:sz w:val="24"/>
                <w:szCs w:val="24"/>
              </w:rPr>
              <w:t xml:space="preserve">Wytycznych </w:t>
            </w:r>
            <w:r w:rsidRPr="00810B0F">
              <w:rPr>
                <w:i/>
                <w:sz w:val="24"/>
                <w:szCs w:val="24"/>
              </w:rPr>
              <w:t>w zakresie realizacji przedsięwzięć z udziałem środków Europejskiego Funduszu Społecznego w obszarze rynku pracy na lata 2014-2020</w:t>
            </w:r>
            <w:r w:rsidRPr="00810B0F">
              <w:rPr>
                <w:sz w:val="24"/>
                <w:szCs w:val="24"/>
              </w:rPr>
              <w:t xml:space="preserve">). </w:t>
            </w:r>
          </w:p>
          <w:p w:rsidR="00810B0F" w:rsidRPr="00810B0F" w:rsidRDefault="00810B0F" w:rsidP="00810B0F">
            <w:pPr>
              <w:spacing w:before="60" w:after="60" w:line="240" w:lineRule="auto"/>
              <w:rPr>
                <w:rFonts w:cs="Arial"/>
                <w:sz w:val="24"/>
              </w:rPr>
            </w:pPr>
            <w:r>
              <w:rPr>
                <w:sz w:val="24"/>
                <w:szCs w:val="24"/>
              </w:rPr>
              <w:t xml:space="preserve">Szczegółowy sposób weryfikacji statusu imigranta lub reemigranta znajduje się w załączniku do </w:t>
            </w:r>
            <w:r>
              <w:rPr>
                <w:i/>
                <w:sz w:val="24"/>
                <w:szCs w:val="24"/>
              </w:rPr>
              <w:t>Regulaminu</w:t>
            </w:r>
            <w:r>
              <w:rPr>
                <w:sz w:val="24"/>
                <w:szCs w:val="24"/>
              </w:rPr>
              <w:t xml:space="preserve"> pn. </w:t>
            </w:r>
            <w:r w:rsidRPr="00810B0F">
              <w:rPr>
                <w:i/>
                <w:sz w:val="24"/>
                <w:szCs w:val="24"/>
              </w:rPr>
              <w:t>Materiał informacyjny na temat weryfikacji statusu imigranta lub reemigranta na potrzeby</w:t>
            </w:r>
            <w:r>
              <w:rPr>
                <w:i/>
                <w:sz w:val="24"/>
                <w:szCs w:val="24"/>
              </w:rPr>
              <w:t xml:space="preserve"> </w:t>
            </w:r>
            <w:r w:rsidRPr="00810B0F">
              <w:rPr>
                <w:i/>
                <w:sz w:val="24"/>
                <w:szCs w:val="24"/>
              </w:rPr>
              <w:t>zakwalifikowania do wsparcia ze środków Europejskiego Funduszu Społecznego w obszarze rynku</w:t>
            </w:r>
            <w:r>
              <w:rPr>
                <w:i/>
                <w:sz w:val="24"/>
                <w:szCs w:val="24"/>
              </w:rPr>
              <w:t xml:space="preserve"> </w:t>
            </w:r>
            <w:r w:rsidRPr="00810B0F">
              <w:rPr>
                <w:i/>
                <w:sz w:val="24"/>
                <w:szCs w:val="24"/>
              </w:rPr>
              <w:t>pracy</w:t>
            </w:r>
            <w:r>
              <w:rPr>
                <w:i/>
                <w:sz w:val="24"/>
                <w:szCs w:val="24"/>
              </w:rPr>
              <w:t>.</w:t>
            </w:r>
          </w:p>
        </w:tc>
      </w:tr>
      <w:tr w:rsidR="00BC1674" w:rsidRPr="00175731"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175731" w:rsidRDefault="00BC1674" w:rsidP="00BC1674">
            <w:pPr>
              <w:spacing w:after="0" w:line="240" w:lineRule="auto"/>
              <w:rPr>
                <w:i/>
                <w:sz w:val="24"/>
                <w:szCs w:val="24"/>
              </w:rPr>
            </w:pPr>
            <w:r w:rsidRPr="00175731">
              <w:rPr>
                <w:i/>
                <w:iCs/>
                <w:sz w:val="24"/>
                <w:szCs w:val="24"/>
              </w:rPr>
              <w:t>Liczba osób posiadających co najmniej jedno dziecko do 6 roku życia</w:t>
            </w:r>
          </w:p>
        </w:tc>
        <w:tc>
          <w:tcPr>
            <w:tcW w:w="1308" w:type="dxa"/>
            <w:vAlign w:val="center"/>
          </w:tcPr>
          <w:p w:rsidR="00BC1674" w:rsidRPr="00175731" w:rsidRDefault="00BC1674" w:rsidP="00BC1674">
            <w:pPr>
              <w:spacing w:after="0" w:line="240" w:lineRule="auto"/>
              <w:rPr>
                <w:sz w:val="24"/>
                <w:szCs w:val="24"/>
              </w:rPr>
            </w:pPr>
            <w:r w:rsidRPr="00175731">
              <w:rPr>
                <w:sz w:val="24"/>
                <w:szCs w:val="24"/>
              </w:rPr>
              <w:t>os.</w:t>
            </w:r>
          </w:p>
        </w:tc>
        <w:tc>
          <w:tcPr>
            <w:tcW w:w="1417" w:type="dxa"/>
            <w:vAlign w:val="center"/>
          </w:tcPr>
          <w:p w:rsidR="00BC1674" w:rsidRPr="00175731" w:rsidRDefault="00BC1674" w:rsidP="00BC1674">
            <w:pPr>
              <w:spacing w:after="0" w:line="240" w:lineRule="auto"/>
              <w:rPr>
                <w:sz w:val="24"/>
                <w:szCs w:val="24"/>
              </w:rPr>
            </w:pPr>
            <w:r w:rsidRPr="00175731">
              <w:rPr>
                <w:sz w:val="24"/>
                <w:szCs w:val="24"/>
              </w:rPr>
              <w:t>produkt</w:t>
            </w:r>
          </w:p>
        </w:tc>
        <w:tc>
          <w:tcPr>
            <w:tcW w:w="1418" w:type="dxa"/>
            <w:vAlign w:val="center"/>
          </w:tcPr>
          <w:p w:rsidR="00BC1674" w:rsidRPr="00175731" w:rsidRDefault="00BC1674" w:rsidP="00BC1674">
            <w:pPr>
              <w:spacing w:after="0" w:line="240" w:lineRule="auto"/>
              <w:ind w:right="-206"/>
              <w:rPr>
                <w:sz w:val="24"/>
                <w:szCs w:val="24"/>
              </w:rPr>
            </w:pPr>
            <w:r w:rsidRPr="00175731">
              <w:rPr>
                <w:sz w:val="24"/>
                <w:szCs w:val="24"/>
              </w:rPr>
              <w:t>specyficzny</w:t>
            </w:r>
          </w:p>
        </w:tc>
        <w:tc>
          <w:tcPr>
            <w:tcW w:w="1701" w:type="dxa"/>
            <w:vAlign w:val="center"/>
          </w:tcPr>
          <w:p w:rsidR="00BC1674" w:rsidRPr="00175731" w:rsidRDefault="00BC1674" w:rsidP="00BC1674">
            <w:pPr>
              <w:spacing w:after="0" w:line="240" w:lineRule="auto"/>
              <w:rPr>
                <w:sz w:val="24"/>
                <w:szCs w:val="24"/>
              </w:rPr>
            </w:pPr>
            <w:r w:rsidRPr="00175731">
              <w:rPr>
                <w:rFonts w:cs="Calibri"/>
                <w:sz w:val="24"/>
                <w:szCs w:val="24"/>
              </w:rPr>
              <w:t>-</w:t>
            </w:r>
          </w:p>
        </w:tc>
        <w:tc>
          <w:tcPr>
            <w:tcW w:w="5528" w:type="dxa"/>
          </w:tcPr>
          <w:p w:rsidR="00BC1674" w:rsidRPr="00175731" w:rsidRDefault="00BC1674" w:rsidP="00BC1674">
            <w:pPr>
              <w:spacing w:before="60" w:after="60" w:line="240" w:lineRule="auto"/>
              <w:rPr>
                <w:sz w:val="24"/>
                <w:szCs w:val="24"/>
              </w:rPr>
            </w:pPr>
            <w:r w:rsidRPr="00175731">
              <w:rPr>
                <w:sz w:val="24"/>
                <w:szCs w:val="24"/>
              </w:rPr>
              <w:t xml:space="preserve">Wskaźnik mierzy liczbę osób </w:t>
            </w:r>
            <w:r w:rsidRPr="00175731">
              <w:rPr>
                <w:iCs/>
                <w:sz w:val="24"/>
                <w:szCs w:val="24"/>
              </w:rPr>
              <w:t>posiadających</w:t>
            </w:r>
            <w:r w:rsidRPr="00175731">
              <w:rPr>
                <w:sz w:val="24"/>
                <w:szCs w:val="24"/>
              </w:rPr>
              <w:t>, co najmniej jedno dziecko do 6 roku życia objętych wsparciem bezpośrednim w ramach projektu. Za dziecko do 6 roku życia uznaje się dziecko, które nie ukończyło 6 lat (do dnia poprzedzającego dzień 6 urodzin).</w:t>
            </w:r>
          </w:p>
          <w:p w:rsidR="00BC1674" w:rsidRPr="00175731" w:rsidRDefault="00BC1674" w:rsidP="00BC1674">
            <w:pPr>
              <w:spacing w:before="60" w:after="60" w:line="240" w:lineRule="auto"/>
              <w:rPr>
                <w:sz w:val="24"/>
                <w:szCs w:val="24"/>
              </w:rPr>
            </w:pPr>
            <w:r w:rsidRPr="00175731">
              <w:rPr>
                <w:sz w:val="24"/>
                <w:szCs w:val="24"/>
              </w:rPr>
              <w:t>Status na rynku pracy jest określany w dniu rozpoczęcia uczestnictwa w projekcie.</w:t>
            </w:r>
          </w:p>
          <w:p w:rsidR="00BC1674" w:rsidRPr="00175731" w:rsidRDefault="00BC1674" w:rsidP="00BC1674">
            <w:pPr>
              <w:spacing w:before="60" w:after="60" w:line="240" w:lineRule="auto"/>
              <w:rPr>
                <w:sz w:val="24"/>
                <w:szCs w:val="24"/>
              </w:rPr>
            </w:pPr>
            <w:r w:rsidRPr="00175731">
              <w:rPr>
                <w:sz w:val="24"/>
                <w:szCs w:val="24"/>
              </w:rPr>
              <w:t>Osoba może być wykazana tylko raz w ramach projektu.</w:t>
            </w:r>
          </w:p>
        </w:tc>
      </w:tr>
      <w:tr w:rsidR="00BC1674" w:rsidRPr="00855296" w:rsidTr="0070783F">
        <w:tc>
          <w:tcPr>
            <w:tcW w:w="564" w:type="dxa"/>
            <w:vAlign w:val="center"/>
          </w:tcPr>
          <w:p w:rsidR="00BC1674" w:rsidRPr="00175731"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175731" w:rsidRDefault="00BC1674" w:rsidP="00BC1674">
            <w:pPr>
              <w:spacing w:after="0" w:line="240" w:lineRule="auto"/>
              <w:rPr>
                <w:i/>
                <w:sz w:val="24"/>
                <w:szCs w:val="24"/>
              </w:rPr>
            </w:pPr>
            <w:r w:rsidRPr="00175731">
              <w:rPr>
                <w:i/>
                <w:iCs/>
                <w:sz w:val="24"/>
                <w:szCs w:val="24"/>
              </w:rPr>
              <w:t xml:space="preserve">Liczba osób posiadających co najmniej jedno dziecko </w:t>
            </w:r>
            <w:r w:rsidRPr="00175731">
              <w:rPr>
                <w:i/>
                <w:iCs/>
                <w:sz w:val="24"/>
                <w:szCs w:val="24"/>
              </w:rPr>
              <w:lastRenderedPageBreak/>
              <w:t>z niepełnosprawnościami do 18 roku życia</w:t>
            </w:r>
          </w:p>
        </w:tc>
        <w:tc>
          <w:tcPr>
            <w:tcW w:w="1308" w:type="dxa"/>
            <w:vAlign w:val="center"/>
          </w:tcPr>
          <w:p w:rsidR="00BC1674" w:rsidRPr="00175731" w:rsidRDefault="00BC1674" w:rsidP="00BC1674">
            <w:pPr>
              <w:spacing w:after="0" w:line="240" w:lineRule="auto"/>
              <w:rPr>
                <w:sz w:val="24"/>
                <w:szCs w:val="24"/>
              </w:rPr>
            </w:pPr>
            <w:r w:rsidRPr="00175731">
              <w:rPr>
                <w:sz w:val="24"/>
                <w:szCs w:val="24"/>
              </w:rPr>
              <w:lastRenderedPageBreak/>
              <w:t>os.</w:t>
            </w:r>
          </w:p>
        </w:tc>
        <w:tc>
          <w:tcPr>
            <w:tcW w:w="1417" w:type="dxa"/>
            <w:vAlign w:val="center"/>
          </w:tcPr>
          <w:p w:rsidR="00BC1674" w:rsidRPr="00175731" w:rsidRDefault="00BC1674" w:rsidP="00BC1674">
            <w:pPr>
              <w:spacing w:after="0" w:line="240" w:lineRule="auto"/>
              <w:rPr>
                <w:sz w:val="24"/>
                <w:szCs w:val="24"/>
              </w:rPr>
            </w:pPr>
            <w:r w:rsidRPr="00175731">
              <w:rPr>
                <w:sz w:val="24"/>
                <w:szCs w:val="24"/>
              </w:rPr>
              <w:t>produkt</w:t>
            </w:r>
          </w:p>
        </w:tc>
        <w:tc>
          <w:tcPr>
            <w:tcW w:w="1418" w:type="dxa"/>
            <w:vAlign w:val="center"/>
          </w:tcPr>
          <w:p w:rsidR="00BC1674" w:rsidRPr="00175731" w:rsidRDefault="00BC1674" w:rsidP="00BC1674">
            <w:pPr>
              <w:spacing w:after="0" w:line="240" w:lineRule="auto"/>
              <w:ind w:right="-206"/>
              <w:rPr>
                <w:sz w:val="24"/>
                <w:szCs w:val="24"/>
              </w:rPr>
            </w:pPr>
            <w:r w:rsidRPr="00175731">
              <w:rPr>
                <w:sz w:val="24"/>
                <w:szCs w:val="24"/>
              </w:rPr>
              <w:t>specyficzny</w:t>
            </w:r>
          </w:p>
        </w:tc>
        <w:tc>
          <w:tcPr>
            <w:tcW w:w="1701" w:type="dxa"/>
            <w:vAlign w:val="center"/>
          </w:tcPr>
          <w:p w:rsidR="00BC1674" w:rsidRPr="00175731" w:rsidRDefault="00BC1674" w:rsidP="00BC1674">
            <w:pPr>
              <w:spacing w:after="0" w:line="240" w:lineRule="auto"/>
              <w:rPr>
                <w:sz w:val="24"/>
                <w:szCs w:val="24"/>
              </w:rPr>
            </w:pPr>
            <w:r w:rsidRPr="00175731">
              <w:rPr>
                <w:rFonts w:cs="Calibri"/>
                <w:sz w:val="24"/>
                <w:szCs w:val="24"/>
              </w:rPr>
              <w:t>-</w:t>
            </w:r>
          </w:p>
        </w:tc>
        <w:tc>
          <w:tcPr>
            <w:tcW w:w="5528" w:type="dxa"/>
          </w:tcPr>
          <w:p w:rsidR="00BC1674" w:rsidRPr="00175731" w:rsidRDefault="00BC1674" w:rsidP="00BC1674">
            <w:pPr>
              <w:spacing w:before="60" w:after="60" w:line="240" w:lineRule="auto"/>
              <w:rPr>
                <w:sz w:val="24"/>
                <w:szCs w:val="24"/>
              </w:rPr>
            </w:pPr>
            <w:r w:rsidRPr="00175731">
              <w:rPr>
                <w:sz w:val="24"/>
                <w:szCs w:val="24"/>
              </w:rPr>
              <w:t xml:space="preserve">Wskaźnik mierzy liczbę osób </w:t>
            </w:r>
            <w:r w:rsidRPr="00175731">
              <w:rPr>
                <w:iCs/>
                <w:sz w:val="24"/>
                <w:szCs w:val="24"/>
              </w:rPr>
              <w:t>posiadających</w:t>
            </w:r>
            <w:r w:rsidRPr="00175731">
              <w:rPr>
                <w:sz w:val="24"/>
                <w:szCs w:val="24"/>
              </w:rPr>
              <w:t xml:space="preserve">, co najmniej jedno dziecko z niepełnosprawnościami do 18 roku życia objętych wsparciem bezpośrednim w </w:t>
            </w:r>
            <w:r w:rsidRPr="00175731">
              <w:rPr>
                <w:sz w:val="24"/>
                <w:szCs w:val="24"/>
              </w:rPr>
              <w:lastRenderedPageBreak/>
              <w:t>ramach projektu. Za dziecko do 18 roku życia uznaje się dziecko, które nie ukończyło 18 lat (do dnia poprzedzającego dzień 18 urodzin).</w:t>
            </w:r>
          </w:p>
          <w:p w:rsidR="00BC1674" w:rsidRPr="00175731" w:rsidRDefault="00BC1674" w:rsidP="00BC1674">
            <w:pPr>
              <w:spacing w:before="60" w:after="60" w:line="240" w:lineRule="auto"/>
              <w:rPr>
                <w:sz w:val="24"/>
                <w:szCs w:val="24"/>
              </w:rPr>
            </w:pPr>
            <w:r w:rsidRPr="00175731">
              <w:rPr>
                <w:sz w:val="24"/>
                <w:szCs w:val="24"/>
              </w:rPr>
              <w:t xml:space="preserve">Za dziecko z niepełnosprawnościami uznaje się dziecko w świetle przepisów ustawy z dnia 27 sierpnia 1997 r. o rehabilitacji zawodowej i społecznej oraz zatrudnianiu osób niepełnosprawnych </w:t>
            </w:r>
            <w:r w:rsidRPr="00175731">
              <w:rPr>
                <w:rFonts w:cs="Calibri"/>
                <w:sz w:val="24"/>
                <w:szCs w:val="24"/>
              </w:rPr>
              <w:t>(Dz.U. z 2011 r. Nr 127 poz. 721 z późn. zm.)</w:t>
            </w:r>
            <w:r w:rsidRPr="00175731">
              <w:rPr>
                <w:sz w:val="24"/>
                <w:szCs w:val="24"/>
              </w:rPr>
              <w:t>,</w:t>
            </w:r>
            <w:r w:rsidRPr="00175731">
              <w:rPr>
                <w:rFonts w:eastAsia="Times New Roman" w:cs="Calibri"/>
                <w:sz w:val="24"/>
                <w:szCs w:val="24"/>
              </w:rPr>
              <w:t xml:space="preserve"> a</w:t>
            </w:r>
            <w:r w:rsidRPr="00175731">
              <w:rPr>
                <w:rFonts w:cs="Calibri"/>
                <w:sz w:val="24"/>
                <w:szCs w:val="24"/>
              </w:rPr>
              <w:t xml:space="preserve"> </w:t>
            </w:r>
            <w:r w:rsidRPr="00175731">
              <w:rPr>
                <w:rFonts w:eastAsia="Times New Roman" w:cs="Calibri"/>
                <w:sz w:val="24"/>
                <w:szCs w:val="24"/>
              </w:rPr>
              <w:t>także dzieci z zaburzeniami psychicznymi, o których mowa w ustawie z dnia 19 sierpnia 1994 r. o ochronie zdrowia</w:t>
            </w:r>
            <w:r w:rsidRPr="00175731">
              <w:rPr>
                <w:rFonts w:cs="Calibri"/>
                <w:sz w:val="24"/>
                <w:szCs w:val="24"/>
              </w:rPr>
              <w:t xml:space="preserve"> psychicznego (Dz. U. 2016 poz. 546, z późn. zm.)</w:t>
            </w:r>
            <w:r w:rsidRPr="00175731">
              <w:rPr>
                <w:sz w:val="24"/>
                <w:szCs w:val="24"/>
              </w:rPr>
              <w:t>, tj. dziecko z orzeczeniem o stopniu niepełnosprawności</w:t>
            </w:r>
            <w:r w:rsidRPr="00175731">
              <w:rPr>
                <w:rFonts w:cs="Calibri"/>
                <w:sz w:val="24"/>
                <w:szCs w:val="24"/>
              </w:rPr>
              <w:t xml:space="preserve"> </w:t>
            </w:r>
            <w:r w:rsidRPr="00175731">
              <w:rPr>
                <w:sz w:val="24"/>
                <w:szCs w:val="24"/>
              </w:rPr>
              <w:t>lub innym dokumentem poświadczającym stan zdrowia.</w:t>
            </w:r>
          </w:p>
          <w:p w:rsidR="00BC1674" w:rsidRPr="00175731" w:rsidRDefault="00BC1674" w:rsidP="00BC1674">
            <w:pPr>
              <w:spacing w:before="60" w:after="60" w:line="240" w:lineRule="auto"/>
              <w:rPr>
                <w:sz w:val="24"/>
                <w:szCs w:val="24"/>
              </w:rPr>
            </w:pPr>
            <w:r w:rsidRPr="00175731">
              <w:rPr>
                <w:sz w:val="24"/>
                <w:szCs w:val="24"/>
              </w:rPr>
              <w:t>Status na rynku pracy jest określany w dniu rozpoczęcia uczestnictwa w projekcie.</w:t>
            </w:r>
          </w:p>
          <w:p w:rsidR="00BC1674" w:rsidRPr="002C57CF" w:rsidRDefault="00BC1674" w:rsidP="00BC1674">
            <w:pPr>
              <w:spacing w:before="60" w:after="60" w:line="240" w:lineRule="auto"/>
              <w:rPr>
                <w:sz w:val="24"/>
                <w:szCs w:val="24"/>
              </w:rPr>
            </w:pPr>
            <w:r w:rsidRPr="00175731">
              <w:rPr>
                <w:sz w:val="24"/>
                <w:szCs w:val="24"/>
              </w:rPr>
              <w:t>Osoba może być wykazana tylko raz w ramach projektu.</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spacing w:after="0" w:line="240" w:lineRule="auto"/>
              <w:rPr>
                <w:i/>
                <w:color w:val="FF0000"/>
                <w:sz w:val="24"/>
                <w:szCs w:val="24"/>
              </w:rPr>
            </w:pPr>
            <w:r w:rsidRPr="002C57CF">
              <w:rPr>
                <w:i/>
                <w:sz w:val="24"/>
                <w:szCs w:val="24"/>
              </w:rPr>
              <w:t>Liczba osób korzystających ze szkoleń w ramach projektu</w:t>
            </w:r>
          </w:p>
        </w:tc>
        <w:tc>
          <w:tcPr>
            <w:tcW w:w="1308" w:type="dxa"/>
            <w:vAlign w:val="center"/>
          </w:tcPr>
          <w:p w:rsidR="00BC1674" w:rsidRPr="002C57CF" w:rsidRDefault="00BC1674" w:rsidP="00BC1674">
            <w:pPr>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spacing w:after="0" w:line="240" w:lineRule="auto"/>
              <w:rPr>
                <w:sz w:val="24"/>
                <w:szCs w:val="24"/>
              </w:rPr>
            </w:pPr>
            <w:r w:rsidRPr="002C57CF">
              <w:rPr>
                <w:sz w:val="24"/>
                <w:szCs w:val="24"/>
              </w:rPr>
              <w:t>produkt</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specyficzny</w:t>
            </w:r>
          </w:p>
        </w:tc>
        <w:tc>
          <w:tcPr>
            <w:tcW w:w="1701" w:type="dxa"/>
            <w:vAlign w:val="center"/>
          </w:tcPr>
          <w:p w:rsidR="00BC1674" w:rsidRPr="002C57CF" w:rsidRDefault="00BC1674" w:rsidP="00BC1674">
            <w:pPr>
              <w:spacing w:after="0" w:line="240" w:lineRule="auto"/>
              <w:rPr>
                <w:sz w:val="24"/>
                <w:szCs w:val="24"/>
              </w:rPr>
            </w:pPr>
            <w:r w:rsidRPr="002C57CF">
              <w:rPr>
                <w:rFonts w:cs="Calibri"/>
                <w:sz w:val="24"/>
                <w:szCs w:val="24"/>
              </w:rPr>
              <w:t>-</w:t>
            </w:r>
          </w:p>
        </w:tc>
        <w:tc>
          <w:tcPr>
            <w:tcW w:w="5528" w:type="dxa"/>
          </w:tcPr>
          <w:p w:rsidR="00BC1674" w:rsidRPr="002C57CF" w:rsidRDefault="00175731" w:rsidP="00BC1674">
            <w:pPr>
              <w:spacing w:before="60" w:after="60" w:line="240" w:lineRule="auto"/>
              <w:rPr>
                <w:sz w:val="24"/>
                <w:szCs w:val="24"/>
              </w:rPr>
            </w:pPr>
            <w:r w:rsidRPr="00175731">
              <w:rPr>
                <w:sz w:val="24"/>
                <w:szCs w:val="24"/>
              </w:rPr>
              <w:t xml:space="preserve">Szkolenie zgodnie z zapisami zawartymi w Podrozdziale 3.5 </w:t>
            </w:r>
            <w:r w:rsidRPr="00175731">
              <w:rPr>
                <w:i/>
                <w:sz w:val="24"/>
                <w:szCs w:val="24"/>
              </w:rPr>
              <w:t>Wytycznych w zakresie realizacji przedsięwzięć z udziałem środków Europejskiego Funduszu Społecznego w obszarze rynku pracy na lata 2014-2020.</w:t>
            </w:r>
          </w:p>
          <w:p w:rsidR="00BC1674" w:rsidRPr="002C57CF" w:rsidRDefault="00BC1674" w:rsidP="00BC1674">
            <w:pPr>
              <w:spacing w:before="60" w:after="60" w:line="240" w:lineRule="auto"/>
              <w:rPr>
                <w:sz w:val="24"/>
                <w:szCs w:val="24"/>
              </w:rPr>
            </w:pPr>
            <w:r w:rsidRPr="002C57CF">
              <w:rPr>
                <w:sz w:val="24"/>
                <w:szCs w:val="24"/>
              </w:rPr>
              <w:lastRenderedPageBreak/>
              <w:t>Osoba może być wykazana tylko raz w ramach projektu.</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spacing w:after="0" w:line="240" w:lineRule="auto"/>
              <w:rPr>
                <w:i/>
                <w:sz w:val="24"/>
                <w:szCs w:val="24"/>
              </w:rPr>
            </w:pPr>
            <w:r w:rsidRPr="002C57CF">
              <w:rPr>
                <w:i/>
                <w:sz w:val="24"/>
                <w:szCs w:val="24"/>
              </w:rPr>
              <w:t>Liczba osób korzystających ze staży w ramach projektu</w:t>
            </w:r>
          </w:p>
        </w:tc>
        <w:tc>
          <w:tcPr>
            <w:tcW w:w="1308" w:type="dxa"/>
            <w:vAlign w:val="center"/>
          </w:tcPr>
          <w:p w:rsidR="00BC1674" w:rsidRPr="002C57CF" w:rsidRDefault="00BC1674" w:rsidP="00BC1674">
            <w:pPr>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spacing w:after="0" w:line="240" w:lineRule="auto"/>
              <w:rPr>
                <w:sz w:val="24"/>
                <w:szCs w:val="24"/>
              </w:rPr>
            </w:pPr>
            <w:r w:rsidRPr="002C57CF">
              <w:rPr>
                <w:sz w:val="24"/>
                <w:szCs w:val="24"/>
              </w:rPr>
              <w:t>produkt</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specyficzny</w:t>
            </w:r>
          </w:p>
        </w:tc>
        <w:tc>
          <w:tcPr>
            <w:tcW w:w="1701" w:type="dxa"/>
            <w:vAlign w:val="center"/>
          </w:tcPr>
          <w:p w:rsidR="00BC1674" w:rsidRPr="002C57CF" w:rsidRDefault="00BC1674" w:rsidP="00BC1674">
            <w:pPr>
              <w:spacing w:after="0" w:line="240" w:lineRule="auto"/>
              <w:rPr>
                <w:sz w:val="24"/>
                <w:szCs w:val="24"/>
              </w:rPr>
            </w:pPr>
            <w:r w:rsidRPr="002C57CF">
              <w:rPr>
                <w:rFonts w:cs="Calibri"/>
                <w:sz w:val="24"/>
                <w:szCs w:val="24"/>
              </w:rPr>
              <w:t>-</w:t>
            </w:r>
          </w:p>
        </w:tc>
        <w:tc>
          <w:tcPr>
            <w:tcW w:w="5528" w:type="dxa"/>
          </w:tcPr>
          <w:p w:rsidR="00BC1674" w:rsidRPr="002C57CF" w:rsidRDefault="00175731" w:rsidP="00BC1674">
            <w:pPr>
              <w:spacing w:before="60" w:after="60" w:line="240" w:lineRule="auto"/>
              <w:rPr>
                <w:sz w:val="24"/>
                <w:szCs w:val="24"/>
              </w:rPr>
            </w:pPr>
            <w:r w:rsidRPr="00175731">
              <w:rPr>
                <w:sz w:val="24"/>
                <w:szCs w:val="24"/>
              </w:rPr>
              <w:t xml:space="preserve">Staż zgodnie z zapisami zawartymi w Podrozdziale 3.5 </w:t>
            </w:r>
            <w:r w:rsidRPr="00175731">
              <w:rPr>
                <w:i/>
                <w:sz w:val="24"/>
                <w:szCs w:val="24"/>
              </w:rPr>
              <w:t>Wytycznych w zakresie realizacji przedsięwzięć z udziałem środków Europejskiego Funduszu Społecznego w obszarze rynku pracy na lata 2014-2020.</w:t>
            </w:r>
          </w:p>
          <w:p w:rsidR="00BC1674" w:rsidRPr="002C57CF" w:rsidRDefault="00BC1674" w:rsidP="00BC1674">
            <w:pPr>
              <w:spacing w:before="60" w:after="60" w:line="240" w:lineRule="auto"/>
              <w:rPr>
                <w:sz w:val="24"/>
                <w:szCs w:val="24"/>
              </w:rPr>
            </w:pPr>
            <w:r w:rsidRPr="002C57CF">
              <w:rPr>
                <w:sz w:val="24"/>
                <w:szCs w:val="24"/>
              </w:rPr>
              <w:t>Osoba może być wykazana tylko raz w ramach projektu.</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spacing w:after="0" w:line="240" w:lineRule="auto"/>
              <w:rPr>
                <w:i/>
                <w:sz w:val="24"/>
                <w:szCs w:val="24"/>
              </w:rPr>
            </w:pPr>
            <w:r w:rsidRPr="002C57CF">
              <w:rPr>
                <w:rFonts w:cs="Arial"/>
                <w:i/>
                <w:sz w:val="24"/>
                <w:szCs w:val="24"/>
              </w:rPr>
              <w:t>Liczba osób pracujących, łącznie z prowadzącymi d</w:t>
            </w:r>
            <w:r>
              <w:rPr>
                <w:rFonts w:cs="Arial"/>
                <w:i/>
                <w:sz w:val="24"/>
                <w:szCs w:val="24"/>
              </w:rPr>
              <w:t xml:space="preserve">ziałalność na własny rachunek, </w:t>
            </w:r>
            <w:r w:rsidRPr="002C57CF">
              <w:rPr>
                <w:rFonts w:cs="Arial"/>
                <w:i/>
                <w:sz w:val="24"/>
                <w:szCs w:val="24"/>
              </w:rPr>
              <w:t>po opuszczeniu programu</w:t>
            </w:r>
          </w:p>
        </w:tc>
        <w:tc>
          <w:tcPr>
            <w:tcW w:w="1308" w:type="dxa"/>
            <w:vAlign w:val="center"/>
          </w:tcPr>
          <w:p w:rsidR="00BC1674" w:rsidRPr="002C57CF" w:rsidRDefault="00BC1674" w:rsidP="00BC1674">
            <w:pPr>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spacing w:after="0" w:line="240" w:lineRule="auto"/>
              <w:rPr>
                <w:sz w:val="24"/>
                <w:szCs w:val="24"/>
              </w:rPr>
            </w:pPr>
            <w:r w:rsidRPr="002C57CF">
              <w:rPr>
                <w:sz w:val="24"/>
                <w:szCs w:val="24"/>
              </w:rPr>
              <w:t>rezultat bezpośredni</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kluczowy</w:t>
            </w:r>
          </w:p>
        </w:tc>
        <w:tc>
          <w:tcPr>
            <w:tcW w:w="1701" w:type="dxa"/>
            <w:vAlign w:val="center"/>
          </w:tcPr>
          <w:p w:rsidR="00BC1674" w:rsidRPr="002C57CF" w:rsidRDefault="00BC1674" w:rsidP="00BC1674">
            <w:pPr>
              <w:spacing w:after="0" w:line="240" w:lineRule="auto"/>
              <w:rPr>
                <w:rFonts w:cs="Arial"/>
                <w:sz w:val="24"/>
                <w:szCs w:val="24"/>
              </w:rPr>
            </w:pPr>
            <w:r w:rsidRPr="002C57CF">
              <w:rPr>
                <w:rFonts w:cs="Arial"/>
                <w:b/>
                <w:sz w:val="24"/>
                <w:szCs w:val="24"/>
              </w:rPr>
              <w:t>Wskaźnik</w:t>
            </w:r>
            <w:r w:rsidR="00175731">
              <w:rPr>
                <w:rFonts w:cs="Arial"/>
                <w:b/>
                <w:sz w:val="24"/>
                <w:szCs w:val="24"/>
              </w:rPr>
              <w:t>i</w:t>
            </w:r>
            <w:r w:rsidRPr="002C57CF">
              <w:rPr>
                <w:rFonts w:cs="Arial"/>
                <w:b/>
                <w:sz w:val="24"/>
                <w:szCs w:val="24"/>
              </w:rPr>
              <w:t xml:space="preserve"> referencyjn</w:t>
            </w:r>
            <w:r w:rsidR="00175731">
              <w:rPr>
                <w:rFonts w:cs="Arial"/>
                <w:b/>
                <w:sz w:val="24"/>
                <w:szCs w:val="24"/>
              </w:rPr>
              <w:t>e</w:t>
            </w:r>
            <w:r w:rsidRPr="002C57CF">
              <w:rPr>
                <w:rStyle w:val="Odwoanieprzypisudolnego"/>
                <w:rFonts w:cs="Arial"/>
                <w:b/>
                <w:sz w:val="24"/>
                <w:szCs w:val="24"/>
              </w:rPr>
              <w:footnoteReference w:id="1"/>
            </w:r>
            <w:r w:rsidRPr="002C57CF">
              <w:rPr>
                <w:rFonts w:cs="Arial"/>
                <w:sz w:val="24"/>
                <w:szCs w:val="24"/>
              </w:rPr>
              <w:t xml:space="preserve">: </w:t>
            </w:r>
          </w:p>
          <w:p w:rsidR="00175731" w:rsidRPr="00175731" w:rsidRDefault="00175731" w:rsidP="00175731">
            <w:pPr>
              <w:spacing w:after="0" w:line="240" w:lineRule="auto"/>
              <w:rPr>
                <w:rFonts w:cs="Arial"/>
                <w:i/>
                <w:iCs/>
                <w:sz w:val="24"/>
                <w:szCs w:val="24"/>
              </w:rPr>
            </w:pPr>
            <w:r w:rsidRPr="00175731">
              <w:rPr>
                <w:rFonts w:cs="Arial"/>
                <w:i/>
                <w:iCs/>
                <w:sz w:val="24"/>
                <w:szCs w:val="24"/>
              </w:rPr>
              <w:t>1.</w:t>
            </w:r>
            <w:r w:rsidRPr="00175731">
              <w:rPr>
                <w:rFonts w:cs="Arial"/>
                <w:i/>
                <w:iCs/>
                <w:sz w:val="24"/>
                <w:szCs w:val="24"/>
              </w:rPr>
              <w:tab/>
              <w:t xml:space="preserve">Liczba osób bezrobotnych, </w:t>
            </w:r>
          </w:p>
          <w:p w:rsidR="00175731" w:rsidRPr="00175731" w:rsidRDefault="00175731" w:rsidP="00175731">
            <w:pPr>
              <w:spacing w:after="0" w:line="240" w:lineRule="auto"/>
              <w:rPr>
                <w:rFonts w:cs="Arial"/>
                <w:i/>
                <w:iCs/>
                <w:sz w:val="24"/>
                <w:szCs w:val="24"/>
              </w:rPr>
            </w:pPr>
            <w:r w:rsidRPr="00175731">
              <w:rPr>
                <w:rFonts w:cs="Arial"/>
                <w:i/>
                <w:iCs/>
                <w:sz w:val="24"/>
                <w:szCs w:val="24"/>
              </w:rPr>
              <w:t xml:space="preserve">w tym długotrwale bezrobotnych, objętych wsparciem </w:t>
            </w:r>
          </w:p>
          <w:p w:rsidR="00175731" w:rsidRPr="00175731" w:rsidRDefault="00175731" w:rsidP="00175731">
            <w:pPr>
              <w:spacing w:after="0" w:line="240" w:lineRule="auto"/>
              <w:rPr>
                <w:rFonts w:cs="Arial"/>
                <w:i/>
                <w:iCs/>
                <w:sz w:val="24"/>
                <w:szCs w:val="24"/>
              </w:rPr>
            </w:pPr>
            <w:r w:rsidRPr="00175731">
              <w:rPr>
                <w:rFonts w:cs="Arial"/>
                <w:i/>
                <w:iCs/>
                <w:sz w:val="24"/>
                <w:szCs w:val="24"/>
              </w:rPr>
              <w:t>w programie</w:t>
            </w:r>
            <w:r>
              <w:rPr>
                <w:rFonts w:cs="Arial"/>
                <w:i/>
                <w:iCs/>
                <w:sz w:val="24"/>
                <w:szCs w:val="24"/>
              </w:rPr>
              <w:t>;</w:t>
            </w:r>
          </w:p>
          <w:p w:rsidR="00175731" w:rsidRPr="00175731" w:rsidRDefault="00175731" w:rsidP="00175731">
            <w:pPr>
              <w:spacing w:after="0" w:line="240" w:lineRule="auto"/>
              <w:rPr>
                <w:rFonts w:cs="Arial"/>
                <w:i/>
                <w:iCs/>
                <w:sz w:val="24"/>
                <w:szCs w:val="24"/>
              </w:rPr>
            </w:pPr>
            <w:r w:rsidRPr="00175731">
              <w:rPr>
                <w:rFonts w:cs="Arial"/>
                <w:i/>
                <w:iCs/>
                <w:sz w:val="24"/>
                <w:szCs w:val="24"/>
              </w:rPr>
              <w:t>2.</w:t>
            </w:r>
            <w:r w:rsidRPr="00175731">
              <w:rPr>
                <w:rFonts w:cs="Arial"/>
                <w:i/>
                <w:iCs/>
                <w:sz w:val="24"/>
                <w:szCs w:val="24"/>
              </w:rPr>
              <w:tab/>
              <w:t xml:space="preserve">Liczba osób biernych zawodowo </w:t>
            </w:r>
            <w:r w:rsidRPr="00175731">
              <w:rPr>
                <w:rFonts w:cs="Arial"/>
                <w:i/>
                <w:iCs/>
                <w:sz w:val="24"/>
                <w:szCs w:val="24"/>
              </w:rPr>
              <w:lastRenderedPageBreak/>
              <w:t xml:space="preserve">objętych wsparciem </w:t>
            </w:r>
          </w:p>
          <w:p w:rsidR="00BC1674" w:rsidRPr="002C57CF" w:rsidRDefault="00175731" w:rsidP="00175731">
            <w:pPr>
              <w:spacing w:after="0" w:line="240" w:lineRule="auto"/>
              <w:rPr>
                <w:rFonts w:cs="Calibri"/>
                <w:sz w:val="24"/>
                <w:szCs w:val="24"/>
              </w:rPr>
            </w:pPr>
            <w:r w:rsidRPr="00175731">
              <w:rPr>
                <w:rFonts w:cs="Arial"/>
                <w:i/>
                <w:iCs/>
                <w:sz w:val="24"/>
                <w:szCs w:val="24"/>
              </w:rPr>
              <w:t>w programie</w:t>
            </w:r>
          </w:p>
        </w:tc>
        <w:tc>
          <w:tcPr>
            <w:tcW w:w="5528" w:type="dxa"/>
          </w:tcPr>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lastRenderedPageBreak/>
              <w:t xml:space="preserve">Osoby bezrobotne lub bierne zawodowo, które po uzyskaniu wsparcia Europejskiego Funduszu Społecznego podjęły zatrudnienie (łącznie z prowadzącymi działalność na własny rachunek) bezpośrednio po opuszczeniu projektu. </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Osoby bezrobotne definiowane są jak we wskaźniku</w:t>
            </w:r>
            <w:r w:rsidRPr="002C57CF">
              <w:rPr>
                <w:rFonts w:cs="Arial"/>
                <w:i/>
                <w:sz w:val="24"/>
                <w:szCs w:val="24"/>
              </w:rPr>
              <w:t>: liczba osób bezrobotnych, w tym długotrwale bezrobotnych, objętych wsparciem w programie</w:t>
            </w:r>
            <w:r w:rsidRPr="002C57CF">
              <w:rPr>
                <w:rFonts w:cs="Arial"/>
                <w:sz w:val="24"/>
                <w:szCs w:val="24"/>
              </w:rPr>
              <w:t xml:space="preserve">. </w:t>
            </w:r>
          </w:p>
          <w:p w:rsidR="00BC1674" w:rsidRPr="002C57CF" w:rsidRDefault="00BC1674" w:rsidP="00BC1674">
            <w:pPr>
              <w:autoSpaceDE w:val="0"/>
              <w:autoSpaceDN w:val="0"/>
              <w:adjustRightInd w:val="0"/>
              <w:spacing w:before="60" w:after="60" w:line="240" w:lineRule="auto"/>
              <w:rPr>
                <w:rFonts w:cs="Arial"/>
                <w:i/>
                <w:sz w:val="24"/>
                <w:szCs w:val="24"/>
              </w:rPr>
            </w:pPr>
            <w:r w:rsidRPr="002C57CF">
              <w:rPr>
                <w:rFonts w:cs="Arial"/>
                <w:sz w:val="24"/>
                <w:szCs w:val="24"/>
              </w:rPr>
              <w:t xml:space="preserve">Osoby bierne zawodowo definiowane są jak we wskaźniku: </w:t>
            </w:r>
            <w:r w:rsidRPr="002C57CF">
              <w:rPr>
                <w:rFonts w:cs="Arial"/>
                <w:i/>
                <w:sz w:val="24"/>
                <w:szCs w:val="24"/>
              </w:rPr>
              <w:t>liczba osób biernych zawodowo objętych wsparciem w programie.</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 xml:space="preserve">Definicja pracujących, łącznie z prowadzącymi działalność na własny rachunek, jak we wskaźniku: </w:t>
            </w:r>
            <w:r w:rsidRPr="002C57CF">
              <w:rPr>
                <w:rFonts w:cs="Arial"/>
                <w:i/>
                <w:sz w:val="24"/>
                <w:szCs w:val="24"/>
              </w:rPr>
              <w:lastRenderedPageBreak/>
              <w:t>li</w:t>
            </w:r>
            <w:r>
              <w:rPr>
                <w:rFonts w:cs="Arial"/>
                <w:i/>
                <w:sz w:val="24"/>
                <w:szCs w:val="24"/>
              </w:rPr>
              <w:t xml:space="preserve">czba osób pracujących, łącznie </w:t>
            </w:r>
            <w:r w:rsidRPr="002C57CF">
              <w:rPr>
                <w:rFonts w:cs="Arial"/>
                <w:i/>
                <w:sz w:val="24"/>
                <w:szCs w:val="24"/>
              </w:rPr>
              <w:t>z prowadzącymi działalność na własny rachunek, objętych wsparciem w programie.</w:t>
            </w:r>
            <w:r w:rsidRPr="002C57CF">
              <w:rPr>
                <w:rFonts w:cs="Arial"/>
                <w:sz w:val="24"/>
                <w:szCs w:val="24"/>
              </w:rPr>
              <w:t xml:space="preserve"> </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t>Wskaźnik należy rozumieć, jako zmianę statusu na rynku pracy po opuszczeniu programu, w stosunku do sytuacji w momencie przystąpienia do interwencji EFS (uczestnik bezrobotny w chwili wejścia do programu EFS). Wskaźnik mierzony do czterech tygodni od zakończenia przez uczestnika udziału w projekcie. Tym samym, we wskaźniku należy uwzględniać wszystkie osoby, które w okresie do czterech tygodni po zakończeniu udziału w projekcie podjęły zatrudnienie.</w:t>
            </w:r>
          </w:p>
          <w:p w:rsidR="00BC1674" w:rsidRPr="002C57CF" w:rsidRDefault="00BC1674" w:rsidP="00BC1674">
            <w:pPr>
              <w:spacing w:before="60" w:after="60" w:line="240" w:lineRule="auto"/>
              <w:rPr>
                <w:rFonts w:cs="Arial"/>
                <w:sz w:val="24"/>
                <w:szCs w:val="24"/>
              </w:rPr>
            </w:pPr>
            <w:r w:rsidRPr="002C57CF">
              <w:rPr>
                <w:rFonts w:cs="Arial"/>
                <w:sz w:val="24"/>
                <w:szCs w:val="24"/>
              </w:rPr>
              <w:t>Definicja opracowana na podstawie definicji wykorzystywanych przez: Eurostat, baza danych Polityki Rynku Pracy (LMP), badanie aktywności ekonomicznej ludności (BAEL).</w:t>
            </w:r>
          </w:p>
          <w:p w:rsidR="00BC1674" w:rsidRDefault="00BC1674" w:rsidP="00BC1674">
            <w:pPr>
              <w:spacing w:before="60" w:after="60" w:line="240" w:lineRule="auto"/>
              <w:rPr>
                <w:i/>
                <w:sz w:val="24"/>
                <w:szCs w:val="24"/>
              </w:rPr>
            </w:pPr>
            <w:r w:rsidRPr="002C57CF">
              <w:rPr>
                <w:sz w:val="24"/>
                <w:szCs w:val="24"/>
              </w:rPr>
              <w:t>W ramach projektu ods</w:t>
            </w:r>
            <w:r>
              <w:rPr>
                <w:sz w:val="24"/>
                <w:szCs w:val="24"/>
              </w:rPr>
              <w:t xml:space="preserve">etek osób pracujących, łącznie </w:t>
            </w:r>
            <w:r w:rsidRPr="002C57CF">
              <w:rPr>
                <w:sz w:val="24"/>
                <w:szCs w:val="24"/>
              </w:rPr>
              <w:t>z prowadzącymi działalność na własny rachunek, po opuszczeniu programu powinien wynosić minimum 53% osób bez</w:t>
            </w:r>
            <w:r>
              <w:rPr>
                <w:sz w:val="24"/>
                <w:szCs w:val="24"/>
              </w:rPr>
              <w:t xml:space="preserve">robotnych </w:t>
            </w:r>
            <w:r w:rsidR="00175731" w:rsidRPr="00175731">
              <w:rPr>
                <w:sz w:val="24"/>
                <w:szCs w:val="24"/>
              </w:rPr>
              <w:t xml:space="preserve">i/lub biernych zawodowo objętych wsparciem w projekcie w ramach wskaźników produktu: </w:t>
            </w:r>
            <w:r w:rsidR="00175731" w:rsidRPr="00175731">
              <w:rPr>
                <w:i/>
                <w:sz w:val="24"/>
                <w:szCs w:val="24"/>
              </w:rPr>
              <w:t>Liczba osób bezrobotnych, w tym długotrwale bezrobotnych, objętych wsparciem w programie</w:t>
            </w:r>
            <w:r w:rsidR="00175731" w:rsidRPr="00175731">
              <w:rPr>
                <w:sz w:val="24"/>
                <w:szCs w:val="24"/>
              </w:rPr>
              <w:t xml:space="preserve"> oraz </w:t>
            </w:r>
            <w:r w:rsidR="00175731" w:rsidRPr="00175731">
              <w:rPr>
                <w:i/>
                <w:sz w:val="24"/>
                <w:szCs w:val="24"/>
              </w:rPr>
              <w:t>Liczba osób biernych zawodowo objętych wsparciem w programie</w:t>
            </w:r>
            <w:r w:rsidR="00175731" w:rsidRPr="00175731">
              <w:rPr>
                <w:sz w:val="24"/>
                <w:szCs w:val="24"/>
              </w:rPr>
              <w:t>.</w:t>
            </w:r>
          </w:p>
          <w:p w:rsidR="00BC1674" w:rsidRDefault="00175731" w:rsidP="00BC1674">
            <w:pPr>
              <w:spacing w:before="60" w:after="60" w:line="240" w:lineRule="auto"/>
              <w:rPr>
                <w:i/>
                <w:sz w:val="24"/>
                <w:szCs w:val="24"/>
              </w:rPr>
            </w:pPr>
            <w:r w:rsidRPr="00175731">
              <w:rPr>
                <w:rFonts w:eastAsia="Calibri" w:cs="Calibri"/>
                <w:b/>
                <w:bCs/>
                <w:noProof/>
                <w:szCs w:val="20"/>
                <w:lang w:eastAsia="pl-PL"/>
              </w:rPr>
              <w:lastRenderedPageBreak/>
              <mc:AlternateContent>
                <mc:Choice Requires="wps">
                  <w:drawing>
                    <wp:anchor distT="0" distB="0" distL="114300" distR="114300" simplePos="0" relativeHeight="251683840" behindDoc="0" locked="0" layoutInCell="1" allowOverlap="1" wp14:anchorId="0CC9BEA1" wp14:editId="32A2DE63">
                      <wp:simplePos x="0" y="0"/>
                      <wp:positionH relativeFrom="column">
                        <wp:posOffset>176530</wp:posOffset>
                      </wp:positionH>
                      <wp:positionV relativeFrom="paragraph">
                        <wp:posOffset>136294</wp:posOffset>
                      </wp:positionV>
                      <wp:extent cx="2286000" cy="628650"/>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2286000" cy="628650"/>
                              </a:xfrm>
                              <a:prstGeom prst="rect">
                                <a:avLst/>
                              </a:prstGeom>
                              <a:solidFill>
                                <a:sysClr val="window" lastClr="FFFFFF"/>
                              </a:solidFill>
                              <a:ln w="6350">
                                <a:noFill/>
                              </a:ln>
                              <a:effectLst/>
                            </wps:spPr>
                            <wps:txbx>
                              <w:txbxContent>
                                <w:p w:rsidR="00175731" w:rsidRPr="00175731" w:rsidRDefault="00175731" w:rsidP="00175731">
                                  <w:pPr>
                                    <w:rPr>
                                      <w:b/>
                                      <w:sz w:val="28"/>
                                    </w:rPr>
                                  </w:pPr>
                                  <w:r w:rsidRPr="00175731">
                                    <w:rPr>
                                      <w:b/>
                                    </w:rPr>
                                    <w:t>Liczba osób pracujących, łącznie z prowadzącymi działalność na własny rachunek po opuszczeniu programu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9BEA1" id="_x0000_t202" coordsize="21600,21600" o:spt="202" path="m,l,21600r21600,l21600,xe">
                      <v:stroke joinstyle="miter"/>
                      <v:path gradientshapeok="t" o:connecttype="rect"/>
                    </v:shapetype>
                    <v:shape id="Pole tekstowe 14" o:spid="_x0000_s1026" type="#_x0000_t202" style="position:absolute;margin-left:13.9pt;margin-top:10.75pt;width:180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" fillcolor="window" stroked="f" strokeweight=".5pt">
                      <v:textbox>
                        <w:txbxContent>
                          <w:p w:rsidR="00175731" w:rsidRPr="00175731" w:rsidRDefault="00175731" w:rsidP="00175731">
                            <w:pPr>
                              <w:rPr>
                                <w:b/>
                                <w:sz w:val="28"/>
                              </w:rPr>
                            </w:pPr>
                            <w:r w:rsidRPr="00175731">
                              <w:rPr>
                                <w:b/>
                              </w:rPr>
                              <w:t>Liczba osób pracujących, łącznie z prowadzącymi działalność na własny rachunek po opuszczeniu programu</w:t>
                            </w:r>
                          </w:p>
                        </w:txbxContent>
                      </v:textbox>
                    </v:shape>
                  </w:pict>
                </mc:Fallback>
              </mc:AlternateContent>
            </w:r>
          </w:p>
          <w:p w:rsidR="00175731" w:rsidRPr="00175731" w:rsidRDefault="00175731" w:rsidP="00175731">
            <w:pPr>
              <w:autoSpaceDE w:val="0"/>
              <w:autoSpaceDN w:val="0"/>
              <w:adjustRightInd w:val="0"/>
              <w:spacing w:before="120"/>
              <w:jc w:val="both"/>
              <w:rPr>
                <w:rFonts w:eastAsia="Calibri" w:cs="Calibri"/>
                <w:b/>
                <w:bCs/>
                <w:szCs w:val="20"/>
              </w:rPr>
            </w:pPr>
          </w:p>
          <w:p w:rsidR="00175731" w:rsidRPr="00175731" w:rsidRDefault="00175731" w:rsidP="00175731">
            <w:pPr>
              <w:autoSpaceDE w:val="0"/>
              <w:autoSpaceDN w:val="0"/>
              <w:adjustRightInd w:val="0"/>
              <w:spacing w:before="120"/>
              <w:jc w:val="both"/>
              <w:rPr>
                <w:rFonts w:eastAsia="Calibri" w:cs="Calibri"/>
                <w:b/>
                <w:bCs/>
                <w:szCs w:val="20"/>
              </w:rPr>
            </w:pPr>
            <w:r w:rsidRPr="00175731">
              <w:rPr>
                <w:rFonts w:eastAsia="Calibri" w:cs="Calibri"/>
                <w:b/>
                <w:bCs/>
                <w:noProof/>
                <w:szCs w:val="20"/>
                <w:lang w:eastAsia="pl-PL"/>
              </w:rPr>
              <mc:AlternateContent>
                <mc:Choice Requires="wps">
                  <w:drawing>
                    <wp:anchor distT="0" distB="0" distL="114300" distR="114300" simplePos="0" relativeHeight="251684864" behindDoc="0" locked="0" layoutInCell="1" allowOverlap="1" wp14:anchorId="62A48E27" wp14:editId="5DEE4A7A">
                      <wp:simplePos x="0" y="0"/>
                      <wp:positionH relativeFrom="column">
                        <wp:posOffset>-51724</wp:posOffset>
                      </wp:positionH>
                      <wp:positionV relativeFrom="paragraph">
                        <wp:posOffset>270047</wp:posOffset>
                      </wp:positionV>
                      <wp:extent cx="1514475" cy="1288473"/>
                      <wp:effectExtent l="0" t="0" r="9525" b="6985"/>
                      <wp:wrapNone/>
                      <wp:docPr id="23" name="Pole tekstowe 23"/>
                      <wp:cNvGraphicFramePr/>
                      <a:graphic xmlns:a="http://schemas.openxmlformats.org/drawingml/2006/main">
                        <a:graphicData uri="http://schemas.microsoft.com/office/word/2010/wordprocessingShape">
                          <wps:wsp>
                            <wps:cNvSpPr txBox="1"/>
                            <wps:spPr>
                              <a:xfrm>
                                <a:off x="0" y="0"/>
                                <a:ext cx="1514475" cy="1288473"/>
                              </a:xfrm>
                              <a:prstGeom prst="rect">
                                <a:avLst/>
                              </a:prstGeom>
                              <a:solidFill>
                                <a:sysClr val="window" lastClr="FFFFFF"/>
                              </a:solidFill>
                              <a:ln w="6350">
                                <a:noFill/>
                              </a:ln>
                              <a:effectLst/>
                            </wps:spPr>
                            <wps:txbx>
                              <w:txbxContent>
                                <w:p w:rsidR="00175731" w:rsidRPr="00175731" w:rsidRDefault="00175731" w:rsidP="00175731">
                                  <w:pPr>
                                    <w:rPr>
                                      <w:b/>
                                      <w:sz w:val="28"/>
                                    </w:rPr>
                                  </w:pPr>
                                  <w:r w:rsidRPr="00175731">
                                    <w:rPr>
                                      <w:b/>
                                    </w:rPr>
                                    <w:t xml:space="preserve">Liczba osób bezrobotnych, w tym długotrwale bezrobotnych objętych wsparciem w programie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48E27" id="Pole tekstowe 23" o:spid="_x0000_s1027" type="#_x0000_t202" style="position:absolute;left:0;text-align:left;margin-left:-4.05pt;margin-top:21.25pt;width:119.25pt;height:10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" fillcolor="window" stroked="f" strokeweight=".5pt">
                      <v:textbox>
                        <w:txbxContent>
                          <w:p w:rsidR="00175731" w:rsidRPr="00175731" w:rsidRDefault="00175731" w:rsidP="00175731">
                            <w:pPr>
                              <w:rPr>
                                <w:b/>
                                <w:sz w:val="28"/>
                              </w:rPr>
                            </w:pPr>
                            <w:r w:rsidRPr="00175731">
                              <w:rPr>
                                <w:b/>
                              </w:rPr>
                              <w:t xml:space="preserve">Liczba osób bezrobotnych, w tym długotrwale bezrobotnych objętych wsparciem w programie </w:t>
                            </w:r>
                          </w:p>
                        </w:txbxContent>
                      </v:textbox>
                    </v:shape>
                  </w:pict>
                </mc:Fallback>
              </mc:AlternateContent>
            </w:r>
            <w:r w:rsidRPr="00175731">
              <w:rPr>
                <w:rFonts w:eastAsia="Calibri" w:cs="Calibri"/>
                <w:b/>
                <w:bCs/>
                <w:noProof/>
                <w:szCs w:val="20"/>
                <w:lang w:eastAsia="pl-PL"/>
              </w:rPr>
              <mc:AlternateContent>
                <mc:Choice Requires="wps">
                  <w:drawing>
                    <wp:anchor distT="0" distB="0" distL="114300" distR="114300" simplePos="0" relativeHeight="251682816" behindDoc="0" locked="0" layoutInCell="1" allowOverlap="1" wp14:anchorId="2D3A42C6" wp14:editId="2F20725C">
                      <wp:simplePos x="0" y="0"/>
                      <wp:positionH relativeFrom="column">
                        <wp:posOffset>2307014</wp:posOffset>
                      </wp:positionH>
                      <wp:positionV relativeFrom="paragraph">
                        <wp:posOffset>20666</wp:posOffset>
                      </wp:positionV>
                      <wp:extent cx="1214870" cy="323850"/>
                      <wp:effectExtent l="0" t="0" r="4445" b="0"/>
                      <wp:wrapNone/>
                      <wp:docPr id="21" name="Pole tekstowe 21"/>
                      <wp:cNvGraphicFramePr/>
                      <a:graphic xmlns:a="http://schemas.openxmlformats.org/drawingml/2006/main">
                        <a:graphicData uri="http://schemas.microsoft.com/office/word/2010/wordprocessingShape">
                          <wps:wsp>
                            <wps:cNvSpPr txBox="1"/>
                            <wps:spPr>
                              <a:xfrm>
                                <a:off x="0" y="0"/>
                                <a:ext cx="1214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5731" w:rsidRPr="00175731" w:rsidRDefault="00175731" w:rsidP="00175731">
                                  <w:pPr>
                                    <w:rPr>
                                      <w:b/>
                                      <w:sz w:val="28"/>
                                    </w:rPr>
                                  </w:pPr>
                                  <w:r w:rsidRPr="00175731">
                                    <w:rPr>
                                      <w:b/>
                                    </w:rPr>
                                    <w:t xml:space="preserve">x 100 </w:t>
                                  </w:r>
                                  <w:r w:rsidRPr="00175731">
                                    <w:rPr>
                                      <w:b/>
                                      <w:sz w:val="28"/>
                                    </w:rPr>
                                    <w:t xml:space="preserve">= </w:t>
                                  </w:r>
                                  <w:r w:rsidRPr="00175731">
                                    <w:rPr>
                                      <w:b/>
                                    </w:rPr>
                                    <w:t>min 53 %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A42C6" id="Pole tekstowe 21" o:spid="_x0000_s1028" type="#_x0000_t202" style="position:absolute;left:0;text-align:left;margin-left:181.65pt;margin-top:1.65pt;width:95.6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" fillcolor="white [3201]" stroked="f" strokeweight=".5pt">
                      <v:textbox>
                        <w:txbxContent>
                          <w:p w:rsidR="00175731" w:rsidRPr="00175731" w:rsidRDefault="00175731" w:rsidP="00175731">
                            <w:pPr>
                              <w:rPr>
                                <w:b/>
                                <w:sz w:val="28"/>
                              </w:rPr>
                            </w:pPr>
                            <w:r w:rsidRPr="00175731">
                              <w:rPr>
                                <w:b/>
                              </w:rPr>
                              <w:t xml:space="preserve">x 100 </w:t>
                            </w:r>
                            <w:r w:rsidRPr="00175731">
                              <w:rPr>
                                <w:b/>
                                <w:sz w:val="28"/>
                              </w:rPr>
                              <w:t xml:space="preserve">= </w:t>
                            </w:r>
                            <w:r w:rsidRPr="00175731">
                              <w:rPr>
                                <w:b/>
                              </w:rPr>
                              <w:t>min 53 %</w:t>
                            </w:r>
                          </w:p>
                        </w:txbxContent>
                      </v:textbox>
                    </v:shape>
                  </w:pict>
                </mc:Fallback>
              </mc:AlternateContent>
            </w:r>
            <w:r w:rsidRPr="00175731">
              <w:rPr>
                <w:rFonts w:eastAsia="Calibri" w:cs="Calibri"/>
                <w:b/>
                <w:bCs/>
                <w:noProof/>
                <w:szCs w:val="20"/>
                <w:lang w:eastAsia="pl-PL"/>
              </w:rPr>
              <mc:AlternateContent>
                <mc:Choice Requires="wps">
                  <w:drawing>
                    <wp:anchor distT="0" distB="0" distL="114300" distR="114300" simplePos="0" relativeHeight="251681792" behindDoc="0" locked="0" layoutInCell="1" allowOverlap="1" wp14:anchorId="19AC2222" wp14:editId="7BA636D5">
                      <wp:simplePos x="0" y="0"/>
                      <wp:positionH relativeFrom="column">
                        <wp:posOffset>75392</wp:posOffset>
                      </wp:positionH>
                      <wp:positionV relativeFrom="paragraph">
                        <wp:posOffset>182360</wp:posOffset>
                      </wp:positionV>
                      <wp:extent cx="2390775" cy="0"/>
                      <wp:effectExtent l="0" t="0" r="9525" b="19050"/>
                      <wp:wrapNone/>
                      <wp:docPr id="24" name="Łącznik prostoliniowy 12"/>
                      <wp:cNvGraphicFramePr/>
                      <a:graphic xmlns:a="http://schemas.openxmlformats.org/drawingml/2006/main">
                        <a:graphicData uri="http://schemas.microsoft.com/office/word/2010/wordprocessingShape">
                          <wps:wsp>
                            <wps:cNvCnPr/>
                            <wps:spPr>
                              <a:xfrm>
                                <a:off x="0" y="0"/>
                                <a:ext cx="239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EB51D" id="Łącznik prostoliniowy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4.35pt" to="19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" strokecolor="black [3213]" strokeweight=".5pt">
                      <v:stroke joinstyle="miter"/>
                    </v:line>
                  </w:pict>
                </mc:Fallback>
              </mc:AlternateContent>
            </w:r>
          </w:p>
          <w:p w:rsidR="00175731" w:rsidRPr="00175731" w:rsidRDefault="00175731" w:rsidP="00175731">
            <w:pPr>
              <w:autoSpaceDE w:val="0"/>
              <w:autoSpaceDN w:val="0"/>
              <w:adjustRightInd w:val="0"/>
              <w:spacing w:before="120"/>
              <w:jc w:val="both"/>
              <w:rPr>
                <w:rFonts w:eastAsia="Calibri" w:cs="Calibri"/>
                <w:b/>
                <w:bCs/>
                <w:szCs w:val="20"/>
              </w:rPr>
            </w:pPr>
            <w:r w:rsidRPr="00175731">
              <w:rPr>
                <w:rFonts w:eastAsia="Calibri" w:cs="Calibri"/>
                <w:b/>
                <w:bCs/>
                <w:noProof/>
                <w:szCs w:val="20"/>
                <w:lang w:eastAsia="pl-PL"/>
              </w:rPr>
              <mc:AlternateContent>
                <mc:Choice Requires="wps">
                  <w:drawing>
                    <wp:anchor distT="0" distB="0" distL="114300" distR="114300" simplePos="0" relativeHeight="251685888" behindDoc="0" locked="0" layoutInCell="1" allowOverlap="1" wp14:anchorId="0ACFF164" wp14:editId="666C451E">
                      <wp:simplePos x="0" y="0"/>
                      <wp:positionH relativeFrom="column">
                        <wp:posOffset>1527695</wp:posOffset>
                      </wp:positionH>
                      <wp:positionV relativeFrom="paragraph">
                        <wp:posOffset>29960</wp:posOffset>
                      </wp:positionV>
                      <wp:extent cx="1443874" cy="1101437"/>
                      <wp:effectExtent l="0" t="0" r="4445" b="3810"/>
                      <wp:wrapNone/>
                      <wp:docPr id="22" name="Pole tekstowe 22"/>
                      <wp:cNvGraphicFramePr/>
                      <a:graphic xmlns:a="http://schemas.openxmlformats.org/drawingml/2006/main">
                        <a:graphicData uri="http://schemas.microsoft.com/office/word/2010/wordprocessingShape">
                          <wps:wsp>
                            <wps:cNvSpPr txBox="1"/>
                            <wps:spPr>
                              <a:xfrm>
                                <a:off x="0" y="0"/>
                                <a:ext cx="1443874" cy="1101437"/>
                              </a:xfrm>
                              <a:prstGeom prst="rect">
                                <a:avLst/>
                              </a:prstGeom>
                              <a:solidFill>
                                <a:sysClr val="window" lastClr="FFFFFF"/>
                              </a:solidFill>
                              <a:ln w="6350">
                                <a:noFill/>
                              </a:ln>
                              <a:effectLst/>
                            </wps:spPr>
                            <wps:txbx>
                              <w:txbxContent>
                                <w:p w:rsidR="00175731" w:rsidRPr="00175731" w:rsidRDefault="00175731" w:rsidP="00175731">
                                  <w:pPr>
                                    <w:rPr>
                                      <w:b/>
                                      <w:sz w:val="28"/>
                                    </w:rPr>
                                  </w:pPr>
                                  <w:r w:rsidRPr="00175731">
                                    <w:rPr>
                                      <w:b/>
                                    </w:rPr>
                                    <w:t xml:space="preserve">Liczba osób biernych zawodowo, objętych wsparciem w programie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FF164" id="Pole tekstowe 22" o:spid="_x0000_s1029" type="#_x0000_t202" style="position:absolute;left:0;text-align:left;margin-left:120.3pt;margin-top:2.35pt;width:113.7pt;height:8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" fillcolor="window" stroked="f" strokeweight=".5pt">
                      <v:textbox>
                        <w:txbxContent>
                          <w:p w:rsidR="00175731" w:rsidRPr="00175731" w:rsidRDefault="00175731" w:rsidP="00175731">
                            <w:pPr>
                              <w:rPr>
                                <w:b/>
                                <w:sz w:val="28"/>
                              </w:rPr>
                            </w:pPr>
                            <w:r w:rsidRPr="00175731">
                              <w:rPr>
                                <w:b/>
                              </w:rPr>
                              <w:t xml:space="preserve">Liczba osób biernych zawodowo, objętych wsparciem w programie </w:t>
                            </w:r>
                          </w:p>
                        </w:txbxContent>
                      </v:textbox>
                    </v:shape>
                  </w:pict>
                </mc:Fallback>
              </mc:AlternateContent>
            </w:r>
            <w:r w:rsidRPr="00175731">
              <w:rPr>
                <w:rFonts w:eastAsia="Calibri" w:cs="Calibri"/>
                <w:b/>
                <w:bCs/>
                <w:noProof/>
                <w:szCs w:val="20"/>
                <w:lang w:eastAsia="pl-PL"/>
              </w:rPr>
              <mc:AlternateContent>
                <mc:Choice Requires="wps">
                  <w:drawing>
                    <wp:anchor distT="0" distB="0" distL="114300" distR="114300" simplePos="0" relativeHeight="251686912" behindDoc="0" locked="0" layoutInCell="1" allowOverlap="1" wp14:anchorId="32928A55" wp14:editId="3AD1A995">
                      <wp:simplePos x="0" y="0"/>
                      <wp:positionH relativeFrom="column">
                        <wp:posOffset>1296324</wp:posOffset>
                      </wp:positionH>
                      <wp:positionV relativeFrom="paragraph">
                        <wp:posOffset>201295</wp:posOffset>
                      </wp:positionV>
                      <wp:extent cx="285750" cy="323850"/>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285750" cy="323850"/>
                              </a:xfrm>
                              <a:prstGeom prst="rect">
                                <a:avLst/>
                              </a:prstGeom>
                              <a:solidFill>
                                <a:sysClr val="window" lastClr="FFFFFF"/>
                              </a:solidFill>
                              <a:ln w="6350">
                                <a:noFill/>
                              </a:ln>
                              <a:effectLst/>
                            </wps:spPr>
                            <wps:txbx>
                              <w:txbxContent>
                                <w:p w:rsidR="00175731" w:rsidRPr="00AB32A3" w:rsidRDefault="00175731" w:rsidP="00175731">
                                  <w:pPr>
                                    <w:rPr>
                                      <w:b/>
                                    </w:rPr>
                                  </w:pPr>
                                  <w:r>
                                    <w:rPr>
                                      <w:b/>
                                      <w:sz w:val="18"/>
                                    </w:rPr>
                                    <w:sym w:font="Symbol" w:char="F02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28A55" id="Pole tekstowe 25" o:spid="_x0000_s1030" type="#_x0000_t202" style="position:absolute;left:0;text-align:left;margin-left:102.05pt;margin-top:15.85pt;width:2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" fillcolor="window" stroked="f" strokeweight=".5pt">
                      <v:textbox>
                        <w:txbxContent>
                          <w:p w:rsidR="00175731" w:rsidRPr="00AB32A3" w:rsidRDefault="00175731" w:rsidP="00175731">
                            <w:pPr>
                              <w:rPr>
                                <w:b/>
                              </w:rPr>
                            </w:pPr>
                            <w:r>
                              <w:rPr>
                                <w:b/>
                                <w:sz w:val="18"/>
                              </w:rPr>
                              <w:sym w:font="Symbol" w:char="F02B"/>
                            </w:r>
                          </w:p>
                        </w:txbxContent>
                      </v:textbox>
                    </v:shape>
                  </w:pict>
                </mc:Fallback>
              </mc:AlternateContent>
            </w:r>
          </w:p>
          <w:p w:rsidR="00175731" w:rsidRPr="00175731" w:rsidRDefault="00175731" w:rsidP="00175731">
            <w:pPr>
              <w:autoSpaceDE w:val="0"/>
              <w:autoSpaceDN w:val="0"/>
              <w:adjustRightInd w:val="0"/>
              <w:spacing w:before="120"/>
              <w:jc w:val="both"/>
              <w:rPr>
                <w:rFonts w:eastAsia="Calibri" w:cs="Calibri"/>
                <w:b/>
                <w:bCs/>
                <w:szCs w:val="20"/>
              </w:rPr>
            </w:pPr>
          </w:p>
          <w:p w:rsidR="00175731" w:rsidRPr="00175731" w:rsidRDefault="00175731" w:rsidP="00175731">
            <w:pPr>
              <w:autoSpaceDE w:val="0"/>
              <w:autoSpaceDN w:val="0"/>
              <w:adjustRightInd w:val="0"/>
              <w:spacing w:before="120"/>
              <w:jc w:val="both"/>
              <w:rPr>
                <w:rFonts w:eastAsia="Calibri" w:cs="Calibri"/>
                <w:b/>
                <w:bCs/>
                <w:szCs w:val="20"/>
              </w:rPr>
            </w:pPr>
          </w:p>
          <w:p w:rsidR="00175731" w:rsidRPr="00175731" w:rsidRDefault="00175731" w:rsidP="00175731">
            <w:pPr>
              <w:autoSpaceDE w:val="0"/>
              <w:autoSpaceDN w:val="0"/>
              <w:adjustRightInd w:val="0"/>
              <w:spacing w:before="120"/>
              <w:jc w:val="both"/>
              <w:rPr>
                <w:rFonts w:eastAsia="Calibri" w:cs="Calibri"/>
                <w:b/>
                <w:bCs/>
                <w:szCs w:val="20"/>
              </w:rPr>
            </w:pPr>
          </w:p>
          <w:p w:rsidR="00BC1674" w:rsidRPr="002C57CF" w:rsidRDefault="00BC1674" w:rsidP="00175731">
            <w:pPr>
              <w:spacing w:before="60" w:after="60" w:line="240" w:lineRule="auto"/>
              <w:rPr>
                <w:sz w:val="24"/>
                <w:szCs w:val="24"/>
              </w:rPr>
            </w:pP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autoSpaceDE w:val="0"/>
              <w:autoSpaceDN w:val="0"/>
              <w:adjustRightInd w:val="0"/>
              <w:spacing w:after="0" w:line="240" w:lineRule="auto"/>
              <w:rPr>
                <w:rFonts w:cs="Arial"/>
                <w:i/>
                <w:sz w:val="24"/>
                <w:szCs w:val="24"/>
              </w:rPr>
            </w:pPr>
            <w:r w:rsidRPr="002C57CF">
              <w:rPr>
                <w:rFonts w:cs="Arial"/>
                <w:i/>
                <w:sz w:val="24"/>
                <w:szCs w:val="24"/>
              </w:rPr>
              <w:t>Lic</w:t>
            </w:r>
            <w:r>
              <w:rPr>
                <w:rFonts w:cs="Arial"/>
                <w:i/>
                <w:sz w:val="24"/>
                <w:szCs w:val="24"/>
              </w:rPr>
              <w:t xml:space="preserve">zba osób, które uzyskały </w:t>
            </w:r>
            <w:r w:rsidRPr="002C57CF">
              <w:rPr>
                <w:rFonts w:cs="Arial"/>
                <w:i/>
                <w:sz w:val="24"/>
                <w:szCs w:val="24"/>
              </w:rPr>
              <w:t>kwalifikacje po opuszczeniu programu</w:t>
            </w:r>
          </w:p>
        </w:tc>
        <w:tc>
          <w:tcPr>
            <w:tcW w:w="1308" w:type="dxa"/>
            <w:vAlign w:val="center"/>
          </w:tcPr>
          <w:p w:rsidR="00BC1674" w:rsidRPr="002C57CF" w:rsidRDefault="00BC1674" w:rsidP="00BC1674">
            <w:pPr>
              <w:spacing w:after="0" w:line="240" w:lineRule="auto"/>
              <w:rPr>
                <w:sz w:val="24"/>
                <w:szCs w:val="24"/>
              </w:rPr>
            </w:pPr>
            <w:r w:rsidRPr="002C57CF">
              <w:rPr>
                <w:sz w:val="24"/>
                <w:szCs w:val="24"/>
              </w:rPr>
              <w:t>os.</w:t>
            </w:r>
          </w:p>
        </w:tc>
        <w:tc>
          <w:tcPr>
            <w:tcW w:w="1417" w:type="dxa"/>
            <w:vAlign w:val="center"/>
          </w:tcPr>
          <w:p w:rsidR="00BC1674" w:rsidRPr="002C57CF" w:rsidRDefault="00BC1674" w:rsidP="00BC1674">
            <w:pPr>
              <w:spacing w:after="0" w:line="240" w:lineRule="auto"/>
              <w:rPr>
                <w:sz w:val="24"/>
                <w:szCs w:val="24"/>
              </w:rPr>
            </w:pPr>
            <w:r w:rsidRPr="002C57CF">
              <w:rPr>
                <w:sz w:val="24"/>
                <w:szCs w:val="24"/>
              </w:rPr>
              <w:t>rezultat bezpośredni</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kluczowy</w:t>
            </w:r>
          </w:p>
        </w:tc>
        <w:tc>
          <w:tcPr>
            <w:tcW w:w="1701" w:type="dxa"/>
            <w:vAlign w:val="center"/>
          </w:tcPr>
          <w:p w:rsidR="00BC1674" w:rsidRPr="002C57CF" w:rsidRDefault="00BC1674" w:rsidP="00BC1674">
            <w:pPr>
              <w:spacing w:after="0" w:line="240" w:lineRule="auto"/>
              <w:rPr>
                <w:rFonts w:cs="Arial"/>
                <w:sz w:val="24"/>
                <w:szCs w:val="24"/>
              </w:rPr>
            </w:pPr>
            <w:r w:rsidRPr="002C57CF">
              <w:rPr>
                <w:rFonts w:cs="Arial"/>
                <w:b/>
                <w:sz w:val="24"/>
                <w:szCs w:val="24"/>
              </w:rPr>
              <w:t>Wskaźnik</w:t>
            </w:r>
            <w:r w:rsidR="00B27C53">
              <w:rPr>
                <w:rFonts w:cs="Arial"/>
                <w:b/>
                <w:sz w:val="24"/>
                <w:szCs w:val="24"/>
              </w:rPr>
              <w:t>i</w:t>
            </w:r>
            <w:r w:rsidRPr="002C57CF">
              <w:rPr>
                <w:rFonts w:cs="Arial"/>
                <w:b/>
                <w:sz w:val="24"/>
                <w:szCs w:val="24"/>
              </w:rPr>
              <w:t xml:space="preserve"> referencyjn</w:t>
            </w:r>
            <w:r w:rsidR="00B27C53">
              <w:rPr>
                <w:rFonts w:cs="Arial"/>
                <w:b/>
                <w:sz w:val="24"/>
                <w:szCs w:val="24"/>
              </w:rPr>
              <w:t>e</w:t>
            </w:r>
            <w:r w:rsidRPr="002C57CF">
              <w:rPr>
                <w:rStyle w:val="Odwoanieprzypisudolnego"/>
                <w:rFonts w:cs="Arial"/>
                <w:b/>
                <w:sz w:val="24"/>
                <w:szCs w:val="24"/>
              </w:rPr>
              <w:footnoteReference w:id="2"/>
            </w:r>
            <w:r w:rsidRPr="002C57CF">
              <w:rPr>
                <w:rFonts w:cs="Arial"/>
                <w:b/>
                <w:sz w:val="24"/>
                <w:szCs w:val="24"/>
              </w:rPr>
              <w:t>:</w:t>
            </w:r>
            <w:r w:rsidRPr="002C57CF">
              <w:rPr>
                <w:rFonts w:cs="Arial"/>
                <w:sz w:val="24"/>
                <w:szCs w:val="24"/>
              </w:rPr>
              <w:t xml:space="preserve"> </w:t>
            </w:r>
          </w:p>
          <w:p w:rsidR="00BC1674" w:rsidRDefault="00B27C53" w:rsidP="00BC1674">
            <w:pPr>
              <w:spacing w:after="0" w:line="240" w:lineRule="auto"/>
              <w:rPr>
                <w:rFonts w:cs="Arial"/>
                <w:i/>
                <w:iCs/>
                <w:sz w:val="24"/>
                <w:szCs w:val="24"/>
              </w:rPr>
            </w:pPr>
            <w:r>
              <w:rPr>
                <w:rFonts w:cs="Arial"/>
                <w:i/>
                <w:iCs/>
                <w:sz w:val="24"/>
                <w:szCs w:val="24"/>
              </w:rPr>
              <w:t xml:space="preserve">1. </w:t>
            </w:r>
            <w:r w:rsidR="00BC1674">
              <w:rPr>
                <w:rFonts w:cs="Arial"/>
                <w:i/>
                <w:iCs/>
                <w:sz w:val="24"/>
                <w:szCs w:val="24"/>
              </w:rPr>
              <w:t xml:space="preserve">Liczba osób bezrobotnych, </w:t>
            </w:r>
            <w:r w:rsidR="00BC1674" w:rsidRPr="002C57CF">
              <w:rPr>
                <w:rFonts w:cs="Arial"/>
                <w:i/>
                <w:iCs/>
                <w:sz w:val="24"/>
                <w:szCs w:val="24"/>
              </w:rPr>
              <w:t>w tym długotrwale b</w:t>
            </w:r>
            <w:r w:rsidR="00BC1674">
              <w:rPr>
                <w:rFonts w:cs="Arial"/>
                <w:i/>
                <w:iCs/>
                <w:sz w:val="24"/>
                <w:szCs w:val="24"/>
              </w:rPr>
              <w:t>ezrobotnych objętych wsparciem w programie</w:t>
            </w:r>
            <w:r>
              <w:rPr>
                <w:rFonts w:cs="Arial"/>
                <w:i/>
                <w:iCs/>
                <w:sz w:val="24"/>
                <w:szCs w:val="24"/>
              </w:rPr>
              <w:t>;</w:t>
            </w:r>
          </w:p>
          <w:p w:rsidR="00B27C53" w:rsidRDefault="00B27C53" w:rsidP="00BC1674">
            <w:pPr>
              <w:spacing w:after="0" w:line="240" w:lineRule="auto"/>
              <w:rPr>
                <w:rFonts w:cs="Arial"/>
                <w:i/>
                <w:iCs/>
                <w:sz w:val="24"/>
                <w:szCs w:val="24"/>
              </w:rPr>
            </w:pPr>
            <w:r>
              <w:rPr>
                <w:rFonts w:cs="Arial"/>
                <w:i/>
                <w:iCs/>
                <w:sz w:val="24"/>
                <w:szCs w:val="24"/>
              </w:rPr>
              <w:lastRenderedPageBreak/>
              <w:t xml:space="preserve">2. </w:t>
            </w:r>
            <w:r w:rsidRPr="00B27C53">
              <w:rPr>
                <w:rFonts w:cs="Arial"/>
                <w:i/>
                <w:iCs/>
                <w:sz w:val="24"/>
                <w:szCs w:val="24"/>
              </w:rPr>
              <w:t>Liczba osób biernych zawodowo objętych wsparciem w programie</w:t>
            </w:r>
            <w:r>
              <w:rPr>
                <w:rFonts w:cs="Arial"/>
                <w:i/>
                <w:iCs/>
                <w:sz w:val="24"/>
                <w:szCs w:val="24"/>
              </w:rPr>
              <w:t>;</w:t>
            </w:r>
          </w:p>
          <w:p w:rsidR="00B27C53" w:rsidRPr="002C57CF" w:rsidRDefault="00B27C53" w:rsidP="00BC1674">
            <w:pPr>
              <w:spacing w:after="0" w:line="240" w:lineRule="auto"/>
              <w:rPr>
                <w:rFonts w:cs="Calibri"/>
                <w:sz w:val="24"/>
                <w:szCs w:val="24"/>
              </w:rPr>
            </w:pPr>
            <w:r w:rsidRPr="00B27C53">
              <w:rPr>
                <w:rFonts w:cs="Calibri"/>
                <w:i/>
                <w:sz w:val="24"/>
                <w:szCs w:val="24"/>
              </w:rPr>
              <w:t>3.</w:t>
            </w:r>
            <w:r>
              <w:rPr>
                <w:rFonts w:cs="Calibri"/>
                <w:sz w:val="24"/>
                <w:szCs w:val="24"/>
              </w:rPr>
              <w:t xml:space="preserve"> </w:t>
            </w:r>
            <w:r w:rsidRPr="00BC1674">
              <w:rPr>
                <w:i/>
                <w:sz w:val="24"/>
                <w:szCs w:val="24"/>
              </w:rPr>
              <w:t>Liczba osób pracujących znajdujących się w niekorzystanej sytuacji na rynku pracy objętych wsparciem w programie</w:t>
            </w:r>
          </w:p>
        </w:tc>
        <w:tc>
          <w:tcPr>
            <w:tcW w:w="5528" w:type="dxa"/>
          </w:tcPr>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lastRenderedPageBreak/>
              <w:t xml:space="preserve">Osoby, które otrzymały wsparcie Europejskiego Funduszu Społecznego i uzyskały kwalifikacje po opuszczeniu projektu. </w:t>
            </w:r>
            <w:r w:rsidRPr="002C57CF">
              <w:rPr>
                <w:rFonts w:cs="Arial"/>
                <w:i/>
                <w:iCs/>
                <w:sz w:val="24"/>
                <w:szCs w:val="24"/>
              </w:rPr>
              <w:t>Kwalifikacje nale</w:t>
            </w:r>
            <w:r w:rsidRPr="002C57CF">
              <w:rPr>
                <w:rFonts w:cs="Arial,Italic"/>
                <w:i/>
                <w:iCs/>
                <w:sz w:val="24"/>
                <w:szCs w:val="24"/>
              </w:rPr>
              <w:t>ż</w:t>
            </w:r>
            <w:r w:rsidRPr="002C57CF">
              <w:rPr>
                <w:rFonts w:cs="Arial"/>
                <w:i/>
                <w:iCs/>
                <w:sz w:val="24"/>
                <w:szCs w:val="24"/>
              </w:rPr>
              <w:t>y rozumie</w:t>
            </w:r>
            <w:r w:rsidRPr="002C57CF">
              <w:rPr>
                <w:rFonts w:cs="Arial,Italic"/>
                <w:i/>
                <w:iCs/>
                <w:sz w:val="24"/>
                <w:szCs w:val="24"/>
              </w:rPr>
              <w:t xml:space="preserve">ć </w:t>
            </w:r>
            <w:r>
              <w:rPr>
                <w:rFonts w:cs="Arial"/>
                <w:i/>
                <w:iCs/>
                <w:sz w:val="24"/>
                <w:szCs w:val="24"/>
              </w:rPr>
              <w:t xml:space="preserve">jako formalny wynik oceny </w:t>
            </w:r>
            <w:r w:rsidRPr="002C57CF">
              <w:rPr>
                <w:rFonts w:cs="Arial"/>
                <w:i/>
                <w:iCs/>
                <w:sz w:val="24"/>
                <w:szCs w:val="24"/>
              </w:rPr>
              <w:t>i walidacji, który uzyskuje si</w:t>
            </w:r>
            <w:r w:rsidRPr="002C57CF">
              <w:rPr>
                <w:rFonts w:cs="Arial,Italic"/>
                <w:i/>
                <w:iCs/>
                <w:sz w:val="24"/>
                <w:szCs w:val="24"/>
              </w:rPr>
              <w:t xml:space="preserve">ę </w:t>
            </w:r>
            <w:r w:rsidRPr="002C57CF">
              <w:rPr>
                <w:rFonts w:cs="Arial"/>
                <w:i/>
                <w:iCs/>
                <w:sz w:val="24"/>
                <w:szCs w:val="24"/>
              </w:rPr>
              <w:t>w sytuacji, kiedy</w:t>
            </w:r>
            <w:r w:rsidRPr="002C57CF">
              <w:rPr>
                <w:rFonts w:cs="Arial"/>
                <w:sz w:val="24"/>
                <w:szCs w:val="24"/>
              </w:rPr>
              <w:t xml:space="preserve"> </w:t>
            </w:r>
            <w:r w:rsidRPr="002C57CF">
              <w:rPr>
                <w:rFonts w:cs="Arial"/>
                <w:i/>
                <w:iCs/>
                <w:sz w:val="24"/>
                <w:szCs w:val="24"/>
              </w:rPr>
              <w:t>wła</w:t>
            </w:r>
            <w:r w:rsidRPr="002C57CF">
              <w:rPr>
                <w:rFonts w:cs="Arial,Italic"/>
                <w:i/>
                <w:iCs/>
                <w:sz w:val="24"/>
                <w:szCs w:val="24"/>
              </w:rPr>
              <w:t>ś</w:t>
            </w:r>
            <w:r w:rsidRPr="002C57CF">
              <w:rPr>
                <w:rFonts w:cs="Arial"/>
                <w:i/>
                <w:iCs/>
                <w:sz w:val="24"/>
                <w:szCs w:val="24"/>
              </w:rPr>
              <w:t xml:space="preserve">ciwy organ uznaje, </w:t>
            </w:r>
            <w:r w:rsidRPr="002C57CF">
              <w:rPr>
                <w:rFonts w:cs="Arial,Italic"/>
                <w:i/>
                <w:iCs/>
                <w:sz w:val="24"/>
                <w:szCs w:val="24"/>
              </w:rPr>
              <w:t>ż</w:t>
            </w:r>
            <w:r w:rsidRPr="002C57CF">
              <w:rPr>
                <w:rFonts w:cs="Arial"/>
                <w:i/>
                <w:iCs/>
                <w:sz w:val="24"/>
                <w:szCs w:val="24"/>
              </w:rPr>
              <w:t>e dana osoba osi</w:t>
            </w:r>
            <w:r w:rsidRPr="002C57CF">
              <w:rPr>
                <w:rFonts w:cs="Arial,Italic"/>
                <w:i/>
                <w:iCs/>
                <w:sz w:val="24"/>
                <w:szCs w:val="24"/>
              </w:rPr>
              <w:t>ą</w:t>
            </w:r>
            <w:r w:rsidRPr="002C57CF">
              <w:rPr>
                <w:rFonts w:cs="Arial"/>
                <w:i/>
                <w:iCs/>
                <w:sz w:val="24"/>
                <w:szCs w:val="24"/>
              </w:rPr>
              <w:t>gn</w:t>
            </w:r>
            <w:r w:rsidRPr="002C57CF">
              <w:rPr>
                <w:rFonts w:cs="Arial,Italic"/>
                <w:i/>
                <w:iCs/>
                <w:sz w:val="24"/>
                <w:szCs w:val="24"/>
              </w:rPr>
              <w:t>ę</w:t>
            </w:r>
            <w:r w:rsidRPr="002C57CF">
              <w:rPr>
                <w:rFonts w:cs="Arial"/>
                <w:i/>
                <w:iCs/>
                <w:sz w:val="24"/>
                <w:szCs w:val="24"/>
              </w:rPr>
              <w:t>ła efekty uczenia si</w:t>
            </w:r>
            <w:r w:rsidRPr="002C57CF">
              <w:rPr>
                <w:rFonts w:cs="Arial,Italic"/>
                <w:i/>
                <w:iCs/>
                <w:sz w:val="24"/>
                <w:szCs w:val="24"/>
              </w:rPr>
              <w:t xml:space="preserve">ę </w:t>
            </w:r>
            <w:r w:rsidRPr="002C57CF">
              <w:rPr>
                <w:rFonts w:cs="Arial"/>
                <w:i/>
                <w:iCs/>
                <w:sz w:val="24"/>
                <w:szCs w:val="24"/>
              </w:rPr>
              <w:t>spełniaj</w:t>
            </w:r>
            <w:r w:rsidRPr="002C57CF">
              <w:rPr>
                <w:rFonts w:cs="Arial,Italic"/>
                <w:i/>
                <w:iCs/>
                <w:sz w:val="24"/>
                <w:szCs w:val="24"/>
              </w:rPr>
              <w:t>ą</w:t>
            </w:r>
            <w:r w:rsidRPr="002C57CF">
              <w:rPr>
                <w:rFonts w:cs="Arial"/>
                <w:i/>
                <w:iCs/>
                <w:sz w:val="24"/>
                <w:szCs w:val="24"/>
              </w:rPr>
              <w:t>ce okre</w:t>
            </w:r>
            <w:r w:rsidRPr="002C57CF">
              <w:rPr>
                <w:rFonts w:cs="Arial,Italic"/>
                <w:i/>
                <w:iCs/>
                <w:sz w:val="24"/>
                <w:szCs w:val="24"/>
              </w:rPr>
              <w:t>ś</w:t>
            </w:r>
            <w:r w:rsidRPr="002C57CF">
              <w:rPr>
                <w:rFonts w:cs="Arial"/>
                <w:i/>
                <w:iCs/>
                <w:sz w:val="24"/>
                <w:szCs w:val="24"/>
              </w:rPr>
              <w:t xml:space="preserve">lone standardy. </w:t>
            </w:r>
            <w:r w:rsidRPr="002C57CF">
              <w:rPr>
                <w:rFonts w:cs="Arial"/>
                <w:sz w:val="24"/>
                <w:szCs w:val="24"/>
              </w:rPr>
              <w:t>Wskaźnik mierzony do jednego miesiąca od zakończenia przez uczestnika udziału w projekcie.</w:t>
            </w:r>
          </w:p>
          <w:p w:rsidR="00BC1674" w:rsidRPr="002C57CF" w:rsidRDefault="00BC1674" w:rsidP="00BC1674">
            <w:pPr>
              <w:autoSpaceDE w:val="0"/>
              <w:autoSpaceDN w:val="0"/>
              <w:adjustRightInd w:val="0"/>
              <w:spacing w:before="60" w:after="60" w:line="240" w:lineRule="auto"/>
              <w:rPr>
                <w:rFonts w:cs="Arial"/>
                <w:sz w:val="24"/>
                <w:szCs w:val="24"/>
              </w:rPr>
            </w:pPr>
            <w:r w:rsidRPr="002C57CF">
              <w:rPr>
                <w:rFonts w:cs="Arial"/>
                <w:sz w:val="24"/>
                <w:szCs w:val="24"/>
              </w:rPr>
              <w:lastRenderedPageBreak/>
              <w:t>Źródło: Komisja Europejska, Europejskie Ramy Kwalifikacji http://ec.europa.eu/eqf/terms_en.htm</w:t>
            </w:r>
          </w:p>
          <w:p w:rsidR="00BC1674" w:rsidRPr="002C57CF" w:rsidRDefault="00BC1674" w:rsidP="00BC1674">
            <w:pPr>
              <w:spacing w:before="60" w:after="60" w:line="240" w:lineRule="auto"/>
              <w:rPr>
                <w:rFonts w:cs="Arial"/>
                <w:sz w:val="24"/>
                <w:szCs w:val="24"/>
              </w:rPr>
            </w:pPr>
            <w:r w:rsidRPr="002C57CF">
              <w:rPr>
                <w:rFonts w:cs="Arial"/>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rsidR="00BC1674" w:rsidRPr="002C57CF" w:rsidRDefault="00BC1674" w:rsidP="00BC1674">
            <w:pPr>
              <w:spacing w:before="60" w:after="60" w:line="240" w:lineRule="auto"/>
              <w:rPr>
                <w:rFonts w:cs="Arial"/>
                <w:sz w:val="24"/>
                <w:szCs w:val="24"/>
              </w:rPr>
            </w:pPr>
            <w:r w:rsidRPr="002C57CF">
              <w:rPr>
                <w:rFonts w:cs="Arial"/>
                <w:sz w:val="24"/>
                <w:szCs w:val="24"/>
              </w:rPr>
              <w:t>Informacje dodatkowe:</w:t>
            </w:r>
          </w:p>
          <w:p w:rsidR="00BC1674" w:rsidRPr="002C57CF" w:rsidRDefault="00BC1674" w:rsidP="00BC1674">
            <w:pPr>
              <w:spacing w:before="60" w:after="60" w:line="240" w:lineRule="auto"/>
              <w:rPr>
                <w:rFonts w:cs="Arial"/>
                <w:i/>
                <w:sz w:val="24"/>
                <w:szCs w:val="24"/>
              </w:rPr>
            </w:pPr>
            <w:r w:rsidRPr="002C57CF">
              <w:rPr>
                <w:rFonts w:cs="Arial"/>
                <w:sz w:val="24"/>
                <w:szCs w:val="24"/>
              </w:rPr>
              <w:t xml:space="preserve">Szczegółowe informacje dotyczące uznawania kwalifikacji w projektach EFS zawarto w załączniku nr 8 do </w:t>
            </w:r>
            <w:r w:rsidRPr="002C57CF">
              <w:rPr>
                <w:rFonts w:cs="Arial"/>
                <w:i/>
                <w:sz w:val="24"/>
                <w:szCs w:val="24"/>
              </w:rPr>
              <w:t xml:space="preserve">Wytycznych w zakresie monitorowania postępu rzeczowego realizacji programów operacyjnych na lata 2014-2020. </w:t>
            </w:r>
          </w:p>
          <w:p w:rsidR="00BC1674" w:rsidRPr="002C57CF" w:rsidRDefault="00BC1674" w:rsidP="00BC1674">
            <w:pPr>
              <w:spacing w:before="60" w:after="60" w:line="240" w:lineRule="auto"/>
              <w:rPr>
                <w:rFonts w:cs="Arial"/>
                <w:sz w:val="24"/>
                <w:szCs w:val="24"/>
              </w:rPr>
            </w:pPr>
            <w:r w:rsidRPr="002C57CF">
              <w:rPr>
                <w:sz w:val="24"/>
                <w:szCs w:val="24"/>
              </w:rPr>
              <w:t>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BC1674" w:rsidRPr="002C57CF" w:rsidRDefault="00BC1674" w:rsidP="00BC1674">
            <w:pPr>
              <w:spacing w:before="60" w:after="60" w:line="240" w:lineRule="auto"/>
              <w:rPr>
                <w:i/>
                <w:sz w:val="24"/>
                <w:szCs w:val="24"/>
              </w:rPr>
            </w:pPr>
            <w:r w:rsidRPr="002C57CF">
              <w:rPr>
                <w:sz w:val="24"/>
                <w:szCs w:val="24"/>
              </w:rPr>
              <w:lastRenderedPageBreak/>
              <w:t xml:space="preserve">W ramach projektu odsetek osób, które uzyskały kwalifikacje po opuszczeniu programu powinien wynosić minimum 30% </w:t>
            </w:r>
            <w:r w:rsidR="00B27C53" w:rsidRPr="00B27C53">
              <w:rPr>
                <w:sz w:val="24"/>
                <w:szCs w:val="24"/>
              </w:rPr>
              <w:t xml:space="preserve">osób bezrobotnych i/lub biernych zawodowo </w:t>
            </w:r>
            <w:r w:rsidR="00B27C53">
              <w:rPr>
                <w:sz w:val="24"/>
                <w:szCs w:val="24"/>
              </w:rPr>
              <w:t xml:space="preserve">i/lub </w:t>
            </w:r>
            <w:r w:rsidR="00B27C53" w:rsidRPr="00B27C53">
              <w:rPr>
                <w:sz w:val="24"/>
                <w:szCs w:val="24"/>
              </w:rPr>
              <w:t>osób pracujących znajdujących się w niekorzystanej sytuacji na rynku pracy</w:t>
            </w:r>
            <w:r w:rsidR="00B27C53">
              <w:rPr>
                <w:sz w:val="24"/>
                <w:szCs w:val="24"/>
              </w:rPr>
              <w:t xml:space="preserve"> </w:t>
            </w:r>
            <w:r w:rsidR="00B27C53" w:rsidRPr="00B27C53">
              <w:rPr>
                <w:sz w:val="24"/>
                <w:szCs w:val="24"/>
              </w:rPr>
              <w:t xml:space="preserve">objętych wsparciem w projekcie w ramach wskaźników produktu: </w:t>
            </w:r>
            <w:r w:rsidR="00B27C53" w:rsidRPr="00B27C53">
              <w:rPr>
                <w:i/>
                <w:sz w:val="24"/>
                <w:szCs w:val="24"/>
              </w:rPr>
              <w:t>Liczba osób bezrobotnych, w tym długotrwale bezrobotnych, objętych wsparciem w programie</w:t>
            </w:r>
            <w:r w:rsidR="00B27C53">
              <w:rPr>
                <w:sz w:val="24"/>
                <w:szCs w:val="24"/>
              </w:rPr>
              <w:t>,</w:t>
            </w:r>
            <w:r w:rsidR="00B27C53" w:rsidRPr="00B27C53">
              <w:rPr>
                <w:sz w:val="24"/>
                <w:szCs w:val="24"/>
              </w:rPr>
              <w:t xml:space="preserve"> </w:t>
            </w:r>
            <w:r w:rsidR="00B27C53" w:rsidRPr="00B27C53">
              <w:rPr>
                <w:i/>
                <w:sz w:val="24"/>
                <w:szCs w:val="24"/>
              </w:rPr>
              <w:t>Liczba osób biernych zawodowo objętych wsparciem w programie</w:t>
            </w:r>
            <w:r w:rsidR="00B27C53">
              <w:rPr>
                <w:sz w:val="24"/>
                <w:szCs w:val="24"/>
              </w:rPr>
              <w:t xml:space="preserve"> oraz</w:t>
            </w:r>
            <w:r w:rsidR="00B27C53" w:rsidRPr="00BC1674">
              <w:rPr>
                <w:i/>
                <w:sz w:val="24"/>
                <w:szCs w:val="24"/>
              </w:rPr>
              <w:t xml:space="preserve"> Liczba osób pracujących znajdujących się w niekorzystanej sytuacji na rynku pracy objętych wsparciem w programie</w:t>
            </w:r>
            <w:r w:rsidR="001803A8">
              <w:rPr>
                <w:i/>
                <w:sz w:val="24"/>
                <w:szCs w:val="24"/>
              </w:rPr>
              <w:t>.</w:t>
            </w:r>
          </w:p>
          <w:p w:rsidR="00BC1674" w:rsidRPr="002C57CF" w:rsidRDefault="00BC1674" w:rsidP="00B27C53">
            <w:pPr>
              <w:spacing w:before="60" w:after="60" w:line="240" w:lineRule="auto"/>
              <w:rPr>
                <w:sz w:val="24"/>
                <w:szCs w:val="24"/>
              </w:rPr>
            </w:pPr>
            <w:r w:rsidRPr="002C57CF">
              <w:rPr>
                <w:rFonts w:cs="Arial"/>
                <w:sz w:val="24"/>
                <w:szCs w:val="24"/>
              </w:rPr>
              <w:t>P</w:t>
            </w:r>
            <w:r w:rsidRPr="002C57CF">
              <w:rPr>
                <w:rFonts w:eastAsia="Calibri" w:cs="Calibri"/>
                <w:sz w:val="24"/>
                <w:szCs w:val="24"/>
              </w:rPr>
              <w:t xml:space="preserve">odstawowe informacje dotyczące uzyskiwania kwalifikacji stanowią załącznik do </w:t>
            </w:r>
            <w:r w:rsidR="00B27C53">
              <w:rPr>
                <w:rFonts w:eastAsia="Calibri" w:cs="Calibri"/>
                <w:i/>
                <w:sz w:val="24"/>
                <w:szCs w:val="24"/>
              </w:rPr>
              <w:t>Wytycznych w zakresie monitorowania postępu rzeczowego realizacji programów operacyjnych na lata 2014-2020</w:t>
            </w:r>
            <w:r w:rsidRPr="002C57CF">
              <w:rPr>
                <w:rFonts w:eastAsia="Calibri" w:cs="Calibri"/>
                <w:sz w:val="24"/>
                <w:szCs w:val="24"/>
              </w:rPr>
              <w:t>.</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autoSpaceDE w:val="0"/>
              <w:autoSpaceDN w:val="0"/>
              <w:adjustRightInd w:val="0"/>
              <w:spacing w:after="0" w:line="240" w:lineRule="auto"/>
              <w:rPr>
                <w:rFonts w:cs="Arial"/>
                <w:i/>
                <w:sz w:val="24"/>
                <w:szCs w:val="24"/>
              </w:rPr>
            </w:pPr>
            <w:r w:rsidRPr="002C57CF">
              <w:rPr>
                <w:i/>
                <w:sz w:val="24"/>
                <w:szCs w:val="24"/>
              </w:rPr>
              <w:t xml:space="preserve">Wskaźnik efektywności zatrudnieniowej dla osób </w:t>
            </w:r>
            <w:r>
              <w:rPr>
                <w:i/>
                <w:sz w:val="24"/>
                <w:szCs w:val="24"/>
              </w:rPr>
              <w:t xml:space="preserve">w najtrudniejszej sytuacji, w tym: imigranci, reemigranci, osoby w wieku 50 lat i więcej, kobiety, osoby z niepełnosprawnościami, osoby długotrwale </w:t>
            </w:r>
            <w:r>
              <w:rPr>
                <w:i/>
                <w:sz w:val="24"/>
                <w:szCs w:val="24"/>
              </w:rPr>
              <w:lastRenderedPageBreak/>
              <w:t>bezrobotne, osoby z niskimi kwalifikacjami do poziomu ISCED 3</w:t>
            </w:r>
          </w:p>
        </w:tc>
        <w:tc>
          <w:tcPr>
            <w:tcW w:w="1308" w:type="dxa"/>
            <w:vAlign w:val="center"/>
          </w:tcPr>
          <w:p w:rsidR="00BC1674" w:rsidRPr="002C57CF" w:rsidRDefault="00BC1674" w:rsidP="00BC1674">
            <w:pPr>
              <w:spacing w:after="0" w:line="240" w:lineRule="auto"/>
              <w:rPr>
                <w:sz w:val="24"/>
                <w:szCs w:val="24"/>
              </w:rPr>
            </w:pPr>
            <w:r w:rsidRPr="002C57CF">
              <w:rPr>
                <w:sz w:val="24"/>
                <w:szCs w:val="24"/>
              </w:rPr>
              <w:lastRenderedPageBreak/>
              <w:t>%</w:t>
            </w:r>
          </w:p>
        </w:tc>
        <w:tc>
          <w:tcPr>
            <w:tcW w:w="1417" w:type="dxa"/>
            <w:vAlign w:val="center"/>
          </w:tcPr>
          <w:p w:rsidR="00BC1674" w:rsidRPr="002C57CF" w:rsidRDefault="00BC1674" w:rsidP="00BC1674">
            <w:pPr>
              <w:spacing w:after="0" w:line="240" w:lineRule="auto"/>
              <w:rPr>
                <w:sz w:val="24"/>
                <w:szCs w:val="24"/>
              </w:rPr>
            </w:pPr>
            <w:r w:rsidRPr="002C57CF">
              <w:rPr>
                <w:sz w:val="24"/>
                <w:szCs w:val="24"/>
              </w:rPr>
              <w:t xml:space="preserve">rezultat </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specyficzny</w:t>
            </w:r>
            <w:r w:rsidRPr="002C57CF" w:rsidDel="000735AC">
              <w:rPr>
                <w:sz w:val="24"/>
                <w:szCs w:val="24"/>
              </w:rPr>
              <w:t xml:space="preserve"> </w:t>
            </w:r>
          </w:p>
        </w:tc>
        <w:tc>
          <w:tcPr>
            <w:tcW w:w="1701" w:type="dxa"/>
            <w:vAlign w:val="center"/>
          </w:tcPr>
          <w:p w:rsidR="00BC1674" w:rsidRPr="002C57CF" w:rsidRDefault="00BC1674" w:rsidP="00BC1674">
            <w:pPr>
              <w:autoSpaceDE w:val="0"/>
              <w:autoSpaceDN w:val="0"/>
              <w:adjustRightInd w:val="0"/>
              <w:spacing w:after="0" w:line="240" w:lineRule="auto"/>
              <w:rPr>
                <w:rFonts w:eastAsia="Calibri" w:cs="Calibri"/>
                <w:sz w:val="24"/>
                <w:szCs w:val="24"/>
              </w:rPr>
            </w:pPr>
            <w:r w:rsidRPr="002C57CF">
              <w:rPr>
                <w:rFonts w:cs="Calibri"/>
                <w:sz w:val="24"/>
                <w:szCs w:val="24"/>
              </w:rPr>
              <w:t>-</w:t>
            </w:r>
          </w:p>
        </w:tc>
        <w:tc>
          <w:tcPr>
            <w:tcW w:w="5528" w:type="dxa"/>
            <w:vAlign w:val="center"/>
          </w:tcPr>
          <w:p w:rsidR="00BC1674" w:rsidRDefault="00BC1674" w:rsidP="00BC1674">
            <w:pPr>
              <w:autoSpaceDE w:val="0"/>
              <w:autoSpaceDN w:val="0"/>
              <w:adjustRightInd w:val="0"/>
              <w:spacing w:before="60" w:after="60" w:line="240" w:lineRule="auto"/>
              <w:rPr>
                <w:rFonts w:eastAsia="Calibri" w:cs="Calibri"/>
                <w:sz w:val="24"/>
                <w:szCs w:val="24"/>
              </w:rPr>
            </w:pPr>
            <w:r w:rsidRPr="009721C8">
              <w:rPr>
                <w:rFonts w:eastAsia="Calibri" w:cs="Calibri"/>
                <w:sz w:val="24"/>
                <w:szCs w:val="24"/>
              </w:rPr>
              <w:t xml:space="preserve">Odsetek osób w najtrudniejszej sytuacji </w:t>
            </w:r>
            <w:r w:rsidRPr="00873C6F">
              <w:rPr>
                <w:rFonts w:eastAsia="Calibri" w:cs="Calibri"/>
                <w:sz w:val="24"/>
                <w:szCs w:val="24"/>
              </w:rPr>
              <w:t>(</w:t>
            </w:r>
            <w:r w:rsidRPr="00AD6F7D">
              <w:rPr>
                <w:sz w:val="24"/>
                <w:szCs w:val="24"/>
              </w:rPr>
              <w:t>imigranci, reemigranci, osoby w wieku 50 lat i więcej, kobiety, osoby z niepełnosprawnościami, osoby długotrwale bezrobotne, osoby z niskimi kwalifikacjami do poziomu ISCED 3</w:t>
            </w:r>
            <w:r w:rsidRPr="009721C8">
              <w:rPr>
                <w:sz w:val="24"/>
                <w:szCs w:val="24"/>
              </w:rPr>
              <w:t>)</w:t>
            </w:r>
            <w:r w:rsidRPr="009721C8">
              <w:rPr>
                <w:rFonts w:eastAsia="Calibri" w:cs="Calibri"/>
                <w:sz w:val="24"/>
                <w:szCs w:val="24"/>
              </w:rPr>
              <w:t xml:space="preserve">, które </w:t>
            </w:r>
            <w:r w:rsidRPr="00AD6F7D">
              <w:rPr>
                <w:rFonts w:eastAsia="Calibri" w:cs="Calibri"/>
                <w:sz w:val="24"/>
                <w:szCs w:val="24"/>
              </w:rPr>
              <w:t>podjęły zatrudnienie zgodnie z zapisami zawartymi w Podrozdziale 3.2</w:t>
            </w:r>
            <w:r w:rsidR="001803A8">
              <w:rPr>
                <w:rFonts w:eastAsia="Calibri" w:cs="Calibri"/>
                <w:sz w:val="24"/>
                <w:szCs w:val="24"/>
              </w:rPr>
              <w:t xml:space="preserve"> pkt 3)</w:t>
            </w:r>
            <w:r w:rsidRPr="00AD6F7D">
              <w:rPr>
                <w:rFonts w:eastAsia="Calibri" w:cs="Calibri"/>
                <w:i/>
                <w:sz w:val="24"/>
                <w:szCs w:val="24"/>
              </w:rPr>
              <w:t xml:space="preserve"> Wytycznych w zakresie realizacji przedsięwzięć z udziałem środków Europejskiego Funduszu </w:t>
            </w:r>
            <w:r w:rsidRPr="00AD6F7D">
              <w:rPr>
                <w:rFonts w:eastAsia="Calibri" w:cs="Calibri"/>
                <w:i/>
                <w:sz w:val="24"/>
                <w:szCs w:val="24"/>
              </w:rPr>
              <w:lastRenderedPageBreak/>
              <w:t>Społecznego w obszarze rynku pracy na lata 2014-2020</w:t>
            </w:r>
            <w:r w:rsidRPr="00AD6F7D">
              <w:rPr>
                <w:rFonts w:eastAsia="Calibri" w:cs="Calibri"/>
                <w:sz w:val="24"/>
                <w:szCs w:val="24"/>
              </w:rPr>
              <w:t>.</w:t>
            </w:r>
          </w:p>
          <w:p w:rsidR="001803A8" w:rsidRPr="00AD6F7D" w:rsidRDefault="001803A8" w:rsidP="00BC1674">
            <w:pPr>
              <w:autoSpaceDE w:val="0"/>
              <w:autoSpaceDN w:val="0"/>
              <w:adjustRightInd w:val="0"/>
              <w:spacing w:before="60" w:after="60" w:line="240" w:lineRule="auto"/>
              <w:rPr>
                <w:rFonts w:eastAsia="Calibri" w:cs="Calibri"/>
                <w:sz w:val="24"/>
                <w:szCs w:val="24"/>
              </w:rPr>
            </w:pPr>
            <w:r w:rsidRPr="001803A8">
              <w:rPr>
                <w:rFonts w:eastAsia="Calibri" w:cs="Calibri"/>
                <w:sz w:val="24"/>
                <w:szCs w:val="24"/>
              </w:rPr>
              <w:t>Efektywność zatrudnieniowa jest mierzona wśród uczestników projektu, którzy w momencie rozpoczęcia udziału w projekcie byli osobami bezrobotnymi lub biernymi zawodowo</w:t>
            </w:r>
            <w:r>
              <w:rPr>
                <w:rFonts w:eastAsia="Calibri" w:cs="Calibri"/>
                <w:sz w:val="24"/>
                <w:szCs w:val="24"/>
              </w:rPr>
              <w:t>.</w:t>
            </w:r>
          </w:p>
          <w:p w:rsidR="00BC1674" w:rsidRPr="002C57CF" w:rsidRDefault="00BC1674" w:rsidP="00BC1674">
            <w:pPr>
              <w:autoSpaceDE w:val="0"/>
              <w:autoSpaceDN w:val="0"/>
              <w:adjustRightInd w:val="0"/>
              <w:spacing w:before="60" w:after="60" w:line="240" w:lineRule="auto"/>
              <w:rPr>
                <w:rFonts w:eastAsia="Calibri" w:cs="Calibri"/>
                <w:b/>
                <w:sz w:val="24"/>
                <w:szCs w:val="24"/>
              </w:rPr>
            </w:pPr>
            <w:r w:rsidRPr="002C57CF">
              <w:rPr>
                <w:rFonts w:eastAsia="Calibri" w:cs="Calibri"/>
                <w:b/>
                <w:sz w:val="24"/>
                <w:szCs w:val="24"/>
              </w:rPr>
              <w:t>Metoda liczenia:</w:t>
            </w:r>
          </w:p>
          <w:p w:rsidR="00BC1674" w:rsidRDefault="00BC1674" w:rsidP="00BC1674">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Wskaźnik efektywności powinien zostać wyliczony na podstawie dwóch danych: </w:t>
            </w:r>
            <w:r w:rsidRPr="002C57CF">
              <w:rPr>
                <w:rFonts w:eastAsia="Calibri" w:cs="Calibri"/>
                <w:i/>
                <w:sz w:val="24"/>
                <w:szCs w:val="24"/>
              </w:rPr>
              <w:t>Liczby osób, które podjęły zatrudnienie</w:t>
            </w:r>
            <w:r w:rsidRPr="002C57CF">
              <w:rPr>
                <w:rFonts w:eastAsia="Calibri" w:cs="Calibri"/>
                <w:sz w:val="24"/>
                <w:szCs w:val="24"/>
              </w:rPr>
              <w:t xml:space="preserve"> w stosunku do </w:t>
            </w:r>
            <w:r w:rsidRPr="002C57CF">
              <w:rPr>
                <w:rFonts w:eastAsia="Calibri" w:cs="Calibri"/>
                <w:i/>
                <w:sz w:val="24"/>
                <w:szCs w:val="24"/>
              </w:rPr>
              <w:t>Liczby osób, które zakończyły</w:t>
            </w:r>
            <w:r>
              <w:rPr>
                <w:rFonts w:eastAsia="Calibri" w:cs="Calibri"/>
                <w:i/>
                <w:sz w:val="24"/>
                <w:szCs w:val="24"/>
              </w:rPr>
              <w:t>/kontynuowały</w:t>
            </w:r>
            <w:r w:rsidRPr="002C57CF">
              <w:rPr>
                <w:rFonts w:eastAsia="Calibri" w:cs="Calibri"/>
                <w:i/>
                <w:sz w:val="24"/>
                <w:szCs w:val="24"/>
              </w:rPr>
              <w:t xml:space="preserve"> udział w projekcie</w:t>
            </w:r>
            <w:r w:rsidRPr="002C57CF">
              <w:rPr>
                <w:rFonts w:eastAsia="Calibri" w:cs="Calibri"/>
                <w:sz w:val="24"/>
                <w:szCs w:val="24"/>
              </w:rPr>
              <w:t xml:space="preserve"> (w odniesieniu do odpowiedni</w:t>
            </w:r>
            <w:r>
              <w:rPr>
                <w:rFonts w:eastAsia="Calibri" w:cs="Calibri"/>
                <w:sz w:val="24"/>
                <w:szCs w:val="24"/>
              </w:rPr>
              <w:t>ch</w:t>
            </w:r>
            <w:r w:rsidRPr="002C57CF">
              <w:rPr>
                <w:rFonts w:eastAsia="Calibri" w:cs="Calibri"/>
                <w:sz w:val="24"/>
                <w:szCs w:val="24"/>
              </w:rPr>
              <w:t xml:space="preserve"> grup docelow</w:t>
            </w:r>
            <w:r>
              <w:rPr>
                <w:rFonts w:eastAsia="Calibri" w:cs="Calibri"/>
                <w:sz w:val="24"/>
                <w:szCs w:val="24"/>
              </w:rPr>
              <w:t>ych</w:t>
            </w:r>
            <w:r w:rsidRPr="002C57CF">
              <w:rPr>
                <w:rFonts w:eastAsia="Calibri" w:cs="Calibri"/>
                <w:sz w:val="24"/>
                <w:szCs w:val="24"/>
              </w:rPr>
              <w:t xml:space="preserve">: </w:t>
            </w:r>
            <w:r w:rsidRPr="00AD6F7D">
              <w:rPr>
                <w:sz w:val="24"/>
                <w:szCs w:val="24"/>
              </w:rPr>
              <w:t>imigranci, reemigranci, osoby w wieku 50 lat i więcej, kobiety, osoby z niepełnosprawnościami, osoby długotrwale bezrobotne, osoby z niskimi kwalifikacjami do poziomu ISCED 3</w:t>
            </w:r>
            <w:r w:rsidRPr="00E93D62">
              <w:rPr>
                <w:sz w:val="24"/>
                <w:szCs w:val="24"/>
              </w:rPr>
              <w:t>)</w:t>
            </w:r>
            <w:r w:rsidRPr="002C57CF">
              <w:rPr>
                <w:rFonts w:eastAsia="Calibri" w:cs="Calibri"/>
                <w:sz w:val="24"/>
                <w:szCs w:val="24"/>
              </w:rPr>
              <w:t>, zgodnie z poniższym wzorem:</w:t>
            </w:r>
          </w:p>
          <w:p w:rsidR="00BC1674" w:rsidRDefault="00BC1674" w:rsidP="00BC1674">
            <w:pPr>
              <w:autoSpaceDE w:val="0"/>
              <w:autoSpaceDN w:val="0"/>
              <w:adjustRightInd w:val="0"/>
              <w:spacing w:before="60" w:after="60" w:line="240" w:lineRule="auto"/>
              <w:rPr>
                <w:rFonts w:eastAsia="Calibri" w:cs="Calibri"/>
                <w:sz w:val="24"/>
                <w:szCs w:val="24"/>
              </w:rPr>
            </w:pPr>
            <w:r>
              <w:rPr>
                <w:noProof/>
                <w:lang w:eastAsia="pl-PL"/>
              </w:rPr>
              <mc:AlternateContent>
                <mc:Choice Requires="wpg">
                  <w:drawing>
                    <wp:anchor distT="0" distB="0" distL="114300" distR="114300" simplePos="0" relativeHeight="251677696" behindDoc="0" locked="0" layoutInCell="1" allowOverlap="1" wp14:anchorId="6FABB4ED" wp14:editId="2948CAB4">
                      <wp:simplePos x="0" y="0"/>
                      <wp:positionH relativeFrom="column">
                        <wp:posOffset>-51435</wp:posOffset>
                      </wp:positionH>
                      <wp:positionV relativeFrom="paragraph">
                        <wp:posOffset>-7620</wp:posOffset>
                      </wp:positionV>
                      <wp:extent cx="3596005" cy="890270"/>
                      <wp:effectExtent l="0" t="0" r="0" b="5080"/>
                      <wp:wrapNone/>
                      <wp:docPr id="9" name="Grupa 9" descr="Pole tekstowe: metoda liczenia: Wskaźnika efektywności zatrudnieniowej dla osób w najtrudniejszej sytuacji, w tym: imigranci, reemigranci, osoby w wieku 50 lat i więcej, kobiety, osoby z niepełnosprawnościami, osoby długotrwale bezrobotne, osoby z niskimi kwalifikacjami do poziomu ISCED 3"/>
                      <wp:cNvGraphicFramePr/>
                      <a:graphic xmlns:a="http://schemas.openxmlformats.org/drawingml/2006/main">
                        <a:graphicData uri="http://schemas.microsoft.com/office/word/2010/wordprocessingGroup">
                          <wpg:wgp>
                            <wpg:cNvGrpSpPr/>
                            <wpg:grpSpPr>
                              <a:xfrm>
                                <a:off x="0" y="0"/>
                                <a:ext cx="3596005" cy="890649"/>
                                <a:chOff x="0" y="0"/>
                                <a:chExt cx="3598170" cy="807110"/>
                              </a:xfrm>
                            </wpg:grpSpPr>
                            <wps:wsp>
                              <wps:cNvPr id="10" name="Pole tekstowe 10"/>
                              <wps:cNvSpPr txBox="1">
                                <a:spLocks noChangeArrowheads="1"/>
                              </wps:cNvSpPr>
                              <wps:spPr bwMode="auto">
                                <a:xfrm>
                                  <a:off x="106878" y="0"/>
                                  <a:ext cx="2861945" cy="286385"/>
                                </a:xfrm>
                                <a:prstGeom prst="rect">
                                  <a:avLst/>
                                </a:prstGeom>
                                <a:solidFill>
                                  <a:srgbClr val="FFFFFF"/>
                                </a:solidFill>
                                <a:ln w="9525">
                                  <a:noFill/>
                                  <a:miter lim="800000"/>
                                  <a:headEnd/>
                                  <a:tailEnd/>
                                </a:ln>
                              </wps:spPr>
                              <wps:txbx>
                                <w:txbxContent>
                                  <w:p w:rsidR="00810B0F" w:rsidRPr="002F080F" w:rsidRDefault="00810B0F" w:rsidP="00445F0C">
                                    <w:pPr>
                                      <w:spacing w:after="0" w:line="240" w:lineRule="auto"/>
                                      <w:jc w:val="center"/>
                                      <w:rPr>
                                        <w:b/>
                                        <w:sz w:val="24"/>
                                        <w:szCs w:val="24"/>
                                      </w:rPr>
                                    </w:pPr>
                                    <w:r w:rsidRPr="002F080F">
                                      <w:rPr>
                                        <w:b/>
                                        <w:sz w:val="24"/>
                                        <w:szCs w:val="24"/>
                                      </w:rPr>
                                      <w:t>Liczba osób, które podjęły zatrudnienie</w:t>
                                    </w:r>
                                  </w:p>
                                </w:txbxContent>
                              </wps:txbx>
                              <wps:bodyPr rot="0" vert="horz" wrap="square" lIns="91440" tIns="45720" rIns="91440" bIns="45720" anchor="t" anchorCtr="0">
                                <a:noAutofit/>
                              </wps:bodyPr>
                            </wps:wsp>
                            <wps:wsp>
                              <wps:cNvPr id="11" name="Pole tekstowe 2"/>
                              <wps:cNvSpPr txBox="1">
                                <a:spLocks noChangeArrowheads="1"/>
                              </wps:cNvSpPr>
                              <wps:spPr bwMode="auto">
                                <a:xfrm>
                                  <a:off x="0" y="356260"/>
                                  <a:ext cx="3099435" cy="450850"/>
                                </a:xfrm>
                                <a:prstGeom prst="rect">
                                  <a:avLst/>
                                </a:prstGeom>
                                <a:solidFill>
                                  <a:srgbClr val="FFFFFF"/>
                                </a:solidFill>
                                <a:ln w="9525">
                                  <a:noFill/>
                                  <a:miter lim="800000"/>
                                  <a:headEnd/>
                                  <a:tailEnd/>
                                </a:ln>
                              </wps:spPr>
                              <wps:txbx>
                                <w:txbxContent>
                                  <w:p w:rsidR="00810B0F" w:rsidRPr="002F080F" w:rsidRDefault="00810B0F" w:rsidP="00445F0C">
                                    <w:pPr>
                                      <w:spacing w:after="0" w:line="240" w:lineRule="auto"/>
                                      <w:jc w:val="center"/>
                                      <w:rPr>
                                        <w:b/>
                                        <w:sz w:val="24"/>
                                        <w:szCs w:val="24"/>
                                      </w:rPr>
                                    </w:pPr>
                                    <w:r w:rsidRPr="002F080F">
                                      <w:rPr>
                                        <w:b/>
                                        <w:sz w:val="24"/>
                                        <w:szCs w:val="24"/>
                                      </w:rPr>
                                      <w:t>Liczba osób, które zakończyły/kontynuowały udział w projekcie</w:t>
                                    </w:r>
                                  </w:p>
                                </w:txbxContent>
                              </wps:txbx>
                              <wps:bodyPr rot="0" vert="horz" wrap="square" lIns="91440" tIns="45720" rIns="91440" bIns="45720" anchor="t" anchorCtr="0">
                                <a:noAutofit/>
                              </wps:bodyPr>
                            </wps:wsp>
                            <wps:wsp>
                              <wps:cNvPr id="12" name="Pole tekstowe 12"/>
                              <wps:cNvSpPr txBox="1"/>
                              <wps:spPr>
                                <a:xfrm>
                                  <a:off x="2807595" y="154375"/>
                                  <a:ext cx="790575" cy="323850"/>
                                </a:xfrm>
                                <a:prstGeom prst="rect">
                                  <a:avLst/>
                                </a:prstGeom>
                                <a:noFill/>
                                <a:ln w="6350">
                                  <a:noFill/>
                                </a:ln>
                                <a:effectLst/>
                              </wps:spPr>
                              <wps:txbx>
                                <w:txbxContent>
                                  <w:p w:rsidR="00810B0F" w:rsidRPr="002F080F" w:rsidRDefault="00810B0F" w:rsidP="00445F0C">
                                    <w:pPr>
                                      <w:rPr>
                                        <w:b/>
                                        <w:sz w:val="24"/>
                                        <w:szCs w:val="24"/>
                                      </w:rPr>
                                    </w:pPr>
                                    <w:r w:rsidRPr="002F080F">
                                      <w:rPr>
                                        <w:b/>
                                        <w:sz w:val="24"/>
                                        <w:szCs w:val="24"/>
                                      </w:rPr>
                                      <w:t>x 100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Łącznik prostoliniowy 24"/>
                              <wps:cNvCnPr/>
                              <wps:spPr>
                                <a:xfrm>
                                  <a:off x="142504" y="308759"/>
                                  <a:ext cx="2701626"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ABB4ED" id="Grupa 9" o:spid="_x0000_s1031" alt="Pole tekstowe: metoda liczenia: Wskaźnika efektywności zatrudnieniowej dla osób w najtrudniejszej sytuacji, w tym: imigranci, reemigranci, osoby w wieku 50 lat i więcej, kobiety, osoby z niepełnosprawnościami, osoby długotrwale bezrobotne, osoby z niskimi kwalifikacjami do poziomu ISCED 3" style="position:absolute;margin-left:-4.05pt;margin-top:-.6pt;width:283.15pt;height:70.1pt;z-index:251677696;mso-width-relative:margin;mso-height-relative:margin" coordsize="35981,8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">
                      <v:shape id="Pole tekstowe 10" o:spid="_x0000_s1032" type="#_x0000_t202" style="position:absolute;left:1068;width:28620;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10B0F" w:rsidRPr="002F080F" w:rsidRDefault="00810B0F" w:rsidP="00445F0C">
                              <w:pPr>
                                <w:spacing w:after="0" w:line="240" w:lineRule="auto"/>
                                <w:jc w:val="center"/>
                                <w:rPr>
                                  <w:b/>
                                  <w:sz w:val="24"/>
                                  <w:szCs w:val="24"/>
                                </w:rPr>
                              </w:pPr>
                              <w:r w:rsidRPr="002F080F">
                                <w:rPr>
                                  <w:b/>
                                  <w:sz w:val="24"/>
                                  <w:szCs w:val="24"/>
                                </w:rPr>
                                <w:t>Liczba osób, które podjęły zatrudnienie</w:t>
                              </w:r>
                            </w:p>
                          </w:txbxContent>
                        </v:textbox>
                      </v:shape>
                      <v:shape id="Pole tekstowe 2" o:spid="_x0000_s1033" type="#_x0000_t202" style="position:absolute;top:3562;width:30994;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10B0F" w:rsidRPr="002F080F" w:rsidRDefault="00810B0F" w:rsidP="00445F0C">
                              <w:pPr>
                                <w:spacing w:after="0" w:line="240" w:lineRule="auto"/>
                                <w:jc w:val="center"/>
                                <w:rPr>
                                  <w:b/>
                                  <w:sz w:val="24"/>
                                  <w:szCs w:val="24"/>
                                </w:rPr>
                              </w:pPr>
                              <w:r w:rsidRPr="002F080F">
                                <w:rPr>
                                  <w:b/>
                                  <w:sz w:val="24"/>
                                  <w:szCs w:val="24"/>
                                </w:rPr>
                                <w:t>Liczba osób, które zakończyły/kontynuowały udział w projekcie</w:t>
                              </w:r>
                            </w:p>
                          </w:txbxContent>
                        </v:textbox>
                      </v:shape>
                      <v:shape id="Pole tekstowe 12" o:spid="_x0000_s1034" type="#_x0000_t202" style="position:absolute;left:28075;top:1543;width:790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810B0F" w:rsidRPr="002F080F" w:rsidRDefault="00810B0F" w:rsidP="00445F0C">
                              <w:pPr>
                                <w:rPr>
                                  <w:b/>
                                  <w:sz w:val="24"/>
                                  <w:szCs w:val="24"/>
                                </w:rPr>
                              </w:pPr>
                              <w:r w:rsidRPr="002F080F">
                                <w:rPr>
                                  <w:b/>
                                  <w:sz w:val="24"/>
                                  <w:szCs w:val="24"/>
                                </w:rPr>
                                <w:t>x 100 = %</w:t>
                              </w:r>
                            </w:p>
                          </w:txbxContent>
                        </v:textbox>
                      </v:shape>
                      <v:line id="Łącznik prostoliniowy 24" o:spid="_x0000_s1035" style="position:absolute;visibility:visible;mso-wrap-style:square" from="1425,3087" to="2844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2BCMEAAADbAAAADwAAAGRycy9kb3ducmV2LnhtbERPTYvCMBC9C/6HMIIX0VRXRKpRRBQ8&#10;7lYRj0MzttVmUpuodX/9ZkHwNo/3OfNlY0rxoNoVlhUMBxEI4tTqgjMFh/22PwXhPLLG0jIpeJGD&#10;5aLdmmOs7ZN/6JH4TIQQdjEqyL2vYildmpNBN7AVceDOtjboA6wzqWt8hnBTylEUTaTBgkNDjhWt&#10;c0qvyd0oyNaX3u2UXH7HfrKZ2u34+3g8r5TqdprVDISnxn/Eb/dOh/lf8P9LO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YEIwQAAANsAAAAPAAAAAAAAAAAAAAAA&#10;AKECAABkcnMvZG93bnJldi54bWxQSwUGAAAAAAQABAD5AAAAjwMAAAAA&#10;" strokecolor="windowText"/>
                    </v:group>
                  </w:pict>
                </mc:Fallback>
              </mc:AlternateContent>
            </w:r>
          </w:p>
          <w:p w:rsidR="00BC1674" w:rsidRDefault="00BC1674" w:rsidP="00BC1674">
            <w:pPr>
              <w:autoSpaceDE w:val="0"/>
              <w:autoSpaceDN w:val="0"/>
              <w:adjustRightInd w:val="0"/>
              <w:spacing w:before="60" w:after="60" w:line="240" w:lineRule="auto"/>
              <w:rPr>
                <w:rFonts w:eastAsia="Calibri" w:cs="Calibri"/>
                <w:sz w:val="24"/>
                <w:szCs w:val="24"/>
              </w:rPr>
            </w:pPr>
          </w:p>
          <w:p w:rsidR="00BC1674" w:rsidRDefault="00BC1674" w:rsidP="00BC1674">
            <w:pPr>
              <w:autoSpaceDE w:val="0"/>
              <w:autoSpaceDN w:val="0"/>
              <w:adjustRightInd w:val="0"/>
              <w:spacing w:before="60" w:after="60" w:line="240" w:lineRule="auto"/>
              <w:rPr>
                <w:rFonts w:eastAsia="Calibri" w:cs="Calibri"/>
                <w:sz w:val="24"/>
                <w:szCs w:val="24"/>
              </w:rPr>
            </w:pPr>
          </w:p>
          <w:p w:rsidR="00BC1674" w:rsidRPr="002C57CF" w:rsidRDefault="00BC1674" w:rsidP="00BC1674">
            <w:pPr>
              <w:autoSpaceDE w:val="0"/>
              <w:autoSpaceDN w:val="0"/>
              <w:adjustRightInd w:val="0"/>
              <w:spacing w:before="60" w:after="60" w:line="240" w:lineRule="auto"/>
              <w:rPr>
                <w:rFonts w:eastAsia="Calibri" w:cs="Calibri"/>
                <w:sz w:val="24"/>
                <w:szCs w:val="24"/>
              </w:rPr>
            </w:pPr>
          </w:p>
          <w:p w:rsidR="00BC1674" w:rsidRPr="00AD6F7D" w:rsidRDefault="00BC1674" w:rsidP="00BC1674">
            <w:pPr>
              <w:autoSpaceDE w:val="0"/>
              <w:autoSpaceDN w:val="0"/>
              <w:adjustRightInd w:val="0"/>
              <w:spacing w:before="60" w:after="60" w:line="240" w:lineRule="auto"/>
              <w:rPr>
                <w:rFonts w:eastAsia="Calibri" w:cs="Calibri"/>
                <w:sz w:val="24"/>
                <w:szCs w:val="24"/>
              </w:rPr>
            </w:pPr>
            <w:r w:rsidRPr="002F080F">
              <w:rPr>
                <w:iCs/>
                <w:sz w:val="24"/>
                <w:szCs w:val="24"/>
              </w:rPr>
              <w:t xml:space="preserve">Liczba reemigrantów i imigrantów odpowiada liczbie migrantów powrotnych i imigrantów wykazanych we wskaźniku: </w:t>
            </w:r>
            <w:r w:rsidRPr="002F080F">
              <w:rPr>
                <w:i/>
                <w:iCs/>
                <w:sz w:val="24"/>
                <w:szCs w:val="24"/>
              </w:rPr>
              <w:t xml:space="preserve">Liczba migrantów powrotnych oraz </w:t>
            </w:r>
            <w:r w:rsidRPr="002F080F">
              <w:rPr>
                <w:i/>
                <w:iCs/>
                <w:sz w:val="24"/>
                <w:szCs w:val="24"/>
              </w:rPr>
              <w:lastRenderedPageBreak/>
              <w:t xml:space="preserve">imigrantów objętych wsparciem w programie, </w:t>
            </w:r>
            <w:r w:rsidRPr="002F080F">
              <w:rPr>
                <w:iCs/>
                <w:sz w:val="24"/>
                <w:szCs w:val="24"/>
              </w:rPr>
              <w:t xml:space="preserve">zgodnych z definicją zawartą w </w:t>
            </w:r>
            <w:r w:rsidRPr="002F080F">
              <w:rPr>
                <w:rFonts w:eastAsia="Calibri" w:cs="Calibri"/>
                <w:i/>
                <w:sz w:val="24"/>
                <w:szCs w:val="24"/>
              </w:rPr>
              <w:t>Wytycznych w zakresie realizacji przedsięwzięć z udziałem środków Europejskiego Funduszu Społecznego w obszarze rynku pracy na lata 2014-2020</w:t>
            </w:r>
            <w:r w:rsidRPr="002F080F">
              <w:rPr>
                <w:rFonts w:eastAsia="Calibri" w:cs="Calibri"/>
                <w:sz w:val="24"/>
                <w:szCs w:val="24"/>
              </w:rPr>
              <w:t>.</w:t>
            </w:r>
          </w:p>
          <w:p w:rsidR="00BC1674" w:rsidRPr="002C57CF" w:rsidRDefault="00BC1674" w:rsidP="00BC1674">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W przypadku wskaźników efektywności zatrudnieniowej, beneficjent zobowiązany jest do przedstawienia w opisie metodologii monitoringu wskaźników (w wierszu pod wskaźnikiem) wartości liczbowych dla ww. składowych, na podstawie których zostały one obliczone. </w:t>
            </w:r>
          </w:p>
          <w:p w:rsidR="00BC1674" w:rsidRPr="002C57CF" w:rsidRDefault="00BC1674" w:rsidP="00BC1674">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Ostateczne wartości realizacji kryterium efektywności zatrudnieniowej beneficjent </w:t>
            </w:r>
            <w:r>
              <w:rPr>
                <w:rFonts w:eastAsia="Calibri" w:cs="Calibri"/>
                <w:sz w:val="24"/>
                <w:szCs w:val="24"/>
              </w:rPr>
              <w:t xml:space="preserve">przedstawia w </w:t>
            </w:r>
            <w:r w:rsidRPr="0069205B">
              <w:rPr>
                <w:rFonts w:eastAsia="Calibri" w:cs="Calibri"/>
                <w:sz w:val="24"/>
                <w:szCs w:val="24"/>
              </w:rPr>
              <w:t>korekcie wniosku o płatność końcową or</w:t>
            </w:r>
            <w:r w:rsidRPr="002C57CF">
              <w:rPr>
                <w:rFonts w:eastAsia="Calibri" w:cs="Calibri"/>
                <w:sz w:val="24"/>
                <w:szCs w:val="24"/>
              </w:rPr>
              <w:t>az w sprawozdaniu, którego wzór stanowi załącznik do umowy. Sprawozdanie należy przekazać do Instytucji Pośredniczącej nie później niż po upływie 10 dni kalendarzowych od zakończenia okresu monitorowania kryterium efektywności zatrudnieniowej.</w:t>
            </w:r>
          </w:p>
          <w:p w:rsidR="00BC1674" w:rsidRPr="00D457DD" w:rsidRDefault="00BC1674" w:rsidP="00BC1674">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Minimalny poziom kryterium efektywności zatrudnieniowej dla osób </w:t>
            </w:r>
            <w:r>
              <w:rPr>
                <w:rFonts w:eastAsia="Calibri" w:cs="Calibri"/>
                <w:sz w:val="24"/>
                <w:szCs w:val="24"/>
              </w:rPr>
              <w:t xml:space="preserve">w najtrudniejszej sytuacji </w:t>
            </w:r>
            <w:r w:rsidRPr="002C57CF">
              <w:rPr>
                <w:rFonts w:eastAsia="Calibri" w:cs="Calibri"/>
                <w:sz w:val="24"/>
                <w:szCs w:val="24"/>
              </w:rPr>
              <w:t xml:space="preserve"> został określony w kryteriach wy</w:t>
            </w:r>
            <w:r w:rsidR="008B6C67">
              <w:rPr>
                <w:rFonts w:eastAsia="Calibri" w:cs="Calibri"/>
                <w:sz w:val="24"/>
                <w:szCs w:val="24"/>
              </w:rPr>
              <w:t>boru projektu dla Działania 7.2</w:t>
            </w:r>
          </w:p>
        </w:tc>
      </w:tr>
      <w:tr w:rsidR="00BC1674" w:rsidRPr="00855296" w:rsidTr="0070783F">
        <w:tc>
          <w:tcPr>
            <w:tcW w:w="564" w:type="dxa"/>
            <w:vAlign w:val="center"/>
          </w:tcPr>
          <w:p w:rsidR="00BC1674" w:rsidRPr="001B4A86" w:rsidRDefault="00BC1674" w:rsidP="00BC1674">
            <w:pPr>
              <w:pStyle w:val="Akapitzlist"/>
              <w:numPr>
                <w:ilvl w:val="0"/>
                <w:numId w:val="7"/>
              </w:numPr>
              <w:spacing w:after="0" w:line="240" w:lineRule="auto"/>
              <w:ind w:left="0" w:firstLine="0"/>
              <w:contextualSpacing w:val="0"/>
              <w:rPr>
                <w:b/>
                <w:sz w:val="24"/>
                <w:szCs w:val="24"/>
              </w:rPr>
            </w:pPr>
          </w:p>
        </w:tc>
        <w:tc>
          <w:tcPr>
            <w:tcW w:w="2807" w:type="dxa"/>
            <w:vAlign w:val="center"/>
          </w:tcPr>
          <w:p w:rsidR="00BC1674" w:rsidRPr="002C57CF" w:rsidRDefault="00BC1674" w:rsidP="00BC1674">
            <w:pPr>
              <w:autoSpaceDE w:val="0"/>
              <w:autoSpaceDN w:val="0"/>
              <w:adjustRightInd w:val="0"/>
              <w:spacing w:after="0" w:line="240" w:lineRule="auto"/>
              <w:rPr>
                <w:rFonts w:cs="Arial"/>
                <w:i/>
                <w:sz w:val="24"/>
                <w:szCs w:val="24"/>
              </w:rPr>
            </w:pPr>
            <w:r w:rsidRPr="002C57CF">
              <w:rPr>
                <w:rFonts w:cs="Arial"/>
                <w:i/>
                <w:sz w:val="24"/>
                <w:szCs w:val="24"/>
              </w:rPr>
              <w:t>Wskaźnik efektyw</w:t>
            </w:r>
            <w:r>
              <w:rPr>
                <w:rFonts w:cs="Arial"/>
                <w:i/>
                <w:sz w:val="24"/>
                <w:szCs w:val="24"/>
              </w:rPr>
              <w:t xml:space="preserve">ności zatrudnieniowej dla pozostałych osób </w:t>
            </w:r>
          </w:p>
        </w:tc>
        <w:tc>
          <w:tcPr>
            <w:tcW w:w="1308" w:type="dxa"/>
            <w:vAlign w:val="center"/>
          </w:tcPr>
          <w:p w:rsidR="00BC1674" w:rsidRPr="002C57CF" w:rsidRDefault="00BC1674" w:rsidP="00BC1674">
            <w:pPr>
              <w:spacing w:after="0" w:line="240" w:lineRule="auto"/>
              <w:rPr>
                <w:sz w:val="24"/>
                <w:szCs w:val="24"/>
              </w:rPr>
            </w:pPr>
            <w:r w:rsidRPr="002C57CF">
              <w:rPr>
                <w:sz w:val="24"/>
                <w:szCs w:val="24"/>
              </w:rPr>
              <w:t>%</w:t>
            </w:r>
          </w:p>
        </w:tc>
        <w:tc>
          <w:tcPr>
            <w:tcW w:w="1417" w:type="dxa"/>
            <w:vAlign w:val="center"/>
          </w:tcPr>
          <w:p w:rsidR="00BC1674" w:rsidRPr="002C57CF" w:rsidRDefault="00BC1674" w:rsidP="00BC1674">
            <w:pPr>
              <w:spacing w:after="0" w:line="240" w:lineRule="auto"/>
              <w:rPr>
                <w:sz w:val="24"/>
                <w:szCs w:val="24"/>
              </w:rPr>
            </w:pPr>
            <w:r w:rsidRPr="002C57CF">
              <w:rPr>
                <w:sz w:val="24"/>
                <w:szCs w:val="24"/>
              </w:rPr>
              <w:t xml:space="preserve">rezultat </w:t>
            </w:r>
          </w:p>
        </w:tc>
        <w:tc>
          <w:tcPr>
            <w:tcW w:w="1418" w:type="dxa"/>
            <w:vAlign w:val="center"/>
          </w:tcPr>
          <w:p w:rsidR="00BC1674" w:rsidRPr="002C57CF" w:rsidRDefault="00BC1674" w:rsidP="00BC1674">
            <w:pPr>
              <w:spacing w:after="0" w:line="240" w:lineRule="auto"/>
              <w:ind w:right="-206"/>
              <w:rPr>
                <w:sz w:val="24"/>
                <w:szCs w:val="24"/>
              </w:rPr>
            </w:pPr>
            <w:r w:rsidRPr="002C57CF">
              <w:rPr>
                <w:sz w:val="24"/>
                <w:szCs w:val="24"/>
              </w:rPr>
              <w:t>specyficzny</w:t>
            </w:r>
            <w:r w:rsidRPr="002C57CF" w:rsidDel="000735AC">
              <w:rPr>
                <w:sz w:val="24"/>
                <w:szCs w:val="24"/>
              </w:rPr>
              <w:t xml:space="preserve"> </w:t>
            </w:r>
          </w:p>
        </w:tc>
        <w:tc>
          <w:tcPr>
            <w:tcW w:w="1701" w:type="dxa"/>
            <w:vAlign w:val="center"/>
          </w:tcPr>
          <w:p w:rsidR="00BC1674" w:rsidRPr="002C57CF" w:rsidRDefault="00BC1674" w:rsidP="00BC1674">
            <w:pPr>
              <w:autoSpaceDE w:val="0"/>
              <w:autoSpaceDN w:val="0"/>
              <w:adjustRightInd w:val="0"/>
              <w:spacing w:after="0" w:line="240" w:lineRule="auto"/>
              <w:rPr>
                <w:rFonts w:eastAsia="Calibri" w:cs="Calibri"/>
                <w:sz w:val="24"/>
                <w:szCs w:val="24"/>
              </w:rPr>
            </w:pPr>
            <w:r w:rsidRPr="002C57CF">
              <w:rPr>
                <w:rFonts w:cs="Calibri"/>
                <w:sz w:val="24"/>
                <w:szCs w:val="24"/>
              </w:rPr>
              <w:t>-</w:t>
            </w:r>
          </w:p>
        </w:tc>
        <w:tc>
          <w:tcPr>
            <w:tcW w:w="5528" w:type="dxa"/>
            <w:vAlign w:val="center"/>
          </w:tcPr>
          <w:p w:rsidR="00BC1674" w:rsidRDefault="00BC1674" w:rsidP="00BC1674">
            <w:pPr>
              <w:autoSpaceDE w:val="0"/>
              <w:autoSpaceDN w:val="0"/>
              <w:adjustRightInd w:val="0"/>
              <w:spacing w:before="60" w:after="60" w:line="240" w:lineRule="auto"/>
              <w:rPr>
                <w:rFonts w:eastAsia="Calibri" w:cs="Calibri"/>
                <w:sz w:val="24"/>
                <w:szCs w:val="24"/>
              </w:rPr>
            </w:pPr>
            <w:r w:rsidRPr="00C94F15">
              <w:rPr>
                <w:rFonts w:eastAsia="Calibri" w:cs="Calibri"/>
                <w:sz w:val="24"/>
                <w:szCs w:val="24"/>
              </w:rPr>
              <w:t>Odsetek osób posiadających co najmniej jedno dziecko do 6 roku życia, posiadających co najmniej jedno dziecko z niepełnosprawnościami do 18 roku</w:t>
            </w:r>
            <w:r>
              <w:rPr>
                <w:rFonts w:eastAsia="Calibri" w:cs="Calibri"/>
                <w:sz w:val="24"/>
                <w:szCs w:val="24"/>
              </w:rPr>
              <w:t xml:space="preserve"> życia oraz pozostałych, niekwalifikujących się do grup</w:t>
            </w:r>
            <w:r w:rsidRPr="00122019">
              <w:rPr>
                <w:rFonts w:eastAsia="Calibri" w:cs="Calibri"/>
                <w:sz w:val="24"/>
                <w:szCs w:val="24"/>
              </w:rPr>
              <w:t xml:space="preserve">: </w:t>
            </w:r>
            <w:r w:rsidRPr="00122019">
              <w:rPr>
                <w:sz w:val="24"/>
                <w:szCs w:val="24"/>
              </w:rPr>
              <w:t>imigrantów</w:t>
            </w:r>
            <w:r w:rsidRPr="00AB5E8A">
              <w:rPr>
                <w:sz w:val="24"/>
                <w:szCs w:val="24"/>
              </w:rPr>
              <w:t>, reemigrantów, osób</w:t>
            </w:r>
            <w:r w:rsidRPr="00AD6F7D">
              <w:rPr>
                <w:sz w:val="24"/>
                <w:szCs w:val="24"/>
              </w:rPr>
              <w:t xml:space="preserve"> w wieku 50 lat i więcej, kobiet</w:t>
            </w:r>
            <w:r w:rsidRPr="00122019">
              <w:rPr>
                <w:sz w:val="24"/>
                <w:szCs w:val="24"/>
              </w:rPr>
              <w:t>, osób z niepełnosprawnościami, osób</w:t>
            </w:r>
            <w:r w:rsidRPr="00AB5E8A">
              <w:rPr>
                <w:sz w:val="24"/>
                <w:szCs w:val="24"/>
              </w:rPr>
              <w:t xml:space="preserve"> długotrwale bezrobotnych</w:t>
            </w:r>
            <w:r w:rsidRPr="00AD6F7D">
              <w:rPr>
                <w:sz w:val="24"/>
                <w:szCs w:val="24"/>
              </w:rPr>
              <w:t>, os</w:t>
            </w:r>
            <w:r w:rsidRPr="00122019">
              <w:rPr>
                <w:sz w:val="24"/>
                <w:szCs w:val="24"/>
              </w:rPr>
              <w:t>ób</w:t>
            </w:r>
            <w:r w:rsidRPr="00AD6F7D">
              <w:rPr>
                <w:sz w:val="24"/>
                <w:szCs w:val="24"/>
              </w:rPr>
              <w:t xml:space="preserve"> z niskimi kwalifikacjami do poziomu ISCED 3</w:t>
            </w:r>
            <w:r w:rsidRPr="00122019">
              <w:rPr>
                <w:sz w:val="24"/>
                <w:szCs w:val="24"/>
              </w:rPr>
              <w:t xml:space="preserve">, </w:t>
            </w:r>
            <w:r w:rsidRPr="002C57CF">
              <w:rPr>
                <w:rFonts w:eastAsia="Calibri" w:cs="Calibri"/>
                <w:sz w:val="24"/>
                <w:szCs w:val="24"/>
              </w:rPr>
              <w:t xml:space="preserve">które </w:t>
            </w:r>
            <w:r w:rsidRPr="00AD6F7D">
              <w:rPr>
                <w:rFonts w:eastAsia="Calibri" w:cs="Calibri"/>
                <w:sz w:val="24"/>
                <w:szCs w:val="24"/>
              </w:rPr>
              <w:t>podjęły zatrudnienie zgodnie z zapisami zawartymi w Podrozdziale 3.2</w:t>
            </w:r>
            <w:r w:rsidRPr="00AD6F7D">
              <w:rPr>
                <w:rFonts w:eastAsia="Calibri" w:cs="Calibri"/>
                <w:i/>
                <w:sz w:val="24"/>
                <w:szCs w:val="24"/>
              </w:rPr>
              <w:t xml:space="preserve"> </w:t>
            </w:r>
            <w:r w:rsidR="00C94F15">
              <w:rPr>
                <w:rFonts w:eastAsia="Calibri" w:cs="Calibri"/>
                <w:sz w:val="24"/>
                <w:szCs w:val="24"/>
              </w:rPr>
              <w:t xml:space="preserve">pkt 3) </w:t>
            </w:r>
            <w:r w:rsidRPr="00AD6F7D">
              <w:rPr>
                <w:rFonts w:eastAsia="Calibri" w:cs="Calibri"/>
                <w:i/>
                <w:sz w:val="24"/>
                <w:szCs w:val="24"/>
              </w:rPr>
              <w:t>Wytycznych w zakresie realizacji przedsięwzięć z udziałem środków Europejskiego Funduszu Społecznego w obszarze rynku pracy na lata 2014-2020</w:t>
            </w:r>
            <w:r w:rsidRPr="00AD6F7D">
              <w:rPr>
                <w:rFonts w:eastAsia="Calibri" w:cs="Calibri"/>
                <w:sz w:val="24"/>
                <w:szCs w:val="24"/>
              </w:rPr>
              <w:t>.</w:t>
            </w:r>
          </w:p>
          <w:p w:rsidR="00C94F15" w:rsidRPr="00AD6F7D" w:rsidRDefault="00C94F15" w:rsidP="00C94F15">
            <w:pPr>
              <w:autoSpaceDE w:val="0"/>
              <w:autoSpaceDN w:val="0"/>
              <w:adjustRightInd w:val="0"/>
              <w:spacing w:before="60" w:after="60" w:line="240" w:lineRule="auto"/>
              <w:rPr>
                <w:rFonts w:eastAsia="Calibri" w:cs="Calibri"/>
                <w:sz w:val="24"/>
                <w:szCs w:val="24"/>
              </w:rPr>
            </w:pPr>
            <w:r w:rsidRPr="001803A8">
              <w:rPr>
                <w:rFonts w:eastAsia="Calibri" w:cs="Calibri"/>
                <w:sz w:val="24"/>
                <w:szCs w:val="24"/>
              </w:rPr>
              <w:t>Efektywność zatrudnieniowa jest mierzona wśród uczestników projektu, którzy w momencie rozpoczęcia udziału w projekcie byli osobami bezrobotnymi lub biernymi zawodowo</w:t>
            </w:r>
            <w:r>
              <w:rPr>
                <w:rFonts w:eastAsia="Calibri" w:cs="Calibri"/>
                <w:sz w:val="24"/>
                <w:szCs w:val="24"/>
              </w:rPr>
              <w:t>.</w:t>
            </w:r>
          </w:p>
          <w:p w:rsidR="00BC1674" w:rsidRPr="002C57CF" w:rsidRDefault="00BC1674" w:rsidP="00BC1674">
            <w:pPr>
              <w:autoSpaceDE w:val="0"/>
              <w:autoSpaceDN w:val="0"/>
              <w:adjustRightInd w:val="0"/>
              <w:spacing w:before="60" w:after="60" w:line="240" w:lineRule="auto"/>
              <w:rPr>
                <w:rFonts w:eastAsia="Calibri" w:cs="Calibri"/>
                <w:b/>
                <w:sz w:val="24"/>
                <w:szCs w:val="24"/>
              </w:rPr>
            </w:pPr>
            <w:r w:rsidRPr="002C57CF">
              <w:rPr>
                <w:rFonts w:eastAsia="Calibri" w:cs="Calibri"/>
                <w:b/>
                <w:sz w:val="24"/>
                <w:szCs w:val="24"/>
              </w:rPr>
              <w:t>Metoda liczenia:</w:t>
            </w:r>
          </w:p>
          <w:p w:rsidR="00BC1674" w:rsidRDefault="00BC1674" w:rsidP="00BC1674">
            <w:pPr>
              <w:autoSpaceDE w:val="0"/>
              <w:autoSpaceDN w:val="0"/>
              <w:adjustRightInd w:val="0"/>
              <w:spacing w:before="60" w:after="60" w:line="240" w:lineRule="auto"/>
              <w:rPr>
                <w:rFonts w:eastAsia="Calibri" w:cs="Calibri"/>
                <w:sz w:val="24"/>
                <w:szCs w:val="24"/>
              </w:rPr>
            </w:pPr>
            <w:r>
              <w:rPr>
                <w:noProof/>
                <w:lang w:eastAsia="pl-PL"/>
              </w:rPr>
              <mc:AlternateContent>
                <mc:Choice Requires="wpg">
                  <w:drawing>
                    <wp:anchor distT="0" distB="0" distL="114300" distR="114300" simplePos="0" relativeHeight="251676672" behindDoc="0" locked="0" layoutInCell="1" allowOverlap="1" wp14:anchorId="689536BA" wp14:editId="3F616785">
                      <wp:simplePos x="0" y="0"/>
                      <wp:positionH relativeFrom="column">
                        <wp:posOffset>-62230</wp:posOffset>
                      </wp:positionH>
                      <wp:positionV relativeFrom="paragraph">
                        <wp:posOffset>2619375</wp:posOffset>
                      </wp:positionV>
                      <wp:extent cx="3596005" cy="807085"/>
                      <wp:effectExtent l="0" t="0" r="0" b="0"/>
                      <wp:wrapNone/>
                      <wp:docPr id="1" name="Grupa 1" descr="Pole tekstowe: metoda liczenia: Wskaźnika efektywności zatrudnieniowej dla osób w najtrudniejszej sytuacji, w tym: imigranci, reemigranci, osoby w wieku 50 lat i więcej, kobiety, osoby z niepełnosprawnościami, osoby długotrwale bezrobotne, osoby z niskimi kwalifikacjami do poziomu ISCED 3"/>
                      <wp:cNvGraphicFramePr/>
                      <a:graphic xmlns:a="http://schemas.openxmlformats.org/drawingml/2006/main">
                        <a:graphicData uri="http://schemas.microsoft.com/office/word/2010/wordprocessingGroup">
                          <wpg:wgp>
                            <wpg:cNvGrpSpPr/>
                            <wpg:grpSpPr>
                              <a:xfrm>
                                <a:off x="0" y="0"/>
                                <a:ext cx="3596005" cy="807085"/>
                                <a:chOff x="0" y="0"/>
                                <a:chExt cx="3598170" cy="807110"/>
                              </a:xfrm>
                            </wpg:grpSpPr>
                            <wps:wsp>
                              <wps:cNvPr id="2" name="Pole tekstowe 2"/>
                              <wps:cNvSpPr txBox="1">
                                <a:spLocks noChangeArrowheads="1"/>
                              </wps:cNvSpPr>
                              <wps:spPr bwMode="auto">
                                <a:xfrm>
                                  <a:off x="106878" y="0"/>
                                  <a:ext cx="2861945" cy="286385"/>
                                </a:xfrm>
                                <a:prstGeom prst="rect">
                                  <a:avLst/>
                                </a:prstGeom>
                                <a:solidFill>
                                  <a:srgbClr val="FFFFFF"/>
                                </a:solidFill>
                                <a:ln w="9525">
                                  <a:noFill/>
                                  <a:miter lim="800000"/>
                                  <a:headEnd/>
                                  <a:tailEnd/>
                                </a:ln>
                              </wps:spPr>
                              <wps:txbx>
                                <w:txbxContent>
                                  <w:p w:rsidR="00810B0F" w:rsidRPr="00C9698C" w:rsidRDefault="00810B0F" w:rsidP="00445F0C">
                                    <w:pPr>
                                      <w:spacing w:after="0" w:line="240" w:lineRule="auto"/>
                                      <w:jc w:val="center"/>
                                      <w:rPr>
                                        <w:b/>
                                        <w:sz w:val="24"/>
                                        <w:szCs w:val="24"/>
                                      </w:rPr>
                                    </w:pPr>
                                    <w:r w:rsidRPr="00C9698C">
                                      <w:rPr>
                                        <w:b/>
                                        <w:sz w:val="24"/>
                                        <w:szCs w:val="24"/>
                                      </w:rPr>
                                      <w:t>Liczba osób, które podjęły zatrudnienie</w:t>
                                    </w:r>
                                  </w:p>
                                </w:txbxContent>
                              </wps:txbx>
                              <wps:bodyPr rot="0" vert="horz" wrap="square" lIns="91440" tIns="45720" rIns="91440" bIns="45720" anchor="t" anchorCtr="0">
                                <a:spAutoFit/>
                              </wps:bodyPr>
                            </wps:wsp>
                            <wps:wsp>
                              <wps:cNvPr id="6" name="Pole tekstowe 2"/>
                              <wps:cNvSpPr txBox="1">
                                <a:spLocks noChangeArrowheads="1"/>
                              </wps:cNvSpPr>
                              <wps:spPr bwMode="auto">
                                <a:xfrm>
                                  <a:off x="0" y="356260"/>
                                  <a:ext cx="3099435" cy="450850"/>
                                </a:xfrm>
                                <a:prstGeom prst="rect">
                                  <a:avLst/>
                                </a:prstGeom>
                                <a:solidFill>
                                  <a:srgbClr val="FFFFFF"/>
                                </a:solidFill>
                                <a:ln w="9525">
                                  <a:noFill/>
                                  <a:miter lim="800000"/>
                                  <a:headEnd/>
                                  <a:tailEnd/>
                                </a:ln>
                              </wps:spPr>
                              <wps:txbx>
                                <w:txbxContent>
                                  <w:p w:rsidR="00810B0F" w:rsidRPr="00C9698C" w:rsidRDefault="00810B0F" w:rsidP="00445F0C">
                                    <w:pPr>
                                      <w:spacing w:after="0" w:line="240" w:lineRule="auto"/>
                                      <w:jc w:val="center"/>
                                      <w:rPr>
                                        <w:b/>
                                        <w:sz w:val="24"/>
                                        <w:szCs w:val="24"/>
                                      </w:rPr>
                                    </w:pPr>
                                    <w:r w:rsidRPr="00C9698C">
                                      <w:rPr>
                                        <w:b/>
                                        <w:sz w:val="24"/>
                                        <w:szCs w:val="24"/>
                                      </w:rPr>
                                      <w:t>Liczba osób, które zakończyły/kontynuowały udział w projekcie</w:t>
                                    </w:r>
                                  </w:p>
                                </w:txbxContent>
                              </wps:txbx>
                              <wps:bodyPr rot="0" vert="horz" wrap="square" lIns="91440" tIns="45720" rIns="91440" bIns="45720" anchor="t" anchorCtr="0">
                                <a:noAutofit/>
                              </wps:bodyPr>
                            </wps:wsp>
                            <wps:wsp>
                              <wps:cNvPr id="7" name="Pole tekstowe 7"/>
                              <wps:cNvSpPr txBox="1"/>
                              <wps:spPr>
                                <a:xfrm>
                                  <a:off x="2807595" y="154375"/>
                                  <a:ext cx="790575" cy="323850"/>
                                </a:xfrm>
                                <a:prstGeom prst="rect">
                                  <a:avLst/>
                                </a:prstGeom>
                                <a:noFill/>
                                <a:ln w="6350">
                                  <a:noFill/>
                                </a:ln>
                                <a:effectLst/>
                              </wps:spPr>
                              <wps:txbx>
                                <w:txbxContent>
                                  <w:p w:rsidR="00810B0F" w:rsidRPr="00D457DD" w:rsidRDefault="00810B0F" w:rsidP="00445F0C">
                                    <w:pPr>
                                      <w:rPr>
                                        <w:b/>
                                        <w:sz w:val="24"/>
                                        <w:szCs w:val="24"/>
                                      </w:rPr>
                                    </w:pPr>
                                    <w:r w:rsidRPr="00D457DD">
                                      <w:rPr>
                                        <w:b/>
                                        <w:sz w:val="24"/>
                                        <w:szCs w:val="24"/>
                                      </w:rPr>
                                      <w:t>x 100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Łącznik prostoliniowy 24"/>
                              <wps:cNvCnPr/>
                              <wps:spPr>
                                <a:xfrm>
                                  <a:off x="142504" y="308759"/>
                                  <a:ext cx="2701626"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89536BA" id="Grupa 1" o:spid="_x0000_s1036" alt="Pole tekstowe: metoda liczenia: Wskaźnika efektywności zatrudnieniowej dla osób w najtrudniejszej sytuacji, w tym: imigranci, reemigranci, osoby w wieku 50 lat i więcej, kobiety, osoby z niepełnosprawnościami, osoby długotrwale bezrobotne, osoby z niskimi kwalifikacjami do poziomu ISCED 3" style="position:absolute;margin-left:-4.9pt;margin-top:206.25pt;width:283.15pt;height:63.55pt;z-index:251676672;mso-width-relative:margin;mso-height-relative:margin" coordsize="35981,8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">
                      <v:shape id="Pole tekstowe 2" o:spid="_x0000_s1037" type="#_x0000_t202" style="position:absolute;left:1068;width:28620;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810B0F" w:rsidRPr="00C9698C" w:rsidRDefault="00810B0F" w:rsidP="00445F0C">
                              <w:pPr>
                                <w:spacing w:after="0" w:line="240" w:lineRule="auto"/>
                                <w:jc w:val="center"/>
                                <w:rPr>
                                  <w:b/>
                                  <w:sz w:val="24"/>
                                  <w:szCs w:val="24"/>
                                </w:rPr>
                              </w:pPr>
                              <w:r w:rsidRPr="00C9698C">
                                <w:rPr>
                                  <w:b/>
                                  <w:sz w:val="24"/>
                                  <w:szCs w:val="24"/>
                                </w:rPr>
                                <w:t>Liczba osób, które podjęły zatrudnienie</w:t>
                              </w:r>
                            </w:p>
                          </w:txbxContent>
                        </v:textbox>
                      </v:shape>
                      <v:shape id="Pole tekstowe 2" o:spid="_x0000_s1038" type="#_x0000_t202" style="position:absolute;top:3562;width:30994;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0B0F" w:rsidRPr="00C9698C" w:rsidRDefault="00810B0F" w:rsidP="00445F0C">
                              <w:pPr>
                                <w:spacing w:after="0" w:line="240" w:lineRule="auto"/>
                                <w:jc w:val="center"/>
                                <w:rPr>
                                  <w:b/>
                                  <w:sz w:val="24"/>
                                  <w:szCs w:val="24"/>
                                </w:rPr>
                              </w:pPr>
                              <w:r w:rsidRPr="00C9698C">
                                <w:rPr>
                                  <w:b/>
                                  <w:sz w:val="24"/>
                                  <w:szCs w:val="24"/>
                                </w:rPr>
                                <w:t>Liczba osób, które zakończyły/kontynuowały udział w projekcie</w:t>
                              </w:r>
                            </w:p>
                          </w:txbxContent>
                        </v:textbox>
                      </v:shape>
                      <v:shape id="Pole tekstowe 7" o:spid="_x0000_s1039" type="#_x0000_t202" style="position:absolute;left:28075;top:1543;width:790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10B0F" w:rsidRPr="00D457DD" w:rsidRDefault="00810B0F" w:rsidP="00445F0C">
                              <w:pPr>
                                <w:rPr>
                                  <w:b/>
                                  <w:sz w:val="24"/>
                                  <w:szCs w:val="24"/>
                                </w:rPr>
                              </w:pPr>
                              <w:r w:rsidRPr="00D457DD">
                                <w:rPr>
                                  <w:b/>
                                  <w:sz w:val="24"/>
                                  <w:szCs w:val="24"/>
                                </w:rPr>
                                <w:t>x 100 = %</w:t>
                              </w:r>
                            </w:p>
                          </w:txbxContent>
                        </v:textbox>
                      </v:shape>
                      <v:line id="Łącznik prostoliniowy 24" o:spid="_x0000_s1040" style="position:absolute;visibility:visible;mso-wrap-style:square" from="1425,3087" to="2844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3278AAADaAAAADwAAAGRycy9kb3ducmV2LnhtbERPy4rCMBTdC/5DuIIb0VQRkdooIgou&#10;Z6qIy0tz+9DmpjZRO/P1k8WAy8N5J5vO1OJFrassK5hOIhDEmdUVFwrOp8N4CcJ5ZI21ZVLwQw42&#10;634vwVjbN3/TK/WFCCHsYlRQet/EUrqsJINuYhviwOW2NegDbAupW3yHcFPLWRQtpMGKQ0OJDe1K&#10;yu7p0ygodrfR45refud+sV/aw/zrcsm3Sg0H3XYFwlPnP+J/91ErCFvDlXAD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b3278AAADaAAAADwAAAAAAAAAAAAAAAACh&#10;AgAAZHJzL2Rvd25yZXYueG1sUEsFBgAAAAAEAAQA+QAAAI0DAAAAAA==&#10;" strokecolor="windowText"/>
                    </v:group>
                  </w:pict>
                </mc:Fallback>
              </mc:AlternateContent>
            </w:r>
            <w:r w:rsidRPr="002C57CF">
              <w:rPr>
                <w:rFonts w:eastAsia="Calibri" w:cs="Calibri"/>
                <w:sz w:val="24"/>
                <w:szCs w:val="24"/>
              </w:rPr>
              <w:t xml:space="preserve">Wskaźnik efektywności powinien zostać wyliczony na podstawie dwóch danych: </w:t>
            </w:r>
            <w:r w:rsidRPr="002C57CF">
              <w:rPr>
                <w:rFonts w:eastAsia="Calibri" w:cs="Calibri"/>
                <w:i/>
                <w:sz w:val="24"/>
                <w:szCs w:val="24"/>
              </w:rPr>
              <w:t>Liczby osób, które podjęły zatrudnienie</w:t>
            </w:r>
            <w:r>
              <w:rPr>
                <w:rFonts w:eastAsia="Calibri" w:cs="Calibri"/>
                <w:sz w:val="24"/>
                <w:szCs w:val="24"/>
              </w:rPr>
              <w:t xml:space="preserve"> </w:t>
            </w:r>
            <w:r w:rsidRPr="002C57CF">
              <w:rPr>
                <w:rFonts w:eastAsia="Calibri" w:cs="Calibri"/>
                <w:sz w:val="24"/>
                <w:szCs w:val="24"/>
              </w:rPr>
              <w:t xml:space="preserve">w stosunku do </w:t>
            </w:r>
            <w:r w:rsidRPr="002C57CF">
              <w:rPr>
                <w:rFonts w:eastAsia="Calibri" w:cs="Calibri"/>
                <w:i/>
                <w:sz w:val="24"/>
                <w:szCs w:val="24"/>
              </w:rPr>
              <w:t xml:space="preserve">Liczby osób, które zakończyły </w:t>
            </w:r>
            <w:r>
              <w:rPr>
                <w:rFonts w:eastAsia="Calibri" w:cs="Calibri"/>
                <w:i/>
                <w:sz w:val="24"/>
                <w:szCs w:val="24"/>
              </w:rPr>
              <w:t xml:space="preserve">/kontynuowały </w:t>
            </w:r>
            <w:r w:rsidRPr="002C57CF">
              <w:rPr>
                <w:rFonts w:eastAsia="Calibri" w:cs="Calibri"/>
                <w:i/>
                <w:sz w:val="24"/>
                <w:szCs w:val="24"/>
              </w:rPr>
              <w:t>udział w projekcie</w:t>
            </w:r>
            <w:r>
              <w:rPr>
                <w:rFonts w:eastAsia="Calibri" w:cs="Calibri"/>
                <w:sz w:val="24"/>
                <w:szCs w:val="24"/>
              </w:rPr>
              <w:t xml:space="preserve"> </w:t>
            </w:r>
            <w:r w:rsidRPr="002C57CF">
              <w:rPr>
                <w:rFonts w:eastAsia="Calibri" w:cs="Calibri"/>
                <w:sz w:val="24"/>
                <w:szCs w:val="24"/>
              </w:rPr>
              <w:t>(w odniesieniu do odpowiedniej</w:t>
            </w:r>
            <w:r>
              <w:rPr>
                <w:rFonts w:eastAsia="Calibri" w:cs="Calibri"/>
                <w:sz w:val="24"/>
                <w:szCs w:val="24"/>
              </w:rPr>
              <w:t xml:space="preserve"> grupy docelowej: </w:t>
            </w:r>
            <w:r w:rsidRPr="00C94F15">
              <w:rPr>
                <w:rFonts w:eastAsia="Calibri" w:cs="Calibri"/>
                <w:sz w:val="24"/>
                <w:szCs w:val="24"/>
              </w:rPr>
              <w:t>posiadających co najmniej jedno dziecko do 6 roku życia, posiadających co najmniej jedno dziecko z</w:t>
            </w:r>
            <w:r>
              <w:rPr>
                <w:rFonts w:eastAsia="Calibri" w:cs="Calibri"/>
                <w:sz w:val="24"/>
                <w:szCs w:val="24"/>
              </w:rPr>
              <w:t xml:space="preserve"> </w:t>
            </w:r>
            <w:r>
              <w:rPr>
                <w:rFonts w:eastAsia="Calibri" w:cs="Calibri"/>
                <w:sz w:val="24"/>
                <w:szCs w:val="24"/>
              </w:rPr>
              <w:lastRenderedPageBreak/>
              <w:t>niepełnosprawnościami do 18 roku życia oraz pozostałych niekwalifikujących się do grup</w:t>
            </w:r>
            <w:r w:rsidRPr="00122019">
              <w:rPr>
                <w:rFonts w:eastAsia="Calibri" w:cs="Calibri"/>
                <w:sz w:val="24"/>
                <w:szCs w:val="24"/>
              </w:rPr>
              <w:t xml:space="preserve">: </w:t>
            </w:r>
            <w:r w:rsidRPr="00122019">
              <w:rPr>
                <w:sz w:val="24"/>
                <w:szCs w:val="24"/>
              </w:rPr>
              <w:t>imigrantów</w:t>
            </w:r>
            <w:r w:rsidRPr="00AB5E8A">
              <w:rPr>
                <w:sz w:val="24"/>
                <w:szCs w:val="24"/>
              </w:rPr>
              <w:t>, reemigrantów, osób</w:t>
            </w:r>
            <w:r w:rsidRPr="00AD6F7D">
              <w:rPr>
                <w:sz w:val="24"/>
                <w:szCs w:val="24"/>
              </w:rPr>
              <w:t xml:space="preserve"> w wieku 50 lat i więcej, kobiet</w:t>
            </w:r>
            <w:r w:rsidRPr="00122019">
              <w:rPr>
                <w:sz w:val="24"/>
                <w:szCs w:val="24"/>
              </w:rPr>
              <w:t>, osób z niepełnosprawnościami, osób</w:t>
            </w:r>
            <w:r w:rsidRPr="00AB5E8A">
              <w:rPr>
                <w:sz w:val="24"/>
                <w:szCs w:val="24"/>
              </w:rPr>
              <w:t xml:space="preserve"> długotrwale bezrobotnych</w:t>
            </w:r>
            <w:r w:rsidRPr="00AD6F7D">
              <w:rPr>
                <w:sz w:val="24"/>
                <w:szCs w:val="24"/>
              </w:rPr>
              <w:t>, os</w:t>
            </w:r>
            <w:r w:rsidRPr="00122019">
              <w:rPr>
                <w:sz w:val="24"/>
                <w:szCs w:val="24"/>
              </w:rPr>
              <w:t>ób</w:t>
            </w:r>
            <w:r w:rsidRPr="00AD6F7D">
              <w:rPr>
                <w:sz w:val="24"/>
                <w:szCs w:val="24"/>
              </w:rPr>
              <w:t xml:space="preserve"> z niskimi kwalifikacjami do poziomu ISCED 3</w:t>
            </w:r>
            <w:r w:rsidRPr="002C57CF">
              <w:rPr>
                <w:rFonts w:eastAsia="Calibri" w:cs="Calibri"/>
                <w:sz w:val="24"/>
                <w:szCs w:val="24"/>
              </w:rPr>
              <w:t>), zgodnie z poniższym wzorem:</w:t>
            </w:r>
          </w:p>
          <w:p w:rsidR="00BC1674" w:rsidRDefault="00BC1674" w:rsidP="00BC1674">
            <w:pPr>
              <w:autoSpaceDE w:val="0"/>
              <w:autoSpaceDN w:val="0"/>
              <w:adjustRightInd w:val="0"/>
              <w:spacing w:before="60" w:after="60" w:line="240" w:lineRule="auto"/>
              <w:rPr>
                <w:rFonts w:eastAsia="Calibri" w:cs="Calibri"/>
                <w:sz w:val="24"/>
                <w:szCs w:val="24"/>
              </w:rPr>
            </w:pPr>
          </w:p>
          <w:p w:rsidR="00BC1674" w:rsidRDefault="00BC1674" w:rsidP="00BC1674">
            <w:pPr>
              <w:autoSpaceDE w:val="0"/>
              <w:autoSpaceDN w:val="0"/>
              <w:adjustRightInd w:val="0"/>
              <w:spacing w:before="60" w:after="60" w:line="240" w:lineRule="auto"/>
              <w:rPr>
                <w:rFonts w:eastAsia="Calibri" w:cs="Calibri"/>
                <w:sz w:val="24"/>
                <w:szCs w:val="24"/>
              </w:rPr>
            </w:pPr>
          </w:p>
          <w:p w:rsidR="00BC1674" w:rsidRDefault="00BC1674" w:rsidP="00BC1674">
            <w:pPr>
              <w:autoSpaceDE w:val="0"/>
              <w:autoSpaceDN w:val="0"/>
              <w:adjustRightInd w:val="0"/>
              <w:spacing w:before="60" w:after="60" w:line="240" w:lineRule="auto"/>
              <w:rPr>
                <w:rFonts w:eastAsia="Calibri" w:cs="Calibri"/>
                <w:sz w:val="24"/>
                <w:szCs w:val="24"/>
              </w:rPr>
            </w:pPr>
          </w:p>
          <w:p w:rsidR="00BC1674" w:rsidRDefault="00BC1674" w:rsidP="00BC1674">
            <w:pPr>
              <w:autoSpaceDE w:val="0"/>
              <w:autoSpaceDN w:val="0"/>
              <w:adjustRightInd w:val="0"/>
              <w:spacing w:before="60" w:after="60" w:line="240" w:lineRule="auto"/>
              <w:rPr>
                <w:rFonts w:eastAsia="Calibri" w:cs="Calibri"/>
                <w:sz w:val="24"/>
                <w:szCs w:val="24"/>
              </w:rPr>
            </w:pPr>
          </w:p>
          <w:p w:rsidR="00BC1674" w:rsidRPr="002C57CF" w:rsidRDefault="00BC1674" w:rsidP="00BC1674">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W przypadku wskaźników efektywności zatrudnieniowej, beneficjent zobowiązany jest do przedstawienia w opisie metodologii monitoringu wskaźników (w wierszu pod wskaźnikiem) wartości liczbowych dla ww. składowych, na podstawie których zostały one obliczone. </w:t>
            </w:r>
          </w:p>
          <w:p w:rsidR="00BC1674" w:rsidRPr="002C57CF" w:rsidRDefault="00BC1674" w:rsidP="00BC1674">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Ostateczne wartości realizacji kryterium efektywności zatrudnieniowej beneficjent </w:t>
            </w:r>
            <w:r>
              <w:rPr>
                <w:rFonts w:eastAsia="Calibri" w:cs="Calibri"/>
                <w:sz w:val="24"/>
                <w:szCs w:val="24"/>
              </w:rPr>
              <w:t xml:space="preserve">przedstawia </w:t>
            </w:r>
            <w:r w:rsidRPr="0069205B">
              <w:rPr>
                <w:rFonts w:eastAsia="Calibri" w:cs="Calibri"/>
                <w:sz w:val="24"/>
                <w:szCs w:val="24"/>
              </w:rPr>
              <w:t>w korekcie wniosku o płatność końcową oraz w sprawozdaniu, którego wzór stanowi załącznik do umowy.</w:t>
            </w:r>
            <w:r w:rsidRPr="002C57CF">
              <w:rPr>
                <w:rFonts w:eastAsia="Calibri" w:cs="Calibri"/>
                <w:sz w:val="24"/>
                <w:szCs w:val="24"/>
              </w:rPr>
              <w:t xml:space="preserve"> Sprawozdanie należy przekazać do Instytucji Pośredniczącej nie później niż po upływie 10 dni kalendarzowych od zakończenia okresu </w:t>
            </w:r>
            <w:r w:rsidRPr="002C57CF">
              <w:rPr>
                <w:rFonts w:eastAsia="Calibri" w:cs="Calibri"/>
                <w:sz w:val="24"/>
                <w:szCs w:val="24"/>
              </w:rPr>
              <w:lastRenderedPageBreak/>
              <w:t>monitorowania kryterium efektywności zatrudnieniowej.</w:t>
            </w:r>
          </w:p>
          <w:p w:rsidR="00BC1674" w:rsidRPr="00D457DD" w:rsidRDefault="00BC1674" w:rsidP="008B6C67">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Minimalny poziom kryterium efektywności zatrudnieniowej dla </w:t>
            </w:r>
            <w:r>
              <w:rPr>
                <w:rFonts w:eastAsia="Calibri" w:cs="Calibri"/>
                <w:sz w:val="24"/>
                <w:szCs w:val="24"/>
              </w:rPr>
              <w:t>pozostałych osób</w:t>
            </w:r>
            <w:r w:rsidRPr="002C57CF">
              <w:rPr>
                <w:rFonts w:eastAsia="Calibri" w:cs="Calibri"/>
                <w:sz w:val="24"/>
                <w:szCs w:val="24"/>
              </w:rPr>
              <w:t xml:space="preserve"> został określony w kryteriach wyb</w:t>
            </w:r>
            <w:r>
              <w:rPr>
                <w:rFonts w:eastAsia="Calibri" w:cs="Calibri"/>
                <w:sz w:val="24"/>
                <w:szCs w:val="24"/>
              </w:rPr>
              <w:t>oru projektu dla Działania 7.</w:t>
            </w:r>
            <w:r w:rsidR="008B6C67">
              <w:rPr>
                <w:rFonts w:eastAsia="Calibri" w:cs="Calibri"/>
                <w:sz w:val="24"/>
                <w:szCs w:val="24"/>
              </w:rPr>
              <w:t>2</w:t>
            </w:r>
            <w:r>
              <w:rPr>
                <w:rFonts w:eastAsia="Calibri" w:cs="Calibri"/>
                <w:sz w:val="24"/>
                <w:szCs w:val="24"/>
              </w:rPr>
              <w:t>.</w:t>
            </w:r>
          </w:p>
        </w:tc>
      </w:tr>
      <w:tr w:rsidR="008B6C67" w:rsidRPr="00855296" w:rsidTr="0070783F">
        <w:tc>
          <w:tcPr>
            <w:tcW w:w="564" w:type="dxa"/>
            <w:vAlign w:val="center"/>
          </w:tcPr>
          <w:p w:rsidR="008B6C67" w:rsidRPr="001B4A86" w:rsidRDefault="008B6C67" w:rsidP="008B6C67">
            <w:pPr>
              <w:pStyle w:val="Akapitzlist"/>
              <w:numPr>
                <w:ilvl w:val="0"/>
                <w:numId w:val="7"/>
              </w:numPr>
              <w:spacing w:after="0" w:line="240" w:lineRule="auto"/>
              <w:ind w:left="0" w:firstLine="0"/>
              <w:contextualSpacing w:val="0"/>
              <w:rPr>
                <w:b/>
                <w:sz w:val="24"/>
                <w:szCs w:val="24"/>
              </w:rPr>
            </w:pPr>
          </w:p>
        </w:tc>
        <w:tc>
          <w:tcPr>
            <w:tcW w:w="2807" w:type="dxa"/>
            <w:vAlign w:val="center"/>
          </w:tcPr>
          <w:p w:rsidR="008B6C67" w:rsidRPr="00294CC6" w:rsidRDefault="008B6C67" w:rsidP="008B6C67">
            <w:pPr>
              <w:autoSpaceDE w:val="0"/>
              <w:autoSpaceDN w:val="0"/>
              <w:adjustRightInd w:val="0"/>
              <w:spacing w:after="0" w:line="240" w:lineRule="auto"/>
              <w:rPr>
                <w:rFonts w:cs="Arial"/>
                <w:i/>
                <w:sz w:val="24"/>
                <w:szCs w:val="24"/>
              </w:rPr>
            </w:pPr>
            <w:r w:rsidRPr="00294CC6">
              <w:rPr>
                <w:rFonts w:cs="Arial"/>
                <w:i/>
                <w:sz w:val="24"/>
                <w:szCs w:val="24"/>
              </w:rPr>
              <w:t xml:space="preserve">Wskaźnik efektywności zawodowej </w:t>
            </w:r>
          </w:p>
        </w:tc>
        <w:tc>
          <w:tcPr>
            <w:tcW w:w="1308" w:type="dxa"/>
            <w:vAlign w:val="center"/>
          </w:tcPr>
          <w:p w:rsidR="008B6C67" w:rsidRPr="00294CC6" w:rsidRDefault="008B6C67" w:rsidP="008B6C67">
            <w:pPr>
              <w:spacing w:after="0" w:line="240" w:lineRule="auto"/>
              <w:rPr>
                <w:sz w:val="24"/>
                <w:szCs w:val="24"/>
              </w:rPr>
            </w:pPr>
            <w:r w:rsidRPr="00294CC6">
              <w:rPr>
                <w:sz w:val="24"/>
                <w:szCs w:val="24"/>
              </w:rPr>
              <w:t>%</w:t>
            </w:r>
          </w:p>
        </w:tc>
        <w:tc>
          <w:tcPr>
            <w:tcW w:w="1417" w:type="dxa"/>
            <w:vAlign w:val="center"/>
          </w:tcPr>
          <w:p w:rsidR="008B6C67" w:rsidRPr="00294CC6" w:rsidRDefault="008B6C67" w:rsidP="008B6C67">
            <w:pPr>
              <w:spacing w:after="0" w:line="240" w:lineRule="auto"/>
              <w:rPr>
                <w:sz w:val="24"/>
                <w:szCs w:val="24"/>
              </w:rPr>
            </w:pPr>
            <w:r w:rsidRPr="00294CC6">
              <w:rPr>
                <w:sz w:val="24"/>
                <w:szCs w:val="24"/>
              </w:rPr>
              <w:t xml:space="preserve">rezultat </w:t>
            </w:r>
          </w:p>
        </w:tc>
        <w:tc>
          <w:tcPr>
            <w:tcW w:w="1418" w:type="dxa"/>
            <w:vAlign w:val="center"/>
          </w:tcPr>
          <w:p w:rsidR="008B6C67" w:rsidRPr="00294CC6" w:rsidRDefault="008B6C67" w:rsidP="008B6C67">
            <w:pPr>
              <w:spacing w:after="0" w:line="240" w:lineRule="auto"/>
              <w:ind w:right="-206"/>
              <w:rPr>
                <w:sz w:val="24"/>
                <w:szCs w:val="24"/>
              </w:rPr>
            </w:pPr>
            <w:r w:rsidRPr="00294CC6">
              <w:rPr>
                <w:sz w:val="24"/>
                <w:szCs w:val="24"/>
              </w:rPr>
              <w:t>specyficzny</w:t>
            </w:r>
            <w:r w:rsidRPr="00294CC6" w:rsidDel="000735AC">
              <w:rPr>
                <w:sz w:val="24"/>
                <w:szCs w:val="24"/>
              </w:rPr>
              <w:t xml:space="preserve"> </w:t>
            </w:r>
          </w:p>
        </w:tc>
        <w:tc>
          <w:tcPr>
            <w:tcW w:w="1701" w:type="dxa"/>
            <w:vAlign w:val="center"/>
          </w:tcPr>
          <w:p w:rsidR="008B6C67" w:rsidRPr="00294CC6" w:rsidRDefault="008B6C67" w:rsidP="008B6C67">
            <w:pPr>
              <w:autoSpaceDE w:val="0"/>
              <w:autoSpaceDN w:val="0"/>
              <w:adjustRightInd w:val="0"/>
              <w:spacing w:after="0" w:line="240" w:lineRule="auto"/>
              <w:rPr>
                <w:rFonts w:eastAsia="Calibri" w:cs="Calibri"/>
                <w:sz w:val="24"/>
                <w:szCs w:val="24"/>
              </w:rPr>
            </w:pPr>
            <w:r w:rsidRPr="00294CC6">
              <w:rPr>
                <w:rFonts w:cs="Calibri"/>
                <w:sz w:val="24"/>
                <w:szCs w:val="24"/>
              </w:rPr>
              <w:t>-</w:t>
            </w:r>
          </w:p>
        </w:tc>
        <w:tc>
          <w:tcPr>
            <w:tcW w:w="5528" w:type="dxa"/>
            <w:vAlign w:val="center"/>
          </w:tcPr>
          <w:p w:rsidR="008B6C67" w:rsidRDefault="00294CC6" w:rsidP="00294CC6">
            <w:pPr>
              <w:autoSpaceDE w:val="0"/>
              <w:autoSpaceDN w:val="0"/>
              <w:adjustRightInd w:val="0"/>
              <w:spacing w:before="60" w:after="60" w:line="240" w:lineRule="auto"/>
              <w:rPr>
                <w:rFonts w:eastAsia="Calibri" w:cs="Calibri"/>
                <w:sz w:val="24"/>
                <w:szCs w:val="24"/>
              </w:rPr>
            </w:pPr>
            <w:r w:rsidRPr="00294CC6">
              <w:rPr>
                <w:rFonts w:eastAsia="Calibri" w:cs="Calibri"/>
                <w:sz w:val="24"/>
                <w:szCs w:val="24"/>
              </w:rPr>
              <w:t xml:space="preserve">Wskaźnik </w:t>
            </w:r>
            <w:r>
              <w:rPr>
                <w:rFonts w:eastAsia="Calibri" w:cs="Calibri"/>
                <w:sz w:val="24"/>
                <w:szCs w:val="24"/>
              </w:rPr>
              <w:t xml:space="preserve">jest mierzony wyłącznie </w:t>
            </w:r>
            <w:r w:rsidRPr="00294CC6">
              <w:rPr>
                <w:rFonts w:eastAsia="Calibri" w:cs="Calibri"/>
                <w:sz w:val="24"/>
                <w:szCs w:val="24"/>
              </w:rPr>
              <w:t>wśród tych uczestników projektu,</w:t>
            </w:r>
            <w:r>
              <w:rPr>
                <w:rFonts w:eastAsia="Calibri" w:cs="Calibri"/>
                <w:sz w:val="24"/>
                <w:szCs w:val="24"/>
              </w:rPr>
              <w:t xml:space="preserve"> </w:t>
            </w:r>
            <w:r w:rsidRPr="00294CC6">
              <w:rPr>
                <w:rFonts w:eastAsia="Calibri" w:cs="Calibri"/>
                <w:sz w:val="24"/>
                <w:szCs w:val="24"/>
              </w:rPr>
              <w:t>którzy w momencie rozpoczęcia udziału w projekcie byli osobami pracującymi</w:t>
            </w:r>
            <w:r>
              <w:rPr>
                <w:rFonts w:eastAsia="Calibri" w:cs="Calibri"/>
                <w:sz w:val="24"/>
                <w:szCs w:val="24"/>
              </w:rPr>
              <w:t xml:space="preserve"> </w:t>
            </w:r>
            <w:r w:rsidRPr="00294CC6">
              <w:rPr>
                <w:rFonts w:eastAsia="Calibri" w:cs="Calibri"/>
                <w:sz w:val="24"/>
                <w:szCs w:val="24"/>
              </w:rPr>
              <w:t>wymienionymi w podrozdziale 3.3</w:t>
            </w:r>
            <w:r>
              <w:rPr>
                <w:rFonts w:eastAsia="Calibri" w:cs="Calibri"/>
                <w:sz w:val="24"/>
                <w:szCs w:val="24"/>
              </w:rPr>
              <w:t xml:space="preserve"> </w:t>
            </w:r>
            <w:r w:rsidRPr="00AD6F7D">
              <w:rPr>
                <w:rFonts w:eastAsia="Calibri" w:cs="Calibri"/>
                <w:i/>
                <w:sz w:val="24"/>
                <w:szCs w:val="24"/>
              </w:rPr>
              <w:t>Wytycznych w zakresie realizacji przedsięwzięć z udziałem środków Europejskiego Funduszu Społecznego w obszarze rynku pracy na lata 2014-2020</w:t>
            </w:r>
            <w:r w:rsidRPr="00294CC6">
              <w:rPr>
                <w:rFonts w:eastAsia="Calibri" w:cs="Calibri"/>
                <w:sz w:val="24"/>
                <w:szCs w:val="24"/>
              </w:rPr>
              <w:t>, z wyłączeniem osób, które w ramach projektu lub</w:t>
            </w:r>
            <w:r>
              <w:rPr>
                <w:rFonts w:eastAsia="Calibri" w:cs="Calibri"/>
                <w:sz w:val="24"/>
                <w:szCs w:val="24"/>
              </w:rPr>
              <w:t xml:space="preserve"> </w:t>
            </w:r>
            <w:r w:rsidRPr="00294CC6">
              <w:rPr>
                <w:rFonts w:eastAsia="Calibri" w:cs="Calibri"/>
                <w:sz w:val="24"/>
                <w:szCs w:val="24"/>
              </w:rPr>
              <w:t>w okresie 3 miesięcy od zakończenia udziału w projekcie otrzymały zwrotne lub</w:t>
            </w:r>
            <w:r>
              <w:rPr>
                <w:rFonts w:eastAsia="Calibri" w:cs="Calibri"/>
                <w:sz w:val="24"/>
                <w:szCs w:val="24"/>
              </w:rPr>
              <w:t xml:space="preserve"> </w:t>
            </w:r>
            <w:r w:rsidRPr="00294CC6">
              <w:rPr>
                <w:rFonts w:eastAsia="Calibri" w:cs="Calibri"/>
                <w:sz w:val="24"/>
                <w:szCs w:val="24"/>
              </w:rPr>
              <w:t>bezzwrotne środki na podjęcie działalności gospodarczej z EFS (zarówno w danym</w:t>
            </w:r>
            <w:r>
              <w:rPr>
                <w:rFonts w:eastAsia="Calibri" w:cs="Calibri"/>
                <w:sz w:val="24"/>
                <w:szCs w:val="24"/>
              </w:rPr>
              <w:t xml:space="preserve"> </w:t>
            </w:r>
            <w:r w:rsidRPr="00294CC6">
              <w:rPr>
                <w:rFonts w:eastAsia="Calibri" w:cs="Calibri"/>
                <w:sz w:val="24"/>
                <w:szCs w:val="24"/>
              </w:rPr>
              <w:t>projekcie realizowanym przez beneficjenta,</w:t>
            </w:r>
            <w:r>
              <w:rPr>
                <w:rFonts w:eastAsia="Calibri" w:cs="Calibri"/>
                <w:sz w:val="24"/>
                <w:szCs w:val="24"/>
              </w:rPr>
              <w:t xml:space="preserve"> jak i w innych projektach EFS).</w:t>
            </w:r>
          </w:p>
          <w:p w:rsidR="00294CC6" w:rsidRPr="002C57CF" w:rsidRDefault="00294CC6" w:rsidP="00294CC6">
            <w:pPr>
              <w:autoSpaceDE w:val="0"/>
              <w:autoSpaceDN w:val="0"/>
              <w:adjustRightInd w:val="0"/>
              <w:spacing w:before="60" w:after="60" w:line="240" w:lineRule="auto"/>
              <w:rPr>
                <w:rFonts w:eastAsia="Calibri" w:cs="Calibri"/>
                <w:b/>
                <w:sz w:val="24"/>
                <w:szCs w:val="24"/>
              </w:rPr>
            </w:pPr>
            <w:r w:rsidRPr="002C57CF">
              <w:rPr>
                <w:rFonts w:eastAsia="Calibri" w:cs="Calibri"/>
                <w:b/>
                <w:sz w:val="24"/>
                <w:szCs w:val="24"/>
              </w:rPr>
              <w:t>Metoda liczenia:</w:t>
            </w:r>
          </w:p>
          <w:p w:rsidR="00294CC6" w:rsidRDefault="00294CC6" w:rsidP="00294CC6">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 xml:space="preserve">Wskaźnik efektywności powinien zostać wyliczony na podstawie dwóch danych: </w:t>
            </w:r>
            <w:r w:rsidRPr="00BC1674">
              <w:rPr>
                <w:i/>
                <w:sz w:val="24"/>
                <w:szCs w:val="24"/>
              </w:rPr>
              <w:t>Liczb</w:t>
            </w:r>
            <w:r>
              <w:rPr>
                <w:i/>
                <w:sz w:val="24"/>
                <w:szCs w:val="24"/>
              </w:rPr>
              <w:t>y</w:t>
            </w:r>
            <w:r w:rsidRPr="00BC1674">
              <w:rPr>
                <w:i/>
                <w:sz w:val="24"/>
                <w:szCs w:val="24"/>
              </w:rPr>
              <w:t xml:space="preserve"> osób</w:t>
            </w:r>
            <w:r>
              <w:rPr>
                <w:i/>
                <w:sz w:val="24"/>
                <w:szCs w:val="24"/>
              </w:rPr>
              <w:t>, których sytuacja na rynku pracy</w:t>
            </w:r>
            <w:r w:rsidRPr="00BC1674">
              <w:rPr>
                <w:i/>
                <w:sz w:val="24"/>
                <w:szCs w:val="24"/>
              </w:rPr>
              <w:t xml:space="preserve"> </w:t>
            </w:r>
            <w:r>
              <w:rPr>
                <w:i/>
                <w:sz w:val="24"/>
                <w:szCs w:val="24"/>
              </w:rPr>
              <w:t xml:space="preserve">się poprawiła </w:t>
            </w:r>
            <w:r w:rsidRPr="002C57CF">
              <w:rPr>
                <w:rFonts w:eastAsia="Calibri" w:cs="Calibri"/>
                <w:sz w:val="24"/>
                <w:szCs w:val="24"/>
              </w:rPr>
              <w:t xml:space="preserve">w stosunku do </w:t>
            </w:r>
            <w:r w:rsidRPr="002C57CF">
              <w:rPr>
                <w:rFonts w:eastAsia="Calibri" w:cs="Calibri"/>
                <w:i/>
                <w:sz w:val="24"/>
                <w:szCs w:val="24"/>
              </w:rPr>
              <w:t>Liczby osób</w:t>
            </w:r>
            <w:r w:rsidR="008654E6">
              <w:rPr>
                <w:rFonts w:eastAsia="Calibri" w:cs="Calibri"/>
                <w:i/>
                <w:sz w:val="24"/>
                <w:szCs w:val="24"/>
              </w:rPr>
              <w:t xml:space="preserve"> pracujących</w:t>
            </w:r>
            <w:r w:rsidRPr="002C57CF">
              <w:rPr>
                <w:rFonts w:eastAsia="Calibri" w:cs="Calibri"/>
                <w:i/>
                <w:sz w:val="24"/>
                <w:szCs w:val="24"/>
              </w:rPr>
              <w:t xml:space="preserve">, które </w:t>
            </w:r>
            <w:r w:rsidRPr="002C57CF">
              <w:rPr>
                <w:rFonts w:eastAsia="Calibri" w:cs="Calibri"/>
                <w:i/>
                <w:sz w:val="24"/>
                <w:szCs w:val="24"/>
              </w:rPr>
              <w:lastRenderedPageBreak/>
              <w:t>zakończyły</w:t>
            </w:r>
            <w:r>
              <w:rPr>
                <w:rFonts w:eastAsia="Calibri" w:cs="Calibri"/>
                <w:i/>
                <w:sz w:val="24"/>
                <w:szCs w:val="24"/>
              </w:rPr>
              <w:t xml:space="preserve">/kontynuowały </w:t>
            </w:r>
            <w:r w:rsidRPr="002C57CF">
              <w:rPr>
                <w:rFonts w:eastAsia="Calibri" w:cs="Calibri"/>
                <w:i/>
                <w:sz w:val="24"/>
                <w:szCs w:val="24"/>
              </w:rPr>
              <w:t>udział w projekcie</w:t>
            </w:r>
            <w:r>
              <w:rPr>
                <w:rFonts w:eastAsia="Calibri" w:cs="Calibri"/>
                <w:i/>
                <w:sz w:val="24"/>
                <w:szCs w:val="24"/>
              </w:rPr>
              <w:t>,</w:t>
            </w:r>
            <w:r>
              <w:rPr>
                <w:rFonts w:eastAsia="Calibri" w:cs="Calibri"/>
                <w:sz w:val="24"/>
                <w:szCs w:val="24"/>
              </w:rPr>
              <w:t xml:space="preserve"> </w:t>
            </w:r>
            <w:r w:rsidRPr="002C57CF">
              <w:rPr>
                <w:rFonts w:eastAsia="Calibri" w:cs="Calibri"/>
                <w:sz w:val="24"/>
                <w:szCs w:val="24"/>
              </w:rPr>
              <w:t>zgodnie z poniższym wzorem:</w:t>
            </w:r>
          </w:p>
          <w:p w:rsidR="00294CC6" w:rsidRDefault="00294CC6" w:rsidP="00294CC6">
            <w:pPr>
              <w:autoSpaceDE w:val="0"/>
              <w:autoSpaceDN w:val="0"/>
              <w:adjustRightInd w:val="0"/>
              <w:spacing w:before="60" w:after="60" w:line="240" w:lineRule="auto"/>
              <w:rPr>
                <w:rFonts w:eastAsia="Calibri" w:cs="Calibri"/>
                <w:sz w:val="24"/>
                <w:szCs w:val="24"/>
              </w:rPr>
            </w:pPr>
            <w:r>
              <w:rPr>
                <w:noProof/>
                <w:lang w:eastAsia="pl-PL"/>
              </w:rPr>
              <mc:AlternateContent>
                <mc:Choice Requires="wpg">
                  <w:drawing>
                    <wp:anchor distT="0" distB="0" distL="114300" distR="114300" simplePos="0" relativeHeight="251679744" behindDoc="0" locked="0" layoutInCell="1" allowOverlap="1" wp14:anchorId="6974ACA1" wp14:editId="3C0F9845">
                      <wp:simplePos x="0" y="0"/>
                      <wp:positionH relativeFrom="column">
                        <wp:posOffset>-61595</wp:posOffset>
                      </wp:positionH>
                      <wp:positionV relativeFrom="paragraph">
                        <wp:posOffset>37465</wp:posOffset>
                      </wp:positionV>
                      <wp:extent cx="3632200" cy="1132205"/>
                      <wp:effectExtent l="0" t="0" r="0" b="0"/>
                      <wp:wrapNone/>
                      <wp:docPr id="16" name="Grupa 16" descr="Pole tekstowe: metoda liczenia: Wskaźnika efektywności zatrudnieniowej dla osób w najtrudniejszej sytuacji, w tym: imigranci, reemigranci, osoby w wieku 50 lat i więcej, kobiety, osoby z niepełnosprawnościami, osoby długotrwale bezrobotne, osoby z niskimi kwalifikacjami do poziomu ISCED 3"/>
                      <wp:cNvGraphicFramePr/>
                      <a:graphic xmlns:a="http://schemas.openxmlformats.org/drawingml/2006/main">
                        <a:graphicData uri="http://schemas.microsoft.com/office/word/2010/wordprocessingGroup">
                          <wpg:wgp>
                            <wpg:cNvGrpSpPr/>
                            <wpg:grpSpPr>
                              <a:xfrm>
                                <a:off x="0" y="0"/>
                                <a:ext cx="3632200" cy="1132205"/>
                                <a:chOff x="0" y="-62348"/>
                                <a:chExt cx="3634704" cy="869458"/>
                              </a:xfrm>
                            </wpg:grpSpPr>
                            <wps:wsp>
                              <wps:cNvPr id="17" name="Pole tekstowe 17"/>
                              <wps:cNvSpPr txBox="1">
                                <a:spLocks noChangeArrowheads="1"/>
                              </wps:cNvSpPr>
                              <wps:spPr bwMode="auto">
                                <a:xfrm>
                                  <a:off x="106878" y="-62348"/>
                                  <a:ext cx="2861761" cy="535437"/>
                                </a:xfrm>
                                <a:prstGeom prst="rect">
                                  <a:avLst/>
                                </a:prstGeom>
                                <a:solidFill>
                                  <a:srgbClr val="FFFFFF"/>
                                </a:solidFill>
                                <a:ln w="9525">
                                  <a:noFill/>
                                  <a:miter lim="800000"/>
                                  <a:headEnd/>
                                  <a:tailEnd/>
                                </a:ln>
                              </wps:spPr>
                              <wps:txbx>
                                <w:txbxContent>
                                  <w:p w:rsidR="00810B0F" w:rsidRPr="00C9698C" w:rsidRDefault="00810B0F" w:rsidP="00294CC6">
                                    <w:pPr>
                                      <w:spacing w:after="0" w:line="240" w:lineRule="auto"/>
                                      <w:jc w:val="center"/>
                                      <w:rPr>
                                        <w:b/>
                                        <w:sz w:val="24"/>
                                        <w:szCs w:val="24"/>
                                      </w:rPr>
                                    </w:pPr>
                                    <w:r w:rsidRPr="00C9698C">
                                      <w:rPr>
                                        <w:b/>
                                        <w:sz w:val="24"/>
                                        <w:szCs w:val="24"/>
                                      </w:rPr>
                                      <w:t xml:space="preserve">Liczba osób, </w:t>
                                    </w:r>
                                    <w:r w:rsidRPr="00294CC6">
                                      <w:rPr>
                                        <w:b/>
                                        <w:sz w:val="24"/>
                                        <w:szCs w:val="24"/>
                                      </w:rPr>
                                      <w:t xml:space="preserve">których sytuacja na rynku pracy się poprawiła </w:t>
                                    </w:r>
                                  </w:p>
                                </w:txbxContent>
                              </wps:txbx>
                              <wps:bodyPr rot="0" vert="horz" wrap="square" lIns="91440" tIns="45720" rIns="91440" bIns="45720" anchor="t" anchorCtr="0">
                                <a:noAutofit/>
                              </wps:bodyPr>
                            </wps:wsp>
                            <wps:wsp>
                              <wps:cNvPr id="18" name="Pole tekstowe 2"/>
                              <wps:cNvSpPr txBox="1">
                                <a:spLocks noChangeArrowheads="1"/>
                              </wps:cNvSpPr>
                              <wps:spPr bwMode="auto">
                                <a:xfrm>
                                  <a:off x="0" y="356260"/>
                                  <a:ext cx="3099435" cy="450850"/>
                                </a:xfrm>
                                <a:prstGeom prst="rect">
                                  <a:avLst/>
                                </a:prstGeom>
                                <a:solidFill>
                                  <a:srgbClr val="FFFFFF"/>
                                </a:solidFill>
                                <a:ln w="9525">
                                  <a:noFill/>
                                  <a:miter lim="800000"/>
                                  <a:headEnd/>
                                  <a:tailEnd/>
                                </a:ln>
                              </wps:spPr>
                              <wps:txbx>
                                <w:txbxContent>
                                  <w:p w:rsidR="00810B0F" w:rsidRPr="00C9698C" w:rsidRDefault="00810B0F" w:rsidP="00294CC6">
                                    <w:pPr>
                                      <w:spacing w:after="0" w:line="240" w:lineRule="auto"/>
                                      <w:jc w:val="center"/>
                                      <w:rPr>
                                        <w:b/>
                                        <w:sz w:val="24"/>
                                        <w:szCs w:val="24"/>
                                      </w:rPr>
                                    </w:pPr>
                                    <w:r w:rsidRPr="00C9698C">
                                      <w:rPr>
                                        <w:b/>
                                        <w:sz w:val="24"/>
                                        <w:szCs w:val="24"/>
                                      </w:rPr>
                                      <w:t>Liczba osób</w:t>
                                    </w:r>
                                    <w:r>
                                      <w:rPr>
                                        <w:b/>
                                        <w:sz w:val="24"/>
                                        <w:szCs w:val="24"/>
                                      </w:rPr>
                                      <w:t xml:space="preserve"> pracujących</w:t>
                                    </w:r>
                                    <w:r w:rsidRPr="00C9698C">
                                      <w:rPr>
                                        <w:b/>
                                        <w:sz w:val="24"/>
                                        <w:szCs w:val="24"/>
                                      </w:rPr>
                                      <w:t>, które zakończyły/kontynuowały udział w projekcie</w:t>
                                    </w:r>
                                  </w:p>
                                </w:txbxContent>
                              </wps:txbx>
                              <wps:bodyPr rot="0" vert="horz" wrap="square" lIns="91440" tIns="45720" rIns="91440" bIns="45720" anchor="t" anchorCtr="0">
                                <a:noAutofit/>
                              </wps:bodyPr>
                            </wps:wsp>
                            <wps:wsp>
                              <wps:cNvPr id="19" name="Pole tekstowe 19"/>
                              <wps:cNvSpPr txBox="1"/>
                              <wps:spPr>
                                <a:xfrm>
                                  <a:off x="2844129" y="202235"/>
                                  <a:ext cx="790575" cy="323850"/>
                                </a:xfrm>
                                <a:prstGeom prst="rect">
                                  <a:avLst/>
                                </a:prstGeom>
                                <a:noFill/>
                                <a:ln w="6350">
                                  <a:noFill/>
                                </a:ln>
                                <a:effectLst/>
                              </wps:spPr>
                              <wps:txbx>
                                <w:txbxContent>
                                  <w:p w:rsidR="00810B0F" w:rsidRPr="00D457DD" w:rsidRDefault="00810B0F" w:rsidP="00294CC6">
                                    <w:pPr>
                                      <w:rPr>
                                        <w:b/>
                                        <w:sz w:val="24"/>
                                        <w:szCs w:val="24"/>
                                      </w:rPr>
                                    </w:pPr>
                                    <w:r w:rsidRPr="00D457DD">
                                      <w:rPr>
                                        <w:b/>
                                        <w:sz w:val="24"/>
                                        <w:szCs w:val="24"/>
                                      </w:rPr>
                                      <w:t>x 100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Łącznik prostoliniowy 24"/>
                              <wps:cNvCnPr/>
                              <wps:spPr>
                                <a:xfrm>
                                  <a:off x="142504" y="308759"/>
                                  <a:ext cx="2701626"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974ACA1" id="Grupa 16" o:spid="_x0000_s1041" alt="Pole tekstowe: metoda liczenia: Wskaźnika efektywności zatrudnieniowej dla osób w najtrudniejszej sytuacji, w tym: imigranci, reemigranci, osoby w wieku 50 lat i więcej, kobiety, osoby z niepełnosprawnościami, osoby długotrwale bezrobotne, osoby z niskimi kwalifikacjami do poziomu ISCED 3" style="position:absolute;margin-left:-4.85pt;margin-top:2.95pt;width:286pt;height:89.15pt;z-index:251679744;mso-width-relative:margin;mso-height-relative:margin" coordorigin=",-623" coordsize="36347,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">
                      <v:shape id="Pole tekstowe 17" o:spid="_x0000_s1042" type="#_x0000_t202" style="position:absolute;left:1068;top:-623;width:28618;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810B0F" w:rsidRPr="00C9698C" w:rsidRDefault="00810B0F" w:rsidP="00294CC6">
                              <w:pPr>
                                <w:spacing w:after="0" w:line="240" w:lineRule="auto"/>
                                <w:jc w:val="center"/>
                                <w:rPr>
                                  <w:b/>
                                  <w:sz w:val="24"/>
                                  <w:szCs w:val="24"/>
                                </w:rPr>
                              </w:pPr>
                              <w:r w:rsidRPr="00C9698C">
                                <w:rPr>
                                  <w:b/>
                                  <w:sz w:val="24"/>
                                  <w:szCs w:val="24"/>
                                </w:rPr>
                                <w:t xml:space="preserve">Liczba osób, </w:t>
                              </w:r>
                              <w:r w:rsidRPr="00294CC6">
                                <w:rPr>
                                  <w:b/>
                                  <w:sz w:val="24"/>
                                  <w:szCs w:val="24"/>
                                </w:rPr>
                                <w:t xml:space="preserve">których sytuacja na rynku pracy się poprawiła </w:t>
                              </w:r>
                            </w:p>
                          </w:txbxContent>
                        </v:textbox>
                      </v:shape>
                      <v:shape id="Pole tekstowe 2" o:spid="_x0000_s1043" type="#_x0000_t202" style="position:absolute;top:3562;width:30994;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10B0F" w:rsidRPr="00C9698C" w:rsidRDefault="00810B0F" w:rsidP="00294CC6">
                              <w:pPr>
                                <w:spacing w:after="0" w:line="240" w:lineRule="auto"/>
                                <w:jc w:val="center"/>
                                <w:rPr>
                                  <w:b/>
                                  <w:sz w:val="24"/>
                                  <w:szCs w:val="24"/>
                                </w:rPr>
                              </w:pPr>
                              <w:r w:rsidRPr="00C9698C">
                                <w:rPr>
                                  <w:b/>
                                  <w:sz w:val="24"/>
                                  <w:szCs w:val="24"/>
                                </w:rPr>
                                <w:t>Liczba osób</w:t>
                              </w:r>
                              <w:r>
                                <w:rPr>
                                  <w:b/>
                                  <w:sz w:val="24"/>
                                  <w:szCs w:val="24"/>
                                </w:rPr>
                                <w:t xml:space="preserve"> pracujących</w:t>
                              </w:r>
                              <w:r w:rsidRPr="00C9698C">
                                <w:rPr>
                                  <w:b/>
                                  <w:sz w:val="24"/>
                                  <w:szCs w:val="24"/>
                                </w:rPr>
                                <w:t>, które zakończyły/kontynuowały udział w projekcie</w:t>
                              </w:r>
                            </w:p>
                          </w:txbxContent>
                        </v:textbox>
                      </v:shape>
                      <v:shape id="Pole tekstowe 19" o:spid="_x0000_s1044" type="#_x0000_t202" style="position:absolute;left:28441;top:2022;width:790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810B0F" w:rsidRPr="00D457DD" w:rsidRDefault="00810B0F" w:rsidP="00294CC6">
                              <w:pPr>
                                <w:rPr>
                                  <w:b/>
                                  <w:sz w:val="24"/>
                                  <w:szCs w:val="24"/>
                                </w:rPr>
                              </w:pPr>
                              <w:r w:rsidRPr="00D457DD">
                                <w:rPr>
                                  <w:b/>
                                  <w:sz w:val="24"/>
                                  <w:szCs w:val="24"/>
                                </w:rPr>
                                <w:t>x 100 = %</w:t>
                              </w:r>
                            </w:p>
                          </w:txbxContent>
                        </v:textbox>
                      </v:shape>
                      <v:line id="Łącznik prostoliniowy 24" o:spid="_x0000_s1045" style="position:absolute;visibility:visible;mso-wrap-style:square" from="1425,3087" to="2844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VwsAAAADbAAAADwAAAGRycy9kb3ducmV2LnhtbERPy4rCMBTdC/5DuIIb0VQRkU6jiCi4&#10;nKkiLi/N7cNpbmoTtTNfbxaCy8N5J+vO1OJBrassK5hOIhDEmdUVFwpOx/14CcJ5ZI21ZVLwRw7W&#10;q34vwVjbJ//QI/WFCCHsYlRQet/EUrqsJINuYhviwOW2NegDbAupW3yGcFPLWRQtpMGKQ0OJDW1L&#10;yn7Tu1FQbK+j2yW9/s/9Yre0+/n3+ZxvlBoOus0XCE+d/4jf7oNWMAvr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T1cLAAAAA2wAAAA8AAAAAAAAAAAAAAAAA&#10;oQIAAGRycy9kb3ducmV2LnhtbFBLBQYAAAAABAAEAPkAAACOAwAAAAA=&#10;" strokecolor="windowText"/>
                    </v:group>
                  </w:pict>
                </mc:Fallback>
              </mc:AlternateContent>
            </w:r>
          </w:p>
          <w:p w:rsidR="00294CC6" w:rsidRDefault="00294CC6" w:rsidP="00294CC6">
            <w:pPr>
              <w:autoSpaceDE w:val="0"/>
              <w:autoSpaceDN w:val="0"/>
              <w:adjustRightInd w:val="0"/>
              <w:spacing w:before="60" w:after="60" w:line="240" w:lineRule="auto"/>
              <w:rPr>
                <w:rFonts w:eastAsia="Calibri" w:cs="Calibri"/>
                <w:sz w:val="24"/>
                <w:szCs w:val="24"/>
              </w:rPr>
            </w:pPr>
          </w:p>
          <w:p w:rsidR="00294CC6" w:rsidRDefault="00294CC6" w:rsidP="00294CC6">
            <w:pPr>
              <w:autoSpaceDE w:val="0"/>
              <w:autoSpaceDN w:val="0"/>
              <w:adjustRightInd w:val="0"/>
              <w:spacing w:before="60" w:after="60" w:line="240" w:lineRule="auto"/>
              <w:rPr>
                <w:rFonts w:eastAsia="Calibri" w:cs="Calibri"/>
                <w:sz w:val="24"/>
                <w:szCs w:val="24"/>
              </w:rPr>
            </w:pPr>
          </w:p>
          <w:p w:rsidR="00294CC6" w:rsidRDefault="00294CC6" w:rsidP="00294CC6">
            <w:pPr>
              <w:autoSpaceDE w:val="0"/>
              <w:autoSpaceDN w:val="0"/>
              <w:adjustRightInd w:val="0"/>
              <w:spacing w:before="60" w:after="60" w:line="240" w:lineRule="auto"/>
              <w:rPr>
                <w:rFonts w:eastAsia="Calibri" w:cs="Calibri"/>
                <w:sz w:val="24"/>
                <w:szCs w:val="24"/>
              </w:rPr>
            </w:pPr>
          </w:p>
          <w:p w:rsidR="00294CC6" w:rsidRDefault="00294CC6" w:rsidP="00294CC6">
            <w:pPr>
              <w:autoSpaceDE w:val="0"/>
              <w:autoSpaceDN w:val="0"/>
              <w:adjustRightInd w:val="0"/>
              <w:spacing w:before="60" w:after="60" w:line="240" w:lineRule="auto"/>
              <w:rPr>
                <w:rFonts w:eastAsia="Calibri" w:cs="Calibri"/>
                <w:sz w:val="24"/>
                <w:szCs w:val="24"/>
              </w:rPr>
            </w:pPr>
          </w:p>
          <w:p w:rsidR="00294CC6" w:rsidRDefault="008654E6" w:rsidP="00294CC6">
            <w:pPr>
              <w:autoSpaceDE w:val="0"/>
              <w:autoSpaceDN w:val="0"/>
              <w:adjustRightInd w:val="0"/>
              <w:spacing w:before="60" w:after="60" w:line="240" w:lineRule="auto"/>
              <w:rPr>
                <w:rFonts w:eastAsia="Calibri" w:cs="Calibri"/>
                <w:sz w:val="24"/>
                <w:szCs w:val="24"/>
              </w:rPr>
            </w:pPr>
            <w:r>
              <w:rPr>
                <w:rFonts w:eastAsia="Calibri" w:cs="Calibri"/>
                <w:sz w:val="24"/>
                <w:szCs w:val="24"/>
              </w:rPr>
              <w:t xml:space="preserve">Poprawa sytuacji na rynku pracy jest rozumiana zgodnie z zapisami podrozdziału </w:t>
            </w:r>
            <w:r w:rsidR="00C94F15">
              <w:rPr>
                <w:rFonts w:eastAsia="Calibri" w:cs="Calibri"/>
                <w:sz w:val="24"/>
                <w:szCs w:val="24"/>
              </w:rPr>
              <w:t>3</w:t>
            </w:r>
            <w:r>
              <w:rPr>
                <w:rFonts w:eastAsia="Calibri" w:cs="Calibri"/>
                <w:sz w:val="24"/>
                <w:szCs w:val="24"/>
              </w:rPr>
              <w:t xml:space="preserve">.2 pkt 4c </w:t>
            </w:r>
            <w:r w:rsidRPr="00AD6F7D">
              <w:rPr>
                <w:rFonts w:eastAsia="Calibri" w:cs="Calibri"/>
                <w:i/>
                <w:sz w:val="24"/>
                <w:szCs w:val="24"/>
              </w:rPr>
              <w:t>Wytycznych w zakresie realizacji przedsięwzięć z udziałem środków Europejskiego Funduszu Społecznego w obszarze rynku pracy na lata 2014-2020</w:t>
            </w:r>
            <w:r>
              <w:rPr>
                <w:rFonts w:eastAsia="Calibri" w:cs="Calibri"/>
                <w:i/>
                <w:sz w:val="24"/>
                <w:szCs w:val="24"/>
              </w:rPr>
              <w:t>.</w:t>
            </w:r>
          </w:p>
          <w:p w:rsidR="00294CC6" w:rsidRPr="002C57CF" w:rsidRDefault="00294CC6" w:rsidP="00294CC6">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W przypadku wskaźnik</w:t>
            </w:r>
            <w:r>
              <w:rPr>
                <w:rFonts w:eastAsia="Calibri" w:cs="Calibri"/>
                <w:sz w:val="24"/>
                <w:szCs w:val="24"/>
              </w:rPr>
              <w:t xml:space="preserve">a </w:t>
            </w:r>
            <w:r w:rsidRPr="002C57CF">
              <w:rPr>
                <w:rFonts w:eastAsia="Calibri" w:cs="Calibri"/>
                <w:sz w:val="24"/>
                <w:szCs w:val="24"/>
              </w:rPr>
              <w:t xml:space="preserve">efektywności </w:t>
            </w:r>
            <w:r>
              <w:rPr>
                <w:rFonts w:eastAsia="Calibri" w:cs="Calibri"/>
                <w:sz w:val="24"/>
                <w:szCs w:val="24"/>
              </w:rPr>
              <w:t xml:space="preserve">zawodowej </w:t>
            </w:r>
            <w:r w:rsidRPr="002C57CF">
              <w:rPr>
                <w:rFonts w:eastAsia="Calibri" w:cs="Calibri"/>
                <w:sz w:val="24"/>
                <w:szCs w:val="24"/>
              </w:rPr>
              <w:t xml:space="preserve"> beneficjent zobowiązany jest do przedstawienia w opisie metodologii monitoringu wskaźnik</w:t>
            </w:r>
            <w:r w:rsidR="008654E6">
              <w:rPr>
                <w:rFonts w:eastAsia="Calibri" w:cs="Calibri"/>
                <w:sz w:val="24"/>
                <w:szCs w:val="24"/>
              </w:rPr>
              <w:t>a</w:t>
            </w:r>
            <w:r w:rsidRPr="002C57CF">
              <w:rPr>
                <w:rFonts w:eastAsia="Calibri" w:cs="Calibri"/>
                <w:sz w:val="24"/>
                <w:szCs w:val="24"/>
              </w:rPr>
              <w:t xml:space="preserve"> (w wierszu pod wskaźnikiem) wartości liczbowych dla ww. składowych, na podstawie których </w:t>
            </w:r>
            <w:r w:rsidR="008654E6">
              <w:rPr>
                <w:rFonts w:eastAsia="Calibri" w:cs="Calibri"/>
                <w:sz w:val="24"/>
                <w:szCs w:val="24"/>
              </w:rPr>
              <w:t>wartość wskaźnika została obliczona</w:t>
            </w:r>
            <w:r w:rsidRPr="002C57CF">
              <w:rPr>
                <w:rFonts w:eastAsia="Calibri" w:cs="Calibri"/>
                <w:sz w:val="24"/>
                <w:szCs w:val="24"/>
              </w:rPr>
              <w:t xml:space="preserve">. </w:t>
            </w:r>
          </w:p>
          <w:p w:rsidR="008654E6" w:rsidRPr="002C57CF" w:rsidRDefault="008654E6" w:rsidP="008654E6">
            <w:pPr>
              <w:autoSpaceDE w:val="0"/>
              <w:autoSpaceDN w:val="0"/>
              <w:adjustRightInd w:val="0"/>
              <w:spacing w:before="60" w:after="60" w:line="240" w:lineRule="auto"/>
              <w:rPr>
                <w:rFonts w:eastAsia="Calibri" w:cs="Calibri"/>
                <w:sz w:val="24"/>
                <w:szCs w:val="24"/>
              </w:rPr>
            </w:pPr>
            <w:r>
              <w:rPr>
                <w:rFonts w:eastAsia="Calibri" w:cs="Calibri"/>
                <w:sz w:val="24"/>
                <w:szCs w:val="24"/>
              </w:rPr>
              <w:t>Ostateczną</w:t>
            </w:r>
            <w:r w:rsidRPr="002C57CF">
              <w:rPr>
                <w:rFonts w:eastAsia="Calibri" w:cs="Calibri"/>
                <w:sz w:val="24"/>
                <w:szCs w:val="24"/>
              </w:rPr>
              <w:t xml:space="preserve"> wartoś</w:t>
            </w:r>
            <w:r>
              <w:rPr>
                <w:rFonts w:eastAsia="Calibri" w:cs="Calibri"/>
                <w:sz w:val="24"/>
                <w:szCs w:val="24"/>
              </w:rPr>
              <w:t>ć</w:t>
            </w:r>
            <w:r w:rsidRPr="002C57CF">
              <w:rPr>
                <w:rFonts w:eastAsia="Calibri" w:cs="Calibri"/>
                <w:sz w:val="24"/>
                <w:szCs w:val="24"/>
              </w:rPr>
              <w:t xml:space="preserve"> realizacji kryterium efektywności za</w:t>
            </w:r>
            <w:r>
              <w:rPr>
                <w:rFonts w:eastAsia="Calibri" w:cs="Calibri"/>
                <w:sz w:val="24"/>
                <w:szCs w:val="24"/>
              </w:rPr>
              <w:t>wodowej</w:t>
            </w:r>
            <w:r w:rsidRPr="002C57CF">
              <w:rPr>
                <w:rFonts w:eastAsia="Calibri" w:cs="Calibri"/>
                <w:sz w:val="24"/>
                <w:szCs w:val="24"/>
              </w:rPr>
              <w:t xml:space="preserve"> beneficjent </w:t>
            </w:r>
            <w:r>
              <w:rPr>
                <w:rFonts w:eastAsia="Calibri" w:cs="Calibri"/>
                <w:sz w:val="24"/>
                <w:szCs w:val="24"/>
              </w:rPr>
              <w:t xml:space="preserve">przedstawia </w:t>
            </w:r>
            <w:r w:rsidRPr="0069205B">
              <w:rPr>
                <w:rFonts w:eastAsia="Calibri" w:cs="Calibri"/>
                <w:sz w:val="24"/>
                <w:szCs w:val="24"/>
              </w:rPr>
              <w:t>w korekcie wniosku o płatność końcową oraz w sprawozdaniu, którego wzór stanowi załącznik do umowy.</w:t>
            </w:r>
            <w:r w:rsidRPr="002C57CF">
              <w:rPr>
                <w:rFonts w:eastAsia="Calibri" w:cs="Calibri"/>
                <w:sz w:val="24"/>
                <w:szCs w:val="24"/>
              </w:rPr>
              <w:t xml:space="preserve"> Sprawozdanie należy przekazać do Instytucji </w:t>
            </w:r>
            <w:r w:rsidRPr="002C57CF">
              <w:rPr>
                <w:rFonts w:eastAsia="Calibri" w:cs="Calibri"/>
                <w:sz w:val="24"/>
                <w:szCs w:val="24"/>
              </w:rPr>
              <w:lastRenderedPageBreak/>
              <w:t>Pośredniczącej nie później niż po upływie 10 dni kalendarzowych od zakończenia okresu monitorowania kryterium efektywności za</w:t>
            </w:r>
            <w:r>
              <w:rPr>
                <w:rFonts w:eastAsia="Calibri" w:cs="Calibri"/>
                <w:sz w:val="24"/>
                <w:szCs w:val="24"/>
              </w:rPr>
              <w:t>wodowej</w:t>
            </w:r>
            <w:r w:rsidRPr="002C57CF">
              <w:rPr>
                <w:rFonts w:eastAsia="Calibri" w:cs="Calibri"/>
                <w:sz w:val="24"/>
                <w:szCs w:val="24"/>
              </w:rPr>
              <w:t>.</w:t>
            </w:r>
          </w:p>
          <w:p w:rsidR="00294CC6" w:rsidRPr="00294CC6" w:rsidRDefault="008654E6" w:rsidP="008654E6">
            <w:pPr>
              <w:autoSpaceDE w:val="0"/>
              <w:autoSpaceDN w:val="0"/>
              <w:adjustRightInd w:val="0"/>
              <w:spacing w:before="60" w:after="60" w:line="240" w:lineRule="auto"/>
              <w:rPr>
                <w:rFonts w:eastAsia="Calibri" w:cs="Calibri"/>
                <w:sz w:val="24"/>
                <w:szCs w:val="24"/>
              </w:rPr>
            </w:pPr>
            <w:r w:rsidRPr="002C57CF">
              <w:rPr>
                <w:rFonts w:eastAsia="Calibri" w:cs="Calibri"/>
                <w:sz w:val="24"/>
                <w:szCs w:val="24"/>
              </w:rPr>
              <w:t>Minimalny poziom kryterium efektywności za</w:t>
            </w:r>
            <w:r>
              <w:rPr>
                <w:rFonts w:eastAsia="Calibri" w:cs="Calibri"/>
                <w:sz w:val="24"/>
                <w:szCs w:val="24"/>
              </w:rPr>
              <w:t>wodowej</w:t>
            </w:r>
            <w:r w:rsidRPr="002C57CF">
              <w:rPr>
                <w:rFonts w:eastAsia="Calibri" w:cs="Calibri"/>
                <w:sz w:val="24"/>
                <w:szCs w:val="24"/>
              </w:rPr>
              <w:t xml:space="preserve"> został określony w kryteriach wyb</w:t>
            </w:r>
            <w:r>
              <w:rPr>
                <w:rFonts w:eastAsia="Calibri" w:cs="Calibri"/>
                <w:sz w:val="24"/>
                <w:szCs w:val="24"/>
              </w:rPr>
              <w:t>oru projektu dla Działania 7.2.</w:t>
            </w:r>
          </w:p>
        </w:tc>
      </w:tr>
    </w:tbl>
    <w:p w:rsidR="00855296" w:rsidRPr="00855296" w:rsidRDefault="00855296" w:rsidP="0079619E">
      <w:pPr>
        <w:spacing w:line="240" w:lineRule="auto"/>
      </w:pPr>
    </w:p>
    <w:sectPr w:rsidR="00855296" w:rsidRPr="00855296" w:rsidSect="00855296">
      <w:headerReference w:type="default" r:id="rId8"/>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A9" w:rsidRDefault="00B007A9" w:rsidP="00855296">
      <w:pPr>
        <w:spacing w:after="0" w:line="240" w:lineRule="auto"/>
      </w:pPr>
      <w:r>
        <w:separator/>
      </w:r>
    </w:p>
  </w:endnote>
  <w:endnote w:type="continuationSeparator" w:id="0">
    <w:p w:rsidR="00B007A9" w:rsidRDefault="00B007A9" w:rsidP="0085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60045684"/>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rsidR="00810B0F" w:rsidRPr="000051FB" w:rsidRDefault="00810B0F">
            <w:pPr>
              <w:pStyle w:val="Stopka"/>
              <w:jc w:val="center"/>
              <w:rPr>
                <w:sz w:val="24"/>
                <w:szCs w:val="24"/>
              </w:rPr>
            </w:pPr>
            <w:r w:rsidRPr="000051FB">
              <w:rPr>
                <w:sz w:val="24"/>
                <w:szCs w:val="24"/>
              </w:rPr>
              <w:t xml:space="preserve">Strona </w:t>
            </w:r>
            <w:r w:rsidRPr="000051FB">
              <w:rPr>
                <w:b/>
                <w:bCs/>
                <w:sz w:val="24"/>
                <w:szCs w:val="24"/>
              </w:rPr>
              <w:fldChar w:fldCharType="begin"/>
            </w:r>
            <w:r w:rsidRPr="000051FB">
              <w:rPr>
                <w:b/>
                <w:bCs/>
                <w:sz w:val="24"/>
                <w:szCs w:val="24"/>
              </w:rPr>
              <w:instrText>PAGE</w:instrText>
            </w:r>
            <w:r w:rsidRPr="000051FB">
              <w:rPr>
                <w:b/>
                <w:bCs/>
                <w:sz w:val="24"/>
                <w:szCs w:val="24"/>
              </w:rPr>
              <w:fldChar w:fldCharType="separate"/>
            </w:r>
            <w:r w:rsidR="00A5703B">
              <w:rPr>
                <w:b/>
                <w:bCs/>
                <w:noProof/>
                <w:sz w:val="24"/>
                <w:szCs w:val="24"/>
              </w:rPr>
              <w:t>10</w:t>
            </w:r>
            <w:r w:rsidRPr="000051FB">
              <w:rPr>
                <w:b/>
                <w:bCs/>
                <w:sz w:val="24"/>
                <w:szCs w:val="24"/>
              </w:rPr>
              <w:fldChar w:fldCharType="end"/>
            </w:r>
            <w:r w:rsidRPr="000051FB">
              <w:rPr>
                <w:sz w:val="24"/>
                <w:szCs w:val="24"/>
              </w:rPr>
              <w:t xml:space="preserve"> z </w:t>
            </w:r>
            <w:r w:rsidRPr="000051FB">
              <w:rPr>
                <w:b/>
                <w:bCs/>
                <w:sz w:val="24"/>
                <w:szCs w:val="24"/>
              </w:rPr>
              <w:fldChar w:fldCharType="begin"/>
            </w:r>
            <w:r w:rsidRPr="000051FB">
              <w:rPr>
                <w:b/>
                <w:bCs/>
                <w:sz w:val="24"/>
                <w:szCs w:val="24"/>
              </w:rPr>
              <w:instrText>NUMPAGES</w:instrText>
            </w:r>
            <w:r w:rsidRPr="000051FB">
              <w:rPr>
                <w:b/>
                <w:bCs/>
                <w:sz w:val="24"/>
                <w:szCs w:val="24"/>
              </w:rPr>
              <w:fldChar w:fldCharType="separate"/>
            </w:r>
            <w:r w:rsidR="00A5703B">
              <w:rPr>
                <w:b/>
                <w:bCs/>
                <w:noProof/>
                <w:sz w:val="24"/>
                <w:szCs w:val="24"/>
              </w:rPr>
              <w:t>69</w:t>
            </w:r>
            <w:r w:rsidRPr="000051FB">
              <w:rPr>
                <w:b/>
                <w:bCs/>
                <w:sz w:val="24"/>
                <w:szCs w:val="24"/>
              </w:rPr>
              <w:fldChar w:fldCharType="end"/>
            </w:r>
          </w:p>
        </w:sdtContent>
      </w:sdt>
    </w:sdtContent>
  </w:sdt>
  <w:p w:rsidR="00810B0F" w:rsidRPr="000051FB" w:rsidRDefault="00810B0F">
    <w:pPr>
      <w:pStyle w:val="Stopk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A9" w:rsidRDefault="00B007A9" w:rsidP="00855296">
      <w:pPr>
        <w:spacing w:after="0" w:line="240" w:lineRule="auto"/>
      </w:pPr>
      <w:r>
        <w:separator/>
      </w:r>
    </w:p>
  </w:footnote>
  <w:footnote w:type="continuationSeparator" w:id="0">
    <w:p w:rsidR="00B007A9" w:rsidRDefault="00B007A9" w:rsidP="00855296">
      <w:pPr>
        <w:spacing w:after="0" w:line="240" w:lineRule="auto"/>
      </w:pPr>
      <w:r>
        <w:continuationSeparator/>
      </w:r>
    </w:p>
  </w:footnote>
  <w:footnote w:id="1">
    <w:p w:rsidR="00810B0F" w:rsidRPr="0079619E" w:rsidRDefault="00810B0F" w:rsidP="00C6565E">
      <w:pPr>
        <w:pStyle w:val="Tekstprzypisudolnego"/>
        <w:rPr>
          <w:sz w:val="24"/>
          <w:szCs w:val="24"/>
        </w:rPr>
      </w:pPr>
      <w:r w:rsidRPr="0079619E">
        <w:rPr>
          <w:rStyle w:val="Odwoanieprzypisudolnego"/>
          <w:sz w:val="24"/>
          <w:szCs w:val="24"/>
        </w:rPr>
        <w:footnoteRef/>
      </w:r>
      <w:r w:rsidRPr="0079619E">
        <w:rPr>
          <w:sz w:val="24"/>
          <w:szCs w:val="24"/>
        </w:rPr>
        <w:t xml:space="preserve"> </w:t>
      </w:r>
      <w:r w:rsidRPr="0079619E">
        <w:rPr>
          <w:rFonts w:cs="Arial"/>
          <w:b/>
          <w:sz w:val="24"/>
          <w:szCs w:val="24"/>
        </w:rPr>
        <w:t xml:space="preserve">Wskaźnik referencyjny </w:t>
      </w:r>
      <w:r w:rsidRPr="0079619E">
        <w:rPr>
          <w:rFonts w:cs="Arial"/>
          <w:sz w:val="24"/>
          <w:szCs w:val="24"/>
        </w:rPr>
        <w:t>– wspólny wskaźnik produktu określający grupę docelową, do której odnosi się wskaźnik rezultatu.</w:t>
      </w:r>
    </w:p>
  </w:footnote>
  <w:footnote w:id="2">
    <w:p w:rsidR="00810B0F" w:rsidRPr="0079619E" w:rsidRDefault="00810B0F" w:rsidP="00C6565E">
      <w:pPr>
        <w:pStyle w:val="Tekstprzypisudolnego"/>
        <w:rPr>
          <w:sz w:val="24"/>
          <w:szCs w:val="24"/>
        </w:rPr>
      </w:pPr>
      <w:r w:rsidRPr="0079619E">
        <w:rPr>
          <w:rStyle w:val="Odwoanieprzypisudolnego"/>
          <w:sz w:val="24"/>
          <w:szCs w:val="24"/>
        </w:rPr>
        <w:footnoteRef/>
      </w:r>
      <w:r w:rsidRPr="0079619E">
        <w:rPr>
          <w:sz w:val="24"/>
          <w:szCs w:val="24"/>
        </w:rPr>
        <w:t xml:space="preserve"> </w:t>
      </w:r>
      <w:r w:rsidRPr="0079619E">
        <w:rPr>
          <w:rFonts w:cs="Arial"/>
          <w:b/>
          <w:sz w:val="24"/>
          <w:szCs w:val="24"/>
        </w:rPr>
        <w:t xml:space="preserve">Wskaźnik referencyjny </w:t>
      </w:r>
      <w:r w:rsidRPr="0079619E">
        <w:rPr>
          <w:rFonts w:cs="Arial"/>
          <w:sz w:val="24"/>
          <w:szCs w:val="24"/>
        </w:rPr>
        <w:t>– wspólny wskaźnik produktu określający grupę docelową, do której odnosi się wskaźnik rezultatu.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0F" w:rsidRPr="0017670F" w:rsidRDefault="0017670F" w:rsidP="0017670F">
    <w:pPr>
      <w:pStyle w:val="Nagwek"/>
      <w:tabs>
        <w:tab w:val="clear" w:pos="4536"/>
        <w:tab w:val="clear" w:pos="9072"/>
        <w:tab w:val="left" w:pos="11445"/>
      </w:tabs>
      <w:jc w:val="right"/>
      <w:rPr>
        <w:i/>
        <w:iCs/>
      </w:rPr>
    </w:pPr>
    <w:r w:rsidRPr="0017670F">
      <w:rPr>
        <w:b/>
        <w:bCs/>
        <w:i/>
        <w:iCs/>
      </w:rPr>
      <w:t>Załącznik nr 8</w:t>
    </w:r>
    <w:r w:rsidRPr="0017670F">
      <w:rPr>
        <w:bCs/>
        <w:i/>
        <w:iCs/>
      </w:rPr>
      <w:t xml:space="preserve"> </w:t>
    </w:r>
    <w:r w:rsidRPr="0017670F">
      <w:rPr>
        <w:i/>
        <w:iCs/>
      </w:rPr>
      <w:t xml:space="preserve">do </w:t>
    </w:r>
    <w:r w:rsidRPr="0017670F">
      <w:rPr>
        <w:i/>
        <w:iCs/>
        <w:u w:val="single"/>
      </w:rPr>
      <w:t>REGULAMINU KONKURSU</w:t>
    </w:r>
    <w:r w:rsidRPr="0017670F">
      <w:rPr>
        <w:i/>
        <w:iCs/>
      </w:rPr>
      <w:t xml:space="preserve"> dotyczącego projektów złożonych w ramach: </w:t>
    </w:r>
  </w:p>
  <w:p w:rsidR="0017670F" w:rsidRPr="0017670F" w:rsidRDefault="0017670F" w:rsidP="0017670F">
    <w:pPr>
      <w:pStyle w:val="Nagwek"/>
      <w:tabs>
        <w:tab w:val="clear" w:pos="4536"/>
        <w:tab w:val="clear" w:pos="9072"/>
        <w:tab w:val="left" w:pos="11445"/>
      </w:tabs>
      <w:jc w:val="right"/>
      <w:rPr>
        <w:i/>
        <w:iCs/>
      </w:rPr>
    </w:pPr>
    <w:r w:rsidRPr="0017670F">
      <w:rPr>
        <w:i/>
        <w:iCs/>
      </w:rPr>
      <w:t>działania 7.2 Aktywizacja zawodowa osób pozostających bez pracy, Osi VII Konkurencyjny rynek pracy</w:t>
    </w:r>
  </w:p>
  <w:p w:rsidR="0017670F" w:rsidRPr="0017670F" w:rsidRDefault="0017670F" w:rsidP="0017670F">
    <w:pPr>
      <w:pStyle w:val="Nagwek"/>
      <w:tabs>
        <w:tab w:val="clear" w:pos="4536"/>
        <w:tab w:val="clear" w:pos="9072"/>
        <w:tab w:val="left" w:pos="11445"/>
      </w:tabs>
      <w:jc w:val="right"/>
      <w:rPr>
        <w:i/>
        <w:iCs/>
      </w:rPr>
    </w:pPr>
    <w:r w:rsidRPr="0017670F">
      <w:rPr>
        <w:i/>
        <w:iCs/>
      </w:rPr>
      <w:t xml:space="preserve">w ramach RPO WO 2014-2020, </w:t>
    </w:r>
  </w:p>
  <w:p w:rsidR="0017670F" w:rsidRPr="0017670F" w:rsidRDefault="0017670F" w:rsidP="0017670F">
    <w:pPr>
      <w:pStyle w:val="Nagwek"/>
      <w:tabs>
        <w:tab w:val="clear" w:pos="4536"/>
        <w:tab w:val="clear" w:pos="9072"/>
        <w:tab w:val="left" w:pos="11445"/>
      </w:tabs>
      <w:jc w:val="right"/>
      <w:rPr>
        <w:i/>
        <w:iCs/>
      </w:rPr>
    </w:pPr>
    <w:r w:rsidRPr="0017670F">
      <w:rPr>
        <w:i/>
        <w:iCs/>
      </w:rPr>
      <w:t>Nabór II, Wersja nr 1, lipiec 2018 r.</w:t>
    </w:r>
  </w:p>
  <w:p w:rsidR="0017670F" w:rsidRDefault="0017670F" w:rsidP="0017670F">
    <w:pPr>
      <w:pStyle w:val="Nagwek"/>
      <w:tabs>
        <w:tab w:val="clear" w:pos="4536"/>
        <w:tab w:val="clear" w:pos="9072"/>
        <w:tab w:val="left" w:pos="114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0F" w:rsidRPr="0017670F" w:rsidRDefault="0017670F" w:rsidP="0017670F">
    <w:pPr>
      <w:pStyle w:val="Nagwek"/>
      <w:jc w:val="right"/>
      <w:rPr>
        <w:i/>
        <w:iCs/>
      </w:rPr>
    </w:pPr>
    <w:r>
      <w:rPr>
        <w:b/>
        <w:bCs/>
        <w:i/>
        <w:iCs/>
      </w:rPr>
      <w:t>Załącznik nr 8</w:t>
    </w:r>
    <w:r w:rsidRPr="0017670F">
      <w:rPr>
        <w:bCs/>
        <w:i/>
        <w:iCs/>
      </w:rPr>
      <w:t xml:space="preserve"> </w:t>
    </w:r>
    <w:r w:rsidRPr="0017670F">
      <w:rPr>
        <w:i/>
        <w:iCs/>
      </w:rPr>
      <w:t xml:space="preserve">do </w:t>
    </w:r>
    <w:r w:rsidRPr="0017670F">
      <w:rPr>
        <w:i/>
        <w:iCs/>
        <w:u w:val="single"/>
      </w:rPr>
      <w:t>REGULAMINU KONKURSU</w:t>
    </w:r>
    <w:r w:rsidRPr="0017670F">
      <w:rPr>
        <w:i/>
        <w:iCs/>
      </w:rPr>
      <w:t xml:space="preserve"> dotyczącego projektów złożonych w ramach: </w:t>
    </w:r>
  </w:p>
  <w:p w:rsidR="0017670F" w:rsidRPr="0017670F" w:rsidRDefault="0017670F" w:rsidP="0017670F">
    <w:pPr>
      <w:pStyle w:val="Nagwek"/>
      <w:jc w:val="right"/>
      <w:rPr>
        <w:i/>
        <w:iCs/>
      </w:rPr>
    </w:pPr>
    <w:r w:rsidRPr="0017670F">
      <w:rPr>
        <w:i/>
        <w:iCs/>
      </w:rPr>
      <w:t>działania 7.2 Aktywizacja zawodowa osób pozostających bez pracy, Osi VII Konkurencyjny rynek pracy</w:t>
    </w:r>
  </w:p>
  <w:p w:rsidR="0017670F" w:rsidRPr="0017670F" w:rsidRDefault="0017670F" w:rsidP="0017670F">
    <w:pPr>
      <w:pStyle w:val="Nagwek"/>
      <w:jc w:val="right"/>
      <w:rPr>
        <w:i/>
        <w:iCs/>
      </w:rPr>
    </w:pPr>
    <w:r w:rsidRPr="0017670F">
      <w:rPr>
        <w:i/>
        <w:iCs/>
      </w:rPr>
      <w:t xml:space="preserve">w ramach RPO WO 2014-2020, </w:t>
    </w:r>
  </w:p>
  <w:p w:rsidR="0017670F" w:rsidRPr="0017670F" w:rsidRDefault="0017670F" w:rsidP="0017670F">
    <w:pPr>
      <w:pStyle w:val="Nagwek"/>
      <w:jc w:val="right"/>
      <w:rPr>
        <w:i/>
        <w:iCs/>
      </w:rPr>
    </w:pPr>
    <w:r w:rsidRPr="0017670F">
      <w:rPr>
        <w:i/>
        <w:iCs/>
      </w:rPr>
      <w:t>Nabór II, Wersja nr 1, lipiec 2018 r.</w:t>
    </w:r>
  </w:p>
  <w:p w:rsidR="0017670F" w:rsidRDefault="0017670F" w:rsidP="0017670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16DB"/>
    <w:multiLevelType w:val="hybridMultilevel"/>
    <w:tmpl w:val="15EC6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C218C6"/>
    <w:multiLevelType w:val="hybridMultilevel"/>
    <w:tmpl w:val="236EB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F7529F"/>
    <w:multiLevelType w:val="hybridMultilevel"/>
    <w:tmpl w:val="E09C5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59A16F9"/>
    <w:multiLevelType w:val="hybridMultilevel"/>
    <w:tmpl w:val="AF6A2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9A3281"/>
    <w:multiLevelType w:val="hybridMultilevel"/>
    <w:tmpl w:val="84ECC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081200"/>
    <w:multiLevelType w:val="hybridMultilevel"/>
    <w:tmpl w:val="92929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96"/>
    <w:rsid w:val="000051FB"/>
    <w:rsid w:val="000461CF"/>
    <w:rsid w:val="000F6F69"/>
    <w:rsid w:val="00122CB1"/>
    <w:rsid w:val="00175731"/>
    <w:rsid w:val="0017670F"/>
    <w:rsid w:val="001803A8"/>
    <w:rsid w:val="001B4A86"/>
    <w:rsid w:val="001D303E"/>
    <w:rsid w:val="00242C12"/>
    <w:rsid w:val="00294CC6"/>
    <w:rsid w:val="002E1DB6"/>
    <w:rsid w:val="002F080F"/>
    <w:rsid w:val="00330DBF"/>
    <w:rsid w:val="00445F0C"/>
    <w:rsid w:val="004748FA"/>
    <w:rsid w:val="00504288"/>
    <w:rsid w:val="00516D45"/>
    <w:rsid w:val="005C09C2"/>
    <w:rsid w:val="00671ACA"/>
    <w:rsid w:val="0069205B"/>
    <w:rsid w:val="0070783F"/>
    <w:rsid w:val="0079619E"/>
    <w:rsid w:val="00810B0F"/>
    <w:rsid w:val="0082142C"/>
    <w:rsid w:val="008435B9"/>
    <w:rsid w:val="00843A36"/>
    <w:rsid w:val="00847F20"/>
    <w:rsid w:val="00855296"/>
    <w:rsid w:val="008654E6"/>
    <w:rsid w:val="00870C94"/>
    <w:rsid w:val="00887692"/>
    <w:rsid w:val="008B6C67"/>
    <w:rsid w:val="008F3F3B"/>
    <w:rsid w:val="00960BEB"/>
    <w:rsid w:val="009F58BC"/>
    <w:rsid w:val="00A5703B"/>
    <w:rsid w:val="00B007A9"/>
    <w:rsid w:val="00B27C53"/>
    <w:rsid w:val="00BB78D2"/>
    <w:rsid w:val="00BC1674"/>
    <w:rsid w:val="00C6565E"/>
    <w:rsid w:val="00C94F15"/>
    <w:rsid w:val="00CB3CC6"/>
    <w:rsid w:val="00D37478"/>
    <w:rsid w:val="00D7452E"/>
    <w:rsid w:val="00DC58F7"/>
    <w:rsid w:val="00E076CF"/>
    <w:rsid w:val="00EC009A"/>
    <w:rsid w:val="00F14272"/>
    <w:rsid w:val="00F66445"/>
    <w:rsid w:val="00FB7AD6"/>
    <w:rsid w:val="00FF6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D66B-7E88-4C04-A581-AD192CBE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29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5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296"/>
  </w:style>
  <w:style w:type="paragraph" w:styleId="Stopka">
    <w:name w:val="footer"/>
    <w:basedOn w:val="Normalny"/>
    <w:link w:val="StopkaZnak"/>
    <w:uiPriority w:val="99"/>
    <w:unhideWhenUsed/>
    <w:rsid w:val="00855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296"/>
  </w:style>
  <w:style w:type="table" w:styleId="Tabela-Siatka">
    <w:name w:val="Table Grid"/>
    <w:basedOn w:val="Standardowy"/>
    <w:uiPriority w:val="39"/>
    <w:rsid w:val="0085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52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296"/>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855296"/>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855296"/>
    <w:rPr>
      <w:rFonts w:ascii="Calibri" w:eastAsia="Times New Roman" w:hAnsi="Calibri" w:cs="Times New Roman"/>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FB7AD6"/>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FB7AD6"/>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FB7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10171</Words>
  <Characters>61030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Sobańska</dc:creator>
  <cp:keywords/>
  <dc:description/>
  <cp:lastModifiedBy>Aneta Nowobilska</cp:lastModifiedBy>
  <cp:revision>4</cp:revision>
  <cp:lastPrinted>2017-12-14T10:11:00Z</cp:lastPrinted>
  <dcterms:created xsi:type="dcterms:W3CDTF">2018-07-19T11:39:00Z</dcterms:created>
  <dcterms:modified xsi:type="dcterms:W3CDTF">2018-07-26T08:26:00Z</dcterms:modified>
</cp:coreProperties>
</file>