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539" w:rsidRDefault="00F20731" w:rsidP="00025539">
      <w:pPr>
        <w:tabs>
          <w:tab w:val="center" w:pos="4536"/>
          <w:tab w:val="right" w:pos="9072"/>
        </w:tabs>
        <w:ind w:firstLine="1"/>
        <w:rPr>
          <w:rFonts w:cs="Calibri"/>
          <w:color w:val="808080"/>
          <w:sz w:val="32"/>
        </w:rPr>
      </w:pPr>
      <w:bookmarkStart w:id="0" w:name="_GoBack"/>
      <w:bookmarkEnd w:id="0"/>
      <w:r w:rsidRPr="00F20731">
        <w:rPr>
          <w:noProof/>
          <w:lang w:eastAsia="pl-PL"/>
        </w:rPr>
        <w:drawing>
          <wp:inline distT="0" distB="0" distL="0" distR="0" wp14:anchorId="4EE4924F" wp14:editId="1DFB2457">
            <wp:extent cx="5760720" cy="657008"/>
            <wp:effectExtent l="0" t="0" r="0" b="0"/>
            <wp:docPr id="1" name="Obraz 2" descr="RPO+PL+OPO+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RPO+PL+OPO+EF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57008"/>
                    </a:xfrm>
                    <a:prstGeom prst="rect">
                      <a:avLst/>
                    </a:prstGeom>
                    <a:noFill/>
                    <a:ln>
                      <a:noFill/>
                    </a:ln>
                  </pic:spPr>
                </pic:pic>
              </a:graphicData>
            </a:graphic>
          </wp:inline>
        </w:drawing>
      </w:r>
    </w:p>
    <w:p w:rsidR="00C718D0" w:rsidRPr="00186F1B" w:rsidRDefault="00C718D0" w:rsidP="00C718D0">
      <w:pPr>
        <w:tabs>
          <w:tab w:val="center" w:pos="4536"/>
          <w:tab w:val="right" w:pos="9072"/>
        </w:tabs>
        <w:ind w:firstLine="1"/>
        <w:rPr>
          <w:rFonts w:cs="Calibri"/>
          <w:sz w:val="24"/>
        </w:rPr>
      </w:pPr>
      <w:r>
        <w:rPr>
          <w:rFonts w:cs="Calibri"/>
          <w:color w:val="808080"/>
          <w:sz w:val="32"/>
        </w:rPr>
        <w:t xml:space="preserve">                             </w:t>
      </w:r>
      <w:r w:rsidRPr="00186F1B">
        <w:rPr>
          <w:rFonts w:cs="Calibri"/>
          <w:sz w:val="32"/>
        </w:rPr>
        <w:t>ZARZĄD WOJEWÓDZTWA OPOLSKIEGO</w:t>
      </w:r>
      <w:r w:rsidRPr="00186F1B">
        <w:rPr>
          <w:rFonts w:cs="Calibri"/>
          <w:sz w:val="32"/>
        </w:rPr>
        <w:tab/>
      </w:r>
      <w:r w:rsidRPr="00186F1B">
        <w:rPr>
          <w:rFonts w:cs="Calibri"/>
          <w:sz w:val="24"/>
        </w:rPr>
        <w:br/>
      </w:r>
    </w:p>
    <w:p w:rsidR="00C718D0" w:rsidRDefault="00C718D0" w:rsidP="00C718D0">
      <w:pPr>
        <w:jc w:val="center"/>
        <w:rPr>
          <w:color w:val="000099"/>
        </w:rPr>
      </w:pPr>
    </w:p>
    <w:p w:rsidR="00C718D0" w:rsidRPr="00BC64AC" w:rsidRDefault="00C718D0" w:rsidP="00C718D0">
      <w:pPr>
        <w:jc w:val="center"/>
        <w:rPr>
          <w:color w:val="000099"/>
        </w:rPr>
      </w:pPr>
    </w:p>
    <w:p w:rsidR="00D70798" w:rsidRDefault="00C718D0" w:rsidP="002625AC">
      <w:pPr>
        <w:keepNext/>
        <w:spacing w:before="120" w:after="120"/>
        <w:jc w:val="center"/>
        <w:rPr>
          <w:b/>
          <w:color w:val="000099"/>
          <w:sz w:val="44"/>
          <w:szCs w:val="44"/>
        </w:rPr>
      </w:pPr>
      <w:r>
        <w:rPr>
          <w:b/>
          <w:color w:val="000099"/>
          <w:sz w:val="44"/>
          <w:szCs w:val="44"/>
        </w:rPr>
        <w:t>SYSTEM INSTYTUCJONALNY</w:t>
      </w:r>
      <w:r w:rsidR="00C00C0B">
        <w:rPr>
          <w:b/>
          <w:color w:val="000099"/>
          <w:sz w:val="44"/>
          <w:szCs w:val="44"/>
        </w:rPr>
        <w:t xml:space="preserve"> </w:t>
      </w:r>
      <w:r w:rsidR="009A7A5B">
        <w:rPr>
          <w:b/>
          <w:color w:val="000099"/>
          <w:sz w:val="44"/>
          <w:szCs w:val="44"/>
        </w:rPr>
        <w:br/>
        <w:t>W RPO WO 2014-2020</w:t>
      </w:r>
    </w:p>
    <w:p w:rsidR="002625AC" w:rsidRPr="00956872" w:rsidRDefault="002625AC" w:rsidP="00D70798">
      <w:pPr>
        <w:keepNext/>
        <w:spacing w:before="360" w:after="120"/>
        <w:jc w:val="center"/>
        <w:rPr>
          <w:b/>
          <w:i/>
          <w:color w:val="000099"/>
          <w:sz w:val="44"/>
          <w:szCs w:val="44"/>
        </w:rPr>
      </w:pPr>
      <w:r>
        <w:rPr>
          <w:b/>
          <w:i/>
          <w:color w:val="000099"/>
          <w:sz w:val="44"/>
          <w:szCs w:val="44"/>
        </w:rPr>
        <w:t>[S</w:t>
      </w:r>
      <w:r w:rsidRPr="00956872">
        <w:rPr>
          <w:b/>
          <w:i/>
          <w:color w:val="000099"/>
          <w:sz w:val="44"/>
          <w:szCs w:val="44"/>
        </w:rPr>
        <w:t xml:space="preserve">ekcja </w:t>
      </w:r>
      <w:r>
        <w:rPr>
          <w:b/>
          <w:i/>
          <w:color w:val="000099"/>
          <w:sz w:val="44"/>
          <w:szCs w:val="44"/>
        </w:rPr>
        <w:t>7</w:t>
      </w:r>
      <w:r w:rsidRPr="00956872">
        <w:rPr>
          <w:b/>
          <w:i/>
          <w:color w:val="000099"/>
          <w:sz w:val="44"/>
          <w:szCs w:val="44"/>
        </w:rPr>
        <w:t>]</w:t>
      </w:r>
    </w:p>
    <w:p w:rsidR="00C718D0" w:rsidRPr="00C718D0" w:rsidRDefault="00C718D0" w:rsidP="00284A9C">
      <w:pPr>
        <w:keepNext/>
        <w:spacing w:before="480" w:after="240"/>
        <w:jc w:val="center"/>
        <w:rPr>
          <w:rFonts w:asciiTheme="minorHAnsi" w:hAnsiTheme="minorHAnsi"/>
          <w:color w:val="000099"/>
          <w:sz w:val="36"/>
          <w:szCs w:val="36"/>
        </w:rPr>
      </w:pPr>
    </w:p>
    <w:p w:rsidR="00025539" w:rsidRDefault="00025539"/>
    <w:p w:rsidR="00025539" w:rsidRDefault="00025539"/>
    <w:p w:rsidR="00025539" w:rsidRDefault="00025539"/>
    <w:p w:rsidR="00C718D0" w:rsidRDefault="00C718D0"/>
    <w:p w:rsidR="00C718D0" w:rsidRDefault="00C718D0"/>
    <w:p w:rsidR="00C718D0" w:rsidRDefault="00C718D0"/>
    <w:p w:rsidR="00326540" w:rsidRDefault="00326540"/>
    <w:p w:rsidR="00326540" w:rsidRDefault="00326540"/>
    <w:p w:rsidR="00C718D0" w:rsidRDefault="00C718D0"/>
    <w:p w:rsidR="00025539" w:rsidRDefault="00025539"/>
    <w:p w:rsidR="00025539" w:rsidRDefault="00025539"/>
    <w:p w:rsidR="00025539" w:rsidRPr="00E20E03" w:rsidRDefault="00CB0721" w:rsidP="00025539">
      <w:pPr>
        <w:spacing w:after="120"/>
        <w:jc w:val="center"/>
        <w:rPr>
          <w:rFonts w:asciiTheme="minorHAnsi" w:hAnsiTheme="minorHAnsi"/>
          <w:b/>
          <w:bCs/>
          <w:color w:val="000099"/>
          <w:sz w:val="24"/>
          <w:szCs w:val="26"/>
        </w:rPr>
      </w:pPr>
      <w:r w:rsidRPr="00E20E03">
        <w:rPr>
          <w:rFonts w:asciiTheme="minorHAnsi" w:hAnsiTheme="minorHAnsi"/>
          <w:sz w:val="24"/>
          <w:szCs w:val="28"/>
        </w:rPr>
        <w:t>OPOLE,</w:t>
      </w:r>
      <w:r w:rsidR="00D7125A">
        <w:rPr>
          <w:rFonts w:asciiTheme="minorHAnsi" w:hAnsiTheme="minorHAnsi"/>
          <w:sz w:val="24"/>
          <w:szCs w:val="28"/>
        </w:rPr>
        <w:t xml:space="preserve"> </w:t>
      </w:r>
      <w:r w:rsidR="00453F43">
        <w:rPr>
          <w:rFonts w:asciiTheme="minorHAnsi" w:hAnsiTheme="minorHAnsi"/>
          <w:sz w:val="24"/>
          <w:szCs w:val="28"/>
        </w:rPr>
        <w:t>MAJ</w:t>
      </w:r>
      <w:r w:rsidR="0043009D" w:rsidRPr="00A87CD8">
        <w:t xml:space="preserve"> </w:t>
      </w:r>
      <w:r w:rsidR="009A5556">
        <w:rPr>
          <w:rFonts w:asciiTheme="minorHAnsi" w:hAnsiTheme="minorHAnsi"/>
          <w:sz w:val="24"/>
          <w:szCs w:val="28"/>
        </w:rPr>
        <w:t>2018</w:t>
      </w:r>
    </w:p>
    <w:p w:rsidR="00FF1627" w:rsidRDefault="00FF1627">
      <w:r>
        <w:br w:type="page"/>
      </w:r>
    </w:p>
    <w:p w:rsidR="00326540" w:rsidRDefault="00326540">
      <w:r>
        <w:lastRenderedPageBreak/>
        <w:br w:type="page"/>
      </w:r>
    </w:p>
    <w:p w:rsidR="00285DFF" w:rsidRDefault="007F0EF4">
      <w:pPr>
        <w:pStyle w:val="Legenda"/>
      </w:pPr>
      <w:r>
        <w:lastRenderedPageBreak/>
        <w:t xml:space="preserve">Wykaz instytucji podmiotów odpowiadających za zarządzanie, kontrolę i audyt został zaprezentowany poniżej. </w:t>
      </w:r>
    </w:p>
    <w:p w:rsidR="00285DFF" w:rsidRDefault="003B5E0E">
      <w:pPr>
        <w:pStyle w:val="Legenda"/>
      </w:pPr>
      <w:r w:rsidRPr="00483672">
        <w:rPr>
          <w:b/>
        </w:rPr>
        <w:t xml:space="preserve">Tabela </w:t>
      </w:r>
      <w:r>
        <w:rPr>
          <w:b/>
        </w:rPr>
        <w:t>1</w:t>
      </w:r>
      <w:r w:rsidRPr="00483672">
        <w:rPr>
          <w:b/>
        </w:rPr>
        <w:t xml:space="preserve">: </w:t>
      </w:r>
      <w:r>
        <w:t>Odpowiednie instytucje i podmioty</w:t>
      </w:r>
    </w:p>
    <w:tbl>
      <w:tblPr>
        <w:tblW w:w="4987" w:type="pct"/>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ook w:val="01E0" w:firstRow="1" w:lastRow="1" w:firstColumn="1" w:lastColumn="1" w:noHBand="0" w:noVBand="0"/>
      </w:tblPr>
      <w:tblGrid>
        <w:gridCol w:w="2518"/>
        <w:gridCol w:w="2553"/>
        <w:gridCol w:w="4193"/>
      </w:tblGrid>
      <w:tr w:rsidR="003B5E0E" w:rsidRPr="0090628D" w:rsidTr="008D63C1">
        <w:trPr>
          <w:cantSplit/>
          <w:trHeight w:val="825"/>
          <w:tblHeader/>
        </w:trPr>
        <w:tc>
          <w:tcPr>
            <w:tcW w:w="1359" w:type="pct"/>
            <w:shd w:val="clear" w:color="auto" w:fill="F2F2F2"/>
            <w:vAlign w:val="center"/>
          </w:tcPr>
          <w:p w:rsidR="003B5E0E" w:rsidRPr="0090628D" w:rsidRDefault="003B5E0E" w:rsidP="008D63C1">
            <w:pPr>
              <w:spacing w:after="0" w:line="240" w:lineRule="auto"/>
              <w:jc w:val="center"/>
              <w:rPr>
                <w:b/>
                <w:color w:val="000099"/>
                <w:sz w:val="18"/>
                <w:szCs w:val="18"/>
              </w:rPr>
            </w:pPr>
            <w:r w:rsidRPr="0090628D">
              <w:rPr>
                <w:b/>
                <w:color w:val="000099"/>
                <w:sz w:val="18"/>
                <w:szCs w:val="18"/>
              </w:rPr>
              <w:t>Instytucja</w:t>
            </w:r>
            <w:r>
              <w:rPr>
                <w:b/>
                <w:color w:val="000099"/>
                <w:sz w:val="18"/>
                <w:szCs w:val="18"/>
              </w:rPr>
              <w:t>/podmiot</w:t>
            </w:r>
          </w:p>
        </w:tc>
        <w:tc>
          <w:tcPr>
            <w:tcW w:w="1378" w:type="pct"/>
            <w:shd w:val="clear" w:color="auto" w:fill="F2F2F2"/>
            <w:vAlign w:val="center"/>
          </w:tcPr>
          <w:p w:rsidR="003B5E0E" w:rsidRPr="0090628D" w:rsidRDefault="003B5E0E" w:rsidP="008D63C1">
            <w:pPr>
              <w:spacing w:after="0" w:line="240" w:lineRule="auto"/>
              <w:jc w:val="center"/>
              <w:rPr>
                <w:b/>
                <w:color w:val="000099"/>
                <w:sz w:val="18"/>
                <w:szCs w:val="18"/>
              </w:rPr>
            </w:pPr>
            <w:r w:rsidRPr="0090628D">
              <w:rPr>
                <w:b/>
                <w:color w:val="000099"/>
                <w:sz w:val="18"/>
                <w:szCs w:val="18"/>
              </w:rPr>
              <w:t>Nazwa instytucji</w:t>
            </w:r>
            <w:r>
              <w:rPr>
                <w:b/>
                <w:color w:val="000099"/>
                <w:sz w:val="18"/>
                <w:szCs w:val="18"/>
              </w:rPr>
              <w:t>/podmiotu oraz</w:t>
            </w:r>
            <w:r w:rsidRPr="0090628D">
              <w:rPr>
                <w:b/>
                <w:color w:val="000099"/>
                <w:sz w:val="18"/>
                <w:szCs w:val="18"/>
              </w:rPr>
              <w:t xml:space="preserve"> departament</w:t>
            </w:r>
            <w:r>
              <w:rPr>
                <w:b/>
                <w:color w:val="000099"/>
                <w:sz w:val="18"/>
                <w:szCs w:val="18"/>
              </w:rPr>
              <w:t>u</w:t>
            </w:r>
            <w:r w:rsidRPr="0090628D">
              <w:rPr>
                <w:b/>
                <w:color w:val="000099"/>
                <w:sz w:val="18"/>
                <w:szCs w:val="18"/>
              </w:rPr>
              <w:t xml:space="preserve"> lub</w:t>
            </w:r>
            <w:r>
              <w:rPr>
                <w:b/>
                <w:color w:val="000099"/>
                <w:sz w:val="18"/>
                <w:szCs w:val="18"/>
              </w:rPr>
              <w:t xml:space="preserve"> </w:t>
            </w:r>
            <w:r w:rsidRPr="0090628D">
              <w:rPr>
                <w:b/>
                <w:color w:val="000099"/>
                <w:sz w:val="18"/>
                <w:szCs w:val="18"/>
              </w:rPr>
              <w:t>jednostk</w:t>
            </w:r>
            <w:r>
              <w:rPr>
                <w:b/>
                <w:color w:val="000099"/>
                <w:sz w:val="18"/>
                <w:szCs w:val="18"/>
              </w:rPr>
              <w:t>i</w:t>
            </w:r>
          </w:p>
        </w:tc>
        <w:tc>
          <w:tcPr>
            <w:tcW w:w="2263" w:type="pct"/>
            <w:shd w:val="clear" w:color="auto" w:fill="F2F2F2"/>
            <w:vAlign w:val="center"/>
          </w:tcPr>
          <w:p w:rsidR="003B5E0E" w:rsidRPr="0090628D" w:rsidRDefault="003B5E0E" w:rsidP="008D63C1">
            <w:pPr>
              <w:spacing w:after="0" w:line="240" w:lineRule="auto"/>
              <w:jc w:val="center"/>
              <w:rPr>
                <w:b/>
                <w:color w:val="000099"/>
                <w:sz w:val="18"/>
                <w:szCs w:val="18"/>
              </w:rPr>
            </w:pPr>
            <w:r w:rsidRPr="0090628D">
              <w:rPr>
                <w:b/>
                <w:color w:val="000099"/>
                <w:sz w:val="18"/>
                <w:szCs w:val="18"/>
              </w:rPr>
              <w:t>Kierowni</w:t>
            </w:r>
            <w:r>
              <w:rPr>
                <w:b/>
                <w:color w:val="000099"/>
                <w:sz w:val="18"/>
                <w:szCs w:val="18"/>
              </w:rPr>
              <w:t>k</w:t>
            </w:r>
            <w:r w:rsidRPr="0090628D">
              <w:rPr>
                <w:b/>
                <w:color w:val="000099"/>
                <w:sz w:val="18"/>
                <w:szCs w:val="18"/>
              </w:rPr>
              <w:t xml:space="preserve"> instytucji</w:t>
            </w:r>
            <w:r>
              <w:rPr>
                <w:b/>
                <w:color w:val="000099"/>
                <w:sz w:val="18"/>
                <w:szCs w:val="18"/>
              </w:rPr>
              <w:t>/podmiotu</w:t>
            </w:r>
            <w:r w:rsidRPr="0090628D">
              <w:rPr>
                <w:b/>
                <w:color w:val="000099"/>
                <w:sz w:val="18"/>
                <w:szCs w:val="18"/>
              </w:rPr>
              <w:t xml:space="preserve"> </w:t>
            </w:r>
          </w:p>
          <w:p w:rsidR="003B5E0E" w:rsidRPr="0090628D" w:rsidRDefault="003B5E0E" w:rsidP="008D63C1">
            <w:pPr>
              <w:spacing w:after="0" w:line="240" w:lineRule="auto"/>
              <w:jc w:val="center"/>
              <w:rPr>
                <w:b/>
                <w:color w:val="000099"/>
                <w:sz w:val="18"/>
                <w:szCs w:val="18"/>
              </w:rPr>
            </w:pPr>
            <w:r w:rsidRPr="0090628D">
              <w:rPr>
                <w:b/>
                <w:color w:val="000099"/>
                <w:sz w:val="18"/>
                <w:szCs w:val="18"/>
              </w:rPr>
              <w:t>(</w:t>
            </w:r>
            <w:r>
              <w:rPr>
                <w:b/>
                <w:color w:val="000099"/>
                <w:sz w:val="18"/>
                <w:szCs w:val="18"/>
              </w:rPr>
              <w:t xml:space="preserve">funkcja lub </w:t>
            </w:r>
            <w:r w:rsidRPr="0090628D">
              <w:rPr>
                <w:b/>
                <w:color w:val="000099"/>
                <w:sz w:val="18"/>
                <w:szCs w:val="18"/>
              </w:rPr>
              <w:t>stanowisko)</w:t>
            </w:r>
          </w:p>
        </w:tc>
      </w:tr>
      <w:tr w:rsidR="003B5E0E" w:rsidRPr="00F20731" w:rsidTr="008D63C1">
        <w:trPr>
          <w:trHeight w:val="1005"/>
        </w:trPr>
        <w:tc>
          <w:tcPr>
            <w:tcW w:w="1359" w:type="pct"/>
            <w:shd w:val="clear" w:color="auto" w:fill="auto"/>
          </w:tcPr>
          <w:p w:rsidR="003B5E0E" w:rsidRPr="0090628D" w:rsidRDefault="003B5E0E" w:rsidP="008D63C1">
            <w:pPr>
              <w:spacing w:after="0" w:line="240" w:lineRule="auto"/>
              <w:rPr>
                <w:sz w:val="18"/>
                <w:szCs w:val="18"/>
              </w:rPr>
            </w:pPr>
            <w:r w:rsidRPr="0090628D">
              <w:rPr>
                <w:sz w:val="18"/>
                <w:szCs w:val="18"/>
              </w:rPr>
              <w:t xml:space="preserve">Instytucja Zarządzająca </w:t>
            </w:r>
          </w:p>
        </w:tc>
        <w:tc>
          <w:tcPr>
            <w:tcW w:w="1378" w:type="pct"/>
            <w:shd w:val="clear" w:color="auto" w:fill="auto"/>
          </w:tcPr>
          <w:p w:rsidR="003B5E0E" w:rsidRPr="0090628D" w:rsidRDefault="003B5E0E" w:rsidP="00C26B06">
            <w:pPr>
              <w:spacing w:after="0" w:line="240" w:lineRule="auto"/>
              <w:ind w:left="-45"/>
              <w:rPr>
                <w:sz w:val="18"/>
                <w:szCs w:val="18"/>
              </w:rPr>
            </w:pPr>
            <w:r w:rsidRPr="0090628D">
              <w:rPr>
                <w:sz w:val="18"/>
                <w:szCs w:val="18"/>
              </w:rPr>
              <w:t xml:space="preserve">Zarząd Województwa Opolskiego </w:t>
            </w:r>
            <w:r w:rsidR="00C26B06">
              <w:rPr>
                <w:sz w:val="18"/>
                <w:szCs w:val="18"/>
              </w:rPr>
              <w:t xml:space="preserve">obsługiwany przez Urząd Marszałkowski Województwa Opolskiego, Departament </w:t>
            </w:r>
            <w:r w:rsidR="00C26B06" w:rsidRPr="0090628D">
              <w:rPr>
                <w:sz w:val="18"/>
                <w:szCs w:val="18"/>
              </w:rPr>
              <w:t>Koordynacji Programów Operacyjnych</w:t>
            </w:r>
          </w:p>
        </w:tc>
        <w:tc>
          <w:tcPr>
            <w:tcW w:w="2263" w:type="pct"/>
            <w:shd w:val="clear" w:color="auto" w:fill="auto"/>
          </w:tcPr>
          <w:p w:rsidR="003B5E0E" w:rsidRPr="0090628D" w:rsidRDefault="003B5E0E" w:rsidP="008D63C1">
            <w:pPr>
              <w:spacing w:after="0" w:line="240" w:lineRule="auto"/>
              <w:rPr>
                <w:sz w:val="18"/>
                <w:szCs w:val="18"/>
              </w:rPr>
            </w:pPr>
            <w:r>
              <w:rPr>
                <w:sz w:val="18"/>
                <w:szCs w:val="18"/>
              </w:rPr>
              <w:t>M</w:t>
            </w:r>
            <w:r w:rsidRPr="0090628D">
              <w:rPr>
                <w:sz w:val="18"/>
                <w:szCs w:val="18"/>
              </w:rPr>
              <w:t>arszałek Województwa Opolskiego</w:t>
            </w:r>
          </w:p>
          <w:p w:rsidR="003B5E0E" w:rsidRPr="00577D4B" w:rsidRDefault="003B5E0E" w:rsidP="008D63C1">
            <w:pPr>
              <w:spacing w:after="0" w:line="240" w:lineRule="auto"/>
              <w:rPr>
                <w:sz w:val="18"/>
                <w:szCs w:val="18"/>
                <w:lang w:eastAsia="pl-PL"/>
              </w:rPr>
            </w:pPr>
            <w:r w:rsidRPr="00577D4B">
              <w:rPr>
                <w:bCs/>
                <w:sz w:val="18"/>
                <w:szCs w:val="18"/>
                <w:lang w:eastAsia="pl-PL"/>
              </w:rPr>
              <w:t>tel.:</w:t>
            </w:r>
            <w:r w:rsidRPr="00577D4B">
              <w:rPr>
                <w:sz w:val="18"/>
                <w:szCs w:val="18"/>
                <w:lang w:eastAsia="pl-PL"/>
              </w:rPr>
              <w:t xml:space="preserve"> (+48) 77 54 16 510, 77 54 16 511</w:t>
            </w:r>
          </w:p>
          <w:p w:rsidR="003B5E0E" w:rsidRPr="00577D4B" w:rsidRDefault="003B5E0E" w:rsidP="008D63C1">
            <w:pPr>
              <w:spacing w:after="0" w:line="240" w:lineRule="auto"/>
              <w:rPr>
                <w:sz w:val="18"/>
                <w:szCs w:val="18"/>
                <w:lang w:eastAsia="pl-PL"/>
              </w:rPr>
            </w:pPr>
            <w:r w:rsidRPr="00577D4B">
              <w:rPr>
                <w:bCs/>
                <w:sz w:val="18"/>
                <w:szCs w:val="18"/>
                <w:lang w:eastAsia="pl-PL"/>
              </w:rPr>
              <w:t>fax:</w:t>
            </w:r>
            <w:r w:rsidRPr="00577D4B">
              <w:rPr>
                <w:sz w:val="18"/>
                <w:szCs w:val="18"/>
                <w:lang w:eastAsia="pl-PL"/>
              </w:rPr>
              <w:t xml:space="preserve"> (+48) 77 54 16 512</w:t>
            </w:r>
          </w:p>
          <w:p w:rsidR="003B5E0E" w:rsidRPr="0090628D" w:rsidRDefault="003B5E0E" w:rsidP="008D63C1">
            <w:pPr>
              <w:spacing w:after="0" w:line="240" w:lineRule="auto"/>
              <w:rPr>
                <w:sz w:val="18"/>
                <w:szCs w:val="18"/>
                <w:lang w:val="en-US"/>
              </w:rPr>
            </w:pPr>
            <w:r w:rsidRPr="0090628D">
              <w:rPr>
                <w:sz w:val="18"/>
                <w:szCs w:val="18"/>
                <w:lang w:val="en-US" w:eastAsia="pl-PL"/>
              </w:rPr>
              <w:t xml:space="preserve">e-mail: </w:t>
            </w:r>
            <w:hyperlink r:id="rId9" w:history="1">
              <w:r w:rsidRPr="0090628D">
                <w:rPr>
                  <w:rStyle w:val="Hipercze"/>
                  <w:sz w:val="18"/>
                  <w:szCs w:val="18"/>
                  <w:lang w:val="en-US"/>
                </w:rPr>
                <w:t>marszalek@opolskie.pl</w:t>
              </w:r>
            </w:hyperlink>
          </w:p>
        </w:tc>
      </w:tr>
      <w:tr w:rsidR="003B5E0E" w:rsidRPr="00F20731" w:rsidTr="008D63C1">
        <w:trPr>
          <w:trHeight w:val="1063"/>
        </w:trPr>
        <w:tc>
          <w:tcPr>
            <w:tcW w:w="1359" w:type="pct"/>
            <w:shd w:val="clear" w:color="auto" w:fill="auto"/>
          </w:tcPr>
          <w:p w:rsidR="003B5E0E" w:rsidRPr="0090628D" w:rsidRDefault="003B5E0E" w:rsidP="008D63C1">
            <w:pPr>
              <w:spacing w:after="0" w:line="240" w:lineRule="auto"/>
              <w:rPr>
                <w:sz w:val="18"/>
                <w:szCs w:val="18"/>
              </w:rPr>
            </w:pPr>
            <w:r w:rsidRPr="0090628D">
              <w:rPr>
                <w:sz w:val="18"/>
                <w:szCs w:val="18"/>
              </w:rPr>
              <w:t>Instytucja Certyfikująca</w:t>
            </w:r>
          </w:p>
        </w:tc>
        <w:tc>
          <w:tcPr>
            <w:tcW w:w="1378" w:type="pct"/>
            <w:shd w:val="clear" w:color="auto" w:fill="auto"/>
          </w:tcPr>
          <w:p w:rsidR="003B5E0E" w:rsidRPr="0090628D" w:rsidRDefault="003B5E0E" w:rsidP="008D63C1">
            <w:pPr>
              <w:spacing w:after="0" w:line="240" w:lineRule="auto"/>
              <w:rPr>
                <w:sz w:val="18"/>
                <w:szCs w:val="18"/>
              </w:rPr>
            </w:pPr>
            <w:r>
              <w:rPr>
                <w:sz w:val="18"/>
                <w:szCs w:val="18"/>
              </w:rPr>
              <w:t xml:space="preserve">Zarząd </w:t>
            </w:r>
            <w:r w:rsidRPr="0090628D">
              <w:rPr>
                <w:sz w:val="18"/>
                <w:szCs w:val="18"/>
              </w:rPr>
              <w:t>Województwa Opolskiego</w:t>
            </w:r>
            <w:r w:rsidR="00C26B06">
              <w:rPr>
                <w:sz w:val="18"/>
                <w:szCs w:val="18"/>
              </w:rPr>
              <w:t xml:space="preserve"> obsługiwany przez Urząd Marszałkowski Województwa Opolskiego, Departament </w:t>
            </w:r>
            <w:r w:rsidR="00C26B06" w:rsidRPr="0090628D">
              <w:rPr>
                <w:sz w:val="18"/>
                <w:szCs w:val="18"/>
              </w:rPr>
              <w:t>Koordynacji Programów Operacyjnych</w:t>
            </w:r>
          </w:p>
        </w:tc>
        <w:tc>
          <w:tcPr>
            <w:tcW w:w="2263" w:type="pct"/>
            <w:shd w:val="clear" w:color="auto" w:fill="auto"/>
          </w:tcPr>
          <w:p w:rsidR="003B5E0E" w:rsidRPr="0090628D" w:rsidRDefault="003B5E0E" w:rsidP="008D63C1">
            <w:pPr>
              <w:spacing w:after="0" w:line="240" w:lineRule="auto"/>
              <w:rPr>
                <w:sz w:val="18"/>
                <w:szCs w:val="18"/>
              </w:rPr>
            </w:pPr>
            <w:r>
              <w:rPr>
                <w:sz w:val="18"/>
                <w:szCs w:val="18"/>
              </w:rPr>
              <w:t>M</w:t>
            </w:r>
            <w:r w:rsidRPr="0090628D">
              <w:rPr>
                <w:sz w:val="18"/>
                <w:szCs w:val="18"/>
              </w:rPr>
              <w:t>arszałek Województwa Opolskiego</w:t>
            </w:r>
          </w:p>
          <w:p w:rsidR="003B5E0E" w:rsidRPr="00577D4B" w:rsidRDefault="003B5E0E" w:rsidP="008D63C1">
            <w:pPr>
              <w:spacing w:after="0" w:line="240" w:lineRule="auto"/>
              <w:rPr>
                <w:sz w:val="18"/>
                <w:szCs w:val="18"/>
                <w:lang w:eastAsia="pl-PL"/>
              </w:rPr>
            </w:pPr>
            <w:r w:rsidRPr="00577D4B">
              <w:rPr>
                <w:bCs/>
                <w:sz w:val="18"/>
                <w:szCs w:val="18"/>
                <w:lang w:eastAsia="pl-PL"/>
              </w:rPr>
              <w:t>tel.:</w:t>
            </w:r>
            <w:r w:rsidRPr="00577D4B">
              <w:rPr>
                <w:sz w:val="18"/>
                <w:szCs w:val="18"/>
                <w:lang w:eastAsia="pl-PL"/>
              </w:rPr>
              <w:t xml:space="preserve"> (+48) 77 54 16 510, 77 54 16 511</w:t>
            </w:r>
          </w:p>
          <w:p w:rsidR="003B5E0E" w:rsidRPr="00577D4B" w:rsidRDefault="003B5E0E" w:rsidP="008D63C1">
            <w:pPr>
              <w:spacing w:after="0" w:line="240" w:lineRule="auto"/>
              <w:rPr>
                <w:sz w:val="18"/>
                <w:szCs w:val="18"/>
                <w:lang w:eastAsia="pl-PL"/>
              </w:rPr>
            </w:pPr>
            <w:r w:rsidRPr="00577D4B">
              <w:rPr>
                <w:bCs/>
                <w:sz w:val="18"/>
                <w:szCs w:val="18"/>
                <w:lang w:eastAsia="pl-PL"/>
              </w:rPr>
              <w:t>fax:</w:t>
            </w:r>
            <w:r w:rsidRPr="00577D4B">
              <w:rPr>
                <w:sz w:val="18"/>
                <w:szCs w:val="18"/>
                <w:lang w:eastAsia="pl-PL"/>
              </w:rPr>
              <w:t xml:space="preserve"> (+48) 77 54 16 512</w:t>
            </w:r>
          </w:p>
          <w:p w:rsidR="003B5E0E" w:rsidRPr="00DE63F6" w:rsidRDefault="003B5E0E" w:rsidP="008D63C1">
            <w:pPr>
              <w:spacing w:after="0" w:line="240" w:lineRule="auto"/>
              <w:rPr>
                <w:sz w:val="18"/>
                <w:szCs w:val="18"/>
                <w:lang w:val="en-US"/>
              </w:rPr>
            </w:pPr>
            <w:r w:rsidRPr="0090628D">
              <w:rPr>
                <w:sz w:val="18"/>
                <w:szCs w:val="18"/>
                <w:lang w:val="en-US" w:eastAsia="pl-PL"/>
              </w:rPr>
              <w:t xml:space="preserve">e-mail: </w:t>
            </w:r>
            <w:hyperlink r:id="rId10" w:history="1">
              <w:r w:rsidRPr="0090628D">
                <w:rPr>
                  <w:rStyle w:val="Hipercze"/>
                  <w:sz w:val="18"/>
                  <w:szCs w:val="18"/>
                  <w:lang w:val="en-US"/>
                </w:rPr>
                <w:t>marszalek@opolskie.pl</w:t>
              </w:r>
            </w:hyperlink>
            <w:r w:rsidRPr="00DE63F6">
              <w:rPr>
                <w:sz w:val="18"/>
                <w:szCs w:val="18"/>
                <w:lang w:val="en-US"/>
              </w:rPr>
              <w:t xml:space="preserve"> </w:t>
            </w:r>
          </w:p>
        </w:tc>
      </w:tr>
      <w:tr w:rsidR="003B5E0E" w:rsidRPr="00312981" w:rsidTr="008D63C1">
        <w:trPr>
          <w:trHeight w:val="829"/>
        </w:trPr>
        <w:tc>
          <w:tcPr>
            <w:tcW w:w="1359" w:type="pct"/>
            <w:shd w:val="clear" w:color="auto" w:fill="auto"/>
          </w:tcPr>
          <w:p w:rsidR="003B5E0E" w:rsidRDefault="003B5E0E" w:rsidP="008D63C1">
            <w:pPr>
              <w:spacing w:after="0" w:line="240" w:lineRule="auto"/>
              <w:rPr>
                <w:sz w:val="18"/>
                <w:szCs w:val="18"/>
              </w:rPr>
            </w:pPr>
            <w:r w:rsidRPr="0090628D">
              <w:rPr>
                <w:sz w:val="18"/>
                <w:szCs w:val="18"/>
              </w:rPr>
              <w:t>Instytucja Audytowa</w:t>
            </w:r>
          </w:p>
        </w:tc>
        <w:tc>
          <w:tcPr>
            <w:tcW w:w="1378" w:type="pct"/>
            <w:shd w:val="clear" w:color="auto" w:fill="auto"/>
          </w:tcPr>
          <w:p w:rsidR="003B5E0E" w:rsidRPr="0090628D" w:rsidRDefault="00C26B06" w:rsidP="00FC0EB9">
            <w:pPr>
              <w:spacing w:after="0" w:line="240" w:lineRule="auto"/>
              <w:rPr>
                <w:sz w:val="18"/>
                <w:szCs w:val="18"/>
              </w:rPr>
            </w:pPr>
            <w:r>
              <w:rPr>
                <w:sz w:val="18"/>
                <w:szCs w:val="18"/>
              </w:rPr>
              <w:t xml:space="preserve">Ministerstwo Finansów, </w:t>
            </w:r>
            <w:r w:rsidR="00FC0EB9">
              <w:rPr>
                <w:sz w:val="18"/>
                <w:szCs w:val="18"/>
              </w:rPr>
              <w:t xml:space="preserve">Departament </w:t>
            </w:r>
            <w:r w:rsidR="00DE4E43">
              <w:rPr>
                <w:sz w:val="18"/>
                <w:szCs w:val="18"/>
              </w:rPr>
              <w:t xml:space="preserve">Audytu Środków Publicznych </w:t>
            </w:r>
          </w:p>
        </w:tc>
        <w:tc>
          <w:tcPr>
            <w:tcW w:w="2263" w:type="pct"/>
            <w:shd w:val="clear" w:color="auto" w:fill="auto"/>
          </w:tcPr>
          <w:p w:rsidR="004C0860" w:rsidRPr="0090628D" w:rsidRDefault="004C0860" w:rsidP="004C0860">
            <w:pPr>
              <w:spacing w:after="0" w:line="240" w:lineRule="auto"/>
              <w:rPr>
                <w:sz w:val="18"/>
                <w:szCs w:val="18"/>
              </w:rPr>
            </w:pPr>
            <w:r w:rsidRPr="0090628D">
              <w:rPr>
                <w:sz w:val="18"/>
                <w:szCs w:val="18"/>
              </w:rPr>
              <w:t xml:space="preserve">Minister </w:t>
            </w:r>
            <w:r>
              <w:rPr>
                <w:sz w:val="18"/>
                <w:szCs w:val="18"/>
              </w:rPr>
              <w:t>właściwy ds. finansów publicznych</w:t>
            </w:r>
          </w:p>
          <w:p w:rsidR="003B5E0E" w:rsidRPr="00577D4B" w:rsidRDefault="003B5E0E" w:rsidP="008D63C1">
            <w:pPr>
              <w:spacing w:after="0" w:line="240" w:lineRule="auto"/>
              <w:rPr>
                <w:sz w:val="18"/>
                <w:szCs w:val="18"/>
              </w:rPr>
            </w:pPr>
            <w:r w:rsidRPr="00577D4B">
              <w:rPr>
                <w:rFonts w:cs="Arial"/>
                <w:sz w:val="18"/>
                <w:szCs w:val="18"/>
              </w:rPr>
              <w:t>tel. (+48) 22 694 55 55</w:t>
            </w:r>
            <w:r w:rsidRPr="00577D4B">
              <w:rPr>
                <w:rFonts w:cs="Arial"/>
                <w:sz w:val="18"/>
                <w:szCs w:val="18"/>
              </w:rPr>
              <w:br/>
              <w:t xml:space="preserve">e-mail: </w:t>
            </w:r>
            <w:hyperlink r:id="rId11" w:history="1">
              <w:r w:rsidRPr="00577D4B">
                <w:rPr>
                  <w:rStyle w:val="Hipercze"/>
                  <w:rFonts w:cs="Arial"/>
                  <w:sz w:val="18"/>
                  <w:szCs w:val="18"/>
                </w:rPr>
                <w:t>kancelaria@mofnet.gov.pl</w:t>
              </w:r>
            </w:hyperlink>
            <w:r w:rsidRPr="00577D4B">
              <w:rPr>
                <w:rFonts w:cs="Arial"/>
                <w:sz w:val="18"/>
                <w:szCs w:val="18"/>
              </w:rPr>
              <w:t xml:space="preserve">  </w:t>
            </w:r>
          </w:p>
        </w:tc>
      </w:tr>
      <w:tr w:rsidR="003B5E0E" w:rsidRPr="00312981" w:rsidTr="008D63C1">
        <w:trPr>
          <w:trHeight w:val="811"/>
        </w:trPr>
        <w:tc>
          <w:tcPr>
            <w:tcW w:w="1359" w:type="pct"/>
            <w:shd w:val="clear" w:color="auto" w:fill="auto"/>
          </w:tcPr>
          <w:p w:rsidR="003B5E0E" w:rsidRPr="0090628D" w:rsidRDefault="003B5E0E" w:rsidP="008D63C1">
            <w:pPr>
              <w:spacing w:after="0" w:line="240" w:lineRule="auto"/>
              <w:rPr>
                <w:sz w:val="18"/>
                <w:szCs w:val="18"/>
              </w:rPr>
            </w:pPr>
            <w:r>
              <w:rPr>
                <w:sz w:val="18"/>
                <w:szCs w:val="18"/>
              </w:rPr>
              <w:t>Podmiot, do którego Komisja będzie kierowała płatności</w:t>
            </w:r>
          </w:p>
        </w:tc>
        <w:tc>
          <w:tcPr>
            <w:tcW w:w="1378" w:type="pct"/>
            <w:shd w:val="clear" w:color="auto" w:fill="auto"/>
          </w:tcPr>
          <w:p w:rsidR="003B5E0E" w:rsidRPr="0090628D" w:rsidRDefault="003B5E0E" w:rsidP="008D63C1">
            <w:pPr>
              <w:spacing w:after="0" w:line="240" w:lineRule="auto"/>
              <w:rPr>
                <w:sz w:val="18"/>
                <w:szCs w:val="18"/>
              </w:rPr>
            </w:pPr>
            <w:r w:rsidRPr="0090628D">
              <w:rPr>
                <w:sz w:val="18"/>
                <w:szCs w:val="18"/>
              </w:rPr>
              <w:t>Ministerstwo Finansów</w:t>
            </w:r>
            <w:r w:rsidR="00C26B06">
              <w:rPr>
                <w:sz w:val="18"/>
                <w:szCs w:val="18"/>
              </w:rPr>
              <w:t>, Departament Instytucji Płatniczej</w:t>
            </w:r>
          </w:p>
        </w:tc>
        <w:tc>
          <w:tcPr>
            <w:tcW w:w="2263" w:type="pct"/>
            <w:shd w:val="clear" w:color="auto" w:fill="auto"/>
          </w:tcPr>
          <w:p w:rsidR="003B5E0E" w:rsidRPr="0090628D" w:rsidRDefault="003B5E0E" w:rsidP="008D63C1">
            <w:pPr>
              <w:spacing w:after="0" w:line="240" w:lineRule="auto"/>
              <w:rPr>
                <w:sz w:val="18"/>
                <w:szCs w:val="18"/>
              </w:rPr>
            </w:pPr>
            <w:r w:rsidRPr="0090628D">
              <w:rPr>
                <w:sz w:val="18"/>
                <w:szCs w:val="18"/>
              </w:rPr>
              <w:t xml:space="preserve">Minister </w:t>
            </w:r>
            <w:r w:rsidR="00CA225C">
              <w:rPr>
                <w:sz w:val="18"/>
                <w:szCs w:val="18"/>
              </w:rPr>
              <w:t>właściwy ds. finansów</w:t>
            </w:r>
            <w:r w:rsidR="004C0860">
              <w:rPr>
                <w:sz w:val="18"/>
                <w:szCs w:val="18"/>
              </w:rPr>
              <w:t xml:space="preserve"> publicznych</w:t>
            </w:r>
          </w:p>
          <w:p w:rsidR="003B5E0E" w:rsidRPr="004335F8" w:rsidRDefault="003B5E0E" w:rsidP="008D63C1">
            <w:pPr>
              <w:spacing w:after="0" w:line="240" w:lineRule="auto"/>
              <w:rPr>
                <w:sz w:val="18"/>
                <w:szCs w:val="18"/>
              </w:rPr>
            </w:pPr>
            <w:r w:rsidRPr="004335F8">
              <w:rPr>
                <w:rFonts w:cs="Arial"/>
                <w:sz w:val="18"/>
                <w:szCs w:val="18"/>
              </w:rPr>
              <w:t>tel. (+48) 22 694 55 55</w:t>
            </w:r>
            <w:r w:rsidRPr="004335F8">
              <w:rPr>
                <w:rFonts w:cs="Arial"/>
                <w:sz w:val="18"/>
                <w:szCs w:val="18"/>
              </w:rPr>
              <w:br/>
              <w:t xml:space="preserve">e-mail: </w:t>
            </w:r>
            <w:hyperlink r:id="rId12" w:history="1">
              <w:r w:rsidRPr="004335F8">
                <w:rPr>
                  <w:rStyle w:val="Hipercze"/>
                  <w:rFonts w:cs="Arial"/>
                  <w:sz w:val="18"/>
                  <w:szCs w:val="18"/>
                </w:rPr>
                <w:t xml:space="preserve">kancelaria@mofnet.gov.pl  </w:t>
              </w:r>
            </w:hyperlink>
            <w:r w:rsidRPr="004335F8">
              <w:rPr>
                <w:rFonts w:cs="Arial"/>
                <w:sz w:val="18"/>
                <w:szCs w:val="18"/>
              </w:rPr>
              <w:t xml:space="preserve"> </w:t>
            </w:r>
          </w:p>
        </w:tc>
      </w:tr>
      <w:tr w:rsidR="003B5E0E" w:rsidRPr="00312981" w:rsidTr="00446C29">
        <w:trPr>
          <w:trHeight w:val="683"/>
        </w:trPr>
        <w:tc>
          <w:tcPr>
            <w:tcW w:w="1359" w:type="pct"/>
            <w:shd w:val="clear" w:color="auto" w:fill="auto"/>
          </w:tcPr>
          <w:p w:rsidR="003B5E0E" w:rsidRDefault="003B5E0E" w:rsidP="008D63C1">
            <w:pPr>
              <w:spacing w:after="0" w:line="240" w:lineRule="auto"/>
              <w:rPr>
                <w:sz w:val="18"/>
                <w:szCs w:val="18"/>
              </w:rPr>
            </w:pPr>
            <w:r w:rsidRPr="0090628D">
              <w:rPr>
                <w:sz w:val="18"/>
                <w:szCs w:val="18"/>
              </w:rPr>
              <w:t>Podmiot udzielający desygnacji</w:t>
            </w:r>
          </w:p>
        </w:tc>
        <w:tc>
          <w:tcPr>
            <w:tcW w:w="1378" w:type="pct"/>
            <w:shd w:val="clear" w:color="auto" w:fill="auto"/>
          </w:tcPr>
          <w:p w:rsidR="003B5E0E" w:rsidRPr="0090628D" w:rsidRDefault="003B5E0E" w:rsidP="008D63C1">
            <w:pPr>
              <w:spacing w:after="0" w:line="240" w:lineRule="auto"/>
              <w:rPr>
                <w:sz w:val="18"/>
                <w:szCs w:val="18"/>
              </w:rPr>
            </w:pPr>
            <w:r w:rsidRPr="0090628D">
              <w:rPr>
                <w:sz w:val="18"/>
                <w:szCs w:val="18"/>
              </w:rPr>
              <w:t xml:space="preserve">Ministerstwo </w:t>
            </w:r>
            <w:r>
              <w:rPr>
                <w:sz w:val="18"/>
                <w:szCs w:val="18"/>
              </w:rPr>
              <w:t>Infrastruktury i </w:t>
            </w:r>
            <w:r w:rsidRPr="0090628D">
              <w:rPr>
                <w:sz w:val="18"/>
                <w:szCs w:val="18"/>
              </w:rPr>
              <w:t>Rozwoju</w:t>
            </w:r>
          </w:p>
        </w:tc>
        <w:tc>
          <w:tcPr>
            <w:tcW w:w="2263" w:type="pct"/>
            <w:shd w:val="clear" w:color="auto" w:fill="auto"/>
          </w:tcPr>
          <w:p w:rsidR="003B5E0E" w:rsidRPr="0090628D" w:rsidRDefault="003B5E0E" w:rsidP="008D63C1">
            <w:pPr>
              <w:spacing w:after="0" w:line="240" w:lineRule="auto"/>
              <w:rPr>
                <w:sz w:val="18"/>
                <w:szCs w:val="18"/>
              </w:rPr>
            </w:pPr>
            <w:r w:rsidRPr="0090628D">
              <w:rPr>
                <w:sz w:val="18"/>
                <w:szCs w:val="18"/>
              </w:rPr>
              <w:t xml:space="preserve">Minister </w:t>
            </w:r>
            <w:r w:rsidR="00CA225C">
              <w:rPr>
                <w:sz w:val="18"/>
                <w:szCs w:val="18"/>
              </w:rPr>
              <w:t>właściwy ds. rozwoju regionalnego</w:t>
            </w:r>
          </w:p>
          <w:p w:rsidR="003B5E0E" w:rsidRPr="00577D4B" w:rsidRDefault="003B5E0E" w:rsidP="008D63C1">
            <w:pPr>
              <w:spacing w:after="0" w:line="240" w:lineRule="auto"/>
              <w:rPr>
                <w:sz w:val="18"/>
                <w:szCs w:val="18"/>
              </w:rPr>
            </w:pPr>
            <w:r w:rsidRPr="00577D4B">
              <w:rPr>
                <w:rFonts w:ascii="Verdana" w:hAnsi="Verdana"/>
                <w:color w:val="000000"/>
                <w:sz w:val="15"/>
                <w:szCs w:val="15"/>
              </w:rPr>
              <w:t>tel.: (+48) 22 273 70 00</w:t>
            </w:r>
            <w:r w:rsidRPr="00577D4B">
              <w:rPr>
                <w:rFonts w:ascii="Verdana" w:hAnsi="Verdana"/>
                <w:color w:val="000000"/>
                <w:sz w:val="15"/>
                <w:szCs w:val="15"/>
              </w:rPr>
              <w:br/>
              <w:t xml:space="preserve">e-mail: </w:t>
            </w:r>
            <w:hyperlink r:id="rId13" w:history="1">
              <w:r w:rsidRPr="00577D4B">
                <w:rPr>
                  <w:rStyle w:val="Hipercze"/>
                  <w:rFonts w:ascii="Verdana" w:hAnsi="Verdana"/>
                  <w:sz w:val="15"/>
                  <w:szCs w:val="15"/>
                </w:rPr>
                <w:t>kancelaria@mir.gov.pl</w:t>
              </w:r>
            </w:hyperlink>
            <w:r w:rsidRPr="00577D4B">
              <w:rPr>
                <w:rFonts w:ascii="Verdana" w:hAnsi="Verdana"/>
                <w:color w:val="000000"/>
                <w:sz w:val="15"/>
                <w:szCs w:val="15"/>
              </w:rPr>
              <w:t xml:space="preserve">  </w:t>
            </w:r>
          </w:p>
        </w:tc>
      </w:tr>
      <w:tr w:rsidR="003B5E0E" w:rsidRPr="00F20731" w:rsidTr="00446C29">
        <w:trPr>
          <w:trHeight w:val="991"/>
        </w:trPr>
        <w:tc>
          <w:tcPr>
            <w:tcW w:w="1359" w:type="pct"/>
            <w:shd w:val="clear" w:color="auto" w:fill="auto"/>
          </w:tcPr>
          <w:p w:rsidR="003B5E0E" w:rsidRPr="0090628D" w:rsidRDefault="00F46EB1" w:rsidP="00F46EB1">
            <w:pPr>
              <w:spacing w:after="0" w:line="240" w:lineRule="auto"/>
              <w:rPr>
                <w:sz w:val="18"/>
                <w:szCs w:val="18"/>
              </w:rPr>
            </w:pPr>
            <w:r>
              <w:rPr>
                <w:sz w:val="18"/>
                <w:szCs w:val="18"/>
              </w:rPr>
              <w:t xml:space="preserve">Instytucja Pośrednicząca </w:t>
            </w:r>
            <w:r w:rsidR="003B5E0E" w:rsidRPr="0090628D">
              <w:rPr>
                <w:sz w:val="18"/>
                <w:szCs w:val="18"/>
              </w:rPr>
              <w:t>(EFRR – wybrane obszary)</w:t>
            </w:r>
          </w:p>
        </w:tc>
        <w:tc>
          <w:tcPr>
            <w:tcW w:w="1378" w:type="pct"/>
            <w:shd w:val="clear" w:color="auto" w:fill="auto"/>
          </w:tcPr>
          <w:p w:rsidR="003B5E0E" w:rsidRPr="0090628D" w:rsidRDefault="003B5E0E" w:rsidP="008D63C1">
            <w:pPr>
              <w:spacing w:after="0" w:line="240" w:lineRule="auto"/>
              <w:rPr>
                <w:sz w:val="18"/>
                <w:szCs w:val="18"/>
              </w:rPr>
            </w:pPr>
            <w:r w:rsidRPr="0090628D">
              <w:rPr>
                <w:sz w:val="18"/>
                <w:szCs w:val="18"/>
              </w:rPr>
              <w:t>Opolskie Centrum Rozwoju Gospodarki</w:t>
            </w:r>
          </w:p>
        </w:tc>
        <w:tc>
          <w:tcPr>
            <w:tcW w:w="2263" w:type="pct"/>
            <w:shd w:val="clear" w:color="auto" w:fill="auto"/>
          </w:tcPr>
          <w:p w:rsidR="003B5E0E" w:rsidRPr="0090628D" w:rsidRDefault="003B5E0E" w:rsidP="008D63C1">
            <w:pPr>
              <w:spacing w:after="0" w:line="240" w:lineRule="auto"/>
              <w:rPr>
                <w:sz w:val="18"/>
                <w:szCs w:val="18"/>
              </w:rPr>
            </w:pPr>
            <w:r w:rsidRPr="0090628D">
              <w:rPr>
                <w:sz w:val="18"/>
                <w:szCs w:val="18"/>
              </w:rPr>
              <w:t>Dyrektor Opolskiego Centrum Rozwoju Gospodarki</w:t>
            </w:r>
          </w:p>
          <w:p w:rsidR="003B5E0E" w:rsidRPr="0090628D" w:rsidRDefault="003B5E0E" w:rsidP="008D63C1">
            <w:pPr>
              <w:spacing w:after="0" w:line="240" w:lineRule="auto"/>
              <w:rPr>
                <w:sz w:val="18"/>
                <w:szCs w:val="18"/>
              </w:rPr>
            </w:pPr>
            <w:r w:rsidRPr="0090628D">
              <w:rPr>
                <w:bCs/>
                <w:sz w:val="18"/>
                <w:szCs w:val="18"/>
                <w:lang w:eastAsia="pl-PL"/>
              </w:rPr>
              <w:t>tel.:</w:t>
            </w:r>
            <w:r w:rsidRPr="0090628D">
              <w:rPr>
                <w:sz w:val="18"/>
                <w:szCs w:val="18"/>
                <w:lang w:eastAsia="pl-PL"/>
              </w:rPr>
              <w:t xml:space="preserve"> (+48) 77 403 36 00</w:t>
            </w:r>
          </w:p>
          <w:p w:rsidR="003B5E0E" w:rsidRPr="00577D4B" w:rsidRDefault="003B5E0E" w:rsidP="008D63C1">
            <w:pPr>
              <w:spacing w:after="0" w:line="240" w:lineRule="auto"/>
              <w:rPr>
                <w:sz w:val="18"/>
                <w:szCs w:val="18"/>
                <w:lang w:val="en-US"/>
              </w:rPr>
            </w:pPr>
            <w:r w:rsidRPr="00577D4B">
              <w:rPr>
                <w:bCs/>
                <w:sz w:val="18"/>
                <w:szCs w:val="18"/>
                <w:lang w:val="en-US" w:eastAsia="pl-PL"/>
              </w:rPr>
              <w:t>fax:</w:t>
            </w:r>
            <w:r w:rsidRPr="00577D4B">
              <w:rPr>
                <w:sz w:val="18"/>
                <w:szCs w:val="18"/>
                <w:lang w:val="en-US" w:eastAsia="pl-PL"/>
              </w:rPr>
              <w:t xml:space="preserve"> (+48) 77 403 36 00</w:t>
            </w:r>
          </w:p>
          <w:p w:rsidR="003B5E0E" w:rsidRPr="0090628D" w:rsidRDefault="003B5E0E" w:rsidP="008D63C1">
            <w:pPr>
              <w:spacing w:after="0" w:line="240" w:lineRule="auto"/>
              <w:rPr>
                <w:sz w:val="18"/>
                <w:szCs w:val="18"/>
                <w:lang w:val="en-US"/>
              </w:rPr>
            </w:pPr>
            <w:r w:rsidRPr="0090628D">
              <w:rPr>
                <w:bCs/>
                <w:sz w:val="18"/>
                <w:szCs w:val="18"/>
                <w:lang w:val="en-US" w:eastAsia="pl-PL"/>
              </w:rPr>
              <w:t>e-mail:</w:t>
            </w:r>
            <w:r w:rsidRPr="0090628D">
              <w:rPr>
                <w:sz w:val="18"/>
                <w:szCs w:val="18"/>
                <w:lang w:val="en-US" w:eastAsia="pl-PL"/>
              </w:rPr>
              <w:t xml:space="preserve"> </w:t>
            </w:r>
            <w:hyperlink r:id="rId14" w:history="1">
              <w:r w:rsidRPr="0090628D">
                <w:rPr>
                  <w:rStyle w:val="Hipercze"/>
                  <w:sz w:val="18"/>
                  <w:szCs w:val="18"/>
                  <w:lang w:val="en-US" w:eastAsia="pl-PL"/>
                </w:rPr>
                <w:t>biuro@ocrg.opolskie.pl</w:t>
              </w:r>
            </w:hyperlink>
            <w:r w:rsidRPr="0090628D">
              <w:rPr>
                <w:sz w:val="18"/>
                <w:szCs w:val="18"/>
                <w:lang w:val="en-US" w:eastAsia="pl-PL"/>
              </w:rPr>
              <w:t xml:space="preserve"> </w:t>
            </w:r>
          </w:p>
        </w:tc>
      </w:tr>
      <w:tr w:rsidR="003B5E0E" w:rsidRPr="00F20731" w:rsidTr="008D63C1">
        <w:trPr>
          <w:trHeight w:val="979"/>
        </w:trPr>
        <w:tc>
          <w:tcPr>
            <w:tcW w:w="1359" w:type="pct"/>
            <w:shd w:val="clear" w:color="auto" w:fill="auto"/>
          </w:tcPr>
          <w:p w:rsidR="003B5E0E" w:rsidRPr="0090628D" w:rsidRDefault="003B5E0E" w:rsidP="00F46EB1">
            <w:pPr>
              <w:spacing w:after="0" w:line="240" w:lineRule="auto"/>
              <w:rPr>
                <w:sz w:val="18"/>
                <w:szCs w:val="18"/>
              </w:rPr>
            </w:pPr>
            <w:r w:rsidRPr="0090628D">
              <w:rPr>
                <w:sz w:val="18"/>
                <w:szCs w:val="18"/>
              </w:rPr>
              <w:t>Instytucja Pośrednicząca (EFS – wybrane obszary)</w:t>
            </w:r>
          </w:p>
        </w:tc>
        <w:tc>
          <w:tcPr>
            <w:tcW w:w="1378" w:type="pct"/>
            <w:shd w:val="clear" w:color="auto" w:fill="auto"/>
          </w:tcPr>
          <w:p w:rsidR="003B5E0E" w:rsidRPr="0090628D" w:rsidRDefault="003B5E0E" w:rsidP="008D63C1">
            <w:pPr>
              <w:spacing w:after="0" w:line="240" w:lineRule="auto"/>
              <w:rPr>
                <w:sz w:val="18"/>
                <w:szCs w:val="18"/>
              </w:rPr>
            </w:pPr>
            <w:r w:rsidRPr="0090628D">
              <w:rPr>
                <w:sz w:val="18"/>
                <w:szCs w:val="18"/>
              </w:rPr>
              <w:t>Wojewódzki Urząd Pracy</w:t>
            </w:r>
            <w:r>
              <w:rPr>
                <w:sz w:val="18"/>
                <w:szCs w:val="18"/>
              </w:rPr>
              <w:br/>
            </w:r>
            <w:r w:rsidRPr="0090628D">
              <w:rPr>
                <w:sz w:val="18"/>
                <w:szCs w:val="18"/>
              </w:rPr>
              <w:t xml:space="preserve"> w Opolu</w:t>
            </w:r>
          </w:p>
        </w:tc>
        <w:tc>
          <w:tcPr>
            <w:tcW w:w="2263" w:type="pct"/>
            <w:shd w:val="clear" w:color="auto" w:fill="auto"/>
          </w:tcPr>
          <w:p w:rsidR="003B5E0E" w:rsidRPr="0090628D" w:rsidRDefault="003B5E0E" w:rsidP="008D63C1">
            <w:pPr>
              <w:spacing w:after="0" w:line="240" w:lineRule="auto"/>
              <w:rPr>
                <w:sz w:val="18"/>
                <w:szCs w:val="18"/>
              </w:rPr>
            </w:pPr>
            <w:r w:rsidRPr="0090628D">
              <w:rPr>
                <w:sz w:val="18"/>
                <w:szCs w:val="18"/>
              </w:rPr>
              <w:t>Dyrektor Wojewódzkiego Urzędu Pracy w Opolu</w:t>
            </w:r>
          </w:p>
          <w:p w:rsidR="003B5E0E" w:rsidRPr="0090628D" w:rsidRDefault="003B5E0E" w:rsidP="008D63C1">
            <w:pPr>
              <w:spacing w:after="0" w:line="240" w:lineRule="auto"/>
              <w:rPr>
                <w:sz w:val="18"/>
                <w:szCs w:val="18"/>
                <w:lang w:val="en-US" w:eastAsia="pl-PL"/>
              </w:rPr>
            </w:pPr>
            <w:r w:rsidRPr="0090628D">
              <w:rPr>
                <w:bCs/>
                <w:sz w:val="18"/>
                <w:szCs w:val="18"/>
                <w:lang w:val="en-US" w:eastAsia="pl-PL"/>
              </w:rPr>
              <w:t>tel.:</w:t>
            </w:r>
            <w:r w:rsidRPr="0090628D">
              <w:rPr>
                <w:sz w:val="18"/>
                <w:szCs w:val="18"/>
                <w:lang w:val="en-US" w:eastAsia="pl-PL"/>
              </w:rPr>
              <w:t xml:space="preserve"> (+48) 77 441 67 01</w:t>
            </w:r>
          </w:p>
          <w:p w:rsidR="003B5E0E" w:rsidRPr="0090628D" w:rsidRDefault="003B5E0E" w:rsidP="008D63C1">
            <w:pPr>
              <w:spacing w:after="0" w:line="240" w:lineRule="auto"/>
              <w:rPr>
                <w:sz w:val="18"/>
                <w:szCs w:val="18"/>
                <w:lang w:val="en-US" w:eastAsia="pl-PL"/>
              </w:rPr>
            </w:pPr>
            <w:r w:rsidRPr="0090628D">
              <w:rPr>
                <w:bCs/>
                <w:sz w:val="18"/>
                <w:szCs w:val="18"/>
                <w:lang w:val="en-US" w:eastAsia="pl-PL"/>
              </w:rPr>
              <w:t>fax:</w:t>
            </w:r>
            <w:r w:rsidRPr="0090628D">
              <w:rPr>
                <w:sz w:val="18"/>
                <w:szCs w:val="18"/>
                <w:lang w:val="en-US" w:eastAsia="pl-PL"/>
              </w:rPr>
              <w:t xml:space="preserve"> (+48) 77 441 67 02</w:t>
            </w:r>
          </w:p>
          <w:p w:rsidR="003B5E0E" w:rsidRPr="0090628D" w:rsidRDefault="003B5E0E" w:rsidP="008D63C1">
            <w:pPr>
              <w:spacing w:after="0" w:line="240" w:lineRule="auto"/>
              <w:rPr>
                <w:sz w:val="18"/>
                <w:szCs w:val="18"/>
                <w:lang w:val="en-US"/>
              </w:rPr>
            </w:pPr>
            <w:r w:rsidRPr="0090628D">
              <w:rPr>
                <w:bCs/>
                <w:sz w:val="18"/>
                <w:szCs w:val="18"/>
                <w:lang w:val="en-US" w:eastAsia="pl-PL"/>
              </w:rPr>
              <w:t>e-mail:</w:t>
            </w:r>
            <w:r w:rsidRPr="0090628D">
              <w:rPr>
                <w:sz w:val="18"/>
                <w:szCs w:val="18"/>
                <w:lang w:val="en-US" w:eastAsia="pl-PL"/>
              </w:rPr>
              <w:t xml:space="preserve"> </w:t>
            </w:r>
            <w:hyperlink r:id="rId15" w:history="1">
              <w:r w:rsidRPr="0090628D">
                <w:rPr>
                  <w:rStyle w:val="Hipercze"/>
                  <w:sz w:val="18"/>
                  <w:szCs w:val="18"/>
                  <w:lang w:val="en-US" w:eastAsia="pl-PL"/>
                </w:rPr>
                <w:t>sekretariat@wup.opole.pl</w:t>
              </w:r>
            </w:hyperlink>
            <w:r w:rsidRPr="0090628D">
              <w:rPr>
                <w:sz w:val="18"/>
                <w:szCs w:val="18"/>
                <w:lang w:val="en-US" w:eastAsia="pl-PL"/>
              </w:rPr>
              <w:t xml:space="preserve"> </w:t>
            </w:r>
          </w:p>
        </w:tc>
      </w:tr>
      <w:tr w:rsidR="003B5E0E" w:rsidRPr="00F20731" w:rsidTr="00446C29">
        <w:trPr>
          <w:trHeight w:val="835"/>
        </w:trPr>
        <w:tc>
          <w:tcPr>
            <w:tcW w:w="1359" w:type="pct"/>
            <w:shd w:val="clear" w:color="auto" w:fill="auto"/>
          </w:tcPr>
          <w:p w:rsidR="003B5E0E" w:rsidRPr="0090628D" w:rsidRDefault="003B5E0E" w:rsidP="008D63C1">
            <w:pPr>
              <w:spacing w:after="0" w:line="240" w:lineRule="auto"/>
              <w:rPr>
                <w:sz w:val="18"/>
                <w:szCs w:val="18"/>
              </w:rPr>
            </w:pPr>
            <w:r w:rsidRPr="0090628D">
              <w:rPr>
                <w:sz w:val="18"/>
                <w:szCs w:val="18"/>
              </w:rPr>
              <w:t xml:space="preserve">Związek Zintegrowanej Inwestycji Terytorialnej </w:t>
            </w:r>
          </w:p>
        </w:tc>
        <w:tc>
          <w:tcPr>
            <w:tcW w:w="1378" w:type="pct"/>
            <w:shd w:val="clear" w:color="auto" w:fill="auto"/>
          </w:tcPr>
          <w:p w:rsidR="003B5E0E" w:rsidRPr="0090628D" w:rsidRDefault="003B5E0E" w:rsidP="008D63C1">
            <w:pPr>
              <w:spacing w:after="0" w:line="240" w:lineRule="auto"/>
              <w:rPr>
                <w:sz w:val="18"/>
                <w:szCs w:val="18"/>
              </w:rPr>
            </w:pPr>
            <w:r>
              <w:rPr>
                <w:sz w:val="18"/>
                <w:szCs w:val="18"/>
              </w:rPr>
              <w:t>Stowarzyszenie Aglomeracja Opolska</w:t>
            </w:r>
          </w:p>
        </w:tc>
        <w:tc>
          <w:tcPr>
            <w:tcW w:w="2263" w:type="pct"/>
            <w:shd w:val="clear" w:color="auto" w:fill="auto"/>
          </w:tcPr>
          <w:p w:rsidR="003B5E0E" w:rsidRPr="0090628D" w:rsidRDefault="003B5E0E" w:rsidP="008D63C1">
            <w:pPr>
              <w:pStyle w:val="NormalnyWeb"/>
              <w:spacing w:before="0" w:beforeAutospacing="0" w:after="0" w:afterAutospacing="0"/>
              <w:rPr>
                <w:rFonts w:ascii="Calibri" w:hAnsi="Calibri" w:cs="Arial"/>
                <w:sz w:val="18"/>
                <w:szCs w:val="18"/>
              </w:rPr>
            </w:pPr>
            <w:r>
              <w:rPr>
                <w:rFonts w:ascii="Calibri" w:hAnsi="Calibri" w:cs="Arial"/>
                <w:sz w:val="18"/>
                <w:szCs w:val="18"/>
              </w:rPr>
              <w:t>Dyrektor Biura Stowarzyszenie Aglomeracja Opolska</w:t>
            </w:r>
          </w:p>
          <w:p w:rsidR="003B5E0E" w:rsidRPr="00577D4B" w:rsidRDefault="00A23033" w:rsidP="008D63C1">
            <w:pPr>
              <w:pStyle w:val="NormalnyWeb"/>
              <w:spacing w:before="0" w:beforeAutospacing="0" w:after="0" w:afterAutospacing="0"/>
              <w:rPr>
                <w:rFonts w:ascii="Calibri" w:hAnsi="Calibri" w:cs="Arial"/>
                <w:sz w:val="18"/>
                <w:szCs w:val="18"/>
              </w:rPr>
            </w:pPr>
            <w:r>
              <w:rPr>
                <w:rFonts w:ascii="Calibri" w:hAnsi="Calibri" w:cs="Arial"/>
                <w:sz w:val="18"/>
                <w:szCs w:val="18"/>
              </w:rPr>
              <w:t>tel.: (+48) 77 54 17 931</w:t>
            </w:r>
          </w:p>
          <w:p w:rsidR="00A23033" w:rsidRPr="002A413A" w:rsidRDefault="003B5E0E" w:rsidP="00A23033">
            <w:pPr>
              <w:pStyle w:val="NormalnyWeb"/>
              <w:spacing w:before="0" w:beforeAutospacing="0" w:after="0" w:afterAutospacing="0"/>
              <w:rPr>
                <w:rFonts w:ascii="Calibri" w:hAnsi="Calibri" w:cs="Arial"/>
                <w:sz w:val="18"/>
                <w:szCs w:val="18"/>
                <w:lang w:val="en-US"/>
              </w:rPr>
            </w:pPr>
            <w:r w:rsidRPr="002A413A">
              <w:rPr>
                <w:rFonts w:ascii="Calibri" w:hAnsi="Calibri" w:cs="Arial"/>
                <w:sz w:val="18"/>
                <w:szCs w:val="18"/>
                <w:lang w:val="en-US"/>
              </w:rPr>
              <w:t xml:space="preserve">e-mail: </w:t>
            </w:r>
            <w:hyperlink r:id="rId16" w:history="1">
              <w:r w:rsidR="00A23033" w:rsidRPr="00F96D49">
                <w:rPr>
                  <w:rStyle w:val="Hipercze"/>
                  <w:rFonts w:ascii="Calibri" w:hAnsi="Calibri" w:cs="Arial"/>
                  <w:sz w:val="18"/>
                  <w:szCs w:val="18"/>
                  <w:lang w:val="en-US"/>
                </w:rPr>
                <w:t>biuro@ao.opole.pl</w:t>
              </w:r>
            </w:hyperlink>
          </w:p>
        </w:tc>
      </w:tr>
    </w:tbl>
    <w:p w:rsidR="003B5E0E" w:rsidRPr="009F09C6" w:rsidRDefault="003B5E0E" w:rsidP="003B5E0E">
      <w:pPr>
        <w:rPr>
          <w:lang w:val="en-US"/>
        </w:rPr>
      </w:pPr>
    </w:p>
    <w:p w:rsidR="00B8677D" w:rsidRPr="009F09C6" w:rsidRDefault="00285DFF">
      <w:pPr>
        <w:rPr>
          <w:b/>
          <w:color w:val="000099"/>
          <w:lang w:val="en-US"/>
        </w:rPr>
      </w:pPr>
      <w:r w:rsidRPr="00285DFF">
        <w:rPr>
          <w:b/>
          <w:color w:val="000099"/>
          <w:lang w:val="en-US"/>
        </w:rPr>
        <w:br w:type="page"/>
      </w:r>
    </w:p>
    <w:p w:rsidR="00DA0D2B" w:rsidRPr="00C977FC" w:rsidRDefault="00DA0D2B" w:rsidP="00DA0D2B">
      <w:pPr>
        <w:tabs>
          <w:tab w:val="left" w:pos="0"/>
        </w:tabs>
        <w:spacing w:after="120" w:line="240" w:lineRule="auto"/>
        <w:jc w:val="both"/>
        <w:rPr>
          <w:b/>
          <w:color w:val="000099"/>
        </w:rPr>
      </w:pPr>
      <w:r w:rsidRPr="00C977FC">
        <w:rPr>
          <w:b/>
          <w:color w:val="000099"/>
        </w:rPr>
        <w:lastRenderedPageBreak/>
        <w:t>Instytucja Zarządzająca RPO WO 2014-2020</w:t>
      </w:r>
    </w:p>
    <w:p w:rsidR="00DA0D2B" w:rsidRDefault="00DA0D2B" w:rsidP="00DA0D2B">
      <w:pPr>
        <w:tabs>
          <w:tab w:val="left" w:pos="0"/>
        </w:tabs>
        <w:spacing w:after="120" w:line="240" w:lineRule="auto"/>
        <w:ind w:firstLine="567"/>
        <w:jc w:val="both"/>
      </w:pPr>
      <w:r>
        <w:t xml:space="preserve">Instytucją Zarządzającą RPO WO 2014-2020 jest Zarząd Województwa Opolskiego. Na podstawie uregulowań zawartych w regulaminie wewnętrznym UMWO przygotowanym przez Zarząd Województwa Opolskiego obowiązki IZRPO WO pełni komórka organizacyjna w ramach UMWO. Obecnie funkcję tę pełni Departament Koordynacji Programów Operacyjnych. </w:t>
      </w:r>
    </w:p>
    <w:p w:rsidR="00DA0D2B" w:rsidRDefault="00DA0D2B" w:rsidP="00DA0D2B">
      <w:pPr>
        <w:tabs>
          <w:tab w:val="left" w:pos="0"/>
        </w:tabs>
        <w:spacing w:after="120" w:line="240" w:lineRule="auto"/>
        <w:jc w:val="both"/>
      </w:pPr>
      <w:r>
        <w:tab/>
        <w:t>Zadania IZRPO WO realizowane będą w oparciu o właściwe przepisy Rozporządzenia ogólnego. Do głównych zadań IZRPO WO należy (art. 125 Rozporządzenia ogólnego):</w:t>
      </w:r>
    </w:p>
    <w:p w:rsidR="00DA0D2B" w:rsidRPr="00B65BF4" w:rsidRDefault="00DA0D2B" w:rsidP="00DA0D2B">
      <w:pPr>
        <w:numPr>
          <w:ilvl w:val="0"/>
          <w:numId w:val="12"/>
        </w:numPr>
        <w:tabs>
          <w:tab w:val="left" w:pos="0"/>
        </w:tabs>
        <w:spacing w:after="120" w:line="240" w:lineRule="auto"/>
        <w:ind w:left="284" w:hanging="284"/>
        <w:jc w:val="both"/>
      </w:pPr>
      <w:r w:rsidRPr="00B65BF4">
        <w:t>Na poziomie zarządzania:</w:t>
      </w:r>
    </w:p>
    <w:p w:rsidR="00DA0D2B" w:rsidRDefault="00DA0D2B" w:rsidP="00DA0D2B">
      <w:pPr>
        <w:numPr>
          <w:ilvl w:val="0"/>
          <w:numId w:val="22"/>
        </w:numPr>
        <w:spacing w:after="120" w:line="240" w:lineRule="auto"/>
        <w:jc w:val="both"/>
      </w:pPr>
      <w:r>
        <w:t>powołanie i koordynacja prac KM RPO WO, dostarczanie informacji wymaganych do wykonywania jego zadań, w szczególności dane dotyczące postępów Programu w osiąganiu celów, dane finansowe i dane odnoszące się do wskaźników i celów pośrednich;</w:t>
      </w:r>
    </w:p>
    <w:p w:rsidR="00DA0D2B" w:rsidRDefault="00DA0D2B" w:rsidP="00DA0D2B">
      <w:pPr>
        <w:numPr>
          <w:ilvl w:val="0"/>
          <w:numId w:val="22"/>
        </w:numPr>
        <w:spacing w:after="120" w:line="240" w:lineRule="auto"/>
        <w:jc w:val="both"/>
      </w:pPr>
      <w:r>
        <w:t>opracowanie rocznych i końcowych sprawozdań z realizacji Programu, i po ich zatwierdzeniu przez KM RPO WO przedkładanie KE;</w:t>
      </w:r>
    </w:p>
    <w:p w:rsidR="00DA0D2B" w:rsidRDefault="00DA0D2B" w:rsidP="00DA0D2B">
      <w:pPr>
        <w:numPr>
          <w:ilvl w:val="0"/>
          <w:numId w:val="22"/>
        </w:numPr>
        <w:spacing w:after="120" w:line="240" w:lineRule="auto"/>
        <w:jc w:val="both"/>
      </w:pPr>
      <w:r>
        <w:t>udostępnianie instytucjom pośredniczącym oraz beneficjentom informacji, które są istotne odpowiednio dla wykonywania ich zadań i realizacji operacji;</w:t>
      </w:r>
    </w:p>
    <w:p w:rsidR="00DA0D2B" w:rsidRDefault="00DA0D2B" w:rsidP="00DA0D2B">
      <w:pPr>
        <w:numPr>
          <w:ilvl w:val="0"/>
          <w:numId w:val="22"/>
        </w:numPr>
        <w:tabs>
          <w:tab w:val="clear" w:pos="771"/>
        </w:tabs>
        <w:spacing w:after="120" w:line="240" w:lineRule="auto"/>
        <w:jc w:val="both"/>
      </w:pPr>
      <w:r>
        <w:t>tworzenie systemu elektronicznej rejestracji i przechowywania danych dotyczących każdej operacji, które są niezbędne do monitorowania, oceny, zarządzania finansowego, weryfikacji i audytu, w tym danych dotyczących poszczególnych uczestników operacji, w stosownych przypadkach;</w:t>
      </w:r>
    </w:p>
    <w:p w:rsidR="00DA0D2B" w:rsidRDefault="00DA0D2B" w:rsidP="00DA0D2B">
      <w:pPr>
        <w:numPr>
          <w:ilvl w:val="0"/>
          <w:numId w:val="22"/>
        </w:numPr>
        <w:spacing w:after="120" w:line="240" w:lineRule="auto"/>
        <w:jc w:val="both"/>
      </w:pPr>
      <w:r>
        <w:t>nadzór, aby dane, o których mowa wyżej były gromadzone, wprowadzane do systemu i tam przechowywane, a dane na temat wskaźników były podzielone według płci w przypadkach wymaganych na podstawie załączników I i II do Rozporządzenia w sprawie EFS;</w:t>
      </w:r>
    </w:p>
    <w:p w:rsidR="00DA0D2B" w:rsidRDefault="00DA0D2B" w:rsidP="00DA0D2B">
      <w:pPr>
        <w:numPr>
          <w:ilvl w:val="0"/>
          <w:numId w:val="22"/>
        </w:numPr>
        <w:spacing w:after="120" w:line="240" w:lineRule="auto"/>
        <w:jc w:val="both"/>
      </w:pPr>
      <w:r>
        <w:t>nadzór</w:t>
      </w:r>
      <w:r w:rsidR="00F46EB1">
        <w:t>, koordynacja i współpraca z IP</w:t>
      </w:r>
      <w:r>
        <w:t>, Związkiem ZIT.</w:t>
      </w:r>
    </w:p>
    <w:p w:rsidR="00DA0D2B" w:rsidRPr="00B65BF4" w:rsidRDefault="00DA0D2B" w:rsidP="00DA0D2B">
      <w:pPr>
        <w:numPr>
          <w:ilvl w:val="0"/>
          <w:numId w:val="7"/>
        </w:numPr>
        <w:tabs>
          <w:tab w:val="clear" w:pos="1851"/>
          <w:tab w:val="left" w:pos="0"/>
        </w:tabs>
        <w:spacing w:after="120" w:line="240" w:lineRule="auto"/>
        <w:ind w:left="284" w:hanging="284"/>
        <w:jc w:val="both"/>
      </w:pPr>
      <w:r w:rsidRPr="00B65BF4">
        <w:t>Na poziomie wyboru operacji:</w:t>
      </w:r>
    </w:p>
    <w:p w:rsidR="00DA0D2B" w:rsidRDefault="00DA0D2B" w:rsidP="00DA0D2B">
      <w:pPr>
        <w:pStyle w:val="Akapitzlist"/>
        <w:numPr>
          <w:ilvl w:val="0"/>
          <w:numId w:val="25"/>
        </w:numPr>
        <w:spacing w:after="120" w:line="240" w:lineRule="auto"/>
        <w:ind w:left="765" w:hanging="357"/>
        <w:contextualSpacing w:val="0"/>
        <w:jc w:val="both"/>
      </w:pPr>
      <w:r w:rsidRPr="00B200BA">
        <w:t>sporządza</w:t>
      </w:r>
      <w:r>
        <w:t>nie</w:t>
      </w:r>
      <w:r w:rsidRPr="00B200BA">
        <w:t xml:space="preserve"> i</w:t>
      </w:r>
      <w:r>
        <w:t xml:space="preserve"> </w:t>
      </w:r>
      <w:r w:rsidRPr="00B200BA">
        <w:t>stos</w:t>
      </w:r>
      <w:r>
        <w:t xml:space="preserve">owanie odpowiednich procedur wyboru i kryteriów, które zapewniają, że operacje przyczynią się do osiągnięcia celów szczegółowych i rezultatów odpowiednich priorytetów, są </w:t>
      </w:r>
      <w:r w:rsidRPr="00B200BA">
        <w:t>niedyskrymin</w:t>
      </w:r>
      <w:r>
        <w:t>acyjne</w:t>
      </w:r>
      <w:r w:rsidRPr="00B200BA">
        <w:t xml:space="preserve"> i przejrzyst</w:t>
      </w:r>
      <w:r>
        <w:t xml:space="preserve">e oraz zgodne z </w:t>
      </w:r>
      <w:r w:rsidRPr="00B200BA">
        <w:t>art. 7 i 8 Rozporządzenia ogólnego</w:t>
      </w:r>
      <w:r>
        <w:t xml:space="preserve"> w zakresie ogólnych </w:t>
      </w:r>
      <w:r w:rsidRPr="00B200BA">
        <w:t xml:space="preserve">zasad </w:t>
      </w:r>
      <w:r>
        <w:t>promowania równouprawnienia kobiet i mężczyzn oraz niedyskryminacji, zrównoważonego rozwoju;</w:t>
      </w:r>
    </w:p>
    <w:p w:rsidR="00DA0D2B" w:rsidRDefault="00DA0D2B" w:rsidP="00DA0D2B">
      <w:pPr>
        <w:pStyle w:val="Akapitzlist"/>
        <w:numPr>
          <w:ilvl w:val="0"/>
          <w:numId w:val="25"/>
        </w:numPr>
        <w:spacing w:after="120" w:line="240" w:lineRule="auto"/>
        <w:ind w:left="765" w:hanging="357"/>
        <w:contextualSpacing w:val="0"/>
        <w:jc w:val="both"/>
      </w:pPr>
      <w:r>
        <w:t>nadzór i weryfikacja</w:t>
      </w:r>
      <w:r w:rsidRPr="003C6163">
        <w:t xml:space="preserve">, </w:t>
      </w:r>
      <w:r>
        <w:t>czy</w:t>
      </w:r>
      <w:r w:rsidRPr="003C6163">
        <w:t xml:space="preserve"> wybrana operacja wchodziła w zakres odpowiedniego funduszu oraz zaliczała się do kategorii interwencji określonej w Osi lub Osiach priorytetowych RPO WO 2014-2020;</w:t>
      </w:r>
    </w:p>
    <w:p w:rsidR="00DA0D2B" w:rsidRDefault="00DA0D2B" w:rsidP="00DA0D2B">
      <w:pPr>
        <w:pStyle w:val="Akapitzlist"/>
        <w:numPr>
          <w:ilvl w:val="0"/>
          <w:numId w:val="25"/>
        </w:numPr>
        <w:spacing w:after="120" w:line="240" w:lineRule="auto"/>
        <w:ind w:left="765" w:hanging="357"/>
        <w:contextualSpacing w:val="0"/>
        <w:jc w:val="both"/>
      </w:pPr>
      <w:r>
        <w:t xml:space="preserve">zapewnienie </w:t>
      </w:r>
      <w:r w:rsidRPr="003C6163">
        <w:t>przedkładani</w:t>
      </w:r>
      <w:r>
        <w:t>a</w:t>
      </w:r>
      <w:r w:rsidRPr="003C6163">
        <w:t xml:space="preserve"> beneficjentowi dokumentu zawierającego warunki wsparcia dla każdego działania, w tym szczegółowe wymagania dotyczące produktów lub usług, które mają być dostarczone w ramach operacji, plan finansowania oraz termin realizacji;</w:t>
      </w:r>
    </w:p>
    <w:p w:rsidR="00DA0D2B" w:rsidRDefault="00DA0D2B" w:rsidP="00DA0D2B">
      <w:pPr>
        <w:pStyle w:val="Akapitzlist"/>
        <w:numPr>
          <w:ilvl w:val="0"/>
          <w:numId w:val="25"/>
        </w:numPr>
        <w:spacing w:after="120" w:line="240" w:lineRule="auto"/>
        <w:ind w:left="765" w:hanging="357"/>
        <w:contextualSpacing w:val="0"/>
        <w:jc w:val="both"/>
      </w:pPr>
      <w:r>
        <w:t>weryfikacja</w:t>
      </w:r>
      <w:r w:rsidRPr="003C6163">
        <w:t xml:space="preserve"> przed zatwierdzeniem operacji, że beneficjenci dysponują administracyjną, finansową i operacyjną zdolnością;</w:t>
      </w:r>
    </w:p>
    <w:p w:rsidR="00DA0D2B" w:rsidRDefault="00DA0D2B" w:rsidP="00DA0D2B">
      <w:pPr>
        <w:pStyle w:val="Akapitzlist"/>
        <w:numPr>
          <w:ilvl w:val="0"/>
          <w:numId w:val="25"/>
        </w:numPr>
        <w:spacing w:after="120" w:line="240" w:lineRule="auto"/>
        <w:ind w:left="765" w:hanging="357"/>
        <w:contextualSpacing w:val="0"/>
        <w:jc w:val="both"/>
      </w:pPr>
      <w:r>
        <w:t>weryfikacja</w:t>
      </w:r>
      <w:r w:rsidRPr="003C6163">
        <w:t>, jeżeli operacja rozpoczęła się przed dniem złożenia wniosku o dofinansowanie,</w:t>
      </w:r>
      <w:r>
        <w:t xml:space="preserve"> czy</w:t>
      </w:r>
      <w:r w:rsidRPr="003C6163">
        <w:t xml:space="preserve"> spełnione zostały unijne i krajowe zasady dotyczące danej operacji;</w:t>
      </w:r>
    </w:p>
    <w:p w:rsidR="00DA0D2B" w:rsidRDefault="00DA0D2B" w:rsidP="00DA0D2B">
      <w:pPr>
        <w:pStyle w:val="Akapitzlist"/>
        <w:numPr>
          <w:ilvl w:val="0"/>
          <w:numId w:val="25"/>
        </w:numPr>
        <w:spacing w:after="120" w:line="240" w:lineRule="auto"/>
        <w:ind w:left="765" w:hanging="357"/>
        <w:contextualSpacing w:val="0"/>
        <w:jc w:val="both"/>
      </w:pPr>
      <w:r>
        <w:t>nadzór i weryfikacja</w:t>
      </w:r>
      <w:r w:rsidRPr="003C6163">
        <w:t xml:space="preserve">, aby </w:t>
      </w:r>
      <w:r>
        <w:t xml:space="preserve">operacje wybrane do dofinansowania z funduszy nie obejmowały przedsięwzięć będących częścią operacji, które zostały objęte lub powinny być objęte procedurą odzyskiwania, zgodnie z art. 71 </w:t>
      </w:r>
      <w:r w:rsidRPr="003C6163">
        <w:t xml:space="preserve">Rozporządzenia ogólnego w następstwie przeniesienia działalności produkcyjnej </w:t>
      </w:r>
      <w:r>
        <w:t>poza obszar objęty Programem</w:t>
      </w:r>
      <w:r w:rsidRPr="003C6163">
        <w:t>;</w:t>
      </w:r>
    </w:p>
    <w:p w:rsidR="00836988" w:rsidRDefault="00DA0D2B" w:rsidP="00836988">
      <w:pPr>
        <w:pStyle w:val="Akapitzlist"/>
        <w:numPr>
          <w:ilvl w:val="0"/>
          <w:numId w:val="25"/>
        </w:numPr>
        <w:spacing w:after="120" w:line="240" w:lineRule="auto"/>
        <w:ind w:left="765" w:hanging="357"/>
        <w:contextualSpacing w:val="0"/>
        <w:jc w:val="both"/>
      </w:pPr>
      <w:r w:rsidRPr="003C6163">
        <w:t>określanie kategorii interwencji</w:t>
      </w:r>
      <w:r>
        <w:t>,</w:t>
      </w:r>
      <w:r w:rsidRPr="003C6163">
        <w:t xml:space="preserve"> w odniesieniu do której przypisane są wydatki związane </w:t>
      </w:r>
      <w:r w:rsidRPr="003C6163">
        <w:br/>
        <w:t>z operacją</w:t>
      </w:r>
      <w:r>
        <w:t>;</w:t>
      </w:r>
    </w:p>
    <w:p w:rsidR="00DA0D2B" w:rsidRPr="003C6163" w:rsidRDefault="00DA0D2B" w:rsidP="00836988">
      <w:pPr>
        <w:pStyle w:val="Akapitzlist"/>
        <w:numPr>
          <w:ilvl w:val="0"/>
          <w:numId w:val="25"/>
        </w:numPr>
        <w:spacing w:after="120" w:line="240" w:lineRule="auto"/>
        <w:ind w:left="765" w:hanging="357"/>
        <w:contextualSpacing w:val="0"/>
        <w:jc w:val="both"/>
      </w:pPr>
      <w:r>
        <w:t>nadzór, koordy</w:t>
      </w:r>
      <w:r w:rsidR="00F46EB1">
        <w:t>nacja i współpraca z IP</w:t>
      </w:r>
      <w:r>
        <w:t xml:space="preserve">, </w:t>
      </w:r>
      <w:r w:rsidRPr="008C15C6">
        <w:t>Związkiem ZIT.</w:t>
      </w:r>
    </w:p>
    <w:p w:rsidR="00DA0D2B" w:rsidRPr="00B65BF4" w:rsidRDefault="00DA0D2B" w:rsidP="00DA0D2B">
      <w:pPr>
        <w:numPr>
          <w:ilvl w:val="0"/>
          <w:numId w:val="8"/>
        </w:numPr>
        <w:tabs>
          <w:tab w:val="clear" w:pos="4191"/>
          <w:tab w:val="left" w:pos="0"/>
        </w:tabs>
        <w:spacing w:after="120" w:line="240" w:lineRule="auto"/>
        <w:ind w:left="284" w:hanging="284"/>
        <w:jc w:val="both"/>
      </w:pPr>
      <w:r w:rsidRPr="00B65BF4">
        <w:t>Na poziomie zarządzania finansami i kontroli:</w:t>
      </w:r>
    </w:p>
    <w:p w:rsidR="00DA0D2B" w:rsidRDefault="00DA0D2B" w:rsidP="00DA0D2B">
      <w:pPr>
        <w:numPr>
          <w:ilvl w:val="0"/>
          <w:numId w:val="23"/>
        </w:numPr>
        <w:tabs>
          <w:tab w:val="clear" w:pos="4188"/>
        </w:tabs>
        <w:spacing w:after="120" w:line="240" w:lineRule="auto"/>
        <w:ind w:left="709" w:hanging="283"/>
        <w:jc w:val="both"/>
      </w:pPr>
      <w:r w:rsidRPr="003C6163">
        <w:t>weryfik</w:t>
      </w:r>
      <w:r>
        <w:t>acja</w:t>
      </w:r>
      <w:r w:rsidRPr="003C6163">
        <w:t xml:space="preserve">, czy </w:t>
      </w:r>
      <w:r>
        <w:t>do</w:t>
      </w:r>
      <w:r w:rsidRPr="003C6163">
        <w:t>finansowane produkty i usługi zostały dostarczone, czy wydatki deklarowane przez beneficjentów zostały przez nich zapłacone oraz, czy spełniają one wymagania obowiązującego</w:t>
      </w:r>
      <w:r>
        <w:t xml:space="preserve"> prawa, RPO WO 2014-2020 oraz warunki wsparcia operacji;</w:t>
      </w:r>
    </w:p>
    <w:p w:rsidR="00DA0D2B" w:rsidRDefault="00DA0D2B" w:rsidP="00DA0D2B">
      <w:pPr>
        <w:numPr>
          <w:ilvl w:val="0"/>
          <w:numId w:val="23"/>
        </w:numPr>
        <w:tabs>
          <w:tab w:val="clear" w:pos="4188"/>
        </w:tabs>
        <w:spacing w:after="120" w:line="240" w:lineRule="auto"/>
        <w:ind w:left="709" w:hanging="283"/>
        <w:jc w:val="both"/>
      </w:pPr>
      <w:r>
        <w:t>nadzór i weryfikacja, czy beneficjenci uczestniczący we wdrażaniu operacji, których koszty zwracane są na podstawie faktycznie poniesionych kosztów kwalifikowalnych, prowadzili oddzielny system księgowości lub korzystali z odpowiedniego kodu księgowego dla wszystkich transakcji związanych z operacją;</w:t>
      </w:r>
    </w:p>
    <w:p w:rsidR="00DA0D2B" w:rsidRDefault="00DA0D2B" w:rsidP="00DA0D2B">
      <w:pPr>
        <w:numPr>
          <w:ilvl w:val="0"/>
          <w:numId w:val="23"/>
        </w:numPr>
        <w:tabs>
          <w:tab w:val="clear" w:pos="4188"/>
        </w:tabs>
        <w:spacing w:after="120" w:line="240" w:lineRule="auto"/>
        <w:ind w:left="709" w:hanging="283"/>
        <w:jc w:val="both"/>
      </w:pPr>
      <w:r>
        <w:t>wprowadzanie skutecznych i proporcjonalnych środków zwalczania nadużyć finansowych, uwzględniając stwierdzone rodzaje ryzyka;</w:t>
      </w:r>
    </w:p>
    <w:p w:rsidR="00DA0D2B" w:rsidRDefault="00DA0D2B" w:rsidP="00DA0D2B">
      <w:pPr>
        <w:numPr>
          <w:ilvl w:val="0"/>
          <w:numId w:val="23"/>
        </w:numPr>
        <w:tabs>
          <w:tab w:val="clear" w:pos="4188"/>
        </w:tabs>
        <w:spacing w:after="120" w:line="240" w:lineRule="auto"/>
        <w:ind w:left="709" w:hanging="283"/>
        <w:jc w:val="both"/>
      </w:pPr>
      <w:r>
        <w:t>ustanawianie procedury gwarantującej przechowywanie zgodnie z wymogami art. 72 lit. g) Rozporządzenia ogólnego wszystkich dokumentów dotyczących wydatków i audytów wymagane do zapewnienia właściwej ścieżki audytu;</w:t>
      </w:r>
    </w:p>
    <w:p w:rsidR="00836988" w:rsidRDefault="00DA0D2B" w:rsidP="00836988">
      <w:pPr>
        <w:numPr>
          <w:ilvl w:val="0"/>
          <w:numId w:val="23"/>
        </w:numPr>
        <w:tabs>
          <w:tab w:val="clear" w:pos="4188"/>
        </w:tabs>
        <w:spacing w:after="120" w:line="240" w:lineRule="auto"/>
        <w:ind w:left="709" w:hanging="283"/>
        <w:jc w:val="both"/>
      </w:pPr>
      <w:r>
        <w:t xml:space="preserve">sporządzanie naprawcze deklaracji zarządczej i rocznego podsumowania, o których mowa </w:t>
      </w:r>
      <w:r>
        <w:br/>
        <w:t>w art. 59 ust. 5 lit. a) i b) rozporządzenia finansowego;</w:t>
      </w:r>
    </w:p>
    <w:p w:rsidR="00DA0D2B" w:rsidRDefault="00DA0D2B" w:rsidP="00836988">
      <w:pPr>
        <w:numPr>
          <w:ilvl w:val="0"/>
          <w:numId w:val="23"/>
        </w:numPr>
        <w:tabs>
          <w:tab w:val="clear" w:pos="4188"/>
        </w:tabs>
        <w:spacing w:after="120" w:line="240" w:lineRule="auto"/>
        <w:ind w:left="709" w:hanging="283"/>
        <w:jc w:val="both"/>
      </w:pPr>
      <w:r>
        <w:t>nadzór, koordynacja i współpraca z IP</w:t>
      </w:r>
      <w:r w:rsidRPr="008C15C6">
        <w:t>, Związkiem ZIT.</w:t>
      </w:r>
    </w:p>
    <w:p w:rsidR="00DA0D2B" w:rsidRPr="00AB6088" w:rsidRDefault="00DA0D2B" w:rsidP="00DA0D2B">
      <w:pPr>
        <w:pStyle w:val="Akapitzlist1"/>
        <w:spacing w:after="120" w:line="240" w:lineRule="auto"/>
        <w:ind w:left="0" w:firstLine="567"/>
        <w:contextualSpacing w:val="0"/>
        <w:jc w:val="both"/>
      </w:pPr>
      <w:r>
        <w:t xml:space="preserve">IZRPO WO </w:t>
      </w:r>
      <w:r w:rsidRPr="007149F5">
        <w:t>będzie p</w:t>
      </w:r>
      <w:r>
        <w:t xml:space="preserve">rzeprowadzać kontrole systemowe </w:t>
      </w:r>
      <w:r w:rsidRPr="007149F5">
        <w:t xml:space="preserve">w </w:t>
      </w:r>
      <w:r>
        <w:t xml:space="preserve">IP </w:t>
      </w:r>
      <w:r w:rsidR="00F46EB1">
        <w:t>o</w:t>
      </w:r>
      <w:r>
        <w:t>raz Związku ZIT</w:t>
      </w:r>
      <w:r w:rsidRPr="007149F5">
        <w:t>.</w:t>
      </w:r>
      <w:r>
        <w:br/>
      </w:r>
      <w:r w:rsidRPr="007149F5">
        <w:t xml:space="preserve">W odniesieniu do kontroli </w:t>
      </w:r>
      <w:r>
        <w:t>IZRPO WO</w:t>
      </w:r>
      <w:r w:rsidRPr="007149F5">
        <w:t xml:space="preserve"> weryfikuje, czy współfinansowane produkty i usługi zostały dostarczone, czy wydatki deklarowane przez beneficjentów zo</w:t>
      </w:r>
      <w:r>
        <w:t>stały przez nich zapłacone oraz</w:t>
      </w:r>
      <w:r w:rsidRPr="007149F5">
        <w:t xml:space="preserve"> czy spełniają one wymagania obowiązującego prawa unijnego i krajowego, programu operacyjnego oraz warun</w:t>
      </w:r>
      <w:r>
        <w:t xml:space="preserve">ki wsparcia operacji. Powyższe </w:t>
      </w:r>
      <w:r w:rsidRPr="007149F5">
        <w:t>obejmuje weryfikacje administracyjne w odniesieniu do każdego złożonego prze</w:t>
      </w:r>
      <w:r>
        <w:t xml:space="preserve">z beneficjentów wniosku o zwrot i </w:t>
      </w:r>
      <w:r w:rsidRPr="007149F5">
        <w:t>weryfikacje operacji na miejscu realizacji.</w:t>
      </w:r>
      <w:r>
        <w:t xml:space="preserve"> </w:t>
      </w:r>
      <w:r w:rsidRPr="007149F5">
        <w:t xml:space="preserve">Częstość i zakres weryfikacji na miejscu są proporcjonalne do kwoty wsparcia publicznego na operację oraz poziomu ryzyka stwierdzonego w toku tych weryfikacji oraz audytów przeprowadzanych przez </w:t>
      </w:r>
      <w:r>
        <w:t>IA</w:t>
      </w:r>
      <w:r w:rsidRPr="007149F5">
        <w:t xml:space="preserve"> w odniesieniu do systemu zarządzania i kontroli</w:t>
      </w:r>
      <w:r>
        <w:t>,</w:t>
      </w:r>
      <w:r w:rsidRPr="007149F5">
        <w:t xml:space="preserve"> jako całości. W oparciu o przyjętą przez IZRPO WO metodologię </w:t>
      </w:r>
      <w:r w:rsidRPr="00AB6088">
        <w:t>będą mogły być prowadzone na wyłonionej próbie:</w:t>
      </w:r>
    </w:p>
    <w:p w:rsidR="00DA0D2B" w:rsidRDefault="00DA0D2B" w:rsidP="00DA0D2B">
      <w:pPr>
        <w:pStyle w:val="Akapitzlist1"/>
        <w:numPr>
          <w:ilvl w:val="0"/>
          <w:numId w:val="11"/>
        </w:numPr>
        <w:tabs>
          <w:tab w:val="clear" w:pos="1562"/>
        </w:tabs>
        <w:spacing w:after="120" w:line="240" w:lineRule="auto"/>
        <w:ind w:left="567" w:hanging="283"/>
        <w:contextualSpacing w:val="0"/>
        <w:jc w:val="both"/>
      </w:pPr>
      <w:r w:rsidRPr="007149F5">
        <w:t>projektów - kontrole na miejscu, w tym prowadzone w miejscu ich realizacji kontrole trwałości</w:t>
      </w:r>
      <w:r>
        <w:t>;</w:t>
      </w:r>
      <w:r w:rsidRPr="007149F5">
        <w:t xml:space="preserve"> </w:t>
      </w:r>
    </w:p>
    <w:p w:rsidR="00DA0D2B" w:rsidRDefault="00DA0D2B" w:rsidP="00DA0D2B">
      <w:pPr>
        <w:pStyle w:val="Akapitzlist1"/>
        <w:numPr>
          <w:ilvl w:val="0"/>
          <w:numId w:val="11"/>
        </w:numPr>
        <w:tabs>
          <w:tab w:val="clear" w:pos="1562"/>
        </w:tabs>
        <w:spacing w:after="120" w:line="240" w:lineRule="auto"/>
        <w:ind w:left="567" w:hanging="283"/>
        <w:contextualSpacing w:val="0"/>
        <w:jc w:val="both"/>
      </w:pPr>
      <w:r w:rsidRPr="007149F5">
        <w:t xml:space="preserve">dokumentów - weryfikacje prowadzone w ramach poszczególnych rodzajów kontroli.  </w:t>
      </w:r>
    </w:p>
    <w:p w:rsidR="00DA0D2B" w:rsidRDefault="00DA0D2B" w:rsidP="00DA0D2B">
      <w:pPr>
        <w:spacing w:after="120" w:line="240" w:lineRule="auto"/>
        <w:ind w:firstLine="567"/>
        <w:jc w:val="both"/>
      </w:pPr>
      <w:r>
        <w:t>Zadania związane z dokonywaniem i księgowaniem płatności powierzone zostały niezależnej komórce organizacyjnej UMWO, którą jest obecnie Departament Finansów.</w:t>
      </w:r>
    </w:p>
    <w:p w:rsidR="00DA0D2B" w:rsidRPr="00C977FC" w:rsidRDefault="00DA0D2B" w:rsidP="00DA0D2B">
      <w:pPr>
        <w:tabs>
          <w:tab w:val="left" w:pos="0"/>
        </w:tabs>
        <w:spacing w:after="120" w:line="240" w:lineRule="auto"/>
        <w:jc w:val="both"/>
        <w:rPr>
          <w:b/>
          <w:color w:val="000099"/>
        </w:rPr>
      </w:pPr>
      <w:r w:rsidRPr="00C977FC">
        <w:rPr>
          <w:b/>
          <w:color w:val="000099"/>
        </w:rPr>
        <w:t>Instytucje Pośredniczące RPO WO 2014-2020</w:t>
      </w:r>
    </w:p>
    <w:p w:rsidR="00DA0D2B" w:rsidRPr="002C3CBE" w:rsidRDefault="00DA0D2B" w:rsidP="00DA0D2B">
      <w:pPr>
        <w:tabs>
          <w:tab w:val="left" w:pos="0"/>
        </w:tabs>
        <w:spacing w:after="120" w:line="240" w:lineRule="auto"/>
        <w:ind w:firstLine="567"/>
        <w:jc w:val="both"/>
      </w:pPr>
      <w:r>
        <w:t xml:space="preserve">Na mocy art. 123 ust. 7 Rozporządzenia ogólnego, Instytucja Zarządzająca powierzyła zarządzanie częścią RPO WO 2014-2020 Instytucjom Pośredniczącym. W </w:t>
      </w:r>
      <w:r w:rsidRPr="002C3CBE">
        <w:t xml:space="preserve">system wdrażania zostaną włączone dwie </w:t>
      </w:r>
      <w:r>
        <w:t>IP</w:t>
      </w:r>
      <w:r w:rsidRPr="002C3CBE">
        <w:t xml:space="preserve">, tj.: </w:t>
      </w:r>
    </w:p>
    <w:p w:rsidR="00DA0D2B" w:rsidRDefault="00DA0D2B" w:rsidP="00DA0D2B">
      <w:pPr>
        <w:pStyle w:val="Akapitzlist"/>
        <w:numPr>
          <w:ilvl w:val="0"/>
          <w:numId w:val="24"/>
        </w:numPr>
        <w:spacing w:after="120" w:line="240" w:lineRule="auto"/>
        <w:ind w:left="714" w:hanging="357"/>
        <w:contextualSpacing w:val="0"/>
        <w:jc w:val="both"/>
      </w:pPr>
      <w:r>
        <w:t>Opolskie Centrum Rozwoju Gospodarki</w:t>
      </w:r>
      <w:r>
        <w:rPr>
          <w:rStyle w:val="Odwoanieprzypisudolnego"/>
          <w:rFonts w:eastAsia="Calibri"/>
        </w:rPr>
        <w:footnoteReference w:id="1"/>
      </w:r>
      <w:r>
        <w:t>;</w:t>
      </w:r>
    </w:p>
    <w:p w:rsidR="00DA0D2B" w:rsidRDefault="00DA0D2B" w:rsidP="00DA0D2B">
      <w:pPr>
        <w:pStyle w:val="Akapitzlist"/>
        <w:numPr>
          <w:ilvl w:val="0"/>
          <w:numId w:val="24"/>
        </w:numPr>
        <w:spacing w:after="120" w:line="240" w:lineRule="auto"/>
        <w:ind w:left="714" w:hanging="357"/>
        <w:contextualSpacing w:val="0"/>
        <w:jc w:val="both"/>
      </w:pPr>
      <w:r>
        <w:t>Wojewódzki Urząd Pracy w Opolu</w:t>
      </w:r>
      <w:r>
        <w:rPr>
          <w:rStyle w:val="Odwoanieprzypisudolnego"/>
          <w:rFonts w:eastAsia="Calibri"/>
        </w:rPr>
        <w:footnoteReference w:id="2"/>
      </w:r>
      <w:r>
        <w:t>.</w:t>
      </w:r>
    </w:p>
    <w:p w:rsidR="00DA0D2B" w:rsidRDefault="00DA0D2B" w:rsidP="00DA0D2B">
      <w:pPr>
        <w:tabs>
          <w:tab w:val="left" w:pos="0"/>
        </w:tabs>
        <w:spacing w:after="120" w:line="240" w:lineRule="auto"/>
        <w:jc w:val="both"/>
      </w:pPr>
      <w:r>
        <w:tab/>
        <w:t>Biorąc pod uwagę gotowość instytucjonalną, zasoby kadrowe, zaplecze techniczne oraz zakres kompetencyjny tych podmiotów i dotychczasowe, wieloletnie doświadczenia z wdrażania środków unijnych</w:t>
      </w:r>
      <w:r w:rsidR="00A95085">
        <w:t xml:space="preserve">, w tym </w:t>
      </w:r>
      <w:r w:rsidR="00DA4DEC">
        <w:t>pełnienie w okresie 2007-2013 funkcji Instytucji Pośredniczących II stopnia RPO WO 2007-2013</w:t>
      </w:r>
      <w:r w:rsidR="00151AC8">
        <w:t xml:space="preserve"> i PO KL 2007-2013</w:t>
      </w:r>
      <w:r w:rsidRPr="00D1182E">
        <w:t>, wybrane IP będą</w:t>
      </w:r>
      <w:r>
        <w:t xml:space="preserve"> odpowiadały za realizację obszarów </w:t>
      </w:r>
      <w:r w:rsidRPr="00B25A9D">
        <w:t>Programu</w:t>
      </w:r>
      <w:r>
        <w:t>, określonych w </w:t>
      </w:r>
      <w:r w:rsidRPr="00B25A9D">
        <w:t>Tabel</w:t>
      </w:r>
      <w:r>
        <w:t>i</w:t>
      </w:r>
      <w:r w:rsidRPr="00B25A9D">
        <w:t xml:space="preserve"> </w:t>
      </w:r>
      <w:r>
        <w:t>2</w:t>
      </w:r>
      <w:r w:rsidRPr="00B25A9D">
        <w:t>.</w:t>
      </w:r>
    </w:p>
    <w:p w:rsidR="00DA0D2B" w:rsidRPr="00C109D4" w:rsidRDefault="00DA0D2B" w:rsidP="00DA0D2B">
      <w:pPr>
        <w:tabs>
          <w:tab w:val="left" w:pos="0"/>
        </w:tabs>
        <w:spacing w:after="0" w:line="240" w:lineRule="auto"/>
        <w:jc w:val="both"/>
        <w:rPr>
          <w:sz w:val="20"/>
        </w:rPr>
      </w:pPr>
      <w:r w:rsidRPr="00483672">
        <w:rPr>
          <w:b/>
          <w:sz w:val="20"/>
        </w:rPr>
        <w:t xml:space="preserve">Tabela </w:t>
      </w:r>
      <w:r w:rsidR="003B5E0E">
        <w:rPr>
          <w:b/>
          <w:sz w:val="20"/>
        </w:rPr>
        <w:t>2</w:t>
      </w:r>
      <w:r w:rsidRPr="00483672">
        <w:rPr>
          <w:b/>
          <w:sz w:val="20"/>
        </w:rPr>
        <w:t xml:space="preserve">: </w:t>
      </w:r>
      <w:r w:rsidRPr="0047202E">
        <w:rPr>
          <w:sz w:val="20"/>
        </w:rPr>
        <w:t xml:space="preserve">Obszary RPO WO 2014-2020 powierzone do wdrożenia </w:t>
      </w:r>
      <w:r>
        <w:rPr>
          <w:sz w:val="20"/>
        </w:rPr>
        <w:t>IP</w:t>
      </w:r>
      <w:r w:rsidRPr="0047202E">
        <w:rPr>
          <w:sz w:val="20"/>
        </w:rPr>
        <w:t xml:space="preserve"> </w:t>
      </w:r>
    </w:p>
    <w:tbl>
      <w:tblPr>
        <w:tblW w:w="9072" w:type="dxa"/>
        <w:tblInd w:w="108" w:type="dxa"/>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ook w:val="04A0" w:firstRow="1" w:lastRow="0" w:firstColumn="1" w:lastColumn="0" w:noHBand="0" w:noVBand="1"/>
      </w:tblPr>
      <w:tblGrid>
        <w:gridCol w:w="1395"/>
        <w:gridCol w:w="971"/>
        <w:gridCol w:w="439"/>
        <w:gridCol w:w="660"/>
        <w:gridCol w:w="5607"/>
      </w:tblGrid>
      <w:tr w:rsidR="00DA4DEC" w:rsidRPr="0090628D" w:rsidTr="00DA4DEC">
        <w:trPr>
          <w:trHeight w:val="704"/>
          <w:tblHeader/>
        </w:trPr>
        <w:tc>
          <w:tcPr>
            <w:tcW w:w="1395" w:type="dxa"/>
            <w:shd w:val="clear" w:color="auto" w:fill="F2F2F2"/>
            <w:vAlign w:val="center"/>
          </w:tcPr>
          <w:p w:rsidR="00DA4DEC" w:rsidRPr="0090628D" w:rsidRDefault="00DA4DEC" w:rsidP="008D63C1">
            <w:pPr>
              <w:tabs>
                <w:tab w:val="left" w:pos="0"/>
              </w:tabs>
              <w:spacing w:after="0" w:line="240" w:lineRule="auto"/>
              <w:jc w:val="center"/>
              <w:rPr>
                <w:b/>
                <w:color w:val="000099"/>
                <w:sz w:val="18"/>
                <w:szCs w:val="18"/>
              </w:rPr>
            </w:pPr>
            <w:r w:rsidRPr="0090628D">
              <w:rPr>
                <w:b/>
                <w:color w:val="000099"/>
                <w:sz w:val="18"/>
                <w:szCs w:val="18"/>
              </w:rPr>
              <w:t>IP</w:t>
            </w:r>
          </w:p>
        </w:tc>
        <w:tc>
          <w:tcPr>
            <w:tcW w:w="971" w:type="dxa"/>
            <w:shd w:val="clear" w:color="auto" w:fill="F2F2F2"/>
            <w:vAlign w:val="center"/>
          </w:tcPr>
          <w:p w:rsidR="00DA4DEC" w:rsidRPr="0090628D" w:rsidRDefault="00DA4DEC" w:rsidP="008D63C1">
            <w:pPr>
              <w:tabs>
                <w:tab w:val="left" w:pos="0"/>
              </w:tabs>
              <w:spacing w:after="0" w:line="240" w:lineRule="auto"/>
              <w:jc w:val="center"/>
              <w:rPr>
                <w:b/>
                <w:color w:val="000099"/>
                <w:sz w:val="18"/>
                <w:szCs w:val="18"/>
              </w:rPr>
            </w:pPr>
            <w:r w:rsidRPr="0090628D">
              <w:rPr>
                <w:b/>
                <w:color w:val="000099"/>
                <w:sz w:val="18"/>
                <w:szCs w:val="18"/>
              </w:rPr>
              <w:t>Fundusz</w:t>
            </w:r>
          </w:p>
        </w:tc>
        <w:tc>
          <w:tcPr>
            <w:tcW w:w="439" w:type="dxa"/>
            <w:shd w:val="clear" w:color="auto" w:fill="F2F2F2"/>
            <w:vAlign w:val="center"/>
          </w:tcPr>
          <w:p w:rsidR="00DA4DEC" w:rsidRPr="0090628D" w:rsidRDefault="00DA4DEC" w:rsidP="008D63C1">
            <w:pPr>
              <w:tabs>
                <w:tab w:val="left" w:pos="0"/>
              </w:tabs>
              <w:spacing w:after="0" w:line="240" w:lineRule="auto"/>
              <w:jc w:val="center"/>
              <w:rPr>
                <w:b/>
                <w:color w:val="000099"/>
                <w:sz w:val="18"/>
                <w:szCs w:val="18"/>
              </w:rPr>
            </w:pPr>
            <w:r w:rsidRPr="0090628D">
              <w:rPr>
                <w:b/>
                <w:color w:val="000099"/>
                <w:sz w:val="18"/>
                <w:szCs w:val="18"/>
              </w:rPr>
              <w:t>CT</w:t>
            </w:r>
          </w:p>
        </w:tc>
        <w:tc>
          <w:tcPr>
            <w:tcW w:w="660" w:type="dxa"/>
            <w:shd w:val="clear" w:color="auto" w:fill="F2F2F2"/>
            <w:vAlign w:val="center"/>
          </w:tcPr>
          <w:p w:rsidR="00DA4DEC" w:rsidRPr="0090628D" w:rsidRDefault="00DA4DEC" w:rsidP="008D63C1">
            <w:pPr>
              <w:tabs>
                <w:tab w:val="left" w:pos="0"/>
              </w:tabs>
              <w:spacing w:after="0" w:line="240" w:lineRule="auto"/>
              <w:jc w:val="center"/>
              <w:rPr>
                <w:b/>
                <w:color w:val="000099"/>
                <w:sz w:val="18"/>
                <w:szCs w:val="18"/>
              </w:rPr>
            </w:pPr>
            <w:r w:rsidRPr="0090628D">
              <w:rPr>
                <w:b/>
                <w:color w:val="000099"/>
                <w:sz w:val="18"/>
                <w:szCs w:val="18"/>
              </w:rPr>
              <w:t>PI</w:t>
            </w:r>
          </w:p>
        </w:tc>
        <w:tc>
          <w:tcPr>
            <w:tcW w:w="5607" w:type="dxa"/>
            <w:shd w:val="clear" w:color="auto" w:fill="F2F2F2"/>
            <w:vAlign w:val="center"/>
          </w:tcPr>
          <w:p w:rsidR="00DA4DEC" w:rsidRPr="0090628D" w:rsidRDefault="00DA4DEC" w:rsidP="008D63C1">
            <w:pPr>
              <w:tabs>
                <w:tab w:val="left" w:pos="0"/>
              </w:tabs>
              <w:spacing w:after="0" w:line="240" w:lineRule="auto"/>
              <w:jc w:val="center"/>
              <w:rPr>
                <w:b/>
                <w:color w:val="000099"/>
                <w:sz w:val="18"/>
                <w:szCs w:val="18"/>
              </w:rPr>
            </w:pPr>
            <w:r w:rsidRPr="0090628D">
              <w:rPr>
                <w:b/>
                <w:color w:val="000099"/>
                <w:sz w:val="18"/>
                <w:szCs w:val="18"/>
              </w:rPr>
              <w:t>Zakres</w:t>
            </w:r>
          </w:p>
        </w:tc>
      </w:tr>
      <w:tr w:rsidR="00CB0721" w:rsidRPr="0090628D" w:rsidTr="007549E9">
        <w:trPr>
          <w:trHeight w:val="402"/>
        </w:trPr>
        <w:tc>
          <w:tcPr>
            <w:tcW w:w="1395" w:type="dxa"/>
            <w:vMerge w:val="restart"/>
            <w:shd w:val="clear" w:color="auto" w:fill="F2F2F2"/>
            <w:vAlign w:val="center"/>
          </w:tcPr>
          <w:p w:rsidR="00CB0721" w:rsidRPr="0090628D" w:rsidRDefault="00CB0721" w:rsidP="008D63C1">
            <w:pPr>
              <w:tabs>
                <w:tab w:val="left" w:pos="0"/>
              </w:tabs>
              <w:spacing w:after="0" w:line="240" w:lineRule="auto"/>
              <w:jc w:val="center"/>
              <w:rPr>
                <w:b/>
                <w:color w:val="000099"/>
                <w:sz w:val="18"/>
                <w:szCs w:val="18"/>
              </w:rPr>
            </w:pPr>
            <w:r w:rsidRPr="0090628D">
              <w:rPr>
                <w:b/>
                <w:color w:val="000099"/>
                <w:sz w:val="18"/>
                <w:szCs w:val="18"/>
              </w:rPr>
              <w:t>OPOLSKIE CENTRUM ROZWOJU GOSPODARKI</w:t>
            </w:r>
          </w:p>
        </w:tc>
        <w:tc>
          <w:tcPr>
            <w:tcW w:w="971" w:type="dxa"/>
            <w:vMerge w:val="restart"/>
            <w:vAlign w:val="center"/>
          </w:tcPr>
          <w:p w:rsidR="00CB0721" w:rsidRPr="0090628D" w:rsidRDefault="00CB0721" w:rsidP="008D63C1">
            <w:pPr>
              <w:tabs>
                <w:tab w:val="left" w:pos="0"/>
              </w:tabs>
              <w:spacing w:after="0" w:line="240" w:lineRule="auto"/>
              <w:jc w:val="center"/>
              <w:rPr>
                <w:b/>
                <w:sz w:val="18"/>
                <w:szCs w:val="18"/>
              </w:rPr>
            </w:pPr>
            <w:r w:rsidRPr="0090628D">
              <w:rPr>
                <w:b/>
                <w:sz w:val="18"/>
                <w:szCs w:val="18"/>
              </w:rPr>
              <w:t>EFRR</w:t>
            </w:r>
          </w:p>
        </w:tc>
        <w:tc>
          <w:tcPr>
            <w:tcW w:w="439" w:type="dxa"/>
          </w:tcPr>
          <w:p w:rsidR="00CB0721" w:rsidRPr="0090628D" w:rsidRDefault="00CB0721" w:rsidP="008D63C1">
            <w:pPr>
              <w:tabs>
                <w:tab w:val="left" w:pos="0"/>
              </w:tabs>
              <w:spacing w:after="0" w:line="240" w:lineRule="auto"/>
              <w:jc w:val="both"/>
              <w:rPr>
                <w:sz w:val="18"/>
                <w:szCs w:val="18"/>
              </w:rPr>
            </w:pPr>
            <w:r w:rsidRPr="0090628D">
              <w:rPr>
                <w:sz w:val="18"/>
                <w:szCs w:val="18"/>
              </w:rPr>
              <w:t>1</w:t>
            </w:r>
          </w:p>
        </w:tc>
        <w:tc>
          <w:tcPr>
            <w:tcW w:w="660" w:type="dxa"/>
          </w:tcPr>
          <w:p w:rsidR="00CB0721" w:rsidRPr="0090628D" w:rsidRDefault="00CB0721" w:rsidP="00674556">
            <w:pPr>
              <w:tabs>
                <w:tab w:val="left" w:pos="0"/>
              </w:tabs>
              <w:spacing w:after="0" w:line="240" w:lineRule="auto"/>
              <w:jc w:val="both"/>
              <w:rPr>
                <w:sz w:val="18"/>
                <w:szCs w:val="18"/>
              </w:rPr>
            </w:pPr>
            <w:r w:rsidRPr="0090628D">
              <w:rPr>
                <w:sz w:val="18"/>
                <w:szCs w:val="18"/>
              </w:rPr>
              <w:t>1</w:t>
            </w:r>
            <w:r>
              <w:rPr>
                <w:sz w:val="18"/>
                <w:szCs w:val="18"/>
              </w:rPr>
              <w:t>b</w:t>
            </w:r>
          </w:p>
        </w:tc>
        <w:tc>
          <w:tcPr>
            <w:tcW w:w="5607" w:type="dxa"/>
          </w:tcPr>
          <w:p w:rsidR="00CB0721" w:rsidRPr="0090628D" w:rsidRDefault="00CB0721" w:rsidP="008D63C1">
            <w:pPr>
              <w:tabs>
                <w:tab w:val="left" w:pos="0"/>
              </w:tabs>
              <w:spacing w:after="0" w:line="240" w:lineRule="auto"/>
              <w:jc w:val="both"/>
              <w:rPr>
                <w:sz w:val="18"/>
                <w:szCs w:val="18"/>
              </w:rPr>
            </w:pPr>
            <w:r>
              <w:rPr>
                <w:sz w:val="18"/>
                <w:szCs w:val="18"/>
              </w:rPr>
              <w:t>I</w:t>
            </w:r>
            <w:r w:rsidRPr="0090628D">
              <w:rPr>
                <w:sz w:val="18"/>
                <w:szCs w:val="18"/>
              </w:rPr>
              <w:t>nnowacje w przedsiębiorstwach</w:t>
            </w:r>
          </w:p>
        </w:tc>
      </w:tr>
      <w:tr w:rsidR="00CB0721" w:rsidRPr="0090628D" w:rsidTr="007549E9">
        <w:trPr>
          <w:trHeight w:val="420"/>
        </w:trPr>
        <w:tc>
          <w:tcPr>
            <w:tcW w:w="1395" w:type="dxa"/>
            <w:vMerge/>
            <w:shd w:val="clear" w:color="auto" w:fill="F2F2F2"/>
          </w:tcPr>
          <w:p w:rsidR="00CB0721" w:rsidRPr="0090628D" w:rsidRDefault="00CB0721" w:rsidP="008D63C1">
            <w:pPr>
              <w:tabs>
                <w:tab w:val="left" w:pos="0"/>
              </w:tabs>
              <w:spacing w:after="0" w:line="240" w:lineRule="auto"/>
              <w:jc w:val="both"/>
              <w:rPr>
                <w:b/>
                <w:color w:val="000099"/>
                <w:sz w:val="18"/>
                <w:szCs w:val="18"/>
              </w:rPr>
            </w:pPr>
          </w:p>
        </w:tc>
        <w:tc>
          <w:tcPr>
            <w:tcW w:w="971" w:type="dxa"/>
            <w:vMerge/>
          </w:tcPr>
          <w:p w:rsidR="00CB0721" w:rsidRPr="0090628D" w:rsidRDefault="00CB0721" w:rsidP="008D63C1">
            <w:pPr>
              <w:tabs>
                <w:tab w:val="left" w:pos="0"/>
              </w:tabs>
              <w:spacing w:after="0" w:line="240" w:lineRule="auto"/>
              <w:jc w:val="both"/>
              <w:rPr>
                <w:b/>
                <w:sz w:val="18"/>
                <w:szCs w:val="18"/>
              </w:rPr>
            </w:pPr>
          </w:p>
        </w:tc>
        <w:tc>
          <w:tcPr>
            <w:tcW w:w="439" w:type="dxa"/>
            <w:vMerge w:val="restart"/>
          </w:tcPr>
          <w:p w:rsidR="00CB0721" w:rsidRPr="0090628D" w:rsidRDefault="00CB0721" w:rsidP="008D63C1">
            <w:pPr>
              <w:tabs>
                <w:tab w:val="left" w:pos="0"/>
              </w:tabs>
              <w:spacing w:after="0" w:line="240" w:lineRule="auto"/>
              <w:jc w:val="both"/>
              <w:rPr>
                <w:sz w:val="18"/>
                <w:szCs w:val="18"/>
              </w:rPr>
            </w:pPr>
            <w:r w:rsidRPr="0090628D">
              <w:rPr>
                <w:sz w:val="18"/>
                <w:szCs w:val="18"/>
              </w:rPr>
              <w:t>3</w:t>
            </w:r>
          </w:p>
        </w:tc>
        <w:tc>
          <w:tcPr>
            <w:tcW w:w="660" w:type="dxa"/>
          </w:tcPr>
          <w:p w:rsidR="00CB0721" w:rsidRPr="0090628D" w:rsidRDefault="00CB0721" w:rsidP="00674556">
            <w:pPr>
              <w:tabs>
                <w:tab w:val="left" w:pos="0"/>
              </w:tabs>
              <w:spacing w:after="0" w:line="240" w:lineRule="auto"/>
              <w:jc w:val="both"/>
              <w:rPr>
                <w:sz w:val="18"/>
                <w:szCs w:val="18"/>
              </w:rPr>
            </w:pPr>
            <w:r w:rsidRPr="0090628D">
              <w:rPr>
                <w:sz w:val="18"/>
                <w:szCs w:val="18"/>
              </w:rPr>
              <w:t>3</w:t>
            </w:r>
            <w:r>
              <w:rPr>
                <w:sz w:val="18"/>
                <w:szCs w:val="18"/>
              </w:rPr>
              <w:t>b</w:t>
            </w:r>
          </w:p>
        </w:tc>
        <w:tc>
          <w:tcPr>
            <w:tcW w:w="5607" w:type="dxa"/>
          </w:tcPr>
          <w:p w:rsidR="00CB0721" w:rsidRPr="0090628D" w:rsidRDefault="00CB0721" w:rsidP="00151AC8">
            <w:pPr>
              <w:tabs>
                <w:tab w:val="left" w:pos="0"/>
              </w:tabs>
              <w:spacing w:after="0" w:line="240" w:lineRule="auto"/>
              <w:jc w:val="both"/>
              <w:rPr>
                <w:sz w:val="18"/>
                <w:szCs w:val="18"/>
              </w:rPr>
            </w:pPr>
            <w:r>
              <w:rPr>
                <w:sz w:val="18"/>
                <w:szCs w:val="18"/>
              </w:rPr>
              <w:t>W</w:t>
            </w:r>
            <w:r w:rsidRPr="0090628D">
              <w:rPr>
                <w:sz w:val="18"/>
                <w:szCs w:val="18"/>
              </w:rPr>
              <w:t>spółpraca gospodarcza i promocja</w:t>
            </w:r>
          </w:p>
        </w:tc>
      </w:tr>
      <w:tr w:rsidR="00CB0721" w:rsidRPr="0090628D" w:rsidTr="007549E9">
        <w:trPr>
          <w:trHeight w:val="410"/>
        </w:trPr>
        <w:tc>
          <w:tcPr>
            <w:tcW w:w="1395" w:type="dxa"/>
            <w:vMerge/>
            <w:shd w:val="clear" w:color="auto" w:fill="F2F2F2"/>
          </w:tcPr>
          <w:p w:rsidR="00CB0721" w:rsidRPr="0090628D" w:rsidRDefault="00CB0721" w:rsidP="008D63C1">
            <w:pPr>
              <w:tabs>
                <w:tab w:val="left" w:pos="0"/>
              </w:tabs>
              <w:spacing w:after="0" w:line="240" w:lineRule="auto"/>
              <w:jc w:val="both"/>
              <w:rPr>
                <w:b/>
                <w:color w:val="000099"/>
                <w:sz w:val="18"/>
                <w:szCs w:val="18"/>
              </w:rPr>
            </w:pPr>
          </w:p>
        </w:tc>
        <w:tc>
          <w:tcPr>
            <w:tcW w:w="971" w:type="dxa"/>
            <w:vMerge/>
          </w:tcPr>
          <w:p w:rsidR="00CB0721" w:rsidRPr="0090628D" w:rsidRDefault="00CB0721" w:rsidP="008D63C1">
            <w:pPr>
              <w:tabs>
                <w:tab w:val="left" w:pos="0"/>
              </w:tabs>
              <w:spacing w:after="0" w:line="240" w:lineRule="auto"/>
              <w:jc w:val="both"/>
              <w:rPr>
                <w:b/>
                <w:sz w:val="18"/>
                <w:szCs w:val="18"/>
              </w:rPr>
            </w:pPr>
          </w:p>
        </w:tc>
        <w:tc>
          <w:tcPr>
            <w:tcW w:w="439" w:type="dxa"/>
            <w:vMerge/>
          </w:tcPr>
          <w:p w:rsidR="00CB0721" w:rsidRPr="0090628D" w:rsidRDefault="00CB0721" w:rsidP="008D63C1">
            <w:pPr>
              <w:tabs>
                <w:tab w:val="left" w:pos="0"/>
              </w:tabs>
              <w:spacing w:after="0" w:line="240" w:lineRule="auto"/>
              <w:jc w:val="both"/>
              <w:rPr>
                <w:sz w:val="18"/>
                <w:szCs w:val="18"/>
              </w:rPr>
            </w:pPr>
          </w:p>
        </w:tc>
        <w:tc>
          <w:tcPr>
            <w:tcW w:w="660" w:type="dxa"/>
          </w:tcPr>
          <w:p w:rsidR="00CB0721" w:rsidRPr="0090628D" w:rsidRDefault="00CB0721" w:rsidP="00674556">
            <w:pPr>
              <w:tabs>
                <w:tab w:val="left" w:pos="0"/>
              </w:tabs>
              <w:spacing w:after="0" w:line="240" w:lineRule="auto"/>
              <w:jc w:val="both"/>
              <w:rPr>
                <w:sz w:val="18"/>
                <w:szCs w:val="18"/>
              </w:rPr>
            </w:pPr>
            <w:r w:rsidRPr="0090628D">
              <w:rPr>
                <w:sz w:val="18"/>
                <w:szCs w:val="18"/>
              </w:rPr>
              <w:t>3</w:t>
            </w:r>
            <w:r>
              <w:rPr>
                <w:sz w:val="18"/>
                <w:szCs w:val="18"/>
              </w:rPr>
              <w:t>c</w:t>
            </w:r>
          </w:p>
        </w:tc>
        <w:tc>
          <w:tcPr>
            <w:tcW w:w="5607" w:type="dxa"/>
          </w:tcPr>
          <w:p w:rsidR="00CB0721" w:rsidRPr="0090628D" w:rsidRDefault="00CB0721" w:rsidP="008D63C1">
            <w:pPr>
              <w:tabs>
                <w:tab w:val="left" w:pos="0"/>
              </w:tabs>
              <w:spacing w:after="0" w:line="240" w:lineRule="auto"/>
              <w:jc w:val="both"/>
              <w:rPr>
                <w:sz w:val="18"/>
                <w:szCs w:val="18"/>
              </w:rPr>
            </w:pPr>
            <w:r>
              <w:rPr>
                <w:sz w:val="18"/>
                <w:szCs w:val="18"/>
              </w:rPr>
              <w:t>N</w:t>
            </w:r>
            <w:r w:rsidRPr="0090628D">
              <w:rPr>
                <w:sz w:val="18"/>
                <w:szCs w:val="18"/>
              </w:rPr>
              <w:t xml:space="preserve">owe produkty i usługi w MSP </w:t>
            </w:r>
          </w:p>
        </w:tc>
      </w:tr>
      <w:tr w:rsidR="00CB0721" w:rsidRPr="0090628D" w:rsidTr="007549E9">
        <w:trPr>
          <w:trHeight w:val="414"/>
        </w:trPr>
        <w:tc>
          <w:tcPr>
            <w:tcW w:w="1395" w:type="dxa"/>
            <w:vMerge/>
            <w:shd w:val="clear" w:color="auto" w:fill="F2F2F2"/>
          </w:tcPr>
          <w:p w:rsidR="00CB0721" w:rsidRPr="0090628D" w:rsidRDefault="00CB0721" w:rsidP="008D63C1">
            <w:pPr>
              <w:tabs>
                <w:tab w:val="left" w:pos="0"/>
              </w:tabs>
              <w:spacing w:after="0" w:line="240" w:lineRule="auto"/>
              <w:jc w:val="both"/>
              <w:rPr>
                <w:b/>
                <w:color w:val="000099"/>
                <w:sz w:val="18"/>
                <w:szCs w:val="18"/>
              </w:rPr>
            </w:pPr>
          </w:p>
        </w:tc>
        <w:tc>
          <w:tcPr>
            <w:tcW w:w="971" w:type="dxa"/>
            <w:vMerge/>
          </w:tcPr>
          <w:p w:rsidR="00CB0721" w:rsidRPr="0090628D" w:rsidRDefault="00CB0721" w:rsidP="008D63C1">
            <w:pPr>
              <w:tabs>
                <w:tab w:val="left" w:pos="0"/>
              </w:tabs>
              <w:spacing w:after="0" w:line="240" w:lineRule="auto"/>
              <w:jc w:val="both"/>
              <w:rPr>
                <w:b/>
                <w:sz w:val="18"/>
                <w:szCs w:val="18"/>
              </w:rPr>
            </w:pPr>
          </w:p>
        </w:tc>
        <w:tc>
          <w:tcPr>
            <w:tcW w:w="439" w:type="dxa"/>
            <w:vMerge w:val="restart"/>
          </w:tcPr>
          <w:p w:rsidR="00CB0721" w:rsidRPr="0090628D" w:rsidRDefault="00CB0721" w:rsidP="008D63C1">
            <w:pPr>
              <w:tabs>
                <w:tab w:val="left" w:pos="0"/>
              </w:tabs>
              <w:spacing w:line="240" w:lineRule="auto"/>
              <w:jc w:val="both"/>
              <w:rPr>
                <w:sz w:val="18"/>
                <w:szCs w:val="18"/>
              </w:rPr>
            </w:pPr>
            <w:r w:rsidRPr="0090628D">
              <w:rPr>
                <w:sz w:val="18"/>
                <w:szCs w:val="18"/>
              </w:rPr>
              <w:t>4</w:t>
            </w:r>
          </w:p>
        </w:tc>
        <w:tc>
          <w:tcPr>
            <w:tcW w:w="660" w:type="dxa"/>
          </w:tcPr>
          <w:p w:rsidR="00CB0721" w:rsidRPr="0090628D" w:rsidRDefault="00CB0721" w:rsidP="00674556">
            <w:pPr>
              <w:tabs>
                <w:tab w:val="left" w:pos="0"/>
              </w:tabs>
              <w:spacing w:after="0" w:line="240" w:lineRule="auto"/>
              <w:jc w:val="both"/>
              <w:rPr>
                <w:sz w:val="18"/>
                <w:szCs w:val="18"/>
              </w:rPr>
            </w:pPr>
            <w:r w:rsidRPr="0090628D">
              <w:rPr>
                <w:sz w:val="18"/>
                <w:szCs w:val="18"/>
              </w:rPr>
              <w:t>4</w:t>
            </w:r>
            <w:r>
              <w:rPr>
                <w:sz w:val="18"/>
                <w:szCs w:val="18"/>
              </w:rPr>
              <w:t>a</w:t>
            </w:r>
          </w:p>
        </w:tc>
        <w:tc>
          <w:tcPr>
            <w:tcW w:w="5607" w:type="dxa"/>
          </w:tcPr>
          <w:p w:rsidR="00CB0721" w:rsidRPr="0090628D" w:rsidRDefault="00CB0721" w:rsidP="008D63C1">
            <w:pPr>
              <w:tabs>
                <w:tab w:val="left" w:pos="0"/>
              </w:tabs>
              <w:spacing w:after="0" w:line="240" w:lineRule="auto"/>
              <w:jc w:val="both"/>
              <w:rPr>
                <w:sz w:val="18"/>
                <w:szCs w:val="18"/>
              </w:rPr>
            </w:pPr>
            <w:r>
              <w:rPr>
                <w:sz w:val="18"/>
                <w:szCs w:val="18"/>
              </w:rPr>
              <w:t>O</w:t>
            </w:r>
            <w:r w:rsidRPr="0090628D">
              <w:rPr>
                <w:sz w:val="18"/>
                <w:szCs w:val="18"/>
              </w:rPr>
              <w:t>dnawialne źródła energii</w:t>
            </w:r>
          </w:p>
        </w:tc>
      </w:tr>
      <w:tr w:rsidR="00CB0721" w:rsidRPr="0090628D" w:rsidTr="00DA4DEC">
        <w:trPr>
          <w:trHeight w:val="332"/>
        </w:trPr>
        <w:tc>
          <w:tcPr>
            <w:tcW w:w="1395" w:type="dxa"/>
            <w:vMerge/>
            <w:shd w:val="clear" w:color="auto" w:fill="F2F2F2"/>
          </w:tcPr>
          <w:p w:rsidR="00CB0721" w:rsidRPr="0090628D" w:rsidRDefault="00CB0721" w:rsidP="008D63C1">
            <w:pPr>
              <w:tabs>
                <w:tab w:val="left" w:pos="0"/>
              </w:tabs>
              <w:spacing w:after="0" w:line="240" w:lineRule="auto"/>
              <w:jc w:val="both"/>
              <w:rPr>
                <w:b/>
                <w:color w:val="000099"/>
                <w:sz w:val="18"/>
                <w:szCs w:val="18"/>
              </w:rPr>
            </w:pPr>
          </w:p>
        </w:tc>
        <w:tc>
          <w:tcPr>
            <w:tcW w:w="971" w:type="dxa"/>
            <w:vMerge/>
          </w:tcPr>
          <w:p w:rsidR="00CB0721" w:rsidRPr="0090628D" w:rsidRDefault="00CB0721" w:rsidP="008D63C1">
            <w:pPr>
              <w:tabs>
                <w:tab w:val="left" w:pos="0"/>
              </w:tabs>
              <w:spacing w:after="0" w:line="240" w:lineRule="auto"/>
              <w:jc w:val="both"/>
              <w:rPr>
                <w:b/>
                <w:sz w:val="18"/>
                <w:szCs w:val="18"/>
              </w:rPr>
            </w:pPr>
          </w:p>
        </w:tc>
        <w:tc>
          <w:tcPr>
            <w:tcW w:w="439" w:type="dxa"/>
            <w:vMerge/>
          </w:tcPr>
          <w:p w:rsidR="00CB0721" w:rsidRPr="0090628D" w:rsidRDefault="00CB0721" w:rsidP="008D63C1">
            <w:pPr>
              <w:tabs>
                <w:tab w:val="left" w:pos="0"/>
              </w:tabs>
              <w:spacing w:after="0" w:line="240" w:lineRule="auto"/>
              <w:jc w:val="both"/>
              <w:rPr>
                <w:sz w:val="18"/>
                <w:szCs w:val="18"/>
              </w:rPr>
            </w:pPr>
          </w:p>
        </w:tc>
        <w:tc>
          <w:tcPr>
            <w:tcW w:w="660" w:type="dxa"/>
          </w:tcPr>
          <w:p w:rsidR="00CB0721" w:rsidRPr="0090628D" w:rsidRDefault="00CB0721" w:rsidP="00674556">
            <w:pPr>
              <w:tabs>
                <w:tab w:val="left" w:pos="0"/>
              </w:tabs>
              <w:spacing w:after="0" w:line="240" w:lineRule="auto"/>
              <w:jc w:val="both"/>
              <w:rPr>
                <w:sz w:val="18"/>
                <w:szCs w:val="18"/>
              </w:rPr>
            </w:pPr>
            <w:r w:rsidRPr="0090628D">
              <w:rPr>
                <w:sz w:val="18"/>
                <w:szCs w:val="18"/>
              </w:rPr>
              <w:t>4</w:t>
            </w:r>
            <w:r>
              <w:rPr>
                <w:sz w:val="18"/>
                <w:szCs w:val="18"/>
              </w:rPr>
              <w:t>b</w:t>
            </w:r>
          </w:p>
        </w:tc>
        <w:tc>
          <w:tcPr>
            <w:tcW w:w="5607" w:type="dxa"/>
          </w:tcPr>
          <w:p w:rsidR="00CB0721" w:rsidRPr="0090628D" w:rsidRDefault="00CB0721" w:rsidP="00DA4DEC">
            <w:pPr>
              <w:tabs>
                <w:tab w:val="left" w:pos="0"/>
              </w:tabs>
              <w:spacing w:after="0" w:line="240" w:lineRule="auto"/>
              <w:jc w:val="both"/>
              <w:rPr>
                <w:sz w:val="18"/>
                <w:szCs w:val="18"/>
              </w:rPr>
            </w:pPr>
            <w:r>
              <w:rPr>
                <w:sz w:val="18"/>
                <w:szCs w:val="18"/>
              </w:rPr>
              <w:t>E</w:t>
            </w:r>
            <w:r w:rsidRPr="0090628D">
              <w:rPr>
                <w:sz w:val="18"/>
                <w:szCs w:val="18"/>
              </w:rPr>
              <w:t>fektywność energetyczna w MSP</w:t>
            </w:r>
          </w:p>
        </w:tc>
      </w:tr>
      <w:tr w:rsidR="00CB0721" w:rsidRPr="0090628D" w:rsidTr="00DA4DEC">
        <w:trPr>
          <w:trHeight w:val="332"/>
        </w:trPr>
        <w:tc>
          <w:tcPr>
            <w:tcW w:w="1395" w:type="dxa"/>
            <w:vMerge/>
            <w:shd w:val="clear" w:color="auto" w:fill="F2F2F2"/>
          </w:tcPr>
          <w:p w:rsidR="00CB0721" w:rsidRPr="0090628D" w:rsidRDefault="00CB0721" w:rsidP="008D63C1">
            <w:pPr>
              <w:tabs>
                <w:tab w:val="left" w:pos="0"/>
              </w:tabs>
              <w:spacing w:after="0" w:line="240" w:lineRule="auto"/>
              <w:jc w:val="both"/>
              <w:rPr>
                <w:b/>
                <w:color w:val="000099"/>
                <w:sz w:val="18"/>
                <w:szCs w:val="18"/>
              </w:rPr>
            </w:pPr>
          </w:p>
        </w:tc>
        <w:tc>
          <w:tcPr>
            <w:tcW w:w="971" w:type="dxa"/>
            <w:vMerge/>
          </w:tcPr>
          <w:p w:rsidR="00CB0721" w:rsidRPr="0090628D" w:rsidRDefault="00CB0721" w:rsidP="008D63C1">
            <w:pPr>
              <w:tabs>
                <w:tab w:val="left" w:pos="0"/>
              </w:tabs>
              <w:spacing w:after="0" w:line="240" w:lineRule="auto"/>
              <w:jc w:val="both"/>
              <w:rPr>
                <w:b/>
                <w:sz w:val="18"/>
                <w:szCs w:val="18"/>
              </w:rPr>
            </w:pPr>
          </w:p>
        </w:tc>
        <w:tc>
          <w:tcPr>
            <w:tcW w:w="439" w:type="dxa"/>
            <w:vMerge/>
          </w:tcPr>
          <w:p w:rsidR="00CB0721" w:rsidRPr="0090628D" w:rsidRDefault="00CB0721" w:rsidP="008D63C1">
            <w:pPr>
              <w:tabs>
                <w:tab w:val="left" w:pos="0"/>
              </w:tabs>
              <w:spacing w:after="0" w:line="240" w:lineRule="auto"/>
              <w:jc w:val="both"/>
              <w:rPr>
                <w:sz w:val="18"/>
                <w:szCs w:val="18"/>
              </w:rPr>
            </w:pPr>
          </w:p>
        </w:tc>
        <w:tc>
          <w:tcPr>
            <w:tcW w:w="660" w:type="dxa"/>
          </w:tcPr>
          <w:p w:rsidR="00CB0721" w:rsidRPr="0090628D" w:rsidRDefault="00CB0721" w:rsidP="00674556">
            <w:pPr>
              <w:tabs>
                <w:tab w:val="left" w:pos="0"/>
              </w:tabs>
              <w:spacing w:after="0" w:line="240" w:lineRule="auto"/>
              <w:jc w:val="both"/>
              <w:rPr>
                <w:sz w:val="18"/>
                <w:szCs w:val="18"/>
              </w:rPr>
            </w:pPr>
            <w:r>
              <w:rPr>
                <w:sz w:val="18"/>
                <w:szCs w:val="18"/>
              </w:rPr>
              <w:t>4c</w:t>
            </w:r>
          </w:p>
        </w:tc>
        <w:tc>
          <w:tcPr>
            <w:tcW w:w="5607" w:type="dxa"/>
          </w:tcPr>
          <w:p w:rsidR="00CB0721" w:rsidRDefault="00CB0721" w:rsidP="00C231E4">
            <w:pPr>
              <w:tabs>
                <w:tab w:val="left" w:pos="0"/>
              </w:tabs>
              <w:spacing w:after="0" w:line="240" w:lineRule="auto"/>
              <w:jc w:val="both"/>
              <w:rPr>
                <w:sz w:val="18"/>
                <w:szCs w:val="18"/>
              </w:rPr>
            </w:pPr>
            <w:r>
              <w:rPr>
                <w:sz w:val="18"/>
                <w:szCs w:val="18"/>
              </w:rPr>
              <w:t>Efektywność energetyczna w mieszkalnictwie</w:t>
            </w:r>
          </w:p>
        </w:tc>
      </w:tr>
      <w:tr w:rsidR="00CB0721" w:rsidRPr="0090628D" w:rsidTr="007549E9">
        <w:trPr>
          <w:trHeight w:val="366"/>
        </w:trPr>
        <w:tc>
          <w:tcPr>
            <w:tcW w:w="1395" w:type="dxa"/>
            <w:vMerge/>
            <w:shd w:val="clear" w:color="auto" w:fill="F2F2F2"/>
            <w:vAlign w:val="center"/>
          </w:tcPr>
          <w:p w:rsidR="00CB0721" w:rsidRPr="0090628D" w:rsidRDefault="00CB0721" w:rsidP="008D63C1">
            <w:pPr>
              <w:tabs>
                <w:tab w:val="left" w:pos="0"/>
              </w:tabs>
              <w:spacing w:after="0" w:line="240" w:lineRule="auto"/>
              <w:jc w:val="center"/>
              <w:rPr>
                <w:b/>
                <w:color w:val="000099"/>
                <w:sz w:val="18"/>
                <w:szCs w:val="18"/>
              </w:rPr>
            </w:pPr>
          </w:p>
        </w:tc>
        <w:tc>
          <w:tcPr>
            <w:tcW w:w="971" w:type="dxa"/>
            <w:vMerge/>
            <w:vAlign w:val="center"/>
          </w:tcPr>
          <w:p w:rsidR="00CB0721" w:rsidRPr="0090628D" w:rsidRDefault="00CB0721" w:rsidP="008D63C1">
            <w:pPr>
              <w:tabs>
                <w:tab w:val="left" w:pos="0"/>
              </w:tabs>
              <w:spacing w:after="0" w:line="240" w:lineRule="auto"/>
              <w:jc w:val="center"/>
              <w:rPr>
                <w:b/>
                <w:sz w:val="18"/>
                <w:szCs w:val="18"/>
              </w:rPr>
            </w:pPr>
          </w:p>
        </w:tc>
        <w:tc>
          <w:tcPr>
            <w:tcW w:w="439" w:type="dxa"/>
          </w:tcPr>
          <w:p w:rsidR="00CB0721" w:rsidRPr="0090628D" w:rsidRDefault="00CB0721" w:rsidP="008D63C1">
            <w:pPr>
              <w:tabs>
                <w:tab w:val="left" w:pos="0"/>
              </w:tabs>
              <w:spacing w:after="0" w:line="240" w:lineRule="auto"/>
              <w:jc w:val="both"/>
              <w:rPr>
                <w:sz w:val="18"/>
                <w:szCs w:val="18"/>
              </w:rPr>
            </w:pPr>
            <w:r>
              <w:rPr>
                <w:sz w:val="18"/>
                <w:szCs w:val="18"/>
              </w:rPr>
              <w:t>9</w:t>
            </w:r>
          </w:p>
        </w:tc>
        <w:tc>
          <w:tcPr>
            <w:tcW w:w="660" w:type="dxa"/>
            <w:shd w:val="clear" w:color="auto" w:fill="auto"/>
          </w:tcPr>
          <w:p w:rsidR="00CB0721" w:rsidRPr="00F91572" w:rsidRDefault="00CB0721" w:rsidP="00674556">
            <w:pPr>
              <w:tabs>
                <w:tab w:val="left" w:pos="0"/>
              </w:tabs>
              <w:spacing w:after="0" w:line="240" w:lineRule="auto"/>
              <w:jc w:val="both"/>
              <w:rPr>
                <w:sz w:val="18"/>
                <w:szCs w:val="18"/>
              </w:rPr>
            </w:pPr>
            <w:r>
              <w:rPr>
                <w:sz w:val="18"/>
                <w:szCs w:val="18"/>
              </w:rPr>
              <w:t>9a</w:t>
            </w:r>
          </w:p>
        </w:tc>
        <w:tc>
          <w:tcPr>
            <w:tcW w:w="5607" w:type="dxa"/>
            <w:shd w:val="clear" w:color="auto" w:fill="auto"/>
          </w:tcPr>
          <w:p w:rsidR="00CB0721" w:rsidRDefault="00CB0721" w:rsidP="008D63C1">
            <w:pPr>
              <w:tabs>
                <w:tab w:val="left" w:pos="0"/>
              </w:tabs>
              <w:spacing w:after="0" w:line="240" w:lineRule="auto"/>
              <w:jc w:val="both"/>
              <w:rPr>
                <w:sz w:val="18"/>
                <w:szCs w:val="18"/>
              </w:rPr>
            </w:pPr>
            <w:r>
              <w:rPr>
                <w:sz w:val="18"/>
                <w:szCs w:val="18"/>
              </w:rPr>
              <w:t>Infrastruktura usług społecznych</w:t>
            </w:r>
          </w:p>
        </w:tc>
      </w:tr>
      <w:tr w:rsidR="00DA4DEC" w:rsidRPr="0090628D" w:rsidTr="007549E9">
        <w:trPr>
          <w:trHeight w:val="366"/>
        </w:trPr>
        <w:tc>
          <w:tcPr>
            <w:tcW w:w="1395" w:type="dxa"/>
            <w:vMerge w:val="restart"/>
            <w:shd w:val="clear" w:color="auto" w:fill="F2F2F2"/>
            <w:vAlign w:val="center"/>
          </w:tcPr>
          <w:p w:rsidR="00DA4DEC" w:rsidRPr="0090628D" w:rsidRDefault="00DA4DEC" w:rsidP="008D63C1">
            <w:pPr>
              <w:tabs>
                <w:tab w:val="left" w:pos="0"/>
              </w:tabs>
              <w:spacing w:after="0" w:line="240" w:lineRule="auto"/>
              <w:jc w:val="center"/>
              <w:rPr>
                <w:b/>
                <w:color w:val="000099"/>
                <w:sz w:val="18"/>
                <w:szCs w:val="18"/>
              </w:rPr>
            </w:pPr>
            <w:r w:rsidRPr="0090628D">
              <w:rPr>
                <w:b/>
                <w:color w:val="000099"/>
                <w:sz w:val="18"/>
                <w:szCs w:val="18"/>
              </w:rPr>
              <w:t>WOJEWÓDZKI URZĄD PRACY</w:t>
            </w:r>
          </w:p>
        </w:tc>
        <w:tc>
          <w:tcPr>
            <w:tcW w:w="971" w:type="dxa"/>
            <w:vMerge w:val="restart"/>
            <w:vAlign w:val="center"/>
          </w:tcPr>
          <w:p w:rsidR="00DA4DEC" w:rsidRPr="0090628D" w:rsidRDefault="00DA4DEC" w:rsidP="008D63C1">
            <w:pPr>
              <w:tabs>
                <w:tab w:val="left" w:pos="0"/>
              </w:tabs>
              <w:spacing w:after="0" w:line="240" w:lineRule="auto"/>
              <w:jc w:val="center"/>
              <w:rPr>
                <w:b/>
                <w:sz w:val="18"/>
                <w:szCs w:val="18"/>
              </w:rPr>
            </w:pPr>
            <w:r w:rsidRPr="0090628D">
              <w:rPr>
                <w:b/>
                <w:sz w:val="18"/>
                <w:szCs w:val="18"/>
              </w:rPr>
              <w:t>EFS</w:t>
            </w:r>
          </w:p>
        </w:tc>
        <w:tc>
          <w:tcPr>
            <w:tcW w:w="439" w:type="dxa"/>
            <w:vMerge w:val="restart"/>
          </w:tcPr>
          <w:p w:rsidR="00DA4DEC" w:rsidRPr="0090628D" w:rsidRDefault="00DA4DEC" w:rsidP="008D63C1">
            <w:pPr>
              <w:tabs>
                <w:tab w:val="left" w:pos="0"/>
              </w:tabs>
              <w:spacing w:after="0" w:line="240" w:lineRule="auto"/>
              <w:jc w:val="both"/>
              <w:rPr>
                <w:sz w:val="18"/>
                <w:szCs w:val="18"/>
              </w:rPr>
            </w:pPr>
            <w:r w:rsidRPr="0090628D">
              <w:rPr>
                <w:sz w:val="18"/>
                <w:szCs w:val="18"/>
              </w:rPr>
              <w:t>8</w:t>
            </w:r>
          </w:p>
        </w:tc>
        <w:tc>
          <w:tcPr>
            <w:tcW w:w="660" w:type="dxa"/>
            <w:shd w:val="clear" w:color="auto" w:fill="auto"/>
          </w:tcPr>
          <w:p w:rsidR="00DA4DEC" w:rsidRPr="00F91572" w:rsidRDefault="00DA4DEC" w:rsidP="00674556">
            <w:pPr>
              <w:tabs>
                <w:tab w:val="left" w:pos="0"/>
              </w:tabs>
              <w:spacing w:after="0" w:line="240" w:lineRule="auto"/>
              <w:jc w:val="both"/>
              <w:rPr>
                <w:sz w:val="18"/>
                <w:szCs w:val="18"/>
              </w:rPr>
            </w:pPr>
            <w:r w:rsidRPr="00F91572">
              <w:rPr>
                <w:sz w:val="18"/>
                <w:szCs w:val="18"/>
              </w:rPr>
              <w:t>8</w:t>
            </w:r>
            <w:r>
              <w:rPr>
                <w:sz w:val="18"/>
                <w:szCs w:val="18"/>
              </w:rPr>
              <w:t>i</w:t>
            </w:r>
          </w:p>
        </w:tc>
        <w:tc>
          <w:tcPr>
            <w:tcW w:w="5607" w:type="dxa"/>
            <w:shd w:val="clear" w:color="auto" w:fill="auto"/>
          </w:tcPr>
          <w:p w:rsidR="00DA4DEC" w:rsidRPr="00CF0031" w:rsidRDefault="00DA4DEC" w:rsidP="008D63C1">
            <w:pPr>
              <w:tabs>
                <w:tab w:val="left" w:pos="0"/>
              </w:tabs>
              <w:spacing w:after="0" w:line="240" w:lineRule="auto"/>
              <w:jc w:val="both"/>
              <w:rPr>
                <w:sz w:val="18"/>
                <w:szCs w:val="18"/>
              </w:rPr>
            </w:pPr>
            <w:r>
              <w:rPr>
                <w:sz w:val="18"/>
                <w:szCs w:val="18"/>
              </w:rPr>
              <w:t>A</w:t>
            </w:r>
            <w:r w:rsidRPr="00CF0031">
              <w:rPr>
                <w:sz w:val="18"/>
                <w:szCs w:val="18"/>
              </w:rPr>
              <w:t>ktywizacja zawodowa osób pozostających bez pracy</w:t>
            </w:r>
          </w:p>
        </w:tc>
      </w:tr>
      <w:tr w:rsidR="00DA4DEC" w:rsidRPr="0090628D" w:rsidTr="007549E9">
        <w:trPr>
          <w:trHeight w:val="412"/>
        </w:trPr>
        <w:tc>
          <w:tcPr>
            <w:tcW w:w="1395" w:type="dxa"/>
            <w:vMerge/>
            <w:shd w:val="clear" w:color="auto" w:fill="F2F2F2"/>
          </w:tcPr>
          <w:p w:rsidR="00DA4DEC" w:rsidRPr="0090628D" w:rsidRDefault="00DA4DEC" w:rsidP="008D63C1">
            <w:pPr>
              <w:tabs>
                <w:tab w:val="left" w:pos="0"/>
              </w:tabs>
              <w:spacing w:after="0" w:line="240" w:lineRule="auto"/>
              <w:jc w:val="both"/>
              <w:rPr>
                <w:color w:val="000099"/>
                <w:sz w:val="18"/>
                <w:szCs w:val="18"/>
              </w:rPr>
            </w:pPr>
          </w:p>
        </w:tc>
        <w:tc>
          <w:tcPr>
            <w:tcW w:w="971" w:type="dxa"/>
            <w:vMerge/>
          </w:tcPr>
          <w:p w:rsidR="00DA4DEC" w:rsidRPr="0090628D" w:rsidRDefault="00DA4DEC" w:rsidP="008D63C1">
            <w:pPr>
              <w:tabs>
                <w:tab w:val="left" w:pos="0"/>
              </w:tabs>
              <w:spacing w:after="0" w:line="240" w:lineRule="auto"/>
              <w:jc w:val="both"/>
              <w:rPr>
                <w:color w:val="000099"/>
                <w:sz w:val="18"/>
                <w:szCs w:val="18"/>
              </w:rPr>
            </w:pPr>
          </w:p>
        </w:tc>
        <w:tc>
          <w:tcPr>
            <w:tcW w:w="439" w:type="dxa"/>
            <w:vMerge/>
          </w:tcPr>
          <w:p w:rsidR="00DA4DEC" w:rsidRPr="0090628D" w:rsidRDefault="00DA4DEC" w:rsidP="008D63C1">
            <w:pPr>
              <w:tabs>
                <w:tab w:val="left" w:pos="0"/>
              </w:tabs>
              <w:spacing w:after="0" w:line="240" w:lineRule="auto"/>
              <w:jc w:val="both"/>
              <w:rPr>
                <w:sz w:val="18"/>
                <w:szCs w:val="18"/>
              </w:rPr>
            </w:pPr>
          </w:p>
        </w:tc>
        <w:tc>
          <w:tcPr>
            <w:tcW w:w="660" w:type="dxa"/>
            <w:shd w:val="clear" w:color="auto" w:fill="auto"/>
          </w:tcPr>
          <w:p w:rsidR="00DA4DEC" w:rsidRPr="00F91572" w:rsidRDefault="00DA4DEC" w:rsidP="00674556">
            <w:pPr>
              <w:tabs>
                <w:tab w:val="left" w:pos="0"/>
              </w:tabs>
              <w:spacing w:after="0" w:line="240" w:lineRule="auto"/>
              <w:jc w:val="both"/>
              <w:rPr>
                <w:sz w:val="18"/>
                <w:szCs w:val="18"/>
              </w:rPr>
            </w:pPr>
            <w:r w:rsidRPr="00F91572">
              <w:rPr>
                <w:sz w:val="18"/>
                <w:szCs w:val="18"/>
              </w:rPr>
              <w:t>8</w:t>
            </w:r>
            <w:r>
              <w:rPr>
                <w:sz w:val="18"/>
                <w:szCs w:val="18"/>
              </w:rPr>
              <w:t>iii</w:t>
            </w:r>
          </w:p>
        </w:tc>
        <w:tc>
          <w:tcPr>
            <w:tcW w:w="5607" w:type="dxa"/>
            <w:shd w:val="clear" w:color="auto" w:fill="auto"/>
          </w:tcPr>
          <w:p w:rsidR="00DA4DEC" w:rsidRPr="00CF0031" w:rsidRDefault="00DA4DEC" w:rsidP="008D63C1">
            <w:pPr>
              <w:tabs>
                <w:tab w:val="left" w:pos="0"/>
              </w:tabs>
              <w:spacing w:after="0" w:line="240" w:lineRule="auto"/>
              <w:jc w:val="both"/>
              <w:rPr>
                <w:sz w:val="18"/>
                <w:szCs w:val="18"/>
              </w:rPr>
            </w:pPr>
            <w:r>
              <w:rPr>
                <w:sz w:val="18"/>
                <w:szCs w:val="18"/>
              </w:rPr>
              <w:t>Zakładanie</w:t>
            </w:r>
            <w:r w:rsidRPr="00CF0031">
              <w:rPr>
                <w:sz w:val="18"/>
                <w:szCs w:val="18"/>
              </w:rPr>
              <w:t xml:space="preserve"> działalności gospodarczej</w:t>
            </w:r>
          </w:p>
        </w:tc>
      </w:tr>
      <w:tr w:rsidR="00DA4DEC" w:rsidRPr="0090628D" w:rsidTr="007549E9">
        <w:trPr>
          <w:trHeight w:val="418"/>
        </w:trPr>
        <w:tc>
          <w:tcPr>
            <w:tcW w:w="1395" w:type="dxa"/>
            <w:vMerge/>
            <w:shd w:val="clear" w:color="auto" w:fill="F2F2F2"/>
          </w:tcPr>
          <w:p w:rsidR="00DA4DEC" w:rsidRPr="0090628D" w:rsidRDefault="00DA4DEC" w:rsidP="008D63C1">
            <w:pPr>
              <w:tabs>
                <w:tab w:val="left" w:pos="0"/>
              </w:tabs>
              <w:spacing w:after="0" w:line="240" w:lineRule="auto"/>
              <w:jc w:val="both"/>
              <w:rPr>
                <w:color w:val="000099"/>
                <w:sz w:val="18"/>
                <w:szCs w:val="18"/>
              </w:rPr>
            </w:pPr>
          </w:p>
        </w:tc>
        <w:tc>
          <w:tcPr>
            <w:tcW w:w="971" w:type="dxa"/>
            <w:vMerge/>
          </w:tcPr>
          <w:p w:rsidR="00DA4DEC" w:rsidRPr="0090628D" w:rsidRDefault="00DA4DEC" w:rsidP="008D63C1">
            <w:pPr>
              <w:tabs>
                <w:tab w:val="left" w:pos="0"/>
              </w:tabs>
              <w:spacing w:after="0" w:line="240" w:lineRule="auto"/>
              <w:jc w:val="both"/>
              <w:rPr>
                <w:color w:val="000099"/>
                <w:sz w:val="18"/>
                <w:szCs w:val="18"/>
              </w:rPr>
            </w:pPr>
          </w:p>
        </w:tc>
        <w:tc>
          <w:tcPr>
            <w:tcW w:w="439" w:type="dxa"/>
            <w:vMerge/>
          </w:tcPr>
          <w:p w:rsidR="00DA4DEC" w:rsidRPr="0090628D" w:rsidRDefault="00DA4DEC" w:rsidP="008D63C1">
            <w:pPr>
              <w:tabs>
                <w:tab w:val="left" w:pos="0"/>
              </w:tabs>
              <w:spacing w:after="0" w:line="240" w:lineRule="auto"/>
              <w:jc w:val="both"/>
              <w:rPr>
                <w:sz w:val="18"/>
                <w:szCs w:val="18"/>
              </w:rPr>
            </w:pPr>
          </w:p>
        </w:tc>
        <w:tc>
          <w:tcPr>
            <w:tcW w:w="660" w:type="dxa"/>
            <w:shd w:val="clear" w:color="auto" w:fill="auto"/>
          </w:tcPr>
          <w:p w:rsidR="00DA4DEC" w:rsidRPr="00F91572" w:rsidRDefault="00DA4DEC" w:rsidP="00674556">
            <w:pPr>
              <w:tabs>
                <w:tab w:val="left" w:pos="0"/>
              </w:tabs>
              <w:spacing w:after="0" w:line="240" w:lineRule="auto"/>
              <w:jc w:val="both"/>
              <w:rPr>
                <w:sz w:val="18"/>
                <w:szCs w:val="18"/>
              </w:rPr>
            </w:pPr>
            <w:r w:rsidRPr="00F91572">
              <w:rPr>
                <w:sz w:val="18"/>
                <w:szCs w:val="18"/>
              </w:rPr>
              <w:t>8</w:t>
            </w:r>
            <w:r>
              <w:rPr>
                <w:sz w:val="18"/>
                <w:szCs w:val="18"/>
              </w:rPr>
              <w:t>iv</w:t>
            </w:r>
          </w:p>
        </w:tc>
        <w:tc>
          <w:tcPr>
            <w:tcW w:w="5607" w:type="dxa"/>
            <w:shd w:val="clear" w:color="auto" w:fill="auto"/>
          </w:tcPr>
          <w:p w:rsidR="00DA4DEC" w:rsidRPr="00CF0031" w:rsidRDefault="00DA4DEC" w:rsidP="008D63C1">
            <w:pPr>
              <w:tabs>
                <w:tab w:val="left" w:pos="0"/>
              </w:tabs>
              <w:spacing w:after="0" w:line="240" w:lineRule="auto"/>
              <w:jc w:val="both"/>
              <w:rPr>
                <w:sz w:val="18"/>
                <w:szCs w:val="18"/>
              </w:rPr>
            </w:pPr>
            <w:r>
              <w:rPr>
                <w:sz w:val="18"/>
                <w:szCs w:val="18"/>
              </w:rPr>
              <w:t>G</w:t>
            </w:r>
            <w:r w:rsidRPr="00CF0031">
              <w:rPr>
                <w:sz w:val="18"/>
                <w:szCs w:val="18"/>
              </w:rPr>
              <w:t>odzenie życia prywatnego i zawodowego</w:t>
            </w:r>
          </w:p>
        </w:tc>
      </w:tr>
      <w:tr w:rsidR="000D13CA" w:rsidRPr="0090628D" w:rsidTr="000D13CA">
        <w:trPr>
          <w:trHeight w:val="402"/>
        </w:trPr>
        <w:tc>
          <w:tcPr>
            <w:tcW w:w="1395" w:type="dxa"/>
            <w:vMerge/>
            <w:shd w:val="clear" w:color="auto" w:fill="F2F2F2"/>
          </w:tcPr>
          <w:p w:rsidR="000D13CA" w:rsidRPr="0090628D" w:rsidRDefault="000D13CA" w:rsidP="008D63C1">
            <w:pPr>
              <w:tabs>
                <w:tab w:val="left" w:pos="0"/>
              </w:tabs>
              <w:spacing w:after="0" w:line="240" w:lineRule="auto"/>
              <w:jc w:val="both"/>
              <w:rPr>
                <w:color w:val="000099"/>
                <w:sz w:val="18"/>
                <w:szCs w:val="18"/>
              </w:rPr>
            </w:pPr>
          </w:p>
        </w:tc>
        <w:tc>
          <w:tcPr>
            <w:tcW w:w="971" w:type="dxa"/>
            <w:vMerge/>
          </w:tcPr>
          <w:p w:rsidR="000D13CA" w:rsidRPr="0090628D" w:rsidRDefault="000D13CA" w:rsidP="008D63C1">
            <w:pPr>
              <w:tabs>
                <w:tab w:val="left" w:pos="0"/>
              </w:tabs>
              <w:spacing w:after="0" w:line="240" w:lineRule="auto"/>
              <w:jc w:val="both"/>
              <w:rPr>
                <w:color w:val="000099"/>
                <w:sz w:val="18"/>
                <w:szCs w:val="18"/>
              </w:rPr>
            </w:pPr>
          </w:p>
        </w:tc>
        <w:tc>
          <w:tcPr>
            <w:tcW w:w="439" w:type="dxa"/>
          </w:tcPr>
          <w:p w:rsidR="000D13CA" w:rsidRPr="0090628D" w:rsidRDefault="000D13CA" w:rsidP="008D63C1">
            <w:pPr>
              <w:tabs>
                <w:tab w:val="left" w:pos="0"/>
              </w:tabs>
              <w:spacing w:after="0" w:line="240" w:lineRule="auto"/>
              <w:jc w:val="both"/>
              <w:rPr>
                <w:sz w:val="18"/>
                <w:szCs w:val="18"/>
              </w:rPr>
            </w:pPr>
            <w:r w:rsidRPr="0090628D">
              <w:rPr>
                <w:sz w:val="18"/>
                <w:szCs w:val="18"/>
              </w:rPr>
              <w:t>9</w:t>
            </w:r>
          </w:p>
        </w:tc>
        <w:tc>
          <w:tcPr>
            <w:tcW w:w="660" w:type="dxa"/>
            <w:shd w:val="clear" w:color="auto" w:fill="auto"/>
          </w:tcPr>
          <w:p w:rsidR="000D13CA" w:rsidRPr="00F91572" w:rsidRDefault="000D13CA" w:rsidP="000D13CA">
            <w:pPr>
              <w:tabs>
                <w:tab w:val="left" w:pos="0"/>
              </w:tabs>
              <w:spacing w:after="0" w:line="240" w:lineRule="auto"/>
              <w:jc w:val="both"/>
              <w:rPr>
                <w:sz w:val="18"/>
                <w:szCs w:val="18"/>
              </w:rPr>
            </w:pPr>
            <w:r w:rsidRPr="00F91572">
              <w:rPr>
                <w:sz w:val="18"/>
                <w:szCs w:val="18"/>
              </w:rPr>
              <w:t>9</w:t>
            </w:r>
            <w:r>
              <w:rPr>
                <w:sz w:val="18"/>
                <w:szCs w:val="18"/>
              </w:rPr>
              <w:t>v</w:t>
            </w:r>
          </w:p>
        </w:tc>
        <w:tc>
          <w:tcPr>
            <w:tcW w:w="5607" w:type="dxa"/>
            <w:shd w:val="clear" w:color="auto" w:fill="auto"/>
          </w:tcPr>
          <w:p w:rsidR="000D13CA" w:rsidRPr="00CF0031" w:rsidRDefault="000D13CA" w:rsidP="000D13CA">
            <w:pPr>
              <w:tabs>
                <w:tab w:val="left" w:pos="0"/>
              </w:tabs>
              <w:spacing w:after="0" w:line="240" w:lineRule="auto"/>
              <w:jc w:val="both"/>
              <w:rPr>
                <w:sz w:val="18"/>
                <w:szCs w:val="18"/>
              </w:rPr>
            </w:pPr>
            <w:r>
              <w:rPr>
                <w:sz w:val="18"/>
                <w:szCs w:val="18"/>
              </w:rPr>
              <w:t>W</w:t>
            </w:r>
            <w:r w:rsidRPr="00CF0031">
              <w:rPr>
                <w:sz w:val="18"/>
                <w:szCs w:val="18"/>
              </w:rPr>
              <w:t>sparcie podmiotów ekonomii społecznej</w:t>
            </w:r>
          </w:p>
        </w:tc>
      </w:tr>
      <w:tr w:rsidR="00DA4DEC" w:rsidRPr="0090628D" w:rsidTr="00DA4DEC">
        <w:trPr>
          <w:trHeight w:val="324"/>
        </w:trPr>
        <w:tc>
          <w:tcPr>
            <w:tcW w:w="1395" w:type="dxa"/>
            <w:vMerge/>
            <w:shd w:val="clear" w:color="auto" w:fill="F2F2F2"/>
          </w:tcPr>
          <w:p w:rsidR="00DA4DEC" w:rsidRPr="0090628D" w:rsidRDefault="00DA4DEC" w:rsidP="008D63C1">
            <w:pPr>
              <w:tabs>
                <w:tab w:val="left" w:pos="0"/>
              </w:tabs>
              <w:spacing w:after="0" w:line="240" w:lineRule="auto"/>
              <w:jc w:val="both"/>
              <w:rPr>
                <w:color w:val="000099"/>
                <w:sz w:val="18"/>
                <w:szCs w:val="18"/>
              </w:rPr>
            </w:pPr>
          </w:p>
        </w:tc>
        <w:tc>
          <w:tcPr>
            <w:tcW w:w="971" w:type="dxa"/>
            <w:vMerge/>
          </w:tcPr>
          <w:p w:rsidR="00DA4DEC" w:rsidRPr="0090628D" w:rsidRDefault="00DA4DEC" w:rsidP="008D63C1">
            <w:pPr>
              <w:tabs>
                <w:tab w:val="left" w:pos="0"/>
              </w:tabs>
              <w:spacing w:after="0" w:line="240" w:lineRule="auto"/>
              <w:jc w:val="both"/>
              <w:rPr>
                <w:color w:val="000099"/>
                <w:sz w:val="18"/>
                <w:szCs w:val="18"/>
              </w:rPr>
            </w:pPr>
          </w:p>
        </w:tc>
        <w:tc>
          <w:tcPr>
            <w:tcW w:w="439" w:type="dxa"/>
            <w:vMerge w:val="restart"/>
          </w:tcPr>
          <w:p w:rsidR="00DA4DEC" w:rsidRPr="0090628D" w:rsidRDefault="00DA4DEC" w:rsidP="008D63C1">
            <w:pPr>
              <w:tabs>
                <w:tab w:val="left" w:pos="0"/>
              </w:tabs>
              <w:spacing w:after="0" w:line="240" w:lineRule="auto"/>
              <w:jc w:val="both"/>
              <w:rPr>
                <w:sz w:val="18"/>
                <w:szCs w:val="18"/>
              </w:rPr>
            </w:pPr>
            <w:r w:rsidRPr="0090628D">
              <w:rPr>
                <w:sz w:val="18"/>
                <w:szCs w:val="18"/>
              </w:rPr>
              <w:t>10</w:t>
            </w:r>
          </w:p>
        </w:tc>
        <w:tc>
          <w:tcPr>
            <w:tcW w:w="660" w:type="dxa"/>
            <w:shd w:val="clear" w:color="auto" w:fill="auto"/>
          </w:tcPr>
          <w:p w:rsidR="00DA4DEC" w:rsidRPr="00F91572" w:rsidRDefault="00DA4DEC" w:rsidP="00674556">
            <w:pPr>
              <w:tabs>
                <w:tab w:val="left" w:pos="0"/>
              </w:tabs>
              <w:spacing w:after="0" w:line="240" w:lineRule="auto"/>
              <w:jc w:val="both"/>
              <w:rPr>
                <w:sz w:val="18"/>
                <w:szCs w:val="18"/>
              </w:rPr>
            </w:pPr>
            <w:r w:rsidRPr="00F91572">
              <w:rPr>
                <w:sz w:val="18"/>
                <w:szCs w:val="18"/>
              </w:rPr>
              <w:t>10</w:t>
            </w:r>
            <w:r>
              <w:rPr>
                <w:sz w:val="18"/>
                <w:szCs w:val="18"/>
              </w:rPr>
              <w:t>i</w:t>
            </w:r>
          </w:p>
        </w:tc>
        <w:tc>
          <w:tcPr>
            <w:tcW w:w="5607" w:type="dxa"/>
            <w:shd w:val="clear" w:color="auto" w:fill="auto"/>
          </w:tcPr>
          <w:p w:rsidR="00DA4DEC" w:rsidRPr="00CF0031" w:rsidRDefault="000C519A" w:rsidP="008D63C1">
            <w:pPr>
              <w:tabs>
                <w:tab w:val="left" w:pos="0"/>
              </w:tabs>
              <w:spacing w:after="0" w:line="240" w:lineRule="auto"/>
              <w:jc w:val="both"/>
              <w:rPr>
                <w:sz w:val="18"/>
                <w:szCs w:val="18"/>
              </w:rPr>
            </w:pPr>
            <w:r>
              <w:rPr>
                <w:sz w:val="18"/>
                <w:szCs w:val="18"/>
              </w:rPr>
              <w:t>Wsparcie kształcenia ogólnego</w:t>
            </w:r>
          </w:p>
        </w:tc>
      </w:tr>
      <w:tr w:rsidR="000C519A" w:rsidRPr="0090628D" w:rsidTr="00DA4DEC">
        <w:trPr>
          <w:trHeight w:val="324"/>
        </w:trPr>
        <w:tc>
          <w:tcPr>
            <w:tcW w:w="1395" w:type="dxa"/>
            <w:vMerge/>
            <w:shd w:val="clear" w:color="auto" w:fill="F2F2F2"/>
          </w:tcPr>
          <w:p w:rsidR="000C519A" w:rsidRPr="0090628D" w:rsidRDefault="000C519A" w:rsidP="008D63C1">
            <w:pPr>
              <w:tabs>
                <w:tab w:val="left" w:pos="0"/>
              </w:tabs>
              <w:spacing w:after="0" w:line="240" w:lineRule="auto"/>
              <w:jc w:val="both"/>
              <w:rPr>
                <w:color w:val="000099"/>
                <w:sz w:val="18"/>
                <w:szCs w:val="18"/>
              </w:rPr>
            </w:pPr>
          </w:p>
        </w:tc>
        <w:tc>
          <w:tcPr>
            <w:tcW w:w="971" w:type="dxa"/>
            <w:vMerge/>
          </w:tcPr>
          <w:p w:rsidR="000C519A" w:rsidRPr="0090628D" w:rsidRDefault="000C519A" w:rsidP="008D63C1">
            <w:pPr>
              <w:tabs>
                <w:tab w:val="left" w:pos="0"/>
              </w:tabs>
              <w:spacing w:after="0" w:line="240" w:lineRule="auto"/>
              <w:jc w:val="both"/>
              <w:rPr>
                <w:color w:val="000099"/>
                <w:sz w:val="18"/>
                <w:szCs w:val="18"/>
              </w:rPr>
            </w:pPr>
          </w:p>
        </w:tc>
        <w:tc>
          <w:tcPr>
            <w:tcW w:w="439" w:type="dxa"/>
            <w:vMerge/>
          </w:tcPr>
          <w:p w:rsidR="000C519A" w:rsidRPr="0090628D" w:rsidRDefault="000C519A" w:rsidP="008D63C1">
            <w:pPr>
              <w:tabs>
                <w:tab w:val="left" w:pos="0"/>
              </w:tabs>
              <w:spacing w:after="0" w:line="240" w:lineRule="auto"/>
              <w:jc w:val="both"/>
              <w:rPr>
                <w:sz w:val="18"/>
                <w:szCs w:val="18"/>
              </w:rPr>
            </w:pPr>
          </w:p>
        </w:tc>
        <w:tc>
          <w:tcPr>
            <w:tcW w:w="660" w:type="dxa"/>
            <w:shd w:val="clear" w:color="auto" w:fill="auto"/>
          </w:tcPr>
          <w:p w:rsidR="000C519A" w:rsidRPr="00F91572" w:rsidRDefault="000C519A" w:rsidP="00674556">
            <w:pPr>
              <w:tabs>
                <w:tab w:val="left" w:pos="0"/>
              </w:tabs>
              <w:spacing w:after="0" w:line="240" w:lineRule="auto"/>
              <w:jc w:val="both"/>
              <w:rPr>
                <w:sz w:val="18"/>
                <w:szCs w:val="18"/>
              </w:rPr>
            </w:pPr>
            <w:r>
              <w:rPr>
                <w:sz w:val="18"/>
                <w:szCs w:val="18"/>
              </w:rPr>
              <w:t>10i</w:t>
            </w:r>
          </w:p>
        </w:tc>
        <w:tc>
          <w:tcPr>
            <w:tcW w:w="5607" w:type="dxa"/>
            <w:shd w:val="clear" w:color="auto" w:fill="auto"/>
          </w:tcPr>
          <w:p w:rsidR="000C519A" w:rsidRDefault="000C519A" w:rsidP="008D63C1">
            <w:pPr>
              <w:tabs>
                <w:tab w:val="left" w:pos="0"/>
              </w:tabs>
              <w:spacing w:after="0" w:line="240" w:lineRule="auto"/>
              <w:jc w:val="both"/>
              <w:rPr>
                <w:sz w:val="18"/>
                <w:szCs w:val="18"/>
              </w:rPr>
            </w:pPr>
            <w:r>
              <w:rPr>
                <w:sz w:val="18"/>
                <w:szCs w:val="18"/>
              </w:rPr>
              <w:t>Wsparcie edukacji przedszkolnej</w:t>
            </w:r>
          </w:p>
        </w:tc>
      </w:tr>
      <w:tr w:rsidR="000C519A" w:rsidRPr="0090628D" w:rsidTr="007549E9">
        <w:trPr>
          <w:trHeight w:val="382"/>
        </w:trPr>
        <w:tc>
          <w:tcPr>
            <w:tcW w:w="1395" w:type="dxa"/>
            <w:vMerge/>
            <w:shd w:val="clear" w:color="auto" w:fill="F2F2F2"/>
          </w:tcPr>
          <w:p w:rsidR="000C519A" w:rsidRPr="0090628D" w:rsidRDefault="000C519A" w:rsidP="008D63C1">
            <w:pPr>
              <w:tabs>
                <w:tab w:val="left" w:pos="0"/>
              </w:tabs>
              <w:spacing w:after="0" w:line="240" w:lineRule="auto"/>
              <w:jc w:val="both"/>
              <w:rPr>
                <w:color w:val="000099"/>
                <w:sz w:val="18"/>
                <w:szCs w:val="18"/>
              </w:rPr>
            </w:pPr>
          </w:p>
        </w:tc>
        <w:tc>
          <w:tcPr>
            <w:tcW w:w="971" w:type="dxa"/>
            <w:vMerge/>
          </w:tcPr>
          <w:p w:rsidR="000C519A" w:rsidRPr="0090628D" w:rsidRDefault="000C519A" w:rsidP="008D63C1">
            <w:pPr>
              <w:tabs>
                <w:tab w:val="left" w:pos="0"/>
              </w:tabs>
              <w:spacing w:after="0" w:line="240" w:lineRule="auto"/>
              <w:jc w:val="both"/>
              <w:rPr>
                <w:color w:val="000099"/>
                <w:sz w:val="18"/>
                <w:szCs w:val="18"/>
              </w:rPr>
            </w:pPr>
          </w:p>
        </w:tc>
        <w:tc>
          <w:tcPr>
            <w:tcW w:w="439" w:type="dxa"/>
            <w:vMerge/>
          </w:tcPr>
          <w:p w:rsidR="000C519A" w:rsidRPr="0090628D" w:rsidRDefault="000C519A" w:rsidP="008D63C1">
            <w:pPr>
              <w:tabs>
                <w:tab w:val="left" w:pos="0"/>
              </w:tabs>
              <w:spacing w:after="0" w:line="240" w:lineRule="auto"/>
              <w:jc w:val="both"/>
              <w:rPr>
                <w:color w:val="000099"/>
                <w:sz w:val="18"/>
                <w:szCs w:val="18"/>
              </w:rPr>
            </w:pPr>
          </w:p>
        </w:tc>
        <w:tc>
          <w:tcPr>
            <w:tcW w:w="660" w:type="dxa"/>
            <w:shd w:val="clear" w:color="auto" w:fill="auto"/>
          </w:tcPr>
          <w:p w:rsidR="000C519A" w:rsidRPr="00CF0031" w:rsidRDefault="000C519A" w:rsidP="00674556">
            <w:pPr>
              <w:tabs>
                <w:tab w:val="left" w:pos="0"/>
              </w:tabs>
              <w:spacing w:after="0" w:line="240" w:lineRule="auto"/>
              <w:jc w:val="both"/>
              <w:rPr>
                <w:sz w:val="18"/>
                <w:szCs w:val="18"/>
              </w:rPr>
            </w:pPr>
            <w:r>
              <w:rPr>
                <w:sz w:val="18"/>
                <w:szCs w:val="18"/>
              </w:rPr>
              <w:t>10i</w:t>
            </w:r>
          </w:p>
        </w:tc>
        <w:tc>
          <w:tcPr>
            <w:tcW w:w="5607" w:type="dxa"/>
            <w:shd w:val="clear" w:color="auto" w:fill="auto"/>
          </w:tcPr>
          <w:p w:rsidR="000C519A" w:rsidRDefault="000C519A" w:rsidP="008D63C1">
            <w:pPr>
              <w:tabs>
                <w:tab w:val="left" w:pos="0"/>
              </w:tabs>
              <w:spacing w:after="0" w:line="240" w:lineRule="auto"/>
              <w:jc w:val="both"/>
              <w:rPr>
                <w:sz w:val="18"/>
                <w:szCs w:val="18"/>
              </w:rPr>
            </w:pPr>
            <w:r>
              <w:rPr>
                <w:sz w:val="18"/>
                <w:szCs w:val="18"/>
              </w:rPr>
              <w:t>Programy pomocy stypendialnej</w:t>
            </w:r>
          </w:p>
        </w:tc>
      </w:tr>
      <w:tr w:rsidR="000C519A" w:rsidRPr="0090628D" w:rsidTr="007549E9">
        <w:trPr>
          <w:trHeight w:val="382"/>
        </w:trPr>
        <w:tc>
          <w:tcPr>
            <w:tcW w:w="1395" w:type="dxa"/>
            <w:vMerge/>
            <w:shd w:val="clear" w:color="auto" w:fill="F2F2F2"/>
          </w:tcPr>
          <w:p w:rsidR="000C519A" w:rsidRPr="0090628D" w:rsidRDefault="000C519A" w:rsidP="008D63C1">
            <w:pPr>
              <w:tabs>
                <w:tab w:val="left" w:pos="0"/>
              </w:tabs>
              <w:spacing w:after="0" w:line="240" w:lineRule="auto"/>
              <w:jc w:val="both"/>
              <w:rPr>
                <w:color w:val="000099"/>
                <w:sz w:val="18"/>
                <w:szCs w:val="18"/>
              </w:rPr>
            </w:pPr>
          </w:p>
        </w:tc>
        <w:tc>
          <w:tcPr>
            <w:tcW w:w="971" w:type="dxa"/>
            <w:vMerge/>
          </w:tcPr>
          <w:p w:rsidR="000C519A" w:rsidRPr="0090628D" w:rsidRDefault="000C519A" w:rsidP="008D63C1">
            <w:pPr>
              <w:tabs>
                <w:tab w:val="left" w:pos="0"/>
              </w:tabs>
              <w:spacing w:after="0" w:line="240" w:lineRule="auto"/>
              <w:jc w:val="both"/>
              <w:rPr>
                <w:color w:val="000099"/>
                <w:sz w:val="18"/>
                <w:szCs w:val="18"/>
              </w:rPr>
            </w:pPr>
          </w:p>
        </w:tc>
        <w:tc>
          <w:tcPr>
            <w:tcW w:w="439" w:type="dxa"/>
            <w:vMerge/>
          </w:tcPr>
          <w:p w:rsidR="000C519A" w:rsidRPr="0090628D" w:rsidRDefault="000C519A" w:rsidP="008D63C1">
            <w:pPr>
              <w:tabs>
                <w:tab w:val="left" w:pos="0"/>
              </w:tabs>
              <w:spacing w:after="0" w:line="240" w:lineRule="auto"/>
              <w:jc w:val="both"/>
              <w:rPr>
                <w:color w:val="000099"/>
                <w:sz w:val="18"/>
                <w:szCs w:val="18"/>
              </w:rPr>
            </w:pPr>
          </w:p>
        </w:tc>
        <w:tc>
          <w:tcPr>
            <w:tcW w:w="660" w:type="dxa"/>
            <w:shd w:val="clear" w:color="auto" w:fill="auto"/>
          </w:tcPr>
          <w:p w:rsidR="000C519A" w:rsidRPr="00F91572" w:rsidRDefault="000C519A" w:rsidP="00674556">
            <w:pPr>
              <w:tabs>
                <w:tab w:val="left" w:pos="0"/>
              </w:tabs>
              <w:spacing w:after="0" w:line="240" w:lineRule="auto"/>
              <w:jc w:val="both"/>
              <w:rPr>
                <w:sz w:val="18"/>
                <w:szCs w:val="18"/>
              </w:rPr>
            </w:pPr>
            <w:r w:rsidRPr="00CF0031">
              <w:rPr>
                <w:sz w:val="18"/>
                <w:szCs w:val="18"/>
              </w:rPr>
              <w:t>10</w:t>
            </w:r>
            <w:r>
              <w:rPr>
                <w:sz w:val="18"/>
                <w:szCs w:val="18"/>
              </w:rPr>
              <w:t>iv</w:t>
            </w:r>
          </w:p>
        </w:tc>
        <w:tc>
          <w:tcPr>
            <w:tcW w:w="5607" w:type="dxa"/>
            <w:shd w:val="clear" w:color="auto" w:fill="auto"/>
          </w:tcPr>
          <w:p w:rsidR="000C519A" w:rsidRPr="00F91572" w:rsidRDefault="000C519A" w:rsidP="008D63C1">
            <w:pPr>
              <w:tabs>
                <w:tab w:val="left" w:pos="0"/>
              </w:tabs>
              <w:spacing w:after="0" w:line="240" w:lineRule="auto"/>
              <w:jc w:val="both"/>
              <w:rPr>
                <w:sz w:val="18"/>
                <w:szCs w:val="18"/>
              </w:rPr>
            </w:pPr>
            <w:r>
              <w:rPr>
                <w:sz w:val="18"/>
                <w:szCs w:val="18"/>
              </w:rPr>
              <w:t>W</w:t>
            </w:r>
            <w:r w:rsidRPr="00CF0031">
              <w:rPr>
                <w:sz w:val="18"/>
                <w:szCs w:val="18"/>
              </w:rPr>
              <w:t>sparcie kształcenia zawodowego</w:t>
            </w:r>
          </w:p>
        </w:tc>
      </w:tr>
    </w:tbl>
    <w:p w:rsidR="00DA0D2B" w:rsidRDefault="00DA0D2B" w:rsidP="00DA0D2B">
      <w:pPr>
        <w:tabs>
          <w:tab w:val="left" w:pos="0"/>
        </w:tabs>
        <w:spacing w:after="120" w:line="240" w:lineRule="auto"/>
        <w:jc w:val="both"/>
        <w:rPr>
          <w:i/>
          <w:sz w:val="20"/>
          <w:szCs w:val="18"/>
        </w:rPr>
      </w:pPr>
      <w:r w:rsidRPr="002C3CBE">
        <w:rPr>
          <w:i/>
          <w:sz w:val="20"/>
          <w:szCs w:val="18"/>
        </w:rPr>
        <w:t xml:space="preserve">Źródło: Opracowanie </w:t>
      </w:r>
      <w:r>
        <w:rPr>
          <w:i/>
          <w:sz w:val="20"/>
          <w:szCs w:val="18"/>
        </w:rPr>
        <w:t>IZRPO WO.</w:t>
      </w:r>
    </w:p>
    <w:p w:rsidR="00BD185E" w:rsidRDefault="006C4CF6" w:rsidP="00BD185E">
      <w:pPr>
        <w:shd w:val="clear" w:color="auto" w:fill="FFFFFF" w:themeFill="background1"/>
        <w:spacing w:after="120" w:line="240" w:lineRule="auto"/>
        <w:jc w:val="both"/>
        <w:rPr>
          <w:b/>
          <w:color w:val="000000"/>
          <w:sz w:val="20"/>
          <w:szCs w:val="20"/>
          <w:lang w:eastAsia="pl-PL"/>
        </w:rPr>
      </w:pPr>
      <w:r>
        <w:tab/>
      </w:r>
      <w:r w:rsidR="00BD185E">
        <w:t>IZRPO WO dopuszcza możliwość przejęcia działań powierzonych IP w zakresie wdrażania instrumentów finansowych.</w:t>
      </w:r>
    </w:p>
    <w:p w:rsidR="00DA0D2B" w:rsidRDefault="006C4CF6" w:rsidP="0077156D">
      <w:pPr>
        <w:shd w:val="clear" w:color="auto" w:fill="FFFFFF" w:themeFill="background1"/>
        <w:spacing w:after="120" w:line="240" w:lineRule="auto"/>
        <w:jc w:val="both"/>
      </w:pPr>
      <w:r>
        <w:tab/>
      </w:r>
      <w:r w:rsidR="00DA0D2B">
        <w:t xml:space="preserve">Instytucje, którym powierzone zostają funkcje IP są jednostkami podległymi Zarządowi Województwa Opolskiego, tym samym ich działalność podlega m.in. regulacjom wewnętrznym przyjmowanym przez Zarząd Województwa Opolskiego. Włączenie tych podmiotów do systemu realizacji RPO WO 2014-2020, zakres zadań i odpowiedzialności oraz wzajemne relacje pomiędzy IZRPO WO a IP regulowane będą na podstawie porozumień zawartych pomiędzy podmiotami. Ponadto wzajemne relacje pomiędzy IZRPO WO a IP na dalszym etapie będą uszczegóławiane za pośrednictwem wytycznych programowych IZRPO WO. </w:t>
      </w:r>
    </w:p>
    <w:p w:rsidR="00DA0D2B" w:rsidRDefault="00DA0D2B" w:rsidP="00DA0D2B">
      <w:pPr>
        <w:tabs>
          <w:tab w:val="left" w:pos="0"/>
        </w:tabs>
        <w:spacing w:after="120" w:line="240" w:lineRule="auto"/>
        <w:ind w:firstLine="567"/>
        <w:jc w:val="both"/>
      </w:pPr>
      <w:r>
        <w:t>Do głównych zadań IP należeć m.in. będą:</w:t>
      </w:r>
    </w:p>
    <w:p w:rsidR="00DA0D2B" w:rsidRDefault="00DA0D2B" w:rsidP="00DA0D2B">
      <w:pPr>
        <w:numPr>
          <w:ilvl w:val="0"/>
          <w:numId w:val="15"/>
        </w:numPr>
        <w:tabs>
          <w:tab w:val="left" w:pos="0"/>
        </w:tabs>
        <w:spacing w:after="120" w:line="240" w:lineRule="auto"/>
        <w:ind w:left="567" w:hanging="567"/>
        <w:jc w:val="both"/>
      </w:pPr>
      <w:r>
        <w:t>przeprowadzanie naborów wniosków o dofinansowanie;</w:t>
      </w:r>
    </w:p>
    <w:p w:rsidR="00DA0D2B" w:rsidRDefault="00DA0D2B" w:rsidP="00DA0D2B">
      <w:pPr>
        <w:numPr>
          <w:ilvl w:val="0"/>
          <w:numId w:val="15"/>
        </w:numPr>
        <w:tabs>
          <w:tab w:val="left" w:pos="0"/>
        </w:tabs>
        <w:spacing w:after="120" w:line="240" w:lineRule="auto"/>
        <w:ind w:left="567" w:hanging="567"/>
        <w:jc w:val="both"/>
      </w:pPr>
      <w:r>
        <w:t xml:space="preserve">podpisywanie umów o dofinansowanie projektów; </w:t>
      </w:r>
    </w:p>
    <w:p w:rsidR="00DA0D2B" w:rsidRDefault="00DA0D2B" w:rsidP="00DA0D2B">
      <w:pPr>
        <w:numPr>
          <w:ilvl w:val="0"/>
          <w:numId w:val="15"/>
        </w:numPr>
        <w:tabs>
          <w:tab w:val="left" w:pos="0"/>
        </w:tabs>
        <w:spacing w:after="120" w:line="240" w:lineRule="auto"/>
        <w:ind w:left="567" w:hanging="567"/>
        <w:jc w:val="both"/>
      </w:pPr>
      <w:r>
        <w:t>prowadzenie bezpośredniego nadzoru nad realizacją operacji, w tym ich rozliczanie i kontrola;</w:t>
      </w:r>
    </w:p>
    <w:p w:rsidR="00DA0D2B" w:rsidRDefault="00DA0D2B" w:rsidP="00DA0D2B">
      <w:pPr>
        <w:numPr>
          <w:ilvl w:val="0"/>
          <w:numId w:val="15"/>
        </w:numPr>
        <w:tabs>
          <w:tab w:val="left" w:pos="0"/>
        </w:tabs>
        <w:spacing w:after="120" w:line="240" w:lineRule="auto"/>
        <w:ind w:left="567" w:hanging="567"/>
        <w:jc w:val="both"/>
      </w:pPr>
      <w:r>
        <w:t>ocena i sprawozdawanie do IZRPO WO nt. efektów wdrażania wybranych obszarów Programu, w tym wprowadzanie w porozumieniu z IZRPO WO działań naprawczych, usprawnień wpływających na skuteczną i efektywną realizację Programu;</w:t>
      </w:r>
    </w:p>
    <w:p w:rsidR="00DA0D2B" w:rsidRDefault="00DA0D2B" w:rsidP="00DA0D2B">
      <w:pPr>
        <w:numPr>
          <w:ilvl w:val="0"/>
          <w:numId w:val="15"/>
        </w:numPr>
        <w:tabs>
          <w:tab w:val="left" w:pos="0"/>
        </w:tabs>
        <w:spacing w:after="120" w:line="240" w:lineRule="auto"/>
        <w:ind w:left="567" w:hanging="567"/>
        <w:jc w:val="both"/>
      </w:pPr>
      <w:r>
        <w:t>udział w pracach KM RPO WO oraz działaniach podejmowanych w ramach procesu ewaluacji Programu;</w:t>
      </w:r>
    </w:p>
    <w:p w:rsidR="00DA0D2B" w:rsidRDefault="00DA0D2B" w:rsidP="00DA0D2B">
      <w:pPr>
        <w:numPr>
          <w:ilvl w:val="0"/>
          <w:numId w:val="15"/>
        </w:numPr>
        <w:tabs>
          <w:tab w:val="left" w:pos="0"/>
        </w:tabs>
        <w:spacing w:after="120" w:line="240" w:lineRule="auto"/>
        <w:ind w:left="567" w:hanging="567"/>
        <w:jc w:val="both"/>
      </w:pPr>
      <w:r>
        <w:t xml:space="preserve">promowanie i informowanie we współpracy z IZRPO WO o działaniach podejmowanych w ramach Programu i osiąganych efektach.  </w:t>
      </w:r>
    </w:p>
    <w:p w:rsidR="00DA0D2B" w:rsidRPr="00C977FC" w:rsidRDefault="00DA0D2B" w:rsidP="00DA0D2B">
      <w:pPr>
        <w:tabs>
          <w:tab w:val="left" w:pos="0"/>
        </w:tabs>
        <w:spacing w:after="120" w:line="240" w:lineRule="auto"/>
        <w:jc w:val="both"/>
        <w:rPr>
          <w:b/>
          <w:color w:val="000099"/>
        </w:rPr>
      </w:pPr>
      <w:r w:rsidRPr="00C977FC">
        <w:rPr>
          <w:b/>
          <w:color w:val="000099"/>
        </w:rPr>
        <w:t xml:space="preserve">Związek Zintegrowanej Inwestycji Terytorialnej </w:t>
      </w:r>
    </w:p>
    <w:p w:rsidR="00DA0D2B" w:rsidRPr="005C2E91" w:rsidRDefault="00DA0D2B" w:rsidP="005C2E91">
      <w:pPr>
        <w:autoSpaceDE w:val="0"/>
        <w:autoSpaceDN w:val="0"/>
        <w:adjustRightInd w:val="0"/>
        <w:spacing w:after="120" w:line="240" w:lineRule="auto"/>
        <w:jc w:val="both"/>
        <w:rPr>
          <w:rFonts w:asciiTheme="minorHAnsi" w:eastAsiaTheme="minorHAnsi" w:hAnsiTheme="minorHAnsi" w:cs="TimesNewRomanPSMT"/>
        </w:rPr>
      </w:pPr>
      <w:r>
        <w:t>Na podstawie art. 36 Rozporządzenia ogólnego IZRPO WO wprowadziła instrument Zintegrowanej Inwestycji Terytorialnej</w:t>
      </w:r>
      <w:r w:rsidRPr="00E1450F">
        <w:t>. Podmiotem współpracującym z IZRPO WO w ramach wdrożenia tego instrumentu jest Związek ZIT</w:t>
      </w:r>
      <w:r w:rsidRPr="00E1450F">
        <w:rPr>
          <w:rStyle w:val="Odwoanieprzypisudolnego"/>
          <w:rFonts w:eastAsia="Calibri"/>
        </w:rPr>
        <w:footnoteReference w:id="3"/>
      </w:r>
      <w:r w:rsidRPr="00E1450F">
        <w:t>, który</w:t>
      </w:r>
      <w:r>
        <w:t xml:space="preserve"> przybrał formę partnerstwa w postaci </w:t>
      </w:r>
      <w:r w:rsidRPr="00B2717F">
        <w:t>Stowarzyszeni</w:t>
      </w:r>
      <w:r>
        <w:t>a</w:t>
      </w:r>
      <w:r w:rsidRPr="00B2717F">
        <w:t xml:space="preserve"> Aglomeracja Opolska</w:t>
      </w:r>
      <w:r w:rsidRPr="00B2717F">
        <w:rPr>
          <w:rStyle w:val="Odwoanieprzypisudolnego"/>
          <w:rFonts w:eastAsia="Calibri"/>
        </w:rPr>
        <w:footnoteReference w:id="4"/>
      </w:r>
      <w:r>
        <w:t xml:space="preserve">. Zakres zadań i odpowiedzialności oraz wzajemne relacje pomiędzy </w:t>
      </w:r>
      <w:r w:rsidRPr="00B2717F">
        <w:t>IZRPO WO a</w:t>
      </w:r>
      <w:r>
        <w:t xml:space="preserve"> </w:t>
      </w:r>
      <w:r w:rsidRPr="005C2E91">
        <w:t xml:space="preserve">Związkiem ZIT regulowane będą na podstawie porozumienia zawartego pomiędzy podmiotami. Zgodnie z art. 7 Rozporządzenia EFRR za pomocą ZIT realizowane będą działania na rzecz zrównoważonego rozwoju obszarów miejskich. </w:t>
      </w:r>
      <w:r w:rsidR="005C2E91" w:rsidRPr="005C2E91">
        <w:rPr>
          <w:rFonts w:asciiTheme="minorHAnsi" w:eastAsiaTheme="minorHAnsi" w:hAnsiTheme="minorHAnsi"/>
        </w:rPr>
        <w:t xml:space="preserve">Wsparcie w ramach ZIT skoncentrowane jest na kierunkach interwencji RPO </w:t>
      </w:r>
      <w:r w:rsidR="005C2E91">
        <w:rPr>
          <w:rFonts w:asciiTheme="minorHAnsi" w:eastAsiaTheme="minorHAnsi" w:hAnsiTheme="minorHAnsi"/>
        </w:rPr>
        <w:t>WO 2014-2020 i wpisuje się w system monitorowania postępów i efektów wdrażania Programu</w:t>
      </w:r>
      <w:r w:rsidR="005C2E91">
        <w:rPr>
          <w:rFonts w:asciiTheme="minorHAnsi" w:eastAsiaTheme="minorHAnsi" w:hAnsiTheme="minorHAnsi" w:cs="TimesNewRomanPSMT"/>
        </w:rPr>
        <w:t xml:space="preserve">. </w:t>
      </w:r>
      <w:r w:rsidRPr="005C2E91">
        <w:t>Wykaz obszarów realizowanych decyzją IZRPO WO przez Związek ZIT przedstawia Tabela 3.</w:t>
      </w:r>
    </w:p>
    <w:p w:rsidR="00DA0D2B" w:rsidRPr="00C109D4" w:rsidRDefault="00DA0D2B" w:rsidP="00DA0D2B">
      <w:pPr>
        <w:tabs>
          <w:tab w:val="left" w:pos="0"/>
        </w:tabs>
        <w:spacing w:after="0" w:line="240" w:lineRule="auto"/>
        <w:jc w:val="both"/>
        <w:rPr>
          <w:sz w:val="20"/>
        </w:rPr>
      </w:pPr>
      <w:r w:rsidRPr="00483672">
        <w:rPr>
          <w:b/>
          <w:sz w:val="20"/>
        </w:rPr>
        <w:t xml:space="preserve">Tabela </w:t>
      </w:r>
      <w:r w:rsidR="003B5E0E">
        <w:rPr>
          <w:b/>
          <w:sz w:val="20"/>
        </w:rPr>
        <w:t>3</w:t>
      </w:r>
      <w:r w:rsidRPr="00483672">
        <w:rPr>
          <w:b/>
          <w:sz w:val="20"/>
        </w:rPr>
        <w:t xml:space="preserve">: </w:t>
      </w:r>
      <w:r w:rsidRPr="0047202E">
        <w:rPr>
          <w:sz w:val="20"/>
        </w:rPr>
        <w:t xml:space="preserve">Obszary RPO WO 2014-2020 powierzone do </w:t>
      </w:r>
      <w:r>
        <w:rPr>
          <w:sz w:val="20"/>
        </w:rPr>
        <w:t>realizacji</w:t>
      </w:r>
      <w:r w:rsidRPr="0047202E">
        <w:rPr>
          <w:sz w:val="20"/>
        </w:rPr>
        <w:t xml:space="preserve"> Związkowi ZIT</w:t>
      </w:r>
    </w:p>
    <w:tbl>
      <w:tblPr>
        <w:tblW w:w="9072" w:type="dxa"/>
        <w:tblInd w:w="108" w:type="dxa"/>
        <w:tblBorders>
          <w:top w:val="single" w:sz="4" w:space="0" w:color="00CC00"/>
          <w:left w:val="single" w:sz="4" w:space="0" w:color="00CC00"/>
          <w:bottom w:val="single" w:sz="4" w:space="0" w:color="00CC00"/>
          <w:right w:val="single" w:sz="4" w:space="0" w:color="00CC00"/>
          <w:insideH w:val="single" w:sz="4" w:space="0" w:color="00CC00"/>
          <w:insideV w:val="single" w:sz="4" w:space="0" w:color="00CC00"/>
        </w:tblBorders>
        <w:tblLayout w:type="fixed"/>
        <w:tblLook w:val="04A0" w:firstRow="1" w:lastRow="0" w:firstColumn="1" w:lastColumn="0" w:noHBand="0" w:noVBand="1"/>
      </w:tblPr>
      <w:tblGrid>
        <w:gridCol w:w="1985"/>
        <w:gridCol w:w="992"/>
        <w:gridCol w:w="567"/>
        <w:gridCol w:w="567"/>
        <w:gridCol w:w="4961"/>
      </w:tblGrid>
      <w:tr w:rsidR="00DA0D2B" w:rsidRPr="0090628D" w:rsidTr="008D63C1">
        <w:trPr>
          <w:trHeight w:val="704"/>
        </w:trPr>
        <w:tc>
          <w:tcPr>
            <w:tcW w:w="1985" w:type="dxa"/>
            <w:shd w:val="clear" w:color="auto" w:fill="F2F2F2"/>
            <w:vAlign w:val="center"/>
          </w:tcPr>
          <w:p w:rsidR="00DA0D2B" w:rsidRPr="0090628D" w:rsidRDefault="00DA0D2B" w:rsidP="008D63C1">
            <w:pPr>
              <w:tabs>
                <w:tab w:val="left" w:pos="0"/>
              </w:tabs>
              <w:spacing w:after="0" w:line="240" w:lineRule="auto"/>
              <w:jc w:val="center"/>
              <w:rPr>
                <w:b/>
                <w:color w:val="000099"/>
                <w:sz w:val="18"/>
                <w:szCs w:val="18"/>
              </w:rPr>
            </w:pPr>
            <w:r w:rsidRPr="00B2717F">
              <w:rPr>
                <w:b/>
                <w:color w:val="000099"/>
                <w:sz w:val="18"/>
                <w:szCs w:val="18"/>
              </w:rPr>
              <w:t>Związek ZIT</w:t>
            </w:r>
          </w:p>
        </w:tc>
        <w:tc>
          <w:tcPr>
            <w:tcW w:w="992" w:type="dxa"/>
            <w:shd w:val="clear" w:color="auto" w:fill="F2F2F2"/>
            <w:vAlign w:val="center"/>
          </w:tcPr>
          <w:p w:rsidR="00DA0D2B" w:rsidRPr="0090628D" w:rsidRDefault="00DA0D2B" w:rsidP="008D63C1">
            <w:pPr>
              <w:tabs>
                <w:tab w:val="left" w:pos="0"/>
              </w:tabs>
              <w:spacing w:after="0" w:line="240" w:lineRule="auto"/>
              <w:jc w:val="center"/>
              <w:rPr>
                <w:b/>
                <w:color w:val="000099"/>
                <w:sz w:val="18"/>
                <w:szCs w:val="18"/>
              </w:rPr>
            </w:pPr>
            <w:r w:rsidRPr="0090628D">
              <w:rPr>
                <w:b/>
                <w:color w:val="000099"/>
                <w:sz w:val="18"/>
                <w:szCs w:val="18"/>
              </w:rPr>
              <w:t>Fundusz</w:t>
            </w:r>
          </w:p>
        </w:tc>
        <w:tc>
          <w:tcPr>
            <w:tcW w:w="567" w:type="dxa"/>
            <w:shd w:val="clear" w:color="auto" w:fill="F2F2F2"/>
            <w:vAlign w:val="center"/>
          </w:tcPr>
          <w:p w:rsidR="00DA0D2B" w:rsidRPr="0090628D" w:rsidRDefault="00DA0D2B" w:rsidP="008D63C1">
            <w:pPr>
              <w:tabs>
                <w:tab w:val="left" w:pos="0"/>
              </w:tabs>
              <w:spacing w:after="0" w:line="240" w:lineRule="auto"/>
              <w:jc w:val="center"/>
              <w:rPr>
                <w:b/>
                <w:color w:val="000099"/>
                <w:sz w:val="18"/>
                <w:szCs w:val="18"/>
              </w:rPr>
            </w:pPr>
            <w:r w:rsidRPr="0090628D">
              <w:rPr>
                <w:b/>
                <w:color w:val="000099"/>
                <w:sz w:val="18"/>
                <w:szCs w:val="18"/>
              </w:rPr>
              <w:t>CT</w:t>
            </w:r>
          </w:p>
        </w:tc>
        <w:tc>
          <w:tcPr>
            <w:tcW w:w="567" w:type="dxa"/>
            <w:shd w:val="clear" w:color="auto" w:fill="F2F2F2"/>
            <w:vAlign w:val="center"/>
          </w:tcPr>
          <w:p w:rsidR="00DA0D2B" w:rsidRPr="0090628D" w:rsidRDefault="00DA0D2B" w:rsidP="008D63C1">
            <w:pPr>
              <w:tabs>
                <w:tab w:val="left" w:pos="0"/>
              </w:tabs>
              <w:spacing w:after="0" w:line="240" w:lineRule="auto"/>
              <w:jc w:val="center"/>
              <w:rPr>
                <w:b/>
                <w:color w:val="000099"/>
                <w:sz w:val="18"/>
                <w:szCs w:val="18"/>
              </w:rPr>
            </w:pPr>
            <w:r w:rsidRPr="0090628D">
              <w:rPr>
                <w:b/>
                <w:color w:val="000099"/>
                <w:sz w:val="18"/>
                <w:szCs w:val="18"/>
              </w:rPr>
              <w:t>PI</w:t>
            </w:r>
          </w:p>
        </w:tc>
        <w:tc>
          <w:tcPr>
            <w:tcW w:w="4961" w:type="dxa"/>
            <w:shd w:val="clear" w:color="auto" w:fill="F2F2F2"/>
            <w:vAlign w:val="center"/>
          </w:tcPr>
          <w:p w:rsidR="00DA0D2B" w:rsidRPr="0090628D" w:rsidRDefault="00DA0D2B" w:rsidP="008D63C1">
            <w:pPr>
              <w:tabs>
                <w:tab w:val="left" w:pos="0"/>
              </w:tabs>
              <w:spacing w:after="0" w:line="240" w:lineRule="auto"/>
              <w:jc w:val="center"/>
              <w:rPr>
                <w:b/>
                <w:color w:val="000099"/>
                <w:sz w:val="18"/>
                <w:szCs w:val="18"/>
              </w:rPr>
            </w:pPr>
            <w:r w:rsidRPr="0090628D">
              <w:rPr>
                <w:b/>
                <w:color w:val="000099"/>
                <w:sz w:val="18"/>
                <w:szCs w:val="18"/>
              </w:rPr>
              <w:t>Zakres</w:t>
            </w:r>
          </w:p>
        </w:tc>
      </w:tr>
      <w:tr w:rsidR="00E41E30" w:rsidRPr="0090628D" w:rsidTr="00D31568">
        <w:tc>
          <w:tcPr>
            <w:tcW w:w="1985" w:type="dxa"/>
            <w:vMerge w:val="restart"/>
            <w:shd w:val="clear" w:color="auto" w:fill="F2F2F2"/>
            <w:vAlign w:val="center"/>
          </w:tcPr>
          <w:p w:rsidR="00E41E30" w:rsidRDefault="00E41E30" w:rsidP="008D63C1">
            <w:pPr>
              <w:tabs>
                <w:tab w:val="left" w:pos="0"/>
              </w:tabs>
              <w:spacing w:after="0" w:line="240" w:lineRule="auto"/>
              <w:jc w:val="center"/>
              <w:rPr>
                <w:b/>
                <w:color w:val="000099"/>
                <w:sz w:val="18"/>
                <w:szCs w:val="18"/>
              </w:rPr>
            </w:pPr>
            <w:r>
              <w:rPr>
                <w:b/>
                <w:color w:val="000099"/>
                <w:sz w:val="18"/>
                <w:szCs w:val="18"/>
              </w:rPr>
              <w:t xml:space="preserve">STOWARZYSZENIE AGLOMERACJA </w:t>
            </w:r>
          </w:p>
          <w:p w:rsidR="00E41E30" w:rsidRPr="0090628D" w:rsidRDefault="00E41E30" w:rsidP="008D63C1">
            <w:pPr>
              <w:tabs>
                <w:tab w:val="left" w:pos="0"/>
              </w:tabs>
              <w:spacing w:after="0" w:line="240" w:lineRule="auto"/>
              <w:jc w:val="center"/>
              <w:rPr>
                <w:b/>
                <w:color w:val="000099"/>
                <w:sz w:val="18"/>
                <w:szCs w:val="18"/>
              </w:rPr>
            </w:pPr>
            <w:r>
              <w:rPr>
                <w:b/>
                <w:color w:val="000099"/>
                <w:sz w:val="18"/>
                <w:szCs w:val="18"/>
              </w:rPr>
              <w:t>OPOLSKA</w:t>
            </w:r>
          </w:p>
        </w:tc>
        <w:tc>
          <w:tcPr>
            <w:tcW w:w="992" w:type="dxa"/>
            <w:vMerge w:val="restart"/>
            <w:vAlign w:val="center"/>
          </w:tcPr>
          <w:p w:rsidR="00E41E30" w:rsidRPr="0090628D" w:rsidRDefault="00E41E30" w:rsidP="008D63C1">
            <w:pPr>
              <w:tabs>
                <w:tab w:val="left" w:pos="0"/>
              </w:tabs>
              <w:spacing w:after="0" w:line="240" w:lineRule="auto"/>
              <w:jc w:val="center"/>
              <w:rPr>
                <w:b/>
                <w:sz w:val="18"/>
                <w:szCs w:val="18"/>
              </w:rPr>
            </w:pPr>
            <w:r w:rsidRPr="0090628D">
              <w:rPr>
                <w:b/>
                <w:sz w:val="18"/>
                <w:szCs w:val="18"/>
              </w:rPr>
              <w:t>EFRR</w:t>
            </w:r>
          </w:p>
        </w:tc>
        <w:tc>
          <w:tcPr>
            <w:tcW w:w="567" w:type="dxa"/>
            <w:vAlign w:val="center"/>
          </w:tcPr>
          <w:p w:rsidR="00E41E30" w:rsidRPr="0090628D" w:rsidRDefault="00E41E30" w:rsidP="00C64FA8">
            <w:pPr>
              <w:tabs>
                <w:tab w:val="left" w:pos="0"/>
              </w:tabs>
              <w:spacing w:after="0" w:line="240" w:lineRule="auto"/>
              <w:jc w:val="center"/>
              <w:rPr>
                <w:sz w:val="18"/>
                <w:szCs w:val="18"/>
              </w:rPr>
            </w:pPr>
            <w:r w:rsidRPr="0090628D">
              <w:rPr>
                <w:sz w:val="18"/>
                <w:szCs w:val="18"/>
              </w:rPr>
              <w:t>3</w:t>
            </w:r>
          </w:p>
        </w:tc>
        <w:tc>
          <w:tcPr>
            <w:tcW w:w="567" w:type="dxa"/>
            <w:vAlign w:val="center"/>
          </w:tcPr>
          <w:p w:rsidR="00E41E30" w:rsidRPr="0090628D" w:rsidRDefault="00E41E30" w:rsidP="00C64FA8">
            <w:pPr>
              <w:tabs>
                <w:tab w:val="left" w:pos="0"/>
              </w:tabs>
              <w:spacing w:after="0" w:line="240" w:lineRule="auto"/>
              <w:jc w:val="center"/>
              <w:rPr>
                <w:sz w:val="18"/>
                <w:szCs w:val="18"/>
              </w:rPr>
            </w:pPr>
            <w:r w:rsidRPr="0090628D">
              <w:rPr>
                <w:sz w:val="18"/>
                <w:szCs w:val="18"/>
              </w:rPr>
              <w:t>3</w:t>
            </w:r>
            <w:r w:rsidR="00EB5CA5">
              <w:rPr>
                <w:sz w:val="18"/>
                <w:szCs w:val="18"/>
              </w:rPr>
              <w:t>a</w:t>
            </w:r>
          </w:p>
        </w:tc>
        <w:tc>
          <w:tcPr>
            <w:tcW w:w="4961" w:type="dxa"/>
            <w:vAlign w:val="center"/>
          </w:tcPr>
          <w:p w:rsidR="00E41E30" w:rsidRPr="0090628D" w:rsidRDefault="00801F9F" w:rsidP="00D31568">
            <w:pPr>
              <w:tabs>
                <w:tab w:val="left" w:pos="0"/>
              </w:tabs>
              <w:spacing w:after="0" w:line="240" w:lineRule="auto"/>
              <w:rPr>
                <w:sz w:val="18"/>
                <w:szCs w:val="18"/>
              </w:rPr>
            </w:pPr>
            <w:r>
              <w:rPr>
                <w:sz w:val="18"/>
                <w:szCs w:val="18"/>
              </w:rPr>
              <w:t>P</w:t>
            </w:r>
            <w:r w:rsidR="00E41E30" w:rsidRPr="0090628D">
              <w:rPr>
                <w:sz w:val="18"/>
                <w:szCs w:val="18"/>
              </w:rPr>
              <w:t>rzygotowanie terenów inwestycyjnych w Aglomeracji Opolskiej</w:t>
            </w:r>
          </w:p>
        </w:tc>
      </w:tr>
      <w:tr w:rsidR="00E41E30" w:rsidRPr="0090628D" w:rsidTr="00D31568">
        <w:tc>
          <w:tcPr>
            <w:tcW w:w="1985" w:type="dxa"/>
            <w:vMerge/>
            <w:shd w:val="clear" w:color="auto" w:fill="F2F2F2"/>
          </w:tcPr>
          <w:p w:rsidR="00E41E30" w:rsidRPr="0090628D" w:rsidRDefault="00E41E30" w:rsidP="008D63C1">
            <w:pPr>
              <w:tabs>
                <w:tab w:val="left" w:pos="0"/>
              </w:tabs>
              <w:spacing w:after="0" w:line="240" w:lineRule="auto"/>
              <w:jc w:val="both"/>
              <w:rPr>
                <w:b/>
                <w:color w:val="000099"/>
                <w:sz w:val="18"/>
                <w:szCs w:val="18"/>
              </w:rPr>
            </w:pPr>
          </w:p>
        </w:tc>
        <w:tc>
          <w:tcPr>
            <w:tcW w:w="992" w:type="dxa"/>
            <w:vMerge/>
          </w:tcPr>
          <w:p w:rsidR="00E41E30" w:rsidRPr="0090628D" w:rsidRDefault="00E41E30" w:rsidP="008D63C1">
            <w:pPr>
              <w:tabs>
                <w:tab w:val="left" w:pos="0"/>
              </w:tabs>
              <w:spacing w:after="0" w:line="240" w:lineRule="auto"/>
              <w:jc w:val="both"/>
              <w:rPr>
                <w:b/>
                <w:sz w:val="18"/>
                <w:szCs w:val="18"/>
              </w:rPr>
            </w:pPr>
          </w:p>
        </w:tc>
        <w:tc>
          <w:tcPr>
            <w:tcW w:w="567" w:type="dxa"/>
            <w:vMerge w:val="restart"/>
            <w:vAlign w:val="center"/>
          </w:tcPr>
          <w:p w:rsidR="00E41E30" w:rsidRPr="0090628D" w:rsidRDefault="00E41E30" w:rsidP="00C64FA8">
            <w:pPr>
              <w:tabs>
                <w:tab w:val="left" w:pos="0"/>
              </w:tabs>
              <w:spacing w:after="0" w:line="240" w:lineRule="auto"/>
              <w:jc w:val="center"/>
              <w:rPr>
                <w:sz w:val="18"/>
                <w:szCs w:val="18"/>
              </w:rPr>
            </w:pPr>
            <w:r w:rsidRPr="0090628D">
              <w:rPr>
                <w:sz w:val="18"/>
                <w:szCs w:val="18"/>
              </w:rPr>
              <w:t>4</w:t>
            </w:r>
          </w:p>
        </w:tc>
        <w:tc>
          <w:tcPr>
            <w:tcW w:w="567" w:type="dxa"/>
            <w:vAlign w:val="center"/>
          </w:tcPr>
          <w:p w:rsidR="00E41E30" w:rsidRPr="0090628D" w:rsidRDefault="00E41E30" w:rsidP="00C64FA8">
            <w:pPr>
              <w:tabs>
                <w:tab w:val="left" w:pos="0"/>
              </w:tabs>
              <w:spacing w:after="0" w:line="240" w:lineRule="auto"/>
              <w:jc w:val="center"/>
              <w:rPr>
                <w:sz w:val="18"/>
                <w:szCs w:val="18"/>
              </w:rPr>
            </w:pPr>
            <w:r w:rsidRPr="0090628D">
              <w:rPr>
                <w:sz w:val="18"/>
                <w:szCs w:val="18"/>
              </w:rPr>
              <w:t>4</w:t>
            </w:r>
            <w:r w:rsidR="00C64FA8">
              <w:rPr>
                <w:sz w:val="18"/>
                <w:szCs w:val="18"/>
              </w:rPr>
              <w:t>c</w:t>
            </w:r>
          </w:p>
        </w:tc>
        <w:tc>
          <w:tcPr>
            <w:tcW w:w="4961" w:type="dxa"/>
            <w:vAlign w:val="center"/>
          </w:tcPr>
          <w:p w:rsidR="00E41E30" w:rsidRPr="0090628D" w:rsidRDefault="00801F9F" w:rsidP="00D31568">
            <w:pPr>
              <w:tabs>
                <w:tab w:val="left" w:pos="0"/>
              </w:tabs>
              <w:spacing w:after="0" w:line="240" w:lineRule="auto"/>
              <w:rPr>
                <w:sz w:val="18"/>
                <w:szCs w:val="18"/>
              </w:rPr>
            </w:pPr>
            <w:r>
              <w:rPr>
                <w:sz w:val="18"/>
                <w:szCs w:val="18"/>
              </w:rPr>
              <w:t>E</w:t>
            </w:r>
            <w:r w:rsidR="00E41E30" w:rsidRPr="0090628D">
              <w:rPr>
                <w:sz w:val="18"/>
                <w:szCs w:val="18"/>
              </w:rPr>
              <w:t>fektywność energetyczna w budynkach publicznych Aglomeracji Opolskiej</w:t>
            </w:r>
          </w:p>
        </w:tc>
      </w:tr>
      <w:tr w:rsidR="00E41E30" w:rsidRPr="0090628D" w:rsidTr="00D31568">
        <w:tc>
          <w:tcPr>
            <w:tcW w:w="1985" w:type="dxa"/>
            <w:vMerge/>
            <w:shd w:val="clear" w:color="auto" w:fill="F2F2F2"/>
          </w:tcPr>
          <w:p w:rsidR="00E41E30" w:rsidRPr="0090628D" w:rsidRDefault="00E41E30" w:rsidP="008D63C1">
            <w:pPr>
              <w:tabs>
                <w:tab w:val="left" w:pos="0"/>
              </w:tabs>
              <w:spacing w:after="0" w:line="240" w:lineRule="auto"/>
              <w:jc w:val="both"/>
              <w:rPr>
                <w:b/>
                <w:color w:val="000099"/>
                <w:sz w:val="18"/>
                <w:szCs w:val="18"/>
              </w:rPr>
            </w:pPr>
          </w:p>
        </w:tc>
        <w:tc>
          <w:tcPr>
            <w:tcW w:w="992" w:type="dxa"/>
            <w:vMerge/>
          </w:tcPr>
          <w:p w:rsidR="00E41E30" w:rsidRPr="0090628D" w:rsidRDefault="00E41E30" w:rsidP="008D63C1">
            <w:pPr>
              <w:tabs>
                <w:tab w:val="left" w:pos="0"/>
              </w:tabs>
              <w:spacing w:after="0" w:line="240" w:lineRule="auto"/>
              <w:jc w:val="both"/>
              <w:rPr>
                <w:b/>
                <w:sz w:val="18"/>
                <w:szCs w:val="18"/>
              </w:rPr>
            </w:pPr>
          </w:p>
        </w:tc>
        <w:tc>
          <w:tcPr>
            <w:tcW w:w="567" w:type="dxa"/>
            <w:vMerge/>
            <w:vAlign w:val="center"/>
          </w:tcPr>
          <w:p w:rsidR="00A00B66" w:rsidRDefault="00A00B66" w:rsidP="00A00B66">
            <w:pPr>
              <w:tabs>
                <w:tab w:val="left" w:pos="0"/>
              </w:tabs>
              <w:spacing w:after="0" w:line="240" w:lineRule="auto"/>
              <w:jc w:val="center"/>
              <w:rPr>
                <w:sz w:val="18"/>
                <w:szCs w:val="18"/>
              </w:rPr>
            </w:pPr>
          </w:p>
        </w:tc>
        <w:tc>
          <w:tcPr>
            <w:tcW w:w="567" w:type="dxa"/>
            <w:vAlign w:val="center"/>
          </w:tcPr>
          <w:p w:rsidR="00E41E30" w:rsidRPr="0090628D" w:rsidRDefault="00E41E30" w:rsidP="00C64FA8">
            <w:pPr>
              <w:tabs>
                <w:tab w:val="left" w:pos="0"/>
              </w:tabs>
              <w:spacing w:after="0" w:line="240" w:lineRule="auto"/>
              <w:jc w:val="center"/>
              <w:rPr>
                <w:sz w:val="18"/>
                <w:szCs w:val="18"/>
              </w:rPr>
            </w:pPr>
            <w:r w:rsidRPr="0090628D">
              <w:rPr>
                <w:sz w:val="18"/>
                <w:szCs w:val="18"/>
              </w:rPr>
              <w:t>4</w:t>
            </w:r>
            <w:r w:rsidR="00C64FA8">
              <w:rPr>
                <w:sz w:val="18"/>
                <w:szCs w:val="18"/>
              </w:rPr>
              <w:t>e</w:t>
            </w:r>
          </w:p>
        </w:tc>
        <w:tc>
          <w:tcPr>
            <w:tcW w:w="4961" w:type="dxa"/>
            <w:vAlign w:val="center"/>
          </w:tcPr>
          <w:p w:rsidR="00E41E30" w:rsidRPr="0090628D" w:rsidRDefault="00801F9F" w:rsidP="00D31568">
            <w:pPr>
              <w:tabs>
                <w:tab w:val="left" w:pos="0"/>
              </w:tabs>
              <w:spacing w:after="0" w:line="240" w:lineRule="auto"/>
              <w:rPr>
                <w:sz w:val="18"/>
                <w:szCs w:val="18"/>
              </w:rPr>
            </w:pPr>
            <w:r>
              <w:rPr>
                <w:sz w:val="18"/>
                <w:szCs w:val="18"/>
              </w:rPr>
              <w:t>S</w:t>
            </w:r>
            <w:r w:rsidR="00E41E30" w:rsidRPr="0090628D">
              <w:rPr>
                <w:sz w:val="18"/>
                <w:szCs w:val="18"/>
              </w:rPr>
              <w:t>trategie niskoemisyjne w Aglomeracji Opolskiej</w:t>
            </w:r>
          </w:p>
        </w:tc>
      </w:tr>
      <w:tr w:rsidR="00E41E30" w:rsidRPr="0090628D" w:rsidTr="00D31568">
        <w:trPr>
          <w:trHeight w:val="287"/>
        </w:trPr>
        <w:tc>
          <w:tcPr>
            <w:tcW w:w="1985" w:type="dxa"/>
            <w:vMerge/>
            <w:shd w:val="clear" w:color="auto" w:fill="F2F2F2"/>
          </w:tcPr>
          <w:p w:rsidR="00E41E30" w:rsidRPr="0090628D" w:rsidRDefault="00E41E30" w:rsidP="008D63C1">
            <w:pPr>
              <w:tabs>
                <w:tab w:val="left" w:pos="0"/>
              </w:tabs>
              <w:spacing w:after="0" w:line="240" w:lineRule="auto"/>
              <w:jc w:val="both"/>
              <w:rPr>
                <w:b/>
                <w:color w:val="000099"/>
                <w:sz w:val="18"/>
                <w:szCs w:val="18"/>
              </w:rPr>
            </w:pPr>
          </w:p>
        </w:tc>
        <w:tc>
          <w:tcPr>
            <w:tcW w:w="992" w:type="dxa"/>
            <w:vMerge/>
          </w:tcPr>
          <w:p w:rsidR="00E41E30" w:rsidRPr="0090628D" w:rsidRDefault="00E41E30" w:rsidP="008D63C1">
            <w:pPr>
              <w:tabs>
                <w:tab w:val="left" w:pos="0"/>
              </w:tabs>
              <w:spacing w:after="0" w:line="240" w:lineRule="auto"/>
              <w:jc w:val="both"/>
              <w:rPr>
                <w:b/>
                <w:sz w:val="18"/>
                <w:szCs w:val="18"/>
              </w:rPr>
            </w:pPr>
          </w:p>
        </w:tc>
        <w:tc>
          <w:tcPr>
            <w:tcW w:w="567" w:type="dxa"/>
            <w:vAlign w:val="center"/>
          </w:tcPr>
          <w:p w:rsidR="00E41E30" w:rsidRPr="0090628D" w:rsidRDefault="00E41E30" w:rsidP="00C64FA8">
            <w:pPr>
              <w:tabs>
                <w:tab w:val="left" w:pos="0"/>
              </w:tabs>
              <w:spacing w:after="0" w:line="240" w:lineRule="auto"/>
              <w:jc w:val="center"/>
              <w:rPr>
                <w:sz w:val="18"/>
                <w:szCs w:val="18"/>
              </w:rPr>
            </w:pPr>
            <w:r w:rsidRPr="0090628D">
              <w:rPr>
                <w:sz w:val="18"/>
                <w:szCs w:val="18"/>
              </w:rPr>
              <w:t>6</w:t>
            </w:r>
          </w:p>
        </w:tc>
        <w:tc>
          <w:tcPr>
            <w:tcW w:w="567" w:type="dxa"/>
            <w:vAlign w:val="center"/>
          </w:tcPr>
          <w:p w:rsidR="00E41E30" w:rsidRPr="0090628D" w:rsidRDefault="00E41E30" w:rsidP="00C64FA8">
            <w:pPr>
              <w:tabs>
                <w:tab w:val="left" w:pos="0"/>
              </w:tabs>
              <w:spacing w:after="0" w:line="240" w:lineRule="auto"/>
              <w:jc w:val="center"/>
              <w:rPr>
                <w:sz w:val="18"/>
                <w:szCs w:val="18"/>
              </w:rPr>
            </w:pPr>
            <w:r w:rsidRPr="0090628D">
              <w:rPr>
                <w:sz w:val="18"/>
                <w:szCs w:val="18"/>
              </w:rPr>
              <w:t>6</w:t>
            </w:r>
            <w:r w:rsidR="00C64FA8">
              <w:rPr>
                <w:sz w:val="18"/>
                <w:szCs w:val="18"/>
              </w:rPr>
              <w:t>c</w:t>
            </w:r>
          </w:p>
        </w:tc>
        <w:tc>
          <w:tcPr>
            <w:tcW w:w="4961" w:type="dxa"/>
            <w:vAlign w:val="center"/>
          </w:tcPr>
          <w:p w:rsidR="00E41E30" w:rsidRPr="0090628D" w:rsidRDefault="00801F9F" w:rsidP="00D31568">
            <w:pPr>
              <w:tabs>
                <w:tab w:val="left" w:pos="0"/>
              </w:tabs>
              <w:spacing w:after="0" w:line="240" w:lineRule="auto"/>
              <w:rPr>
                <w:sz w:val="18"/>
                <w:szCs w:val="18"/>
              </w:rPr>
            </w:pPr>
            <w:r>
              <w:rPr>
                <w:sz w:val="18"/>
                <w:szCs w:val="18"/>
              </w:rPr>
              <w:t>D</w:t>
            </w:r>
            <w:r w:rsidR="00E41E30" w:rsidRPr="0090628D">
              <w:rPr>
                <w:sz w:val="18"/>
                <w:szCs w:val="18"/>
              </w:rPr>
              <w:t>ziedzictwo kulturowe i kultura w Aglomeracji Opolskiej</w:t>
            </w:r>
          </w:p>
        </w:tc>
      </w:tr>
      <w:tr w:rsidR="00C64FA8" w:rsidRPr="0090628D" w:rsidTr="00D31568">
        <w:trPr>
          <w:trHeight w:val="332"/>
        </w:trPr>
        <w:tc>
          <w:tcPr>
            <w:tcW w:w="1985" w:type="dxa"/>
            <w:vMerge/>
            <w:shd w:val="clear" w:color="auto" w:fill="F2F2F2"/>
          </w:tcPr>
          <w:p w:rsidR="00C64FA8" w:rsidRPr="0090628D" w:rsidRDefault="00C64FA8" w:rsidP="008D63C1">
            <w:pPr>
              <w:tabs>
                <w:tab w:val="left" w:pos="0"/>
              </w:tabs>
              <w:spacing w:after="0" w:line="240" w:lineRule="auto"/>
              <w:jc w:val="both"/>
              <w:rPr>
                <w:b/>
                <w:color w:val="000099"/>
                <w:sz w:val="18"/>
                <w:szCs w:val="18"/>
              </w:rPr>
            </w:pPr>
          </w:p>
        </w:tc>
        <w:tc>
          <w:tcPr>
            <w:tcW w:w="992" w:type="dxa"/>
            <w:vMerge w:val="restart"/>
            <w:vAlign w:val="center"/>
          </w:tcPr>
          <w:p w:rsidR="00C64FA8" w:rsidRPr="0090628D" w:rsidRDefault="00C64FA8" w:rsidP="008D63C1">
            <w:pPr>
              <w:tabs>
                <w:tab w:val="left" w:pos="0"/>
              </w:tabs>
              <w:spacing w:after="0" w:line="240" w:lineRule="auto"/>
              <w:jc w:val="center"/>
              <w:rPr>
                <w:b/>
                <w:sz w:val="18"/>
                <w:szCs w:val="18"/>
              </w:rPr>
            </w:pPr>
            <w:r w:rsidRPr="0090628D">
              <w:rPr>
                <w:b/>
                <w:sz w:val="18"/>
                <w:szCs w:val="18"/>
              </w:rPr>
              <w:t>EFS</w:t>
            </w:r>
          </w:p>
        </w:tc>
        <w:tc>
          <w:tcPr>
            <w:tcW w:w="567" w:type="dxa"/>
            <w:vMerge w:val="restart"/>
            <w:vAlign w:val="center"/>
          </w:tcPr>
          <w:p w:rsidR="00C64FA8" w:rsidRPr="0090628D" w:rsidRDefault="00C64FA8" w:rsidP="00C64FA8">
            <w:pPr>
              <w:tabs>
                <w:tab w:val="left" w:pos="0"/>
              </w:tabs>
              <w:spacing w:after="0" w:line="240" w:lineRule="auto"/>
              <w:jc w:val="center"/>
              <w:rPr>
                <w:sz w:val="18"/>
                <w:szCs w:val="18"/>
              </w:rPr>
            </w:pPr>
            <w:r w:rsidRPr="0090628D">
              <w:rPr>
                <w:sz w:val="18"/>
                <w:szCs w:val="18"/>
              </w:rPr>
              <w:t>10</w:t>
            </w:r>
          </w:p>
        </w:tc>
        <w:tc>
          <w:tcPr>
            <w:tcW w:w="567" w:type="dxa"/>
            <w:vAlign w:val="center"/>
          </w:tcPr>
          <w:p w:rsidR="00C64FA8" w:rsidRPr="0090628D" w:rsidRDefault="00C64FA8" w:rsidP="00C64FA8">
            <w:pPr>
              <w:tabs>
                <w:tab w:val="left" w:pos="0"/>
              </w:tabs>
              <w:spacing w:after="0" w:line="240" w:lineRule="auto"/>
              <w:jc w:val="center"/>
              <w:rPr>
                <w:sz w:val="18"/>
                <w:szCs w:val="18"/>
              </w:rPr>
            </w:pPr>
            <w:r w:rsidRPr="0090628D">
              <w:rPr>
                <w:sz w:val="18"/>
                <w:szCs w:val="18"/>
              </w:rPr>
              <w:t>10</w:t>
            </w:r>
            <w:r>
              <w:rPr>
                <w:sz w:val="18"/>
                <w:szCs w:val="18"/>
              </w:rPr>
              <w:t>i</w:t>
            </w:r>
          </w:p>
        </w:tc>
        <w:tc>
          <w:tcPr>
            <w:tcW w:w="4961" w:type="dxa"/>
            <w:vAlign w:val="center"/>
          </w:tcPr>
          <w:p w:rsidR="00C64FA8" w:rsidRPr="0090628D" w:rsidRDefault="00801F9F" w:rsidP="00D31568">
            <w:pPr>
              <w:tabs>
                <w:tab w:val="left" w:pos="0"/>
              </w:tabs>
              <w:spacing w:after="0" w:line="240" w:lineRule="auto"/>
              <w:rPr>
                <w:sz w:val="18"/>
                <w:szCs w:val="18"/>
              </w:rPr>
            </w:pPr>
            <w:r>
              <w:rPr>
                <w:sz w:val="18"/>
                <w:szCs w:val="18"/>
              </w:rPr>
              <w:t>W</w:t>
            </w:r>
            <w:r w:rsidR="00C64FA8" w:rsidRPr="0090628D">
              <w:rPr>
                <w:sz w:val="18"/>
                <w:szCs w:val="18"/>
              </w:rPr>
              <w:t>sparcie edukacji przedszkolnej w Aglomeracji Opolskiej</w:t>
            </w:r>
          </w:p>
        </w:tc>
      </w:tr>
      <w:tr w:rsidR="00C64FA8" w:rsidRPr="0090628D" w:rsidTr="00D31568">
        <w:trPr>
          <w:trHeight w:val="332"/>
        </w:trPr>
        <w:tc>
          <w:tcPr>
            <w:tcW w:w="1985" w:type="dxa"/>
            <w:vMerge/>
            <w:shd w:val="clear" w:color="auto" w:fill="F2F2F2"/>
          </w:tcPr>
          <w:p w:rsidR="00C64FA8" w:rsidRPr="0090628D" w:rsidRDefault="00C64FA8" w:rsidP="008D63C1">
            <w:pPr>
              <w:tabs>
                <w:tab w:val="left" w:pos="0"/>
              </w:tabs>
              <w:spacing w:after="0" w:line="240" w:lineRule="auto"/>
              <w:jc w:val="both"/>
              <w:rPr>
                <w:b/>
                <w:color w:val="000099"/>
                <w:sz w:val="18"/>
                <w:szCs w:val="18"/>
              </w:rPr>
            </w:pPr>
          </w:p>
        </w:tc>
        <w:tc>
          <w:tcPr>
            <w:tcW w:w="992" w:type="dxa"/>
            <w:vMerge/>
            <w:vAlign w:val="center"/>
          </w:tcPr>
          <w:p w:rsidR="00C64FA8" w:rsidRPr="0090628D" w:rsidRDefault="00C64FA8" w:rsidP="008D63C1">
            <w:pPr>
              <w:tabs>
                <w:tab w:val="left" w:pos="0"/>
              </w:tabs>
              <w:spacing w:after="0" w:line="240" w:lineRule="auto"/>
              <w:jc w:val="center"/>
              <w:rPr>
                <w:b/>
                <w:sz w:val="18"/>
                <w:szCs w:val="18"/>
              </w:rPr>
            </w:pPr>
          </w:p>
        </w:tc>
        <w:tc>
          <w:tcPr>
            <w:tcW w:w="567" w:type="dxa"/>
            <w:vMerge/>
          </w:tcPr>
          <w:p w:rsidR="00C64FA8" w:rsidRPr="0090628D" w:rsidRDefault="00C64FA8" w:rsidP="008D63C1">
            <w:pPr>
              <w:tabs>
                <w:tab w:val="left" w:pos="0"/>
              </w:tabs>
              <w:spacing w:after="0" w:line="240" w:lineRule="auto"/>
              <w:jc w:val="both"/>
              <w:rPr>
                <w:sz w:val="18"/>
                <w:szCs w:val="18"/>
              </w:rPr>
            </w:pPr>
          </w:p>
        </w:tc>
        <w:tc>
          <w:tcPr>
            <w:tcW w:w="567" w:type="dxa"/>
            <w:vAlign w:val="center"/>
          </w:tcPr>
          <w:p w:rsidR="00C64FA8" w:rsidRPr="0090628D" w:rsidRDefault="00C64FA8" w:rsidP="00C64FA8">
            <w:pPr>
              <w:tabs>
                <w:tab w:val="left" w:pos="0"/>
              </w:tabs>
              <w:spacing w:after="0" w:line="240" w:lineRule="auto"/>
              <w:jc w:val="center"/>
              <w:rPr>
                <w:sz w:val="18"/>
                <w:szCs w:val="18"/>
              </w:rPr>
            </w:pPr>
            <w:r w:rsidRPr="0090628D">
              <w:rPr>
                <w:sz w:val="18"/>
                <w:szCs w:val="18"/>
              </w:rPr>
              <w:t>10</w:t>
            </w:r>
            <w:r>
              <w:rPr>
                <w:sz w:val="18"/>
                <w:szCs w:val="18"/>
              </w:rPr>
              <w:t>i</w:t>
            </w:r>
          </w:p>
        </w:tc>
        <w:tc>
          <w:tcPr>
            <w:tcW w:w="4961" w:type="dxa"/>
            <w:vAlign w:val="center"/>
          </w:tcPr>
          <w:p w:rsidR="00C64FA8" w:rsidRPr="0090628D" w:rsidRDefault="00801F9F" w:rsidP="00D31568">
            <w:pPr>
              <w:tabs>
                <w:tab w:val="left" w:pos="0"/>
              </w:tabs>
              <w:spacing w:after="0" w:line="240" w:lineRule="auto"/>
              <w:rPr>
                <w:sz w:val="18"/>
                <w:szCs w:val="18"/>
              </w:rPr>
            </w:pPr>
            <w:r>
              <w:rPr>
                <w:sz w:val="18"/>
                <w:szCs w:val="18"/>
              </w:rPr>
              <w:t>W</w:t>
            </w:r>
            <w:r w:rsidR="00C64FA8" w:rsidRPr="0090628D">
              <w:rPr>
                <w:sz w:val="18"/>
                <w:szCs w:val="18"/>
              </w:rPr>
              <w:t>sparcie kształcenia ogólnego w Aglomeracji Opolskiej</w:t>
            </w:r>
          </w:p>
        </w:tc>
      </w:tr>
      <w:tr w:rsidR="00C64FA8" w:rsidRPr="0090628D" w:rsidTr="00D31568">
        <w:trPr>
          <w:trHeight w:val="332"/>
        </w:trPr>
        <w:tc>
          <w:tcPr>
            <w:tcW w:w="1985" w:type="dxa"/>
            <w:vMerge/>
            <w:shd w:val="clear" w:color="auto" w:fill="F2F2F2"/>
          </w:tcPr>
          <w:p w:rsidR="00C64FA8" w:rsidRPr="0090628D" w:rsidRDefault="00C64FA8" w:rsidP="008D63C1">
            <w:pPr>
              <w:tabs>
                <w:tab w:val="left" w:pos="0"/>
              </w:tabs>
              <w:spacing w:after="0" w:line="240" w:lineRule="auto"/>
              <w:jc w:val="both"/>
              <w:rPr>
                <w:b/>
                <w:color w:val="000099"/>
                <w:sz w:val="18"/>
                <w:szCs w:val="18"/>
              </w:rPr>
            </w:pPr>
          </w:p>
        </w:tc>
        <w:tc>
          <w:tcPr>
            <w:tcW w:w="992" w:type="dxa"/>
            <w:vMerge/>
            <w:vAlign w:val="center"/>
          </w:tcPr>
          <w:p w:rsidR="00C64FA8" w:rsidRPr="0090628D" w:rsidRDefault="00C64FA8" w:rsidP="008D63C1">
            <w:pPr>
              <w:tabs>
                <w:tab w:val="left" w:pos="0"/>
              </w:tabs>
              <w:spacing w:after="0" w:line="240" w:lineRule="auto"/>
              <w:jc w:val="center"/>
              <w:rPr>
                <w:b/>
                <w:sz w:val="18"/>
                <w:szCs w:val="18"/>
              </w:rPr>
            </w:pPr>
          </w:p>
        </w:tc>
        <w:tc>
          <w:tcPr>
            <w:tcW w:w="567" w:type="dxa"/>
            <w:vMerge/>
          </w:tcPr>
          <w:p w:rsidR="00C64FA8" w:rsidRPr="0090628D" w:rsidRDefault="00C64FA8" w:rsidP="008D63C1">
            <w:pPr>
              <w:tabs>
                <w:tab w:val="left" w:pos="0"/>
              </w:tabs>
              <w:spacing w:after="0" w:line="240" w:lineRule="auto"/>
              <w:jc w:val="both"/>
              <w:rPr>
                <w:sz w:val="18"/>
                <w:szCs w:val="18"/>
              </w:rPr>
            </w:pPr>
          </w:p>
        </w:tc>
        <w:tc>
          <w:tcPr>
            <w:tcW w:w="567" w:type="dxa"/>
            <w:vAlign w:val="center"/>
          </w:tcPr>
          <w:p w:rsidR="00C64FA8" w:rsidRPr="0090628D" w:rsidRDefault="00C64FA8" w:rsidP="00C64FA8">
            <w:pPr>
              <w:tabs>
                <w:tab w:val="left" w:pos="0"/>
              </w:tabs>
              <w:spacing w:after="0" w:line="240" w:lineRule="auto"/>
              <w:jc w:val="center"/>
              <w:rPr>
                <w:sz w:val="18"/>
                <w:szCs w:val="18"/>
              </w:rPr>
            </w:pPr>
            <w:r>
              <w:rPr>
                <w:sz w:val="18"/>
                <w:szCs w:val="18"/>
              </w:rPr>
              <w:t>10iv</w:t>
            </w:r>
          </w:p>
        </w:tc>
        <w:tc>
          <w:tcPr>
            <w:tcW w:w="4961" w:type="dxa"/>
            <w:vAlign w:val="center"/>
          </w:tcPr>
          <w:p w:rsidR="00C64FA8" w:rsidRPr="0090628D" w:rsidRDefault="00801F9F" w:rsidP="00D31568">
            <w:pPr>
              <w:tabs>
                <w:tab w:val="left" w:pos="0"/>
              </w:tabs>
              <w:spacing w:after="0" w:line="240" w:lineRule="auto"/>
              <w:rPr>
                <w:sz w:val="18"/>
                <w:szCs w:val="18"/>
              </w:rPr>
            </w:pPr>
            <w:r>
              <w:rPr>
                <w:sz w:val="18"/>
                <w:szCs w:val="18"/>
              </w:rPr>
              <w:t>W</w:t>
            </w:r>
            <w:r w:rsidR="00C64FA8">
              <w:rPr>
                <w:sz w:val="18"/>
                <w:szCs w:val="18"/>
              </w:rPr>
              <w:t>sparcie kształcenia zawodowego w Aglomeracji Opolskiej</w:t>
            </w:r>
          </w:p>
        </w:tc>
      </w:tr>
    </w:tbl>
    <w:p w:rsidR="00DA0D2B" w:rsidRPr="002C3CBE" w:rsidRDefault="00DA0D2B" w:rsidP="00DA0D2B">
      <w:pPr>
        <w:tabs>
          <w:tab w:val="left" w:pos="0"/>
        </w:tabs>
        <w:spacing w:after="120" w:line="240" w:lineRule="auto"/>
        <w:jc w:val="both"/>
        <w:rPr>
          <w:i/>
          <w:sz w:val="20"/>
          <w:szCs w:val="18"/>
        </w:rPr>
      </w:pPr>
      <w:r w:rsidRPr="002C3CBE">
        <w:rPr>
          <w:i/>
          <w:sz w:val="20"/>
          <w:szCs w:val="18"/>
        </w:rPr>
        <w:t xml:space="preserve">Źródło: Opracowanie </w:t>
      </w:r>
      <w:r>
        <w:rPr>
          <w:i/>
          <w:sz w:val="20"/>
          <w:szCs w:val="18"/>
        </w:rPr>
        <w:t>IZRPO WO.</w:t>
      </w:r>
    </w:p>
    <w:p w:rsidR="00DA0D2B" w:rsidRPr="004D7A4D" w:rsidRDefault="00DA0D2B" w:rsidP="00DA0D2B">
      <w:pPr>
        <w:pStyle w:val="Akapitzlist1"/>
        <w:spacing w:after="120" w:line="240" w:lineRule="auto"/>
        <w:ind w:left="66" w:firstLine="501"/>
        <w:contextualSpacing w:val="0"/>
        <w:jc w:val="both"/>
      </w:pPr>
      <w:r w:rsidRPr="002A2B7F">
        <w:t>IZRPO WO powierza Związkowi ZIT przeprowadzenie</w:t>
      </w:r>
      <w:r>
        <w:t xml:space="preserve"> naborów</w:t>
      </w:r>
      <w:r w:rsidRPr="00773D0A">
        <w:t xml:space="preserve"> </w:t>
      </w:r>
      <w:r>
        <w:t>we wskazanych dla ZIT obszarach</w:t>
      </w:r>
      <w:r w:rsidRPr="00715C20">
        <w:t xml:space="preserve"> wsparcia RPO WO 2014-2020</w:t>
      </w:r>
      <w:r>
        <w:t xml:space="preserve">, ocenę </w:t>
      </w:r>
      <w:r w:rsidRPr="00715C20">
        <w:t>projektów</w:t>
      </w:r>
      <w:r>
        <w:t xml:space="preserve">, </w:t>
      </w:r>
      <w:r w:rsidRPr="00715C20">
        <w:t xml:space="preserve">opracowanie listy rankingowej projektów w uzgodnieniu z IZRPO WO. </w:t>
      </w:r>
      <w:r>
        <w:t xml:space="preserve">Ponadto IZRPO WO zagwarantuje Związkowi ZIT udział w pracach </w:t>
      </w:r>
      <w:r>
        <w:br/>
        <w:t xml:space="preserve">w KM RPO WO na zasadach określonych w wytycznych programowych. Tym samym przedstawiciel Związku ZIT </w:t>
      </w:r>
      <w:r w:rsidRPr="00C120D4">
        <w:t>będzie bra</w:t>
      </w:r>
      <w:r>
        <w:t>ł</w:t>
      </w:r>
      <w:r w:rsidRPr="00C120D4">
        <w:t xml:space="preserve"> udział w tworzeniu i akceptowaniu kryteriów wyboru projektów</w:t>
      </w:r>
      <w:r>
        <w:t xml:space="preserve"> RPO WO 2014-2020</w:t>
      </w:r>
      <w:r w:rsidRPr="00C120D4">
        <w:t>.</w:t>
      </w:r>
      <w:r>
        <w:t xml:space="preserve"> </w:t>
      </w:r>
    </w:p>
    <w:p w:rsidR="00DA0D2B" w:rsidRDefault="00DA0D2B" w:rsidP="00DA0D2B">
      <w:pPr>
        <w:tabs>
          <w:tab w:val="left" w:pos="0"/>
        </w:tabs>
        <w:spacing w:after="120" w:line="240" w:lineRule="auto"/>
        <w:ind w:firstLine="567"/>
        <w:jc w:val="both"/>
      </w:pPr>
      <w:r>
        <w:tab/>
      </w:r>
      <w:r w:rsidRPr="0014216B">
        <w:t>Zastosowanie ZIT w ramach RPO WO 2014-</w:t>
      </w:r>
      <w:r>
        <w:t>2020 możliwe będzie po spełnieniu warunków określonych w UP, a także wytycznych MIR oraz IZRPO WO, dotyczących</w:t>
      </w:r>
      <w:r w:rsidRPr="00AF1DE9">
        <w:rPr>
          <w:rStyle w:val="Odwoanieprzypisudolnego"/>
          <w:rFonts w:eastAsia="Calibri"/>
        </w:rPr>
        <w:footnoteReference w:id="5"/>
      </w:r>
      <w:r>
        <w:t>:</w:t>
      </w:r>
    </w:p>
    <w:p w:rsidR="00DA0D2B" w:rsidRPr="00E2229D" w:rsidRDefault="00DA0D2B" w:rsidP="00DA0D2B">
      <w:pPr>
        <w:pStyle w:val="Akapitzlist1"/>
        <w:numPr>
          <w:ilvl w:val="0"/>
          <w:numId w:val="26"/>
        </w:numPr>
        <w:spacing w:after="120" w:line="240" w:lineRule="auto"/>
        <w:ind w:left="426"/>
        <w:contextualSpacing w:val="0"/>
        <w:jc w:val="both"/>
      </w:pPr>
      <w:r w:rsidRPr="00E2229D">
        <w:t>zawiązani</w:t>
      </w:r>
      <w:r>
        <w:t>a</w:t>
      </w:r>
      <w:r w:rsidRPr="00E2229D">
        <w:t xml:space="preserve"> zinstytucjonalizowanej formy partnerstwa, rozumiane</w:t>
      </w:r>
      <w:r>
        <w:t>j</w:t>
      </w:r>
      <w:r w:rsidRPr="00E2229D">
        <w:t xml:space="preserve"> jako powołanie </w:t>
      </w:r>
      <w:r>
        <w:t>Związku ZIT, który w województwie opolskim przyjął formę stowarzyszenia jednostek samorządu terytorialnego</w:t>
      </w:r>
      <w:r w:rsidRPr="00E2229D">
        <w:t>;</w:t>
      </w:r>
    </w:p>
    <w:p w:rsidR="00DA0D2B" w:rsidRPr="00E2229D" w:rsidRDefault="00DA0D2B" w:rsidP="00DA0D2B">
      <w:pPr>
        <w:pStyle w:val="Akapitzlist1"/>
        <w:numPr>
          <w:ilvl w:val="0"/>
          <w:numId w:val="26"/>
        </w:numPr>
        <w:spacing w:after="120" w:line="240" w:lineRule="auto"/>
        <w:ind w:left="426"/>
        <w:contextualSpacing w:val="0"/>
        <w:jc w:val="both"/>
      </w:pPr>
      <w:r w:rsidRPr="00E2229D">
        <w:t>przygotowani</w:t>
      </w:r>
      <w:r>
        <w:t>a</w:t>
      </w:r>
      <w:r w:rsidRPr="00E2229D">
        <w:t xml:space="preserve"> Strategii ZIT;</w:t>
      </w:r>
    </w:p>
    <w:p w:rsidR="004C21BA" w:rsidRDefault="00DA0D2B" w:rsidP="004C21BA">
      <w:pPr>
        <w:pStyle w:val="Akapitzlist1"/>
        <w:numPr>
          <w:ilvl w:val="0"/>
          <w:numId w:val="26"/>
        </w:numPr>
        <w:spacing w:after="120" w:line="240" w:lineRule="auto"/>
        <w:ind w:left="426"/>
        <w:contextualSpacing w:val="0"/>
        <w:jc w:val="both"/>
      </w:pPr>
      <w:r w:rsidRPr="0077403D">
        <w:t>posiadania odpowiedniej zdolności instytucjonalnej przez Związek ZIT;</w:t>
      </w:r>
    </w:p>
    <w:p w:rsidR="004C21BA" w:rsidRDefault="00DA0D2B" w:rsidP="004C21BA">
      <w:pPr>
        <w:pStyle w:val="Akapitzlist1"/>
        <w:numPr>
          <w:ilvl w:val="0"/>
          <w:numId w:val="26"/>
        </w:numPr>
        <w:spacing w:after="120" w:line="240" w:lineRule="auto"/>
        <w:ind w:left="426"/>
        <w:contextualSpacing w:val="0"/>
        <w:jc w:val="both"/>
      </w:pPr>
      <w:r w:rsidRPr="0077403D">
        <w:t>podpisania porozumienia dotyczącego realizacji ZIT w województwie opolskim pomiędzy Związkiem ZIT a IZRPO WO;</w:t>
      </w:r>
    </w:p>
    <w:p w:rsidR="005C2E91" w:rsidRDefault="00DA0D2B" w:rsidP="004C21BA">
      <w:pPr>
        <w:pStyle w:val="Akapitzlist1"/>
        <w:numPr>
          <w:ilvl w:val="0"/>
          <w:numId w:val="26"/>
        </w:numPr>
        <w:spacing w:after="120" w:line="240" w:lineRule="auto"/>
        <w:ind w:left="426"/>
        <w:contextualSpacing w:val="0"/>
        <w:jc w:val="both"/>
      </w:pPr>
      <w:r w:rsidRPr="00E1450F">
        <w:t>uzupełnienia środków rezerwy programowej przeznaczonych na realizację ZIT środkami podstawowej alokacji RPO WO 2014-2020;</w:t>
      </w:r>
    </w:p>
    <w:p w:rsidR="00DA0D2B" w:rsidRPr="005C2E91" w:rsidRDefault="00452519" w:rsidP="005C2E91">
      <w:pPr>
        <w:autoSpaceDE w:val="0"/>
        <w:autoSpaceDN w:val="0"/>
        <w:adjustRightInd w:val="0"/>
        <w:spacing w:before="120" w:after="0" w:line="240" w:lineRule="auto"/>
        <w:jc w:val="both"/>
        <w:rPr>
          <w:rFonts w:asciiTheme="minorHAnsi" w:eastAsiaTheme="minorHAnsi" w:hAnsiTheme="minorHAnsi"/>
        </w:rPr>
      </w:pPr>
      <w:r w:rsidRPr="00452519">
        <w:t>Realizacja projektów</w:t>
      </w:r>
      <w:r w:rsidR="00DA0D2B" w:rsidRPr="00452519">
        <w:t xml:space="preserve"> </w:t>
      </w:r>
      <w:r w:rsidRPr="00452519">
        <w:t xml:space="preserve">dotyczących </w:t>
      </w:r>
      <w:r w:rsidR="00DA0D2B" w:rsidRPr="00452519">
        <w:t>gospodarki niskoemisyjnej (w ramach PI 4</w:t>
      </w:r>
      <w:r w:rsidR="00C64FA8" w:rsidRPr="00452519">
        <w:t>c</w:t>
      </w:r>
      <w:r w:rsidR="00DA0D2B" w:rsidRPr="00452519">
        <w:t xml:space="preserve"> i 4</w:t>
      </w:r>
      <w:r w:rsidR="00C64FA8" w:rsidRPr="00452519">
        <w:t>e</w:t>
      </w:r>
      <w:r w:rsidR="00DA0D2B" w:rsidRPr="00452519">
        <w:t>) uzależnion</w:t>
      </w:r>
      <w:r w:rsidRPr="00452519">
        <w:t>a</w:t>
      </w:r>
      <w:r w:rsidR="00DA0D2B" w:rsidRPr="00452519">
        <w:t xml:space="preserve"> </w:t>
      </w:r>
      <w:r w:rsidRPr="00452519">
        <w:t xml:space="preserve">jest </w:t>
      </w:r>
      <w:r w:rsidR="00DA0D2B" w:rsidRPr="00452519">
        <w:t xml:space="preserve">od posiadania </w:t>
      </w:r>
      <w:r>
        <w:t xml:space="preserve">dokumentów strategicznych w zakresie gospodarki niskoemisyjnej (np. </w:t>
      </w:r>
      <w:r w:rsidR="00DA0D2B" w:rsidRPr="00452519">
        <w:t>planu gospodarki niskoemisyjnej</w:t>
      </w:r>
      <w:r w:rsidR="00DA4DEC">
        <w:t xml:space="preserve"> lub planów </w:t>
      </w:r>
      <w:r w:rsidR="00220C74">
        <w:t xml:space="preserve">zrównoważonej </w:t>
      </w:r>
      <w:r w:rsidR="00DA4DEC">
        <w:t>mobilności miejskiej</w:t>
      </w:r>
      <w:r>
        <w:t>)</w:t>
      </w:r>
      <w:r w:rsidR="00DA0D2B" w:rsidRPr="00452519">
        <w:t xml:space="preserve"> lub </w:t>
      </w:r>
      <w:r>
        <w:t>ich</w:t>
      </w:r>
      <w:r w:rsidR="00DA0D2B" w:rsidRPr="00452519">
        <w:t xml:space="preserve"> elementów w Strategii ZIT</w:t>
      </w:r>
      <w:r w:rsidR="00C17FCB">
        <w:rPr>
          <w:rStyle w:val="Odwoanieprzypisudolnego"/>
        </w:rPr>
        <w:footnoteReference w:id="6"/>
      </w:r>
      <w:r w:rsidR="00DA0D2B" w:rsidRPr="00452519">
        <w:t>.</w:t>
      </w:r>
      <w:r w:rsidR="00DA0D2B">
        <w:t xml:space="preserve"> Weryfikacja zdolności instytucjonalnej Związku ZIT zostanie przeprowadzona przez IZRPO WO w oparciu</w:t>
      </w:r>
      <w:r>
        <w:t xml:space="preserve"> </w:t>
      </w:r>
      <w:r w:rsidR="00DA0D2B">
        <w:t xml:space="preserve">o opracowane wytyczne programowe w tym zakresie. </w:t>
      </w:r>
      <w:r w:rsidR="00DA0D2B" w:rsidRPr="004F4725">
        <w:t>Zastosowanie instrumentu ZIT przede wszystkim ma zwiększyć zaangażowanie miasta wojewódzkiego wraz z obszarem funkcjonalnym w zarządzanie funduszami unijnymi w latach 2014-2020.</w:t>
      </w:r>
      <w:r w:rsidR="00DA0D2B" w:rsidRPr="00C120D4">
        <w:t xml:space="preserve"> </w:t>
      </w:r>
    </w:p>
    <w:p w:rsidR="00DA0D2B" w:rsidRPr="00C977FC" w:rsidRDefault="00DA0D2B" w:rsidP="00452519">
      <w:pPr>
        <w:spacing w:before="120" w:after="0" w:line="240" w:lineRule="auto"/>
        <w:jc w:val="both"/>
        <w:rPr>
          <w:b/>
          <w:color w:val="000099"/>
        </w:rPr>
      </w:pPr>
      <w:r w:rsidRPr="00C977FC">
        <w:rPr>
          <w:b/>
          <w:color w:val="000099"/>
        </w:rPr>
        <w:t>Instytucja Certyfikująca</w:t>
      </w:r>
    </w:p>
    <w:p w:rsidR="00DA0D2B" w:rsidRDefault="00DA0D2B" w:rsidP="00DA0D2B">
      <w:pPr>
        <w:spacing w:after="120" w:line="240" w:lineRule="auto"/>
        <w:ind w:firstLine="567"/>
        <w:jc w:val="both"/>
      </w:pPr>
      <w:r>
        <w:t xml:space="preserve">Na mocy art. 123 ust. 3 Rozporządzenia ogólnego zadania związane z certyfikacją wydatków do KE, określone w art. 126 Rozporządzenia ogólnego, zostały powierzone IZRPO WO. Warunkiem niezbędnym dla pełnienia przez IZRPO WO zadań związanych z certyfikacją w ramach Programu jest zapewnienie rozdzielenia realizacji zadań zarządczo-kontrolnych od certyfikacji. Wypełniając ten warunek decyzją Zarządu Województwa Opolskiego zadania w tym zakresie powierzono komórce organizacyjnej UMWO, która jest niezależna od pozostałych komórek Urzędu, realizujących pozostałe zadania związane z zarządzaniem i wdrażaniem Programu (dotyczy: zarządzania, wyboru operacji, kontroli, oceny Programu). </w:t>
      </w:r>
    </w:p>
    <w:p w:rsidR="00DA0D2B" w:rsidRPr="00C977FC" w:rsidRDefault="00DA0D2B" w:rsidP="00DA0D2B">
      <w:pPr>
        <w:tabs>
          <w:tab w:val="left" w:pos="0"/>
        </w:tabs>
        <w:spacing w:after="120" w:line="240" w:lineRule="auto"/>
        <w:jc w:val="both"/>
        <w:rPr>
          <w:b/>
          <w:color w:val="000099"/>
        </w:rPr>
      </w:pPr>
      <w:r>
        <w:rPr>
          <w:b/>
          <w:color w:val="000099"/>
        </w:rPr>
        <w:t>D</w:t>
      </w:r>
      <w:r w:rsidRPr="00C977FC">
        <w:rPr>
          <w:b/>
          <w:color w:val="000099"/>
        </w:rPr>
        <w:t>e</w:t>
      </w:r>
      <w:r>
        <w:rPr>
          <w:b/>
          <w:color w:val="000099"/>
        </w:rPr>
        <w:t>sygnacja</w:t>
      </w:r>
    </w:p>
    <w:p w:rsidR="00DA0D2B" w:rsidRDefault="00DA0D2B" w:rsidP="00DA0D2B">
      <w:pPr>
        <w:tabs>
          <w:tab w:val="left" w:pos="0"/>
        </w:tabs>
        <w:spacing w:after="120" w:line="240" w:lineRule="auto"/>
        <w:ind w:firstLine="567"/>
        <w:jc w:val="both"/>
      </w:pPr>
      <w:r>
        <w:t>Zgodnie z zapisami UP desygnacji podlegają instytucje zarządzające oraz inne instytucje pośredniczące i wdrażające wyznaczone przez instytucje zarządzające do realizacji programu operacyjnego. Podmiotem udzielającym desygnacji w imieniu państwa członkowskiego jest minister właściwy do spraw rozwoju regionalnego. Organem doradczym instytucji udzielającej desygnacji jest Komitet ds. Desygnacji, w skład którego wchodzą przedstawiciele ministra właściwego ds. finansów publicznych oraz ministra właściwego ds. rozwoju regionalnego. Przez desygnację należy rozumieć decyzję potwierdzającą spełnienie przez daną instytucję warunków zapewniających prawidłową realizację programu operacyjnego. Warunkiem uzyskania desygnacji jest spełnienie kryteriów określonych w Załączniku XIII do Rozporządzenia ogólnego, w tym opracowanie i wdrożenie procedur dotyczących systemu zarządzania i kontroli oraz zawarcie właściwych umów albo porozumień międzyinstytucjonalnych. Udzielona desygnacja będzie mogła zostać zawieszona w przypadku zaprzestania spełniania przez właściwą instytucję kryteriów desygnacji lub wycofana w przypadku niezrealizowania przez desygnowaną instytucję działań naprawczych, mających na celu ponowne spełnienie kryteriów desygnacji. Zawieszenie bądź wycofanie desygnacji skutkować będzie częściowym lub całkowitym wstrzymaniem certyfikacji wydatków do KE.</w:t>
      </w:r>
    </w:p>
    <w:p w:rsidR="00DA0D2B" w:rsidRPr="00C977FC" w:rsidRDefault="00DA0D2B" w:rsidP="00DA0D2B">
      <w:pPr>
        <w:tabs>
          <w:tab w:val="left" w:pos="0"/>
        </w:tabs>
        <w:spacing w:after="120" w:line="240" w:lineRule="auto"/>
        <w:jc w:val="both"/>
        <w:rPr>
          <w:b/>
          <w:color w:val="000099"/>
        </w:rPr>
      </w:pPr>
      <w:r w:rsidRPr="00C977FC">
        <w:rPr>
          <w:b/>
          <w:color w:val="000099"/>
        </w:rPr>
        <w:t xml:space="preserve">Instytucja Audytowa </w:t>
      </w:r>
    </w:p>
    <w:p w:rsidR="00D66992" w:rsidRDefault="00F0203F" w:rsidP="00DA0D2B">
      <w:pPr>
        <w:tabs>
          <w:tab w:val="left" w:pos="0"/>
        </w:tabs>
        <w:spacing w:after="120" w:line="240" w:lineRule="auto"/>
        <w:ind w:firstLine="567"/>
        <w:jc w:val="both"/>
      </w:pPr>
      <w:r w:rsidRPr="00F0203F">
        <w:t>Organem pełniącym funkcję Instytucji Audytowej jest Generalny Inspektor Kontroli Skarbowej</w:t>
      </w:r>
      <w:r w:rsidR="005B4D45">
        <w:t>, który od 1 marca 2017 r. został zastąpiony przez Szefa Krajowej Administracji Skarbowej (art.14 ust. 1pkt 14 ustawy o Krajowej Administracji</w:t>
      </w:r>
      <w:r w:rsidRPr="00F0203F">
        <w:t xml:space="preserve">. </w:t>
      </w:r>
    </w:p>
    <w:p w:rsidR="00D66992" w:rsidRDefault="00F0203F" w:rsidP="00D66992">
      <w:pPr>
        <w:spacing w:after="120" w:line="240" w:lineRule="auto"/>
        <w:ind w:firstLine="567"/>
        <w:jc w:val="both"/>
      </w:pPr>
      <w:r w:rsidRPr="00F0203F">
        <w:t xml:space="preserve">Funkcję </w:t>
      </w:r>
      <w:r w:rsidR="004F3921">
        <w:t xml:space="preserve">Szefa Krajowej Administracji Skarbowej </w:t>
      </w:r>
      <w:r w:rsidRPr="00F0203F">
        <w:t xml:space="preserve">pełni sekretarz stanu w </w:t>
      </w:r>
      <w:r w:rsidR="004F3921">
        <w:rPr>
          <w:sz w:val="23"/>
          <w:szCs w:val="23"/>
        </w:rPr>
        <w:t xml:space="preserve">urzędzie obsługującym ministra właściwego do spraw finansów publicznych. </w:t>
      </w:r>
    </w:p>
    <w:p w:rsidR="00D66992" w:rsidRPr="00A47CF1" w:rsidRDefault="00A76A00" w:rsidP="00D66992">
      <w:pPr>
        <w:spacing w:after="120" w:line="240" w:lineRule="auto"/>
        <w:ind w:firstLine="567"/>
        <w:jc w:val="both"/>
      </w:pPr>
      <w:r w:rsidRPr="00A47CF1">
        <w:t>Szef Krajowej Administracji Skarbowej</w:t>
      </w:r>
      <w:r w:rsidR="00F0203F" w:rsidRPr="00A47CF1">
        <w:t xml:space="preserve"> wykonuje swoje zadania za pośrednictwem </w:t>
      </w:r>
      <w:r w:rsidRPr="00A47CF1">
        <w:t>Departamentu Audytu Środków Publicznych</w:t>
      </w:r>
      <w:r w:rsidR="00F0203F" w:rsidRPr="00A47CF1">
        <w:t xml:space="preserve"> Ministerstwa Finansów oraz 16 </w:t>
      </w:r>
      <w:r w:rsidRPr="00A47CF1">
        <w:t xml:space="preserve">Izb administracji skarbowej. </w:t>
      </w:r>
    </w:p>
    <w:p w:rsidR="00D66992" w:rsidRDefault="00F0203F" w:rsidP="00D66992">
      <w:pPr>
        <w:spacing w:after="120" w:line="240" w:lineRule="auto"/>
        <w:ind w:firstLine="567"/>
        <w:jc w:val="both"/>
      </w:pPr>
      <w:r w:rsidRPr="00A47CF1">
        <w:t xml:space="preserve">W </w:t>
      </w:r>
      <w:r w:rsidR="00A76A00" w:rsidRPr="00A47CF1">
        <w:t>izbach administracji skarbowej</w:t>
      </w:r>
      <w:r w:rsidRPr="00A47CF1">
        <w:t xml:space="preserve"> zostały utworzone wyodrębnione komórki organizacyjne odpowiedzialne za audyt środków pochodzących z Unii Europejskiej.</w:t>
      </w:r>
    </w:p>
    <w:p w:rsidR="00D66992" w:rsidRDefault="00F0203F" w:rsidP="00D66992">
      <w:pPr>
        <w:spacing w:after="120" w:line="240" w:lineRule="auto"/>
        <w:ind w:firstLine="567"/>
        <w:jc w:val="both"/>
      </w:pPr>
      <w:r w:rsidRPr="00F0203F">
        <w:t xml:space="preserve">Instytucja Audytowa dba o to, aby czynności audytowe uwzględniały uznane w skali międzynarodowej standardy audytu. </w:t>
      </w:r>
    </w:p>
    <w:p w:rsidR="00D66992" w:rsidRDefault="00F0203F" w:rsidP="00D66992">
      <w:pPr>
        <w:spacing w:after="120" w:line="240" w:lineRule="auto"/>
        <w:ind w:firstLine="567"/>
        <w:jc w:val="both"/>
      </w:pPr>
      <w:r w:rsidRPr="00F0203F">
        <w:t>Instytucja Audytowa jest niezależna od Instytucji Zarządzającej oraz Instytucji Certyfikującej.</w:t>
      </w:r>
    </w:p>
    <w:p w:rsidR="00E70832" w:rsidRPr="00E70832" w:rsidRDefault="00F0203F" w:rsidP="00D66992">
      <w:pPr>
        <w:spacing w:after="120" w:line="240" w:lineRule="auto"/>
        <w:ind w:firstLine="567"/>
        <w:jc w:val="both"/>
      </w:pPr>
      <w:r w:rsidRPr="00F0203F">
        <w:t>Instytucja Audytowa posiada wyłączną odpowiedzialność w zakresie planowania i wyboru operacji będących przedmiotem audytu, jak również sposobu wykonywania audytu i raportowania o podjętych ustaleniach i rekomendacjach.</w:t>
      </w:r>
    </w:p>
    <w:p w:rsidR="00080B54" w:rsidRPr="00C977FC" w:rsidRDefault="00080B54" w:rsidP="00080B54">
      <w:pPr>
        <w:tabs>
          <w:tab w:val="left" w:pos="0"/>
        </w:tabs>
        <w:spacing w:after="120" w:line="240" w:lineRule="auto"/>
        <w:jc w:val="both"/>
        <w:rPr>
          <w:b/>
          <w:color w:val="000099"/>
        </w:rPr>
      </w:pPr>
      <w:r w:rsidRPr="00C977FC">
        <w:rPr>
          <w:b/>
          <w:color w:val="000099"/>
        </w:rPr>
        <w:t xml:space="preserve">Instytucja </w:t>
      </w:r>
      <w:r>
        <w:rPr>
          <w:b/>
          <w:color w:val="000099"/>
        </w:rPr>
        <w:t xml:space="preserve">odpowiedzialna za </w:t>
      </w:r>
      <w:r w:rsidRPr="00C977FC">
        <w:rPr>
          <w:b/>
          <w:color w:val="000099"/>
        </w:rPr>
        <w:t>otrzymywani</w:t>
      </w:r>
      <w:r>
        <w:rPr>
          <w:b/>
          <w:color w:val="000099"/>
        </w:rPr>
        <w:t>e</w:t>
      </w:r>
      <w:r w:rsidRPr="00C977FC">
        <w:rPr>
          <w:b/>
          <w:color w:val="000099"/>
        </w:rPr>
        <w:t xml:space="preserve"> płatności z Komisji Europejskiej</w:t>
      </w:r>
    </w:p>
    <w:p w:rsidR="00080B54" w:rsidRDefault="00080B54" w:rsidP="00080B54">
      <w:pPr>
        <w:tabs>
          <w:tab w:val="left" w:pos="0"/>
        </w:tabs>
        <w:spacing w:after="120" w:line="240" w:lineRule="auto"/>
        <w:ind w:firstLine="567"/>
        <w:jc w:val="both"/>
      </w:pPr>
      <w:r>
        <w:t xml:space="preserve">Instytucją odpowiedzialną za otrzymywanie płatności z KE jest minister właściwy do spraw finansów publicznych. </w:t>
      </w:r>
      <w:r>
        <w:rPr>
          <w:sz w:val="23"/>
          <w:szCs w:val="23"/>
        </w:rPr>
        <w:t xml:space="preserve">Środki przekazywane przez KE jako zaliczki oraz płatności okresowe </w:t>
      </w:r>
      <w:r>
        <w:rPr>
          <w:sz w:val="23"/>
          <w:szCs w:val="23"/>
        </w:rPr>
        <w:br/>
        <w:t xml:space="preserve">i płatność końcową zostaną włączone do budżetu państwa jako jego dochody. Z budżetu państwa będą przekazywane środki na realizację projektów. </w:t>
      </w:r>
      <w:r>
        <w:t xml:space="preserve"> </w:t>
      </w:r>
    </w:p>
    <w:p w:rsidR="00DA0D2B" w:rsidRPr="00C977FC" w:rsidRDefault="00DA0D2B" w:rsidP="00DA0D2B">
      <w:pPr>
        <w:spacing w:after="120" w:line="240" w:lineRule="auto"/>
        <w:jc w:val="both"/>
        <w:rPr>
          <w:rFonts w:eastAsia="Calibri"/>
          <w:b/>
          <w:bCs/>
          <w:color w:val="000099"/>
          <w:lang w:eastAsia="pl-PL"/>
        </w:rPr>
      </w:pPr>
      <w:r>
        <w:rPr>
          <w:b/>
          <w:color w:val="000099"/>
        </w:rPr>
        <w:t>S</w:t>
      </w:r>
      <w:r w:rsidRPr="00C977FC">
        <w:rPr>
          <w:b/>
          <w:color w:val="000099"/>
        </w:rPr>
        <w:t xml:space="preserve">ystem </w:t>
      </w:r>
      <w:r>
        <w:rPr>
          <w:b/>
          <w:color w:val="000099"/>
        </w:rPr>
        <w:t>o</w:t>
      </w:r>
      <w:r w:rsidRPr="00C977FC">
        <w:rPr>
          <w:b/>
          <w:color w:val="000099"/>
        </w:rPr>
        <w:t xml:space="preserve">ceny </w:t>
      </w:r>
      <w:r>
        <w:rPr>
          <w:b/>
          <w:color w:val="000099"/>
        </w:rPr>
        <w:t>P</w:t>
      </w:r>
      <w:r w:rsidRPr="00C977FC">
        <w:rPr>
          <w:b/>
          <w:color w:val="000099"/>
        </w:rPr>
        <w:t>rogramu</w:t>
      </w:r>
      <w:r w:rsidRPr="006B43B2">
        <w:rPr>
          <w:b/>
          <w:color w:val="000099"/>
        </w:rPr>
        <w:t xml:space="preserve"> </w:t>
      </w:r>
    </w:p>
    <w:p w:rsidR="00DA0D2B" w:rsidRDefault="00DA0D2B" w:rsidP="00DA0D2B">
      <w:pPr>
        <w:spacing w:after="120" w:line="240" w:lineRule="auto"/>
        <w:ind w:firstLine="567"/>
        <w:jc w:val="both"/>
      </w:pPr>
      <w:r w:rsidRPr="00F43C15">
        <w:t xml:space="preserve">Programy finansowane ze środków publicznych powinny oprócz opisu podejmowanych działań i ich uzasadnienia zawierać elementy, które w sposób czytelny i precyzyjny pozwolą na mierzenie skuteczności tych działań i badanie ich użyteczności dla społeczeństwa. Biorąc pod uwagę powyższe zasady, IZRPO WO </w:t>
      </w:r>
      <w:r>
        <w:t xml:space="preserve">opracuje </w:t>
      </w:r>
      <w:r w:rsidRPr="00F43C15">
        <w:t>system oceny Programu, który pozwoli na monitorowanie jego postępu rzeczowego i finansowego, a tym samym umożliwi mierzenie osiągania założonych celów oraz będzie źródłem informacji odnośnie zmian wynikających z</w:t>
      </w:r>
      <w:r>
        <w:t> </w:t>
      </w:r>
      <w:r w:rsidRPr="00F43C15">
        <w:t>interwencji publicznej.</w:t>
      </w:r>
      <w:r>
        <w:t xml:space="preserve"> </w:t>
      </w:r>
      <w:r w:rsidRPr="00F43C15">
        <w:t>Na system oceny RPO WO 2014-2020 składają się 3 podstawowe elementy: monitorowanie</w:t>
      </w:r>
      <w:r>
        <w:t>,</w:t>
      </w:r>
      <w:r w:rsidRPr="00F43C15">
        <w:t xml:space="preserve"> </w:t>
      </w:r>
      <w:r>
        <w:t xml:space="preserve">sprawozdawczość </w:t>
      </w:r>
      <w:r w:rsidRPr="00F43C15">
        <w:t xml:space="preserve">i ewaluacja. </w:t>
      </w:r>
      <w:r>
        <w:t>Główne zasady monitorowania postępów realizacji Programu zostały określone w Rozdziale I </w:t>
      </w:r>
      <w:r w:rsidRPr="004A4B0D">
        <w:t>Rozporządzenia ogólnego</w:t>
      </w:r>
      <w:r>
        <w:t xml:space="preserve">. </w:t>
      </w:r>
    </w:p>
    <w:p w:rsidR="00DA0D2B" w:rsidRPr="0029017A" w:rsidRDefault="00DA0D2B" w:rsidP="00DA0D2B">
      <w:pPr>
        <w:spacing w:after="120" w:line="240" w:lineRule="auto"/>
        <w:jc w:val="both"/>
        <w:rPr>
          <w:b/>
          <w:color w:val="000099"/>
        </w:rPr>
      </w:pPr>
      <w:r w:rsidRPr="0029017A">
        <w:rPr>
          <w:b/>
          <w:color w:val="000099"/>
        </w:rPr>
        <w:t>Monitorowanie i sprawozdawczość</w:t>
      </w:r>
    </w:p>
    <w:p w:rsidR="00DA0D2B" w:rsidRDefault="00DA0D2B" w:rsidP="00DA0D2B">
      <w:pPr>
        <w:spacing w:after="120" w:line="240" w:lineRule="auto"/>
        <w:ind w:firstLine="567"/>
        <w:jc w:val="both"/>
      </w:pPr>
      <w:r>
        <w:t>W ramach systemu oceny Programu analizie poddawany będzie</w:t>
      </w:r>
      <w:r w:rsidRPr="00F43C15">
        <w:t xml:space="preserve"> postęp rzeczowy i finansowy. Za monitorowanie </w:t>
      </w:r>
      <w:r>
        <w:t xml:space="preserve">efektów Programu </w:t>
      </w:r>
      <w:r w:rsidRPr="00F43C15">
        <w:t xml:space="preserve">odpowiedzialna jest </w:t>
      </w:r>
      <w:r>
        <w:t>IZRPO WO</w:t>
      </w:r>
      <w:r w:rsidRPr="00F43C15">
        <w:t xml:space="preserve"> oraz </w:t>
      </w:r>
      <w:r>
        <w:t>KM RPO WO</w:t>
      </w:r>
      <w:r w:rsidRPr="00F43C15">
        <w:t>.</w:t>
      </w:r>
    </w:p>
    <w:p w:rsidR="00DA0D2B" w:rsidRPr="00941E75" w:rsidRDefault="00DA0D2B" w:rsidP="00DA0D2B">
      <w:pPr>
        <w:spacing w:after="120" w:line="240" w:lineRule="auto"/>
        <w:ind w:firstLine="567"/>
        <w:jc w:val="both"/>
      </w:pPr>
      <w:r>
        <w:t>Zadania w zakresie monitorowania i sprawozdawczości prowadzone przez IZRPO WO będą zgodne z regulacjami w tym zakresie opracowanymi na poziomie krajowym i wytycznymi programowymi</w:t>
      </w:r>
      <w:r w:rsidR="007D70DA">
        <w:t>,</w:t>
      </w:r>
      <w:r>
        <w:t xml:space="preserve"> opracowanymi na poziomie regionalnym. Natomiast </w:t>
      </w:r>
      <w:r w:rsidRPr="00613216">
        <w:t>KM</w:t>
      </w:r>
      <w:r w:rsidRPr="002C3FCA">
        <w:t xml:space="preserve"> RPO WO</w:t>
      </w:r>
      <w:r>
        <w:t>, zgodnie z art. 47</w:t>
      </w:r>
      <w:r w:rsidRPr="00C86570">
        <w:t xml:space="preserve"> Rozporządzenia ogólnego</w:t>
      </w:r>
      <w:r w:rsidRPr="00941E75">
        <w:t xml:space="preserve"> </w:t>
      </w:r>
      <w:r>
        <w:t xml:space="preserve">zostanie </w:t>
      </w:r>
      <w:r w:rsidRPr="00941E75">
        <w:t xml:space="preserve">powołany w ciągu trzech miesięcy od daty decyzji dotyczącej przyjęcia Programu przez </w:t>
      </w:r>
      <w:r>
        <w:t>KE</w:t>
      </w:r>
      <w:r w:rsidRPr="00941E75">
        <w:t xml:space="preserve">. </w:t>
      </w:r>
      <w:r>
        <w:t xml:space="preserve">Skład oraz funkcje KM RPO WO określone zostaną m.in. w oparciu </w:t>
      </w:r>
      <w:r>
        <w:br/>
        <w:t>o art. 47, 48 i 110 Rozporządzenia ogólnego. Zgodnie z podejściem opartym na wielopoziomowym sprawowaniu rządów (art. 5 Rozporządzenia ogólnego), w skład KM RPO WO wchodzić będą m.i</w:t>
      </w:r>
      <w:r w:rsidR="00F46EB1">
        <w:t>n. przedstawiciele IZRPO WO, IP</w:t>
      </w:r>
      <w:r>
        <w:t>, przedstawiciele strony rządowej, partnerzy społeczno-gospodarczy, reprezentanci środowisk naukowych oraz przedstawiciel KE z głosem doradczym. Na podstawie zapisów UP i właściwych przepisów Rozporządzenia ogólnego do głównych zadań KM</w:t>
      </w:r>
      <w:r w:rsidRPr="00941E75">
        <w:t xml:space="preserve"> RPO WO </w:t>
      </w:r>
      <w:r>
        <w:t>należeć</w:t>
      </w:r>
      <w:r w:rsidRPr="00941E75">
        <w:t xml:space="preserve"> będzie m.in.:</w:t>
      </w:r>
    </w:p>
    <w:p w:rsidR="00DA0D2B" w:rsidRDefault="00DA0D2B" w:rsidP="00DA0D2B">
      <w:pPr>
        <w:numPr>
          <w:ilvl w:val="0"/>
          <w:numId w:val="9"/>
        </w:numPr>
        <w:tabs>
          <w:tab w:val="clear" w:pos="410"/>
          <w:tab w:val="num" w:pos="567"/>
        </w:tabs>
        <w:spacing w:after="120" w:line="240" w:lineRule="auto"/>
        <w:ind w:left="567" w:hanging="283"/>
        <w:jc w:val="both"/>
      </w:pPr>
      <w:r>
        <w:t>zatwierdzenie kryteriów wyboru projektów,</w:t>
      </w:r>
    </w:p>
    <w:p w:rsidR="00DA0D2B" w:rsidRPr="00941E75" w:rsidRDefault="00DA0D2B" w:rsidP="00DA0D2B">
      <w:pPr>
        <w:numPr>
          <w:ilvl w:val="0"/>
          <w:numId w:val="9"/>
        </w:numPr>
        <w:tabs>
          <w:tab w:val="clear" w:pos="410"/>
          <w:tab w:val="num" w:pos="567"/>
        </w:tabs>
        <w:spacing w:after="120" w:line="240" w:lineRule="auto"/>
        <w:ind w:left="567" w:hanging="283"/>
        <w:jc w:val="both"/>
      </w:pPr>
      <w:r>
        <w:t>opiniowanie, analiza efektów realizacji Programu,  w tym udział w procesie sprawozdawczości,</w:t>
      </w:r>
    </w:p>
    <w:p w:rsidR="00DA0D2B" w:rsidRPr="00941E75" w:rsidRDefault="00DA0D2B" w:rsidP="00DA0D2B">
      <w:pPr>
        <w:numPr>
          <w:ilvl w:val="0"/>
          <w:numId w:val="9"/>
        </w:numPr>
        <w:tabs>
          <w:tab w:val="clear" w:pos="410"/>
          <w:tab w:val="num" w:pos="567"/>
        </w:tabs>
        <w:spacing w:after="120" w:line="240" w:lineRule="auto"/>
        <w:ind w:left="567" w:hanging="283"/>
        <w:jc w:val="both"/>
      </w:pPr>
      <w:r w:rsidRPr="00941E75">
        <w:t>opiniowa</w:t>
      </w:r>
      <w:r>
        <w:t>nie, rekomendowanie</w:t>
      </w:r>
      <w:r w:rsidRPr="00941E75">
        <w:t xml:space="preserve"> zmian w Programie</w:t>
      </w:r>
      <w:r>
        <w:t>,</w:t>
      </w:r>
    </w:p>
    <w:p w:rsidR="00DA0D2B" w:rsidRDefault="00DA0D2B" w:rsidP="00DA0D2B">
      <w:pPr>
        <w:pStyle w:val="Akapitzlist"/>
        <w:numPr>
          <w:ilvl w:val="0"/>
          <w:numId w:val="10"/>
        </w:numPr>
        <w:tabs>
          <w:tab w:val="clear" w:pos="410"/>
          <w:tab w:val="num" w:pos="567"/>
        </w:tabs>
        <w:spacing w:after="120" w:line="240" w:lineRule="auto"/>
        <w:ind w:left="567" w:hanging="283"/>
        <w:contextualSpacing w:val="0"/>
        <w:jc w:val="both"/>
      </w:pPr>
      <w:r w:rsidRPr="00C46194">
        <w:t>branie czynnego udziału w prowadzonych badaniach</w:t>
      </w:r>
      <w:r>
        <w:t>,</w:t>
      </w:r>
    </w:p>
    <w:p w:rsidR="00DA0D2B" w:rsidRPr="00941E75" w:rsidRDefault="00DA0D2B" w:rsidP="00DA0D2B">
      <w:pPr>
        <w:numPr>
          <w:ilvl w:val="1"/>
          <w:numId w:val="10"/>
        </w:numPr>
        <w:tabs>
          <w:tab w:val="clear" w:pos="1490"/>
          <w:tab w:val="left" w:pos="0"/>
          <w:tab w:val="num" w:pos="567"/>
        </w:tabs>
        <w:spacing w:after="120" w:line="240" w:lineRule="auto"/>
        <w:ind w:left="567" w:hanging="283"/>
        <w:jc w:val="both"/>
      </w:pPr>
      <w:r w:rsidRPr="00941E75">
        <w:t>działania mające na celu promowanie równouprawnienia płci, równych szans i niedyskryminacji, w tym dostępności dla osób niepełnosprawnych</w:t>
      </w:r>
      <w:r>
        <w:t>.</w:t>
      </w:r>
    </w:p>
    <w:p w:rsidR="00DA0D2B" w:rsidRDefault="00DA0D2B" w:rsidP="00DA0D2B">
      <w:pPr>
        <w:spacing w:after="120" w:line="240" w:lineRule="auto"/>
        <w:jc w:val="both"/>
        <w:rPr>
          <w:i/>
          <w:color w:val="000099"/>
        </w:rPr>
      </w:pPr>
      <w:r w:rsidRPr="008475F2">
        <w:t>Szczegółowe zadania KM RPO WO zostaną określone w jego regulaminie prac.</w:t>
      </w:r>
    </w:p>
    <w:p w:rsidR="00DA0D2B" w:rsidRPr="002724B5" w:rsidRDefault="00DA0D2B" w:rsidP="00DA0D2B">
      <w:pPr>
        <w:spacing w:after="120" w:line="240" w:lineRule="auto"/>
        <w:jc w:val="both"/>
        <w:rPr>
          <w:rFonts w:eastAsia="Calibri"/>
          <w:bCs/>
          <w:i/>
          <w:color w:val="000099"/>
          <w:lang w:eastAsia="pl-PL"/>
        </w:rPr>
      </w:pPr>
      <w:r w:rsidRPr="0029017A">
        <w:rPr>
          <w:b/>
          <w:color w:val="000099"/>
        </w:rPr>
        <w:t>Ewaluacja Programu</w:t>
      </w:r>
    </w:p>
    <w:p w:rsidR="00DA0D2B" w:rsidRDefault="00DA0D2B" w:rsidP="00DA0D2B">
      <w:pPr>
        <w:autoSpaceDE w:val="0"/>
        <w:autoSpaceDN w:val="0"/>
        <w:adjustRightInd w:val="0"/>
        <w:spacing w:after="120" w:line="240" w:lineRule="auto"/>
        <w:ind w:firstLine="567"/>
        <w:jc w:val="both"/>
      </w:pPr>
      <w:r>
        <w:rPr>
          <w:rFonts w:cs="Calibri"/>
        </w:rPr>
        <w:t xml:space="preserve">Szczegółowe zasady funkcjonowania systemu ewaluacji przyjęte w Programie wynikają z UP oraz Rozporządzenia ogólnego (art. 54-57, 114). </w:t>
      </w:r>
      <w:r w:rsidRPr="00E57DEA">
        <w:rPr>
          <w:rFonts w:cs="Calibri"/>
        </w:rPr>
        <w:t xml:space="preserve">Skuteczna i efektywna realizacja celów RPO WO 2014-2020, </w:t>
      </w:r>
      <w:r w:rsidRPr="00E57DEA">
        <w:t xml:space="preserve">uzależniona jest m.in. od </w:t>
      </w:r>
      <w:r w:rsidRPr="00E57DEA">
        <w:rPr>
          <w:iCs/>
        </w:rPr>
        <w:t xml:space="preserve">wielostronnego i opartego na partnerstwie </w:t>
      </w:r>
      <w:r w:rsidRPr="00E57DEA">
        <w:t xml:space="preserve">procesu ewaluacji, pozwalającego w szczególności na rzetelną ocenę skuteczności, efektywności i wpływu </w:t>
      </w:r>
      <w:r>
        <w:t>P</w:t>
      </w:r>
      <w:r w:rsidRPr="00E57DEA">
        <w:t>rogramu na sytuację społeczno</w:t>
      </w:r>
      <w:r>
        <w:t>-</w:t>
      </w:r>
      <w:r w:rsidRPr="00E57DEA">
        <w:t>gospodarczą województwa.</w:t>
      </w:r>
      <w:r>
        <w:t xml:space="preserve"> K</w:t>
      </w:r>
      <w:r w:rsidRPr="00E57DEA">
        <w:t>oordynacj</w:t>
      </w:r>
      <w:r>
        <w:t>a</w:t>
      </w:r>
      <w:r w:rsidRPr="00E57DEA">
        <w:t xml:space="preserve"> i realizacj</w:t>
      </w:r>
      <w:r>
        <w:t>a</w:t>
      </w:r>
      <w:r w:rsidRPr="00E57DEA">
        <w:t xml:space="preserve"> procesu ewaluacji Programu oraz budowanie potencjału ewaluacyjnego </w:t>
      </w:r>
      <w:r>
        <w:t>w ramach IZRPO WO realizowane będzie przez Jednostkę Ewaluacyjną w ramach struktury UMWO.</w:t>
      </w:r>
      <w:r w:rsidRPr="00E57DEA">
        <w:rPr>
          <w:rFonts w:cs="Calibri"/>
        </w:rPr>
        <w:t xml:space="preserve"> </w:t>
      </w:r>
      <w:r w:rsidRPr="00E57DEA">
        <w:t xml:space="preserve">Jednostka </w:t>
      </w:r>
      <w:r>
        <w:t xml:space="preserve">ta będąc funkcjonalnie </w:t>
      </w:r>
      <w:r w:rsidRPr="00E57DEA">
        <w:t>niezależn</w:t>
      </w:r>
      <w:r>
        <w:t>ą</w:t>
      </w:r>
      <w:r w:rsidRPr="00E57DEA">
        <w:t xml:space="preserve"> wobec pozostałych komórek i podmiotów zaangażowanych w programowanie i wdrażanie RPO WO 2014</w:t>
      </w:r>
      <w:r>
        <w:t>-</w:t>
      </w:r>
      <w:r w:rsidRPr="00E57DEA">
        <w:t>2020</w:t>
      </w:r>
      <w:r>
        <w:t xml:space="preserve"> odpowiadać będzie m.in. za:</w:t>
      </w:r>
    </w:p>
    <w:p w:rsidR="00DA0D2B" w:rsidRPr="003C1FC6" w:rsidRDefault="00DA0D2B" w:rsidP="00DA0D2B">
      <w:pPr>
        <w:numPr>
          <w:ilvl w:val="0"/>
          <w:numId w:val="13"/>
        </w:numPr>
        <w:spacing w:after="120" w:line="240" w:lineRule="auto"/>
        <w:ind w:left="709" w:hanging="425"/>
        <w:jc w:val="both"/>
      </w:pPr>
      <w:r>
        <w:t>opracowanie, wdra</w:t>
      </w:r>
      <w:r w:rsidRPr="003C1FC6">
        <w:t>ż</w:t>
      </w:r>
      <w:r>
        <w:t xml:space="preserve">anie, </w:t>
      </w:r>
      <w:r w:rsidRPr="003C1FC6">
        <w:t>monitorowanie</w:t>
      </w:r>
      <w:r>
        <w:t xml:space="preserve"> i aktualizowanie</w:t>
      </w:r>
      <w:r w:rsidRPr="003C1FC6">
        <w:t xml:space="preserve"> </w:t>
      </w:r>
      <w:r w:rsidRPr="00946EDF">
        <w:rPr>
          <w:i/>
        </w:rPr>
        <w:t xml:space="preserve">Planu ewaluacji RPO WO </w:t>
      </w:r>
      <w:r w:rsidRPr="00946EDF">
        <w:rPr>
          <w:i/>
        </w:rPr>
        <w:br/>
        <w:t>2014-2020</w:t>
      </w:r>
      <w:r w:rsidR="002A4A87">
        <w:rPr>
          <w:rStyle w:val="Odwoanieprzypisudolnego"/>
          <w:i/>
        </w:rPr>
        <w:footnoteReference w:id="7"/>
      </w:r>
      <w:r w:rsidR="00946EDF">
        <w:rPr>
          <w:i/>
        </w:rPr>
        <w:t>,</w:t>
      </w:r>
      <w:r w:rsidRPr="00946EDF">
        <w:rPr>
          <w:i/>
        </w:rPr>
        <w:t xml:space="preserve"> </w:t>
      </w:r>
      <w:r>
        <w:t xml:space="preserve">zatwierdzanego przez KM </w:t>
      </w:r>
      <w:r w:rsidRPr="003C1FC6">
        <w:t>RPO WO</w:t>
      </w:r>
      <w:r>
        <w:t>;</w:t>
      </w:r>
    </w:p>
    <w:p w:rsidR="00DA0D2B" w:rsidRDefault="00DA0D2B" w:rsidP="00DA0D2B">
      <w:pPr>
        <w:numPr>
          <w:ilvl w:val="0"/>
          <w:numId w:val="13"/>
        </w:numPr>
        <w:spacing w:after="120" w:line="240" w:lineRule="auto"/>
        <w:ind w:left="709" w:hanging="425"/>
        <w:jc w:val="both"/>
      </w:pPr>
      <w:r w:rsidRPr="003C1FC6">
        <w:t>koordynacj</w:t>
      </w:r>
      <w:r>
        <w:t>ę</w:t>
      </w:r>
      <w:r w:rsidRPr="003C1FC6">
        <w:t xml:space="preserve"> badań ewaluacyjnych </w:t>
      </w:r>
      <w:r>
        <w:t>w ramach RPO WO 2014-2020 (ewaluacji wewnętrznych oraz zewnętrznych),</w:t>
      </w:r>
      <w:r w:rsidRPr="00510426">
        <w:t xml:space="preserve"> </w:t>
      </w:r>
      <w:r w:rsidRPr="003C1FC6">
        <w:t>w tym</w:t>
      </w:r>
      <w:r>
        <w:t xml:space="preserve"> </w:t>
      </w:r>
      <w:r w:rsidRPr="003C1FC6">
        <w:t>monitorowanie postępu wdrażania rekomendacji</w:t>
      </w:r>
      <w:r>
        <w:t>;</w:t>
      </w:r>
    </w:p>
    <w:p w:rsidR="00DA0D2B" w:rsidRDefault="00DA0D2B" w:rsidP="00DA0D2B">
      <w:pPr>
        <w:numPr>
          <w:ilvl w:val="0"/>
          <w:numId w:val="13"/>
        </w:numPr>
        <w:spacing w:after="120" w:line="240" w:lineRule="auto"/>
        <w:ind w:left="709" w:hanging="425"/>
        <w:jc w:val="both"/>
      </w:pPr>
      <w:r w:rsidRPr="003C1FC6">
        <w:t xml:space="preserve">przedstawianie wyników badań ewaluacyjnych, w tym </w:t>
      </w:r>
      <w:r>
        <w:t xml:space="preserve">podejmowanie działań wynikających </w:t>
      </w:r>
      <w:r>
        <w:br/>
        <w:t xml:space="preserve">z </w:t>
      </w:r>
      <w:r w:rsidR="00946EDF">
        <w:t xml:space="preserve">ich </w:t>
      </w:r>
      <w:r>
        <w:t xml:space="preserve">zaleceń </w:t>
      </w:r>
      <w:r w:rsidRPr="003C1FC6">
        <w:t xml:space="preserve"> KM RPO WO </w:t>
      </w:r>
      <w:r>
        <w:t>w zakresie oceny Programu;</w:t>
      </w:r>
    </w:p>
    <w:p w:rsidR="00DA0D2B" w:rsidRDefault="00DA0D2B" w:rsidP="00DA0D2B">
      <w:pPr>
        <w:numPr>
          <w:ilvl w:val="0"/>
          <w:numId w:val="13"/>
        </w:numPr>
        <w:spacing w:after="120" w:line="240" w:lineRule="auto"/>
        <w:ind w:left="709" w:hanging="425"/>
        <w:jc w:val="both"/>
      </w:pPr>
      <w:r>
        <w:t>współpracę</w:t>
      </w:r>
      <w:r w:rsidR="00946EDF">
        <w:t xml:space="preserve"> i </w:t>
      </w:r>
      <w:r>
        <w:t>wymianę informacji</w:t>
      </w:r>
      <w:r w:rsidRPr="001C6A7E">
        <w:t xml:space="preserve"> w zakresie </w:t>
      </w:r>
      <w:r>
        <w:t xml:space="preserve">procesu ewaluacji Programu m.in. z </w:t>
      </w:r>
      <w:r w:rsidR="00946EDF" w:rsidRPr="002724B5">
        <w:t>Krajową Jednostką Ewaluacji</w:t>
      </w:r>
      <w:r w:rsidR="00946EDF">
        <w:t xml:space="preserve"> (KJE) </w:t>
      </w:r>
      <w:r w:rsidRPr="002724B5">
        <w:t xml:space="preserve">oraz </w:t>
      </w:r>
      <w:r>
        <w:t>innymi jednost</w:t>
      </w:r>
      <w:r w:rsidRPr="0009542A">
        <w:t>k</w:t>
      </w:r>
      <w:r>
        <w:t>ami ewaluacyjnymi w kraju</w:t>
      </w:r>
      <w:r w:rsidR="00946EDF">
        <w:t>,</w:t>
      </w:r>
      <w:r>
        <w:t xml:space="preserve"> </w:t>
      </w:r>
      <w:r w:rsidR="00946EDF" w:rsidRPr="002724B5">
        <w:t>Opolskim Obserwatorium Terytorialnym</w:t>
      </w:r>
      <w:r w:rsidR="00544AE4">
        <w:rPr>
          <w:rStyle w:val="Odwoanieprzypisudolnego"/>
        </w:rPr>
        <w:footnoteReference w:id="8"/>
      </w:r>
      <w:r w:rsidR="00946EDF">
        <w:t>, jak również z</w:t>
      </w:r>
      <w:r>
        <w:t xml:space="preserve"> KE;</w:t>
      </w:r>
    </w:p>
    <w:p w:rsidR="00946EDF" w:rsidRDefault="00946EDF" w:rsidP="00946EDF">
      <w:pPr>
        <w:numPr>
          <w:ilvl w:val="0"/>
          <w:numId w:val="13"/>
        </w:numPr>
        <w:spacing w:after="120" w:line="240" w:lineRule="auto"/>
        <w:ind w:left="709" w:hanging="425"/>
        <w:jc w:val="both"/>
      </w:pPr>
      <w:r>
        <w:t xml:space="preserve">raportowanie KJE, KM </w:t>
      </w:r>
      <w:r w:rsidRPr="003C1FC6">
        <w:t>RPO WO</w:t>
      </w:r>
      <w:r>
        <w:t xml:space="preserve"> i KE wyników ewaluacyjnych; </w:t>
      </w:r>
    </w:p>
    <w:p w:rsidR="00DA0D2B" w:rsidRDefault="00DA0D2B" w:rsidP="00DA0D2B">
      <w:pPr>
        <w:numPr>
          <w:ilvl w:val="0"/>
          <w:numId w:val="13"/>
        </w:numPr>
        <w:spacing w:after="120" w:line="240" w:lineRule="auto"/>
        <w:ind w:left="709" w:hanging="425"/>
        <w:jc w:val="both"/>
      </w:pPr>
      <w:r>
        <w:t>prowadzenie działań na rzecz budowy i wzmacniania potencjału ewaluacyjnego na poziomie regionalnym;</w:t>
      </w:r>
    </w:p>
    <w:p w:rsidR="00DA0D2B" w:rsidRDefault="00DA0D2B" w:rsidP="00DA0D2B">
      <w:pPr>
        <w:numPr>
          <w:ilvl w:val="0"/>
          <w:numId w:val="13"/>
        </w:numPr>
        <w:spacing w:after="120" w:line="240" w:lineRule="auto"/>
        <w:ind w:left="709" w:hanging="425"/>
        <w:jc w:val="both"/>
      </w:pPr>
      <w:r w:rsidRPr="003C1FC6">
        <w:t xml:space="preserve">upowszechnianie informacji </w:t>
      </w:r>
      <w:r>
        <w:t xml:space="preserve">nt. procesu ewaluacji RPO WO 2014-2020 opinii publicznej, </w:t>
      </w:r>
      <w:r>
        <w:br/>
        <w:t xml:space="preserve">w tym w zakresie </w:t>
      </w:r>
      <w:r w:rsidRPr="003C1FC6">
        <w:t>prowadzonych badań ewaluacyjnych, ich wyni</w:t>
      </w:r>
      <w:r>
        <w:t>ków i możliwości ich wykorzystania.</w:t>
      </w:r>
    </w:p>
    <w:p w:rsidR="00DA0D2B" w:rsidRPr="003C1FC6" w:rsidRDefault="00DA0D2B" w:rsidP="00DA0D2B">
      <w:pPr>
        <w:spacing w:after="120" w:line="240" w:lineRule="auto"/>
        <w:ind w:firstLine="567"/>
        <w:jc w:val="both"/>
      </w:pPr>
      <w:r>
        <w:t xml:space="preserve">Proces ewaluacji Programu realizowany będzie w oparciu o </w:t>
      </w:r>
      <w:r w:rsidR="00035406" w:rsidRPr="00035406">
        <w:rPr>
          <w:i/>
        </w:rPr>
        <w:t>Plan ewaluacji RPO WO 2014-2020</w:t>
      </w:r>
      <w:r>
        <w:rPr>
          <w:i/>
        </w:rPr>
        <w:t xml:space="preserve">, </w:t>
      </w:r>
      <w:r>
        <w:t xml:space="preserve">który będzie </w:t>
      </w:r>
      <w:r w:rsidRPr="0068181E">
        <w:t>p</w:t>
      </w:r>
      <w:r>
        <w:t>rzygotowany</w:t>
      </w:r>
      <w:r w:rsidRPr="0068181E">
        <w:t xml:space="preserve"> na cały okres</w:t>
      </w:r>
      <w:r>
        <w:t xml:space="preserve"> programowania. </w:t>
      </w:r>
      <w:r w:rsidRPr="003C1FC6">
        <w:t xml:space="preserve">Zgodnie z zapisami </w:t>
      </w:r>
      <w:r>
        <w:t>UP</w:t>
      </w:r>
      <w:r w:rsidRPr="003C1FC6">
        <w:t xml:space="preserve"> </w:t>
      </w:r>
      <w:r>
        <w:t>proces</w:t>
      </w:r>
      <w:r w:rsidRPr="003C1FC6">
        <w:t xml:space="preserve"> ewaluacji RPO WO 2014-2020 obejmować będzie</w:t>
      </w:r>
      <w:r w:rsidR="00946EDF" w:rsidRPr="00946EDF">
        <w:t xml:space="preserve"> </w:t>
      </w:r>
      <w:r w:rsidR="00946EDF">
        <w:t>następujące typy badań ewaluacyjnych (które realizowane będą przy wykorzystaniu zróżnicowanych metod badawczych), tj.</w:t>
      </w:r>
      <w:r w:rsidRPr="003C1FC6">
        <w:t>:</w:t>
      </w:r>
    </w:p>
    <w:p w:rsidR="00DA0D2B" w:rsidRPr="003C1FC6" w:rsidRDefault="00DA0D2B" w:rsidP="00DA0D2B">
      <w:pPr>
        <w:pStyle w:val="Akapitzlist"/>
        <w:numPr>
          <w:ilvl w:val="0"/>
          <w:numId w:val="14"/>
        </w:numPr>
        <w:spacing w:after="120" w:line="240" w:lineRule="auto"/>
        <w:ind w:left="709" w:hanging="304"/>
        <w:contextualSpacing w:val="0"/>
        <w:jc w:val="both"/>
      </w:pPr>
      <w:r w:rsidRPr="003C1FC6">
        <w:t>ewaluacj</w:t>
      </w:r>
      <w:r>
        <w:t>ę</w:t>
      </w:r>
      <w:r w:rsidRPr="003C1FC6">
        <w:t xml:space="preserve"> </w:t>
      </w:r>
      <w:r w:rsidRPr="0065704A">
        <w:rPr>
          <w:i/>
        </w:rPr>
        <w:t>ex-ante</w:t>
      </w:r>
      <w:r>
        <w:t>, zgodnie z art. 55 Rozporządzenia ogólnego na podstawie wytycznych KJE</w:t>
      </w:r>
      <w:r>
        <w:rPr>
          <w:rStyle w:val="Odwoanieprzypisudolnego"/>
          <w:rFonts w:eastAsia="Calibri"/>
        </w:rPr>
        <w:footnoteReference w:id="9"/>
      </w:r>
      <w:r>
        <w:t>,</w:t>
      </w:r>
      <w:r w:rsidRPr="003C1FC6">
        <w:t xml:space="preserve"> </w:t>
      </w:r>
      <w:r>
        <w:t>przeprowadzana</w:t>
      </w:r>
      <w:r w:rsidRPr="003C1FC6">
        <w:t xml:space="preserve"> </w:t>
      </w:r>
      <w:r>
        <w:t>jest w celu poprawy jakości projektowania RPO WO 2014-2020;</w:t>
      </w:r>
    </w:p>
    <w:p w:rsidR="00DA0D2B" w:rsidRDefault="00DA0D2B" w:rsidP="00DA0D2B">
      <w:pPr>
        <w:pStyle w:val="Akapitzlist"/>
        <w:numPr>
          <w:ilvl w:val="0"/>
          <w:numId w:val="14"/>
        </w:numPr>
        <w:spacing w:after="120" w:line="240" w:lineRule="auto"/>
        <w:ind w:left="709" w:hanging="304"/>
        <w:contextualSpacing w:val="0"/>
        <w:jc w:val="both"/>
      </w:pPr>
      <w:r w:rsidRPr="00681A3A">
        <w:rPr>
          <w:i/>
        </w:rPr>
        <w:t>ewaluacje bieżące</w:t>
      </w:r>
      <w:r>
        <w:t>,</w:t>
      </w:r>
      <w:r w:rsidRPr="003C1FC6">
        <w:t xml:space="preserve"> realizowane </w:t>
      </w:r>
      <w:r>
        <w:t xml:space="preserve">w oparciu o </w:t>
      </w:r>
      <w:r w:rsidRPr="00847625">
        <w:rPr>
          <w:i/>
        </w:rPr>
        <w:t>Plan</w:t>
      </w:r>
      <w:r w:rsidRPr="003C1FC6">
        <w:t>,</w:t>
      </w:r>
      <w:r w:rsidR="00946EDF">
        <w:t xml:space="preserve"> dotyczące m.in. </w:t>
      </w:r>
      <w:r w:rsidRPr="003C1FC6">
        <w:t>ocen</w:t>
      </w:r>
      <w:r w:rsidR="00946EDF">
        <w:t>y</w:t>
      </w:r>
      <w:r w:rsidRPr="003C1FC6">
        <w:t xml:space="preserve"> </w:t>
      </w:r>
      <w:r w:rsidR="00946EDF">
        <w:t xml:space="preserve">i </w:t>
      </w:r>
      <w:r w:rsidRPr="003C1FC6">
        <w:t xml:space="preserve"> analiz</w:t>
      </w:r>
      <w:r w:rsidR="00946EDF">
        <w:t>y</w:t>
      </w:r>
      <w:r w:rsidRPr="003C1FC6">
        <w:t xml:space="preserve"> </w:t>
      </w:r>
      <w:r>
        <w:t>sposo</w:t>
      </w:r>
      <w:r w:rsidRPr="003C1FC6">
        <w:t>b</w:t>
      </w:r>
      <w:r>
        <w:t>u, w jaki</w:t>
      </w:r>
      <w:r w:rsidRPr="003C1FC6">
        <w:t xml:space="preserve"> wsparcie z funduszy przyczyniło się do osiągnięcia celów każdej Osi </w:t>
      </w:r>
      <w:r>
        <w:t>priorytetowej RPO WO 2014-2020</w:t>
      </w:r>
      <w:r w:rsidR="00946EDF">
        <w:t xml:space="preserve"> oraz trafności, skuteczności i efektywności interwencji</w:t>
      </w:r>
      <w:r>
        <w:t>;</w:t>
      </w:r>
    </w:p>
    <w:p w:rsidR="00DA0D2B" w:rsidRPr="0016500E" w:rsidRDefault="00DA0D2B" w:rsidP="00DA0D2B">
      <w:pPr>
        <w:pStyle w:val="Akapitzlist"/>
        <w:numPr>
          <w:ilvl w:val="0"/>
          <w:numId w:val="14"/>
        </w:numPr>
        <w:autoSpaceDE w:val="0"/>
        <w:autoSpaceDN w:val="0"/>
        <w:adjustRightInd w:val="0"/>
        <w:spacing w:after="120" w:line="240" w:lineRule="auto"/>
        <w:ind w:left="709" w:hanging="306"/>
        <w:contextualSpacing w:val="0"/>
        <w:jc w:val="both"/>
      </w:pPr>
      <w:r w:rsidRPr="003C1FC6">
        <w:t xml:space="preserve">ewaluacja </w:t>
      </w:r>
      <w:r w:rsidRPr="002F72D8">
        <w:rPr>
          <w:i/>
        </w:rPr>
        <w:t>ex-post</w:t>
      </w:r>
      <w:r>
        <w:t>, zgodnie z art. 5</w:t>
      </w:r>
      <w:r w:rsidRPr="0016500E">
        <w:t>7</w:t>
      </w:r>
      <w:r>
        <w:t xml:space="preserve"> Rozporządzenia ogólnego,</w:t>
      </w:r>
      <w:r w:rsidRPr="003C1FC6">
        <w:t xml:space="preserve"> </w:t>
      </w:r>
      <w:r w:rsidRPr="0016500E">
        <w:t xml:space="preserve">zostanie </w:t>
      </w:r>
      <w:r>
        <w:t xml:space="preserve">przeprowadzona i </w:t>
      </w:r>
      <w:r w:rsidRPr="0016500E">
        <w:t>zakończona do dnia 31 grudnia 20</w:t>
      </w:r>
      <w:r>
        <w:t>2</w:t>
      </w:r>
      <w:r w:rsidRPr="0016500E">
        <w:t xml:space="preserve">4 r. </w:t>
      </w:r>
      <w:r w:rsidRPr="003C1FC6">
        <w:t xml:space="preserve">przez </w:t>
      </w:r>
      <w:r>
        <w:t>KE</w:t>
      </w:r>
      <w:r w:rsidRPr="003C1FC6">
        <w:t xml:space="preserve"> we współpracy m.in. z IZRPO WO</w:t>
      </w:r>
      <w:r w:rsidR="00946EDF">
        <w:rPr>
          <w:rStyle w:val="Odwoanieprzypisudolnego"/>
        </w:rPr>
        <w:footnoteReference w:id="10"/>
      </w:r>
      <w:r w:rsidRPr="003C1FC6">
        <w:t>.</w:t>
      </w:r>
    </w:p>
    <w:p w:rsidR="00DA0D2B" w:rsidRPr="00CA2836" w:rsidRDefault="00DA0D2B" w:rsidP="00DA0D2B">
      <w:pPr>
        <w:autoSpaceDE w:val="0"/>
        <w:autoSpaceDN w:val="0"/>
        <w:adjustRightInd w:val="0"/>
        <w:spacing w:after="120" w:line="240" w:lineRule="auto"/>
        <w:ind w:firstLine="567"/>
        <w:jc w:val="both"/>
      </w:pPr>
      <w:r w:rsidRPr="003C1FC6">
        <w:t xml:space="preserve">IZRPO WO w ramach pomocy technicznej Programu zapewni środki na prowadzenie procesu ewaluacji zgodnie z wymaganiami i zapotrzebowaniem tak, aby działania podejmowane w ramach tego procesu przebiegały w sposób ciągły, skuteczny i efektywny. </w:t>
      </w:r>
      <w:r>
        <w:t xml:space="preserve">Działania JE wspierane będą </w:t>
      </w:r>
      <w:r>
        <w:br/>
        <w:t xml:space="preserve">w wymiarze technicznym, kadrowym i organizacyjnym, jak również w zakresie budowy potencjału ewaluacyjnego oraz rozpowszechniania kultury ewaluacyjnej na poziomie regionalnym. </w:t>
      </w:r>
    </w:p>
    <w:p w:rsidR="00DA0D2B" w:rsidRPr="005B5BE4" w:rsidRDefault="00DA0D2B" w:rsidP="00DA0D2B">
      <w:pPr>
        <w:spacing w:after="120" w:line="240" w:lineRule="auto"/>
        <w:jc w:val="both"/>
        <w:rPr>
          <w:rFonts w:eastAsia="Calibri"/>
          <w:b/>
          <w:bCs/>
          <w:color w:val="000099"/>
          <w:lang w:eastAsia="pl-PL"/>
        </w:rPr>
      </w:pPr>
      <w:r w:rsidRPr="005B5BE4">
        <w:rPr>
          <w:b/>
          <w:color w:val="000099"/>
        </w:rPr>
        <w:t>System informatyczny</w:t>
      </w:r>
    </w:p>
    <w:p w:rsidR="00DA0D2B" w:rsidRPr="00F96E86" w:rsidRDefault="00DA0D2B" w:rsidP="00521F9D">
      <w:pPr>
        <w:spacing w:after="80" w:line="240" w:lineRule="auto"/>
        <w:ind w:firstLine="567"/>
        <w:jc w:val="both"/>
        <w:rPr>
          <w:rFonts w:eastAsia="Calibri" w:cs="Tahoma"/>
          <w:color w:val="000000"/>
        </w:rPr>
      </w:pPr>
      <w:r>
        <w:rPr>
          <w:rFonts w:eastAsia="Calibri" w:cs="Tahoma"/>
          <w:color w:val="000000"/>
        </w:rPr>
        <w:t>Zgodnie z UP, m</w:t>
      </w:r>
      <w:r w:rsidRPr="00F96E86">
        <w:rPr>
          <w:rFonts w:eastAsia="Calibri" w:cs="Tahoma"/>
          <w:color w:val="000000"/>
        </w:rPr>
        <w:t xml:space="preserve">inister </w:t>
      </w:r>
      <w:r>
        <w:t xml:space="preserve">właściwy ds. rozwoju regionalnego </w:t>
      </w:r>
      <w:r w:rsidRPr="00F96E86">
        <w:rPr>
          <w:rFonts w:eastAsia="Calibri" w:cs="Tahoma"/>
          <w:color w:val="000000"/>
        </w:rPr>
        <w:t xml:space="preserve">zapewni budowę i funkcjonowanie </w:t>
      </w:r>
      <w:r>
        <w:rPr>
          <w:rFonts w:eastAsia="Calibri" w:cs="Tahoma"/>
          <w:color w:val="000000"/>
        </w:rPr>
        <w:t>c</w:t>
      </w:r>
      <w:r w:rsidRPr="00F96E86">
        <w:rPr>
          <w:rFonts w:eastAsia="Calibri" w:cs="Tahoma"/>
          <w:color w:val="000000"/>
        </w:rPr>
        <w:t>entral</w:t>
      </w:r>
      <w:r>
        <w:rPr>
          <w:rFonts w:eastAsia="Calibri" w:cs="Tahoma"/>
          <w:color w:val="000000"/>
        </w:rPr>
        <w:t xml:space="preserve">nego systemu informatycznego SL </w:t>
      </w:r>
      <w:r w:rsidRPr="00F96E86">
        <w:rPr>
          <w:rFonts w:eastAsia="Calibri" w:cs="Tahoma"/>
          <w:color w:val="000000"/>
        </w:rPr>
        <w:t xml:space="preserve">2014, który będzie wspierał realizację programów operacyjnych. System ten tworzony jest w celu spełnienia wymogów </w:t>
      </w:r>
      <w:r>
        <w:rPr>
          <w:rFonts w:eastAsia="Calibri" w:cs="Tahoma"/>
          <w:color w:val="000000"/>
        </w:rPr>
        <w:t>R</w:t>
      </w:r>
      <w:r w:rsidRPr="00F96E86">
        <w:rPr>
          <w:rFonts w:eastAsia="Calibri" w:cs="Tahoma"/>
          <w:color w:val="000000"/>
        </w:rPr>
        <w:t xml:space="preserve">ozporządzenia </w:t>
      </w:r>
      <w:r>
        <w:rPr>
          <w:rFonts w:eastAsia="Calibri" w:cs="Tahoma"/>
          <w:color w:val="000000"/>
        </w:rPr>
        <w:t>ogólnego</w:t>
      </w:r>
      <w:r w:rsidRPr="00F96E86">
        <w:rPr>
          <w:rFonts w:eastAsia="Calibri" w:cs="Tahoma"/>
          <w:color w:val="000000"/>
        </w:rPr>
        <w:t xml:space="preserve"> w</w:t>
      </w:r>
      <w:r>
        <w:rPr>
          <w:rFonts w:eastAsia="Calibri" w:cs="Tahoma"/>
          <w:color w:val="000000"/>
        </w:rPr>
        <w:t> </w:t>
      </w:r>
      <w:r w:rsidRPr="00F96E86">
        <w:rPr>
          <w:rFonts w:eastAsia="Calibri" w:cs="Tahoma"/>
          <w:color w:val="000000"/>
        </w:rPr>
        <w:t>zakresie:</w:t>
      </w:r>
    </w:p>
    <w:p w:rsidR="00DA0D2B" w:rsidRPr="00F96E86" w:rsidRDefault="00DA0D2B" w:rsidP="00521F9D">
      <w:pPr>
        <w:numPr>
          <w:ilvl w:val="0"/>
          <w:numId w:val="16"/>
        </w:numPr>
        <w:spacing w:after="80" w:line="240" w:lineRule="auto"/>
        <w:ind w:left="426" w:hanging="426"/>
        <w:jc w:val="both"/>
        <w:rPr>
          <w:rFonts w:eastAsia="Calibri" w:cs="Tahoma"/>
          <w:color w:val="000000"/>
        </w:rPr>
      </w:pPr>
      <w:r w:rsidRPr="00F96E86">
        <w:rPr>
          <w:rFonts w:eastAsia="Calibri" w:cs="Tahoma"/>
          <w:color w:val="000000"/>
        </w:rPr>
        <w:t xml:space="preserve">obowiązku rejestrowania i przechowywania danych dotyczących każdego projektu, niezbędnych do monitorowania, </w:t>
      </w:r>
      <w:r>
        <w:rPr>
          <w:rFonts w:eastAsia="Calibri" w:cs="Tahoma"/>
          <w:color w:val="000000"/>
        </w:rPr>
        <w:t>ewaluacji</w:t>
      </w:r>
      <w:r w:rsidRPr="00F96E86">
        <w:rPr>
          <w:rFonts w:eastAsia="Calibri" w:cs="Tahoma"/>
          <w:color w:val="000000"/>
        </w:rPr>
        <w:t>, zarządzania finansowego, kontroli i audytu, w tym danych osobowych uczestników projektów na potrzeby monitorowania i ewaluacji projektów współfinansowanych z EFS (art. 1</w:t>
      </w:r>
      <w:r>
        <w:rPr>
          <w:rFonts w:eastAsia="Calibri" w:cs="Tahoma"/>
          <w:color w:val="000000"/>
        </w:rPr>
        <w:t>25</w:t>
      </w:r>
      <w:r w:rsidRPr="00F96E86">
        <w:rPr>
          <w:rFonts w:eastAsia="Calibri" w:cs="Tahoma"/>
          <w:color w:val="000000"/>
        </w:rPr>
        <w:t xml:space="preserve"> ust. 2 </w:t>
      </w:r>
      <w:r>
        <w:rPr>
          <w:rFonts w:eastAsia="Calibri" w:cs="Tahoma"/>
          <w:color w:val="000000"/>
        </w:rPr>
        <w:t>R</w:t>
      </w:r>
      <w:r w:rsidRPr="00F96E86">
        <w:rPr>
          <w:rFonts w:eastAsia="Calibri" w:cs="Tahoma"/>
          <w:color w:val="000000"/>
        </w:rPr>
        <w:t xml:space="preserve">ozporządzenia </w:t>
      </w:r>
      <w:r>
        <w:rPr>
          <w:rFonts w:eastAsia="Calibri" w:cs="Tahoma"/>
          <w:color w:val="000000"/>
        </w:rPr>
        <w:t>ogólnego</w:t>
      </w:r>
      <w:r w:rsidRPr="00F96E86">
        <w:rPr>
          <w:rFonts w:eastAsia="Calibri" w:cs="Tahoma"/>
          <w:color w:val="000000"/>
        </w:rPr>
        <w:t>);</w:t>
      </w:r>
    </w:p>
    <w:p w:rsidR="00DA0D2B" w:rsidRPr="00F96E86" w:rsidRDefault="00DA0D2B" w:rsidP="00521F9D">
      <w:pPr>
        <w:numPr>
          <w:ilvl w:val="0"/>
          <w:numId w:val="16"/>
        </w:numPr>
        <w:spacing w:after="80" w:line="240" w:lineRule="auto"/>
        <w:ind w:left="426" w:hanging="426"/>
        <w:jc w:val="both"/>
        <w:rPr>
          <w:rFonts w:eastAsia="Calibri" w:cs="Tahoma"/>
          <w:color w:val="000000"/>
        </w:rPr>
      </w:pPr>
      <w:r w:rsidRPr="00F96E86">
        <w:rPr>
          <w:rFonts w:eastAsia="Calibri" w:cs="Tahoma"/>
          <w:color w:val="000000"/>
        </w:rPr>
        <w:t xml:space="preserve">zapewnienia systemu komputerowego służącego prowadzeniu księgowości, przechowywaniu </w:t>
      </w:r>
      <w:r>
        <w:rPr>
          <w:rFonts w:eastAsia="Calibri" w:cs="Tahoma"/>
          <w:color w:val="000000"/>
        </w:rPr>
        <w:br/>
      </w:r>
      <w:r w:rsidRPr="00F96E86">
        <w:rPr>
          <w:rFonts w:eastAsia="Calibri" w:cs="Tahoma"/>
          <w:color w:val="000000"/>
        </w:rPr>
        <w:t xml:space="preserve">i przekazywaniu danych finansowych i danych na temat wskaźników, dla celów monitorowania </w:t>
      </w:r>
      <w:r>
        <w:rPr>
          <w:rFonts w:eastAsia="Calibri" w:cs="Tahoma"/>
          <w:color w:val="000000"/>
        </w:rPr>
        <w:br/>
      </w:r>
      <w:r w:rsidRPr="00F96E86">
        <w:rPr>
          <w:rFonts w:eastAsia="Calibri" w:cs="Tahoma"/>
          <w:color w:val="000000"/>
        </w:rPr>
        <w:t xml:space="preserve">i sprawozdawczości (art. </w:t>
      </w:r>
      <w:r>
        <w:rPr>
          <w:rFonts w:eastAsia="Calibri" w:cs="Tahoma"/>
          <w:color w:val="000000"/>
        </w:rPr>
        <w:t>7</w:t>
      </w:r>
      <w:r w:rsidRPr="00F96E86">
        <w:rPr>
          <w:rFonts w:eastAsia="Calibri" w:cs="Tahoma"/>
          <w:color w:val="000000"/>
        </w:rPr>
        <w:t xml:space="preserve">2 </w:t>
      </w:r>
      <w:r>
        <w:rPr>
          <w:rFonts w:eastAsia="Calibri" w:cs="Tahoma"/>
          <w:color w:val="000000"/>
        </w:rPr>
        <w:t>pkt 2 R</w:t>
      </w:r>
      <w:r w:rsidRPr="00F96E86">
        <w:rPr>
          <w:rFonts w:eastAsia="Calibri" w:cs="Tahoma"/>
          <w:color w:val="000000"/>
        </w:rPr>
        <w:t xml:space="preserve">ozporządzenia </w:t>
      </w:r>
      <w:r>
        <w:rPr>
          <w:rFonts w:eastAsia="Calibri" w:cs="Tahoma"/>
          <w:color w:val="000000"/>
        </w:rPr>
        <w:t>ogólnego</w:t>
      </w:r>
      <w:r w:rsidRPr="00F96E86">
        <w:rPr>
          <w:rFonts w:eastAsia="Calibri" w:cs="Tahoma"/>
          <w:color w:val="000000"/>
        </w:rPr>
        <w:t>);</w:t>
      </w:r>
    </w:p>
    <w:p w:rsidR="00DA0D2B" w:rsidRPr="00F96E86" w:rsidRDefault="00DA0D2B" w:rsidP="00DA0D2B">
      <w:pPr>
        <w:numPr>
          <w:ilvl w:val="0"/>
          <w:numId w:val="16"/>
        </w:numPr>
        <w:spacing w:after="120" w:line="240" w:lineRule="auto"/>
        <w:ind w:left="426" w:hanging="426"/>
        <w:jc w:val="both"/>
        <w:rPr>
          <w:rFonts w:eastAsia="Calibri" w:cs="Tahoma"/>
          <w:color w:val="000000"/>
        </w:rPr>
      </w:pPr>
      <w:r w:rsidRPr="00F96E86">
        <w:rPr>
          <w:rFonts w:eastAsia="Calibri" w:cs="Tahoma"/>
          <w:color w:val="000000"/>
        </w:rPr>
        <w:t>zapewnienia funkcjon</w:t>
      </w:r>
      <w:r>
        <w:rPr>
          <w:rFonts w:eastAsia="Calibri" w:cs="Tahoma"/>
          <w:color w:val="000000"/>
        </w:rPr>
        <w:t xml:space="preserve">owania systemu informatycznego, </w:t>
      </w:r>
      <w:r w:rsidRPr="00F96E86">
        <w:rPr>
          <w:rFonts w:eastAsia="Calibri" w:cs="Tahoma"/>
          <w:color w:val="000000"/>
        </w:rPr>
        <w:t>za pomocą którego pełna komunikacja pomiędzy beneficjentem a właściwymi instytucjami odbywać się będzie wyłącznie drogą elektroniczną (art. 1</w:t>
      </w:r>
      <w:r>
        <w:rPr>
          <w:rFonts w:eastAsia="Calibri" w:cs="Tahoma"/>
          <w:color w:val="000000"/>
        </w:rPr>
        <w:t>2</w:t>
      </w:r>
      <w:r w:rsidRPr="00F96E86">
        <w:rPr>
          <w:rFonts w:eastAsia="Calibri" w:cs="Tahoma"/>
          <w:color w:val="000000"/>
        </w:rPr>
        <w:t xml:space="preserve">2 ust. 3 </w:t>
      </w:r>
      <w:r>
        <w:rPr>
          <w:rFonts w:eastAsia="Calibri" w:cs="Tahoma"/>
          <w:color w:val="000000"/>
        </w:rPr>
        <w:t>R</w:t>
      </w:r>
      <w:r w:rsidRPr="00F96E86">
        <w:rPr>
          <w:rFonts w:eastAsia="Calibri" w:cs="Tahoma"/>
          <w:color w:val="000000"/>
        </w:rPr>
        <w:t xml:space="preserve">ozporządzenia </w:t>
      </w:r>
      <w:r>
        <w:rPr>
          <w:rFonts w:eastAsia="Calibri" w:cs="Tahoma"/>
          <w:color w:val="000000"/>
        </w:rPr>
        <w:t>ogólnego</w:t>
      </w:r>
      <w:r w:rsidRPr="00F96E86">
        <w:rPr>
          <w:rFonts w:eastAsia="Calibri" w:cs="Tahoma"/>
          <w:color w:val="000000"/>
        </w:rPr>
        <w:t>).</w:t>
      </w:r>
    </w:p>
    <w:p w:rsidR="00DA0D2B" w:rsidRPr="00F96E86" w:rsidRDefault="00DA0D2B" w:rsidP="00521F9D">
      <w:pPr>
        <w:spacing w:after="80" w:line="240" w:lineRule="auto"/>
        <w:jc w:val="both"/>
        <w:rPr>
          <w:rFonts w:eastAsia="Calibri" w:cs="Tahoma"/>
          <w:color w:val="000000"/>
        </w:rPr>
      </w:pPr>
      <w:r>
        <w:rPr>
          <w:rFonts w:eastAsia="Calibri" w:cs="Tahoma"/>
          <w:color w:val="000000"/>
        </w:rPr>
        <w:t>S</w:t>
      </w:r>
      <w:r w:rsidRPr="00F96E86">
        <w:rPr>
          <w:rFonts w:eastAsia="Calibri" w:cs="Tahoma"/>
          <w:color w:val="000000"/>
        </w:rPr>
        <w:t xml:space="preserve">ystem </w:t>
      </w:r>
      <w:r>
        <w:rPr>
          <w:rFonts w:eastAsia="Calibri" w:cs="Tahoma"/>
          <w:color w:val="000000"/>
        </w:rPr>
        <w:t>i</w:t>
      </w:r>
      <w:r w:rsidRPr="00F96E86">
        <w:rPr>
          <w:rFonts w:eastAsia="Calibri" w:cs="Tahoma"/>
          <w:color w:val="000000"/>
        </w:rPr>
        <w:t>nformatyczny SL 2014 służy</w:t>
      </w:r>
      <w:r>
        <w:rPr>
          <w:rFonts w:eastAsia="Calibri" w:cs="Tahoma"/>
          <w:color w:val="000000"/>
        </w:rPr>
        <w:t xml:space="preserve"> </w:t>
      </w:r>
      <w:r w:rsidRPr="00F96E86">
        <w:rPr>
          <w:rFonts w:eastAsia="Calibri" w:cs="Tahoma"/>
          <w:color w:val="000000"/>
        </w:rPr>
        <w:t>w szczególności do wspierania procesów związanych z:</w:t>
      </w:r>
    </w:p>
    <w:p w:rsidR="00DA0D2B" w:rsidRPr="00F96E86" w:rsidRDefault="00DA0D2B" w:rsidP="00521F9D">
      <w:pPr>
        <w:numPr>
          <w:ilvl w:val="1"/>
          <w:numId w:val="18"/>
        </w:numPr>
        <w:tabs>
          <w:tab w:val="clear" w:pos="1095"/>
        </w:tabs>
        <w:spacing w:after="80" w:line="240" w:lineRule="auto"/>
        <w:ind w:left="426" w:hanging="426"/>
        <w:jc w:val="both"/>
        <w:rPr>
          <w:rFonts w:eastAsia="Calibri" w:cs="Tahoma"/>
          <w:color w:val="000000"/>
        </w:rPr>
      </w:pPr>
      <w:r w:rsidRPr="00F96E86">
        <w:rPr>
          <w:rFonts w:eastAsia="Calibri" w:cs="Tahoma"/>
          <w:color w:val="000000"/>
        </w:rPr>
        <w:t>obsługą projektu od momentu podpisania umowy o dofinansowanie projektu albo podjęcia decyzji o dofinansowaniu projektu;</w:t>
      </w:r>
    </w:p>
    <w:p w:rsidR="00DA0D2B" w:rsidRPr="00F96E86" w:rsidRDefault="00DA0D2B" w:rsidP="00521F9D">
      <w:pPr>
        <w:numPr>
          <w:ilvl w:val="1"/>
          <w:numId w:val="18"/>
        </w:numPr>
        <w:tabs>
          <w:tab w:val="clear" w:pos="1095"/>
        </w:tabs>
        <w:spacing w:after="80" w:line="240" w:lineRule="auto"/>
        <w:ind w:left="426" w:hanging="426"/>
        <w:jc w:val="both"/>
        <w:rPr>
          <w:rFonts w:eastAsia="Calibri" w:cs="Tahoma"/>
          <w:color w:val="000000"/>
        </w:rPr>
      </w:pPr>
      <w:r w:rsidRPr="00F96E86">
        <w:rPr>
          <w:rFonts w:eastAsia="Calibri" w:cs="Tahoma"/>
          <w:color w:val="000000"/>
        </w:rPr>
        <w:t>ewidencjonowaniem danych dotyczących programów operacyjnych;</w:t>
      </w:r>
    </w:p>
    <w:p w:rsidR="00DA0D2B" w:rsidRPr="00F96E86" w:rsidRDefault="00DA0D2B" w:rsidP="00DA0D2B">
      <w:pPr>
        <w:numPr>
          <w:ilvl w:val="1"/>
          <w:numId w:val="18"/>
        </w:numPr>
        <w:tabs>
          <w:tab w:val="clear" w:pos="1095"/>
        </w:tabs>
        <w:spacing w:after="120" w:line="240" w:lineRule="auto"/>
        <w:ind w:left="426" w:hanging="426"/>
        <w:jc w:val="both"/>
        <w:rPr>
          <w:rFonts w:eastAsia="Calibri" w:cs="Tahoma"/>
          <w:color w:val="000000"/>
        </w:rPr>
      </w:pPr>
      <w:r w:rsidRPr="00F96E86">
        <w:rPr>
          <w:rFonts w:eastAsia="Calibri" w:cs="Tahoma"/>
          <w:color w:val="000000"/>
        </w:rPr>
        <w:t>obsługą procesów związanych z certyfikacją wydatków.</w:t>
      </w:r>
    </w:p>
    <w:p w:rsidR="00DA0D2B" w:rsidRDefault="00DA0D2B" w:rsidP="00DA0D2B">
      <w:pPr>
        <w:spacing w:after="120" w:line="240" w:lineRule="auto"/>
        <w:ind w:firstLine="567"/>
        <w:jc w:val="both"/>
      </w:pPr>
      <w:r>
        <w:t>Instytucje oraz beneficjenci korzystają z funkcjonalności udostępnionych za pośrednictwem centralnego systemu informatycznego SL 2014, w zakresie obsługi projektu od momentu podpisania umowy o dofinansowanie projektu albo podjęcia decyzji o dofinansowaniu projektu. Dostęp do danych gromadzonych w SL 2014 mają:</w:t>
      </w:r>
    </w:p>
    <w:p w:rsidR="00DA0D2B" w:rsidRPr="00212443" w:rsidRDefault="00DA0D2B" w:rsidP="00DA0D2B">
      <w:pPr>
        <w:numPr>
          <w:ilvl w:val="1"/>
          <w:numId w:val="18"/>
        </w:numPr>
        <w:tabs>
          <w:tab w:val="clear" w:pos="1095"/>
        </w:tabs>
        <w:spacing w:after="120" w:line="240" w:lineRule="auto"/>
        <w:ind w:left="426" w:hanging="426"/>
        <w:jc w:val="both"/>
        <w:rPr>
          <w:rFonts w:eastAsia="Calibri" w:cs="Tahoma"/>
          <w:color w:val="000000"/>
        </w:rPr>
      </w:pPr>
      <w:r>
        <w:t xml:space="preserve">wszystkie instytucje uczestniczące w realizacji programów operacyjnych, tj. między innymi instytucja zarządzająca, instytucje pośredniczące, instytucje wdrażające, instytucja audytowa, </w:t>
      </w:r>
      <w:r>
        <w:br/>
        <w:t>w zakresie niezbędnym dla prawidłowego realizowania swoich zadań;</w:t>
      </w:r>
    </w:p>
    <w:p w:rsidR="00DA0D2B" w:rsidRPr="00212443" w:rsidRDefault="00DA0D2B" w:rsidP="00DA0D2B">
      <w:pPr>
        <w:numPr>
          <w:ilvl w:val="1"/>
          <w:numId w:val="18"/>
        </w:numPr>
        <w:tabs>
          <w:tab w:val="clear" w:pos="1095"/>
        </w:tabs>
        <w:spacing w:after="120" w:line="240" w:lineRule="auto"/>
        <w:ind w:left="426" w:hanging="426"/>
        <w:jc w:val="both"/>
        <w:rPr>
          <w:rFonts w:eastAsia="Calibri" w:cs="Tahoma"/>
          <w:color w:val="000000"/>
        </w:rPr>
      </w:pPr>
      <w:r>
        <w:t>beneficjenci, w zakresie danych dotyczących realizowanych przez nich projektów.</w:t>
      </w:r>
    </w:p>
    <w:p w:rsidR="00DA0D2B" w:rsidRDefault="00DA0D2B" w:rsidP="00DA0D2B">
      <w:pPr>
        <w:spacing w:after="120" w:line="240" w:lineRule="auto"/>
        <w:jc w:val="both"/>
      </w:pPr>
      <w:r>
        <w:t>System informatyczny SL 2014 umożliwia tworzenie określonych raportów, m.in.:</w:t>
      </w:r>
    </w:p>
    <w:p w:rsidR="00744386" w:rsidRDefault="00DA0D2B">
      <w:pPr>
        <w:numPr>
          <w:ilvl w:val="1"/>
          <w:numId w:val="18"/>
        </w:numPr>
        <w:tabs>
          <w:tab w:val="clear" w:pos="1095"/>
        </w:tabs>
        <w:spacing w:after="120" w:line="240" w:lineRule="auto"/>
        <w:ind w:left="425" w:hanging="425"/>
        <w:jc w:val="both"/>
      </w:pPr>
      <w:r>
        <w:t xml:space="preserve">informacji o poziomie wydatkowania środków UE; </w:t>
      </w:r>
    </w:p>
    <w:p w:rsidR="00744386" w:rsidRDefault="00DA0D2B">
      <w:pPr>
        <w:numPr>
          <w:ilvl w:val="1"/>
          <w:numId w:val="18"/>
        </w:numPr>
        <w:tabs>
          <w:tab w:val="clear" w:pos="1095"/>
        </w:tabs>
        <w:spacing w:after="120" w:line="240" w:lineRule="auto"/>
        <w:ind w:left="425" w:hanging="425"/>
        <w:jc w:val="both"/>
      </w:pPr>
      <w:r>
        <w:t>prognoz wydatków;</w:t>
      </w:r>
    </w:p>
    <w:p w:rsidR="00744386" w:rsidRDefault="00DA0D2B">
      <w:pPr>
        <w:numPr>
          <w:ilvl w:val="1"/>
          <w:numId w:val="18"/>
        </w:numPr>
        <w:tabs>
          <w:tab w:val="clear" w:pos="1095"/>
        </w:tabs>
        <w:spacing w:after="120" w:line="240" w:lineRule="auto"/>
        <w:ind w:left="425" w:hanging="425"/>
        <w:jc w:val="both"/>
      </w:pPr>
      <w:r>
        <w:t>informacji o stanie wdrażania funduszy strukturalnych;</w:t>
      </w:r>
    </w:p>
    <w:p w:rsidR="00744386" w:rsidRDefault="00DA0D2B">
      <w:pPr>
        <w:numPr>
          <w:ilvl w:val="1"/>
          <w:numId w:val="18"/>
        </w:numPr>
        <w:tabs>
          <w:tab w:val="clear" w:pos="1095"/>
        </w:tabs>
        <w:spacing w:after="120" w:line="240" w:lineRule="auto"/>
        <w:ind w:left="425" w:hanging="425"/>
        <w:jc w:val="both"/>
      </w:pPr>
      <w:r>
        <w:t>informacji na temat przeprowadzonych kontroli.</w:t>
      </w:r>
    </w:p>
    <w:p w:rsidR="00DA0D2B" w:rsidRPr="00E673C2" w:rsidRDefault="00DA0D2B" w:rsidP="00DA0D2B">
      <w:pPr>
        <w:autoSpaceDE w:val="0"/>
        <w:autoSpaceDN w:val="0"/>
        <w:adjustRightInd w:val="0"/>
        <w:spacing w:after="120" w:line="240" w:lineRule="auto"/>
        <w:jc w:val="both"/>
        <w:rPr>
          <w:rFonts w:eastAsia="Calibri" w:cs="Symbol"/>
        </w:rPr>
      </w:pPr>
      <w:r>
        <w:rPr>
          <w:rFonts w:eastAsia="Calibri" w:cs="Symbol"/>
        </w:rPr>
        <w:t>W</w:t>
      </w:r>
      <w:r w:rsidRPr="00F96E86">
        <w:rPr>
          <w:rFonts w:eastAsia="Calibri" w:cs="Tahoma"/>
          <w:color w:val="000000"/>
        </w:rPr>
        <w:t xml:space="preserve">ymiana informacji pomiędzy </w:t>
      </w:r>
      <w:r>
        <w:rPr>
          <w:rFonts w:eastAsia="Calibri" w:cs="Tahoma"/>
          <w:color w:val="000000"/>
        </w:rPr>
        <w:t>KE</w:t>
      </w:r>
      <w:r w:rsidRPr="00F96E86">
        <w:rPr>
          <w:rFonts w:eastAsia="Calibri" w:cs="Tahoma"/>
          <w:color w:val="000000"/>
        </w:rPr>
        <w:t xml:space="preserve"> a </w:t>
      </w:r>
      <w:r>
        <w:rPr>
          <w:rFonts w:eastAsia="Calibri" w:cs="Tahoma"/>
          <w:color w:val="000000"/>
        </w:rPr>
        <w:t>IZRPO WO</w:t>
      </w:r>
      <w:r w:rsidRPr="00F96E86">
        <w:rPr>
          <w:rFonts w:eastAsia="Calibri" w:cs="Tahoma"/>
          <w:color w:val="000000"/>
        </w:rPr>
        <w:t xml:space="preserve"> odbywać się będzie poprzez system SFC 2014.</w:t>
      </w:r>
    </w:p>
    <w:p w:rsidR="00DA0D2B" w:rsidRPr="00D0771C" w:rsidRDefault="00DA0D2B" w:rsidP="00DA0D2B">
      <w:pPr>
        <w:spacing w:after="120" w:line="240" w:lineRule="auto"/>
        <w:ind w:firstLine="567"/>
        <w:jc w:val="both"/>
        <w:rPr>
          <w:rFonts w:eastAsia="Calibri" w:cs="Tahoma"/>
          <w:color w:val="000000"/>
        </w:rPr>
      </w:pPr>
      <w:r>
        <w:rPr>
          <w:rFonts w:eastAsia="Calibri" w:cs="Symbol"/>
        </w:rPr>
        <w:t>IZRPO WO</w:t>
      </w:r>
      <w:r w:rsidRPr="00820236">
        <w:rPr>
          <w:rFonts w:eastAsia="Calibri" w:cs="Symbol"/>
        </w:rPr>
        <w:t xml:space="preserve"> stworzy </w:t>
      </w:r>
      <w:r>
        <w:rPr>
          <w:rFonts w:eastAsia="Calibri" w:cs="Symbol"/>
        </w:rPr>
        <w:t xml:space="preserve">kompatybilny z centralnym własny </w:t>
      </w:r>
      <w:r w:rsidRPr="00820236">
        <w:rPr>
          <w:rFonts w:eastAsia="Calibri" w:cs="Symbol"/>
        </w:rPr>
        <w:t>Lokalny System Informatyczny</w:t>
      </w:r>
      <w:r w:rsidRPr="00F84EF7">
        <w:rPr>
          <w:rFonts w:eastAsia="Calibri" w:cs="Symbol"/>
        </w:rPr>
        <w:t xml:space="preserve"> mający na celu wsparcie bieżącego procesu zarządzania i monitorowania RPO WO 2014-2020 w zakresie przyjmowania i oceny wniosków o dofinansowanie.</w:t>
      </w:r>
      <w:r w:rsidRPr="00F84EF7">
        <w:t xml:space="preserve"> Będzie on w szczególności służył do wspierania procesów związanych z:</w:t>
      </w:r>
    </w:p>
    <w:p w:rsidR="00DA0D2B" w:rsidRDefault="00DA0D2B" w:rsidP="00DA0D2B">
      <w:pPr>
        <w:numPr>
          <w:ilvl w:val="0"/>
          <w:numId w:val="19"/>
        </w:numPr>
        <w:spacing w:after="120" w:line="240" w:lineRule="auto"/>
        <w:ind w:left="425" w:hanging="425"/>
        <w:jc w:val="both"/>
      </w:pPr>
      <w:r w:rsidRPr="00F84EF7">
        <w:t>przygotowaniem przez wnioskodawców wniosków o dofinansowanie (elementem systemu będzie e</w:t>
      </w:r>
      <w:r>
        <w:t>lektroniczny formularz wniosku);</w:t>
      </w:r>
    </w:p>
    <w:p w:rsidR="00DA0D2B" w:rsidRDefault="00DA0D2B" w:rsidP="00DA0D2B">
      <w:pPr>
        <w:numPr>
          <w:ilvl w:val="0"/>
          <w:numId w:val="19"/>
        </w:numPr>
        <w:spacing w:after="120" w:line="240" w:lineRule="auto"/>
        <w:ind w:left="425" w:hanging="425"/>
        <w:jc w:val="both"/>
      </w:pPr>
      <w:r w:rsidRPr="00F84EF7">
        <w:t>obsługą cyklu życia wniosku o dofinansowanie (od momentu złożenia wniosku, poprzez jego oceny, aż do list</w:t>
      </w:r>
      <w:r>
        <w:t>y</w:t>
      </w:r>
      <w:r w:rsidRPr="00F84EF7">
        <w:t xml:space="preserve"> projektów za</w:t>
      </w:r>
      <w:r>
        <w:t>twierdzonych do dofinansowania);</w:t>
      </w:r>
    </w:p>
    <w:p w:rsidR="00DA0D2B" w:rsidRDefault="00DA0D2B" w:rsidP="00DA0D2B">
      <w:pPr>
        <w:numPr>
          <w:ilvl w:val="0"/>
          <w:numId w:val="19"/>
        </w:numPr>
        <w:spacing w:after="120" w:line="240" w:lineRule="auto"/>
        <w:ind w:left="425" w:hanging="425"/>
        <w:jc w:val="both"/>
      </w:pPr>
      <w:r w:rsidRPr="00F84EF7">
        <w:t>monitorowaniem naborów wniosków o dofinansowanie.</w:t>
      </w:r>
    </w:p>
    <w:p w:rsidR="00DA0D2B" w:rsidRDefault="00DA0D2B" w:rsidP="00DA0D2B">
      <w:pPr>
        <w:autoSpaceDE w:val="0"/>
        <w:autoSpaceDN w:val="0"/>
        <w:adjustRightInd w:val="0"/>
        <w:spacing w:after="120" w:line="240" w:lineRule="auto"/>
        <w:jc w:val="both"/>
        <w:rPr>
          <w:rFonts w:eastAsia="Calibri" w:cs="Symbol"/>
        </w:rPr>
      </w:pPr>
      <w:r w:rsidRPr="00F84EF7">
        <w:rPr>
          <w:rFonts w:eastAsia="Calibri" w:cs="Symbol"/>
        </w:rPr>
        <w:t xml:space="preserve">Systemem zostaną objęte </w:t>
      </w:r>
      <w:r>
        <w:rPr>
          <w:rFonts w:eastAsia="Calibri" w:cs="Symbol"/>
        </w:rPr>
        <w:t xml:space="preserve">oprócz </w:t>
      </w:r>
      <w:r w:rsidRPr="00F84EF7">
        <w:rPr>
          <w:rFonts w:eastAsia="Calibri" w:cs="Symbol"/>
        </w:rPr>
        <w:t xml:space="preserve">IZRPO WO </w:t>
      </w:r>
      <w:r>
        <w:rPr>
          <w:rFonts w:eastAsia="Calibri" w:cs="Symbol"/>
        </w:rPr>
        <w:t xml:space="preserve">pozostałe </w:t>
      </w:r>
      <w:r w:rsidRPr="00F84EF7">
        <w:rPr>
          <w:rFonts w:eastAsia="Calibri" w:cs="Symbol"/>
        </w:rPr>
        <w:t>instytucje uczestniczące we</w:t>
      </w:r>
      <w:r>
        <w:rPr>
          <w:rFonts w:eastAsia="Calibri" w:cs="Symbol"/>
        </w:rPr>
        <w:t xml:space="preserve"> wdrażaniu RPO WO 2014-2020</w:t>
      </w:r>
      <w:r w:rsidRPr="00F84EF7">
        <w:rPr>
          <w:rFonts w:eastAsia="Calibri" w:cs="Symbol"/>
        </w:rPr>
        <w:t xml:space="preserve">. </w:t>
      </w:r>
      <w:r>
        <w:rPr>
          <w:rFonts w:eastAsia="Calibri" w:cs="Symbol"/>
        </w:rPr>
        <w:t xml:space="preserve">Lokalny System Informatyczny uwzględni specyficzne uwarunkowania wdrażania EFRR oraz EFS. </w:t>
      </w:r>
    </w:p>
    <w:p w:rsidR="00DA0D2B" w:rsidRPr="005B5BE4" w:rsidRDefault="00DA0D2B" w:rsidP="00DA0D2B">
      <w:pPr>
        <w:spacing w:after="120" w:line="240" w:lineRule="auto"/>
        <w:jc w:val="both"/>
        <w:rPr>
          <w:rFonts w:eastAsia="Calibri"/>
          <w:b/>
          <w:bCs/>
          <w:color w:val="000099"/>
          <w:lang w:eastAsia="pl-PL"/>
        </w:rPr>
      </w:pPr>
      <w:r w:rsidRPr="005B5BE4">
        <w:rPr>
          <w:b/>
          <w:color w:val="000099"/>
        </w:rPr>
        <w:t>System informacji i promocji</w:t>
      </w:r>
    </w:p>
    <w:p w:rsidR="00DA0D2B" w:rsidRPr="00F66E2E" w:rsidRDefault="00DA0D2B" w:rsidP="00C67D61">
      <w:pPr>
        <w:autoSpaceDE w:val="0"/>
        <w:autoSpaceDN w:val="0"/>
        <w:adjustRightInd w:val="0"/>
        <w:spacing w:after="0" w:line="240" w:lineRule="auto"/>
        <w:ind w:firstLine="567"/>
        <w:jc w:val="both"/>
        <w:rPr>
          <w:rFonts w:cs="Calibri"/>
        </w:rPr>
      </w:pPr>
      <w:r w:rsidRPr="00862C0C">
        <w:rPr>
          <w:rFonts w:cs="TimesNewRoman,Bold"/>
          <w:bCs/>
        </w:rPr>
        <w:t xml:space="preserve">Na podstawie </w:t>
      </w:r>
      <w:r>
        <w:rPr>
          <w:rFonts w:cs="TimesNewRoman,Bold"/>
          <w:bCs/>
        </w:rPr>
        <w:t xml:space="preserve">art. 115 </w:t>
      </w:r>
      <w:r w:rsidRPr="00862C0C">
        <w:rPr>
          <w:rFonts w:cs="TimesNewRoman,Bold"/>
          <w:bCs/>
        </w:rPr>
        <w:t>Rozporządzenia ogólnego</w:t>
      </w:r>
      <w:r>
        <w:rPr>
          <w:rFonts w:cs="TimesNewRoman,Bold"/>
          <w:bCs/>
        </w:rPr>
        <w:t xml:space="preserve"> za zapewnienie właściwej informacji</w:t>
      </w:r>
      <w:r>
        <w:rPr>
          <w:rFonts w:cs="TimesNewRoman,Bold"/>
          <w:bCs/>
        </w:rPr>
        <w:br/>
        <w:t xml:space="preserve"> i promocji RPO WO 2014-2020 odpowiadać będzie IZRPO WO. W celu zapewnienia skutecznej koordynacji działań komunikacyjnych prowadzonych przez poszczególne instytucje, zgodnie z art. 116 Rozporządzenia ogólnego, na poziomie kraju opracowan</w:t>
      </w:r>
      <w:r w:rsidR="00406193">
        <w:rPr>
          <w:rFonts w:cs="TimesNewRoman,Bold"/>
          <w:bCs/>
        </w:rPr>
        <w:t>y</w:t>
      </w:r>
      <w:r>
        <w:rPr>
          <w:rFonts w:cs="TimesNewRoman,Bold"/>
          <w:bCs/>
        </w:rPr>
        <w:t xml:space="preserve"> zosta</w:t>
      </w:r>
      <w:r w:rsidR="00406193">
        <w:rPr>
          <w:rFonts w:cs="TimesNewRoman,Bold"/>
          <w:bCs/>
        </w:rPr>
        <w:t>ł</w:t>
      </w:r>
      <w:r>
        <w:rPr>
          <w:rFonts w:cs="TimesNewRoman,Bold"/>
          <w:bCs/>
        </w:rPr>
        <w:t xml:space="preserve"> </w:t>
      </w:r>
      <w:r w:rsidR="00406193">
        <w:rPr>
          <w:rFonts w:cs="TimesNewRoman,Bold"/>
          <w:bCs/>
        </w:rPr>
        <w:t xml:space="preserve">projekt Strategii komunikacji polityki spójności na lata 2014-2020. </w:t>
      </w:r>
      <w:r>
        <w:rPr>
          <w:rFonts w:cs="TimesNewRoman,Bold"/>
          <w:bCs/>
        </w:rPr>
        <w:t>W oparciu o ten dokument IZRPO WO opracuje</w:t>
      </w:r>
      <w:r w:rsidR="00406193">
        <w:rPr>
          <w:rFonts w:cs="TimesNewRoman,Bold"/>
          <w:bCs/>
        </w:rPr>
        <w:t xml:space="preserve"> Strategię komunikacji funduszy europejskich w województwie opolskim na lata 2014-2020</w:t>
      </w:r>
      <w:r>
        <w:rPr>
          <w:rFonts w:cs="TimesNewRoman,Bold"/>
          <w:bCs/>
        </w:rPr>
        <w:t xml:space="preserve">, która będzie podstawą </w:t>
      </w:r>
      <w:r w:rsidRPr="00862C0C">
        <w:rPr>
          <w:rFonts w:cs="TimesNewRoman,Bold"/>
          <w:bCs/>
        </w:rPr>
        <w:t>prowadz</w:t>
      </w:r>
      <w:r>
        <w:rPr>
          <w:rFonts w:cs="TimesNewRoman,Bold"/>
          <w:bCs/>
        </w:rPr>
        <w:t xml:space="preserve">enia </w:t>
      </w:r>
      <w:r w:rsidRPr="00862C0C">
        <w:rPr>
          <w:rFonts w:cs="TimesNewRoman,Bold"/>
          <w:bCs/>
        </w:rPr>
        <w:t>działa</w:t>
      </w:r>
      <w:r>
        <w:rPr>
          <w:rFonts w:cs="TimesNewRoman,Bold"/>
          <w:bCs/>
        </w:rPr>
        <w:t>ń</w:t>
      </w:r>
      <w:r w:rsidRPr="00862C0C">
        <w:rPr>
          <w:rFonts w:cs="TimesNewRoman,Bold"/>
          <w:bCs/>
        </w:rPr>
        <w:t xml:space="preserve"> informacyjn</w:t>
      </w:r>
      <w:r>
        <w:rPr>
          <w:rFonts w:cs="TimesNewRoman,Bold"/>
          <w:bCs/>
        </w:rPr>
        <w:t xml:space="preserve">ych </w:t>
      </w:r>
      <w:r w:rsidRPr="00862C0C">
        <w:rPr>
          <w:rFonts w:cs="TimesNewRoman,Bold"/>
          <w:bCs/>
        </w:rPr>
        <w:t>i promocyjn</w:t>
      </w:r>
      <w:r>
        <w:rPr>
          <w:rFonts w:cs="TimesNewRoman,Bold"/>
          <w:bCs/>
        </w:rPr>
        <w:t>ych wspierających realizację Programu</w:t>
      </w:r>
      <w:r>
        <w:rPr>
          <w:rStyle w:val="Odwoanieprzypisudolnego"/>
          <w:rFonts w:eastAsia="Calibri"/>
          <w:bCs/>
        </w:rPr>
        <w:footnoteReference w:id="11"/>
      </w:r>
      <w:r w:rsidRPr="00862C0C">
        <w:rPr>
          <w:rFonts w:cs="TimesNewRoman,Bold"/>
          <w:bCs/>
        </w:rPr>
        <w:t>.</w:t>
      </w:r>
      <w:r>
        <w:rPr>
          <w:rFonts w:cs="TimesNewRoman,Bold"/>
          <w:bCs/>
        </w:rPr>
        <w:t xml:space="preserve"> </w:t>
      </w:r>
      <w:r w:rsidRPr="00862C0C">
        <w:rPr>
          <w:rFonts w:cs="TimesNewRoman,Bold"/>
          <w:bCs/>
        </w:rPr>
        <w:t>Strategia zawierać będzie elementy wymienione w </w:t>
      </w:r>
      <w:r w:rsidRPr="00862C0C">
        <w:rPr>
          <w:rFonts w:cs="Calibri"/>
        </w:rPr>
        <w:t>pkt</w:t>
      </w:r>
      <w:r>
        <w:rPr>
          <w:rFonts w:cs="Calibri"/>
        </w:rPr>
        <w:t>.</w:t>
      </w:r>
      <w:r w:rsidRPr="00862C0C">
        <w:rPr>
          <w:rFonts w:cs="Calibri"/>
        </w:rPr>
        <w:t xml:space="preserve"> 4 załącznika </w:t>
      </w:r>
      <w:r>
        <w:rPr>
          <w:rFonts w:cs="Calibri"/>
        </w:rPr>
        <w:t>XI</w:t>
      </w:r>
      <w:r w:rsidRPr="00862C0C">
        <w:rPr>
          <w:rFonts w:cs="Calibri"/>
        </w:rPr>
        <w:t xml:space="preserve">I do </w:t>
      </w:r>
      <w:r w:rsidRPr="0056660D">
        <w:rPr>
          <w:rFonts w:cs="Calibri"/>
        </w:rPr>
        <w:t>Rozporządzenia ogólnego</w:t>
      </w:r>
      <w:r w:rsidRPr="00862C0C">
        <w:rPr>
          <w:rFonts w:cs="TimesNewRoman,Bold"/>
          <w:bCs/>
          <w:i/>
        </w:rPr>
        <w:t>.</w:t>
      </w:r>
      <w:r w:rsidRPr="00862C0C">
        <w:rPr>
          <w:rFonts w:cs="Calibri"/>
        </w:rPr>
        <w:t xml:space="preserve"> </w:t>
      </w:r>
      <w:r w:rsidRPr="00862C0C">
        <w:t xml:space="preserve">Celem głównym strategii komunikacji RPO WO 2014-2020 będzie podniesienie </w:t>
      </w:r>
      <w:r w:rsidRPr="00862C0C">
        <w:rPr>
          <w:rFonts w:cs="TimesNewRoman"/>
        </w:rPr>
        <w:t>ś</w:t>
      </w:r>
      <w:r w:rsidRPr="00862C0C">
        <w:t>wiadomo</w:t>
      </w:r>
      <w:r w:rsidRPr="00862C0C">
        <w:rPr>
          <w:rFonts w:cs="TimesNewRoman"/>
        </w:rPr>
        <w:t>ś</w:t>
      </w:r>
      <w:r w:rsidRPr="00862C0C">
        <w:t>ci mieszka</w:t>
      </w:r>
      <w:r w:rsidRPr="00862C0C">
        <w:rPr>
          <w:rFonts w:cs="TimesNewRoman"/>
        </w:rPr>
        <w:t>ń</w:t>
      </w:r>
      <w:r w:rsidRPr="00862C0C">
        <w:t>ców regionu i instytucji odnośnie znaczenia Programu dla rozwoju województwa, zwi</w:t>
      </w:r>
      <w:r w:rsidRPr="00862C0C">
        <w:rPr>
          <w:rFonts w:cs="TimesNewRoman"/>
        </w:rPr>
        <w:t>ę</w:t>
      </w:r>
      <w:r w:rsidRPr="00862C0C">
        <w:t>kszenie ich aktywno</w:t>
      </w:r>
      <w:r w:rsidRPr="00862C0C">
        <w:rPr>
          <w:rFonts w:cs="TimesNewRoman"/>
        </w:rPr>
        <w:t>ś</w:t>
      </w:r>
      <w:r w:rsidRPr="00862C0C">
        <w:t xml:space="preserve">ci w zakresie pozyskiwania </w:t>
      </w:r>
      <w:r w:rsidRPr="00862C0C">
        <w:rPr>
          <w:rFonts w:cs="TimesNewRoman"/>
        </w:rPr>
        <w:t>ś</w:t>
      </w:r>
      <w:r w:rsidRPr="00862C0C">
        <w:t xml:space="preserve">rodków z funduszy strukturalnych oraz uzyskanie akceptacji dla efektów ich wykorzystania. </w:t>
      </w:r>
      <w:r>
        <w:t>C</w:t>
      </w:r>
      <w:r w:rsidRPr="00862C0C">
        <w:t>el</w:t>
      </w:r>
      <w:r>
        <w:t xml:space="preserve"> ten</w:t>
      </w:r>
      <w:r w:rsidRPr="00862C0C">
        <w:t xml:space="preserve"> realizowany b</w:t>
      </w:r>
      <w:r w:rsidRPr="00862C0C">
        <w:rPr>
          <w:rFonts w:cs="TimesNewRoman"/>
        </w:rPr>
        <w:t>ę</w:t>
      </w:r>
      <w:r w:rsidRPr="00862C0C">
        <w:t>dzie poprzez:</w:t>
      </w:r>
    </w:p>
    <w:p w:rsidR="00744386" w:rsidRDefault="00DA0D2B">
      <w:pPr>
        <w:numPr>
          <w:ilvl w:val="0"/>
          <w:numId w:val="17"/>
        </w:numPr>
        <w:autoSpaceDE w:val="0"/>
        <w:autoSpaceDN w:val="0"/>
        <w:adjustRightInd w:val="0"/>
        <w:spacing w:after="120" w:line="240" w:lineRule="auto"/>
        <w:ind w:left="567" w:hanging="425"/>
        <w:jc w:val="both"/>
      </w:pPr>
      <w:r w:rsidRPr="00862C0C">
        <w:t>zapewnienie przejrzysto</w:t>
      </w:r>
      <w:r w:rsidRPr="00862C0C">
        <w:rPr>
          <w:rFonts w:cs="TimesNewRoman"/>
        </w:rPr>
        <w:t>ś</w:t>
      </w:r>
      <w:r w:rsidRPr="00862C0C">
        <w:t>ci procedur wdra</w:t>
      </w:r>
      <w:r w:rsidRPr="00862C0C">
        <w:rPr>
          <w:rFonts w:cs="TimesNewRoman"/>
        </w:rPr>
        <w:t>ż</w:t>
      </w:r>
      <w:r>
        <w:t>ania P</w:t>
      </w:r>
      <w:r w:rsidRPr="00862C0C">
        <w:t>rogramu;</w:t>
      </w:r>
    </w:p>
    <w:p w:rsidR="00744386" w:rsidRDefault="00DA0D2B">
      <w:pPr>
        <w:numPr>
          <w:ilvl w:val="0"/>
          <w:numId w:val="17"/>
        </w:numPr>
        <w:autoSpaceDE w:val="0"/>
        <w:autoSpaceDN w:val="0"/>
        <w:adjustRightInd w:val="0"/>
        <w:spacing w:after="120" w:line="240" w:lineRule="auto"/>
        <w:ind w:left="567" w:hanging="425"/>
        <w:jc w:val="both"/>
      </w:pPr>
      <w:r w:rsidRPr="00862C0C">
        <w:t>upowszechnianie korzy</w:t>
      </w:r>
      <w:r w:rsidRPr="00862C0C">
        <w:rPr>
          <w:rFonts w:cs="TimesNewRoman"/>
        </w:rPr>
        <w:t>ś</w:t>
      </w:r>
      <w:r w:rsidRPr="00862C0C">
        <w:t>ci płyn</w:t>
      </w:r>
      <w:r w:rsidRPr="00862C0C">
        <w:rPr>
          <w:rFonts w:cs="TimesNewRoman"/>
        </w:rPr>
        <w:t>ą</w:t>
      </w:r>
      <w:r>
        <w:t>cych z realizacji P</w:t>
      </w:r>
      <w:r w:rsidRPr="00862C0C">
        <w:t>rogramu;</w:t>
      </w:r>
    </w:p>
    <w:p w:rsidR="00744386" w:rsidRDefault="00DA0D2B">
      <w:pPr>
        <w:numPr>
          <w:ilvl w:val="0"/>
          <w:numId w:val="17"/>
        </w:numPr>
        <w:autoSpaceDE w:val="0"/>
        <w:autoSpaceDN w:val="0"/>
        <w:adjustRightInd w:val="0"/>
        <w:spacing w:after="120" w:line="240" w:lineRule="auto"/>
        <w:ind w:left="567" w:hanging="425"/>
        <w:jc w:val="both"/>
      </w:pPr>
      <w:r w:rsidRPr="00862C0C">
        <w:t xml:space="preserve">wsparcie beneficjentów w procesie pozyskiwania </w:t>
      </w:r>
      <w:r w:rsidRPr="00862C0C">
        <w:rPr>
          <w:rFonts w:cs="TimesNewRoman"/>
        </w:rPr>
        <w:t>ś</w:t>
      </w:r>
      <w:r w:rsidRPr="00862C0C">
        <w:t>rodków;</w:t>
      </w:r>
    </w:p>
    <w:p w:rsidR="00744386" w:rsidRDefault="00DA0D2B">
      <w:pPr>
        <w:numPr>
          <w:ilvl w:val="0"/>
          <w:numId w:val="17"/>
        </w:numPr>
        <w:autoSpaceDE w:val="0"/>
        <w:autoSpaceDN w:val="0"/>
        <w:adjustRightInd w:val="0"/>
        <w:spacing w:after="120" w:line="240" w:lineRule="auto"/>
        <w:ind w:left="567" w:hanging="425"/>
        <w:jc w:val="both"/>
      </w:pPr>
      <w:r w:rsidRPr="00862C0C">
        <w:t>stałe podnoszenie wiedzy i kompetencji osób zaangażowanych w proces zarz</w:t>
      </w:r>
      <w:r w:rsidRPr="00862C0C">
        <w:rPr>
          <w:rFonts w:cs="TimesNewRoman"/>
        </w:rPr>
        <w:t>ą</w:t>
      </w:r>
      <w:r w:rsidRPr="00862C0C">
        <w:t>dz</w:t>
      </w:r>
      <w:r>
        <w:t>ania, informowania i wdrażania P</w:t>
      </w:r>
      <w:r w:rsidRPr="00862C0C">
        <w:t>rogramu.</w:t>
      </w:r>
    </w:p>
    <w:p w:rsidR="00DA0D2B" w:rsidRDefault="00DA0D2B" w:rsidP="00DA0D2B">
      <w:pPr>
        <w:autoSpaceDE w:val="0"/>
        <w:autoSpaceDN w:val="0"/>
        <w:adjustRightInd w:val="0"/>
        <w:spacing w:after="120" w:line="240" w:lineRule="auto"/>
        <w:ind w:firstLine="567"/>
        <w:jc w:val="both"/>
        <w:rPr>
          <w:rFonts w:cs="Calibri"/>
        </w:rPr>
      </w:pPr>
      <w:r w:rsidRPr="00862C0C">
        <w:t>Efektem realizacji powyższych założeń będzie zapewnienie</w:t>
      </w:r>
      <w:r w:rsidRPr="00862C0C">
        <w:rPr>
          <w:rFonts w:cs="TimesNewRoman"/>
        </w:rPr>
        <w:t xml:space="preserve"> </w:t>
      </w:r>
      <w:r w:rsidRPr="00862C0C">
        <w:t xml:space="preserve">maksymalnego wykorzystania </w:t>
      </w:r>
      <w:r w:rsidRPr="00862C0C">
        <w:rPr>
          <w:rFonts w:cs="TimesNewRoman"/>
        </w:rPr>
        <w:t>ś</w:t>
      </w:r>
      <w:r w:rsidRPr="00862C0C">
        <w:t>rodków unijnych, dost</w:t>
      </w:r>
      <w:r w:rsidRPr="00862C0C">
        <w:rPr>
          <w:rFonts w:cs="TimesNewRoman"/>
        </w:rPr>
        <w:t>ę</w:t>
      </w:r>
      <w:r w:rsidRPr="00862C0C">
        <w:t>pnych dla województwa opolskiego, podniesienie poziomu wiedzy i umiej</w:t>
      </w:r>
      <w:r w:rsidRPr="00862C0C">
        <w:rPr>
          <w:rFonts w:cs="TimesNewRoman"/>
        </w:rPr>
        <w:t>ę</w:t>
      </w:r>
      <w:r w:rsidRPr="00862C0C">
        <w:t>tno</w:t>
      </w:r>
      <w:r w:rsidRPr="00862C0C">
        <w:rPr>
          <w:rFonts w:cs="TimesNewRoman"/>
        </w:rPr>
        <w:t>ś</w:t>
      </w:r>
      <w:r w:rsidRPr="00862C0C">
        <w:t>ci beneficjentów w zakresie korzystania z dost</w:t>
      </w:r>
      <w:r w:rsidRPr="00862C0C">
        <w:rPr>
          <w:rFonts w:cs="TimesNewRoman"/>
        </w:rPr>
        <w:t>ę</w:t>
      </w:r>
      <w:r w:rsidRPr="00862C0C">
        <w:t>pnej pomocy, a tak</w:t>
      </w:r>
      <w:r w:rsidRPr="00862C0C">
        <w:rPr>
          <w:rFonts w:cs="TimesNewRoman"/>
        </w:rPr>
        <w:t>ż</w:t>
      </w:r>
      <w:r w:rsidRPr="00862C0C">
        <w:t>e zwi</w:t>
      </w:r>
      <w:r w:rsidRPr="00862C0C">
        <w:rPr>
          <w:rFonts w:cs="TimesNewRoman"/>
        </w:rPr>
        <w:t>ę</w:t>
      </w:r>
      <w:r w:rsidRPr="00862C0C">
        <w:t xml:space="preserve">kszenie </w:t>
      </w:r>
      <w:r w:rsidRPr="00862C0C">
        <w:rPr>
          <w:rFonts w:cs="TimesNewRoman"/>
        </w:rPr>
        <w:t>ś</w:t>
      </w:r>
      <w:r w:rsidRPr="00862C0C">
        <w:t>wiadomo</w:t>
      </w:r>
      <w:r w:rsidRPr="00862C0C">
        <w:rPr>
          <w:rFonts w:cs="TimesNewRoman"/>
        </w:rPr>
        <w:t>ś</w:t>
      </w:r>
      <w:r w:rsidRPr="00862C0C">
        <w:t xml:space="preserve">ci publicznej na temat udziału </w:t>
      </w:r>
      <w:r>
        <w:t>UE</w:t>
      </w:r>
      <w:r w:rsidRPr="00862C0C">
        <w:t xml:space="preserve"> w rozwoju regionu i kraju. Ponadto celem programowanych działa</w:t>
      </w:r>
      <w:r w:rsidRPr="00862C0C">
        <w:rPr>
          <w:rFonts w:cs="TimesNewRoman"/>
        </w:rPr>
        <w:t xml:space="preserve">ń </w:t>
      </w:r>
      <w:r w:rsidRPr="00862C0C">
        <w:t>b</w:t>
      </w:r>
      <w:r w:rsidRPr="00862C0C">
        <w:rPr>
          <w:rFonts w:cs="TimesNewRoman"/>
        </w:rPr>
        <w:t>ę</w:t>
      </w:r>
      <w:r w:rsidRPr="00862C0C">
        <w:t>dzie ukierunkowanie ich na wymiar warto</w:t>
      </w:r>
      <w:r w:rsidRPr="00862C0C">
        <w:rPr>
          <w:rFonts w:cs="TimesNewRoman"/>
        </w:rPr>
        <w:t>ś</w:t>
      </w:r>
      <w:r w:rsidRPr="00862C0C">
        <w:t>ci dodanej pomocy wspólnotowej</w:t>
      </w:r>
      <w:r>
        <w:t>,</w:t>
      </w:r>
      <w:r w:rsidRPr="00862C0C">
        <w:t xml:space="preserve"> m.in. poprzez tworzenie i upowszechnianie skutecznego oraz trwałego przepływu informacji dotycz</w:t>
      </w:r>
      <w:r w:rsidRPr="00862C0C">
        <w:rPr>
          <w:rFonts w:cs="TimesNewRoman"/>
        </w:rPr>
        <w:t>ą</w:t>
      </w:r>
      <w:r w:rsidRPr="00862C0C">
        <w:t>cych RPO WO 2014-2020, ł</w:t>
      </w:r>
      <w:r w:rsidRPr="00862C0C">
        <w:rPr>
          <w:rFonts w:cs="TimesNewRoman"/>
        </w:rPr>
        <w:t>ą</w:t>
      </w:r>
      <w:r w:rsidRPr="00862C0C">
        <w:t xml:space="preserve">cznie ze wskazaniem wkładu finansowego w ramach </w:t>
      </w:r>
      <w:r>
        <w:t>EFRR</w:t>
      </w:r>
      <w:r w:rsidRPr="00862C0C">
        <w:t xml:space="preserve"> i </w:t>
      </w:r>
      <w:r>
        <w:t>EFS</w:t>
      </w:r>
      <w:r w:rsidRPr="00862C0C">
        <w:t>.</w:t>
      </w:r>
      <w:r>
        <w:t xml:space="preserve"> </w:t>
      </w:r>
      <w:r w:rsidRPr="00862C0C">
        <w:rPr>
          <w:rFonts w:cs="TimesNewRoman"/>
        </w:rPr>
        <w:t>Ponadto IZRPO WO przygotowywać będzie r</w:t>
      </w:r>
      <w:r w:rsidRPr="00862C0C">
        <w:rPr>
          <w:rFonts w:cs="Calibri"/>
        </w:rPr>
        <w:t xml:space="preserve">oczne plany działań będące dokumentami wykonawczymi dla strategii komunikacji. </w:t>
      </w:r>
      <w:r w:rsidRPr="00862C0C">
        <w:rPr>
          <w:rFonts w:cs="TimesNewRoman"/>
        </w:rPr>
        <w:t xml:space="preserve">Strategia </w:t>
      </w:r>
      <w:r>
        <w:rPr>
          <w:rFonts w:cs="TimesNewRoman"/>
        </w:rPr>
        <w:t xml:space="preserve">ta </w:t>
      </w:r>
      <w:r w:rsidRPr="00862C0C">
        <w:rPr>
          <w:rFonts w:cs="Calibri"/>
        </w:rPr>
        <w:t>będzie</w:t>
      </w:r>
      <w:r>
        <w:rPr>
          <w:rFonts w:cs="Calibri"/>
        </w:rPr>
        <w:t xml:space="preserve"> omawiana i zatwierdzana przez KM </w:t>
      </w:r>
      <w:r w:rsidRPr="00862C0C">
        <w:rPr>
          <w:rFonts w:cs="Calibri"/>
        </w:rPr>
        <w:t xml:space="preserve">RPO WO </w:t>
      </w:r>
      <w:r>
        <w:rPr>
          <w:rFonts w:cs="Calibri"/>
        </w:rPr>
        <w:t>(art. 110 ust. 2 lit. d) Rozporządzenia ogólnego)</w:t>
      </w:r>
      <w:r w:rsidRPr="00862C0C">
        <w:rPr>
          <w:rFonts w:cs="Calibri"/>
        </w:rPr>
        <w:t xml:space="preserve">. </w:t>
      </w:r>
      <w:r>
        <w:rPr>
          <w:rFonts w:cs="Calibri"/>
        </w:rPr>
        <w:t>IZRPO WO,</w:t>
      </w:r>
      <w:r w:rsidRPr="00862C0C">
        <w:rPr>
          <w:rFonts w:cs="Calibri"/>
        </w:rPr>
        <w:t xml:space="preserve"> co najmniej raz w roku będzie i</w:t>
      </w:r>
      <w:r>
        <w:rPr>
          <w:rFonts w:cs="Calibri"/>
        </w:rPr>
        <w:t>nformować KM</w:t>
      </w:r>
      <w:r w:rsidRPr="00862C0C">
        <w:rPr>
          <w:rFonts w:cs="Calibri"/>
        </w:rPr>
        <w:t xml:space="preserve"> </w:t>
      </w:r>
      <w:r>
        <w:rPr>
          <w:rFonts w:cs="Calibri"/>
        </w:rPr>
        <w:t xml:space="preserve">RPO WO </w:t>
      </w:r>
      <w:r w:rsidRPr="00862C0C">
        <w:rPr>
          <w:rFonts w:cs="Calibri"/>
        </w:rPr>
        <w:t>o</w:t>
      </w:r>
      <w:r>
        <w:t> </w:t>
      </w:r>
      <w:r w:rsidRPr="00862C0C">
        <w:rPr>
          <w:rFonts w:cs="Calibri"/>
        </w:rPr>
        <w:t>postępach w realizacji strategii komunikacji i o ocenie jej wyników.</w:t>
      </w:r>
      <w:r>
        <w:rPr>
          <w:rFonts w:cs="Calibri"/>
        </w:rPr>
        <w:t xml:space="preserve"> </w:t>
      </w:r>
    </w:p>
    <w:p w:rsidR="00DA0D2B" w:rsidRPr="00862C0C" w:rsidRDefault="00DA0D2B" w:rsidP="00DA0D2B">
      <w:pPr>
        <w:autoSpaceDE w:val="0"/>
        <w:autoSpaceDN w:val="0"/>
        <w:adjustRightInd w:val="0"/>
        <w:spacing w:after="120" w:line="240" w:lineRule="auto"/>
        <w:jc w:val="both"/>
        <w:rPr>
          <w:rFonts w:cs="Calibri"/>
        </w:rPr>
      </w:pPr>
      <w:r>
        <w:rPr>
          <w:rFonts w:cs="Calibri"/>
        </w:rPr>
        <w:t>IZRPO WO</w:t>
      </w:r>
      <w:r w:rsidRPr="00862C0C">
        <w:rPr>
          <w:rFonts w:cs="Calibri"/>
        </w:rPr>
        <w:t xml:space="preserve"> i beneficjenci podejmować będą niezbędne działania informacyjne i promocyjne skierowane do ogółu społeczeństwa dotyczące operacji wspieranych w ramach Programu. </w:t>
      </w:r>
      <w:r>
        <w:rPr>
          <w:rFonts w:cs="TimesNewRoman"/>
        </w:rPr>
        <w:t>Poza IZ</w:t>
      </w:r>
      <w:r w:rsidRPr="00862C0C">
        <w:rPr>
          <w:rFonts w:cs="TimesNewRoman"/>
        </w:rPr>
        <w:t>RPO WO w prowadzenie działań informacyjnych i promocyjnych w ramach strategii komunikacji będą zaangażowane</w:t>
      </w:r>
      <w:r>
        <w:rPr>
          <w:rFonts w:cs="TimesNewRoman"/>
        </w:rPr>
        <w:t xml:space="preserve"> m.in.</w:t>
      </w:r>
      <w:r w:rsidRPr="00862C0C">
        <w:rPr>
          <w:rFonts w:cs="TimesNewRoman"/>
        </w:rPr>
        <w:t xml:space="preserve"> </w:t>
      </w:r>
      <w:r>
        <w:rPr>
          <w:rFonts w:cs="TimesNewRoman"/>
        </w:rPr>
        <w:t>IP</w:t>
      </w:r>
      <w:r w:rsidRPr="00862C0C">
        <w:rPr>
          <w:rFonts w:cs="TimesNewRoman"/>
        </w:rPr>
        <w:t>,</w:t>
      </w:r>
      <w:r>
        <w:rPr>
          <w:rFonts w:cs="TimesNewRoman"/>
        </w:rPr>
        <w:t xml:space="preserve"> Związek ZIT</w:t>
      </w:r>
      <w:r w:rsidRPr="00862C0C">
        <w:rPr>
          <w:rFonts w:cs="TimesNewRoman"/>
        </w:rPr>
        <w:t>.</w:t>
      </w:r>
      <w:r>
        <w:rPr>
          <w:rFonts w:cs="TimesNewRoman"/>
        </w:rPr>
        <w:t xml:space="preserve"> </w:t>
      </w:r>
      <w:r w:rsidRPr="00862C0C">
        <w:rPr>
          <w:rFonts w:cs="TimesNewRoman"/>
        </w:rPr>
        <w:t>Ponadto IZRPO WO będzie prowadzić działania informacyjne i</w:t>
      </w:r>
      <w:r>
        <w:rPr>
          <w:rFonts w:cs="TimesNewRoman"/>
        </w:rPr>
        <w:t> </w:t>
      </w:r>
      <w:r w:rsidRPr="00862C0C">
        <w:rPr>
          <w:rFonts w:cs="TimesNewRoman"/>
        </w:rPr>
        <w:t xml:space="preserve">promocyjne RPO WO 2014-2020 we współpracy z partnerami, w tym </w:t>
      </w:r>
      <w:r>
        <w:rPr>
          <w:rFonts w:cs="TimesNewRoman"/>
        </w:rPr>
        <w:t xml:space="preserve">m.in. </w:t>
      </w:r>
      <w:r w:rsidRPr="00862C0C">
        <w:rPr>
          <w:rFonts w:cs="TimesNewRoman"/>
        </w:rPr>
        <w:t>z</w:t>
      </w:r>
      <w:r>
        <w:rPr>
          <w:rFonts w:cs="TimesNewRoman"/>
        </w:rPr>
        <w:t> </w:t>
      </w:r>
      <w:r w:rsidRPr="00862C0C">
        <w:rPr>
          <w:rFonts w:cs="TimesNewRoman"/>
        </w:rPr>
        <w:t>właściwymi organami regionalnymi, lokalnymi, miejskimi oraz innymi władzami publicznymi, partnerami gospodarczymi i</w:t>
      </w:r>
      <w:r>
        <w:rPr>
          <w:rFonts w:cs="TimesNewRoman"/>
        </w:rPr>
        <w:t> </w:t>
      </w:r>
      <w:r w:rsidRPr="00862C0C">
        <w:rPr>
          <w:rFonts w:cs="TimesNewRoman"/>
        </w:rPr>
        <w:t xml:space="preserve">społecznymi, podmiotami reprezentującymi społeczeństwo obywatelskie, centrami informacji europejskiej, przedstawicielstwami </w:t>
      </w:r>
      <w:r>
        <w:rPr>
          <w:rFonts w:cs="TimesNewRoman"/>
        </w:rPr>
        <w:t>KE</w:t>
      </w:r>
      <w:r w:rsidRPr="00862C0C">
        <w:rPr>
          <w:rFonts w:cs="TimesNewRoman"/>
        </w:rPr>
        <w:t xml:space="preserve"> w Polsce, instytucjami edukacyjnymi i</w:t>
      </w:r>
      <w:r>
        <w:rPr>
          <w:rFonts w:cs="TimesNewRoman"/>
        </w:rPr>
        <w:t> </w:t>
      </w:r>
      <w:r w:rsidRPr="00862C0C">
        <w:rPr>
          <w:rFonts w:cs="TimesNewRoman"/>
        </w:rPr>
        <w:t xml:space="preserve">badawczymi. </w:t>
      </w:r>
      <w:r w:rsidRPr="00862C0C">
        <w:rPr>
          <w:rFonts w:cs="Calibri"/>
        </w:rPr>
        <w:t>W oparciu o doświadczenia zgromadzone na przestrzeni lat 2007-2013 w</w:t>
      </w:r>
      <w:r>
        <w:rPr>
          <w:rFonts w:cs="Calibri"/>
        </w:rPr>
        <w:t> </w:t>
      </w:r>
      <w:r w:rsidRPr="00862C0C">
        <w:rPr>
          <w:rFonts w:cs="Calibri"/>
        </w:rPr>
        <w:t xml:space="preserve">województwie opolskim kontynuowane będzie zintegrowane podejście do polityki komunikacyjnej funduszy europejskich. Sprzyjać temu będą nowe rozwiązania w zakresie programowania i wdrażania wprowadzone w latach 2014-2020, a zwłaszcza dwufunduszowość </w:t>
      </w:r>
      <w:r>
        <w:rPr>
          <w:rFonts w:cs="Calibri"/>
        </w:rPr>
        <w:t>RPO WO 2014-2020</w:t>
      </w:r>
      <w:r w:rsidRPr="00862C0C">
        <w:rPr>
          <w:rFonts w:cs="Calibri"/>
        </w:rPr>
        <w:t>. Połączenie w</w:t>
      </w:r>
      <w:r>
        <w:t> </w:t>
      </w:r>
      <w:r w:rsidRPr="00862C0C">
        <w:rPr>
          <w:rFonts w:cs="Calibri"/>
        </w:rPr>
        <w:t xml:space="preserve">ramach jednego Programu środków pochodzących z dwóch funduszy, tj. </w:t>
      </w:r>
      <w:r>
        <w:t>EFRR</w:t>
      </w:r>
      <w:r w:rsidRPr="00862C0C">
        <w:t xml:space="preserve"> i </w:t>
      </w:r>
      <w:r>
        <w:t>EFS</w:t>
      </w:r>
      <w:r w:rsidRPr="00862C0C">
        <w:t xml:space="preserve"> usprawni realizację zintegrowanych, komplementarnych i efektywnych działań informacyjnych i promocyjnych funduszy europejskich w województwie opolskim.</w:t>
      </w:r>
    </w:p>
    <w:p w:rsidR="00DA0D2B" w:rsidRPr="005B5BE4" w:rsidRDefault="00DA0D2B" w:rsidP="00DA0D2B">
      <w:pPr>
        <w:spacing w:after="120" w:line="240" w:lineRule="auto"/>
        <w:jc w:val="both"/>
        <w:rPr>
          <w:rFonts w:eastAsia="Calibri"/>
          <w:b/>
          <w:bCs/>
          <w:color w:val="000099"/>
          <w:lang w:eastAsia="pl-PL"/>
        </w:rPr>
      </w:pPr>
      <w:r w:rsidRPr="005B5BE4">
        <w:rPr>
          <w:b/>
          <w:color w:val="000099"/>
        </w:rPr>
        <w:t>Zarządzanie finansowe</w:t>
      </w:r>
    </w:p>
    <w:p w:rsidR="00080B54" w:rsidRDefault="00080B54" w:rsidP="00080B54">
      <w:pPr>
        <w:autoSpaceDE w:val="0"/>
        <w:autoSpaceDN w:val="0"/>
        <w:adjustRightInd w:val="0"/>
        <w:spacing w:after="0" w:line="240" w:lineRule="auto"/>
        <w:jc w:val="both"/>
        <w:rPr>
          <w:rFonts w:asciiTheme="minorHAnsi" w:hAnsiTheme="minorHAnsi" w:cs="Calibri"/>
          <w:color w:val="000000"/>
        </w:rPr>
      </w:pPr>
      <w:r w:rsidRPr="008C637B">
        <w:rPr>
          <w:rFonts w:asciiTheme="minorHAnsi" w:hAnsiTheme="minorHAnsi" w:cs="Calibri"/>
          <w:color w:val="000000"/>
        </w:rPr>
        <w:t xml:space="preserve">Podstawowy mechanizm przepływów finansowych w zakresie środków funduszy strukturalnych </w:t>
      </w:r>
      <w:r>
        <w:rPr>
          <w:rFonts w:asciiTheme="minorHAnsi" w:hAnsiTheme="minorHAnsi" w:cs="Calibri"/>
          <w:color w:val="000000"/>
        </w:rPr>
        <w:br/>
      </w:r>
      <w:r w:rsidRPr="008C637B">
        <w:rPr>
          <w:rFonts w:asciiTheme="minorHAnsi" w:hAnsiTheme="minorHAnsi" w:cs="Calibri"/>
          <w:color w:val="000000"/>
        </w:rPr>
        <w:t xml:space="preserve">i Funduszu Spójności oparty jest o budżet środków europejskich, czyli wyodrębnioną część budżetu państwa, zasilaną transferami z Komisji Europejskiej (dochody budżetu środków europejskich), </w:t>
      </w:r>
      <w:r>
        <w:rPr>
          <w:rFonts w:asciiTheme="minorHAnsi" w:hAnsiTheme="minorHAnsi" w:cs="Calibri"/>
          <w:color w:val="000000"/>
        </w:rPr>
        <w:br/>
      </w:r>
      <w:r w:rsidRPr="008C637B">
        <w:rPr>
          <w:rFonts w:asciiTheme="minorHAnsi" w:hAnsiTheme="minorHAnsi" w:cs="Calibri"/>
          <w:color w:val="000000"/>
        </w:rPr>
        <w:t xml:space="preserve">z której następnie dokonywane są płatności na rzecz beneficjentów w kwocie odpowiadającej przyznanemu dofinansowaniu unijnemu (wydatki budżetu środków europejskich). Budżet środków europejskich nie obejmuje wydatków ponoszonych w ramach pomocy technicznej. </w:t>
      </w:r>
    </w:p>
    <w:p w:rsidR="00080B54" w:rsidRDefault="00080B54" w:rsidP="00080B54">
      <w:pPr>
        <w:autoSpaceDE w:val="0"/>
        <w:autoSpaceDN w:val="0"/>
        <w:adjustRightInd w:val="0"/>
        <w:spacing w:before="120" w:after="120" w:line="240" w:lineRule="auto"/>
        <w:jc w:val="both"/>
        <w:rPr>
          <w:rFonts w:asciiTheme="minorHAnsi" w:hAnsiTheme="minorHAnsi" w:cs="Calibri"/>
          <w:color w:val="000000"/>
        </w:rPr>
      </w:pPr>
      <w:r w:rsidRPr="008C637B">
        <w:rPr>
          <w:rFonts w:asciiTheme="minorHAnsi" w:hAnsiTheme="minorHAnsi" w:cs="Calibri"/>
          <w:color w:val="000000"/>
        </w:rPr>
        <w:t xml:space="preserve">Instytucją dokonującą płatności jest Bank Gospodarstwa Krajowego (BGK). Podstawą dokonania płatności na rzecz beneficjenta jest przekazane do BGK zlecenie płatności wystawione przez instytucję, z którą beneficjent zawarł umowę o dofinansowanie projektu, przygotowane w oparciu </w:t>
      </w:r>
      <w:r>
        <w:rPr>
          <w:rFonts w:asciiTheme="minorHAnsi" w:hAnsiTheme="minorHAnsi" w:cs="Calibri"/>
          <w:color w:val="000000"/>
        </w:rPr>
        <w:br/>
      </w:r>
      <w:r w:rsidRPr="008C637B">
        <w:rPr>
          <w:rFonts w:asciiTheme="minorHAnsi" w:hAnsiTheme="minorHAnsi" w:cs="Calibri"/>
          <w:color w:val="000000"/>
        </w:rPr>
        <w:t xml:space="preserve">o zweryfikowany wniosek beneficjenta o płatność. </w:t>
      </w:r>
    </w:p>
    <w:p w:rsidR="00080B54" w:rsidRDefault="00080B54" w:rsidP="00080B54">
      <w:pPr>
        <w:autoSpaceDE w:val="0"/>
        <w:autoSpaceDN w:val="0"/>
        <w:adjustRightInd w:val="0"/>
        <w:spacing w:before="120" w:after="120" w:line="240" w:lineRule="auto"/>
        <w:jc w:val="both"/>
        <w:rPr>
          <w:rFonts w:asciiTheme="minorHAnsi" w:hAnsiTheme="minorHAnsi" w:cs="Calibri"/>
          <w:color w:val="000000"/>
        </w:rPr>
      </w:pPr>
      <w:r w:rsidRPr="008C637B">
        <w:rPr>
          <w:rFonts w:asciiTheme="minorHAnsi" w:hAnsiTheme="minorHAnsi" w:cs="Calibri"/>
          <w:color w:val="000000"/>
        </w:rPr>
        <w:t xml:space="preserve">Ww. instytucja może upoważnić pisemnie inny podmiot będący państwową jednostką budżetową, realizujący projekt finansowany z udziałem środków europejskich, do wystawiania zleceń płatności. W takim przypadku instytucje systemu wdrażania są wyłączone z bezpośredniego udziału w systemie przepływu środków unijnych: środki funduszy strukturalnych i Funduszu Spójności nie będą bowiem w praktyce przechodzić przez rachunki wspomnianych podmiotów. </w:t>
      </w:r>
    </w:p>
    <w:p w:rsidR="00080B54" w:rsidRDefault="00080B54" w:rsidP="00080B54">
      <w:pPr>
        <w:autoSpaceDE w:val="0"/>
        <w:autoSpaceDN w:val="0"/>
        <w:adjustRightInd w:val="0"/>
        <w:spacing w:before="120" w:after="120" w:line="240" w:lineRule="auto"/>
        <w:jc w:val="both"/>
        <w:rPr>
          <w:rFonts w:asciiTheme="minorHAnsi" w:hAnsiTheme="minorHAnsi" w:cs="Calibri"/>
          <w:color w:val="000000"/>
        </w:rPr>
      </w:pPr>
      <w:r w:rsidRPr="008C637B">
        <w:rPr>
          <w:rFonts w:asciiTheme="minorHAnsi" w:hAnsiTheme="minorHAnsi" w:cs="Calibri"/>
          <w:color w:val="000000"/>
        </w:rPr>
        <w:t>Rozliczenie wydatków kwalifikowalnych poniesionych przez beneficjenta odbywa się na podstawie wniosku o płatność złożonego do właściwej instytucji . W oparciu o zweryfikowane wnioski o pła</w:t>
      </w:r>
      <w:r>
        <w:rPr>
          <w:rFonts w:asciiTheme="minorHAnsi" w:hAnsiTheme="minorHAnsi" w:cs="Calibri"/>
          <w:color w:val="000000"/>
        </w:rPr>
        <w:t>tność dana instytucja pośredniczące</w:t>
      </w:r>
      <w:r w:rsidRPr="008C637B">
        <w:rPr>
          <w:rFonts w:asciiTheme="minorHAnsi" w:hAnsiTheme="minorHAnsi" w:cs="Calibri"/>
          <w:color w:val="000000"/>
        </w:rPr>
        <w:t xml:space="preserve"> sporządza zestawienia wydatków zawierające zagregowane wartości </w:t>
      </w:r>
      <w:r>
        <w:rPr>
          <w:rFonts w:asciiTheme="minorHAnsi" w:hAnsiTheme="minorHAnsi" w:cs="Calibri"/>
          <w:color w:val="000000"/>
        </w:rPr>
        <w:br/>
      </w:r>
      <w:r w:rsidRPr="008C637B">
        <w:rPr>
          <w:rFonts w:asciiTheme="minorHAnsi" w:hAnsiTheme="minorHAnsi" w:cs="Calibri"/>
          <w:color w:val="000000"/>
        </w:rPr>
        <w:t>i dane z poszczególnych projektów, które następnie przekazuje do instytucji zarządzającej. Instytucja zarządzająca, w oparciu o otrzymane dokumenty, sporządza, a następ</w:t>
      </w:r>
      <w:r>
        <w:rPr>
          <w:rFonts w:asciiTheme="minorHAnsi" w:hAnsiTheme="minorHAnsi" w:cs="Calibri"/>
          <w:color w:val="000000"/>
        </w:rPr>
        <w:t>n</w:t>
      </w:r>
      <w:r w:rsidRPr="008C637B">
        <w:rPr>
          <w:rFonts w:asciiTheme="minorHAnsi" w:hAnsiTheme="minorHAnsi" w:cs="Calibri"/>
          <w:color w:val="000000"/>
        </w:rPr>
        <w:t xml:space="preserve">ie przesyła do KE, deklaracje </w:t>
      </w:r>
      <w:r>
        <w:rPr>
          <w:rFonts w:asciiTheme="minorHAnsi" w:hAnsiTheme="minorHAnsi" w:cs="Calibri"/>
          <w:color w:val="000000"/>
        </w:rPr>
        <w:br/>
      </w:r>
      <w:r w:rsidRPr="008C637B">
        <w:rPr>
          <w:rFonts w:asciiTheme="minorHAnsi" w:hAnsiTheme="minorHAnsi" w:cs="Calibri"/>
          <w:color w:val="000000"/>
        </w:rPr>
        <w:t>i zestawienia wydatków wraz z wnioskiem o płatność okresową.</w:t>
      </w:r>
    </w:p>
    <w:p w:rsidR="00080B54" w:rsidRDefault="00080B54" w:rsidP="00080B54">
      <w:pPr>
        <w:spacing w:after="0" w:line="240" w:lineRule="auto"/>
        <w:jc w:val="both"/>
        <w:rPr>
          <w:rFonts w:asciiTheme="minorHAnsi" w:hAnsiTheme="minorHAnsi"/>
        </w:rPr>
      </w:pPr>
      <w:r w:rsidRPr="008C637B">
        <w:rPr>
          <w:rFonts w:asciiTheme="minorHAnsi" w:hAnsiTheme="minorHAnsi"/>
        </w:rPr>
        <w:t>Podstawą do wyliczenia wkładu unijnego, o której mowa w art. 120 ust. 2 rozporządzenia ramowego, są całkowite wydatki kwalifikowalne.</w:t>
      </w:r>
    </w:p>
    <w:p w:rsidR="00B70CFB" w:rsidRDefault="00B70CFB" w:rsidP="00C67D61">
      <w:pPr>
        <w:pStyle w:val="Akapitzlist"/>
        <w:spacing w:after="120" w:line="240" w:lineRule="auto"/>
        <w:ind w:left="0" w:firstLine="567"/>
        <w:jc w:val="both"/>
      </w:pPr>
    </w:p>
    <w:sectPr w:rsidR="00B70CFB" w:rsidSect="00574C9A">
      <w:headerReference w:type="even" r:id="rId17"/>
      <w:headerReference w:type="default" r:id="rId18"/>
      <w:footerReference w:type="even" r:id="rId19"/>
      <w:footerReference w:type="default" r:id="rId20"/>
      <w:head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CDD" w:rsidRDefault="00175CDD" w:rsidP="00B70CFB">
      <w:pPr>
        <w:spacing w:after="0" w:line="240" w:lineRule="auto"/>
      </w:pPr>
      <w:r>
        <w:separator/>
      </w:r>
    </w:p>
  </w:endnote>
  <w:endnote w:type="continuationSeparator" w:id="0">
    <w:p w:rsidR="00175CDD" w:rsidRDefault="00175CDD" w:rsidP="00B70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1002AFF" w:usb1="C0000002" w:usb2="00000008"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Garamond,Bold">
    <w:altName w:val="Times New Roman"/>
    <w:panose1 w:val="00000000000000000000"/>
    <w:charset w:val="00"/>
    <w:family w:val="auto"/>
    <w:notTrueType/>
    <w:pitch w:val="default"/>
    <w:sig w:usb0="00000003" w:usb1="00000000" w:usb2="00000000" w:usb3="00000000" w:csb0="00000001" w:csb1="00000000"/>
  </w:font>
  <w:font w:name="Calibri,Bold">
    <w:altName w:val="MS Mincho"/>
    <w:panose1 w:val="00000000000000000000"/>
    <w:charset w:val="80"/>
    <w:family w:val="auto"/>
    <w:notTrueType/>
    <w:pitch w:val="default"/>
    <w:sig w:usb0="00000005" w:usb1="08070000" w:usb2="00000010" w:usb3="00000000" w:csb0="00020002"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52422"/>
      <w:docPartObj>
        <w:docPartGallery w:val="Page Numbers (Bottom of Page)"/>
        <w:docPartUnique/>
      </w:docPartObj>
    </w:sdtPr>
    <w:sdtEndPr/>
    <w:sdtContent>
      <w:p w:rsidR="00175CDD" w:rsidRDefault="00E057AC">
        <w:pPr>
          <w:pStyle w:val="Stopka"/>
          <w:jc w:val="center"/>
        </w:pPr>
        <w:r>
          <w:fldChar w:fldCharType="begin"/>
        </w:r>
        <w:r w:rsidR="00577D4B">
          <w:instrText xml:space="preserve"> PAGE   \* MERGEFORMAT </w:instrText>
        </w:r>
        <w:r>
          <w:fldChar w:fldCharType="separate"/>
        </w:r>
        <w:r w:rsidR="00175CDD">
          <w:rPr>
            <w:noProof/>
          </w:rPr>
          <w:t>4</w:t>
        </w:r>
        <w:r>
          <w:rPr>
            <w:noProof/>
          </w:rPr>
          <w:fldChar w:fldCharType="end"/>
        </w:r>
      </w:p>
    </w:sdtContent>
  </w:sdt>
  <w:p w:rsidR="00175CDD" w:rsidRDefault="00175CD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52426"/>
      <w:docPartObj>
        <w:docPartGallery w:val="Page Numbers (Bottom of Page)"/>
        <w:docPartUnique/>
      </w:docPartObj>
    </w:sdtPr>
    <w:sdtEndPr/>
    <w:sdtContent>
      <w:p w:rsidR="00175CDD" w:rsidRDefault="00E057AC">
        <w:pPr>
          <w:pStyle w:val="Stopka"/>
          <w:jc w:val="center"/>
        </w:pPr>
        <w:r>
          <w:fldChar w:fldCharType="begin"/>
        </w:r>
        <w:r w:rsidR="00577D4B">
          <w:instrText xml:space="preserve"> PAGE   \* MERGEFORMAT </w:instrText>
        </w:r>
        <w:r>
          <w:fldChar w:fldCharType="separate"/>
        </w:r>
        <w:r w:rsidR="00C628E0">
          <w:rPr>
            <w:noProof/>
          </w:rPr>
          <w:t>3</w:t>
        </w:r>
        <w:r>
          <w:rPr>
            <w:noProof/>
          </w:rPr>
          <w:fldChar w:fldCharType="end"/>
        </w:r>
      </w:p>
    </w:sdtContent>
  </w:sdt>
  <w:p w:rsidR="00175CDD" w:rsidRDefault="00175C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CDD" w:rsidRDefault="00175CDD" w:rsidP="00B70CFB">
      <w:pPr>
        <w:spacing w:after="0" w:line="240" w:lineRule="auto"/>
      </w:pPr>
      <w:r>
        <w:separator/>
      </w:r>
    </w:p>
  </w:footnote>
  <w:footnote w:type="continuationSeparator" w:id="0">
    <w:p w:rsidR="00175CDD" w:rsidRDefault="00175CDD" w:rsidP="00B70CFB">
      <w:pPr>
        <w:spacing w:after="0" w:line="240" w:lineRule="auto"/>
      </w:pPr>
      <w:r>
        <w:continuationSeparator/>
      </w:r>
    </w:p>
  </w:footnote>
  <w:footnote w:id="1">
    <w:p w:rsidR="00175CDD" w:rsidRDefault="00175CDD" w:rsidP="00DA0D2B">
      <w:pPr>
        <w:pStyle w:val="Tekstprzypisudolnego"/>
        <w:ind w:left="142" w:hanging="142"/>
        <w:jc w:val="both"/>
        <w:rPr>
          <w:sz w:val="18"/>
          <w:szCs w:val="18"/>
        </w:rPr>
      </w:pPr>
      <w:r w:rsidRPr="000648D1">
        <w:rPr>
          <w:rStyle w:val="Odwoanieprzypisudolnego"/>
          <w:sz w:val="18"/>
          <w:szCs w:val="18"/>
        </w:rPr>
        <w:footnoteRef/>
      </w:r>
      <w:r w:rsidRPr="000648D1">
        <w:rPr>
          <w:sz w:val="18"/>
          <w:szCs w:val="18"/>
        </w:rPr>
        <w:t xml:space="preserve"> OCRG zostało powołane Uchwałą Sejmiku Województwa Opolskiego nr V/38/2007 z dnia 27 lutego 2007 r. jako jednostka budżetowa Samorządu Województwa Opolskiego. </w:t>
      </w:r>
    </w:p>
  </w:footnote>
  <w:footnote w:id="2">
    <w:p w:rsidR="00175CDD" w:rsidRPr="00552403" w:rsidRDefault="00175CDD" w:rsidP="00DA0D2B">
      <w:pPr>
        <w:tabs>
          <w:tab w:val="left" w:pos="0"/>
        </w:tabs>
        <w:spacing w:after="0" w:line="240" w:lineRule="auto"/>
        <w:ind w:left="142" w:hanging="142"/>
        <w:jc w:val="both"/>
        <w:rPr>
          <w:sz w:val="18"/>
          <w:szCs w:val="18"/>
        </w:rPr>
      </w:pPr>
      <w:r w:rsidRPr="00552403">
        <w:rPr>
          <w:rStyle w:val="Odwoanieprzypisudolnego"/>
          <w:rFonts w:eastAsia="Calibri"/>
          <w:sz w:val="18"/>
          <w:szCs w:val="18"/>
        </w:rPr>
        <w:footnoteRef/>
      </w:r>
      <w:r w:rsidRPr="00552403">
        <w:rPr>
          <w:sz w:val="18"/>
          <w:szCs w:val="18"/>
        </w:rPr>
        <w:t xml:space="preserve"> WUP został powołany uchwałą nr XX/136/2000 Sejmiku Województwa Opolskiego z dni</w:t>
      </w:r>
      <w:r>
        <w:rPr>
          <w:sz w:val="18"/>
          <w:szCs w:val="18"/>
        </w:rPr>
        <w:t xml:space="preserve">a 27 czerwca 2000 r., </w:t>
      </w:r>
      <w:r w:rsidRPr="00552403">
        <w:rPr>
          <w:sz w:val="18"/>
          <w:szCs w:val="18"/>
        </w:rPr>
        <w:t xml:space="preserve">jako jednostka budżetowa Samorządu Województwa Opolskiego. </w:t>
      </w:r>
    </w:p>
  </w:footnote>
  <w:footnote w:id="3">
    <w:p w:rsidR="00175CDD" w:rsidRPr="008850DF" w:rsidRDefault="00175CDD" w:rsidP="00DA0D2B">
      <w:pPr>
        <w:pStyle w:val="Tekstprzypisudolnego"/>
        <w:jc w:val="both"/>
      </w:pPr>
      <w:r>
        <w:rPr>
          <w:rStyle w:val="Odwoanieprzypisudolnego"/>
        </w:rPr>
        <w:footnoteRef/>
      </w:r>
      <w:r>
        <w:t xml:space="preserve"> </w:t>
      </w:r>
      <w:r w:rsidRPr="00D115CD">
        <w:rPr>
          <w:i/>
          <w:sz w:val="18"/>
          <w:szCs w:val="18"/>
        </w:rPr>
        <w:t>Porozumienie w sprawie utworzenia Aglomeracji Opolskiej z dnia 26.10.201</w:t>
      </w:r>
      <w:r w:rsidRPr="00F7172C">
        <w:rPr>
          <w:sz w:val="18"/>
          <w:szCs w:val="18"/>
        </w:rPr>
        <w:t xml:space="preserve">2, opublikowane w Dzienniku Urzędowym </w:t>
      </w:r>
      <w:r w:rsidRPr="00A75266">
        <w:rPr>
          <w:sz w:val="18"/>
          <w:szCs w:val="18"/>
        </w:rPr>
        <w:t>Województwa</w:t>
      </w:r>
      <w:r w:rsidRPr="00F7172C">
        <w:rPr>
          <w:sz w:val="18"/>
          <w:szCs w:val="18"/>
        </w:rPr>
        <w:t xml:space="preserve"> Opolskiego z dnia 31.10.2012, poz. 1521.</w:t>
      </w:r>
    </w:p>
  </w:footnote>
  <w:footnote w:id="4">
    <w:p w:rsidR="00175CDD" w:rsidRPr="000B2AB8" w:rsidRDefault="00175CDD" w:rsidP="00DA0D2B">
      <w:pPr>
        <w:pStyle w:val="NormalnyWeb"/>
        <w:shd w:val="clear" w:color="auto" w:fill="FFFFFF"/>
        <w:spacing w:before="0" w:beforeAutospacing="0" w:after="0" w:afterAutospacing="0"/>
        <w:jc w:val="both"/>
      </w:pPr>
      <w:r w:rsidRPr="008850DF">
        <w:rPr>
          <w:rStyle w:val="Odwoanieprzypisudolnego"/>
          <w:rFonts w:eastAsia="Calibri"/>
          <w:sz w:val="18"/>
          <w:szCs w:val="18"/>
        </w:rPr>
        <w:footnoteRef/>
      </w:r>
      <w:r w:rsidRPr="008850DF">
        <w:rPr>
          <w:rFonts w:ascii="Calibri" w:hAnsi="Calibri"/>
          <w:sz w:val="18"/>
          <w:szCs w:val="18"/>
        </w:rPr>
        <w:t xml:space="preserve"> </w:t>
      </w:r>
      <w:r w:rsidRPr="00D27AEA">
        <w:rPr>
          <w:rFonts w:ascii="Calibri" w:hAnsi="Calibri"/>
          <w:sz w:val="18"/>
          <w:szCs w:val="18"/>
        </w:rPr>
        <w:t>Stowarzyszenie Aglomeracja Opolska powołane zostało przez 20 gmin województwa opolskiego na zebraniu założycielskim 16 października 2013 r. W dniu 14 listopada 2013 r. nastąpiła rejestracja Stowarzyszenia w Krajowym Rejestrze Sądowym.</w:t>
      </w:r>
      <w:r>
        <w:rPr>
          <w:rFonts w:ascii="Calibri" w:hAnsi="Calibri"/>
          <w:sz w:val="18"/>
          <w:szCs w:val="18"/>
        </w:rPr>
        <w:t xml:space="preserve"> </w:t>
      </w:r>
      <w:r w:rsidRPr="000B2AB8">
        <w:rPr>
          <w:rFonts w:ascii="Calibri" w:hAnsi="Calibri"/>
          <w:sz w:val="18"/>
          <w:szCs w:val="18"/>
        </w:rPr>
        <w:t xml:space="preserve">Uchwałą nr 7/2014 </w:t>
      </w:r>
      <w:r>
        <w:rPr>
          <w:rFonts w:ascii="Calibri" w:hAnsi="Calibri"/>
          <w:sz w:val="18"/>
          <w:szCs w:val="18"/>
        </w:rPr>
        <w:t xml:space="preserve"> </w:t>
      </w:r>
      <w:r w:rsidRPr="000B2AB8">
        <w:rPr>
          <w:rFonts w:ascii="Calibri" w:hAnsi="Calibri"/>
          <w:sz w:val="18"/>
          <w:szCs w:val="18"/>
        </w:rPr>
        <w:t>Zarządu Stowarzyszenia Aglomeracja z dnia 19 marca 2014 r. w sprawie przyjęcia gminy Tułowice w poczet członków Stowarzyszenia Aglomeracja Opolska</w:t>
      </w:r>
      <w:r w:rsidRPr="000B2AB8">
        <w:rPr>
          <w:rFonts w:ascii="Calibri" w:hAnsi="Calibri"/>
          <w:sz w:val="18"/>
          <w:szCs w:val="22"/>
        </w:rPr>
        <w:t xml:space="preserve"> </w:t>
      </w:r>
      <w:r w:rsidRPr="000B2AB8">
        <w:rPr>
          <w:rFonts w:ascii="Calibri" w:hAnsi="Calibri"/>
          <w:sz w:val="18"/>
          <w:szCs w:val="18"/>
        </w:rPr>
        <w:t>skład Aglomeracji Opolskiej został rozszerzony o gminę Tułowice</w:t>
      </w:r>
      <w:r>
        <w:rPr>
          <w:rFonts w:ascii="Calibri" w:hAnsi="Calibri"/>
          <w:sz w:val="18"/>
          <w:szCs w:val="18"/>
        </w:rPr>
        <w:t>. Ostatecznie w skład Stowarzyszenia wchodzi 21 gmin.</w:t>
      </w:r>
    </w:p>
  </w:footnote>
  <w:footnote w:id="5">
    <w:p w:rsidR="00175CDD" w:rsidRPr="00553790" w:rsidRDefault="00175CDD" w:rsidP="00DA0D2B">
      <w:pPr>
        <w:pStyle w:val="Tekstprzypisudolnego"/>
        <w:ind w:left="142" w:hanging="142"/>
        <w:jc w:val="both"/>
        <w:rPr>
          <w:sz w:val="18"/>
          <w:szCs w:val="18"/>
        </w:rPr>
      </w:pPr>
      <w:r w:rsidRPr="00DE63F6">
        <w:rPr>
          <w:rStyle w:val="Odwoanieprzypisudolnego"/>
          <w:sz w:val="18"/>
          <w:szCs w:val="18"/>
        </w:rPr>
        <w:footnoteRef/>
      </w:r>
      <w:r w:rsidRPr="001D28C2">
        <w:rPr>
          <w:sz w:val="18"/>
          <w:szCs w:val="18"/>
        </w:rPr>
        <w:t xml:space="preserve"> </w:t>
      </w:r>
      <w:r w:rsidRPr="008850DF">
        <w:rPr>
          <w:i/>
          <w:sz w:val="18"/>
          <w:szCs w:val="18"/>
        </w:rPr>
        <w:t xml:space="preserve">Programowanie perspektywy finansowej 2014-2020…, </w:t>
      </w:r>
      <w:r w:rsidRPr="008850DF">
        <w:rPr>
          <w:sz w:val="18"/>
          <w:szCs w:val="18"/>
        </w:rPr>
        <w:t xml:space="preserve">s. 158, </w:t>
      </w:r>
      <w:r w:rsidRPr="004B77FF">
        <w:rPr>
          <w:i/>
          <w:sz w:val="18"/>
          <w:szCs w:val="18"/>
        </w:rPr>
        <w:t>Zasady realizacji Zintegrowanych Inwestycji Terytorialnych…</w:t>
      </w:r>
      <w:r w:rsidRPr="00553790">
        <w:rPr>
          <w:sz w:val="18"/>
          <w:szCs w:val="18"/>
        </w:rPr>
        <w:t>, s. 8.</w:t>
      </w:r>
    </w:p>
  </w:footnote>
  <w:footnote w:id="6">
    <w:p w:rsidR="00175CDD" w:rsidRPr="006D38D0" w:rsidRDefault="00175CDD" w:rsidP="006D38D0">
      <w:pPr>
        <w:pStyle w:val="Tekstprzypisudolnego"/>
        <w:jc w:val="both"/>
        <w:rPr>
          <w:sz w:val="18"/>
          <w:szCs w:val="18"/>
        </w:rPr>
      </w:pPr>
      <w:r w:rsidRPr="006D38D0">
        <w:rPr>
          <w:rStyle w:val="Odwoanieprzypisudolnego"/>
          <w:sz w:val="18"/>
          <w:szCs w:val="18"/>
        </w:rPr>
        <w:footnoteRef/>
      </w:r>
      <w:r w:rsidRPr="006D38D0">
        <w:rPr>
          <w:sz w:val="18"/>
          <w:szCs w:val="18"/>
        </w:rPr>
        <w:t xml:space="preserve"> Posiadanie planów gospodarki niskoemisyjnej warunkuje możliwość ubiegania się o wsparcie w ramach Priorytetów inwestycyjnych 4c, 4e, 4iii w PO IiŚ oraz PO PW.</w:t>
      </w:r>
    </w:p>
  </w:footnote>
  <w:footnote w:id="7">
    <w:p w:rsidR="00175CDD" w:rsidRPr="006D38D0" w:rsidRDefault="00175CDD" w:rsidP="006D38D0">
      <w:pPr>
        <w:pStyle w:val="Tekstprzypisudolnego"/>
        <w:jc w:val="both"/>
        <w:rPr>
          <w:sz w:val="18"/>
          <w:szCs w:val="18"/>
        </w:rPr>
      </w:pPr>
      <w:r w:rsidRPr="006D38D0">
        <w:rPr>
          <w:rStyle w:val="Odwoanieprzypisudolnego"/>
          <w:sz w:val="18"/>
          <w:szCs w:val="18"/>
        </w:rPr>
        <w:footnoteRef/>
      </w:r>
      <w:r w:rsidRPr="006D38D0">
        <w:rPr>
          <w:sz w:val="18"/>
          <w:szCs w:val="18"/>
        </w:rPr>
        <w:t xml:space="preserve"> Zgodnie z wytycznymi KE oraz zapisami UP plan ewaluacji w szczególności powinien zawierać: listę tematów badań ewaluacyjnych wraz z uzasadnieniem ich realizacji, metody przewidziane do zastosowania wraz z określeniem zapotrzebowania na dane, sposoby zapewnienia dostarczenia odpowiedniego zakresu danych na użytek ewaluacji, harmonogram procesu ewaluacji, sposoby komunikacji wyników planowanych ewaluacji, zasoby ludzkie potrzebne do procesu ewaluacji, budżet oraz działania ukierunkowane na budowę kultury ewaluacyjnej (w tym plan szkoleń).</w:t>
      </w:r>
    </w:p>
  </w:footnote>
  <w:footnote w:id="8">
    <w:p w:rsidR="00175CDD" w:rsidRPr="006D38D0" w:rsidRDefault="00175CDD" w:rsidP="006D38D0">
      <w:pPr>
        <w:autoSpaceDE w:val="0"/>
        <w:autoSpaceDN w:val="0"/>
        <w:adjustRightInd w:val="0"/>
        <w:spacing w:after="0" w:line="240" w:lineRule="auto"/>
        <w:jc w:val="both"/>
        <w:rPr>
          <w:rFonts w:eastAsia="Calibri" w:cs="Garamond,Bold"/>
          <w:bCs/>
          <w:sz w:val="18"/>
          <w:szCs w:val="18"/>
        </w:rPr>
      </w:pPr>
      <w:r w:rsidRPr="006D38D0">
        <w:rPr>
          <w:rStyle w:val="Odwoanieprzypisudolnego"/>
          <w:sz w:val="18"/>
          <w:szCs w:val="18"/>
        </w:rPr>
        <w:footnoteRef/>
      </w:r>
      <w:r w:rsidRPr="006D38D0">
        <w:rPr>
          <w:sz w:val="18"/>
          <w:szCs w:val="18"/>
        </w:rPr>
        <w:t xml:space="preserve"> </w:t>
      </w:r>
      <w:r w:rsidRPr="006D38D0">
        <w:rPr>
          <w:rFonts w:eastAsia="Calibri" w:cs="Calibri,Bold"/>
          <w:bCs/>
          <w:i/>
          <w:sz w:val="18"/>
          <w:szCs w:val="18"/>
        </w:rPr>
        <w:t>Opolskie Obserwatorium Terytorialne</w:t>
      </w:r>
      <w:r w:rsidRPr="006D38D0">
        <w:rPr>
          <w:rFonts w:eastAsia="Calibri" w:cs="Calibri,Bold"/>
          <w:bCs/>
          <w:sz w:val="18"/>
          <w:szCs w:val="18"/>
        </w:rPr>
        <w:t xml:space="preserve"> </w:t>
      </w:r>
      <w:r w:rsidRPr="006D38D0">
        <w:rPr>
          <w:rFonts w:eastAsia="Calibri" w:cs="Calibri"/>
          <w:sz w:val="18"/>
          <w:szCs w:val="18"/>
        </w:rPr>
        <w:t xml:space="preserve">– instrument stanowiący element krajowego systemu obserwatoriów terytorialnych, którego zadaniem jest monitoring i ewaluacja interwencji publicznej w regionie oraz dostarczanie bieżących i usystematyzowanych informacji na temat rozwoju regionalnego. Por. </w:t>
      </w:r>
      <w:r w:rsidRPr="006D38D0">
        <w:rPr>
          <w:rFonts w:eastAsia="Calibri" w:cs="Garamond,Bold"/>
          <w:bCs/>
          <w:i/>
          <w:sz w:val="18"/>
          <w:szCs w:val="18"/>
        </w:rPr>
        <w:t xml:space="preserve">Strategia Rozwoju Województwa Opolskiego…, </w:t>
      </w:r>
      <w:r w:rsidRPr="006D38D0">
        <w:rPr>
          <w:rFonts w:eastAsia="Calibri" w:cs="Calibri,Bold"/>
          <w:bCs/>
          <w:sz w:val="18"/>
          <w:szCs w:val="18"/>
        </w:rPr>
        <w:t>s. 132, 137-139.</w:t>
      </w:r>
    </w:p>
  </w:footnote>
  <w:footnote w:id="9">
    <w:p w:rsidR="00175CDD" w:rsidRPr="006D38D0" w:rsidRDefault="00175CDD" w:rsidP="006D38D0">
      <w:pPr>
        <w:pStyle w:val="Tekstprzypisudolnego"/>
        <w:jc w:val="both"/>
        <w:rPr>
          <w:sz w:val="18"/>
          <w:szCs w:val="18"/>
        </w:rPr>
      </w:pPr>
      <w:r w:rsidRPr="006D38D0">
        <w:rPr>
          <w:rStyle w:val="Odwoanieprzypisudolnego"/>
          <w:sz w:val="18"/>
          <w:szCs w:val="18"/>
        </w:rPr>
        <w:footnoteRef/>
      </w:r>
      <w:hyperlink r:id="rId1" w:history="1">
        <w:r w:rsidRPr="006D38D0">
          <w:rPr>
            <w:rStyle w:val="Hipercze"/>
            <w:rFonts w:cs="Calibri"/>
            <w:sz w:val="18"/>
            <w:szCs w:val="18"/>
          </w:rPr>
          <w:t>http://www.ewaluacja.gov.pl/Ewaluacja_ex_ante_2014_2020/Documents/Zalecenia_ex_ante_listopad_2012.pdf</w:t>
        </w:r>
      </w:hyperlink>
      <w:r w:rsidRPr="006D38D0">
        <w:rPr>
          <w:rFonts w:cs="Calibri"/>
          <w:sz w:val="18"/>
          <w:szCs w:val="18"/>
        </w:rPr>
        <w:t xml:space="preserve"> (19.11.2012 r.)</w:t>
      </w:r>
    </w:p>
  </w:footnote>
  <w:footnote w:id="10">
    <w:p w:rsidR="00175CDD" w:rsidRPr="006D38D0" w:rsidRDefault="00175CDD" w:rsidP="006D38D0">
      <w:pPr>
        <w:pStyle w:val="Tekstprzypisudolnego"/>
        <w:jc w:val="both"/>
        <w:rPr>
          <w:sz w:val="18"/>
          <w:szCs w:val="18"/>
        </w:rPr>
      </w:pPr>
      <w:r w:rsidRPr="006D38D0">
        <w:rPr>
          <w:rStyle w:val="Odwoanieprzypisudolnego"/>
          <w:sz w:val="18"/>
          <w:szCs w:val="18"/>
        </w:rPr>
        <w:footnoteRef/>
      </w:r>
      <w:r w:rsidRPr="006D38D0">
        <w:rPr>
          <w:sz w:val="18"/>
          <w:szCs w:val="18"/>
        </w:rPr>
        <w:t xml:space="preserve"> W ramach ewaluacji ex-post uwzględnione zostaną ewaluacje przeprowadzone w trakcie okresu programowania, a jej zakres dotyczyć będzie skuteczności i efektywności interwencji oraz jej wkładu w realizację </w:t>
      </w:r>
      <w:r w:rsidRPr="006D38D0">
        <w:rPr>
          <w:i/>
          <w:sz w:val="18"/>
          <w:szCs w:val="18"/>
        </w:rPr>
        <w:t>Strategii Europa 2020</w:t>
      </w:r>
      <w:r w:rsidRPr="006D38D0">
        <w:rPr>
          <w:sz w:val="18"/>
          <w:szCs w:val="18"/>
        </w:rPr>
        <w:t>.</w:t>
      </w:r>
    </w:p>
  </w:footnote>
  <w:footnote w:id="11">
    <w:p w:rsidR="00175CDD" w:rsidRPr="00C02C74" w:rsidRDefault="00175CDD" w:rsidP="006D38D0">
      <w:pPr>
        <w:pStyle w:val="Tekstprzypisudolnego"/>
        <w:jc w:val="both"/>
      </w:pPr>
      <w:r w:rsidRPr="00AD3A0B">
        <w:rPr>
          <w:rStyle w:val="Odwoanieprzypisudolnego"/>
          <w:sz w:val="18"/>
        </w:rPr>
        <w:footnoteRef/>
      </w:r>
      <w:r w:rsidRPr="00AD3A0B">
        <w:rPr>
          <w:sz w:val="18"/>
        </w:rPr>
        <w:t xml:space="preserve"> Strategia komunikacji dla RPO WO 2014-2020 będzie uzgadnian</w:t>
      </w:r>
      <w:r>
        <w:rPr>
          <w:sz w:val="18"/>
        </w:rPr>
        <w:t>a</w:t>
      </w:r>
      <w:r w:rsidRPr="00AD3A0B">
        <w:rPr>
          <w:sz w:val="18"/>
        </w:rPr>
        <w:t xml:space="preserve"> i akceptowana przez IK UP w zakresie zgodności ze wspólną strategią komunikacji oraz wytycznymi.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DD" w:rsidRPr="00E47E05" w:rsidRDefault="00175CDD" w:rsidP="00B70CFB">
    <w:pPr>
      <w:pStyle w:val="Nagwek"/>
      <w:rPr>
        <w:rFonts w:asciiTheme="minorHAnsi" w:hAnsiTheme="minorHAnsi"/>
        <w:color w:val="404040" w:themeColor="text1" w:themeTint="BF"/>
        <w:sz w:val="18"/>
        <w:szCs w:val="18"/>
      </w:rPr>
    </w:pPr>
    <w:r>
      <w:rPr>
        <w:rFonts w:asciiTheme="minorHAnsi" w:hAnsiTheme="minorHAnsi"/>
        <w:b/>
        <w:color w:val="404040" w:themeColor="text1" w:themeTint="BF"/>
        <w:sz w:val="18"/>
        <w:szCs w:val="18"/>
      </w:rPr>
      <w:t>Załącznik nr XX</w:t>
    </w:r>
    <w:r w:rsidRPr="00E47E05">
      <w:rPr>
        <w:rFonts w:asciiTheme="minorHAnsi" w:hAnsiTheme="minorHAnsi"/>
        <w:b/>
        <w:color w:val="404040" w:themeColor="text1" w:themeTint="BF"/>
        <w:sz w:val="18"/>
        <w:szCs w:val="18"/>
      </w:rPr>
      <w:t xml:space="preserve"> </w:t>
    </w:r>
    <w:r w:rsidRPr="00E47E05">
      <w:rPr>
        <w:rFonts w:asciiTheme="minorHAnsi" w:hAnsiTheme="minorHAnsi"/>
        <w:color w:val="404040" w:themeColor="text1" w:themeTint="BF"/>
        <w:sz w:val="18"/>
        <w:szCs w:val="18"/>
      </w:rPr>
      <w:t xml:space="preserve">do projektu RPO WO 2014-2020 [wersja nr </w:t>
    </w:r>
    <w:r>
      <w:rPr>
        <w:rFonts w:asciiTheme="minorHAnsi" w:hAnsiTheme="minorHAnsi"/>
        <w:color w:val="404040" w:themeColor="text1" w:themeTint="BF"/>
        <w:sz w:val="18"/>
        <w:szCs w:val="18"/>
      </w:rPr>
      <w:t>3</w:t>
    </w:r>
    <w:r w:rsidRPr="00E47E05">
      <w:rPr>
        <w:rFonts w:asciiTheme="minorHAnsi" w:hAnsiTheme="minorHAnsi"/>
        <w:color w:val="404040" w:themeColor="text1" w:themeTint="BF"/>
        <w:sz w:val="18"/>
        <w:szCs w:val="18"/>
      </w:rPr>
      <w:t>]</w:t>
    </w:r>
  </w:p>
  <w:p w:rsidR="00175CDD" w:rsidRDefault="00175CDD" w:rsidP="00B70CF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DD" w:rsidRPr="007D56D7" w:rsidRDefault="00175CDD" w:rsidP="007D56D7">
    <w:pPr>
      <w:jc w:val="right"/>
      <w:rPr>
        <w:rFonts w:asciiTheme="minorHAnsi" w:hAnsiTheme="minorHAnsi"/>
        <w:color w:val="000099"/>
        <w:sz w:val="24"/>
        <w:szCs w:val="24"/>
      </w:rPr>
    </w:pPr>
    <w:r>
      <w:rPr>
        <w:rFonts w:asciiTheme="minorHAnsi" w:hAnsiTheme="minorHAnsi"/>
        <w:color w:val="000099"/>
        <w:sz w:val="24"/>
        <w:szCs w:val="24"/>
      </w:rPr>
      <w:t>Załącznik nr 5</w:t>
    </w:r>
    <w:r w:rsidRPr="00812E5B">
      <w:rPr>
        <w:rFonts w:asciiTheme="minorHAnsi" w:hAnsiTheme="minorHAnsi"/>
        <w:color w:val="000099"/>
        <w:sz w:val="24"/>
        <w:szCs w:val="24"/>
      </w:rPr>
      <w:t xml:space="preserve"> do RPO WO 2014-2020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DD" w:rsidRPr="00812E5B" w:rsidRDefault="00175CDD" w:rsidP="00284A9C">
    <w:pPr>
      <w:jc w:val="right"/>
      <w:rPr>
        <w:rFonts w:asciiTheme="minorHAnsi" w:hAnsiTheme="minorHAnsi"/>
        <w:color w:val="000099"/>
        <w:sz w:val="24"/>
        <w:szCs w:val="24"/>
      </w:rPr>
    </w:pPr>
    <w:r w:rsidRPr="00812E5B">
      <w:rPr>
        <w:rFonts w:asciiTheme="minorHAnsi" w:hAnsiTheme="minorHAnsi"/>
        <w:color w:val="000099"/>
        <w:sz w:val="24"/>
        <w:szCs w:val="24"/>
      </w:rPr>
      <w:t xml:space="preserve">Załącznik nr </w:t>
    </w:r>
    <w:r>
      <w:rPr>
        <w:rFonts w:asciiTheme="minorHAnsi" w:hAnsiTheme="minorHAnsi"/>
        <w:color w:val="000099"/>
        <w:sz w:val="24"/>
        <w:szCs w:val="24"/>
      </w:rPr>
      <w:t>5</w:t>
    </w:r>
    <w:r w:rsidRPr="00812E5B">
      <w:rPr>
        <w:rFonts w:asciiTheme="minorHAnsi" w:hAnsiTheme="minorHAnsi"/>
        <w:color w:val="000099"/>
        <w:sz w:val="24"/>
        <w:szCs w:val="24"/>
      </w:rPr>
      <w:t xml:space="preserve"> do RPO WO 2014-2020 </w:t>
    </w:r>
  </w:p>
  <w:p w:rsidR="00175CDD" w:rsidRDefault="00175CD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46E3D"/>
    <w:multiLevelType w:val="hybridMultilevel"/>
    <w:tmpl w:val="6D7A5498"/>
    <w:lvl w:ilvl="0" w:tplc="888621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A660D6"/>
    <w:multiLevelType w:val="hybridMultilevel"/>
    <w:tmpl w:val="4DA883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3E331F"/>
    <w:multiLevelType w:val="hybridMultilevel"/>
    <w:tmpl w:val="F6E0B8C2"/>
    <w:lvl w:ilvl="0" w:tplc="14FEB9F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03162A"/>
    <w:multiLevelType w:val="hybridMultilevel"/>
    <w:tmpl w:val="4DA883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123433"/>
    <w:multiLevelType w:val="hybridMultilevel"/>
    <w:tmpl w:val="77C8D3B4"/>
    <w:lvl w:ilvl="0" w:tplc="14FEB9F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2B1A30ED"/>
    <w:multiLevelType w:val="hybridMultilevel"/>
    <w:tmpl w:val="48429A82"/>
    <w:lvl w:ilvl="0" w:tplc="14FEB9FA">
      <w:start w:val="1"/>
      <w:numFmt w:val="bullet"/>
      <w:lvlText w:val=""/>
      <w:lvlJc w:val="left"/>
      <w:pPr>
        <w:tabs>
          <w:tab w:val="num" w:pos="771"/>
        </w:tabs>
        <w:ind w:left="771" w:hanging="360"/>
      </w:pPr>
      <w:rPr>
        <w:rFonts w:ascii="Symbol" w:hAnsi="Symbol" w:hint="default"/>
        <w:b w:val="0"/>
        <w:i w:val="0"/>
        <w:color w:val="auto"/>
        <w:sz w:val="22"/>
      </w:rPr>
    </w:lvl>
    <w:lvl w:ilvl="1" w:tplc="1BAE6578">
      <w:start w:val="2"/>
      <w:numFmt w:val="decimal"/>
      <w:lvlText w:val="%2."/>
      <w:lvlJc w:val="left"/>
      <w:pPr>
        <w:tabs>
          <w:tab w:val="num" w:pos="1851"/>
        </w:tabs>
        <w:ind w:left="1851" w:hanging="360"/>
      </w:pPr>
      <w:rPr>
        <w:rFonts w:hint="default"/>
        <w:b w:val="0"/>
        <w:i w:val="0"/>
        <w:color w:val="auto"/>
        <w:sz w:val="22"/>
      </w:rPr>
    </w:lvl>
    <w:lvl w:ilvl="2" w:tplc="04150005" w:tentative="1">
      <w:start w:val="1"/>
      <w:numFmt w:val="bullet"/>
      <w:lvlText w:val=""/>
      <w:lvlJc w:val="left"/>
      <w:pPr>
        <w:tabs>
          <w:tab w:val="num" w:pos="2571"/>
        </w:tabs>
        <w:ind w:left="2571" w:hanging="360"/>
      </w:pPr>
      <w:rPr>
        <w:rFonts w:ascii="Wingdings" w:hAnsi="Wingdings" w:hint="default"/>
      </w:rPr>
    </w:lvl>
    <w:lvl w:ilvl="3" w:tplc="04150001" w:tentative="1">
      <w:start w:val="1"/>
      <w:numFmt w:val="bullet"/>
      <w:lvlText w:val=""/>
      <w:lvlJc w:val="left"/>
      <w:pPr>
        <w:tabs>
          <w:tab w:val="num" w:pos="3291"/>
        </w:tabs>
        <w:ind w:left="3291" w:hanging="360"/>
      </w:pPr>
      <w:rPr>
        <w:rFonts w:ascii="Symbol" w:hAnsi="Symbol" w:hint="default"/>
      </w:rPr>
    </w:lvl>
    <w:lvl w:ilvl="4" w:tplc="04150003" w:tentative="1">
      <w:start w:val="1"/>
      <w:numFmt w:val="bullet"/>
      <w:lvlText w:val="o"/>
      <w:lvlJc w:val="left"/>
      <w:pPr>
        <w:tabs>
          <w:tab w:val="num" w:pos="4011"/>
        </w:tabs>
        <w:ind w:left="4011" w:hanging="360"/>
      </w:pPr>
      <w:rPr>
        <w:rFonts w:ascii="Courier New" w:hAnsi="Courier New" w:cs="Courier New" w:hint="default"/>
      </w:rPr>
    </w:lvl>
    <w:lvl w:ilvl="5" w:tplc="04150005" w:tentative="1">
      <w:start w:val="1"/>
      <w:numFmt w:val="bullet"/>
      <w:lvlText w:val=""/>
      <w:lvlJc w:val="left"/>
      <w:pPr>
        <w:tabs>
          <w:tab w:val="num" w:pos="4731"/>
        </w:tabs>
        <w:ind w:left="4731" w:hanging="360"/>
      </w:pPr>
      <w:rPr>
        <w:rFonts w:ascii="Wingdings" w:hAnsi="Wingdings" w:hint="default"/>
      </w:rPr>
    </w:lvl>
    <w:lvl w:ilvl="6" w:tplc="04150001" w:tentative="1">
      <w:start w:val="1"/>
      <w:numFmt w:val="bullet"/>
      <w:lvlText w:val=""/>
      <w:lvlJc w:val="left"/>
      <w:pPr>
        <w:tabs>
          <w:tab w:val="num" w:pos="5451"/>
        </w:tabs>
        <w:ind w:left="5451" w:hanging="360"/>
      </w:pPr>
      <w:rPr>
        <w:rFonts w:ascii="Symbol" w:hAnsi="Symbol" w:hint="default"/>
      </w:rPr>
    </w:lvl>
    <w:lvl w:ilvl="7" w:tplc="04150003" w:tentative="1">
      <w:start w:val="1"/>
      <w:numFmt w:val="bullet"/>
      <w:lvlText w:val="o"/>
      <w:lvlJc w:val="left"/>
      <w:pPr>
        <w:tabs>
          <w:tab w:val="num" w:pos="6171"/>
        </w:tabs>
        <w:ind w:left="6171" w:hanging="360"/>
      </w:pPr>
      <w:rPr>
        <w:rFonts w:ascii="Courier New" w:hAnsi="Courier New" w:cs="Courier New" w:hint="default"/>
      </w:rPr>
    </w:lvl>
    <w:lvl w:ilvl="8" w:tplc="04150005" w:tentative="1">
      <w:start w:val="1"/>
      <w:numFmt w:val="bullet"/>
      <w:lvlText w:val=""/>
      <w:lvlJc w:val="left"/>
      <w:pPr>
        <w:tabs>
          <w:tab w:val="num" w:pos="6891"/>
        </w:tabs>
        <w:ind w:left="6891" w:hanging="360"/>
      </w:pPr>
      <w:rPr>
        <w:rFonts w:ascii="Wingdings" w:hAnsi="Wingdings" w:hint="default"/>
      </w:rPr>
    </w:lvl>
  </w:abstractNum>
  <w:abstractNum w:abstractNumId="6" w15:restartNumberingAfterBreak="0">
    <w:nsid w:val="2C027739"/>
    <w:multiLevelType w:val="hybridMultilevel"/>
    <w:tmpl w:val="AFD8A14E"/>
    <w:lvl w:ilvl="0" w:tplc="F970D398">
      <w:start w:val="1"/>
      <w:numFmt w:val="bullet"/>
      <w:lvlText w:val=""/>
      <w:lvlJc w:val="left"/>
      <w:pPr>
        <w:tabs>
          <w:tab w:val="num" w:pos="410"/>
        </w:tabs>
        <w:ind w:left="410" w:hanging="360"/>
      </w:pPr>
      <w:rPr>
        <w:rFonts w:ascii="Symbol" w:hAnsi="Symbol" w:hint="default"/>
      </w:rPr>
    </w:lvl>
    <w:lvl w:ilvl="1" w:tplc="AB0438B6">
      <w:start w:val="1"/>
      <w:numFmt w:val="lowerLetter"/>
      <w:lvlText w:val="%2)"/>
      <w:lvlJc w:val="left"/>
      <w:pPr>
        <w:tabs>
          <w:tab w:val="num" w:pos="1490"/>
        </w:tabs>
        <w:ind w:left="1490" w:hanging="360"/>
      </w:pPr>
      <w:rPr>
        <w:rFonts w:hint="default"/>
        <w:b w:val="0"/>
        <w:i w:val="0"/>
        <w:color w:val="auto"/>
        <w:sz w:val="22"/>
      </w:rPr>
    </w:lvl>
    <w:lvl w:ilvl="2" w:tplc="04150005">
      <w:start w:val="1"/>
      <w:numFmt w:val="bullet"/>
      <w:lvlText w:val=""/>
      <w:lvlJc w:val="left"/>
      <w:pPr>
        <w:tabs>
          <w:tab w:val="num" w:pos="2210"/>
        </w:tabs>
        <w:ind w:left="2210" w:hanging="360"/>
      </w:pPr>
      <w:rPr>
        <w:rFonts w:ascii="Wingdings" w:hAnsi="Wingdings" w:hint="default"/>
      </w:rPr>
    </w:lvl>
    <w:lvl w:ilvl="3" w:tplc="04150001" w:tentative="1">
      <w:start w:val="1"/>
      <w:numFmt w:val="bullet"/>
      <w:lvlText w:val=""/>
      <w:lvlJc w:val="left"/>
      <w:pPr>
        <w:tabs>
          <w:tab w:val="num" w:pos="2930"/>
        </w:tabs>
        <w:ind w:left="2930" w:hanging="360"/>
      </w:pPr>
      <w:rPr>
        <w:rFonts w:ascii="Symbol" w:hAnsi="Symbol" w:hint="default"/>
      </w:rPr>
    </w:lvl>
    <w:lvl w:ilvl="4" w:tplc="04150003" w:tentative="1">
      <w:start w:val="1"/>
      <w:numFmt w:val="bullet"/>
      <w:lvlText w:val="o"/>
      <w:lvlJc w:val="left"/>
      <w:pPr>
        <w:tabs>
          <w:tab w:val="num" w:pos="3650"/>
        </w:tabs>
        <w:ind w:left="3650" w:hanging="360"/>
      </w:pPr>
      <w:rPr>
        <w:rFonts w:ascii="Courier New" w:hAnsi="Courier New" w:cs="Courier New" w:hint="default"/>
      </w:rPr>
    </w:lvl>
    <w:lvl w:ilvl="5" w:tplc="04150005" w:tentative="1">
      <w:start w:val="1"/>
      <w:numFmt w:val="bullet"/>
      <w:lvlText w:val=""/>
      <w:lvlJc w:val="left"/>
      <w:pPr>
        <w:tabs>
          <w:tab w:val="num" w:pos="4370"/>
        </w:tabs>
        <w:ind w:left="4370" w:hanging="360"/>
      </w:pPr>
      <w:rPr>
        <w:rFonts w:ascii="Wingdings" w:hAnsi="Wingdings" w:hint="default"/>
      </w:rPr>
    </w:lvl>
    <w:lvl w:ilvl="6" w:tplc="04150001" w:tentative="1">
      <w:start w:val="1"/>
      <w:numFmt w:val="bullet"/>
      <w:lvlText w:val=""/>
      <w:lvlJc w:val="left"/>
      <w:pPr>
        <w:tabs>
          <w:tab w:val="num" w:pos="5090"/>
        </w:tabs>
        <w:ind w:left="5090" w:hanging="360"/>
      </w:pPr>
      <w:rPr>
        <w:rFonts w:ascii="Symbol" w:hAnsi="Symbol" w:hint="default"/>
      </w:rPr>
    </w:lvl>
    <w:lvl w:ilvl="7" w:tplc="04150003" w:tentative="1">
      <w:start w:val="1"/>
      <w:numFmt w:val="bullet"/>
      <w:lvlText w:val="o"/>
      <w:lvlJc w:val="left"/>
      <w:pPr>
        <w:tabs>
          <w:tab w:val="num" w:pos="5810"/>
        </w:tabs>
        <w:ind w:left="5810" w:hanging="360"/>
      </w:pPr>
      <w:rPr>
        <w:rFonts w:ascii="Courier New" w:hAnsi="Courier New" w:cs="Courier New" w:hint="default"/>
      </w:rPr>
    </w:lvl>
    <w:lvl w:ilvl="8" w:tplc="04150005" w:tentative="1">
      <w:start w:val="1"/>
      <w:numFmt w:val="bullet"/>
      <w:lvlText w:val=""/>
      <w:lvlJc w:val="left"/>
      <w:pPr>
        <w:tabs>
          <w:tab w:val="num" w:pos="6530"/>
        </w:tabs>
        <w:ind w:left="6530" w:hanging="360"/>
      </w:pPr>
      <w:rPr>
        <w:rFonts w:ascii="Wingdings" w:hAnsi="Wingdings" w:hint="default"/>
      </w:rPr>
    </w:lvl>
  </w:abstractNum>
  <w:abstractNum w:abstractNumId="7" w15:restartNumberingAfterBreak="0">
    <w:nsid w:val="2C642236"/>
    <w:multiLevelType w:val="hybridMultilevel"/>
    <w:tmpl w:val="3DFC4D8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30084DCD"/>
    <w:multiLevelType w:val="hybridMultilevel"/>
    <w:tmpl w:val="86107B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3D5881"/>
    <w:multiLevelType w:val="hybridMultilevel"/>
    <w:tmpl w:val="367A66A6"/>
    <w:lvl w:ilvl="0" w:tplc="519E93DE">
      <w:start w:val="1"/>
      <w:numFmt w:val="bullet"/>
      <w:lvlText w:val=""/>
      <w:lvlJc w:val="left"/>
      <w:pPr>
        <w:tabs>
          <w:tab w:val="num" w:pos="1562"/>
        </w:tabs>
        <w:ind w:left="1562" w:hanging="360"/>
      </w:pPr>
      <w:rPr>
        <w:rFonts w:ascii="Symbol" w:hAnsi="Symbol" w:hint="default"/>
      </w:rPr>
    </w:lvl>
    <w:lvl w:ilvl="1" w:tplc="04150003" w:tentative="1">
      <w:start w:val="1"/>
      <w:numFmt w:val="bullet"/>
      <w:lvlText w:val="o"/>
      <w:lvlJc w:val="left"/>
      <w:pPr>
        <w:tabs>
          <w:tab w:val="num" w:pos="1490"/>
        </w:tabs>
        <w:ind w:left="1490" w:hanging="360"/>
      </w:pPr>
      <w:rPr>
        <w:rFonts w:ascii="Courier New" w:hAnsi="Courier New" w:hint="default"/>
      </w:rPr>
    </w:lvl>
    <w:lvl w:ilvl="2" w:tplc="04150005" w:tentative="1">
      <w:start w:val="1"/>
      <w:numFmt w:val="bullet"/>
      <w:lvlText w:val=""/>
      <w:lvlJc w:val="left"/>
      <w:pPr>
        <w:tabs>
          <w:tab w:val="num" w:pos="2210"/>
        </w:tabs>
        <w:ind w:left="2210" w:hanging="360"/>
      </w:pPr>
      <w:rPr>
        <w:rFonts w:ascii="Wingdings" w:hAnsi="Wingdings" w:hint="default"/>
      </w:rPr>
    </w:lvl>
    <w:lvl w:ilvl="3" w:tplc="04150001" w:tentative="1">
      <w:start w:val="1"/>
      <w:numFmt w:val="bullet"/>
      <w:lvlText w:val=""/>
      <w:lvlJc w:val="left"/>
      <w:pPr>
        <w:tabs>
          <w:tab w:val="num" w:pos="2930"/>
        </w:tabs>
        <w:ind w:left="2930" w:hanging="360"/>
      </w:pPr>
      <w:rPr>
        <w:rFonts w:ascii="Symbol" w:hAnsi="Symbol" w:hint="default"/>
      </w:rPr>
    </w:lvl>
    <w:lvl w:ilvl="4" w:tplc="04150003" w:tentative="1">
      <w:start w:val="1"/>
      <w:numFmt w:val="bullet"/>
      <w:lvlText w:val="o"/>
      <w:lvlJc w:val="left"/>
      <w:pPr>
        <w:tabs>
          <w:tab w:val="num" w:pos="3650"/>
        </w:tabs>
        <w:ind w:left="3650" w:hanging="360"/>
      </w:pPr>
      <w:rPr>
        <w:rFonts w:ascii="Courier New" w:hAnsi="Courier New" w:hint="default"/>
      </w:rPr>
    </w:lvl>
    <w:lvl w:ilvl="5" w:tplc="04150005" w:tentative="1">
      <w:start w:val="1"/>
      <w:numFmt w:val="bullet"/>
      <w:lvlText w:val=""/>
      <w:lvlJc w:val="left"/>
      <w:pPr>
        <w:tabs>
          <w:tab w:val="num" w:pos="4370"/>
        </w:tabs>
        <w:ind w:left="4370" w:hanging="360"/>
      </w:pPr>
      <w:rPr>
        <w:rFonts w:ascii="Wingdings" w:hAnsi="Wingdings" w:hint="default"/>
      </w:rPr>
    </w:lvl>
    <w:lvl w:ilvl="6" w:tplc="04150001" w:tentative="1">
      <w:start w:val="1"/>
      <w:numFmt w:val="bullet"/>
      <w:lvlText w:val=""/>
      <w:lvlJc w:val="left"/>
      <w:pPr>
        <w:tabs>
          <w:tab w:val="num" w:pos="5090"/>
        </w:tabs>
        <w:ind w:left="5090" w:hanging="360"/>
      </w:pPr>
      <w:rPr>
        <w:rFonts w:ascii="Symbol" w:hAnsi="Symbol" w:hint="default"/>
      </w:rPr>
    </w:lvl>
    <w:lvl w:ilvl="7" w:tplc="04150003" w:tentative="1">
      <w:start w:val="1"/>
      <w:numFmt w:val="bullet"/>
      <w:lvlText w:val="o"/>
      <w:lvlJc w:val="left"/>
      <w:pPr>
        <w:tabs>
          <w:tab w:val="num" w:pos="5810"/>
        </w:tabs>
        <w:ind w:left="5810" w:hanging="360"/>
      </w:pPr>
      <w:rPr>
        <w:rFonts w:ascii="Courier New" w:hAnsi="Courier New" w:hint="default"/>
      </w:rPr>
    </w:lvl>
    <w:lvl w:ilvl="8" w:tplc="04150005" w:tentative="1">
      <w:start w:val="1"/>
      <w:numFmt w:val="bullet"/>
      <w:lvlText w:val=""/>
      <w:lvlJc w:val="left"/>
      <w:pPr>
        <w:tabs>
          <w:tab w:val="num" w:pos="6530"/>
        </w:tabs>
        <w:ind w:left="6530" w:hanging="360"/>
      </w:pPr>
      <w:rPr>
        <w:rFonts w:ascii="Wingdings" w:hAnsi="Wingdings" w:hint="default"/>
      </w:rPr>
    </w:lvl>
  </w:abstractNum>
  <w:abstractNum w:abstractNumId="10" w15:restartNumberingAfterBreak="0">
    <w:nsid w:val="3F8516C0"/>
    <w:multiLevelType w:val="hybridMultilevel"/>
    <w:tmpl w:val="CEAE79CA"/>
    <w:lvl w:ilvl="0" w:tplc="14FEB9F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4A406D5"/>
    <w:multiLevelType w:val="hybridMultilevel"/>
    <w:tmpl w:val="7EBEA2D8"/>
    <w:lvl w:ilvl="0" w:tplc="847858DE">
      <w:start w:val="2"/>
      <w:numFmt w:val="decimal"/>
      <w:lvlText w:val="%1."/>
      <w:lvlJc w:val="left"/>
      <w:pPr>
        <w:tabs>
          <w:tab w:val="num" w:pos="1851"/>
        </w:tabs>
        <w:ind w:left="185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610217C"/>
    <w:multiLevelType w:val="hybridMultilevel"/>
    <w:tmpl w:val="87D6AC0C"/>
    <w:lvl w:ilvl="0" w:tplc="14FEB9F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2B1C07"/>
    <w:multiLevelType w:val="hybridMultilevel"/>
    <w:tmpl w:val="EC7AC264"/>
    <w:lvl w:ilvl="0" w:tplc="F970D398">
      <w:start w:val="1"/>
      <w:numFmt w:val="bullet"/>
      <w:lvlText w:val=""/>
      <w:lvlJc w:val="left"/>
      <w:pPr>
        <w:tabs>
          <w:tab w:val="num" w:pos="410"/>
        </w:tabs>
        <w:ind w:left="410" w:hanging="360"/>
      </w:pPr>
      <w:rPr>
        <w:rFonts w:ascii="Symbol" w:hAnsi="Symbol" w:hint="default"/>
      </w:rPr>
    </w:lvl>
    <w:lvl w:ilvl="1" w:tplc="F970D398">
      <w:start w:val="1"/>
      <w:numFmt w:val="bullet"/>
      <w:lvlText w:val=""/>
      <w:lvlJc w:val="left"/>
      <w:pPr>
        <w:tabs>
          <w:tab w:val="num" w:pos="1490"/>
        </w:tabs>
        <w:ind w:left="1490" w:hanging="360"/>
      </w:pPr>
      <w:rPr>
        <w:rFonts w:ascii="Symbol" w:hAnsi="Symbol" w:hint="default"/>
        <w:b w:val="0"/>
        <w:i w:val="0"/>
        <w:color w:val="auto"/>
        <w:sz w:val="22"/>
      </w:rPr>
    </w:lvl>
    <w:lvl w:ilvl="2" w:tplc="04150005" w:tentative="1">
      <w:start w:val="1"/>
      <w:numFmt w:val="bullet"/>
      <w:lvlText w:val=""/>
      <w:lvlJc w:val="left"/>
      <w:pPr>
        <w:tabs>
          <w:tab w:val="num" w:pos="2210"/>
        </w:tabs>
        <w:ind w:left="2210" w:hanging="360"/>
      </w:pPr>
      <w:rPr>
        <w:rFonts w:ascii="Wingdings" w:hAnsi="Wingdings" w:hint="default"/>
      </w:rPr>
    </w:lvl>
    <w:lvl w:ilvl="3" w:tplc="04150001" w:tentative="1">
      <w:start w:val="1"/>
      <w:numFmt w:val="bullet"/>
      <w:lvlText w:val=""/>
      <w:lvlJc w:val="left"/>
      <w:pPr>
        <w:tabs>
          <w:tab w:val="num" w:pos="2930"/>
        </w:tabs>
        <w:ind w:left="2930" w:hanging="360"/>
      </w:pPr>
      <w:rPr>
        <w:rFonts w:ascii="Symbol" w:hAnsi="Symbol" w:hint="default"/>
      </w:rPr>
    </w:lvl>
    <w:lvl w:ilvl="4" w:tplc="04150003" w:tentative="1">
      <w:start w:val="1"/>
      <w:numFmt w:val="bullet"/>
      <w:lvlText w:val="o"/>
      <w:lvlJc w:val="left"/>
      <w:pPr>
        <w:tabs>
          <w:tab w:val="num" w:pos="3650"/>
        </w:tabs>
        <w:ind w:left="3650" w:hanging="360"/>
      </w:pPr>
      <w:rPr>
        <w:rFonts w:ascii="Courier New" w:hAnsi="Courier New" w:cs="Courier New" w:hint="default"/>
      </w:rPr>
    </w:lvl>
    <w:lvl w:ilvl="5" w:tplc="04150005" w:tentative="1">
      <w:start w:val="1"/>
      <w:numFmt w:val="bullet"/>
      <w:lvlText w:val=""/>
      <w:lvlJc w:val="left"/>
      <w:pPr>
        <w:tabs>
          <w:tab w:val="num" w:pos="4370"/>
        </w:tabs>
        <w:ind w:left="4370" w:hanging="360"/>
      </w:pPr>
      <w:rPr>
        <w:rFonts w:ascii="Wingdings" w:hAnsi="Wingdings" w:hint="default"/>
      </w:rPr>
    </w:lvl>
    <w:lvl w:ilvl="6" w:tplc="04150001" w:tentative="1">
      <w:start w:val="1"/>
      <w:numFmt w:val="bullet"/>
      <w:lvlText w:val=""/>
      <w:lvlJc w:val="left"/>
      <w:pPr>
        <w:tabs>
          <w:tab w:val="num" w:pos="5090"/>
        </w:tabs>
        <w:ind w:left="5090" w:hanging="360"/>
      </w:pPr>
      <w:rPr>
        <w:rFonts w:ascii="Symbol" w:hAnsi="Symbol" w:hint="default"/>
      </w:rPr>
    </w:lvl>
    <w:lvl w:ilvl="7" w:tplc="04150003" w:tentative="1">
      <w:start w:val="1"/>
      <w:numFmt w:val="bullet"/>
      <w:lvlText w:val="o"/>
      <w:lvlJc w:val="left"/>
      <w:pPr>
        <w:tabs>
          <w:tab w:val="num" w:pos="5810"/>
        </w:tabs>
        <w:ind w:left="5810" w:hanging="360"/>
      </w:pPr>
      <w:rPr>
        <w:rFonts w:ascii="Courier New" w:hAnsi="Courier New" w:cs="Courier New" w:hint="default"/>
      </w:rPr>
    </w:lvl>
    <w:lvl w:ilvl="8" w:tplc="04150005" w:tentative="1">
      <w:start w:val="1"/>
      <w:numFmt w:val="bullet"/>
      <w:lvlText w:val=""/>
      <w:lvlJc w:val="left"/>
      <w:pPr>
        <w:tabs>
          <w:tab w:val="num" w:pos="6530"/>
        </w:tabs>
        <w:ind w:left="6530" w:hanging="360"/>
      </w:pPr>
      <w:rPr>
        <w:rFonts w:ascii="Wingdings" w:hAnsi="Wingdings" w:hint="default"/>
      </w:rPr>
    </w:lvl>
  </w:abstractNum>
  <w:abstractNum w:abstractNumId="14" w15:restartNumberingAfterBreak="0">
    <w:nsid w:val="4B1063FA"/>
    <w:multiLevelType w:val="hybridMultilevel"/>
    <w:tmpl w:val="5F1C31E8"/>
    <w:lvl w:ilvl="0" w:tplc="A37075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4C7E4EF2"/>
    <w:multiLevelType w:val="hybridMultilevel"/>
    <w:tmpl w:val="AE6E6728"/>
    <w:lvl w:ilvl="0" w:tplc="14FEB9FA">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4F677985"/>
    <w:multiLevelType w:val="hybridMultilevel"/>
    <w:tmpl w:val="9230D354"/>
    <w:lvl w:ilvl="0" w:tplc="C70A833E">
      <w:start w:val="1"/>
      <w:numFmt w:val="bullet"/>
      <w:lvlText w:val="-"/>
      <w:lvlJc w:val="left"/>
      <w:pPr>
        <w:ind w:left="720" w:hanging="360"/>
      </w:pPr>
      <w:rPr>
        <w:rFonts w:ascii="Microsoft Sans Serif" w:hAnsi="Microsoft Sans Serif"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313253E"/>
    <w:multiLevelType w:val="hybridMultilevel"/>
    <w:tmpl w:val="D0EC676A"/>
    <w:lvl w:ilvl="0" w:tplc="5E6818C0">
      <w:start w:val="3"/>
      <w:numFmt w:val="decimal"/>
      <w:lvlText w:val="%1."/>
      <w:lvlJc w:val="left"/>
      <w:pPr>
        <w:tabs>
          <w:tab w:val="num" w:pos="4191"/>
        </w:tabs>
        <w:ind w:left="419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4A902CF"/>
    <w:multiLevelType w:val="hybridMultilevel"/>
    <w:tmpl w:val="F4B6855E"/>
    <w:lvl w:ilvl="0" w:tplc="14FEB9FA">
      <w:start w:val="1"/>
      <w:numFmt w:val="bullet"/>
      <w:lvlText w:val=""/>
      <w:lvlJc w:val="left"/>
      <w:pPr>
        <w:tabs>
          <w:tab w:val="num" w:pos="4188"/>
        </w:tabs>
        <w:ind w:left="4188" w:hanging="360"/>
      </w:pPr>
      <w:rPr>
        <w:rFonts w:ascii="Symbol" w:hAnsi="Symbol" w:hint="default"/>
        <w:b w:val="0"/>
        <w:i w:val="0"/>
        <w:color w:val="auto"/>
        <w:sz w:val="22"/>
      </w:rPr>
    </w:lvl>
    <w:lvl w:ilvl="1" w:tplc="AB0438B6">
      <w:start w:val="1"/>
      <w:numFmt w:val="lowerLetter"/>
      <w:lvlText w:val="%2)"/>
      <w:lvlJc w:val="left"/>
      <w:pPr>
        <w:tabs>
          <w:tab w:val="num" w:pos="1440"/>
        </w:tabs>
        <w:ind w:left="1440" w:hanging="360"/>
      </w:pPr>
      <w:rPr>
        <w:rFonts w:hint="default"/>
        <w:b w:val="0"/>
        <w:i w:val="0"/>
        <w:color w:val="auto"/>
        <w:sz w:val="22"/>
      </w:rPr>
    </w:lvl>
    <w:lvl w:ilvl="2" w:tplc="0A604F1C">
      <w:start w:val="4"/>
      <w:numFmt w:val="decimal"/>
      <w:lvlText w:val="%3."/>
      <w:lvlJc w:val="left"/>
      <w:pPr>
        <w:tabs>
          <w:tab w:val="num" w:pos="2340"/>
        </w:tabs>
        <w:ind w:left="2340" w:hanging="360"/>
      </w:pPr>
      <w:rPr>
        <w:rFonts w:hint="default"/>
        <w:b w:val="0"/>
        <w:i w:val="0"/>
        <w:color w:val="auto"/>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DCF5C9B"/>
    <w:multiLevelType w:val="hybridMultilevel"/>
    <w:tmpl w:val="EE64F1DE"/>
    <w:lvl w:ilvl="0" w:tplc="14FEB9F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6F5C7C61"/>
    <w:multiLevelType w:val="hybridMultilevel"/>
    <w:tmpl w:val="BD7021EE"/>
    <w:lvl w:ilvl="0" w:tplc="14FEB9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FC40FCC"/>
    <w:multiLevelType w:val="multilevel"/>
    <w:tmpl w:val="4EA22FDA"/>
    <w:lvl w:ilvl="0">
      <w:start w:val="1"/>
      <w:numFmt w:val="decimal"/>
      <w:lvlText w:val="%1."/>
      <w:lvlJc w:val="left"/>
      <w:pPr>
        <w:tabs>
          <w:tab w:val="num" w:pos="360"/>
        </w:tabs>
        <w:ind w:left="360" w:hanging="360"/>
      </w:pPr>
    </w:lvl>
    <w:lvl w:ilvl="1">
      <w:start w:val="1"/>
      <w:numFmt w:val="bullet"/>
      <w:lvlText w:val=""/>
      <w:lvlJc w:val="left"/>
      <w:pPr>
        <w:tabs>
          <w:tab w:val="num" w:pos="1095"/>
        </w:tabs>
        <w:ind w:left="1095" w:hanging="375"/>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709E256F"/>
    <w:multiLevelType w:val="hybridMultilevel"/>
    <w:tmpl w:val="934A1992"/>
    <w:lvl w:ilvl="0" w:tplc="C70A833E">
      <w:start w:val="1"/>
      <w:numFmt w:val="bullet"/>
      <w:lvlText w:val="-"/>
      <w:lvlJc w:val="left"/>
      <w:pPr>
        <w:ind w:left="360" w:hanging="360"/>
      </w:pPr>
      <w:rPr>
        <w:rFonts w:ascii="Microsoft Sans Serif" w:hAnsi="Microsoft Sans Serif"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6C66143"/>
    <w:multiLevelType w:val="hybridMultilevel"/>
    <w:tmpl w:val="3D7C2AD6"/>
    <w:lvl w:ilvl="0" w:tplc="14FEB9FA">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4" w15:restartNumberingAfterBreak="0">
    <w:nsid w:val="7DC40C78"/>
    <w:multiLevelType w:val="hybridMultilevel"/>
    <w:tmpl w:val="4DA883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9F55D1"/>
    <w:multiLevelType w:val="hybridMultilevel"/>
    <w:tmpl w:val="D936832C"/>
    <w:lvl w:ilvl="0" w:tplc="14FEB9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6"/>
  </w:num>
  <w:num w:numId="4">
    <w:abstractNumId w:val="24"/>
  </w:num>
  <w:num w:numId="5">
    <w:abstractNumId w:val="3"/>
  </w:num>
  <w:num w:numId="6">
    <w:abstractNumId w:val="1"/>
  </w:num>
  <w:num w:numId="7">
    <w:abstractNumId w:val="11"/>
  </w:num>
  <w:num w:numId="8">
    <w:abstractNumId w:val="17"/>
  </w:num>
  <w:num w:numId="9">
    <w:abstractNumId w:val="6"/>
  </w:num>
  <w:num w:numId="10">
    <w:abstractNumId w:val="13"/>
  </w:num>
  <w:num w:numId="11">
    <w:abstractNumId w:val="9"/>
  </w:num>
  <w:num w:numId="12">
    <w:abstractNumId w:val="7"/>
  </w:num>
  <w:num w:numId="13">
    <w:abstractNumId w:val="19"/>
  </w:num>
  <w:num w:numId="14">
    <w:abstractNumId w:val="23"/>
  </w:num>
  <w:num w:numId="15">
    <w:abstractNumId w:val="15"/>
  </w:num>
  <w:num w:numId="16">
    <w:abstractNumId w:val="12"/>
  </w:num>
  <w:num w:numId="17">
    <w:abstractNumId w:val="20"/>
  </w:num>
  <w:num w:numId="18">
    <w:abstractNumId w:val="21"/>
  </w:num>
  <w:num w:numId="19">
    <w:abstractNumId w:val="4"/>
  </w:num>
  <w:num w:numId="20">
    <w:abstractNumId w:val="2"/>
  </w:num>
  <w:num w:numId="21">
    <w:abstractNumId w:val="10"/>
  </w:num>
  <w:num w:numId="22">
    <w:abstractNumId w:val="5"/>
  </w:num>
  <w:num w:numId="23">
    <w:abstractNumId w:val="18"/>
  </w:num>
  <w:num w:numId="24">
    <w:abstractNumId w:val="25"/>
  </w:num>
  <w:num w:numId="25">
    <w:abstractNumId w:val="1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Formatting/>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39"/>
    <w:rsid w:val="00025539"/>
    <w:rsid w:val="00035406"/>
    <w:rsid w:val="000441CE"/>
    <w:rsid w:val="00055009"/>
    <w:rsid w:val="00080B54"/>
    <w:rsid w:val="000A2427"/>
    <w:rsid w:val="000B2AB8"/>
    <w:rsid w:val="000C519A"/>
    <w:rsid w:val="000C787A"/>
    <w:rsid w:val="000D13CA"/>
    <w:rsid w:val="000D18C1"/>
    <w:rsid w:val="000E1699"/>
    <w:rsid w:val="000F33F0"/>
    <w:rsid w:val="00151AC8"/>
    <w:rsid w:val="0015767D"/>
    <w:rsid w:val="00160A39"/>
    <w:rsid w:val="0016401D"/>
    <w:rsid w:val="00175446"/>
    <w:rsid w:val="00175CDD"/>
    <w:rsid w:val="001A694D"/>
    <w:rsid w:val="001D3C11"/>
    <w:rsid w:val="001D5716"/>
    <w:rsid w:val="001D6955"/>
    <w:rsid w:val="001F2800"/>
    <w:rsid w:val="00202F81"/>
    <w:rsid w:val="002059C7"/>
    <w:rsid w:val="00207F8E"/>
    <w:rsid w:val="00220C74"/>
    <w:rsid w:val="002625AC"/>
    <w:rsid w:val="00284A9C"/>
    <w:rsid w:val="00285DFF"/>
    <w:rsid w:val="002A4A87"/>
    <w:rsid w:val="002A4C01"/>
    <w:rsid w:val="002C290E"/>
    <w:rsid w:val="002C2F87"/>
    <w:rsid w:val="002C43F6"/>
    <w:rsid w:val="002D5AC0"/>
    <w:rsid w:val="002E54AA"/>
    <w:rsid w:val="002E6848"/>
    <w:rsid w:val="00312981"/>
    <w:rsid w:val="00326540"/>
    <w:rsid w:val="003410E3"/>
    <w:rsid w:val="003962EF"/>
    <w:rsid w:val="003A0B50"/>
    <w:rsid w:val="003A76DE"/>
    <w:rsid w:val="003B0979"/>
    <w:rsid w:val="003B1534"/>
    <w:rsid w:val="003B5566"/>
    <w:rsid w:val="003B5E0E"/>
    <w:rsid w:val="003C7B0C"/>
    <w:rsid w:val="004037EE"/>
    <w:rsid w:val="00406193"/>
    <w:rsid w:val="00426924"/>
    <w:rsid w:val="0043009D"/>
    <w:rsid w:val="004335F8"/>
    <w:rsid w:val="00437DA8"/>
    <w:rsid w:val="00446C29"/>
    <w:rsid w:val="00452519"/>
    <w:rsid w:val="00453209"/>
    <w:rsid w:val="00453C1E"/>
    <w:rsid w:val="00453F43"/>
    <w:rsid w:val="004A0E61"/>
    <w:rsid w:val="004C0860"/>
    <w:rsid w:val="004C21BA"/>
    <w:rsid w:val="004F3921"/>
    <w:rsid w:val="004F4725"/>
    <w:rsid w:val="0050526B"/>
    <w:rsid w:val="00506304"/>
    <w:rsid w:val="00521F9D"/>
    <w:rsid w:val="005257BC"/>
    <w:rsid w:val="00544AE4"/>
    <w:rsid w:val="0055493F"/>
    <w:rsid w:val="005729AA"/>
    <w:rsid w:val="00574C9A"/>
    <w:rsid w:val="00577D4B"/>
    <w:rsid w:val="005B4D45"/>
    <w:rsid w:val="005C2E91"/>
    <w:rsid w:val="005F1AA9"/>
    <w:rsid w:val="005F35A8"/>
    <w:rsid w:val="005F4308"/>
    <w:rsid w:val="0063733A"/>
    <w:rsid w:val="00640B4B"/>
    <w:rsid w:val="00655548"/>
    <w:rsid w:val="006620FB"/>
    <w:rsid w:val="00672012"/>
    <w:rsid w:val="006726DC"/>
    <w:rsid w:val="00674556"/>
    <w:rsid w:val="00681A3A"/>
    <w:rsid w:val="006B2372"/>
    <w:rsid w:val="006C4CF6"/>
    <w:rsid w:val="006D38D0"/>
    <w:rsid w:val="006F6E66"/>
    <w:rsid w:val="00717BC5"/>
    <w:rsid w:val="00743FD8"/>
    <w:rsid w:val="00744386"/>
    <w:rsid w:val="00746DAF"/>
    <w:rsid w:val="0075225E"/>
    <w:rsid w:val="007549E9"/>
    <w:rsid w:val="00756C83"/>
    <w:rsid w:val="00761959"/>
    <w:rsid w:val="007679F2"/>
    <w:rsid w:val="0077156D"/>
    <w:rsid w:val="0077403D"/>
    <w:rsid w:val="007D56D7"/>
    <w:rsid w:val="007D70DA"/>
    <w:rsid w:val="007D7FC0"/>
    <w:rsid w:val="007F0EF4"/>
    <w:rsid w:val="00800449"/>
    <w:rsid w:val="00801F9F"/>
    <w:rsid w:val="00821E35"/>
    <w:rsid w:val="00836988"/>
    <w:rsid w:val="00842A9A"/>
    <w:rsid w:val="00850ECC"/>
    <w:rsid w:val="00891993"/>
    <w:rsid w:val="00893F9E"/>
    <w:rsid w:val="008A2DFB"/>
    <w:rsid w:val="008A727F"/>
    <w:rsid w:val="008C6F48"/>
    <w:rsid w:val="008D63C1"/>
    <w:rsid w:val="008F3D2A"/>
    <w:rsid w:val="00934171"/>
    <w:rsid w:val="00946EDF"/>
    <w:rsid w:val="00950383"/>
    <w:rsid w:val="00953FB3"/>
    <w:rsid w:val="009A5556"/>
    <w:rsid w:val="009A7A5B"/>
    <w:rsid w:val="009B46FC"/>
    <w:rsid w:val="009B6F7B"/>
    <w:rsid w:val="009E4DB8"/>
    <w:rsid w:val="009F09C6"/>
    <w:rsid w:val="00A00B66"/>
    <w:rsid w:val="00A0776F"/>
    <w:rsid w:val="00A15616"/>
    <w:rsid w:val="00A23033"/>
    <w:rsid w:val="00A2729D"/>
    <w:rsid w:val="00A4364C"/>
    <w:rsid w:val="00A47CF1"/>
    <w:rsid w:val="00A7288B"/>
    <w:rsid w:val="00A76A00"/>
    <w:rsid w:val="00A87CD8"/>
    <w:rsid w:val="00A95085"/>
    <w:rsid w:val="00A977F3"/>
    <w:rsid w:val="00AB302A"/>
    <w:rsid w:val="00AD5FB3"/>
    <w:rsid w:val="00B327CF"/>
    <w:rsid w:val="00B527A1"/>
    <w:rsid w:val="00B70CFB"/>
    <w:rsid w:val="00B73D7E"/>
    <w:rsid w:val="00B8677D"/>
    <w:rsid w:val="00BD185E"/>
    <w:rsid w:val="00BE3AE3"/>
    <w:rsid w:val="00C00C0B"/>
    <w:rsid w:val="00C17FCB"/>
    <w:rsid w:val="00C231E4"/>
    <w:rsid w:val="00C26B06"/>
    <w:rsid w:val="00C628E0"/>
    <w:rsid w:val="00C64FA8"/>
    <w:rsid w:val="00C67D61"/>
    <w:rsid w:val="00C718D0"/>
    <w:rsid w:val="00C94D66"/>
    <w:rsid w:val="00CA225C"/>
    <w:rsid w:val="00CB0721"/>
    <w:rsid w:val="00CE0D53"/>
    <w:rsid w:val="00D11715"/>
    <w:rsid w:val="00D22EA5"/>
    <w:rsid w:val="00D27AEA"/>
    <w:rsid w:val="00D31568"/>
    <w:rsid w:val="00D57F47"/>
    <w:rsid w:val="00D66992"/>
    <w:rsid w:val="00D70798"/>
    <w:rsid w:val="00D7125A"/>
    <w:rsid w:val="00DA0D2B"/>
    <w:rsid w:val="00DA4DEC"/>
    <w:rsid w:val="00DA59FE"/>
    <w:rsid w:val="00DD77B2"/>
    <w:rsid w:val="00DE4E43"/>
    <w:rsid w:val="00DE52FF"/>
    <w:rsid w:val="00E057AC"/>
    <w:rsid w:val="00E1450F"/>
    <w:rsid w:val="00E179DB"/>
    <w:rsid w:val="00E20E03"/>
    <w:rsid w:val="00E2569E"/>
    <w:rsid w:val="00E41E30"/>
    <w:rsid w:val="00E61B2B"/>
    <w:rsid w:val="00E64132"/>
    <w:rsid w:val="00E70832"/>
    <w:rsid w:val="00E9400C"/>
    <w:rsid w:val="00EB4696"/>
    <w:rsid w:val="00EB5CA5"/>
    <w:rsid w:val="00EB66BA"/>
    <w:rsid w:val="00ED32E9"/>
    <w:rsid w:val="00EF46DD"/>
    <w:rsid w:val="00F0203F"/>
    <w:rsid w:val="00F04046"/>
    <w:rsid w:val="00F05D5F"/>
    <w:rsid w:val="00F20731"/>
    <w:rsid w:val="00F46EB1"/>
    <w:rsid w:val="00F70E1B"/>
    <w:rsid w:val="00F87D43"/>
    <w:rsid w:val="00FB2B46"/>
    <w:rsid w:val="00FB62C8"/>
    <w:rsid w:val="00FB7E84"/>
    <w:rsid w:val="00FC0EB9"/>
    <w:rsid w:val="00FF1627"/>
    <w:rsid w:val="00FF44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9975D-6476-409A-A91F-720A195F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5539"/>
    <w:rPr>
      <w:rFonts w:ascii="Calibri" w:eastAsia="Times New Roman" w:hAnsi="Calibri" w:cs="Times New Roman"/>
    </w:rPr>
  </w:style>
  <w:style w:type="paragraph" w:styleId="Nagwek1">
    <w:name w:val="heading 1"/>
    <w:basedOn w:val="Normalny"/>
    <w:next w:val="Normalny"/>
    <w:link w:val="Nagwek1Znak"/>
    <w:uiPriority w:val="9"/>
    <w:qFormat/>
    <w:rsid w:val="00574C9A"/>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255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5539"/>
    <w:rPr>
      <w:rFonts w:ascii="Tahoma" w:eastAsia="Times New Roman" w:hAnsi="Tahoma" w:cs="Tahoma"/>
      <w:sz w:val="16"/>
      <w:szCs w:val="16"/>
    </w:rPr>
  </w:style>
  <w:style w:type="paragraph" w:styleId="Nagwek">
    <w:name w:val="header"/>
    <w:basedOn w:val="Normalny"/>
    <w:link w:val="NagwekZnak"/>
    <w:uiPriority w:val="99"/>
    <w:unhideWhenUsed/>
    <w:rsid w:val="00B70C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0CFB"/>
    <w:rPr>
      <w:rFonts w:ascii="Calibri" w:eastAsia="Times New Roman" w:hAnsi="Calibri" w:cs="Times New Roman"/>
    </w:rPr>
  </w:style>
  <w:style w:type="paragraph" w:styleId="Stopka">
    <w:name w:val="footer"/>
    <w:basedOn w:val="Normalny"/>
    <w:link w:val="StopkaZnak"/>
    <w:uiPriority w:val="99"/>
    <w:unhideWhenUsed/>
    <w:rsid w:val="00B70C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0CFB"/>
    <w:rPr>
      <w:rFonts w:ascii="Calibri" w:eastAsia="Times New Roman" w:hAnsi="Calibri" w:cs="Times New Roman"/>
    </w:rPr>
  </w:style>
  <w:style w:type="character" w:customStyle="1" w:styleId="Nagwek1Znak">
    <w:name w:val="Nagłówek 1 Znak"/>
    <w:basedOn w:val="Domylnaczcionkaakapitu"/>
    <w:link w:val="Nagwek1"/>
    <w:uiPriority w:val="9"/>
    <w:rsid w:val="00574C9A"/>
    <w:rPr>
      <w:rFonts w:ascii="Cambria" w:eastAsia="Times New Roman" w:hAnsi="Cambria" w:cs="Times New Roman"/>
      <w:b/>
      <w:bCs/>
      <w:kern w:val="32"/>
      <w:sz w:val="32"/>
      <w:szCs w:val="32"/>
    </w:rPr>
  </w:style>
  <w:style w:type="paragraph" w:styleId="Akapitzlist">
    <w:name w:val="List Paragraph"/>
    <w:aliases w:val="Akapit z listą BS"/>
    <w:basedOn w:val="Normalny"/>
    <w:link w:val="AkapitzlistZnak"/>
    <w:uiPriority w:val="34"/>
    <w:qFormat/>
    <w:rsid w:val="00574C9A"/>
    <w:pPr>
      <w:ind w:left="720"/>
      <w:contextualSpacing/>
    </w:pPr>
  </w:style>
  <w:style w:type="paragraph" w:styleId="Tekstprzypisudolnego">
    <w:name w:val="footnote text"/>
    <w:aliases w:val="Podrozdział,Przypis,Footnote,Podrozdzia3,-E Fuﬂnotentext,Fuﬂnotentext Ursprung,Fußnotentext Ursprung,-E Fußnotentext,Fußnote,Footnote text,Tekst przypisu Znak Znak Znak Znak,Tekst przypisu Znak Znak Znak Znak Znak,Char,single spac"/>
    <w:basedOn w:val="Normalny"/>
    <w:link w:val="TekstprzypisudolnegoZnak"/>
    <w:uiPriority w:val="99"/>
    <w:qFormat/>
    <w:rsid w:val="003B1534"/>
    <w:pPr>
      <w:spacing w:after="0" w:line="240" w:lineRule="auto"/>
    </w:pPr>
    <w:rPr>
      <w:rFonts w:eastAsia="Calibri"/>
      <w:sz w:val="20"/>
      <w:szCs w:val="20"/>
    </w:rPr>
  </w:style>
  <w:style w:type="character" w:customStyle="1" w:styleId="TekstprzypisudolnegoZnak">
    <w:name w:val="Tekst przypisu dolnego Znak"/>
    <w:aliases w:val="Podrozdział Znak,Przypis Znak,Footnote Znak,Podrozdzia3 Znak,-E Fuﬂnotentext Znak,Fuﬂnotentext Ursprung Znak,Fußnotentext Ursprung Znak,-E Fußnotentext Znak,Fußnote Znak,Footnote text Znak,Char Znak,single spac Znak"/>
    <w:basedOn w:val="Domylnaczcionkaakapitu"/>
    <w:link w:val="Tekstprzypisudolnego"/>
    <w:uiPriority w:val="99"/>
    <w:rsid w:val="003B1534"/>
    <w:rPr>
      <w:rFonts w:ascii="Calibri" w:eastAsia="Calibri"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Times 10 Point,Exposant 3 Point,Footnote number,Appel note de bas de p,Nota,BVI fn,Ref,de nota al pi"/>
    <w:uiPriority w:val="99"/>
    <w:rsid w:val="003B1534"/>
    <w:rPr>
      <w:rFonts w:cs="Times New Roman"/>
      <w:vertAlign w:val="superscript"/>
    </w:rPr>
  </w:style>
  <w:style w:type="character" w:customStyle="1" w:styleId="AkapitzlistZnak">
    <w:name w:val="Akapit z listą Znak"/>
    <w:aliases w:val="Akapit z listą BS Znak"/>
    <w:link w:val="Akapitzlist"/>
    <w:uiPriority w:val="34"/>
    <w:locked/>
    <w:rsid w:val="003B1534"/>
    <w:rPr>
      <w:rFonts w:ascii="Calibri" w:eastAsia="Times New Roman" w:hAnsi="Calibri" w:cs="Times New Roman"/>
    </w:rPr>
  </w:style>
  <w:style w:type="paragraph" w:customStyle="1" w:styleId="Default">
    <w:name w:val="Default"/>
    <w:rsid w:val="003B1534"/>
    <w:pPr>
      <w:autoSpaceDE w:val="0"/>
      <w:autoSpaceDN w:val="0"/>
      <w:adjustRightInd w:val="0"/>
      <w:spacing w:after="0" w:line="240" w:lineRule="auto"/>
    </w:pPr>
    <w:rPr>
      <w:rFonts w:ascii="Calibri" w:eastAsia="Calibri" w:hAnsi="Calibri" w:cs="Calibri"/>
      <w:color w:val="000000"/>
      <w:sz w:val="24"/>
      <w:szCs w:val="24"/>
    </w:rPr>
  </w:style>
  <w:style w:type="character" w:customStyle="1" w:styleId="Znakiprzypiswdolnych">
    <w:name w:val="Znaki przypisów dolnych"/>
    <w:rsid w:val="003B1534"/>
  </w:style>
  <w:style w:type="paragraph" w:customStyle="1" w:styleId="Akapitzlist1">
    <w:name w:val="Akapit z listą1"/>
    <w:basedOn w:val="Normalny"/>
    <w:uiPriority w:val="34"/>
    <w:qFormat/>
    <w:rsid w:val="00C718D0"/>
    <w:pPr>
      <w:ind w:left="720"/>
      <w:contextualSpacing/>
    </w:pPr>
  </w:style>
  <w:style w:type="character" w:styleId="Hipercze">
    <w:name w:val="Hyperlink"/>
    <w:uiPriority w:val="99"/>
    <w:unhideWhenUsed/>
    <w:rsid w:val="00C718D0"/>
    <w:rPr>
      <w:color w:val="0000FF"/>
      <w:u w:val="single"/>
    </w:rPr>
  </w:style>
  <w:style w:type="paragraph" w:styleId="NormalnyWeb">
    <w:name w:val="Normal (Web)"/>
    <w:basedOn w:val="Normalny"/>
    <w:uiPriority w:val="99"/>
    <w:unhideWhenUsed/>
    <w:rsid w:val="00C718D0"/>
    <w:pPr>
      <w:spacing w:before="100" w:beforeAutospacing="1" w:after="100" w:afterAutospacing="1" w:line="240" w:lineRule="auto"/>
    </w:pPr>
    <w:rPr>
      <w:rFonts w:ascii="Times New Roman" w:hAnsi="Times New Roman"/>
      <w:sz w:val="24"/>
      <w:szCs w:val="24"/>
      <w:lang w:eastAsia="pl-PL"/>
    </w:rPr>
  </w:style>
  <w:style w:type="paragraph" w:styleId="Legenda">
    <w:name w:val="caption"/>
    <w:basedOn w:val="Normalny"/>
    <w:next w:val="Normalny"/>
    <w:autoRedefine/>
    <w:qFormat/>
    <w:rsid w:val="00A2729D"/>
    <w:pPr>
      <w:suppressAutoHyphens/>
      <w:spacing w:before="120" w:after="120" w:line="240" w:lineRule="auto"/>
      <w:ind w:firstLine="567"/>
      <w:jc w:val="both"/>
    </w:pPr>
    <w:rPr>
      <w:rFonts w:cs="Tahoma"/>
      <w:bCs/>
    </w:rPr>
  </w:style>
  <w:style w:type="paragraph" w:styleId="Poprawka">
    <w:name w:val="Revision"/>
    <w:hidden/>
    <w:uiPriority w:val="99"/>
    <w:semiHidden/>
    <w:rsid w:val="00A977F3"/>
    <w:pPr>
      <w:spacing w:after="0" w:line="240" w:lineRule="auto"/>
    </w:pPr>
    <w:rPr>
      <w:rFonts w:ascii="Calibri" w:eastAsia="Times New Roman" w:hAnsi="Calibri" w:cs="Times New Roman"/>
    </w:rPr>
  </w:style>
  <w:style w:type="character" w:styleId="Odwoaniedokomentarza">
    <w:name w:val="annotation reference"/>
    <w:basedOn w:val="Domylnaczcionkaakapitu"/>
    <w:semiHidden/>
    <w:unhideWhenUsed/>
    <w:rsid w:val="00175CDD"/>
    <w:rPr>
      <w:sz w:val="16"/>
      <w:szCs w:val="16"/>
    </w:rPr>
  </w:style>
  <w:style w:type="paragraph" w:styleId="Tekstkomentarza">
    <w:name w:val="annotation text"/>
    <w:basedOn w:val="Normalny"/>
    <w:link w:val="TekstkomentarzaZnak"/>
    <w:uiPriority w:val="99"/>
    <w:semiHidden/>
    <w:unhideWhenUsed/>
    <w:rsid w:val="00175C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5CDD"/>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75CDD"/>
    <w:rPr>
      <w:b/>
      <w:bCs/>
    </w:rPr>
  </w:style>
  <w:style w:type="character" w:customStyle="1" w:styleId="TematkomentarzaZnak">
    <w:name w:val="Temat komentarza Znak"/>
    <w:basedOn w:val="TekstkomentarzaZnak"/>
    <w:link w:val="Tematkomentarza"/>
    <w:uiPriority w:val="99"/>
    <w:semiHidden/>
    <w:rsid w:val="00175CDD"/>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ncelaria@mir.gov.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kancelaria@mofnet.gov.pl%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iuro@ao.opole.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mofnet.gov.pl" TargetMode="External"/><Relationship Id="rId5" Type="http://schemas.openxmlformats.org/officeDocument/2006/relationships/webSettings" Target="webSettings.xml"/><Relationship Id="rId15" Type="http://schemas.openxmlformats.org/officeDocument/2006/relationships/hyperlink" Target="mailto:sekretariat@wup.opole.pl" TargetMode="External"/><Relationship Id="rId23" Type="http://schemas.openxmlformats.org/officeDocument/2006/relationships/theme" Target="theme/theme1.xml"/><Relationship Id="rId10" Type="http://schemas.openxmlformats.org/officeDocument/2006/relationships/hyperlink" Target="mailto:marszalek@opols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szalek@opolskie.pl" TargetMode="External"/><Relationship Id="rId14" Type="http://schemas.openxmlformats.org/officeDocument/2006/relationships/hyperlink" Target="mailto:biuro@ocrg.opolskie.p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waluacja.gov.pl/Ewaluacja_ex_ante_2014_2020/Documents/Zalecenia_ex_ante_listopad_2012.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D0D1B-BFBA-4268-AB88-226F70C9E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13</Pages>
  <Words>4628</Words>
  <Characters>27771</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Opolskiego</Company>
  <LinksUpToDate>false</LinksUpToDate>
  <CharactersWithSpaces>32335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magdalena.fila</dc:creator>
  <cp:lastModifiedBy>Grzegorz Janka</cp:lastModifiedBy>
  <cp:revision>16</cp:revision>
  <cp:lastPrinted>2017-11-29T10:01:00Z</cp:lastPrinted>
  <dcterms:created xsi:type="dcterms:W3CDTF">2017-04-20T08:37:00Z</dcterms:created>
  <dcterms:modified xsi:type="dcterms:W3CDTF">2018-06-05T09:37:00Z</dcterms:modified>
</cp:coreProperties>
</file>