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CC4D64" w:rsidRP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CC4D64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9 RPO WO 2014-2020</w:t>
      </w:r>
    </w:p>
    <w:p w:rsidR="00CC4D64" w:rsidRP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CC4D64">
        <w:rPr>
          <w:rFonts w:ascii="Calibri" w:eastAsia="Calibri" w:hAnsi="Calibri" w:cs="Times New Roman"/>
          <w:b/>
          <w:color w:val="000099"/>
          <w:sz w:val="36"/>
          <w:szCs w:val="36"/>
        </w:rPr>
        <w:t>WYSOKA JAKOŚĆ EDUKACJI</w:t>
      </w:r>
    </w:p>
    <w:p w:rsidR="00CC4D64" w:rsidRPr="00CC4D64" w:rsidRDefault="00CC4D64" w:rsidP="00CC4D64">
      <w:pPr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CC4D64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"/>
        <w:gridCol w:w="540"/>
        <w:gridCol w:w="2345"/>
        <w:gridCol w:w="1441"/>
        <w:gridCol w:w="1740"/>
        <w:gridCol w:w="1820"/>
        <w:gridCol w:w="5069"/>
        <w:gridCol w:w="2489"/>
      </w:tblGrid>
      <w:tr w:rsidR="00CC4D64" w:rsidRPr="00CC4D64" w:rsidTr="00BD3656">
        <w:trPr>
          <w:gridAfter w:val="1"/>
          <w:wAfter w:w="2489" w:type="dxa"/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:rsidR="00CC4D64" w:rsidRPr="00CC4D64" w:rsidRDefault="00CC4D64" w:rsidP="00CC4D64">
            <w:pPr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br w:type="page"/>
            </w:r>
            <w:r w:rsidRPr="00CC4D64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CC4D64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CC4D64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0070" w:type="dxa"/>
            <w:gridSpan w:val="4"/>
            <w:noWrap/>
            <w:vAlign w:val="center"/>
          </w:tcPr>
          <w:p w:rsidR="00CC4D64" w:rsidRPr="00CC4D64" w:rsidRDefault="00CC4D64" w:rsidP="00CC4D64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CC4D64" w:rsidRPr="00CC4D64" w:rsidTr="00BD3656">
        <w:trPr>
          <w:gridAfter w:val="1"/>
          <w:wAfter w:w="2489" w:type="dxa"/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:rsidR="00CC4D64" w:rsidRPr="00CC4D64" w:rsidRDefault="00CC4D64" w:rsidP="00CC4D64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0070" w:type="dxa"/>
            <w:gridSpan w:val="4"/>
            <w:noWrap/>
            <w:vAlign w:val="center"/>
          </w:tcPr>
          <w:p w:rsidR="00CC4D64" w:rsidRPr="00CC4D64" w:rsidRDefault="00CC4D64" w:rsidP="00CC4D64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  Rozwój kształcenia zawodowego</w:t>
            </w:r>
          </w:p>
        </w:tc>
      </w:tr>
      <w:tr w:rsidR="00CC4D64" w:rsidRPr="00CC4D64" w:rsidTr="00BD3656">
        <w:trPr>
          <w:gridAfter w:val="1"/>
          <w:wAfter w:w="2489" w:type="dxa"/>
          <w:trHeight w:hRule="exact" w:val="318"/>
          <w:jc w:val="center"/>
        </w:trPr>
        <w:tc>
          <w:tcPr>
            <w:tcW w:w="2910" w:type="dxa"/>
            <w:gridSpan w:val="3"/>
            <w:noWrap/>
            <w:vAlign w:val="center"/>
          </w:tcPr>
          <w:p w:rsidR="00CC4D64" w:rsidRPr="00CC4D64" w:rsidRDefault="00CC4D64" w:rsidP="00CC4D64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0070" w:type="dxa"/>
            <w:gridSpan w:val="4"/>
            <w:noWrap/>
            <w:vAlign w:val="center"/>
          </w:tcPr>
          <w:p w:rsidR="00CC4D64" w:rsidRPr="00CC4D64" w:rsidRDefault="00CC4D64" w:rsidP="00CC4D64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9.2.1 Wsparcie kształcenia zawodowego</w:t>
            </w:r>
          </w:p>
        </w:tc>
      </w:tr>
      <w:tr w:rsidR="00CC4D64" w:rsidRPr="00CC4D64" w:rsidTr="00BD3656">
        <w:trPr>
          <w:trHeight w:val="315"/>
          <w:jc w:val="center"/>
        </w:trPr>
        <w:tc>
          <w:tcPr>
            <w:tcW w:w="15469" w:type="dxa"/>
            <w:gridSpan w:val="8"/>
            <w:shd w:val="clear" w:color="auto" w:fill="A6A6A6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CC4D64" w:rsidRPr="00CC4D64" w:rsidTr="00BD3656">
        <w:trPr>
          <w:trHeight w:val="568"/>
          <w:jc w:val="center"/>
        </w:trPr>
        <w:tc>
          <w:tcPr>
            <w:tcW w:w="565" w:type="dxa"/>
            <w:gridSpan w:val="2"/>
            <w:shd w:val="clear" w:color="auto" w:fill="BFBFB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786" w:type="dxa"/>
            <w:gridSpan w:val="2"/>
            <w:shd w:val="clear" w:color="auto" w:fill="BFBFB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558" w:type="dxa"/>
            <w:gridSpan w:val="2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C4D64" w:rsidRPr="00CC4D64" w:rsidTr="00BD3656">
        <w:trPr>
          <w:trHeight w:val="342"/>
          <w:jc w:val="center"/>
        </w:trPr>
        <w:tc>
          <w:tcPr>
            <w:tcW w:w="565" w:type="dxa"/>
            <w:gridSpan w:val="2"/>
            <w:shd w:val="clear" w:color="auto" w:fill="D9D9D9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3786" w:type="dxa"/>
            <w:gridSpan w:val="2"/>
            <w:shd w:val="clear" w:color="auto" w:fill="D9D9D9"/>
            <w:vAlign w:val="center"/>
          </w:tcPr>
          <w:p w:rsidR="00CC4D64" w:rsidRPr="00CC4D64" w:rsidDel="00086386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558" w:type="dxa"/>
            <w:gridSpan w:val="2"/>
            <w:shd w:val="clear" w:color="auto" w:fill="D9D9D9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CC4D64" w:rsidRPr="00CC4D64" w:rsidDel="00E949A2" w:rsidTr="00BD3656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Indywidualna analiza potrzeb szkoły lub placówki systemu oświaty 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Del="00E949A2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Weryfikuje się czy realizacja wsparcia dokonywana jest na podstawie indywidualnie zdiagnozowanego zapotrzebowania szkół lub placówek systemu oświaty w zakresie</w:t>
            </w: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 xml:space="preserve"> zaplanowanego do realizacji wsparcia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. Diagnoza powinna być przygotowana i przeprowadzona przez szkołę lub placówkę systemu oświaty lub inny podmiot prowadzący działalność o charakterze edukacyjnym lub badawczym oraz zatwierdzona przez organ prowadzący bądź osobę upoważniona do podejmowania decyzji.</w:t>
            </w:r>
          </w:p>
          <w:p w:rsidR="00CC4D64" w:rsidRPr="00CC4D64" w:rsidRDefault="00CC4D64" w:rsidP="00CC4D64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Diagnoza powinna obejmować wnioski z przeprowadzonego spisu inwentarza oraz oceny stanu technicznego posiadanego wyposażenia, ponadto powinna uwzględniać rekomendacje instytucji z otoczenia społeczno-gospodarczego szkół lub placówek systemu oświaty prowadzących kształcenie zawodowe. Jednocześnie nie będzie podlegała ocenie jakość diagnozy szkół lub placówek systemu oświaty w zakresie doposażenia, ponieważ jest ona weryfikowana i zatwierdzana przez organ prowadzący bądź osobę upoważniona do podejmowania decyzji. </w:t>
            </w: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>Przez organ prowadzący rozumie się jednostkę samorządu terytorialnego, inną osobę prawną lub fizyczną odpowiedzialną za działalność szkoły/placówki systemu oświaty.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Podmiot przeprowadzający diagnozę powinien mieć możliwość skorzystania ze wsparcia instytucji systemu wspomagania pracy szkół tj. placówki doskonalenia nauczycieli, poradni psychologiczno-pedagogicznej lub biblioteki pedagogicznej. Wnioski z diagnozy muszą stanowić element wniosku o dofinansowanie projektu.</w:t>
            </w:r>
          </w:p>
        </w:tc>
      </w:tr>
      <w:tr w:rsidR="00CC4D64" w:rsidRPr="00CC4D64" w:rsidDel="00E949A2" w:rsidTr="00BD3656">
        <w:trPr>
          <w:trHeight w:val="42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>Diagnoza potrzeb uczniów i słuchaczy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i edukacyjne oraz możliwości psychofizyczne uczniów i słuchaczy objętych wsparciem,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poparte diagnozą przedstawioną we wniosku o dofinansowanie projektu.</w:t>
            </w:r>
          </w:p>
          <w:p w:rsidR="00CC4D64" w:rsidRPr="00CC4D64" w:rsidRDefault="00CC4D64" w:rsidP="00CC4D64">
            <w:pPr>
              <w:spacing w:after="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 xml:space="preserve">Informacje zawarte we wniosku o dofinansowanie, stanowiące odzwierciedlenie spełnienia powyższego kryterium, powinny być zapisami jednoznacznymi, niebudzącymi wątpliwości.  </w:t>
            </w:r>
          </w:p>
        </w:tc>
      </w:tr>
      <w:tr w:rsidR="00CC4D64" w:rsidRPr="00CC4D64" w:rsidDel="00E949A2" w:rsidTr="00BD365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</w:rPr>
              <w:t xml:space="preserve">Projekt zakłada, że co najmniej 70% wszystkich osób kwalifikujących się do objęcia wsparciem w ramach projektu stanowią uczniowie, wychowankowie </w:t>
            </w:r>
            <w:r w:rsidRPr="00CC4D64">
              <w:rPr>
                <w:rFonts w:ascii="Calibri" w:eastAsia="Calibri" w:hAnsi="Calibri" w:cs="Calibri"/>
                <w:sz w:val="16"/>
                <w:szCs w:val="16"/>
              </w:rPr>
              <w:br/>
              <w:t>i słuchacze szkół lub placówek systemu oświaty objęci wsparciem w zakresie staży i praktyk zawodowych                                  u pracodawców lub przedsiębiorców.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</w:rPr>
              <w:t>Zgodnie z zapisami RPO WO 2014-2020 realizowane będą projekty ukierunkowane na wzmocnienie w regionie kształcenia praktycznego,  w postaci staży i praktyk zawodowych.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Praktyki zawodowe </w:t>
            </w:r>
            <w:r w:rsidRPr="00CC4D64">
              <w:rPr>
                <w:rFonts w:ascii="Calibri" w:eastAsia="Calibri" w:hAnsi="Calibri" w:cs="Calibri"/>
                <w:sz w:val="16"/>
                <w:szCs w:val="16"/>
              </w:rPr>
              <w:t xml:space="preserve">organizuje się dla uczniów szkół prowadzących kształcenie zawodowe. </w:t>
            </w:r>
            <w:r w:rsidRPr="00CC4D64">
              <w:rPr>
                <w:rFonts w:ascii="Calibri" w:eastAsia="Calibri" w:hAnsi="Calibri" w:cs="Arial"/>
                <w:sz w:val="16"/>
                <w:szCs w:val="16"/>
              </w:rPr>
              <w:t xml:space="preserve">Praktyki zawodowe realizowane w szkole prowadzącej kształcenie zawodowe nie są formą praktycznej nauki zawodu, o której mowa w rozporządzeniu Ministra Edukacji Narodowej z dnia 15 grudnia 2010 r. </w:t>
            </w:r>
            <w:r w:rsidRPr="00CC4D64">
              <w:rPr>
                <w:rFonts w:ascii="Calibri" w:eastAsia="Calibri" w:hAnsi="Calibri" w:cs="Arial"/>
                <w:i/>
                <w:sz w:val="16"/>
                <w:szCs w:val="16"/>
              </w:rPr>
              <w:t>w sprawie praktycznej nauki zawodu.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b/>
                <w:sz w:val="16"/>
                <w:szCs w:val="16"/>
              </w:rPr>
              <w:t>Staże zawodowe</w:t>
            </w:r>
            <w:r w:rsidRPr="00CC4D64">
              <w:rPr>
                <w:rFonts w:ascii="Calibri" w:eastAsia="Calibri" w:hAnsi="Calibri" w:cs="Arial"/>
                <w:sz w:val="16"/>
                <w:szCs w:val="16"/>
              </w:rPr>
              <w:t xml:space="preserve"> organizuje się w ramach kształcenia zawodowego: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sz w:val="16"/>
                <w:szCs w:val="16"/>
              </w:rPr>
              <w:t>- dla uczniów i słuchaczy techników i szkół policealnych oraz dla uczniów lub słuchaczy, wychowanków innych szkół lub placówek systemu oświaty prowadzących kształcenie zawodowe,</w:t>
            </w:r>
          </w:p>
          <w:p w:rsidR="00CC4D64" w:rsidRPr="00CC4D64" w:rsidRDefault="00CC4D64" w:rsidP="00CC4D64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sz w:val="16"/>
                <w:szCs w:val="16"/>
              </w:rPr>
              <w:t>- dla uczniów, słuchaczy, wychowanków szkół ponadgimnazjalnych lub placówek systemu oświaty prowadzących kształcenie ogólne;</w:t>
            </w:r>
          </w:p>
        </w:tc>
      </w:tr>
      <w:tr w:rsidR="00CC4D64" w:rsidRPr="00CC4D64" w:rsidDel="00E949A2" w:rsidTr="00BD365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Wnioskodawca w ramach wsparcia osób dorosłych z własnej inicjatywy uczestniczących w pozaszkolnych formach kształcenia gwarantuje realizacje wsparcia w postaci kursów kończących się uzyskaniem kwalifikacji ( dot. typu projektu 2).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Kwalifikacje nale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y rozumie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ć, jako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formalny wynik oceny  i walidacji, który uzyskuje si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w sytuacji, kiedy wła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ciwy organ uznaje, 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ż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e dana osoba osi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gn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ę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ła efekty uczenia si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 xml:space="preserve">ę 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spełniaj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ą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ce okre</w:t>
            </w:r>
            <w:r w:rsidRPr="00CC4D64">
              <w:rPr>
                <w:rFonts w:ascii="Calibri" w:eastAsia="Calibri" w:hAnsi="Calibri" w:cs="Arial,Italic"/>
                <w:iCs/>
                <w:sz w:val="16"/>
                <w:szCs w:val="16"/>
              </w:rPr>
              <w:t>ś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>lone standardy</w:t>
            </w:r>
            <w:r w:rsidRPr="00CC4D64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  <w:r w:rsidRPr="00CC4D64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 Definicja kwalifikacji </w:t>
            </w:r>
            <w:r w:rsidRPr="00CC4D64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zgodnie z </w:t>
            </w:r>
            <w:r w:rsidRPr="00CC4D64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CC4D64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</w:tc>
      </w:tr>
      <w:tr w:rsidR="00CC4D64" w:rsidRPr="00CC4D64" w:rsidDel="00E949A2" w:rsidTr="00BD3656">
        <w:trPr>
          <w:trHeight w:val="2014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4D64" w:rsidRPr="00CC4D64" w:rsidRDefault="00CC4D64" w:rsidP="00CC4D64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4D64" w:rsidRPr="00CC4D64" w:rsidRDefault="00CC4D64" w:rsidP="00CC4D64">
            <w:pPr>
              <w:tabs>
                <w:tab w:val="right" w:leader="dot" w:pos="9060"/>
              </w:tabs>
              <w:spacing w:after="20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4D64" w:rsidRPr="00CC4D64" w:rsidRDefault="00CC4D64" w:rsidP="00CC4D6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</w:rPr>
              <w:t xml:space="preserve">Efekty realizacji projektu mają zapewnioną trwałość zakupionego sprzętu. </w:t>
            </w:r>
          </w:p>
          <w:p w:rsidR="00CC4D64" w:rsidRPr="00CC4D64" w:rsidRDefault="00CC4D64" w:rsidP="00CC4D6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sz w:val="16"/>
                <w:szCs w:val="16"/>
              </w:rPr>
              <w:t>W ramach kryterium wnioskodawca powinien wykazać, że jest odpowiednio przygotowany do utrzymania efektów realizacji projektu pod względem organizacyjnym, technicznym i finansowym.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 Wnioskodawca zobowiązany jest do zamieszczenia we wniosku o dofinansowanie deklaracji dotyczącej utrzymania i wykorzystania zakupionego w ramach projektu sprzętu niezbędnego do realizacji kształcenia zawodowego. </w:t>
            </w:r>
            <w:r w:rsidRPr="00CC4D64">
              <w:rPr>
                <w:rFonts w:ascii="Calibri" w:eastAsia="Calibri" w:hAnsi="Calibri" w:cs="Arial"/>
                <w:sz w:val="16"/>
                <w:szCs w:val="16"/>
              </w:rPr>
              <w:t>Weryfikacja wskaźnika dotyczącego doposażenia zakupionego dzięki EFS do prowadzenia zajęć będzie dokonywana do 4 tygodni po zakończeniu Projektu w ramach wizyty monitorującej. W przypadku zakończenia Projektu z końcem czerwca, okres pomiaru wskaźników może ulec wydłużeniu i zostanie dokonany w pierwszym miesiącu nowego roku szkolnego.</w:t>
            </w:r>
          </w:p>
        </w:tc>
      </w:tr>
      <w:tr w:rsidR="00CC4D64" w:rsidRPr="00CC4D64" w:rsidDel="00E949A2" w:rsidTr="00BD3656">
        <w:trPr>
          <w:trHeight w:val="170"/>
          <w:jc w:val="center"/>
        </w:trPr>
        <w:tc>
          <w:tcPr>
            <w:tcW w:w="565" w:type="dxa"/>
            <w:gridSpan w:val="2"/>
            <w:shd w:val="clear" w:color="auto" w:fill="FFFFFF"/>
            <w:noWrap/>
            <w:vAlign w:val="center"/>
          </w:tcPr>
          <w:p w:rsidR="00CC4D64" w:rsidRPr="00CC4D64" w:rsidRDefault="00CC4D64" w:rsidP="00CC4D64">
            <w:pPr>
              <w:spacing w:after="0"/>
              <w:ind w:left="-212" w:firstLine="142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Przedsięwzięcia finansowane ze środków EFS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  prowadzone w ramach projektu</w:t>
            </w:r>
            <w:r w:rsidRPr="00CC4D64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 stanowią uzupełnienie działań prowadzonych przed rozpoczęciem realizacji projektu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CC4D64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Skala działań prowadzonych przed rozpoczęciem realizacji projektu przez szkoły lub placówki systemu oświaty (nakłady środków na ich realizację) nie ulegnie zmniejszeniu w stosunku do skali działań (nakładów) prowadzonych przez szkoły lub placówki systemu oświaty w okresie 12 miesięcy poprzedzających złożenie wniosku o dofinansowanie projektu (średniomiesięcznie). Warunek nie dotyczy działań zrealizowanych w ramach PO KL albo programów rządowych</w:t>
            </w:r>
            <w:r w:rsidRPr="00CC4D64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>W przypadku staży zawodowych obejmujących realizację kształcenia zawodowego praktycznego wsparcie kierowane jest do tych szkół lub placówek systemu oświaty prowadzących kształcenie zawodowe, w których kształcenie zawodowe praktyczne nie jest realizowane u pracodawców lub przedsiębiorców ze względu na brak możliwości sfinansowania kosztów takiego kształcenia. Wnioskodawca zobowiązany jest do zamieszczenia we wniosku o dofinansowanie projektu stosownych zapisów.</w:t>
            </w:r>
          </w:p>
        </w:tc>
      </w:tr>
      <w:tr w:rsidR="00CC4D64" w:rsidRPr="00CC4D64" w:rsidTr="00BD3656">
        <w:trPr>
          <w:gridBefore w:val="1"/>
          <w:wBefore w:w="25" w:type="dxa"/>
          <w:trHeight w:val="170"/>
          <w:jc w:val="center"/>
        </w:trPr>
        <w:tc>
          <w:tcPr>
            <w:tcW w:w="540" w:type="dxa"/>
            <w:shd w:val="clear" w:color="auto" w:fill="FFFFF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CC4D64" w:rsidRPr="00CC4D64" w:rsidRDefault="00CC4D64" w:rsidP="00CC4D64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 xml:space="preserve">Zapewnienie i monitorowanie wysokiej jakości staży i praktyk zawodowych przez szkoły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lub placówki systemu oświaty prowadzące kształcenie zawodowe.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CC4D64" w:rsidRPr="00CC4D64" w:rsidRDefault="00CC4D64" w:rsidP="00CC4D64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>Ocena jakości staży i praktyk zawodowych u pracodawców powinna polegać na przeprowadzeniu przez beneficjenta ankiety ewaluacyjnej wypełnionej przez ucznia i pracodawcę, po odbytym stażu/praktyce. Ankiety ewaluacyjne powinny być weryfikowane wraz z końcowym wnioskiem o płatność.</w:t>
            </w:r>
          </w:p>
        </w:tc>
      </w:tr>
    </w:tbl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4822"/>
        <w:gridCol w:w="1740"/>
        <w:gridCol w:w="880"/>
        <w:gridCol w:w="1117"/>
        <w:gridCol w:w="6345"/>
      </w:tblGrid>
      <w:tr w:rsidR="00CC4D64" w:rsidRPr="00CC4D64" w:rsidTr="00BD3656">
        <w:trPr>
          <w:trHeight w:val="315"/>
          <w:jc w:val="center"/>
        </w:trPr>
        <w:tc>
          <w:tcPr>
            <w:tcW w:w="15469" w:type="dxa"/>
            <w:gridSpan w:val="6"/>
            <w:shd w:val="clear" w:color="auto" w:fill="A6A6A6"/>
            <w:noWrap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CC4D64" w:rsidRPr="00CC4D64" w:rsidTr="00BD3656">
        <w:tblPrEx>
          <w:tblCellMar>
            <w:left w:w="108" w:type="dxa"/>
            <w:right w:w="108" w:type="dxa"/>
          </w:tblCellMar>
        </w:tblPrEx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22" w:type="dxa"/>
            <w:shd w:val="clear" w:color="auto" w:fill="BFBFBF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880" w:type="dxa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117" w:type="dxa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345" w:type="dxa"/>
            <w:shd w:val="clear" w:color="auto" w:fill="BFBFBF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CC4D64" w:rsidRPr="00CC4D64" w:rsidTr="00BD3656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565" w:type="dxa"/>
            <w:shd w:val="clear" w:color="auto" w:fill="D9D9D9"/>
            <w:noWrap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22" w:type="dxa"/>
            <w:shd w:val="clear" w:color="auto" w:fill="D9D9D9"/>
            <w:noWrap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880" w:type="dxa"/>
            <w:shd w:val="clear" w:color="auto" w:fill="D9D9D9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117" w:type="dxa"/>
            <w:shd w:val="clear" w:color="auto" w:fill="D9D9D9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345" w:type="dxa"/>
            <w:shd w:val="clear" w:color="auto" w:fill="D9D9D9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CC4D64" w:rsidRPr="00CC4D64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22" w:type="dxa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Projekt, w co najmniej 80% skierowany jest do osób zamieszkałych na terenach wiejskich</w:t>
            </w:r>
            <w:r w:rsidRPr="00CC4D64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CC4D64" w:rsidRPr="00CC4D64" w:rsidDel="00086386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  <w:r w:rsidRPr="00CC4D64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  i placówek systemu oświaty położonych na terenach wiejskich. Kierowanie środków w ramach realizowanej interwencji na obszary wiejskie sprzyjać będzie zachowaniu spójności pomiędzy miastem a wsią.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 – projekt nie jest skierowany w co najmniej 80% do osób zamieszkałych na terenach wiejskich;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pkt – projekt jest skierowany w co najmniej 80% do osób zamieszkałych na terenach wiejskich.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CC4D64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CC4D64">
              <w:rPr>
                <w:rFonts w:ascii="Calibri" w:eastAsia="Calibri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CC4D64">
              <w:rPr>
                <w:rFonts w:ascii="Calibri" w:eastAsia="Calibri" w:hAnsi="Calibri" w:cs="Arial"/>
                <w:color w:val="000000"/>
                <w:sz w:val="16"/>
                <w:szCs w:val="16"/>
              </w:rPr>
              <w:t>.</w:t>
            </w:r>
          </w:p>
        </w:tc>
      </w:tr>
      <w:tr w:rsidR="00CC4D64" w:rsidRPr="00CC4D64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22" w:type="dxa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Współpraca z pracodawcami lub przedsiębiorcami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w ramach Specjalnej Strefy Ekonomicznej.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  <w:r w:rsidRPr="00CC4D64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 się czy wnioskodawca zakłada realizację działań we współpracy z pracodawcami lub przedsiębiorcami prowadzącymi działalność  w ramach Specjalnej Strefy Ekonomicznej.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pkt. – projekt nie zakłada współpracy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pkt – projekt zakłada współpracę</w:t>
            </w:r>
          </w:p>
        </w:tc>
      </w:tr>
      <w:tr w:rsidR="00CC4D64" w:rsidRPr="00CC4D64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22" w:type="dxa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Ukierunkowanie wsparcia nauczycieli kształcenia zawodowego.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  <w:r w:rsidRPr="00CC4D64" w:rsidDel="00ED540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 się, czy projekt zakłada realizację w pierwszej kolejności studiów podyplomowych lub kursów kwalifikacyjnych przygotowujących do wykonywania zawodu nauczyciela kształcenia zawodowego, w ramach zawodów nowo wprowadzonych do klasyfikacji zawodów szkolnictwa zawodowego, zawodów wprowadzonych w efekcie modernizacji oferty kształcenia zawodowego albo tworzenia nowych kierunków nauczania lub zawodów, na które występuje deficyt na regionalnym lub lokalnym rynku pracy oraz braki kadrowe wśród nauczycieli kształcenia zawodowego.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 pkt. – projekt nie zakłada wsparcia w powyższym zakresie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pkt – projekt zakłada wsparcie w powyższym zakresie</w:t>
            </w:r>
          </w:p>
        </w:tc>
      </w:tr>
      <w:tr w:rsidR="00CC4D64" w:rsidRPr="00CC4D64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22" w:type="dxa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Udział finansowy pracodawców w realizacji projektów</w:t>
            </w: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w wymiarze co najmniej 5 % kosztów organizacji i prowadzenia pojedynczej praktyki zawodowej lub pojedynczego stażu zawodowego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  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Bada się czy projekt zakłada udział finansowy każdego pracodawcy</w:t>
            </w: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br/>
              <w:t>w wymiarze co najmniej 5 % kosztów organizacji i prowadzenia pojedynczej praktyki zawodowej lub pojedynczego stażu zawodowego. Do kosztów organizacji i prowadzenia praktyki zawodowej lub stażu zawodowego należy zaliczyć m. in. koszty stypendium, które otrzymują uczniowie, koszty związane z odbywaniem praktyki lub stażu zawodowego oraz koszty wynagrodzenia opiekuna praktykanta lub stażysty u pracodawcy.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 pkt. – projekt nie zakłada udziału finansowego </w:t>
            </w:r>
            <w:r w:rsidRPr="00CC4D64">
              <w:rPr>
                <w:rFonts w:ascii="Calibri" w:eastAsia="Calibri" w:hAnsi="Calibri" w:cs="Calibri"/>
                <w:sz w:val="16"/>
                <w:szCs w:val="16"/>
              </w:rPr>
              <w:t>pracodawców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C4D64">
              <w:rPr>
                <w:rFonts w:ascii="Calibri" w:eastAsia="Calibri" w:hAnsi="Calibri" w:cs="Calibri"/>
                <w:sz w:val="16"/>
                <w:szCs w:val="16"/>
              </w:rPr>
              <w:t>5 pkt – projekt zakłada udział finansowy pracodawców.</w:t>
            </w:r>
          </w:p>
          <w:p w:rsidR="00CC4D64" w:rsidRPr="00CC4D64" w:rsidRDefault="00CC4D64" w:rsidP="00CC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zobowiązany jest do wskazania we wniosku o dofinansowanie </w:t>
            </w:r>
            <w:r w:rsidRPr="00CC4D64">
              <w:rPr>
                <w:rFonts w:ascii="Calibri" w:eastAsia="Calibri" w:hAnsi="Calibri" w:cs="Calibri"/>
                <w:sz w:val="16"/>
                <w:szCs w:val="16"/>
              </w:rPr>
              <w:t>kosztów organizacji i prowadzenia praktyki zawodowej lub stażu zawodowego w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 jakich pracodawcy zamierzają partycypować finansowo.</w:t>
            </w:r>
          </w:p>
        </w:tc>
      </w:tr>
      <w:tr w:rsidR="00CC4D64" w:rsidRPr="00CC4D64" w:rsidDel="00E949A2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Del="00E949A2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22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CC4D64" w:rsidRPr="00CC4D64" w:rsidDel="00E949A2" w:rsidRDefault="00CC4D64" w:rsidP="00CC4D6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Wykorzystanie współpracy nawiązanej z pracodawcami w trakcie realizacji projektów w latach 2007-2015 przy organizacji praktyk i staży zawodowych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CC4D64" w:rsidRPr="00CC4D64" w:rsidDel="00E949A2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 xml:space="preserve">Wniosek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Del="00E949A2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zakłada, że  co najmniej 20% pracodawców, u których realizowane będą praktyki i staże w ramach projektu stanowią podmioty, z którymi została nawiązana współpraca </w:t>
            </w: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w trakcie </w:t>
            </w: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lastRenderedPageBreak/>
              <w:t>realizacji projektów w latach 2007-2015.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 Kryterium ma na celu zapewnienie ciągłości nawiązanej współpracy w ramach projektów realizowanych w latach 2007-2015.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0 pkt - projekt nie zakłada, że  co najmniej 20% pracodawców, u których realizowane będą praktyki i staże w ramach projektu stanowią podmioty, z którymi została nawiązana współpraca </w:t>
            </w: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</w:t>
            </w:r>
          </w:p>
          <w:p w:rsidR="00CC4D64" w:rsidRPr="00CC4D64" w:rsidDel="00E949A2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5 pkt - projekt zakłada, że  co najmniej 20% pracodawców, u których realizowane będą praktyki i staże w ramach projektu stanowią podmioty, z którymi została nawiązana współpraca </w:t>
            </w: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w trakcie realizacji projektów w latach 2007-2015</w:t>
            </w:r>
          </w:p>
        </w:tc>
      </w:tr>
      <w:tr w:rsidR="00CC4D64" w:rsidRPr="00CC4D64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822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Wsparcie osób w ramach projektu dotyczy zdobycia/ doskonalenia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zawodu w przypadku, którego odnotowuje się zapotrzebowanie na regionalnym rynku pracy i/lub który wpisuje się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w obszar specjalizacji regionalnych.</w:t>
            </w:r>
          </w:p>
        </w:tc>
        <w:tc>
          <w:tcPr>
            <w:tcW w:w="1740" w:type="dxa"/>
            <w:vAlign w:val="center"/>
          </w:tcPr>
          <w:p w:rsidR="00CC4D64" w:rsidRPr="00CC4D64" w:rsidDel="00086386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0, 3, 6 pkt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dostosowanie działań do potrzeb regionalnego rynku pracy. 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Specjalizacje regionalne są określone w Regionalnej Strategii Innowacji Województwa Opolskiego do roku 2020, która stanowi jedną z podstaw diagnozy wyzwań, potrzeb i potencjałów obszarów/ sektorów objętych RPO WO 2014-2020.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0 pkt – wsparcie osób w ramach projektu nie dotyczy zdobycia/ doskonalenia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 zakresie zawodu w przypadku, którego odnotowuje się zapotrzebowanie na regionalnym rynku pracy i/lub który wpisuje się w obszar specjalizacji regionalnych.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3 pkt – wsparcie osób w ramach projektu dotyczy zdobycia/ doskonalenia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 zakresie zawodów, w ramach których odnotowuje się zapotrzebowanie na regionalnym rynku pracy zgodnie z prowadzonym monitoringiem WUP Opole;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3 pkt - wsparcie osób w ramach projektu dotyczy zdobycia/ doskonalenia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 zakresie zawodów wpisujących się w obszar specjalizacji regionalnych (poprzez specjalizacje regionalne należy rozumieć obszary rozwoju znajdujące się w grupie kluczowych i potencjalnie kluczowych specjalizacji  zdiagnozowanych w województwie opolskim).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</w:tc>
      </w:tr>
      <w:tr w:rsidR="00CC4D64" w:rsidRPr="00CC4D64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7.</w:t>
            </w:r>
          </w:p>
        </w:tc>
        <w:tc>
          <w:tcPr>
            <w:tcW w:w="4822" w:type="dxa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Projekt  jest skierowany do uczniów/słuchaczy/ wychowanków  z grup defaworyzowanych  oraz ich opiekunów</w:t>
            </w:r>
            <w:r w:rsidRPr="00CC4D64" w:rsidDel="007C37BA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CC4D64" w:rsidRPr="00CC4D64" w:rsidDel="00086386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5 pkt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>Przez grupy defaworyzowane rozumie się: osoby niepełnosprawne, osoby przedwcześnie kończące naukę i zagrożone przedwczesnym wypadnięciem z systemu oświaty, osoby niedostosowane społecznie, osoby żyjące w ubóstwie czy doświadczające przejawów dyskryminacji.</w:t>
            </w:r>
          </w:p>
          <w:p w:rsidR="00CC4D64" w:rsidRPr="00CC4D64" w:rsidRDefault="00CC4D64" w:rsidP="00CC4D64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>0 pkt - projekt  nie jest w co najmniej 30% skierowany do uczniów/słuchaczy/ wychowanków  z grup defaworyzowanych  oraz ich opiekunów .</w:t>
            </w:r>
          </w:p>
          <w:p w:rsidR="00CC4D64" w:rsidRPr="00CC4D64" w:rsidRDefault="00CC4D64" w:rsidP="00CC4D64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CC4D64">
              <w:rPr>
                <w:rFonts w:ascii="Calibri" w:eastAsia="Times New Roman" w:hAnsi="Calibri" w:cs="Times New Roman"/>
                <w:sz w:val="16"/>
                <w:szCs w:val="16"/>
              </w:rPr>
              <w:t>5 pkt - projekt  w co najmniej 30% skierowany  jest do uczniów/słuchaczy/ wychowanków  z grup defaworyzowanych  oraz ich opiekunów .</w:t>
            </w:r>
          </w:p>
        </w:tc>
      </w:tr>
      <w:tr w:rsidR="00CC4D64" w:rsidRPr="00CC4D64" w:rsidDel="00E949A2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822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wykorzystanie pozytywnie zwalidowanych produktów projektów innowacyjnych zrealizowanych w latach  2007 – 2015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w ramach POKL.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Del="00E949A2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 lub 2pkt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zapewnienie ciągłości wypracowanych w latach 2007-2015 w kraju pozytywnie zwalidowanych produktów projektów innowacyjnych, w celu zachowania wypracowanego wcześniej dorobku.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0 pkt – projekt nie zakłada wykorzystania pozytywnie zwalidowanych produktów projektów innowacyjnych zrealizowanych w latach  2007 – 2015  w ramach POKL.</w:t>
            </w:r>
          </w:p>
          <w:p w:rsidR="00CC4D64" w:rsidRPr="00CC4D64" w:rsidDel="00E949A2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2 pkt - projekt zakłada wykorzystanie pozytywnie zwalidowanych produktów projektów innowacyjnych zrealizowanych w latach  2007 – 2015 w ramach POKL.</w:t>
            </w:r>
          </w:p>
        </w:tc>
      </w:tr>
      <w:tr w:rsidR="00CC4D64" w:rsidRPr="00CC4D64" w:rsidDel="00E949A2" w:rsidTr="00BD3656">
        <w:trPr>
          <w:trHeight w:val="424"/>
          <w:jc w:val="center"/>
        </w:trPr>
        <w:tc>
          <w:tcPr>
            <w:tcW w:w="565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822" w:type="dxa"/>
            <w:vAlign w:val="center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Komplementarność projektu.</w:t>
            </w:r>
          </w:p>
        </w:tc>
        <w:tc>
          <w:tcPr>
            <w:tcW w:w="1740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80" w:type="dxa"/>
            <w:noWrap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17" w:type="dxa"/>
            <w:vAlign w:val="center"/>
          </w:tcPr>
          <w:p w:rsidR="00CC4D64" w:rsidRPr="00CC4D64" w:rsidRDefault="00CC4D64" w:rsidP="00CC4D6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bCs/>
                <w:sz w:val="16"/>
                <w:szCs w:val="16"/>
              </w:rPr>
              <w:t>0, 2-5, 7 pkt</w:t>
            </w:r>
          </w:p>
        </w:tc>
        <w:tc>
          <w:tcPr>
            <w:tcW w:w="6345" w:type="dxa"/>
          </w:tcPr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0 pkt – projekt nie jest komplementarny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komplementarny: 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2 pkt  z projektami współfinansowanymi ze środków unijnych (w tym w zakresie wykorzystania sprzętu zakupionego w ramach projektów realizowanych w latach 2007-2015 ze środków unijnych) 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2 pkt - z projektem zaplanowanym do realizacji w ramach PI 10 a (rozwój infrastruktury</w:t>
            </w: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edukacyjno</w:t>
            </w:r>
            <w:proofErr w:type="spellEnd"/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 xml:space="preserve"> – szkoleniowej) Regionalnego Programu Operacyjnego Województwa Opolskiego na lata 2014-2020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3 pkt - z inicjatywami zaplanowanymi w ramach Programu Specjalna Strefa Demograficzna</w:t>
            </w:r>
          </w:p>
          <w:p w:rsidR="00CC4D64" w:rsidRPr="00CC4D64" w:rsidRDefault="00CC4D64" w:rsidP="00CC4D6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C4D64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</w:tc>
      </w:tr>
    </w:tbl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CC4D64" w:rsidRPr="00CC4D64" w:rsidRDefault="00CC4D64" w:rsidP="00CC4D6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4D64" w:rsidRPr="00CC4D64" w:rsidRDefault="00CC4D64" w:rsidP="00CC4D64">
      <w:pPr>
        <w:rPr>
          <w:rFonts w:ascii="Calibri" w:eastAsia="Calibri" w:hAnsi="Calibri" w:cs="Times New Roman"/>
          <w:sz w:val="16"/>
          <w:szCs w:val="16"/>
        </w:rPr>
      </w:pPr>
    </w:p>
    <w:p w:rsidR="007B0621" w:rsidRDefault="007B0621">
      <w:bookmarkStart w:id="0" w:name="_GoBack"/>
      <w:bookmarkEnd w:id="0"/>
    </w:p>
    <w:sectPr w:rsidR="007B0621" w:rsidSect="00CC4D6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33" w:rsidRDefault="00C41933" w:rsidP="00C41933">
      <w:pPr>
        <w:spacing w:after="0" w:line="240" w:lineRule="auto"/>
      </w:pPr>
      <w:r>
        <w:separator/>
      </w:r>
    </w:p>
  </w:endnote>
  <w:endnote w:type="continuationSeparator" w:id="0">
    <w:p w:rsidR="00C41933" w:rsidRDefault="00C41933" w:rsidP="00C4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33" w:rsidRDefault="00C41933" w:rsidP="00C41933">
      <w:pPr>
        <w:spacing w:after="0" w:line="240" w:lineRule="auto"/>
      </w:pPr>
      <w:r>
        <w:separator/>
      </w:r>
    </w:p>
  </w:footnote>
  <w:footnote w:type="continuationSeparator" w:id="0">
    <w:p w:rsidR="00C41933" w:rsidRDefault="00C41933" w:rsidP="00C4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3" w:rsidRDefault="00C41933" w:rsidP="00C41933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143/2017 KM RPO WO 2014-2020</w:t>
    </w:r>
  </w:p>
  <w:p w:rsidR="00C41933" w:rsidRDefault="00C41933" w:rsidP="00C41933">
    <w:pPr>
      <w:tabs>
        <w:tab w:val="center" w:pos="4536"/>
        <w:tab w:val="right" w:pos="9072"/>
      </w:tabs>
      <w:spacing w:after="60" w:line="240" w:lineRule="auto"/>
      <w:jc w:val="right"/>
    </w:pPr>
    <w:r>
      <w:rPr>
        <w:i/>
      </w:rPr>
      <w:t>z dnia 27 września 2017 r.</w:t>
    </w:r>
  </w:p>
  <w:p w:rsidR="00C41933" w:rsidRDefault="00C41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4"/>
    <w:rsid w:val="005B63D2"/>
    <w:rsid w:val="007B0621"/>
    <w:rsid w:val="00C41933"/>
    <w:rsid w:val="00C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EC5-5904-4389-B41C-580092C7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933"/>
  </w:style>
  <w:style w:type="paragraph" w:styleId="Stopka">
    <w:name w:val="footer"/>
    <w:basedOn w:val="Normalny"/>
    <w:link w:val="StopkaZnak"/>
    <w:uiPriority w:val="99"/>
    <w:unhideWhenUsed/>
    <w:rsid w:val="00C4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</cp:revision>
  <dcterms:created xsi:type="dcterms:W3CDTF">2017-10-04T12:12:00Z</dcterms:created>
  <dcterms:modified xsi:type="dcterms:W3CDTF">2017-10-09T13:01:00Z</dcterms:modified>
</cp:coreProperties>
</file>