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1A2ED4" w:rsidRPr="00C6186A" w:rsidTr="00BF2068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1A2ED4" w:rsidRPr="00C6186A" w:rsidTr="00BF2068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1A2ED4" w:rsidRPr="0073524C" w:rsidTr="00BF2068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1A2ED4" w:rsidRPr="00C6186A" w:rsidTr="00BF2068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1A2ED4" w:rsidRPr="009A56F4" w:rsidRDefault="001A2ED4" w:rsidP="00BF2068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1A2ED4" w:rsidRPr="00EB07DF" w:rsidRDefault="001A2ED4" w:rsidP="00BF2068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8A16C5" w:rsidRDefault="001A2ED4" w:rsidP="00BF2068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1A2ED4" w:rsidRPr="00B85BE6" w:rsidRDefault="001A2ED4" w:rsidP="00BF2068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1A2ED4" w:rsidRPr="00B85BE6" w:rsidRDefault="001A2ED4" w:rsidP="00BF2068">
            <w:pPr>
              <w:spacing w:after="0"/>
            </w:pPr>
            <w:r w:rsidRPr="00B85BE6">
              <w:t>o dofinansowanie na podstawie:</w:t>
            </w:r>
          </w:p>
          <w:p w:rsidR="001A2ED4" w:rsidRDefault="001A2ED4" w:rsidP="001A2ED4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1A2ED4" w:rsidRDefault="001A2ED4" w:rsidP="001A2ED4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1A2ED4" w:rsidRDefault="001A2ED4" w:rsidP="001A2ED4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1A2ED4" w:rsidRPr="009A56F4" w:rsidRDefault="001A2ED4" w:rsidP="00BF2068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1A2ED4" w:rsidRPr="00C6186A" w:rsidTr="00BF2068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1A2ED4" w:rsidRPr="009A56F4" w:rsidRDefault="001A2ED4" w:rsidP="00BF2068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8A16C5" w:rsidRDefault="001A2ED4" w:rsidP="00BF2068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1A2ED4" w:rsidRPr="00C53AAA" w:rsidRDefault="001A2ED4" w:rsidP="00BF2068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1A2ED4" w:rsidRPr="00C6186A" w:rsidTr="00BF2068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>
              <w:t>Dodatkowe limity (jeśli dotyczy)</w:t>
            </w:r>
            <w:r w:rsidRPr="00EB07DF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1A2ED4" w:rsidRPr="008A16C5" w:rsidRDefault="001A2ED4" w:rsidP="00BF2068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 w:line="240" w:lineRule="auto"/>
            </w:pPr>
            <w:r>
              <w:t>Projekt spełnia dodatkowe limity określone dla działań/poddziałań:</w:t>
            </w:r>
          </w:p>
          <w:p w:rsidR="001A2ED4" w:rsidRDefault="001A2ED4" w:rsidP="00BF2068">
            <w:pPr>
              <w:spacing w:after="0" w:line="240" w:lineRule="auto"/>
            </w:pPr>
            <w:r>
              <w:t xml:space="preserve">2.1.4 </w:t>
            </w:r>
            <w:r>
              <w:rPr>
                <w:i/>
              </w:rPr>
              <w:t>Inwestycje dla Podmiotów Ekonomii Społecznej</w:t>
            </w:r>
            <w:r>
              <w:t xml:space="preserve"> – wartość dofinansowania nie może przekroczyć 800 tyś PLN.</w:t>
            </w:r>
          </w:p>
          <w:p w:rsidR="001A2ED4" w:rsidRPr="009A56F4" w:rsidRDefault="001A2ED4" w:rsidP="00BF2068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1A2ED4" w:rsidTr="00BF2068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1A2ED4" w:rsidRDefault="001A2ED4" w:rsidP="00BF2068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RPr="007F71AC" w:rsidRDefault="001A2ED4" w:rsidP="00BF2068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1A2ED4" w:rsidRDefault="001A2ED4" w:rsidP="00BF2068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1A2ED4" w:rsidRDefault="001A2ED4" w:rsidP="00BF2068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Del="007A580F" w:rsidRDefault="001A2ED4" w:rsidP="00BF2068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1A2ED4" w:rsidRPr="001015B8" w:rsidRDefault="001A2ED4" w:rsidP="00BF2068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1A2ED4" w:rsidRPr="001015B8" w:rsidRDefault="001A2ED4" w:rsidP="00BF2068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Pr="001015B8" w:rsidRDefault="001A2ED4" w:rsidP="00BF2068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</w:t>
            </w:r>
            <w:r>
              <w:lastRenderedPageBreak/>
              <w:t xml:space="preserve">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Del="009623FC" w:rsidRDefault="001A2ED4" w:rsidP="00BF2068">
            <w:pPr>
              <w:jc w:val="center"/>
            </w:pPr>
            <w:r>
              <w:lastRenderedPageBreak/>
              <w:t>7.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1A2ED4" w:rsidRPr="00F13886" w:rsidRDefault="001A2ED4" w:rsidP="00BF2068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7A580F" w:rsidRDefault="001A2ED4" w:rsidP="00BF2068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Del="009623FC" w:rsidRDefault="001A2ED4" w:rsidP="00BF2068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1A2ED4" w:rsidRPr="00F13886" w:rsidRDefault="001A2ED4" w:rsidP="00BF2068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7A580F" w:rsidRDefault="001A2ED4" w:rsidP="00BF2068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1A2ED4" w:rsidRPr="00C6186A" w:rsidTr="00BF2068">
        <w:trPr>
          <w:trHeight w:val="307"/>
        </w:trPr>
        <w:tc>
          <w:tcPr>
            <w:tcW w:w="5000" w:type="pct"/>
            <w:gridSpan w:val="8"/>
            <w:noWrap/>
          </w:tcPr>
          <w:p w:rsidR="001A2ED4" w:rsidRPr="00883BB2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A2ED4" w:rsidRPr="00C6186A" w:rsidTr="00BF2068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1A2ED4" w:rsidRPr="00B85BE6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1A2ED4" w:rsidRPr="00C6186A" w:rsidTr="00BF2068">
        <w:trPr>
          <w:trHeight w:val="307"/>
        </w:trPr>
        <w:tc>
          <w:tcPr>
            <w:tcW w:w="225" w:type="pct"/>
            <w:noWrap/>
            <w:vAlign w:val="center"/>
          </w:tcPr>
          <w:p w:rsidR="001A2ED4" w:rsidRPr="00883BB2" w:rsidRDefault="001A2ED4" w:rsidP="00BF20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1A2ED4" w:rsidRPr="00883BB2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1A2ED4" w:rsidRPr="00883BB2" w:rsidRDefault="001A2ED4" w:rsidP="00BF20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1A2ED4" w:rsidRPr="00883BB2" w:rsidRDefault="001A2ED4" w:rsidP="00BF20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1A2ED4" w:rsidRPr="00883BB2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1A2ED4" w:rsidRDefault="001A2ED4" w:rsidP="001A2ED4">
      <w:pPr>
        <w:rPr>
          <w:b/>
          <w:color w:val="000099"/>
          <w:sz w:val="24"/>
        </w:rPr>
      </w:pP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A2ED4" w:rsidRDefault="001A2ED4" w:rsidP="001A2ED4">
      <w:pPr>
        <w:rPr>
          <w:b/>
          <w:sz w:val="36"/>
          <w:szCs w:val="36"/>
        </w:rPr>
      </w:pPr>
    </w:p>
    <w:p w:rsidR="001A2ED4" w:rsidRDefault="001A2ED4" w:rsidP="001A2ED4">
      <w:pPr>
        <w:rPr>
          <w:b/>
          <w:sz w:val="36"/>
          <w:szCs w:val="36"/>
        </w:rPr>
      </w:pP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2908"/>
        <w:gridCol w:w="1567"/>
        <w:gridCol w:w="2124"/>
        <w:gridCol w:w="7031"/>
      </w:tblGrid>
      <w:tr w:rsidR="001A2ED4" w:rsidRPr="00C6186A" w:rsidTr="00BF2068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1A2ED4" w:rsidRPr="00C6186A" w:rsidTr="00BF2068">
        <w:trPr>
          <w:trHeight w:val="595"/>
        </w:trPr>
        <w:tc>
          <w:tcPr>
            <w:tcW w:w="124" w:type="pct"/>
            <w:noWrap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3" w:type="pct"/>
            <w:noWrap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4" w:type="pct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8" w:type="pct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1" w:type="pct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1A2ED4" w:rsidRPr="00C6186A" w:rsidTr="00BF2068">
        <w:trPr>
          <w:trHeight w:val="255"/>
        </w:trPr>
        <w:tc>
          <w:tcPr>
            <w:tcW w:w="124" w:type="pct"/>
            <w:noWrap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3" w:type="pct"/>
            <w:noWrap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4" w:type="pct"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8" w:type="pct"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1" w:type="pct"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1A2ED4" w:rsidRPr="00C6186A" w:rsidTr="00BF2068">
        <w:trPr>
          <w:trHeight w:val="477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 w:rsidRPr="009A56F4">
              <w:t>1.</w:t>
            </w:r>
          </w:p>
        </w:tc>
        <w:tc>
          <w:tcPr>
            <w:tcW w:w="1033" w:type="pct"/>
          </w:tcPr>
          <w:p w:rsidR="001A2ED4" w:rsidRPr="009A56F4" w:rsidRDefault="001A2ED4" w:rsidP="00BF2068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1A2ED4" w:rsidRPr="00C6186A" w:rsidTr="00BF2068">
        <w:trPr>
          <w:trHeight w:val="850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 w:rsidRPr="009A56F4">
              <w:t>2.</w:t>
            </w:r>
          </w:p>
        </w:tc>
        <w:tc>
          <w:tcPr>
            <w:tcW w:w="1033" w:type="pct"/>
          </w:tcPr>
          <w:p w:rsidR="001A2ED4" w:rsidRPr="009A56F4" w:rsidRDefault="001A2ED4" w:rsidP="00BF2068">
            <w:r w:rsidRPr="009A56F4">
              <w:t xml:space="preserve">Wykonalność  i efektywność projektu 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40"/>
            </w:pPr>
            <w:r w:rsidRPr="009A56F4">
              <w:t>Bada się wykonalność projektu wg: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1A2ED4" w:rsidRPr="009A56F4" w:rsidRDefault="001A2ED4" w:rsidP="00BF2068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1A2ED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1A2ED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2014-2020;</w:t>
            </w:r>
          </w:p>
          <w:p w:rsidR="001A2ED4" w:rsidRPr="009A56F4" w:rsidRDefault="001A2ED4" w:rsidP="00BF2068">
            <w:pPr>
              <w:spacing w:after="0" w:line="240" w:lineRule="auto"/>
              <w:ind w:left="72"/>
            </w:pPr>
            <w:r>
              <w:t>Ponadto bada się: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poprawność przedstawionych analiz finansowych</w:t>
            </w:r>
            <w:r>
              <w:t xml:space="preserve"> i ekonomicznych (np. </w:t>
            </w:r>
            <w:r>
              <w:br/>
              <w:t>w zakresie prawidłowości wyliczenia luki finansowej, rekompensaty);</w:t>
            </w:r>
            <w:r w:rsidRPr="009A56F4">
              <w:t xml:space="preserve"> </w:t>
            </w:r>
          </w:p>
          <w:p w:rsidR="001A2ED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 xml:space="preserve"> </w:t>
            </w:r>
            <w:r w:rsidRPr="009A56F4">
              <w:t>efektywność i wykonalność finansową projektu.</w:t>
            </w:r>
          </w:p>
          <w:p w:rsidR="001A2ED4" w:rsidRPr="009A56F4" w:rsidRDefault="001A2ED4" w:rsidP="00BF2068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850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3.</w:t>
            </w:r>
          </w:p>
        </w:tc>
        <w:tc>
          <w:tcPr>
            <w:tcW w:w="1033" w:type="pct"/>
          </w:tcPr>
          <w:p w:rsidR="001A2ED4" w:rsidRPr="009A56F4" w:rsidRDefault="001A2ED4" w:rsidP="00BF2068">
            <w:r>
              <w:t>Kwalifikowalność wydatków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>
              <w:t>Wniosek wraz z załącznikami</w:t>
            </w:r>
          </w:p>
        </w:tc>
        <w:tc>
          <w:tcPr>
            <w:tcW w:w="768" w:type="pct"/>
          </w:tcPr>
          <w:p w:rsidR="001A2ED4" w:rsidRPr="003152F6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106EDC" w:rsidRDefault="001A2ED4" w:rsidP="00BF2068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1A2ED4" w:rsidRPr="00106EDC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kwalifikowalności wydatków zgodnie z Wytycznymi</w:t>
            </w:r>
            <w:r w:rsidRPr="00106EDC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1A2ED4" w:rsidRPr="00106EDC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czy wydatki nie są zawyżone w stosunku do cen rynkowych;</w:t>
            </w:r>
          </w:p>
          <w:p w:rsidR="001A2ED4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prawidłowości wyliczenia stawek jednostkowych lub ryczałtowych/kwot ryczałtowych;</w:t>
            </w:r>
          </w:p>
          <w:p w:rsidR="001A2ED4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1A2ED4" w:rsidRPr="009A56F4" w:rsidRDefault="001A2ED4" w:rsidP="00BF2068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644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4</w:t>
            </w:r>
            <w:r w:rsidRPr="009A56F4">
              <w:t>.</w:t>
            </w:r>
          </w:p>
        </w:tc>
        <w:tc>
          <w:tcPr>
            <w:tcW w:w="1033" w:type="pct"/>
          </w:tcPr>
          <w:p w:rsidR="001A2ED4" w:rsidRPr="009A56F4" w:rsidRDefault="001A2ED4" w:rsidP="00BF2068">
            <w:r w:rsidRPr="009A56F4">
              <w:t>Projekt spełnia zasady udzielania pomocy publicznej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  <w:noWrap/>
          </w:tcPr>
          <w:p w:rsidR="001A2ED4" w:rsidRPr="00BA0CA3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1A2ED4" w:rsidRDefault="001A2ED4" w:rsidP="00BF2068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1A2ED4" w:rsidRPr="009A56F4" w:rsidRDefault="001A2ED4" w:rsidP="00BF2068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479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5</w:t>
            </w:r>
            <w:r w:rsidRPr="009A56F4">
              <w:t>.</w:t>
            </w:r>
          </w:p>
        </w:tc>
        <w:tc>
          <w:tcPr>
            <w:tcW w:w="1033" w:type="pct"/>
          </w:tcPr>
          <w:p w:rsidR="001A2ED4" w:rsidRPr="009A56F4" w:rsidRDefault="001A2ED4" w:rsidP="00BF2068">
            <w:r w:rsidRPr="009A56F4">
              <w:t xml:space="preserve">Trwałość projektu 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40"/>
            </w:pPr>
            <w:r w:rsidRPr="009A56F4">
              <w:t>Bada się trwałość projektu:</w:t>
            </w:r>
          </w:p>
          <w:p w:rsidR="001A2ED4" w:rsidRPr="009A56F4" w:rsidRDefault="001A2ED4" w:rsidP="001A2ED4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1A2ED4" w:rsidRPr="009A56F4" w:rsidRDefault="001A2ED4" w:rsidP="001A2ED4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 xml:space="preserve"> finansową,</w:t>
            </w:r>
          </w:p>
          <w:p w:rsidR="001A2ED4" w:rsidRPr="009A56F4" w:rsidRDefault="001A2ED4" w:rsidP="001A2ED4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1A2ED4" w:rsidRDefault="001A2ED4" w:rsidP="00BF2068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1A2ED4" w:rsidRPr="009A56F4" w:rsidRDefault="001A2ED4" w:rsidP="00BF2068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3700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3" w:type="pct"/>
          </w:tcPr>
          <w:p w:rsidR="001A2ED4" w:rsidRPr="009A56F4" w:rsidRDefault="001A2ED4" w:rsidP="00BF2068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Default="001A2ED4" w:rsidP="00BF2068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1A2ED4" w:rsidRDefault="001A2ED4" w:rsidP="00BF2068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1A2ED4" w:rsidRPr="009A56F4" w:rsidRDefault="001A2ED4" w:rsidP="00BF2068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564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7.</w:t>
            </w:r>
          </w:p>
        </w:tc>
        <w:tc>
          <w:tcPr>
            <w:tcW w:w="1033" w:type="pct"/>
          </w:tcPr>
          <w:p w:rsidR="001A2ED4" w:rsidRPr="00331F29" w:rsidRDefault="001A2ED4" w:rsidP="00BF2068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4" w:type="pct"/>
          </w:tcPr>
          <w:p w:rsidR="001A2ED4" w:rsidRPr="00331F29" w:rsidRDefault="001A2ED4" w:rsidP="00BF2068">
            <w:pPr>
              <w:spacing w:after="0"/>
              <w:jc w:val="center"/>
            </w:pPr>
            <w:r w:rsidRPr="00331F29">
              <w:t>Wniosek wraz 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:rsidR="001A2ED4" w:rsidRDefault="001A2ED4" w:rsidP="00BF2068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1A2ED4" w:rsidRDefault="001A2ED4" w:rsidP="00BF2068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1A2ED4" w:rsidRDefault="001A2ED4" w:rsidP="00BF2068">
            <w:pPr>
              <w:jc w:val="center"/>
            </w:pPr>
            <w:r>
              <w:t>8.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1A2ED4" w:rsidRDefault="001A2ED4" w:rsidP="00BF2068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1A2ED4" w:rsidRDefault="001A2ED4" w:rsidP="00BF2068">
            <w:pPr>
              <w:jc w:val="center"/>
            </w:pPr>
            <w:r>
              <w:t>9.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1A2ED4" w:rsidRDefault="001A2ED4" w:rsidP="00BF2068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1A2ED4" w:rsidRDefault="001A2ED4" w:rsidP="00BF2068">
            <w:pPr>
              <w:jc w:val="center"/>
            </w:pPr>
            <w:r>
              <w:t>10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</w:pPr>
            <w:r>
              <w:t>Termin realizacji projektu</w:t>
            </w:r>
            <w:r>
              <w:br/>
              <w:t>(jeśli dotyczy)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Pr="001E5FEC" w:rsidRDefault="001A2ED4" w:rsidP="00BF2068">
            <w:r>
              <w:rPr>
                <w:rFonts w:cs="Calibri"/>
              </w:rPr>
              <w:t xml:space="preserve">W przypadku działań/poddziałań: </w:t>
            </w:r>
            <w:r>
              <w:rPr>
                <w:rFonts w:cs="Calibri"/>
              </w:rPr>
              <w:br/>
            </w:r>
            <w:r>
              <w:t xml:space="preserve">2.1.4 </w:t>
            </w:r>
            <w:r>
              <w:rPr>
                <w:i/>
              </w:rPr>
              <w:t>Inwestycje dla Podmiotów Ekonomii Społecznej</w:t>
            </w:r>
            <w:r>
              <w:t xml:space="preserve">, </w:t>
            </w:r>
            <w:r>
              <w:br/>
              <w:t xml:space="preserve">6.1 </w:t>
            </w:r>
            <w:r>
              <w:rPr>
                <w:i/>
              </w:rPr>
              <w:t>Infrastruktura drogowa</w:t>
            </w:r>
            <w:r>
              <w:t xml:space="preserve">, </w:t>
            </w:r>
            <w:r>
              <w:br/>
              <w:t xml:space="preserve">3.1.1 </w:t>
            </w:r>
            <w:r>
              <w:rPr>
                <w:i/>
              </w:rPr>
              <w:t>Strategie niskoemisyjne w miastach subregionalnych</w:t>
            </w:r>
            <w:r>
              <w:t xml:space="preserve">, </w:t>
            </w:r>
            <w:r>
              <w:br/>
              <w:t xml:space="preserve">3.2.2 </w:t>
            </w:r>
            <w:r>
              <w:rPr>
                <w:i/>
              </w:rPr>
              <w:t>Efektywność energetyczna w budynkach publicznych Aglomeracji Opolskiej</w:t>
            </w:r>
            <w:r>
              <w:t>:</w:t>
            </w:r>
          </w:p>
          <w:p w:rsidR="001A2ED4" w:rsidRDefault="001A2ED4" w:rsidP="00BF206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1A2ED4" w:rsidRDefault="001A2ED4" w:rsidP="00BF2068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1A2ED4" w:rsidRDefault="001A2ED4" w:rsidP="001A2ED4">
      <w:pPr>
        <w:jc w:val="center"/>
        <w:rPr>
          <w:b/>
          <w:sz w:val="36"/>
          <w:szCs w:val="36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741012" w:rsidRPr="001015B8" w:rsidRDefault="00741012" w:rsidP="00741012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741012" w:rsidRPr="00FF79BE" w:rsidRDefault="00741012" w:rsidP="0074101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741012" w:rsidRPr="00B64FA6" w:rsidTr="00BF2068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741012" w:rsidRPr="00B64FA6" w:rsidTr="00BF2068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741012" w:rsidRPr="001015B8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741012" w:rsidRPr="00B64FA6" w:rsidTr="00BF2068"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B64FA6" w:rsidTr="00741012">
        <w:trPr>
          <w:trHeight w:val="5866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:rsidR="00741012" w:rsidRPr="00B64FA6" w:rsidRDefault="00741012" w:rsidP="00BF2068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741012" w:rsidRPr="00B64FA6" w:rsidRDefault="00741012" w:rsidP="00BF2068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Pr="00B64FA6">
              <w:rPr>
                <w:lang w:eastAsia="pl-PL"/>
              </w:rPr>
              <w:t>atunek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>
              <w:rPr>
                <w:lang w:eastAsia="pl-PL"/>
              </w:rPr>
              <w:t xml:space="preserve">2009/147/WE z dnia 30 listopada 2009 w sprawie </w:t>
            </w:r>
            <w:r w:rsidRPr="003B0EDA">
              <w:rPr>
                <w:lang w:eastAsia="pl-PL"/>
              </w:rPr>
              <w:t xml:space="preserve"> ochrony dzikiego ptactwa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,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4452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741012" w:rsidRPr="00B64FA6" w:rsidRDefault="00741012" w:rsidP="00BF2068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:rsidR="00741012" w:rsidRPr="00B64FA6" w:rsidRDefault="00741012" w:rsidP="00BF2068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741012" w:rsidRPr="00B64FA6" w:rsidTr="00741012">
        <w:trPr>
          <w:trHeight w:val="3199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741012" w:rsidRPr="00B64FA6" w:rsidRDefault="00741012" w:rsidP="00BF2068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</w:tc>
      </w:tr>
      <w:tr w:rsidR="00741012" w:rsidRPr="00B64FA6" w:rsidTr="00BF2068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2440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741012" w:rsidRPr="00B64FA6" w:rsidTr="00BF2068">
        <w:trPr>
          <w:trHeight w:val="2611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741012" w:rsidRPr="00B64FA6" w:rsidTr="00741012">
        <w:trPr>
          <w:trHeight w:val="2498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981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741012" w:rsidRPr="00B64FA6" w:rsidTr="00BF2068">
        <w:trPr>
          <w:trHeight w:val="1958"/>
        </w:trPr>
        <w:tc>
          <w:tcPr>
            <w:tcW w:w="534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741012" w:rsidRPr="00B64FA6" w:rsidTr="00BF2068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741012" w:rsidRPr="00B64FA6" w:rsidTr="00BF2068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741012" w:rsidRPr="00E46895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41012" w:rsidRPr="00E46895" w:rsidRDefault="00741012" w:rsidP="00BF2068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B64FA6" w:rsidTr="00BF2068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741012" w:rsidRPr="00E46895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E46895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741012" w:rsidRPr="00E46895" w:rsidRDefault="00741012" w:rsidP="00BF2068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2805"/>
        </w:trPr>
        <w:tc>
          <w:tcPr>
            <w:tcW w:w="534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741012" w:rsidRPr="00673958" w:rsidRDefault="00741012" w:rsidP="00BF206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673958" w:rsidRDefault="00741012" w:rsidP="00BF2068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741012" w:rsidRPr="00673958" w:rsidRDefault="00741012" w:rsidP="00BF2068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741012" w:rsidRDefault="00741012" w:rsidP="00741012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741012" w:rsidRPr="00B64FA6" w:rsidTr="00BF2068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741012" w:rsidRPr="001015B8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741012" w:rsidRPr="00B64FA6" w:rsidTr="00BF2068"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B64FA6" w:rsidTr="00BF2068">
        <w:trPr>
          <w:trHeight w:val="1355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741012" w:rsidRPr="00B64FA6" w:rsidTr="00BF2068">
        <w:trPr>
          <w:trHeight w:val="1416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741012" w:rsidRPr="00B64FA6" w:rsidTr="00BF2068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1100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20393A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741012" w:rsidRPr="00B64FA6" w:rsidTr="00BF2068">
        <w:trPr>
          <w:trHeight w:val="1696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2185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:rsidR="00741012" w:rsidRPr="003E1AC0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:rsidR="00741012" w:rsidRPr="003E1AC0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:rsidR="00741012" w:rsidRPr="003E1AC0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:rsidR="00741012" w:rsidRPr="003E1AC0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:rsidR="00741012" w:rsidRPr="003E1AC0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741012" w:rsidRPr="00B64FA6" w:rsidTr="00BF2068">
        <w:trPr>
          <w:trHeight w:val="3675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741012" w:rsidRPr="00B64FA6" w:rsidTr="00BF2068">
        <w:trPr>
          <w:trHeight w:val="254"/>
        </w:trPr>
        <w:tc>
          <w:tcPr>
            <w:tcW w:w="534" w:type="dxa"/>
            <w:vAlign w:val="center"/>
          </w:tcPr>
          <w:p w:rsidR="00741012" w:rsidRPr="00D75DD1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741012" w:rsidRPr="00D75DD1" w:rsidRDefault="00741012" w:rsidP="00BF2068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D75DD1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D75DD1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41012" w:rsidRPr="00D75DD1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741012" w:rsidRPr="00D75DD1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:rsidR="00741012" w:rsidRPr="00D75DD1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:rsidR="00741012" w:rsidRPr="00D75DD1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:rsidR="00741012" w:rsidRPr="00D75DD1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741012">
        <w:trPr>
          <w:trHeight w:val="2780"/>
        </w:trPr>
        <w:tc>
          <w:tcPr>
            <w:tcW w:w="5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741012" w:rsidRPr="00B64FA6" w:rsidTr="00741012">
        <w:trPr>
          <w:trHeight w:val="1827"/>
        </w:trPr>
        <w:tc>
          <w:tcPr>
            <w:tcW w:w="534" w:type="dxa"/>
            <w:vAlign w:val="center"/>
          </w:tcPr>
          <w:p w:rsidR="00741012" w:rsidRPr="00B64FA6" w:rsidDel="004548CF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20393A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741012" w:rsidRPr="00B64FA6" w:rsidDel="002768D1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741012" w:rsidRPr="00B64FA6" w:rsidTr="00741012">
        <w:trPr>
          <w:trHeight w:val="2278"/>
        </w:trPr>
        <w:tc>
          <w:tcPr>
            <w:tcW w:w="534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20393A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741012" w:rsidRDefault="00741012" w:rsidP="00741012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741012" w:rsidRPr="00B64FA6" w:rsidTr="00BF2068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741012" w:rsidRPr="001015B8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741012" w:rsidRPr="00B64FA6" w:rsidTr="00BF2068">
        <w:tc>
          <w:tcPr>
            <w:tcW w:w="46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46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B64FA6" w:rsidTr="00BF2068">
        <w:trPr>
          <w:trHeight w:val="3165"/>
        </w:trPr>
        <w:tc>
          <w:tcPr>
            <w:tcW w:w="46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741012">
        <w:trPr>
          <w:trHeight w:val="2109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741012" w:rsidRPr="00B64FA6" w:rsidTr="00BF2068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B64FA6" w:rsidTr="00BF2068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2564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:rsidR="00741012" w:rsidRPr="00EE6B4E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741012" w:rsidRPr="00B64FA6" w:rsidTr="00BF2068">
        <w:trPr>
          <w:trHeight w:val="1551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741012" w:rsidRPr="00B64FA6" w:rsidTr="00BF2068">
        <w:trPr>
          <w:trHeight w:val="1687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:rsidR="00741012" w:rsidRPr="00B64FA6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741012" w:rsidRPr="00B64FA6" w:rsidTr="00741012">
        <w:trPr>
          <w:trHeight w:val="2009"/>
        </w:trPr>
        <w:tc>
          <w:tcPr>
            <w:tcW w:w="534" w:type="dxa"/>
            <w:gridSpan w:val="2"/>
            <w:vAlign w:val="center"/>
          </w:tcPr>
          <w:p w:rsidR="00741012" w:rsidRPr="00B64FA6" w:rsidDel="004A1C19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20393A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2326"/>
        </w:trPr>
        <w:tc>
          <w:tcPr>
            <w:tcW w:w="534" w:type="dxa"/>
            <w:gridSpan w:val="2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20393A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741012" w:rsidRPr="00B64FA6" w:rsidTr="00BF2068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741012" w:rsidRPr="002427B2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741012" w:rsidRPr="00B64FA6" w:rsidTr="00BF2068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D24D49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741012" w:rsidRPr="00D24D49" w:rsidRDefault="00741012" w:rsidP="00BF2068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B64FA6" w:rsidTr="00BF2068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D24D49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41012" w:rsidRPr="00D24D49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741012" w:rsidRPr="00D24D49" w:rsidRDefault="00741012" w:rsidP="00BF2068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741012">
        <w:trPr>
          <w:trHeight w:val="3113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741012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741012" w:rsidRPr="00AB6DC1" w:rsidRDefault="00741012" w:rsidP="00BF2068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741012" w:rsidRPr="00AB6DC1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  <w:b w:val="0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741012" w:rsidRDefault="00741012" w:rsidP="00741012"/>
    <w:p w:rsidR="00741012" w:rsidRDefault="00741012" w:rsidP="00741012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741012" w:rsidRPr="00B64FA6" w:rsidTr="00BF2068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741012" w:rsidRDefault="00741012" w:rsidP="00BF20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741012" w:rsidRPr="001015B8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741012" w:rsidRPr="00B64FA6" w:rsidTr="00BF2068">
        <w:tc>
          <w:tcPr>
            <w:tcW w:w="46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46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B64FA6" w:rsidTr="00BF2068">
        <w:trPr>
          <w:trHeight w:val="1840"/>
        </w:trPr>
        <w:tc>
          <w:tcPr>
            <w:tcW w:w="46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 xml:space="preserve">W ramach projektu realizowane będą kampanie </w:t>
            </w:r>
            <w:proofErr w:type="spellStart"/>
            <w:r w:rsidRPr="00CB6632">
              <w:rPr>
                <w:lang w:eastAsia="pl-PL"/>
              </w:rPr>
              <w:t>edukacyjno</w:t>
            </w:r>
            <w:proofErr w:type="spellEnd"/>
            <w:r w:rsidRPr="00CB6632"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741012" w:rsidRPr="00B64FA6" w:rsidTr="00BF2068">
        <w:trPr>
          <w:trHeight w:val="2250"/>
        </w:trPr>
        <w:tc>
          <w:tcPr>
            <w:tcW w:w="46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741012" w:rsidRPr="00620FE6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1530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741012" w:rsidRPr="00B33F11" w:rsidRDefault="00741012" w:rsidP="00BF2068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:rsidR="00741012" w:rsidRPr="00B33F11" w:rsidRDefault="00741012" w:rsidP="00BF2068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:rsidR="00741012" w:rsidRPr="00B33F11" w:rsidRDefault="00741012" w:rsidP="00BF2068">
            <w:pPr>
              <w:spacing w:after="0"/>
            </w:pPr>
            <w:r w:rsidRPr="00B33F11">
              <w:t>2 pkt – dwie grupy (np. dzieci i młodzież)</w:t>
            </w:r>
          </w:p>
          <w:p w:rsidR="00741012" w:rsidRPr="00B64FA6" w:rsidRDefault="00741012" w:rsidP="00BF2068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741012">
        <w:trPr>
          <w:trHeight w:val="1505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741012" w:rsidRPr="00B64FA6" w:rsidTr="00BF2068">
        <w:trPr>
          <w:trHeight w:val="3117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741012" w:rsidRPr="00F03537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741012" w:rsidRPr="00F03537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:rsidR="00741012" w:rsidRPr="00F03537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 wystawy)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741012" w:rsidRPr="00B64FA6" w:rsidTr="00741012">
        <w:trPr>
          <w:trHeight w:val="2976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741012" w:rsidRPr="00B64FA6" w:rsidTr="00BF2068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741012" w:rsidRPr="00B64FA6" w:rsidTr="00BF2068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41012" w:rsidRPr="00AB6DC1" w:rsidTr="00BF2068">
        <w:tc>
          <w:tcPr>
            <w:tcW w:w="534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741012" w:rsidRPr="00AB6DC1" w:rsidRDefault="00741012" w:rsidP="00BF206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B64FA6" w:rsidTr="00BF2068">
        <w:trPr>
          <w:trHeight w:val="986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:rsidR="00741012" w:rsidRPr="00B33F11" w:rsidRDefault="00741012" w:rsidP="00BF2068">
            <w:pPr>
              <w:spacing w:after="40"/>
            </w:pPr>
            <w:r w:rsidRPr="00B33F11">
              <w:t>Punkty będą przyznawane:</w:t>
            </w:r>
          </w:p>
          <w:p w:rsidR="00741012" w:rsidRDefault="00741012" w:rsidP="00BF2068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:rsidR="00741012" w:rsidRDefault="00741012" w:rsidP="00BF2068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:rsidR="00741012" w:rsidRPr="00B64FA6" w:rsidDel="000F2F85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741012" w:rsidRPr="00B64FA6" w:rsidTr="00BF2068">
        <w:trPr>
          <w:trHeight w:val="986"/>
        </w:trPr>
        <w:tc>
          <w:tcPr>
            <w:tcW w:w="534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741012" w:rsidRPr="00B64FA6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741012" w:rsidRPr="00B64FA6" w:rsidTr="00BF2068">
        <w:trPr>
          <w:trHeight w:val="986"/>
        </w:trPr>
        <w:tc>
          <w:tcPr>
            <w:tcW w:w="534" w:type="dxa"/>
            <w:gridSpan w:val="2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:rsidR="00741012" w:rsidRPr="00B64FA6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741012" w:rsidRPr="002427B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741012" w:rsidRDefault="00741012" w:rsidP="00741012">
      <w:pPr>
        <w:rPr>
          <w:rFonts w:ascii="Times New Roman" w:hAnsi="Times New Roman"/>
          <w:b/>
          <w:sz w:val="36"/>
          <w:szCs w:val="36"/>
        </w:rPr>
      </w:pPr>
    </w:p>
    <w:p w:rsidR="00741012" w:rsidRDefault="00741012" w:rsidP="00741012">
      <w:pPr>
        <w:rPr>
          <w:rFonts w:ascii="Times New Roman" w:hAnsi="Times New Roman"/>
          <w:b/>
          <w:sz w:val="36"/>
          <w:szCs w:val="36"/>
        </w:rPr>
      </w:pPr>
    </w:p>
    <w:p w:rsidR="00741012" w:rsidRDefault="00741012" w:rsidP="001A2ED4">
      <w:pPr>
        <w:jc w:val="center"/>
        <w:rPr>
          <w:b/>
          <w:sz w:val="36"/>
          <w:szCs w:val="36"/>
        </w:rPr>
      </w:pPr>
    </w:p>
    <w:p w:rsidR="00741012" w:rsidRDefault="00741012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741012" w:rsidRDefault="00741012" w:rsidP="00741012">
      <w:pPr>
        <w:jc w:val="center"/>
        <w:rPr>
          <w:rFonts w:ascii="Times New Roman" w:hAnsi="Times New Roman"/>
          <w:b/>
          <w:sz w:val="36"/>
          <w:szCs w:val="36"/>
        </w:rPr>
      </w:pPr>
    </w:p>
    <w:p w:rsidR="00741012" w:rsidRPr="00F14B87" w:rsidRDefault="00741012" w:rsidP="0074101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741012" w:rsidRPr="0020393A" w:rsidTr="00BF2068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741012" w:rsidRPr="0020393A" w:rsidTr="00BF2068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741012" w:rsidRPr="0020393A" w:rsidTr="00BF2068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741012" w:rsidRPr="00BF532C" w:rsidTr="00BF2068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567A7C">
              <w:rPr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741012" w:rsidRPr="0020393A" w:rsidTr="00BF2068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20393A" w:rsidTr="00BF2068">
        <w:trPr>
          <w:trHeight w:val="1695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Inwestycja dotyczy infrastruktury </w:t>
            </w:r>
            <w:r w:rsidRPr="0020393A">
              <w:rPr>
                <w:lang w:eastAsia="pl-PL"/>
              </w:rPr>
              <w:br/>
              <w:t>o znaczeniu regionalnym</w:t>
            </w:r>
            <w:r>
              <w:rPr>
                <w:lang w:eastAsia="pl-PL"/>
              </w:rPr>
              <w:t xml:space="preserve">, przyczynia się do poprawy połączeń z siecią </w:t>
            </w:r>
            <w:r>
              <w:rPr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spacing w:val="-2"/>
                <w:lang w:eastAsia="pl-PL"/>
              </w:rPr>
            </w:pPr>
            <w:r w:rsidRPr="00B836EB">
              <w:rPr>
                <w:spacing w:val="-2"/>
                <w:lang w:eastAsia="pl-PL"/>
              </w:rPr>
              <w:t xml:space="preserve">Zgodnie z założeniami Strategii Rozwoju Województwa Opolskiego </w:t>
            </w:r>
            <w:r w:rsidRPr="00B836EB">
              <w:rPr>
                <w:spacing w:val="-2"/>
                <w:lang w:eastAsia="pl-PL"/>
              </w:rPr>
              <w:br/>
              <w:t>do 2020; Regionalnego Programu Operacyjnego Województwa Opolskiego na lata 2014-2020; Szczegółowego opisu osi priorytetowych RPO WO 2014-2020".</w:t>
            </w:r>
            <w:r>
              <w:rPr>
                <w:spacing w:val="-2"/>
                <w:lang w:eastAsia="pl-PL"/>
              </w:rPr>
              <w:t xml:space="preserve"> </w:t>
            </w:r>
          </w:p>
        </w:tc>
      </w:tr>
      <w:tr w:rsidR="00741012" w:rsidRPr="0020393A" w:rsidTr="00BF2068">
        <w:trPr>
          <w:trHeight w:val="850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741012" w:rsidRPr="0020393A" w:rsidTr="00BF2068">
        <w:trPr>
          <w:trHeight w:val="283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Del="00E46505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</w:t>
            </w:r>
            <w:r w:rsidRPr="0020393A">
              <w:rPr>
                <w:lang w:eastAsia="pl-PL"/>
              </w:rPr>
              <w:t>);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 przyjętej stopy dyskontowej r ;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ENPV &gt; 0.</w:t>
            </w:r>
          </w:p>
        </w:tc>
      </w:tr>
      <w:tr w:rsidR="00741012" w:rsidRPr="0020393A" w:rsidTr="00BF2068">
        <w:trPr>
          <w:trHeight w:val="744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both"/>
              <w:rPr>
                <w:rFonts w:cs="TimesNewRomanPSMT"/>
                <w:lang w:eastAsia="pl-PL"/>
              </w:rPr>
            </w:pPr>
            <w:r w:rsidRPr="0020393A">
              <w:rPr>
                <w:rFonts w:cs="TimesNewRomanPSMT"/>
                <w:lang w:eastAsia="pl-PL"/>
              </w:rPr>
              <w:t xml:space="preserve">Zapewnienie standardu nośności </w:t>
            </w:r>
            <w:r w:rsidRPr="0020393A">
              <w:rPr>
                <w:rFonts w:cs="TimesNewRomanPSMT"/>
                <w:lang w:eastAsia="pl-PL"/>
              </w:rPr>
              <w:br/>
              <w:t xml:space="preserve">115 </w:t>
            </w:r>
            <w:proofErr w:type="spellStart"/>
            <w:r w:rsidRPr="0020393A">
              <w:rPr>
                <w:rFonts w:cs="TimesNewRomanPSMT"/>
                <w:lang w:eastAsia="pl-PL"/>
              </w:rPr>
              <w:t>kN</w:t>
            </w:r>
            <w:proofErr w:type="spellEnd"/>
            <w:r w:rsidRPr="0020393A">
              <w:rPr>
                <w:rFonts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Del="00E46505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Realizowany projekt zapewnia nośność 115 </w:t>
            </w:r>
            <w:proofErr w:type="spellStart"/>
            <w:r w:rsidRPr="0020393A">
              <w:rPr>
                <w:lang w:eastAsia="pl-PL"/>
              </w:rPr>
              <w:t>kN</w:t>
            </w:r>
            <w:proofErr w:type="spellEnd"/>
            <w:r w:rsidRPr="0020393A">
              <w:rPr>
                <w:lang w:eastAsia="pl-PL"/>
              </w:rPr>
              <w:t>/oś.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4141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pozwala na włączenie do systemu dróg krajowych lub sieci TEN-T;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 xml:space="preserve">2 pkt – wypełnia luki w sieci dróg pomiędzy ośrodkami wojewódzkimi, pomiędzy miastami nie będącymi stolicami województw (regionalnymi i </w:t>
            </w:r>
            <w:proofErr w:type="spellStart"/>
            <w:r w:rsidRPr="0020393A">
              <w:rPr>
                <w:color w:val="000000"/>
                <w:spacing w:val="-4"/>
                <w:lang w:eastAsia="pl-PL"/>
              </w:rPr>
              <w:t>subregionalnymi</w:t>
            </w:r>
            <w:proofErr w:type="spellEnd"/>
            <w:r w:rsidRPr="0020393A">
              <w:rPr>
                <w:color w:val="000000"/>
                <w:spacing w:val="-4"/>
                <w:lang w:eastAsia="pl-PL"/>
              </w:rPr>
              <w:t>) pełniących ważne funkcje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lokalnych rynkach pracy;</w:t>
            </w:r>
          </w:p>
          <w:p w:rsidR="00741012" w:rsidRPr="00BF532C" w:rsidRDefault="00741012" w:rsidP="00BF2068">
            <w:pPr>
              <w:spacing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DC65BB">
              <w:rPr>
                <w:color w:val="000000"/>
                <w:spacing w:val="-4"/>
                <w:lang w:eastAsia="pl-PL"/>
              </w:rPr>
              <w:t>terenów/szlaków drogowych o kluczowym znaczeniu dla rozwoju gospodarczego regionu.</w:t>
            </w:r>
          </w:p>
        </w:tc>
      </w:tr>
      <w:tr w:rsidR="00741012" w:rsidRPr="0020393A" w:rsidTr="00BF2068">
        <w:trPr>
          <w:trHeight w:val="1489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741012" w:rsidRPr="0020393A" w:rsidRDefault="00741012" w:rsidP="00BF2068">
            <w:pPr>
              <w:spacing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Rankingowanie wg wartości wskaźnika.</w:t>
            </w:r>
            <w:r>
              <w:rPr>
                <w:lang w:eastAsia="pl-PL"/>
              </w:rPr>
              <w:t xml:space="preserve"> 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</w:t>
            </w:r>
            <w:r w:rsidRPr="00A5578D">
              <w:rPr>
                <w:lang w:eastAsia="pl-PL"/>
              </w:rPr>
              <w:t>.</w:t>
            </w:r>
          </w:p>
        </w:tc>
      </w:tr>
      <w:tr w:rsidR="00741012" w:rsidRPr="0020393A" w:rsidTr="00BF2068">
        <w:trPr>
          <w:trHeight w:val="1732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741012" w:rsidRPr="0020393A" w:rsidRDefault="00741012" w:rsidP="00BF2068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wskaźnika (określenie natężenia ruchu na podstawie średniego dobowego natężenia ruchu SDR zgodnie z </w:t>
            </w:r>
            <w:r>
              <w:rPr>
                <w:lang w:eastAsia="pl-PL"/>
              </w:rPr>
              <w:t>zaleceniami</w:t>
            </w:r>
            <w:r w:rsidRPr="0020393A">
              <w:rPr>
                <w:lang w:eastAsia="pl-PL"/>
              </w:rPr>
              <w:t xml:space="preserve"> IZ RPO WO 2014-2020).</w:t>
            </w:r>
          </w:p>
        </w:tc>
      </w:tr>
      <w:tr w:rsidR="00741012" w:rsidRPr="0020393A" w:rsidTr="00BF2068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20393A" w:rsidTr="00BF2068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741012" w:rsidRPr="00D267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2582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50108B" w:rsidRDefault="00741012" w:rsidP="00BF2068">
            <w:pPr>
              <w:spacing w:after="0" w:line="240" w:lineRule="auto"/>
              <w:rPr>
                <w:color w:val="000000"/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741012" w:rsidRPr="0050108B" w:rsidRDefault="00741012" w:rsidP="00BF2068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741012" w:rsidRPr="0020393A" w:rsidTr="00BF2068">
        <w:trPr>
          <w:trHeight w:val="4518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50108B" w:rsidDel="0026380A" w:rsidRDefault="00741012" w:rsidP="00BF2068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741012" w:rsidRPr="0050108B" w:rsidRDefault="00741012" w:rsidP="00BF2068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741012" w:rsidRPr="0050108B" w:rsidRDefault="00741012" w:rsidP="00BF2068">
            <w:pPr>
              <w:spacing w:before="40" w:after="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7 000 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>pkt – gdy  5 500 ≤ SDR &lt; 7 000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>pkt – gdy  4 000 ≤ SDR &lt; 5 500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>pkt – gdy  SDR &lt; 4</w:t>
            </w:r>
            <w:r>
              <w:rPr>
                <w:color w:val="000000"/>
                <w:lang w:eastAsia="pl-PL"/>
              </w:rPr>
              <w:t> </w:t>
            </w:r>
            <w:r w:rsidRPr="0050108B">
              <w:rPr>
                <w:color w:val="000000"/>
                <w:lang w:eastAsia="pl-PL"/>
              </w:rPr>
              <w:t>000</w:t>
            </w:r>
          </w:p>
        </w:tc>
      </w:tr>
      <w:tr w:rsidR="00741012" w:rsidRPr="0020393A" w:rsidTr="00BF2068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20393A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7260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strike/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after="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</w:t>
            </w:r>
            <w:r>
              <w:rPr>
                <w:spacing w:val="-2"/>
                <w:lang w:eastAsia="pl-PL"/>
              </w:rPr>
              <w:t>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</w:t>
            </w:r>
            <w:r w:rsidRPr="0020393A">
              <w:rPr>
                <w:lang w:eastAsia="pl-PL"/>
              </w:rPr>
              <w:t>.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  <w:r w:rsidRPr="0020393A">
              <w:rPr>
                <w:lang w:eastAsia="pl-PL"/>
              </w:rPr>
              <w:t xml:space="preserve"> 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2. Azyle dla pieszych przy przejściach; 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</w:t>
            </w:r>
            <w:r w:rsidRPr="0020393A">
              <w:rPr>
                <w:lang w:eastAsia="pl-PL"/>
              </w:rPr>
              <w:t xml:space="preserve"> przed przejściem dla pieszych;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zmiennej treści;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6. Mierniki prędkości pojazdów;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7. </w:t>
            </w:r>
            <w:r w:rsidRPr="0020393A">
              <w:rPr>
                <w:spacing w:val="-2"/>
                <w:lang w:eastAsia="pl-PL"/>
              </w:rPr>
              <w:t xml:space="preserve">Systemy poprawiające bezpieczeństwo </w:t>
            </w:r>
            <w:r>
              <w:rPr>
                <w:spacing w:val="-2"/>
                <w:lang w:eastAsia="pl-PL"/>
              </w:rPr>
              <w:br/>
            </w:r>
            <w:r w:rsidRPr="0020393A">
              <w:rPr>
                <w:spacing w:val="-2"/>
                <w:lang w:eastAsia="pl-PL"/>
              </w:rPr>
              <w:t>i przepustowość</w:t>
            </w:r>
            <w:r w:rsidRPr="0020393A">
              <w:rPr>
                <w:lang w:eastAsia="pl-PL"/>
              </w:rPr>
              <w:t xml:space="preserve"> ruchu na drogach (</w:t>
            </w:r>
            <w:r w:rsidRPr="00BC06C3">
              <w:rPr>
                <w:lang w:eastAsia="pl-PL"/>
              </w:rPr>
              <w:t>BRD</w:t>
            </w:r>
            <w:r>
              <w:rPr>
                <w:lang w:eastAsia="pl-PL"/>
              </w:rPr>
              <w:t xml:space="preserve">, np. </w:t>
            </w:r>
            <w:r w:rsidRPr="0020393A">
              <w:rPr>
                <w:lang w:eastAsia="pl-PL"/>
              </w:rPr>
              <w:t>ITS,);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8. Chodniki </w:t>
            </w:r>
            <w:r>
              <w:rPr>
                <w:lang w:eastAsia="pl-PL"/>
              </w:rPr>
              <w:t>(lub ciągi pieszo-rowerowe) wzdłuż całego odcinka objętego inwestycją</w:t>
            </w:r>
            <w:r w:rsidRPr="0020393A">
              <w:rPr>
                <w:lang w:eastAsia="pl-PL"/>
              </w:rPr>
              <w:t>;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9. Ścieżki rowerowe wzdłuż całego odcinka objętego inwestycją;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10.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</w:tc>
      </w:tr>
      <w:tr w:rsidR="00741012" w:rsidRPr="0020393A" w:rsidTr="00BF2068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3857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741012" w:rsidRPr="00A5578D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Wyniesienie skrzyżowania;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20393A">
              <w:rPr>
                <w:lang w:eastAsia="pl-PL"/>
              </w:rPr>
              <w:t>. Zmiana wizualna nawierzchni (szczególnie w obrębie skrzyżowań);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Pr="0020393A">
              <w:rPr>
                <w:lang w:eastAsia="pl-PL"/>
              </w:rPr>
              <w:t>. Oświetlenie;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>. Kocie oczka;</w:t>
            </w:r>
          </w:p>
          <w:p w:rsidR="00741012" w:rsidRPr="0020393A" w:rsidRDefault="00741012" w:rsidP="00BF2068">
            <w:pPr>
              <w:spacing w:after="0" w:line="240" w:lineRule="auto"/>
              <w:rPr>
                <w:spacing w:val="-4"/>
                <w:lang w:eastAsia="pl-PL"/>
              </w:rPr>
            </w:pPr>
            <w:r>
              <w:rPr>
                <w:spacing w:val="-4"/>
                <w:lang w:eastAsia="pl-PL"/>
              </w:rPr>
              <w:t>15</w:t>
            </w:r>
            <w:r w:rsidRPr="0020393A">
              <w:rPr>
                <w:spacing w:val="-4"/>
                <w:lang w:eastAsia="pl-PL"/>
              </w:rPr>
              <w:t xml:space="preserve">. </w:t>
            </w:r>
            <w:r>
              <w:rPr>
                <w:spacing w:val="-4"/>
                <w:lang w:eastAsia="pl-PL"/>
              </w:rPr>
              <w:t>Dostosowanie</w:t>
            </w:r>
            <w:r w:rsidRPr="0020393A">
              <w:rPr>
                <w:spacing w:val="-4"/>
                <w:lang w:eastAsia="pl-PL"/>
              </w:rPr>
              <w:t xml:space="preserve"> skrzyżowań do parametrów poruszających się pojazdów (odpowiednie kąty skrzyżowań, trójkąty widoczności,</w:t>
            </w:r>
            <w:r>
              <w:rPr>
                <w:spacing w:val="-4"/>
                <w:lang w:eastAsia="pl-PL"/>
              </w:rPr>
              <w:t xml:space="preserve"> </w:t>
            </w:r>
            <w:r w:rsidRPr="00BC06C3">
              <w:rPr>
                <w:spacing w:val="-4"/>
                <w:lang w:eastAsia="pl-PL"/>
              </w:rPr>
              <w:t>ronda, sygnalizacja świet</w:t>
            </w:r>
            <w:r>
              <w:rPr>
                <w:spacing w:val="-4"/>
                <w:lang w:eastAsia="pl-PL"/>
              </w:rPr>
              <w:t>lna,</w:t>
            </w:r>
            <w:r w:rsidRPr="0020393A">
              <w:rPr>
                <w:spacing w:val="-4"/>
                <w:lang w:eastAsia="pl-PL"/>
              </w:rPr>
              <w:t xml:space="preserve"> właściwy dobór rodzaju skrzyżowania</w:t>
            </w:r>
            <w:r>
              <w:rPr>
                <w:spacing w:val="-4"/>
                <w:lang w:eastAsia="pl-PL"/>
              </w:rPr>
              <w:t xml:space="preserve"> </w:t>
            </w:r>
            <w:r w:rsidRPr="0020393A">
              <w:rPr>
                <w:spacing w:val="-4"/>
                <w:lang w:eastAsia="pl-PL"/>
              </w:rPr>
              <w:t>w odniesieniu miedzy innymi do natężenia ruchu);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.</w:t>
            </w:r>
          </w:p>
        </w:tc>
      </w:tr>
      <w:tr w:rsidR="00741012" w:rsidRPr="0020393A" w:rsidTr="00BF2068">
        <w:trPr>
          <w:trHeight w:val="3372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7B7EBA" w:rsidRDefault="00741012" w:rsidP="00BF2068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 presję na środowisko naturalne;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 inne rozwiązania z zakresu zielonej infrastruktury;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2211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741012" w:rsidRPr="007B7EBA" w:rsidRDefault="00741012" w:rsidP="00BF2068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</w:t>
            </w:r>
            <w:r>
              <w:rPr>
                <w:lang w:eastAsia="pl-PL"/>
              </w:rPr>
              <w:t xml:space="preserve">budowa kanalizacji deszczowej; </w:t>
            </w:r>
            <w:r w:rsidRPr="00191DCB">
              <w:rPr>
                <w:lang w:eastAsia="pl-PL"/>
              </w:rPr>
              <w:t xml:space="preserve">rozwiązania ograniczające rozprzestrzenianie się hałasu (z 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741012" w:rsidRPr="0020393A" w:rsidTr="00BF2068">
        <w:trPr>
          <w:trHeight w:val="254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741012" w:rsidRPr="00D26769" w:rsidRDefault="00741012" w:rsidP="00BF206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docelowe rozwiązanie komunikacyjne;</w:t>
            </w:r>
          </w:p>
          <w:p w:rsidR="00741012" w:rsidRPr="00D26769" w:rsidRDefault="00741012" w:rsidP="00BF206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741012" w:rsidRPr="00D26769" w:rsidRDefault="00741012" w:rsidP="00BF206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 xml:space="preserve">projekt jest komplementarny </w:t>
            </w:r>
            <w:r w:rsidRPr="00144E1F">
              <w:rPr>
                <w:lang w:eastAsia="pl-PL"/>
              </w:rPr>
              <w:br/>
              <w:t>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741012" w:rsidRPr="00D26769" w:rsidRDefault="00741012" w:rsidP="00BF206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741012" w:rsidRPr="00191DCB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</w:t>
            </w:r>
            <w:r>
              <w:rPr>
                <w:lang w:eastAsia="pl-PL"/>
              </w:rPr>
              <w:br/>
            </w:r>
            <w:r w:rsidRPr="00144E1F">
              <w:rPr>
                <w:lang w:eastAsia="pl-PL"/>
              </w:rPr>
              <w:t>z realizowanymi wcześniej inwestycjami ze środków własnych.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665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>% ilości wykorzystanych elementów podlegających recyklingowi w stosunku do wszystkich materiałów niezbędnych do realizacji robót budowlanych;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0 pkt – brak recyklingu.</w:t>
            </w:r>
          </w:p>
        </w:tc>
      </w:tr>
      <w:tr w:rsidR="00741012" w:rsidRPr="0020393A" w:rsidTr="00BF2068">
        <w:trPr>
          <w:trHeight w:val="396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4149" w:type="dxa"/>
            <w:vAlign w:val="center"/>
          </w:tcPr>
          <w:p w:rsidR="00741012" w:rsidRPr="0020393A" w:rsidRDefault="00741012" w:rsidP="00BF2068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 xml:space="preserve">pkt – projekt jest zintegrowany </w:t>
            </w:r>
            <w:r>
              <w:rPr>
                <w:color w:val="000000"/>
                <w:lang w:eastAsia="pl-PL"/>
              </w:rPr>
              <w:br/>
            </w:r>
            <w:r w:rsidRPr="0020393A">
              <w:rPr>
                <w:color w:val="000000"/>
                <w:lang w:eastAsia="pl-PL"/>
              </w:rPr>
              <w:t>z działaniami rewitalizacyjnymi, realizowanymi z innych środków: własnych lub pomocowych;</w:t>
            </w:r>
          </w:p>
          <w:p w:rsidR="00741012" w:rsidRPr="0020393A" w:rsidRDefault="00741012" w:rsidP="00BF2068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br/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741012" w:rsidRDefault="00741012" w:rsidP="00BF2068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741012" w:rsidRPr="0020393A" w:rsidRDefault="00741012" w:rsidP="00BF2068">
            <w:pPr>
              <w:spacing w:before="40"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1139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B33F11" w:rsidRDefault="00741012" w:rsidP="00BF2068"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741012" w:rsidRPr="00B33F11" w:rsidRDefault="00741012" w:rsidP="00BF2068">
            <w:pPr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741012" w:rsidRPr="00DE41F8" w:rsidRDefault="00741012" w:rsidP="00BF2068">
            <w:pPr>
              <w:jc w:val="center"/>
              <w:rPr>
                <w:bCs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DE41F8" w:rsidRDefault="00741012" w:rsidP="00BF2068">
            <w:pPr>
              <w:jc w:val="center"/>
              <w:rPr>
                <w:bCs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4149" w:type="dxa"/>
          </w:tcPr>
          <w:p w:rsidR="00741012" w:rsidRDefault="00741012" w:rsidP="00BF2068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- projekt z wieloma partnerami </w:t>
            </w:r>
          </w:p>
          <w:p w:rsidR="00741012" w:rsidRDefault="00741012" w:rsidP="00BF2068">
            <w:pPr>
              <w:spacing w:after="40"/>
            </w:pPr>
            <w:r w:rsidRPr="00B33F11">
              <w:t xml:space="preserve">1 pkt - projekt z jednym partnerem </w:t>
            </w:r>
          </w:p>
          <w:p w:rsidR="00741012" w:rsidRPr="00B33F11" w:rsidRDefault="00741012" w:rsidP="00BF2068">
            <w:pPr>
              <w:spacing w:after="40"/>
            </w:pPr>
            <w:r w:rsidRPr="00B33F11">
              <w:t>0 pkt - brak partnerstwa</w:t>
            </w:r>
          </w:p>
        </w:tc>
      </w:tr>
      <w:tr w:rsidR="00741012" w:rsidRPr="0020393A" w:rsidTr="00BF2068">
        <w:trPr>
          <w:trHeight w:val="510"/>
        </w:trPr>
        <w:tc>
          <w:tcPr>
            <w:tcW w:w="531" w:type="dxa"/>
            <w:noWrap/>
            <w:vAlign w:val="center"/>
          </w:tcPr>
          <w:p w:rsidR="00741012" w:rsidRPr="00673958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673958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741012" w:rsidRPr="00673958" w:rsidRDefault="00741012" w:rsidP="00BF2068"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741012" w:rsidRPr="00673958" w:rsidRDefault="00741012" w:rsidP="00BF2068">
            <w:pPr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2172" w:type="dxa"/>
            <w:vAlign w:val="center"/>
          </w:tcPr>
          <w:p w:rsidR="00741012" w:rsidRPr="00673958" w:rsidRDefault="00741012" w:rsidP="00BF2068">
            <w:pPr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741012" w:rsidRPr="00673958" w:rsidRDefault="00741012" w:rsidP="00BF2068">
            <w:pPr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4149" w:type="dxa"/>
          </w:tcPr>
          <w:p w:rsidR="00741012" w:rsidRPr="00673958" w:rsidRDefault="00741012" w:rsidP="00BF2068">
            <w:pPr>
              <w:spacing w:after="40"/>
            </w:pPr>
            <w:r w:rsidRPr="00673958">
              <w:t>Wkład własny wyższy od minimalnego:</w:t>
            </w:r>
          </w:p>
          <w:p w:rsidR="00741012" w:rsidRDefault="00741012" w:rsidP="00BF2068">
            <w:pPr>
              <w:spacing w:after="40"/>
            </w:pPr>
            <w:r>
              <w:t xml:space="preserve">4 pkt –  gdy wkład własny </w:t>
            </w:r>
            <w:r w:rsidRPr="00673958">
              <w:t xml:space="preserve">&gt; 30 % </w:t>
            </w:r>
          </w:p>
          <w:p w:rsidR="00741012" w:rsidRDefault="00741012" w:rsidP="00BF2068">
            <w:pPr>
              <w:spacing w:after="4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</w:t>
            </w:r>
          </w:p>
          <w:p w:rsidR="00741012" w:rsidRDefault="00741012" w:rsidP="00BF2068">
            <w:pPr>
              <w:spacing w:after="4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</w:p>
          <w:p w:rsidR="00741012" w:rsidRDefault="00741012" w:rsidP="00BF2068">
            <w:pPr>
              <w:spacing w:after="4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</w:p>
          <w:p w:rsidR="00741012" w:rsidRPr="00673958" w:rsidRDefault="00741012" w:rsidP="00BF2068">
            <w:pPr>
              <w:spacing w:after="4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</w:t>
            </w:r>
            <w:r w:rsidRPr="002427B2">
              <w:t xml:space="preserve"> % </w:t>
            </w:r>
          </w:p>
        </w:tc>
      </w:tr>
    </w:tbl>
    <w:p w:rsidR="00741012" w:rsidRDefault="00741012" w:rsidP="00741012">
      <w:pPr>
        <w:ind w:left="-142"/>
        <w:rPr>
          <w:b/>
        </w:rPr>
      </w:pPr>
    </w:p>
    <w:p w:rsidR="00741012" w:rsidRPr="0020393A" w:rsidRDefault="00741012" w:rsidP="00741012">
      <w:pPr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741012" w:rsidRPr="0020393A" w:rsidRDefault="00741012" w:rsidP="00741012">
      <w:pPr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741012" w:rsidRPr="0020393A" w:rsidRDefault="00741012" w:rsidP="00741012">
      <w:pPr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741012" w:rsidRPr="0020393A" w:rsidRDefault="00741012" w:rsidP="00741012">
      <w:pPr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741012" w:rsidRPr="0073787C" w:rsidRDefault="00741012" w:rsidP="00741012">
      <w:pPr>
        <w:spacing w:after="0"/>
        <w:rPr>
          <w:sz w:val="16"/>
          <w:szCs w:val="16"/>
        </w:rPr>
      </w:pPr>
      <w:r>
        <w:br w:type="page"/>
      </w: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741012" w:rsidRPr="001015B8" w:rsidTr="00BF2068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741012" w:rsidRPr="001015B8" w:rsidTr="00BF2068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741012" w:rsidRPr="001015B8" w:rsidTr="00BF2068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741012" w:rsidRDefault="00741012" w:rsidP="00741012">
      <w:pPr>
        <w:spacing w:after="0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741012" w:rsidRPr="0020393A" w:rsidTr="00BF2068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741012" w:rsidRPr="0020393A" w:rsidTr="00BF2068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ind w:right="-47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741012" w:rsidRPr="0020393A" w:rsidTr="00BF2068">
        <w:trPr>
          <w:trHeight w:val="2582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 xml:space="preserve">Inwestycja dotyczy dróg lokalnych zapewniających bezpośrednie połączenie z siecią TEN-T, lotniskami, terminalami towarowymi, centrami lub platformami logistycznymi, szlakami ruchu transgranicznego lub zapewniających </w:t>
            </w:r>
            <w:r>
              <w:t>bezpośrednie połączenie z terenami inwestycyjnymi w </w:t>
            </w:r>
            <w:r w:rsidRPr="00162728">
              <w:t>ramach projektów komplementarnych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695781">
              <w:rPr>
                <w:lang w:eastAsia="pl-PL"/>
              </w:rPr>
              <w:t xml:space="preserve">Wniosek wraz </w:t>
            </w:r>
            <w:r w:rsidRPr="00695781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673958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95781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A1042">
              <w:rPr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741012" w:rsidRPr="00B30B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B30B12">
              <w:rPr>
                <w:lang w:eastAsia="pl-PL"/>
              </w:rPr>
              <w:t>od pojęciem „bezpośrednie” należy rozumieć drogi lokalne łączące się fizycznie bezpośrednio z istniejącą, budowaną lub planowaną do budowy w obecnej perspekt</w:t>
            </w:r>
            <w:r>
              <w:rPr>
                <w:lang w:eastAsia="pl-PL"/>
              </w:rPr>
              <w:t>ywie finansowej siecią TEN-T. W </w:t>
            </w:r>
            <w:r w:rsidRPr="00B30B12">
              <w:rPr>
                <w:lang w:eastAsia="pl-PL"/>
              </w:rPr>
              <w:t xml:space="preserve">przypadku drogowej sieci TEN-T </w:t>
            </w:r>
            <w:r>
              <w:rPr>
                <w:lang w:eastAsia="pl-PL"/>
              </w:rPr>
              <w:t>o </w:t>
            </w:r>
            <w:r w:rsidRPr="00B30B12">
              <w:rPr>
                <w:lang w:eastAsia="pl-PL"/>
              </w:rPr>
              <w:t xml:space="preserve">spełnieniu tego warunku można mówić jeżeli budowany lub przebudowany odcinek drogi lokalnej fizycznie połączy się z węzłem autostrady lub drogi ekspresowej. </w:t>
            </w:r>
            <w:r>
              <w:rPr>
                <w:lang w:eastAsia="pl-PL"/>
              </w:rPr>
              <w:t>W przypadku gdy</w:t>
            </w:r>
            <w:r w:rsidRPr="00B30B12">
              <w:rPr>
                <w:lang w:eastAsia="pl-PL"/>
              </w:rPr>
              <w:t xml:space="preserve"> taki odcinek drogi lokalnej został już przebudowany i spełnia</w:t>
            </w:r>
            <w:r>
              <w:rPr>
                <w:lang w:eastAsia="pl-PL"/>
              </w:rPr>
              <w:t xml:space="preserve"> wymagane parametry techniczne - </w:t>
            </w:r>
            <w:r w:rsidRPr="00B30B12">
              <w:rPr>
                <w:lang w:eastAsia="pl-PL"/>
              </w:rPr>
              <w:t>można realizować bezpośrednio przylegający do niego odcinek tej samej drogi lo</w:t>
            </w:r>
            <w:r>
              <w:rPr>
                <w:lang w:eastAsia="pl-PL"/>
              </w:rPr>
              <w:t>kalnej (o tej samej kategorii i </w:t>
            </w:r>
            <w:r w:rsidRPr="00B30B12">
              <w:rPr>
                <w:lang w:eastAsia="pl-PL"/>
              </w:rPr>
              <w:t>numerze), jeżeli jest to niezbędne dla osiągnięcia efektu sieciowego – w żadnym przypadku jednak nie dalej niż do najbliższego skrzyżowania z</w:t>
            </w:r>
            <w:r>
              <w:rPr>
                <w:lang w:eastAsia="pl-PL"/>
              </w:rPr>
              <w:t> </w:t>
            </w:r>
            <w:r w:rsidRPr="00B30B12">
              <w:rPr>
                <w:lang w:eastAsia="pl-PL"/>
              </w:rPr>
              <w:t>drogą krajową lub wojewódzką.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 w:rsidRPr="00B30B12">
              <w:t xml:space="preserve">Inwestycja polegająca na budowie lub przebudowie drogi lokalnej stanowiącej połączenie z istniejącymi lub nowymi terenami inwestycyjnymi musi spełnić warunek </w:t>
            </w:r>
            <w:r>
              <w:t xml:space="preserve">komplementarności do projektu głównego związanego z terenami inwestycyjnymi realizowanego w ramach CT3 (zgodnie z zapisami Umowy Partnerstwa) oraz spełniać warunek </w:t>
            </w:r>
            <w:r w:rsidRPr="00B30B12">
              <w:t xml:space="preserve">„bezpośredniego” </w:t>
            </w:r>
            <w:r>
              <w:t>połączenia z terenami inwestycyjnymi.</w:t>
            </w:r>
          </w:p>
          <w:p w:rsidR="00741012" w:rsidRPr="001A78F0" w:rsidRDefault="00741012" w:rsidP="00BF2068">
            <w:pPr>
              <w:spacing w:after="0" w:line="240" w:lineRule="auto"/>
            </w:pPr>
            <w:r w:rsidRPr="001A78F0"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741012" w:rsidRPr="0020393A" w:rsidTr="00BF2068">
        <w:trPr>
          <w:trHeight w:val="1413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741012" w:rsidRPr="0020393A" w:rsidTr="00BF2068">
        <w:trPr>
          <w:trHeight w:val="2545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741012" w:rsidRPr="0020393A" w:rsidDel="00E46505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r);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</w:t>
            </w:r>
            <w:r>
              <w:rPr>
                <w:lang w:eastAsia="pl-PL"/>
              </w:rPr>
              <w:t xml:space="preserve"> przyjętej stopy dyskontowej r; </w:t>
            </w:r>
          </w:p>
          <w:p w:rsidR="00741012" w:rsidRPr="0020393A" w:rsidRDefault="00741012" w:rsidP="00741012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  <w:t>ENPV &gt; 0.</w:t>
            </w:r>
          </w:p>
        </w:tc>
      </w:tr>
    </w:tbl>
    <w:p w:rsidR="00741012" w:rsidRDefault="00741012" w:rsidP="00741012"/>
    <w:p w:rsidR="00741012" w:rsidRDefault="00741012" w:rsidP="00741012"/>
    <w:p w:rsidR="00741012" w:rsidRDefault="00741012" w:rsidP="00741012">
      <w:pPr>
        <w:spacing w:after="0"/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741012" w:rsidRPr="0020393A" w:rsidTr="00BF2068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741012" w:rsidRPr="00CC6711" w:rsidRDefault="00741012" w:rsidP="00BF2068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1371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741012" w:rsidRDefault="00741012" w:rsidP="00BF2068">
            <w:pPr>
              <w:spacing w:before="40" w:after="0" w:line="240" w:lineRule="auto"/>
              <w:rPr>
                <w:lang w:eastAsia="pl-PL"/>
              </w:rPr>
            </w:pPr>
            <w:r>
              <w:t>Projektowana nośność drogi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2-4 pkt</w:t>
            </w:r>
          </w:p>
        </w:tc>
        <w:tc>
          <w:tcPr>
            <w:tcW w:w="5670" w:type="dxa"/>
          </w:tcPr>
          <w:p w:rsidR="00741012" w:rsidRDefault="00741012" w:rsidP="00BF2068">
            <w:pPr>
              <w:spacing w:before="40" w:after="40"/>
            </w:pPr>
            <w:r>
              <w:t>Nośność:</w:t>
            </w:r>
          </w:p>
          <w:p w:rsidR="00741012" w:rsidRDefault="00741012" w:rsidP="00BF2068">
            <w:pPr>
              <w:spacing w:before="40" w:after="40"/>
            </w:pPr>
            <w:r>
              <w:t xml:space="preserve">4 pkt – 115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741012" w:rsidRDefault="00741012" w:rsidP="00BF2068">
            <w:pPr>
              <w:spacing w:before="40" w:after="40"/>
            </w:pPr>
            <w:r>
              <w:t xml:space="preserve">3 pkt – 100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741012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t xml:space="preserve">2 pkt – 80 </w:t>
            </w:r>
            <w:proofErr w:type="spellStart"/>
            <w:r>
              <w:t>kN</w:t>
            </w:r>
            <w:proofErr w:type="spellEnd"/>
            <w:r>
              <w:t>/oś.</w:t>
            </w:r>
          </w:p>
        </w:tc>
      </w:tr>
      <w:tr w:rsidR="00741012" w:rsidRPr="0020393A" w:rsidTr="00BF2068">
        <w:trPr>
          <w:trHeight w:val="3072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1-4</w:t>
            </w:r>
            <w:r w:rsidRPr="0020393A">
              <w:rPr>
                <w:bCs/>
                <w:color w:val="000000"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741012" w:rsidRDefault="00741012" w:rsidP="00BF2068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741012" w:rsidRDefault="00741012" w:rsidP="00BF2068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741012" w:rsidRDefault="00741012" w:rsidP="00BF2068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741012" w:rsidRDefault="00741012" w:rsidP="00BF2068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741012" w:rsidRPr="00BF532C" w:rsidRDefault="00741012" w:rsidP="00BF2068">
            <w:pPr>
              <w:spacing w:before="120"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>terenów/szlaków drogowych o </w:t>
            </w:r>
            <w:r w:rsidRPr="00DC65BB">
              <w:rPr>
                <w:color w:val="000000"/>
                <w:spacing w:val="-4"/>
                <w:lang w:eastAsia="pl-PL"/>
              </w:rPr>
              <w:t>kluczowym znaczeniu dl</w:t>
            </w:r>
            <w:r>
              <w:rPr>
                <w:color w:val="000000"/>
                <w:spacing w:val="-4"/>
                <w:lang w:eastAsia="pl-PL"/>
              </w:rPr>
              <w:t>a rozwoju gospodarczego regionu.</w:t>
            </w:r>
          </w:p>
        </w:tc>
      </w:tr>
      <w:tr w:rsidR="00741012" w:rsidRPr="0020393A" w:rsidTr="00BF2068">
        <w:trPr>
          <w:trHeight w:val="2239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741012" w:rsidRDefault="00741012" w:rsidP="00BF2068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741012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D7539">
              <w:rPr>
                <w:lang w:eastAsia="pl-PL"/>
              </w:rPr>
              <w:t xml:space="preserve"> km</w:t>
            </w:r>
            <w:r>
              <w:rPr>
                <w:lang w:eastAsia="pl-PL"/>
              </w:rPr>
              <w:t xml:space="preserve"> realizowanej w ramach projektu infrastruktury drogowej. </w:t>
            </w:r>
          </w:p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inwestycji.</w:t>
            </w:r>
          </w:p>
          <w:p w:rsidR="00741012" w:rsidRDefault="00741012" w:rsidP="00BF2068">
            <w:pPr>
              <w:spacing w:before="40" w:after="120" w:line="240" w:lineRule="auto"/>
              <w:rPr>
                <w:color w:val="000000"/>
                <w:lang w:eastAsia="pl-PL"/>
              </w:rPr>
            </w:pP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741012" w:rsidRPr="006E4E8F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20393A" w:rsidTr="00BF2068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2015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</w:tcPr>
          <w:p w:rsidR="00741012" w:rsidRPr="0020393A" w:rsidRDefault="00741012" w:rsidP="00BF2068">
            <w:pPr>
              <w:spacing w:after="40" w:line="240" w:lineRule="auto"/>
              <w:rPr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741012" w:rsidRPr="0020393A" w:rsidTr="00BF2068">
        <w:trPr>
          <w:trHeight w:val="3149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741012" w:rsidRPr="0050108B" w:rsidRDefault="00741012" w:rsidP="00BF2068">
            <w:pPr>
              <w:spacing w:after="0" w:line="240" w:lineRule="auto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741012" w:rsidRDefault="00741012" w:rsidP="00BF2068">
            <w:pPr>
              <w:spacing w:before="120" w:after="40" w:line="240" w:lineRule="auto"/>
              <w:rPr>
                <w:rFonts w:cs="Calibri"/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</w:t>
            </w:r>
            <w:r>
              <w:rPr>
                <w:rFonts w:cs="Calibri"/>
                <w:lang w:eastAsia="pl-PL"/>
              </w:rPr>
              <w:t xml:space="preserve">nakładu jednostkowego. </w:t>
            </w:r>
          </w:p>
          <w:p w:rsidR="00741012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Liczbę użytkowników </w:t>
            </w:r>
            <w:r>
              <w:rPr>
                <w:lang w:eastAsia="pl-PL"/>
              </w:rPr>
              <w:t xml:space="preserve">należy określić </w:t>
            </w:r>
            <w:r w:rsidRPr="0020393A">
              <w:rPr>
                <w:lang w:eastAsia="pl-PL"/>
              </w:rPr>
              <w:t>na podstawie średniego doboweg</w:t>
            </w:r>
            <w:r>
              <w:rPr>
                <w:lang w:eastAsia="pl-PL"/>
              </w:rPr>
              <w:t>o natężenia ruchu SDR zgodnie z zaleceniami IZ RPO WO 2014-2020.</w:t>
            </w:r>
          </w:p>
          <w:p w:rsidR="00741012" w:rsidRPr="0050108B" w:rsidRDefault="00741012" w:rsidP="00BF2068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741012" w:rsidRPr="0020393A" w:rsidTr="00741012">
        <w:trPr>
          <w:trHeight w:val="2093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741012" w:rsidRDefault="00741012" w:rsidP="00BF2068">
            <w:pPr>
              <w:spacing w:before="120" w:after="12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741012" w:rsidRDefault="00741012" w:rsidP="00BF2068">
            <w:pPr>
              <w:spacing w:before="120" w:after="120" w:line="240" w:lineRule="auto"/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20393A" w:rsidTr="00BF2068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741012" w:rsidRPr="00402469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396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rPr>
                <w:color w:val="000000"/>
                <w:lang w:eastAsia="pl-PL"/>
              </w:rPr>
            </w:pPr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5670" w:type="dxa"/>
          </w:tcPr>
          <w:p w:rsidR="00741012" w:rsidRDefault="00741012" w:rsidP="00BF2068">
            <w:pPr>
              <w:spacing w:before="120" w:after="120"/>
            </w:pPr>
            <w:r w:rsidRPr="00B33F11">
              <w:t xml:space="preserve">2 </w:t>
            </w:r>
            <w:r>
              <w:t>pkt</w:t>
            </w:r>
            <w:r w:rsidRPr="00B33F11">
              <w:t xml:space="preserve"> </w:t>
            </w:r>
            <w:r>
              <w:t>– projekt z wieloma partnerami;</w:t>
            </w:r>
          </w:p>
          <w:p w:rsidR="00741012" w:rsidRDefault="00741012" w:rsidP="00BF2068">
            <w:pPr>
              <w:spacing w:before="240" w:after="240"/>
            </w:pPr>
            <w:r w:rsidRPr="00B33F11">
              <w:t xml:space="preserve">1 pkt </w:t>
            </w:r>
            <w:r>
              <w:t>– projekt z jednym partnerem;</w:t>
            </w:r>
          </w:p>
          <w:p w:rsidR="00741012" w:rsidRPr="0050108B" w:rsidRDefault="00741012" w:rsidP="00BF2068">
            <w:pPr>
              <w:spacing w:before="240" w:after="240" w:line="240" w:lineRule="auto"/>
              <w:rPr>
                <w:color w:val="000000"/>
                <w:lang w:eastAsia="pl-PL"/>
              </w:rPr>
            </w:pPr>
            <w:r w:rsidRPr="00B33F11">
              <w:t xml:space="preserve">0 pkt </w:t>
            </w:r>
            <w:r>
              <w:t>–</w:t>
            </w:r>
            <w:r w:rsidRPr="00B33F11">
              <w:t xml:space="preserve"> brak partnerstwa</w:t>
            </w:r>
            <w:r>
              <w:t>.</w:t>
            </w:r>
          </w:p>
        </w:tc>
      </w:tr>
      <w:tr w:rsidR="00741012" w:rsidRPr="0020393A" w:rsidTr="00741012">
        <w:trPr>
          <w:trHeight w:val="5966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vAlign w:val="center"/>
          </w:tcPr>
          <w:p w:rsidR="00741012" w:rsidRPr="0050108B" w:rsidDel="0026380A" w:rsidRDefault="00741012" w:rsidP="00BF2068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Pr="0050108B" w:rsidRDefault="00741012" w:rsidP="00BF206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741012" w:rsidRPr="0050108B" w:rsidRDefault="00741012" w:rsidP="00BF2068">
            <w:pPr>
              <w:spacing w:before="12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</w:t>
            </w:r>
            <w:r>
              <w:rPr>
                <w:color w:val="000000"/>
                <w:lang w:eastAsia="pl-PL"/>
              </w:rPr>
              <w:t>ego odcinka (liczba pojazdów) w </w:t>
            </w:r>
            <w:r w:rsidRPr="0050108B">
              <w:rPr>
                <w:color w:val="000000"/>
                <w:lang w:eastAsia="pl-PL"/>
              </w:rPr>
              <w:t>roku rozpoczęcia inwestycji:</w:t>
            </w:r>
          </w:p>
          <w:p w:rsidR="00741012" w:rsidRDefault="00741012" w:rsidP="00BF2068">
            <w:pPr>
              <w:spacing w:before="4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</w:t>
            </w:r>
            <w:r>
              <w:rPr>
                <w:i/>
                <w:color w:val="000000"/>
                <w:lang w:eastAsia="pl-PL"/>
              </w:rPr>
              <w:t xml:space="preserve">o dobowego natężenie ruchu (SDR, </w:t>
            </w:r>
            <w:r w:rsidRPr="0050108B">
              <w:rPr>
                <w:i/>
                <w:color w:val="000000"/>
                <w:lang w:eastAsia="pl-PL"/>
              </w:rPr>
              <w:t>pojazd/dobę)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</w:t>
            </w:r>
            <w:r>
              <w:rPr>
                <w:color w:val="000000"/>
                <w:lang w:eastAsia="pl-PL"/>
              </w:rPr>
              <w:t>2000;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1000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2000;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500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1000;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Calibri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 xml:space="preserve">pkt – gdy  SDR &lt; </w:t>
            </w:r>
            <w:r>
              <w:rPr>
                <w:color w:val="000000"/>
                <w:lang w:eastAsia="pl-PL"/>
              </w:rPr>
              <w:t>500.</w:t>
            </w:r>
          </w:p>
          <w:p w:rsidR="00741012" w:rsidRPr="00F12ED1" w:rsidRDefault="00741012" w:rsidP="00BF2068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741012" w:rsidRPr="0050108B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</w:tc>
      </w:tr>
      <w:tr w:rsidR="00741012" w:rsidRPr="0020393A" w:rsidTr="00BF2068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741012">
        <w:trPr>
          <w:trHeight w:val="7584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Pr="00A5578D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5670" w:type="dxa"/>
            <w:vAlign w:val="center"/>
          </w:tcPr>
          <w:p w:rsidR="00741012" w:rsidRDefault="00741012" w:rsidP="00BF2068">
            <w:pPr>
              <w:spacing w:before="40" w:after="4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rankingowanie;</w:t>
            </w:r>
          </w:p>
          <w:p w:rsidR="00741012" w:rsidRPr="0020393A" w:rsidRDefault="00741012" w:rsidP="00BF2068">
            <w:pPr>
              <w:spacing w:before="40" w:after="24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bezpieczeństwo.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2. Azyle</w:t>
            </w:r>
            <w:r>
              <w:rPr>
                <w:lang w:eastAsia="pl-PL"/>
              </w:rPr>
              <w:t xml:space="preserve"> dla pieszych przy przejściach;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 przed przejściem dla pieszych;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</w:t>
            </w:r>
            <w:r>
              <w:rPr>
                <w:lang w:eastAsia="pl-PL"/>
              </w:rPr>
              <w:t>nej treści;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6. Mierniki prędkości pojazdów;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20393A">
              <w:rPr>
                <w:lang w:eastAsia="pl-PL"/>
              </w:rPr>
              <w:t xml:space="preserve">. Chodniki </w:t>
            </w:r>
            <w:r>
              <w:rPr>
                <w:lang w:eastAsia="pl-PL"/>
              </w:rPr>
              <w:t>(lub ciągi pieszo-rowerowe) wzdłuż całego odcinka objętego inwestycją;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8. Ścieżki rowerowe wzdłuż całego odcinka objętego inwestycją;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9.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10. Wyniesienie skrzyżowania;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Zmiana wizualna nawierzchni (sz</w:t>
            </w:r>
            <w:r>
              <w:rPr>
                <w:lang w:eastAsia="pl-PL"/>
              </w:rPr>
              <w:t>czególnie w obrębie skrzyżowań);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12. Oświetlenie;</w:t>
            </w: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13. Kocie oczka;</w:t>
            </w: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AB3DCF" w:rsidTr="00BF2068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741012" w:rsidRPr="009D4A1C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1012" w:rsidRPr="00144E1F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;</w:t>
            </w:r>
          </w:p>
          <w:p w:rsidR="00741012" w:rsidRDefault="00741012" w:rsidP="00BF2068">
            <w:pPr>
              <w:spacing w:before="40"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15. Wyniesienie przejścia dla pieszych.</w:t>
            </w:r>
          </w:p>
          <w:p w:rsidR="00741012" w:rsidRPr="00F12ED1" w:rsidRDefault="00741012" w:rsidP="00BF206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741012" w:rsidRDefault="00741012" w:rsidP="00BF2068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741012" w:rsidRPr="00AB3DCF" w:rsidTr="00741012">
        <w:trPr>
          <w:trHeight w:val="4583"/>
        </w:trPr>
        <w:tc>
          <w:tcPr>
            <w:tcW w:w="531" w:type="dxa"/>
            <w:shd w:val="clear" w:color="auto" w:fill="auto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741012" w:rsidRDefault="00741012" w:rsidP="00BF206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741012" w:rsidRPr="009D4A1C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1012" w:rsidRPr="00144E1F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5670" w:type="dxa"/>
            <w:shd w:val="clear" w:color="auto" w:fill="auto"/>
          </w:tcPr>
          <w:p w:rsidR="00741012" w:rsidRDefault="00741012" w:rsidP="00BF2068">
            <w:pPr>
              <w:spacing w:before="24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</w:t>
            </w:r>
            <w:r>
              <w:rPr>
                <w:lang w:eastAsia="pl-PL"/>
              </w:rPr>
              <w:t xml:space="preserve"> presję na środowisko naturalne;</w:t>
            </w:r>
          </w:p>
          <w:p w:rsidR="00741012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741012" w:rsidRDefault="00741012" w:rsidP="00BF2068">
            <w:pPr>
              <w:spacing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741012" w:rsidRDefault="00741012" w:rsidP="00BF2068">
            <w:pPr>
              <w:spacing w:after="120" w:line="240" w:lineRule="auto"/>
              <w:rPr>
                <w:lang w:eastAsia="pl-PL"/>
              </w:rPr>
            </w:pPr>
          </w:p>
          <w:p w:rsidR="00741012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inne rozwiązania z </w:t>
            </w:r>
            <w:r>
              <w:rPr>
                <w:lang w:eastAsia="pl-PL"/>
              </w:rPr>
              <w:t xml:space="preserve">zakresu zielonej infrastruktury, </w:t>
            </w:r>
            <w:r w:rsidRPr="00191DCB">
              <w:rPr>
                <w:lang w:eastAsia="pl-PL"/>
              </w:rPr>
              <w:t>rozwiązania mające na celu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ograniczenie kolizji ze zwierzętami (wygro</w:t>
            </w:r>
            <w:r>
              <w:rPr>
                <w:lang w:eastAsia="pl-PL"/>
              </w:rPr>
              <w:t>dzenia dla ssaków, płazów itp.),</w:t>
            </w: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2015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741012" w:rsidRPr="0020393A" w:rsidRDefault="00741012" w:rsidP="00BF2068">
            <w:pPr>
              <w:spacing w:before="40" w:after="12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>odstojnik</w:t>
            </w:r>
            <w:r>
              <w:rPr>
                <w:lang w:eastAsia="pl-PL"/>
              </w:rPr>
              <w:t>i/separatory wód spływających z </w:t>
            </w:r>
            <w:r w:rsidRPr="00191DCB">
              <w:rPr>
                <w:lang w:eastAsia="pl-PL"/>
              </w:rPr>
              <w:t>powierzchni drogowej;</w:t>
            </w:r>
            <w:r w:rsidRPr="002A6870">
              <w:rPr>
                <w:lang w:eastAsia="pl-PL"/>
              </w:rPr>
              <w:t xml:space="preserve"> budowa kanalizacji deszczowej,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rozwiązania ograniczające rozprzestrzenianie się hałasu (z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741012" w:rsidRPr="0020393A" w:rsidTr="00741012">
        <w:trPr>
          <w:trHeight w:val="5403"/>
        </w:trPr>
        <w:tc>
          <w:tcPr>
            <w:tcW w:w="531" w:type="dxa"/>
            <w:noWrap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Pr="0020393A" w:rsidRDefault="00741012" w:rsidP="00BF2068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741012" w:rsidRPr="0020393A" w:rsidRDefault="00741012" w:rsidP="00BF2068">
            <w:pPr>
              <w:spacing w:before="4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741012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</w:t>
            </w:r>
            <w:r>
              <w:rPr>
                <w:lang w:eastAsia="pl-PL"/>
              </w:rPr>
              <w:t>elowe rozwiązanie komunikacyjne;</w:t>
            </w:r>
          </w:p>
          <w:p w:rsidR="00741012" w:rsidRPr="0020393A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741012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>projekt jest komplementarny 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741012" w:rsidRPr="00191DCB" w:rsidRDefault="00741012" w:rsidP="00BF2068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z realizowanymi wcześniej i</w:t>
            </w:r>
            <w:r>
              <w:rPr>
                <w:lang w:eastAsia="pl-PL"/>
              </w:rPr>
              <w:t>nwestycjami ze środków własnych.</w:t>
            </w: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1139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741012" w:rsidRPr="0020393A" w:rsidRDefault="00741012" w:rsidP="00BF2068">
            <w:pPr>
              <w:spacing w:after="0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Pr="0020393A" w:rsidRDefault="00741012" w:rsidP="00BF2068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 xml:space="preserve">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>0 pkt – brak recyklingu.</w:t>
            </w:r>
          </w:p>
        </w:tc>
      </w:tr>
      <w:tr w:rsidR="00741012" w:rsidRPr="0020393A" w:rsidTr="00741012">
        <w:trPr>
          <w:trHeight w:val="4399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741012" w:rsidRPr="00B33F11" w:rsidRDefault="00741012" w:rsidP="00BF2068">
            <w:pPr>
              <w:spacing w:after="0"/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741012" w:rsidRPr="0020393A" w:rsidRDefault="00741012" w:rsidP="00BF2068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Pr="00DE41F8" w:rsidRDefault="00741012" w:rsidP="00BF2068">
            <w:pPr>
              <w:spacing w:after="0"/>
              <w:jc w:val="center"/>
              <w:rPr>
                <w:bCs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5670" w:type="dxa"/>
          </w:tcPr>
          <w:p w:rsidR="00741012" w:rsidRPr="0020393A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projekt jest zintegrowany z działaniami rewitalizacyjnymi, realizowanymi z innych ś</w:t>
            </w:r>
            <w:r>
              <w:rPr>
                <w:color w:val="000000"/>
                <w:lang w:eastAsia="pl-PL"/>
              </w:rPr>
              <w:t>rodków: własnych lub pomocowych;</w:t>
            </w:r>
          </w:p>
          <w:p w:rsidR="00741012" w:rsidRPr="0020393A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741012" w:rsidRDefault="00741012" w:rsidP="00BF2068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741012" w:rsidRDefault="00741012" w:rsidP="00BF2068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cs="Calibri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rewitalizacyjnych.</w:t>
            </w:r>
          </w:p>
          <w:p w:rsidR="00741012" w:rsidRPr="00F12ED1" w:rsidRDefault="00741012" w:rsidP="00BF206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741012" w:rsidRPr="00B33F11" w:rsidRDefault="00741012" w:rsidP="00BF2068">
            <w:pPr>
              <w:spacing w:before="40" w:after="40"/>
            </w:pPr>
            <w:r>
              <w:rPr>
                <w:lang w:eastAsia="pl-PL"/>
              </w:rPr>
              <w:t>1 pkt – przyznaje się w przypadku, gdy projekt wpiera lub uzupełnia działania na obszarach wiejskich.</w:t>
            </w:r>
          </w:p>
        </w:tc>
      </w:tr>
      <w:tr w:rsidR="00741012" w:rsidRPr="0020393A" w:rsidTr="00BF2068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741012" w:rsidRPr="0020393A" w:rsidTr="00BF2068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41012" w:rsidRPr="001015B8" w:rsidRDefault="00741012" w:rsidP="00BF2068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741012" w:rsidRPr="00AB3DCF" w:rsidTr="00BF2068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741012" w:rsidRPr="00AB3DCF" w:rsidRDefault="00741012" w:rsidP="00BF2068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741012" w:rsidRPr="0020393A" w:rsidTr="00BF2068">
        <w:trPr>
          <w:trHeight w:val="510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741012" w:rsidRDefault="00741012" w:rsidP="00BF2068">
            <w:pPr>
              <w:spacing w:after="0"/>
            </w:pPr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741012" w:rsidRDefault="00741012" w:rsidP="00BF2068">
            <w:pPr>
              <w:spacing w:after="0"/>
              <w:jc w:val="center"/>
            </w:pPr>
            <w:r w:rsidRPr="00673958">
              <w:t>Wniosek</w:t>
            </w:r>
          </w:p>
        </w:tc>
        <w:tc>
          <w:tcPr>
            <w:tcW w:w="1332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670" w:type="dxa"/>
          </w:tcPr>
          <w:p w:rsidR="00741012" w:rsidRPr="00673958" w:rsidRDefault="00741012" w:rsidP="00BF2068">
            <w:pPr>
              <w:spacing w:before="120" w:after="120"/>
            </w:pPr>
            <w:r w:rsidRPr="00673958">
              <w:t>Wkład własny wyższy od minimalnego:</w:t>
            </w:r>
          </w:p>
          <w:p w:rsidR="00741012" w:rsidRDefault="00741012" w:rsidP="00BF2068">
            <w:pPr>
              <w:spacing w:before="120" w:after="120"/>
            </w:pPr>
            <w:r>
              <w:t xml:space="preserve">4 pkt –  gdy wkład własny </w:t>
            </w:r>
            <w:r w:rsidRPr="00673958">
              <w:t>&gt; 30 %</w:t>
            </w:r>
            <w:r>
              <w:t>;</w:t>
            </w:r>
          </w:p>
          <w:p w:rsidR="00741012" w:rsidRDefault="00741012" w:rsidP="00BF2068">
            <w:pPr>
              <w:spacing w:before="120" w:after="12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&gt;20 %;</w:t>
            </w:r>
          </w:p>
          <w:p w:rsidR="00741012" w:rsidRDefault="00741012" w:rsidP="00BF2068">
            <w:pPr>
              <w:spacing w:before="120" w:after="12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  <w:r>
              <w:t>;</w:t>
            </w:r>
          </w:p>
          <w:p w:rsidR="00741012" w:rsidRDefault="00741012" w:rsidP="00BF2068">
            <w:pPr>
              <w:spacing w:before="120" w:after="12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  <w:r>
              <w:t>;</w:t>
            </w:r>
          </w:p>
          <w:p w:rsidR="00741012" w:rsidRDefault="00741012" w:rsidP="00BF2068">
            <w:pPr>
              <w:spacing w:before="120" w:after="12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5 %.</w:t>
            </w:r>
          </w:p>
        </w:tc>
      </w:tr>
      <w:tr w:rsidR="00741012" w:rsidRPr="0020393A" w:rsidTr="00BF2068">
        <w:trPr>
          <w:trHeight w:val="510"/>
        </w:trPr>
        <w:tc>
          <w:tcPr>
            <w:tcW w:w="531" w:type="dxa"/>
            <w:noWrap/>
            <w:vAlign w:val="center"/>
          </w:tcPr>
          <w:p w:rsidR="00741012" w:rsidRDefault="00741012" w:rsidP="00BF206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741012" w:rsidRDefault="00741012" w:rsidP="00BF2068">
            <w:pPr>
              <w:spacing w:after="0"/>
            </w:pPr>
            <w: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741012" w:rsidRDefault="00741012" w:rsidP="00BF2068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741012" w:rsidRDefault="00741012" w:rsidP="00BF206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2-3 pkt</w:t>
            </w:r>
          </w:p>
        </w:tc>
        <w:tc>
          <w:tcPr>
            <w:tcW w:w="5670" w:type="dxa"/>
          </w:tcPr>
          <w:p w:rsidR="00741012" w:rsidRPr="00D16CE9" w:rsidRDefault="00741012" w:rsidP="00BF2068">
            <w:pPr>
              <w:spacing w:before="120" w:after="120"/>
            </w:pPr>
            <w:r w:rsidRPr="00D16CE9">
              <w:t>3 pkt- projekt dotyczy inwestycji realizowanej na drodze gminnej</w:t>
            </w:r>
            <w:r>
              <w:t>;</w:t>
            </w:r>
          </w:p>
          <w:p w:rsidR="00741012" w:rsidRDefault="00741012" w:rsidP="00BF2068">
            <w:pPr>
              <w:spacing w:after="40"/>
            </w:pPr>
            <w:r w:rsidRPr="00D16CE9">
              <w:t>2 pkt – projekt dotyczy inwestycji realizowanej na drodze powiatowej</w:t>
            </w:r>
            <w:r>
              <w:t>.</w:t>
            </w:r>
          </w:p>
        </w:tc>
      </w:tr>
    </w:tbl>
    <w:p w:rsidR="00741012" w:rsidRDefault="00741012" w:rsidP="00741012">
      <w:pPr>
        <w:spacing w:after="0"/>
      </w:pPr>
    </w:p>
    <w:p w:rsidR="00741012" w:rsidRPr="0020393A" w:rsidRDefault="00741012" w:rsidP="00741012">
      <w:pPr>
        <w:spacing w:after="0"/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741012" w:rsidRPr="0020393A" w:rsidRDefault="00741012" w:rsidP="00741012">
      <w:pPr>
        <w:spacing w:after="0"/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741012" w:rsidRPr="0020393A" w:rsidRDefault="00741012" w:rsidP="00741012">
      <w:pPr>
        <w:spacing w:after="0"/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741012" w:rsidRDefault="00741012" w:rsidP="00741012">
      <w:pPr>
        <w:spacing w:after="0"/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C677CC" w:rsidRPr="00741012" w:rsidRDefault="00C677CC" w:rsidP="00741012">
      <w:pPr>
        <w:rPr>
          <w:b/>
          <w:sz w:val="36"/>
          <w:szCs w:val="36"/>
        </w:rPr>
      </w:pPr>
    </w:p>
    <w:sectPr w:rsidR="00C677CC" w:rsidRPr="00741012" w:rsidSect="001A2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5E" w:rsidRDefault="00513B5E" w:rsidP="00513B5E">
      <w:pPr>
        <w:spacing w:after="0" w:line="240" w:lineRule="auto"/>
      </w:pPr>
      <w:r>
        <w:separator/>
      </w:r>
    </w:p>
  </w:endnote>
  <w:endnote w:type="continuationSeparator" w:id="0">
    <w:p w:rsidR="00513B5E" w:rsidRDefault="00513B5E" w:rsidP="0051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E" w:rsidRDefault="00513B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E" w:rsidRDefault="00513B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E" w:rsidRDefault="00513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5E" w:rsidRDefault="00513B5E" w:rsidP="00513B5E">
      <w:pPr>
        <w:spacing w:after="0" w:line="240" w:lineRule="auto"/>
      </w:pPr>
      <w:r>
        <w:separator/>
      </w:r>
    </w:p>
  </w:footnote>
  <w:footnote w:type="continuationSeparator" w:id="0">
    <w:p w:rsidR="00513B5E" w:rsidRDefault="00513B5E" w:rsidP="0051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E" w:rsidRDefault="00513B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E" w:rsidRDefault="00513B5E" w:rsidP="00513B5E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</w:rPr>
    </w:pPr>
    <w:r>
      <w:rPr>
        <w:i/>
      </w:rPr>
      <w:t xml:space="preserve">Załącznik do Uchwały Nr </w:t>
    </w:r>
    <w:r>
      <w:rPr>
        <w:i/>
      </w:rPr>
      <w:t>132</w:t>
    </w:r>
    <w:bookmarkStart w:id="0" w:name="_GoBack"/>
    <w:bookmarkEnd w:id="0"/>
    <w:r>
      <w:rPr>
        <w:i/>
      </w:rPr>
      <w:t>/2017 KM RPO WO 2014-2020</w:t>
    </w:r>
  </w:p>
  <w:p w:rsidR="00513B5E" w:rsidRDefault="00513B5E" w:rsidP="00513B5E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27 września 2017 r.</w:t>
    </w:r>
  </w:p>
  <w:p w:rsidR="00513B5E" w:rsidRDefault="00513B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E" w:rsidRDefault="00513B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9"/>
    <w:rsid w:val="001A2ED4"/>
    <w:rsid w:val="00513B5E"/>
    <w:rsid w:val="00741012"/>
    <w:rsid w:val="00C677CC"/>
    <w:rsid w:val="00E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CD79-BD9A-4A37-A588-A809A0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1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B5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B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7174</Words>
  <Characters>43046</Characters>
  <Application>Microsoft Office Word</Application>
  <DocSecurity>0</DocSecurity>
  <Lines>358</Lines>
  <Paragraphs>100</Paragraphs>
  <ScaleCrop>false</ScaleCrop>
  <Company/>
  <LinksUpToDate>false</LinksUpToDate>
  <CharactersWithSpaces>50120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4</cp:revision>
  <dcterms:created xsi:type="dcterms:W3CDTF">2017-10-10T06:02:00Z</dcterms:created>
  <dcterms:modified xsi:type="dcterms:W3CDTF">2017-10-10T12:06:00Z</dcterms:modified>
</cp:coreProperties>
</file>