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56" w:rsidRDefault="005C4E56" w:rsidP="005C4E56"/>
    <w:p w:rsidR="003D1B32" w:rsidRDefault="00A02F39" w:rsidP="00DE508A">
      <w:pPr>
        <w:jc w:val="center"/>
      </w:pPr>
      <w:r>
        <w:rPr>
          <w:i/>
          <w:noProof/>
        </w:rPr>
        <w:fldChar w:fldCharType="begin"/>
      </w:r>
      <w:r>
        <w:rPr>
          <w:i/>
          <w:noProof/>
        </w:rPr>
        <w:instrText xml:space="preserve"> INCLUDEPICTURE  "cid:image002.jpg@01D4225D.65208540" \* MERGEFORMATINET </w:instrText>
      </w:r>
      <w:r>
        <w:rPr>
          <w:i/>
          <w:noProof/>
        </w:rPr>
        <w:fldChar w:fldCharType="separate"/>
      </w:r>
      <w:r w:rsidR="009F60E0">
        <w:rPr>
          <w:i/>
          <w:noProof/>
        </w:rPr>
        <w:fldChar w:fldCharType="begin"/>
      </w:r>
      <w:r w:rsidR="009F60E0">
        <w:rPr>
          <w:i/>
          <w:noProof/>
        </w:rPr>
        <w:instrText xml:space="preserve"> INCLUDEPICTURE  "cid:image002.jpg@01D4225D.65208540" \* MERGEFORMATINET </w:instrText>
      </w:r>
      <w:r w:rsidR="009F60E0">
        <w:rPr>
          <w:i/>
          <w:noProof/>
        </w:rPr>
        <w:fldChar w:fldCharType="separate"/>
      </w:r>
      <w:r w:rsidR="00CA3955">
        <w:rPr>
          <w:i/>
          <w:noProof/>
        </w:rPr>
        <w:fldChar w:fldCharType="begin"/>
      </w:r>
      <w:r w:rsidR="00CA3955">
        <w:rPr>
          <w:i/>
          <w:noProof/>
        </w:rPr>
        <w:instrText xml:space="preserve"> </w:instrText>
      </w:r>
      <w:r w:rsidR="00CA3955">
        <w:rPr>
          <w:i/>
          <w:noProof/>
        </w:rPr>
        <w:instrText>INCLUDEPICTURE  "cid:image002.jpg@01D4225D.65208540" \* MERGEFORMATINET</w:instrText>
      </w:r>
      <w:r w:rsidR="00CA3955">
        <w:rPr>
          <w:i/>
          <w:noProof/>
        </w:rPr>
        <w:instrText xml:space="preserve"> </w:instrText>
      </w:r>
      <w:r w:rsidR="00CA3955">
        <w:rPr>
          <w:i/>
          <w:noProof/>
        </w:rPr>
        <w:fldChar w:fldCharType="separate"/>
      </w:r>
      <w:r w:rsidR="00CA3955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.5pt;visibility:visible">
            <v:imagedata r:id="rId8" r:href="rId9"/>
          </v:shape>
        </w:pict>
      </w:r>
      <w:r w:rsidR="00CA3955">
        <w:rPr>
          <w:i/>
          <w:noProof/>
        </w:rPr>
        <w:fldChar w:fldCharType="end"/>
      </w:r>
      <w:r w:rsidR="009F60E0">
        <w:rPr>
          <w:i/>
          <w:noProof/>
        </w:rPr>
        <w:fldChar w:fldCharType="end"/>
      </w:r>
      <w:r>
        <w:rPr>
          <w:i/>
          <w:noProof/>
        </w:rPr>
        <w:fldChar w:fldCharType="end"/>
      </w:r>
      <w:bookmarkStart w:id="0" w:name="_GoBack"/>
      <w:bookmarkEnd w:id="0"/>
    </w:p>
    <w:p w:rsidR="003D1B32" w:rsidRDefault="003D1B32" w:rsidP="005C4E56"/>
    <w:p w:rsidR="003D1B32" w:rsidRDefault="003D1B32" w:rsidP="005C4E56"/>
    <w:p w:rsidR="003D1B32" w:rsidRPr="00B07B1D" w:rsidRDefault="003D1B32" w:rsidP="003D1B32">
      <w:pPr>
        <w:jc w:val="center"/>
        <w:rPr>
          <w:b/>
          <w:color w:val="000099"/>
          <w:sz w:val="40"/>
          <w:szCs w:val="40"/>
        </w:rPr>
      </w:pPr>
      <w:r w:rsidRPr="00B07B1D">
        <w:rPr>
          <w:b/>
          <w:color w:val="000099"/>
          <w:sz w:val="40"/>
          <w:szCs w:val="40"/>
        </w:rPr>
        <w:t>KRYTERIUM ODSTĘPOWE</w:t>
      </w:r>
      <w:r w:rsidR="00290805">
        <w:rPr>
          <w:b/>
          <w:color w:val="000099"/>
          <w:sz w:val="40"/>
          <w:szCs w:val="40"/>
        </w:rPr>
        <w:t xml:space="preserve"> </w:t>
      </w:r>
      <w:r w:rsidR="004B5E58">
        <w:rPr>
          <w:b/>
          <w:color w:val="000099"/>
          <w:sz w:val="40"/>
          <w:szCs w:val="40"/>
        </w:rPr>
        <w:t>FORMALNE/</w:t>
      </w:r>
      <w:r w:rsidR="00290805">
        <w:rPr>
          <w:b/>
          <w:color w:val="000099"/>
          <w:sz w:val="40"/>
          <w:szCs w:val="40"/>
        </w:rPr>
        <w:t>MERYTORYCZNE</w:t>
      </w:r>
      <w:r>
        <w:rPr>
          <w:b/>
          <w:color w:val="000099"/>
          <w:sz w:val="40"/>
          <w:szCs w:val="40"/>
        </w:rPr>
        <w:t xml:space="preserve"> </w:t>
      </w:r>
      <w:r w:rsidRPr="00B07B1D">
        <w:rPr>
          <w:b/>
          <w:color w:val="000099"/>
          <w:sz w:val="40"/>
          <w:szCs w:val="40"/>
        </w:rPr>
        <w:t>– UNIWERSALNE</w:t>
      </w:r>
    </w:p>
    <w:p w:rsidR="003D1B32" w:rsidRDefault="003D1B32" w:rsidP="003D1B3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DOTYCZĄCE ZAPOBIEGANIA, PRZECIWDZIAŁANIA I ZWALCZANIA COVID-19</w:t>
      </w:r>
    </w:p>
    <w:p w:rsidR="003D1B32" w:rsidRDefault="003D1B32" w:rsidP="003D1B3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DZIAŁAŃ/PODDZIAŁAŃ W RAMACH RPO WO 2014-2020</w:t>
      </w:r>
    </w:p>
    <w:p w:rsidR="00B00276" w:rsidRDefault="009F60E0" w:rsidP="003D1B3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</w:t>
      </w:r>
      <w:r w:rsidR="00B00276">
        <w:rPr>
          <w:b/>
          <w:color w:val="000099"/>
          <w:sz w:val="36"/>
          <w:szCs w:val="36"/>
        </w:rPr>
        <w:t xml:space="preserve">z uwzględnieniem DZIAŁAŃ/PODDZIAŁAŃ WDRAŻANYCH </w:t>
      </w:r>
    </w:p>
    <w:p w:rsidR="00B00276" w:rsidRDefault="00B00276" w:rsidP="003D1B3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PRZEZ INSTRUMENTY FINANSOWE)</w:t>
      </w:r>
    </w:p>
    <w:p w:rsidR="003D1B32" w:rsidRDefault="003D1B32" w:rsidP="003D1B32">
      <w:pPr>
        <w:jc w:val="center"/>
        <w:rPr>
          <w:b/>
          <w:color w:val="000099"/>
          <w:sz w:val="36"/>
          <w:szCs w:val="36"/>
        </w:rPr>
      </w:pPr>
      <w:r w:rsidRPr="002D7499">
        <w:rPr>
          <w:b/>
          <w:color w:val="000099"/>
          <w:sz w:val="44"/>
          <w:szCs w:val="56"/>
        </w:rPr>
        <w:t>Zakres: Europejski Fundusz Rozwoju Regionalnego</w:t>
      </w:r>
    </w:p>
    <w:p w:rsidR="005C4E56" w:rsidRDefault="005C4E56" w:rsidP="005C4E56"/>
    <w:p w:rsidR="003D1B32" w:rsidRDefault="003D1B32" w:rsidP="005C4E56"/>
    <w:p w:rsidR="003D1B32" w:rsidRDefault="003D1B32" w:rsidP="005C4E56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3084"/>
        <w:gridCol w:w="2292"/>
        <w:gridCol w:w="2337"/>
        <w:gridCol w:w="5645"/>
      </w:tblGrid>
      <w:tr w:rsidR="00A02F39" w:rsidTr="00A02F3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</w:tcPr>
          <w:p w:rsidR="00A02F39" w:rsidRDefault="00A02F39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Kryterium odstępowe formalne/merytoryczne  -</w:t>
            </w:r>
            <w:r w:rsidRPr="00A25935">
              <w:rPr>
                <w:b/>
                <w:bCs/>
              </w:rPr>
              <w:t xml:space="preserve">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DE508A" w:rsidTr="00A02F39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DE508A" w:rsidRDefault="00DE508A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1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DE508A" w:rsidRDefault="00DE508A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8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DE508A" w:rsidRDefault="00DE508A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DE508A" w:rsidRDefault="00DE508A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0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DE508A" w:rsidRDefault="00DE508A" w:rsidP="007F246E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DE508A" w:rsidTr="00A02F39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DE508A" w:rsidRDefault="00DE508A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1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hideMark/>
          </w:tcPr>
          <w:p w:rsidR="00DE508A" w:rsidRDefault="00DE508A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8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DE508A" w:rsidRDefault="00DE508A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8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DE508A" w:rsidRDefault="00DE508A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0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hideMark/>
          </w:tcPr>
          <w:p w:rsidR="00DE508A" w:rsidRDefault="00DE508A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DE508A" w:rsidTr="00A02F39">
        <w:trPr>
          <w:trHeight w:val="564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E508A" w:rsidRDefault="00DE508A" w:rsidP="003D1B32">
            <w:r>
              <w:t>1.</w:t>
            </w:r>
          </w:p>
        </w:tc>
        <w:tc>
          <w:tcPr>
            <w:tcW w:w="11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508A" w:rsidRDefault="00DE508A" w:rsidP="00B07B1D">
            <w:pPr>
              <w:spacing w:after="120"/>
              <w:jc w:val="center"/>
            </w:pPr>
            <w:r>
              <w:t xml:space="preserve">Kryterium odstępowe dotyczące zapobiegania, przeciwdziałania </w:t>
            </w:r>
            <w:r>
              <w:br/>
              <w:t xml:space="preserve">i zwalczania COVID – 19 oraz </w:t>
            </w:r>
            <w:r>
              <w:lastRenderedPageBreak/>
              <w:t>zasad realizacji projektów dotkniętych skutkami COVID - 19</w:t>
            </w:r>
          </w:p>
        </w:tc>
        <w:tc>
          <w:tcPr>
            <w:tcW w:w="8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508A" w:rsidRDefault="00DE508A" w:rsidP="00B07B1D">
            <w:pPr>
              <w:spacing w:after="120"/>
              <w:jc w:val="center"/>
            </w:pPr>
            <w:r>
              <w:lastRenderedPageBreak/>
              <w:t>Wniosek wraz z załącznikami</w:t>
            </w:r>
          </w:p>
        </w:tc>
        <w:tc>
          <w:tcPr>
            <w:tcW w:w="8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508A" w:rsidRDefault="00DE508A" w:rsidP="00B07B1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0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08A" w:rsidRDefault="00DE508A" w:rsidP="0085362B">
            <w:pPr>
              <w:spacing w:after="120" w:line="240" w:lineRule="auto"/>
              <w:jc w:val="both"/>
            </w:pPr>
            <w:r>
              <w:t xml:space="preserve">Ocena projektów </w:t>
            </w:r>
            <w:r w:rsidRPr="004A5EE4">
              <w:t xml:space="preserve">skierowanych na poprawę sytuacji epidemiologicznej w związku </w:t>
            </w:r>
            <w:r>
              <w:br/>
            </w:r>
            <w:r w:rsidRPr="004A5EE4">
              <w:t xml:space="preserve">z koronawirusem </w:t>
            </w:r>
            <w:r>
              <w:t xml:space="preserve">dokonywana jest w oparciu </w:t>
            </w:r>
            <w:r>
              <w:br/>
            </w:r>
            <w:r>
              <w:lastRenderedPageBreak/>
              <w:t xml:space="preserve">o kryteria właściwe dla danego działania/poddziałania w ramach RPO WO 2014-2020. </w:t>
            </w:r>
          </w:p>
          <w:p w:rsidR="00DE508A" w:rsidRDefault="00DE508A" w:rsidP="002A264F">
            <w:pPr>
              <w:spacing w:after="0" w:line="240" w:lineRule="auto"/>
              <w:jc w:val="both"/>
            </w:pPr>
            <w:r>
              <w:t>Przedmiotowe kryterium ma zastosowanie dla projektów uwzględniających działania dotyczące zapobiegania, przeciwdziałania i zwalczania COVID-19 oraz dla projektów dotkniętych skutkami COVID – 19.</w:t>
            </w:r>
          </w:p>
          <w:p w:rsidR="00DE508A" w:rsidRDefault="00DE508A" w:rsidP="0085362B">
            <w:pPr>
              <w:spacing w:after="120" w:line="240" w:lineRule="auto"/>
              <w:jc w:val="both"/>
            </w:pPr>
            <w:r>
              <w:t>Jeżeli działania realizowane w ramach projektów nie wpisują się w dane kryterium formalne (TAK/NIE), merytoryczne szczegółowe (TAK/NIE) i/lub merytoryczne szczegółowe (punktowane), należy uznać, że przedmiotowe kryterium nie dotyczy projektu (dotyczy wszystkich projektów złożonych i wybranych do dofinansowania w ramach rozstrzygniętych konkursów/Procedur pozakonkursowych).</w:t>
            </w:r>
          </w:p>
          <w:p w:rsidR="00DE508A" w:rsidRDefault="00DE508A" w:rsidP="00A25935">
            <w:pPr>
              <w:spacing w:after="120"/>
              <w:jc w:val="both"/>
            </w:pPr>
            <w:r>
              <w:t xml:space="preserve">Limity i ograniczenia wynikające z zapisów Regulaminów konkursu/Procedur pozakonkursowych, które zostały rozstrzygnięte nie mają zastosowania dla projektów </w:t>
            </w:r>
            <w:r w:rsidRPr="004A5EE4">
              <w:t>skierowanych na poprawę sytuacji epidemiologicznej w związku z koronawirusem</w:t>
            </w:r>
            <w:r>
              <w:t>. Dopuszcza się poszerzenie zakresu wsparcia wykraczającego m.in. poza typy projektów wskazane w Regulaminie konkursu/procedurze pozakonkursowej.</w:t>
            </w:r>
          </w:p>
        </w:tc>
      </w:tr>
    </w:tbl>
    <w:p w:rsidR="008169CF" w:rsidRDefault="008169CF" w:rsidP="00B816B4">
      <w:pPr>
        <w:spacing w:after="0"/>
        <w:rPr>
          <w:b/>
          <w:color w:val="0033CC"/>
          <w:sz w:val="36"/>
          <w:szCs w:val="36"/>
        </w:rPr>
      </w:pPr>
    </w:p>
    <w:sectPr w:rsidR="008169CF" w:rsidSect="0040292D">
      <w:headerReference w:type="default" r:id="rId10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55" w:rsidRDefault="00CA3955" w:rsidP="00CA3955">
      <w:pPr>
        <w:spacing w:after="0" w:line="240" w:lineRule="auto"/>
      </w:pPr>
      <w:r>
        <w:separator/>
      </w:r>
    </w:p>
  </w:endnote>
  <w:endnote w:type="continuationSeparator" w:id="0">
    <w:p w:rsidR="00CA3955" w:rsidRDefault="00CA3955" w:rsidP="00CA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55" w:rsidRDefault="00CA3955" w:rsidP="00CA3955">
      <w:pPr>
        <w:spacing w:after="0" w:line="240" w:lineRule="auto"/>
      </w:pPr>
      <w:r>
        <w:separator/>
      </w:r>
    </w:p>
  </w:footnote>
  <w:footnote w:type="continuationSeparator" w:id="0">
    <w:p w:rsidR="00CA3955" w:rsidRDefault="00CA3955" w:rsidP="00CA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55" w:rsidRPr="00C319F3" w:rsidRDefault="00CA3955" w:rsidP="00CA3955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246</w:t>
    </w:r>
    <w:r w:rsidRPr="00C319F3">
      <w:rPr>
        <w:i/>
        <w:sz w:val="20"/>
        <w:szCs w:val="20"/>
      </w:rPr>
      <w:t>/2020 KM RPO WO 2014-2020</w:t>
    </w:r>
  </w:p>
  <w:p w:rsidR="00CA3955" w:rsidRPr="00C319F3" w:rsidRDefault="00CA3955" w:rsidP="00CA3955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C319F3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26</w:t>
    </w:r>
    <w:r>
      <w:rPr>
        <w:i/>
        <w:sz w:val="20"/>
        <w:szCs w:val="20"/>
      </w:rPr>
      <w:t xml:space="preserve"> marca</w:t>
    </w:r>
    <w:r w:rsidRPr="00C319F3">
      <w:rPr>
        <w:i/>
        <w:sz w:val="20"/>
        <w:szCs w:val="20"/>
      </w:rPr>
      <w:t xml:space="preserve"> 2020 r.</w:t>
    </w:r>
  </w:p>
  <w:p w:rsidR="00CA3955" w:rsidRDefault="00CA3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B"/>
    <w:rsid w:val="00067684"/>
    <w:rsid w:val="00094D84"/>
    <w:rsid w:val="000F51C6"/>
    <w:rsid w:val="000F74F2"/>
    <w:rsid w:val="001A039B"/>
    <w:rsid w:val="001C4B57"/>
    <w:rsid w:val="001E7F04"/>
    <w:rsid w:val="002021B4"/>
    <w:rsid w:val="002258FE"/>
    <w:rsid w:val="00247590"/>
    <w:rsid w:val="00274EC4"/>
    <w:rsid w:val="00290805"/>
    <w:rsid w:val="002A264F"/>
    <w:rsid w:val="002A27CF"/>
    <w:rsid w:val="002F7543"/>
    <w:rsid w:val="00380424"/>
    <w:rsid w:val="003A18E8"/>
    <w:rsid w:val="003D1B32"/>
    <w:rsid w:val="003E6AE4"/>
    <w:rsid w:val="0040292D"/>
    <w:rsid w:val="00403461"/>
    <w:rsid w:val="00423C68"/>
    <w:rsid w:val="00490B55"/>
    <w:rsid w:val="004A5EE4"/>
    <w:rsid w:val="004B5E58"/>
    <w:rsid w:val="0055165B"/>
    <w:rsid w:val="0058324E"/>
    <w:rsid w:val="005C4E56"/>
    <w:rsid w:val="00613978"/>
    <w:rsid w:val="0066433B"/>
    <w:rsid w:val="00717E55"/>
    <w:rsid w:val="00760004"/>
    <w:rsid w:val="007F246E"/>
    <w:rsid w:val="007F24DD"/>
    <w:rsid w:val="008169CF"/>
    <w:rsid w:val="0085362B"/>
    <w:rsid w:val="00854E55"/>
    <w:rsid w:val="008C46A8"/>
    <w:rsid w:val="008D3331"/>
    <w:rsid w:val="008D75D8"/>
    <w:rsid w:val="00961EB6"/>
    <w:rsid w:val="009B353E"/>
    <w:rsid w:val="009F60E0"/>
    <w:rsid w:val="00A02F39"/>
    <w:rsid w:val="00A25935"/>
    <w:rsid w:val="00B00276"/>
    <w:rsid w:val="00B07B1D"/>
    <w:rsid w:val="00B816B4"/>
    <w:rsid w:val="00B82785"/>
    <w:rsid w:val="00BC75A3"/>
    <w:rsid w:val="00C0615B"/>
    <w:rsid w:val="00CA3955"/>
    <w:rsid w:val="00CA7C58"/>
    <w:rsid w:val="00D100E2"/>
    <w:rsid w:val="00D42310"/>
    <w:rsid w:val="00D57B46"/>
    <w:rsid w:val="00DE508A"/>
    <w:rsid w:val="00DF1110"/>
    <w:rsid w:val="00E4032B"/>
    <w:rsid w:val="00EB4B48"/>
    <w:rsid w:val="00ED1F9D"/>
    <w:rsid w:val="00F0299E"/>
    <w:rsid w:val="00F55DEC"/>
    <w:rsid w:val="00F72C7C"/>
    <w:rsid w:val="00F7381A"/>
    <w:rsid w:val="00F97F59"/>
    <w:rsid w:val="00FA0523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F87E4D-BA1E-4C5C-8A15-4FE4054E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9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169CF"/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169CF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95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9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4225D.652085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4E76-6B23-409A-B57B-87F4CA12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cp:lastPrinted>2020-03-23T13:22:00Z</cp:lastPrinted>
  <dcterms:created xsi:type="dcterms:W3CDTF">2020-03-26T12:44:00Z</dcterms:created>
  <dcterms:modified xsi:type="dcterms:W3CDTF">2020-03-26T12:47:00Z</dcterms:modified>
</cp:coreProperties>
</file>