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FDC" w:rsidRDefault="001D5FDC"/>
    <w:p w:rsidR="006538C0" w:rsidRDefault="006538C0" w:rsidP="006538C0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6538C0" w:rsidRDefault="006538C0" w:rsidP="006538C0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6538C0" w:rsidRDefault="006538C0" w:rsidP="006538C0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bookmarkStart w:id="0" w:name="_GoBack"/>
      <w:bookmarkEnd w:id="0"/>
    </w:p>
    <w:p w:rsidR="006538C0" w:rsidRDefault="006538C0" w:rsidP="006538C0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OŚ PRIORYTETOWA II RPO WO 2014-2020</w:t>
      </w:r>
    </w:p>
    <w:p w:rsidR="006538C0" w:rsidRDefault="006538C0" w:rsidP="006538C0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6538C0" w:rsidRDefault="006538C0" w:rsidP="006538C0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KONKURENCYJNA GOSPODARKA</w:t>
      </w:r>
    </w:p>
    <w:p w:rsidR="006538C0" w:rsidRDefault="006538C0" w:rsidP="006538C0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6538C0" w:rsidRDefault="006538C0" w:rsidP="006538C0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KRYTERIA MERYTORYCZNE SZCZEGÓŁOWE</w:t>
      </w:r>
    </w:p>
    <w:p w:rsidR="006538C0" w:rsidRDefault="006538C0"/>
    <w:p w:rsidR="006538C0" w:rsidRDefault="006538C0">
      <w:pPr>
        <w:spacing w:after="160" w:line="259" w:lineRule="auto"/>
      </w:pPr>
      <w:r>
        <w:br w:type="page"/>
      </w:r>
    </w:p>
    <w:p w:rsidR="006538C0" w:rsidRDefault="006538C0"/>
    <w:p w:rsidR="006538C0" w:rsidRDefault="006538C0"/>
    <w:tbl>
      <w:tblPr>
        <w:tblW w:w="14621" w:type="dxa"/>
        <w:tblInd w:w="-479" w:type="dxa"/>
        <w:tblLayout w:type="fixed"/>
        <w:tblLook w:val="0000" w:firstRow="0" w:lastRow="0" w:firstColumn="0" w:lastColumn="0" w:noHBand="0" w:noVBand="0"/>
      </w:tblPr>
      <w:tblGrid>
        <w:gridCol w:w="445"/>
        <w:gridCol w:w="2552"/>
        <w:gridCol w:w="1209"/>
        <w:gridCol w:w="850"/>
        <w:gridCol w:w="1276"/>
        <w:gridCol w:w="8289"/>
      </w:tblGrid>
      <w:tr w:rsidR="006538C0" w:rsidRPr="00C94321" w:rsidTr="00FC73C3">
        <w:trPr>
          <w:trHeight w:val="454"/>
        </w:trPr>
        <w:tc>
          <w:tcPr>
            <w:tcW w:w="299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DDDDD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ind w:right="34"/>
              <w:jc w:val="both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Oś priorytetowa</w:t>
            </w:r>
            <w:r w:rsidRPr="00EA45FA">
              <w:rPr>
                <w:rFonts w:cs="Calibri"/>
                <w:b/>
                <w:color w:val="000099"/>
                <w:lang w:eastAsia="zh-CN"/>
              </w:rPr>
              <w:t xml:space="preserve"> </w:t>
            </w:r>
            <w:r w:rsidRPr="00C94321">
              <w:rPr>
                <w:rFonts w:cs="Calibri"/>
                <w:b/>
                <w:color w:val="000099"/>
                <w:lang w:eastAsia="zh-CN"/>
              </w:rPr>
              <w:t xml:space="preserve"> </w:t>
            </w:r>
          </w:p>
        </w:tc>
        <w:tc>
          <w:tcPr>
            <w:tcW w:w="11624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DDDDD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ind w:right="1111"/>
              <w:jc w:val="both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II K</w:t>
            </w:r>
            <w:r w:rsidRPr="00EA45FA">
              <w:rPr>
                <w:rFonts w:cs="Calibri"/>
                <w:b/>
                <w:color w:val="000099"/>
                <w:lang w:eastAsia="zh-CN"/>
              </w:rPr>
              <w:t>onkurencyjna gospodarka</w:t>
            </w:r>
          </w:p>
        </w:tc>
      </w:tr>
      <w:tr w:rsidR="006538C0" w:rsidRPr="00C94321" w:rsidTr="00FC73C3">
        <w:trPr>
          <w:trHeight w:val="454"/>
        </w:trPr>
        <w:tc>
          <w:tcPr>
            <w:tcW w:w="299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Działanie</w:t>
            </w:r>
          </w:p>
        </w:tc>
        <w:tc>
          <w:tcPr>
            <w:tcW w:w="11624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both"/>
              <w:rPr>
                <w:b/>
                <w:color w:val="000099"/>
                <w:lang w:eastAsia="zh-CN"/>
              </w:rPr>
            </w:pPr>
            <w:r w:rsidRPr="00EA45FA">
              <w:rPr>
                <w:rFonts w:cs="Calibri"/>
                <w:b/>
                <w:color w:val="000099"/>
                <w:lang w:eastAsia="zh-CN"/>
              </w:rPr>
              <w:t xml:space="preserve">2.4 </w:t>
            </w:r>
            <w:r w:rsidRPr="00C94321">
              <w:rPr>
                <w:rFonts w:cs="Calibri"/>
                <w:b/>
                <w:color w:val="000099"/>
                <w:lang w:eastAsia="zh-CN"/>
              </w:rPr>
              <w:t>Współpraca gospodarcza i promocja</w:t>
            </w:r>
          </w:p>
        </w:tc>
      </w:tr>
      <w:tr w:rsidR="006538C0" w:rsidRPr="00C94321" w:rsidTr="00FC73C3">
        <w:trPr>
          <w:trHeight w:val="454"/>
        </w:trPr>
        <w:tc>
          <w:tcPr>
            <w:tcW w:w="14621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Kryteria merytoryczne szczegółowe (TAK/NIE)</w:t>
            </w:r>
          </w:p>
        </w:tc>
      </w:tr>
      <w:tr w:rsidR="006538C0" w:rsidRPr="00C94321" w:rsidTr="00FC73C3">
        <w:tc>
          <w:tcPr>
            <w:tcW w:w="4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ind w:right="-179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12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212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Charakter kryterium W/B</w:t>
            </w:r>
          </w:p>
        </w:tc>
        <w:tc>
          <w:tcPr>
            <w:tcW w:w="82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6538C0" w:rsidRPr="00E01F46" w:rsidTr="00FC73C3">
        <w:tc>
          <w:tcPr>
            <w:tcW w:w="4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538C0" w:rsidRPr="00E01F46" w:rsidRDefault="006538C0" w:rsidP="00FC73C3">
            <w:pPr>
              <w:suppressAutoHyphens/>
              <w:spacing w:after="0" w:line="240" w:lineRule="auto"/>
              <w:ind w:right="-179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E01F46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538C0" w:rsidRPr="00E01F46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E01F46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538C0" w:rsidRPr="00E01F46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E01F46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538C0" w:rsidRPr="00E01F46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E01F46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2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6538C0" w:rsidRPr="00E01F46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E01F46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</w:tr>
      <w:tr w:rsidR="006538C0" w:rsidRPr="00C94321" w:rsidTr="00FC73C3">
        <w:trPr>
          <w:trHeight w:val="3231"/>
        </w:trPr>
        <w:tc>
          <w:tcPr>
            <w:tcW w:w="4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color w:val="FF0000"/>
                <w:lang w:eastAsia="zh-CN"/>
              </w:rPr>
            </w:pPr>
            <w:r>
              <w:rPr>
                <w:rFonts w:cs="Calibri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C94321" w:rsidRDefault="006538C0" w:rsidP="00FC73C3">
            <w:pPr>
              <w:suppressAutoHyphens/>
              <w:autoSpaceDE w:val="0"/>
              <w:snapToGrid w:val="0"/>
              <w:spacing w:after="0" w:line="240" w:lineRule="auto"/>
              <w:rPr>
                <w:rFonts w:cs="Calibri"/>
                <w:lang w:eastAsia="zh-CN"/>
              </w:rPr>
            </w:pPr>
            <w:r w:rsidRPr="00C94321">
              <w:rPr>
                <w:rFonts w:cs="Calibri"/>
                <w:lang w:eastAsia="zh-CN"/>
              </w:rPr>
              <w:t xml:space="preserve">Koszty dotyczące promocji przedsiębiorstwa, </w:t>
            </w:r>
            <w:r w:rsidRPr="00C94321">
              <w:rPr>
                <w:rFonts w:cs="Calibri"/>
                <w:lang w:eastAsia="zh-CN"/>
              </w:rPr>
              <w:br/>
              <w:t xml:space="preserve">w tym udziału </w:t>
            </w:r>
            <w:r w:rsidRPr="00C94321">
              <w:rPr>
                <w:rFonts w:cs="Calibri"/>
                <w:lang w:eastAsia="zh-CN"/>
              </w:rPr>
              <w:br/>
              <w:t xml:space="preserve">w wydarzeniach krajowych </w:t>
            </w:r>
            <w:r w:rsidRPr="00C94321">
              <w:rPr>
                <w:rFonts w:cs="Calibri"/>
                <w:lang w:eastAsia="zh-CN"/>
              </w:rPr>
              <w:br/>
              <w:t xml:space="preserve">i międzynarodowych znajdują uzasadnienie </w:t>
            </w:r>
            <w:r w:rsidRPr="00C94321">
              <w:rPr>
                <w:rFonts w:cs="Calibri"/>
                <w:lang w:eastAsia="zh-CN"/>
              </w:rPr>
              <w:br/>
              <w:t>w strategii rozwoju przedsiębiorstwa lub wprowadzonym nowym modelu biznesowym.</w:t>
            </w:r>
          </w:p>
        </w:tc>
        <w:tc>
          <w:tcPr>
            <w:tcW w:w="12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rPr>
                <w:rFonts w:cs="Calibri"/>
                <w:bCs/>
                <w:color w:val="FF0000"/>
                <w:lang w:eastAsia="zh-CN"/>
              </w:rPr>
            </w:pPr>
            <w:r w:rsidRPr="00C94321">
              <w:rPr>
                <w:rFonts w:cs="Calibri"/>
                <w:color w:val="000000"/>
                <w:lang w:eastAsia="zh-CN"/>
              </w:rPr>
              <w:t xml:space="preserve">Wniosek wraz </w:t>
            </w:r>
            <w:r w:rsidRPr="00C94321"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212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C94321">
              <w:rPr>
                <w:rFonts w:cs="Calibri"/>
                <w:lang w:eastAsia="zh-CN"/>
              </w:rPr>
              <w:t>Bezwzględne</w:t>
            </w:r>
          </w:p>
        </w:tc>
        <w:tc>
          <w:tcPr>
            <w:tcW w:w="82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538C0" w:rsidRPr="00C94321" w:rsidRDefault="006538C0" w:rsidP="00FC73C3">
            <w:pPr>
              <w:suppressAutoHyphens/>
              <w:autoSpaceDE w:val="0"/>
              <w:snapToGrid w:val="0"/>
              <w:spacing w:after="0" w:line="240" w:lineRule="auto"/>
              <w:rPr>
                <w:rFonts w:cs="Calibri"/>
                <w:lang w:eastAsia="zh-CN"/>
              </w:rPr>
            </w:pPr>
            <w:r w:rsidRPr="00C94321">
              <w:rPr>
                <w:rFonts w:cs="Calibri"/>
                <w:u w:val="single"/>
                <w:lang w:eastAsia="zh-CN"/>
              </w:rPr>
              <w:t>Koszty promocji</w:t>
            </w:r>
            <w:r w:rsidRPr="00C94321">
              <w:rPr>
                <w:rFonts w:cs="Calibri"/>
                <w:lang w:eastAsia="zh-CN"/>
              </w:rPr>
              <w:t xml:space="preserve"> – koszty ponoszone na środki, których celem jest umacnianie pozycji przedsiębiorstwa oraz aktywizacja sprzedaży. Wydatki na promocję mają przyczynić się zwiększeniu wiedzy na temat produktów lub usług oraz samej firmy w celu stworzenia dla niej preferencji na rynku.</w:t>
            </w:r>
          </w:p>
          <w:p w:rsidR="006538C0" w:rsidRDefault="006538C0" w:rsidP="00FC73C3">
            <w:pPr>
              <w:suppressAutoHyphens/>
              <w:autoSpaceDE w:val="0"/>
              <w:snapToGrid w:val="0"/>
              <w:spacing w:after="0" w:line="240" w:lineRule="auto"/>
              <w:rPr>
                <w:rFonts w:cs="Calibri"/>
                <w:lang w:eastAsia="zh-CN"/>
              </w:rPr>
            </w:pPr>
            <w:r w:rsidRPr="00C94321">
              <w:rPr>
                <w:rFonts w:cs="Calibri"/>
                <w:lang w:eastAsia="zh-CN"/>
              </w:rPr>
              <w:t xml:space="preserve">Komisja Oceny Projektu weryfikuje zapisy Strategii rozwoju przedsiębiorstwa lub wprowadzanego nowego modelu biznesowego. </w:t>
            </w:r>
          </w:p>
          <w:p w:rsidR="006538C0" w:rsidRPr="00C94321" w:rsidRDefault="006538C0" w:rsidP="00FC73C3">
            <w:pPr>
              <w:suppressAutoHyphens/>
              <w:autoSpaceDE w:val="0"/>
              <w:snapToGrid w:val="0"/>
              <w:spacing w:after="0" w:line="240" w:lineRule="auto"/>
              <w:rPr>
                <w:rFonts w:cs="Calibri"/>
                <w:lang w:eastAsia="zh-CN"/>
              </w:rPr>
            </w:pPr>
          </w:p>
        </w:tc>
      </w:tr>
      <w:tr w:rsidR="006538C0" w:rsidRPr="00C94321" w:rsidTr="00FC73C3">
        <w:trPr>
          <w:trHeight w:val="454"/>
        </w:trPr>
        <w:tc>
          <w:tcPr>
            <w:tcW w:w="14621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Kryteria merytoryczne szczegółowe (TAK/NIE)</w:t>
            </w:r>
          </w:p>
        </w:tc>
      </w:tr>
      <w:tr w:rsidR="006538C0" w:rsidRPr="00C94321" w:rsidTr="00FC73C3">
        <w:tc>
          <w:tcPr>
            <w:tcW w:w="4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12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212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Charakter kryterium W/B</w:t>
            </w:r>
          </w:p>
        </w:tc>
        <w:tc>
          <w:tcPr>
            <w:tcW w:w="82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6538C0" w:rsidRPr="00FB6243" w:rsidTr="00FC73C3">
        <w:tc>
          <w:tcPr>
            <w:tcW w:w="4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538C0" w:rsidRPr="00FB6243" w:rsidRDefault="006538C0" w:rsidP="00FC73C3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538C0" w:rsidRPr="00FB6243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538C0" w:rsidRPr="00FB6243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538C0" w:rsidRPr="00FB6243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2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6538C0" w:rsidRPr="00FB6243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</w:tr>
      <w:tr w:rsidR="006538C0" w:rsidRPr="00C94321" w:rsidTr="00FC73C3">
        <w:trPr>
          <w:trHeight w:val="7331"/>
        </w:trPr>
        <w:tc>
          <w:tcPr>
            <w:tcW w:w="4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D64F1A" w:rsidRDefault="006538C0" w:rsidP="00FC73C3">
            <w:pPr>
              <w:suppressAutoHyphens/>
              <w:autoSpaceDE w:val="0"/>
              <w:snapToGrid w:val="0"/>
              <w:spacing w:after="0" w:line="240" w:lineRule="auto"/>
              <w:rPr>
                <w:rFonts w:cs="Calibri"/>
                <w:lang w:eastAsia="zh-CN"/>
              </w:rPr>
            </w:pPr>
            <w:r w:rsidRPr="00D64F1A">
              <w:rPr>
                <w:rFonts w:cs="Calibri"/>
                <w:lang w:eastAsia="zh-CN"/>
              </w:rPr>
              <w:t xml:space="preserve">Ocena jakości </w:t>
            </w:r>
            <w:r w:rsidRPr="00D64F1A">
              <w:rPr>
                <w:rFonts w:cs="Calibri"/>
                <w:lang w:eastAsia="zh-CN"/>
              </w:rPr>
              <w:br/>
              <w:t>i wykonalności strategii/modelu biznesowego.</w:t>
            </w:r>
          </w:p>
        </w:tc>
        <w:tc>
          <w:tcPr>
            <w:tcW w:w="12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D64F1A" w:rsidRDefault="006538C0" w:rsidP="00FC73C3">
            <w:pPr>
              <w:suppressAutoHyphens/>
              <w:spacing w:after="0" w:line="240" w:lineRule="auto"/>
              <w:rPr>
                <w:rFonts w:cs="Calibri"/>
                <w:bCs/>
                <w:lang w:eastAsia="zh-CN"/>
              </w:rPr>
            </w:pPr>
            <w:r w:rsidRPr="00D64F1A">
              <w:rPr>
                <w:rFonts w:cs="Calibri"/>
                <w:lang w:eastAsia="zh-CN"/>
              </w:rPr>
              <w:t xml:space="preserve">Wniosek wraz </w:t>
            </w:r>
            <w:r w:rsidRPr="00D64F1A">
              <w:rPr>
                <w:rFonts w:cs="Calibri"/>
                <w:lang w:eastAsia="zh-CN"/>
              </w:rPr>
              <w:br/>
              <w:t>z załącznikami</w:t>
            </w:r>
          </w:p>
        </w:tc>
        <w:tc>
          <w:tcPr>
            <w:tcW w:w="212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D64F1A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D64F1A">
              <w:rPr>
                <w:rFonts w:cs="Calibri"/>
                <w:lang w:eastAsia="zh-CN"/>
              </w:rPr>
              <w:t>Bezwzględne</w:t>
            </w:r>
          </w:p>
        </w:tc>
        <w:tc>
          <w:tcPr>
            <w:tcW w:w="82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538C0" w:rsidRPr="00D64F1A" w:rsidRDefault="006538C0" w:rsidP="00FC73C3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D64F1A">
              <w:rPr>
                <w:rFonts w:ascii="Calibri" w:hAnsi="Calibri"/>
                <w:bCs/>
                <w:sz w:val="22"/>
                <w:szCs w:val="22"/>
              </w:rPr>
              <w:t>Weryfikacja będzie dokonywana w oparciu o nw. założenia.</w:t>
            </w:r>
          </w:p>
          <w:p w:rsidR="006538C0" w:rsidRPr="00D64F1A" w:rsidRDefault="006538C0" w:rsidP="00FC73C3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6538C0" w:rsidRPr="00D64F1A" w:rsidRDefault="006538C0" w:rsidP="00FC73C3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6538C0" w:rsidRPr="00D64F1A" w:rsidRDefault="006538C0" w:rsidP="00FC73C3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6538C0" w:rsidRPr="00D64F1A" w:rsidRDefault="006538C0" w:rsidP="00FC73C3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D64F1A">
              <w:rPr>
                <w:rFonts w:ascii="Calibri" w:hAnsi="Calibri"/>
                <w:bCs/>
                <w:sz w:val="22"/>
                <w:szCs w:val="22"/>
              </w:rPr>
              <w:t>Model biznesowy</w:t>
            </w:r>
            <w:r w:rsidRPr="00D64F1A">
              <w:rPr>
                <w:rStyle w:val="apple-converted-space"/>
                <w:rFonts w:ascii="Calibri" w:hAnsi="Calibri"/>
                <w:sz w:val="22"/>
                <w:szCs w:val="22"/>
              </w:rPr>
              <w:t xml:space="preserve"> </w:t>
            </w:r>
            <w:r w:rsidRPr="00D64F1A">
              <w:rPr>
                <w:rFonts w:ascii="Calibri" w:hAnsi="Calibri"/>
                <w:sz w:val="22"/>
                <w:szCs w:val="22"/>
              </w:rPr>
              <w:t>– przyjęta przez firmę długookresowa metoda na powiększenie i wykorzystanie</w:t>
            </w:r>
            <w:r w:rsidRPr="00D64F1A">
              <w:rPr>
                <w:rStyle w:val="apple-converted-space"/>
                <w:rFonts w:ascii="Calibri" w:hAnsi="Calibri"/>
                <w:sz w:val="22"/>
                <w:szCs w:val="22"/>
              </w:rPr>
              <w:t> </w:t>
            </w:r>
            <w:r w:rsidRPr="00D64F1A">
              <w:rPr>
                <w:rFonts w:ascii="Calibri" w:hAnsi="Calibri"/>
                <w:sz w:val="22"/>
                <w:szCs w:val="22"/>
              </w:rPr>
              <w:t>zasobów</w:t>
            </w:r>
            <w:r w:rsidRPr="00D64F1A">
              <w:rPr>
                <w:rStyle w:val="apple-converted-space"/>
                <w:rFonts w:ascii="Calibri" w:hAnsi="Calibri"/>
                <w:sz w:val="22"/>
                <w:szCs w:val="22"/>
              </w:rPr>
              <w:t> </w:t>
            </w:r>
            <w:r w:rsidRPr="00D64F1A">
              <w:rPr>
                <w:rFonts w:ascii="Calibri" w:hAnsi="Calibri"/>
                <w:sz w:val="22"/>
                <w:szCs w:val="22"/>
              </w:rPr>
              <w:t xml:space="preserve">w celu przedstawienia klientom oferty przewyższającej ofertę konkurencji, przy jednoczesnym zapewnieniu organizacji dochodowości. Dobry model biznesowy ma na celu uzyskanie, a w późniejszym etapie utrzymanie, przewagi konkurencyjnej. </w:t>
            </w:r>
            <w:r w:rsidRPr="00D64F1A">
              <w:rPr>
                <w:rStyle w:val="apple-converted-space"/>
                <w:rFonts w:ascii="Calibri" w:hAnsi="Calibri"/>
                <w:sz w:val="22"/>
                <w:szCs w:val="22"/>
                <w:shd w:val="clear" w:color="auto" w:fill="FFFFFF"/>
              </w:rPr>
              <w:t xml:space="preserve"> Z modelu biznesowego powinna wynikać </w:t>
            </w:r>
            <w:r>
              <w:rPr>
                <w:rStyle w:val="apple-converted-space"/>
                <w:rFonts w:ascii="Calibri" w:hAnsi="Calibri"/>
                <w:sz w:val="22"/>
                <w:szCs w:val="22"/>
                <w:shd w:val="clear" w:color="auto" w:fill="FFFFFF"/>
              </w:rPr>
              <w:t xml:space="preserve">m.in. </w:t>
            </w:r>
            <w:r w:rsidRPr="00D64F1A">
              <w:rPr>
                <w:rStyle w:val="apple-converted-space"/>
                <w:rFonts w:ascii="Calibri" w:hAnsi="Calibri"/>
                <w:sz w:val="22"/>
                <w:szCs w:val="22"/>
                <w:shd w:val="clear" w:color="auto" w:fill="FFFFFF"/>
              </w:rPr>
              <w:t xml:space="preserve">możliwość oceny koncepcji, opłacalności i ryzyka nowego przedsięwzięcia. </w:t>
            </w:r>
          </w:p>
          <w:p w:rsidR="006538C0" w:rsidRDefault="006538C0" w:rsidP="00FC73C3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538C0" w:rsidRPr="00D64F1A" w:rsidRDefault="006538C0" w:rsidP="00FC73C3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D64F1A">
              <w:rPr>
                <w:rFonts w:ascii="Calibri" w:hAnsi="Calibri"/>
                <w:sz w:val="22"/>
                <w:szCs w:val="22"/>
              </w:rPr>
              <w:t>Model biznesowy powinien zawierać:</w:t>
            </w:r>
          </w:p>
          <w:p w:rsidR="006538C0" w:rsidRPr="00D64F1A" w:rsidRDefault="006538C0" w:rsidP="00FC73C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43"/>
              </w:tabs>
              <w:spacing w:after="0" w:line="240" w:lineRule="auto"/>
              <w:ind w:left="243" w:hanging="243"/>
              <w:jc w:val="both"/>
            </w:pPr>
            <w:bookmarkStart w:id="1" w:name="_Ref416678307"/>
            <w:r w:rsidRPr="00D64F1A">
              <w:rPr>
                <w:bCs/>
              </w:rPr>
              <w:t>Wstęp</w:t>
            </w:r>
            <w:bookmarkEnd w:id="1"/>
            <w:r w:rsidRPr="00D64F1A">
              <w:t>: co spowodowało, że podjęto pracę nad nowym produktem/usługą; jaka jest wizja; jakie są cele stawiane wobec projektu.</w:t>
            </w:r>
          </w:p>
          <w:p w:rsidR="006538C0" w:rsidRPr="00D64F1A" w:rsidRDefault="006538C0" w:rsidP="00FC73C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43"/>
              </w:tabs>
              <w:spacing w:after="0" w:line="240" w:lineRule="auto"/>
              <w:ind w:left="243" w:hanging="243"/>
              <w:jc w:val="both"/>
              <w:rPr>
                <w:bCs/>
              </w:rPr>
            </w:pPr>
            <w:r w:rsidRPr="00D64F1A">
              <w:rPr>
                <w:bCs/>
              </w:rPr>
              <w:t>Grupy docelowe odbiorców: do kogo kierowane będą produkty – jakich segmentów klientów; czym wyróżnia się dana grupa, jakie ma zwyczaje zakupowe i potencjał.</w:t>
            </w:r>
          </w:p>
          <w:p w:rsidR="006538C0" w:rsidRPr="00D64F1A" w:rsidRDefault="006538C0" w:rsidP="00FC73C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43"/>
              </w:tabs>
              <w:spacing w:after="0" w:line="240" w:lineRule="auto"/>
              <w:ind w:left="243" w:hanging="243"/>
              <w:jc w:val="both"/>
              <w:rPr>
                <w:bCs/>
              </w:rPr>
            </w:pPr>
            <w:r w:rsidRPr="00D64F1A">
              <w:rPr>
                <w:bCs/>
              </w:rPr>
              <w:t>Proponowane produkty: jaką wartość będzie dostarczona klientowi; jakie korzyści on uzyska poprzez zakup produktów; na jaką potrzebę odpowiada rozwiązanie; do jakiej grupy docelowej kierowane będą poszczególne produkty, jaką przewagą konkurencyjną dysponuje przedsiębiorstwo.</w:t>
            </w:r>
          </w:p>
          <w:p w:rsidR="006538C0" w:rsidRPr="00D64F1A" w:rsidRDefault="006538C0" w:rsidP="00FC73C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43"/>
              </w:tabs>
              <w:spacing w:after="0" w:line="240" w:lineRule="auto"/>
              <w:ind w:left="243" w:hanging="243"/>
              <w:jc w:val="both"/>
              <w:rPr>
                <w:bCs/>
              </w:rPr>
            </w:pPr>
            <w:r w:rsidRPr="00D64F1A">
              <w:rPr>
                <w:bCs/>
              </w:rPr>
              <w:t>Kanały dystrybucji: w jaki sposób przedsiębiorstwo chce dotrzeć ze swoją ofertą do klientów; które kanały mają być kluczowe, a które uzupełniające; w jaki sposób te kanały odpowiadają zwyczajom zakupowym klientów.</w:t>
            </w:r>
          </w:p>
          <w:p w:rsidR="006538C0" w:rsidRPr="00C94321" w:rsidRDefault="006538C0" w:rsidP="00FC73C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43"/>
              </w:tabs>
              <w:spacing w:after="0" w:line="240" w:lineRule="auto"/>
              <w:ind w:left="243" w:hanging="243"/>
              <w:jc w:val="both"/>
              <w:rPr>
                <w:rFonts w:cs="Calibri"/>
                <w:u w:val="single"/>
                <w:lang w:eastAsia="zh-CN"/>
              </w:rPr>
            </w:pPr>
            <w:r w:rsidRPr="00D64F1A">
              <w:rPr>
                <w:bCs/>
              </w:rPr>
              <w:t>Strategia marketingowa: w jaki sposób bę</w:t>
            </w:r>
            <w:r>
              <w:rPr>
                <w:bCs/>
              </w:rPr>
              <w:t>dą</w:t>
            </w:r>
            <w:r w:rsidRPr="00D64F1A">
              <w:rPr>
                <w:bCs/>
              </w:rPr>
              <w:t xml:space="preserve"> budowane relacje z przyszłymi klientami;</w:t>
            </w:r>
          </w:p>
        </w:tc>
      </w:tr>
      <w:tr w:rsidR="006538C0" w:rsidRPr="00C94321" w:rsidTr="00FC73C3">
        <w:trPr>
          <w:trHeight w:val="454"/>
        </w:trPr>
        <w:tc>
          <w:tcPr>
            <w:tcW w:w="14621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Kryteria merytoryczne szczegółowe (TAK/NIE)</w:t>
            </w:r>
          </w:p>
        </w:tc>
      </w:tr>
      <w:tr w:rsidR="006538C0" w:rsidRPr="00C94321" w:rsidTr="00FC73C3">
        <w:tc>
          <w:tcPr>
            <w:tcW w:w="4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12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212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Charakter kryterium W/B</w:t>
            </w:r>
          </w:p>
        </w:tc>
        <w:tc>
          <w:tcPr>
            <w:tcW w:w="82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6538C0" w:rsidRPr="00FB6243" w:rsidTr="00FC73C3">
        <w:tc>
          <w:tcPr>
            <w:tcW w:w="4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538C0" w:rsidRPr="00FB6243" w:rsidRDefault="006538C0" w:rsidP="00FC73C3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538C0" w:rsidRPr="00FB6243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538C0" w:rsidRPr="00FB6243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538C0" w:rsidRPr="00FB6243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2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6538C0" w:rsidRPr="00FB6243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</w:tr>
      <w:tr w:rsidR="006538C0" w:rsidRPr="00C94321" w:rsidTr="00FC73C3">
        <w:trPr>
          <w:trHeight w:val="7200"/>
        </w:trPr>
        <w:tc>
          <w:tcPr>
            <w:tcW w:w="4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C94321" w:rsidRDefault="006538C0" w:rsidP="00FC73C3">
            <w:pPr>
              <w:suppressAutoHyphens/>
              <w:autoSpaceDE w:val="0"/>
              <w:snapToGrid w:val="0"/>
              <w:spacing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</w:p>
        </w:tc>
        <w:tc>
          <w:tcPr>
            <w:tcW w:w="82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538C0" w:rsidRPr="00D64F1A" w:rsidRDefault="006538C0" w:rsidP="00FC73C3">
            <w:pPr>
              <w:shd w:val="clear" w:color="auto" w:fill="FFFFFF"/>
              <w:spacing w:after="0" w:line="240" w:lineRule="auto"/>
              <w:ind w:left="243"/>
              <w:jc w:val="both"/>
              <w:rPr>
                <w:bCs/>
              </w:rPr>
            </w:pPr>
            <w:r w:rsidRPr="00D64F1A">
              <w:rPr>
                <w:bCs/>
              </w:rPr>
              <w:t>jakie interakcje z klientem będą dokonywane w procesie sprzedaży i obsługi, jakie będą formy komunikacji i promocji.</w:t>
            </w:r>
          </w:p>
          <w:p w:rsidR="006538C0" w:rsidRPr="00D64F1A" w:rsidRDefault="006538C0" w:rsidP="00FC73C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43"/>
              </w:tabs>
              <w:spacing w:after="0" w:line="240" w:lineRule="auto"/>
              <w:ind w:left="243" w:hanging="243"/>
              <w:jc w:val="both"/>
              <w:rPr>
                <w:bCs/>
              </w:rPr>
            </w:pPr>
            <w:r w:rsidRPr="00D64F1A">
              <w:rPr>
                <w:bCs/>
              </w:rPr>
              <w:t>Zasoby: jakie są kluczowe zasoby niezbędne do rozwoju produktu i sprzedaży, czy mają one być zapewnione w ramach firmy, czy zakupywane na rynku.</w:t>
            </w:r>
          </w:p>
          <w:p w:rsidR="006538C0" w:rsidRPr="00D64F1A" w:rsidRDefault="006538C0" w:rsidP="00FC73C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43"/>
              </w:tabs>
              <w:spacing w:after="0" w:line="240" w:lineRule="auto"/>
              <w:ind w:left="243" w:hanging="243"/>
              <w:jc w:val="both"/>
              <w:rPr>
                <w:bCs/>
              </w:rPr>
            </w:pPr>
            <w:r w:rsidRPr="00D64F1A">
              <w:rPr>
                <w:bCs/>
              </w:rPr>
              <w:t xml:space="preserve">Partnerzy biznesowi: kim są główni dostawcy lub podwykonawcy, jaka będzie ich rola </w:t>
            </w:r>
            <w:r w:rsidRPr="00D64F1A">
              <w:rPr>
                <w:bCs/>
              </w:rPr>
              <w:br/>
              <w:t>i znaczenie w projekcie.</w:t>
            </w:r>
          </w:p>
          <w:p w:rsidR="006538C0" w:rsidRPr="00D64F1A" w:rsidRDefault="006538C0" w:rsidP="00FC73C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43"/>
              </w:tabs>
              <w:spacing w:after="0" w:line="240" w:lineRule="auto"/>
              <w:ind w:left="243" w:hanging="243"/>
              <w:jc w:val="both"/>
              <w:rPr>
                <w:bCs/>
              </w:rPr>
            </w:pPr>
            <w:r w:rsidRPr="00D64F1A">
              <w:rPr>
                <w:bCs/>
              </w:rPr>
              <w:t>Analiza finansowa – źródła przychodów i kosztów: jaki będzie sposób płatności i model rozliczeń; ile będzie wynosiła szacunkowa cena produktów; poziom marży; na ile szacowane są przychody w pierwszym kwartale lub roku – a ile w kolejnych, jakie są podstawowe grupy kosztowe i jak będą się one zmieniać, jakich zysków przedsiębiorstwo się spodziewa.</w:t>
            </w:r>
          </w:p>
          <w:p w:rsidR="006538C0" w:rsidRPr="00D64F1A" w:rsidRDefault="006538C0" w:rsidP="00FC73C3">
            <w:pPr>
              <w:shd w:val="clear" w:color="auto" w:fill="FFFFFF"/>
              <w:spacing w:after="0" w:line="240" w:lineRule="auto"/>
              <w:ind w:left="243"/>
              <w:jc w:val="both"/>
              <w:rPr>
                <w:bCs/>
              </w:rPr>
            </w:pPr>
          </w:p>
          <w:p w:rsidR="006538C0" w:rsidRPr="0088050F" w:rsidRDefault="006538C0" w:rsidP="00FC73C3">
            <w:pPr>
              <w:shd w:val="clear" w:color="auto" w:fill="FFFFFF"/>
              <w:spacing w:line="240" w:lineRule="auto"/>
              <w:jc w:val="both"/>
            </w:pPr>
            <w:r w:rsidRPr="00D64F1A">
              <w:rPr>
                <w:bCs/>
              </w:rPr>
              <w:t>Strategia rozwoju przedsiębiorstwa</w:t>
            </w:r>
            <w:r>
              <w:rPr>
                <w:bCs/>
              </w:rPr>
              <w:t>.</w:t>
            </w:r>
            <w:r>
              <w:t xml:space="preserve"> </w:t>
            </w:r>
            <w:r w:rsidRPr="00D64F1A">
              <w:t xml:space="preserve">Strategia to określona koncepcja systemowego działania (plan działań), polegająca na formułowaniu zbioru długookresowych celów przedsiębiorstwa i ich modyfikacji </w:t>
            </w:r>
            <w:r w:rsidRPr="00D64F1A">
              <w:br/>
              <w:t xml:space="preserve">w zależności od zmian zachodzących w jego otoczeniu, określaniu zasobów i środków niezbędnych do realizacji tych celów oraz sposobów postępowania (reguł działania, dyrektyw, algorytmów) zapewniających optymalne ich rozmieszczenie i wykorzystanie </w:t>
            </w:r>
            <w:r w:rsidRPr="00D64F1A">
              <w:br/>
              <w:t>w celu elastycznego reagowania na wyzwania rynku i zapewnienia przedsiębiorstwu korzystnyc</w:t>
            </w:r>
            <w:r>
              <w:t>h warunków egzystencji i rozwoju.</w:t>
            </w:r>
          </w:p>
          <w:p w:rsidR="006538C0" w:rsidRDefault="006538C0" w:rsidP="00FC73C3">
            <w:pPr>
              <w:suppressAutoHyphens/>
              <w:autoSpaceDE w:val="0"/>
              <w:snapToGrid w:val="0"/>
              <w:spacing w:after="0" w:line="240" w:lineRule="auto"/>
            </w:pPr>
            <w:r w:rsidRPr="00D64F1A">
              <w:t>Na strategię przedsiębiorstwa składa się </w:t>
            </w:r>
            <w:r w:rsidRPr="00D64F1A">
              <w:rPr>
                <w:bCs/>
              </w:rPr>
              <w:t>pięć zasadniczych elementów:</w:t>
            </w:r>
            <w:r w:rsidRPr="00D64F1A">
              <w:rPr>
                <w:b/>
                <w:bCs/>
              </w:rPr>
              <w:t> </w:t>
            </w:r>
            <w:r w:rsidRPr="00D64F1A">
              <w:t>misja firmy, domena działania, przewaga strategiczna (silna strona), cele strategiczne oraz funkcjonalne programy działania.</w:t>
            </w:r>
          </w:p>
          <w:p w:rsidR="006538C0" w:rsidRPr="009960D2" w:rsidRDefault="006538C0" w:rsidP="00FC73C3">
            <w:pPr>
              <w:suppressAutoHyphens/>
              <w:autoSpaceDE w:val="0"/>
              <w:snapToGrid w:val="0"/>
              <w:spacing w:after="0" w:line="240" w:lineRule="auto"/>
              <w:rPr>
                <w:rFonts w:cs="Calibri"/>
                <w:color w:val="0D0D0D"/>
                <w:u w:val="single"/>
                <w:lang w:eastAsia="zh-CN"/>
              </w:rPr>
            </w:pPr>
            <w:r w:rsidRPr="009960D2">
              <w:rPr>
                <w:rFonts w:eastAsia="Calibri" w:cs="Arial"/>
                <w:bCs/>
                <w:color w:val="0D0D0D"/>
              </w:rPr>
              <w:t>W ramach kosztów kwalifikowalnych, ujętych we wniosku, możliwe jest finansowanie jednej strategii rozwoju przedsiębiorstwa na łączną kwotę do 30 tys. zł. oraz modeli biznesowych na łączną kwotę do 20 tys. zł.</w:t>
            </w:r>
          </w:p>
        </w:tc>
      </w:tr>
      <w:tr w:rsidR="006538C0" w:rsidRPr="00C94321" w:rsidTr="00FC73C3">
        <w:tc>
          <w:tcPr>
            <w:tcW w:w="14621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Kryteria merytoryczne szczegółowe (TAK/NIE)</w:t>
            </w:r>
          </w:p>
        </w:tc>
      </w:tr>
      <w:tr w:rsidR="006538C0" w:rsidRPr="00C94321" w:rsidTr="00FC73C3">
        <w:tc>
          <w:tcPr>
            <w:tcW w:w="4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12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212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Charakter kryterium W/B</w:t>
            </w:r>
          </w:p>
        </w:tc>
        <w:tc>
          <w:tcPr>
            <w:tcW w:w="82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6538C0" w:rsidRPr="00FB6243" w:rsidTr="00FC73C3">
        <w:tc>
          <w:tcPr>
            <w:tcW w:w="4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538C0" w:rsidRPr="00FB6243" w:rsidRDefault="006538C0" w:rsidP="00FC73C3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538C0" w:rsidRPr="00FB6243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538C0" w:rsidRPr="00FB6243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538C0" w:rsidRPr="00FB6243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2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6538C0" w:rsidRPr="00FB6243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</w:tr>
      <w:tr w:rsidR="006538C0" w:rsidRPr="00C94321" w:rsidTr="00FC73C3">
        <w:trPr>
          <w:trHeight w:val="3998"/>
        </w:trPr>
        <w:tc>
          <w:tcPr>
            <w:tcW w:w="4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9960D2" w:rsidRDefault="006538C0" w:rsidP="00FC73C3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color w:val="0D0D0D"/>
                <w:lang w:eastAsia="zh-CN"/>
              </w:rPr>
            </w:pPr>
            <w:r w:rsidRPr="009960D2">
              <w:rPr>
                <w:rFonts w:cs="Calibri"/>
                <w:color w:val="0D0D0D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C94321" w:rsidRDefault="006538C0" w:rsidP="00FC73C3">
            <w:pPr>
              <w:suppressAutoHyphens/>
              <w:autoSpaceDE w:val="0"/>
              <w:snapToGrid w:val="0"/>
              <w:spacing w:after="0" w:line="240" w:lineRule="auto"/>
              <w:rPr>
                <w:rFonts w:cs="Calibri"/>
                <w:lang w:eastAsia="zh-CN"/>
              </w:rPr>
            </w:pPr>
            <w:r>
              <w:t>Wprowadzenie dotychczasowego produktu/usługi na nowy rynek zagraniczny lub wprowadzenie nowego produktu/usługi na rynek zagraniczny</w:t>
            </w:r>
          </w:p>
        </w:tc>
        <w:tc>
          <w:tcPr>
            <w:tcW w:w="12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lang w:eastAsia="zh-CN"/>
              </w:rPr>
              <w:t xml:space="preserve">Wniosek wraz </w:t>
            </w:r>
            <w:r>
              <w:rPr>
                <w:rFonts w:cs="Calibri"/>
                <w:lang w:eastAsia="zh-CN"/>
              </w:rPr>
              <w:br/>
              <w:t>z załącznikami</w:t>
            </w:r>
          </w:p>
        </w:tc>
        <w:tc>
          <w:tcPr>
            <w:tcW w:w="212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Bezwzględny</w:t>
            </w:r>
          </w:p>
        </w:tc>
        <w:tc>
          <w:tcPr>
            <w:tcW w:w="82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538C0" w:rsidRPr="00D80941" w:rsidRDefault="006538C0" w:rsidP="00FC73C3">
            <w:pPr>
              <w:shd w:val="clear" w:color="auto" w:fill="FFFFFF"/>
              <w:spacing w:after="0" w:line="240" w:lineRule="auto"/>
              <w:ind w:left="243"/>
              <w:jc w:val="both"/>
            </w:pPr>
            <w:r>
              <w:t>W wyniku realizacji projektu nastąpi wprowadzenie dotychczasowego produktu/usługi na nowy rynek zagraniczny lub wprowadzenie nowego produktu/usługi na rynek zagraniczny.</w:t>
            </w:r>
          </w:p>
        </w:tc>
      </w:tr>
      <w:tr w:rsidR="006538C0" w:rsidTr="00FC73C3">
        <w:trPr>
          <w:trHeight w:val="3246"/>
        </w:trPr>
        <w:tc>
          <w:tcPr>
            <w:tcW w:w="4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9960D2" w:rsidRDefault="006538C0" w:rsidP="00FC73C3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color w:val="0D0D0D"/>
                <w:sz w:val="24"/>
                <w:szCs w:val="24"/>
                <w:lang w:eastAsia="zh-CN"/>
              </w:rPr>
            </w:pPr>
            <w:r w:rsidRPr="009960D2">
              <w:rPr>
                <w:rFonts w:cs="Calibri"/>
                <w:color w:val="0D0D0D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D80941" w:rsidRDefault="006538C0" w:rsidP="00FC73C3">
            <w:pPr>
              <w:suppressAutoHyphens/>
              <w:autoSpaceDE w:val="0"/>
              <w:snapToGrid w:val="0"/>
              <w:spacing w:after="0" w:line="240" w:lineRule="auto"/>
            </w:pPr>
            <w:r w:rsidRPr="00D80941">
              <w:t xml:space="preserve">Pomoc nie jest związana z realizacją projektu dotyczącego działalności handlowej </w:t>
            </w:r>
          </w:p>
        </w:tc>
        <w:tc>
          <w:tcPr>
            <w:tcW w:w="12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D80941" w:rsidRDefault="006538C0" w:rsidP="00FC73C3">
            <w:pPr>
              <w:suppressAutoHyphens/>
              <w:spacing w:after="0" w:line="240" w:lineRule="auto"/>
              <w:rPr>
                <w:rFonts w:cs="Calibri"/>
                <w:lang w:eastAsia="zh-CN"/>
              </w:rPr>
            </w:pPr>
            <w:r w:rsidRPr="00D80941">
              <w:rPr>
                <w:rFonts w:cs="Calibri"/>
                <w:lang w:eastAsia="zh-CN"/>
              </w:rPr>
              <w:t xml:space="preserve">Wniosek wraz </w:t>
            </w:r>
            <w:r w:rsidRPr="00D80941">
              <w:rPr>
                <w:rFonts w:cs="Calibri"/>
                <w:lang w:eastAsia="zh-CN"/>
              </w:rPr>
              <w:br/>
              <w:t>z załącznikami</w:t>
            </w:r>
          </w:p>
        </w:tc>
        <w:tc>
          <w:tcPr>
            <w:tcW w:w="212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D8094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D80941">
              <w:rPr>
                <w:rFonts w:cs="Calibri"/>
                <w:lang w:eastAsia="zh-CN"/>
              </w:rPr>
              <w:t>Bezwzględny</w:t>
            </w:r>
          </w:p>
        </w:tc>
        <w:tc>
          <w:tcPr>
            <w:tcW w:w="82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538C0" w:rsidRPr="00D80941" w:rsidRDefault="006538C0" w:rsidP="00FC73C3">
            <w:pPr>
              <w:shd w:val="clear" w:color="auto" w:fill="FFFFFF"/>
              <w:spacing w:after="0" w:line="240" w:lineRule="auto"/>
              <w:ind w:left="243"/>
              <w:jc w:val="both"/>
            </w:pPr>
            <w:r w:rsidRPr="00D80941">
              <w:t>Pomoc nie jest związana z realizacją projektu dotyczącego działalności handlowej (handlu obcymi wyrobami lub obcymi usługami).</w:t>
            </w:r>
          </w:p>
        </w:tc>
      </w:tr>
      <w:tr w:rsidR="006538C0" w:rsidRPr="00C94321" w:rsidTr="00FC73C3">
        <w:trPr>
          <w:trHeight w:val="454"/>
        </w:trPr>
        <w:tc>
          <w:tcPr>
            <w:tcW w:w="14621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6538C0" w:rsidRPr="00C94321" w:rsidTr="00FC73C3">
        <w:trPr>
          <w:trHeight w:val="454"/>
        </w:trPr>
        <w:tc>
          <w:tcPr>
            <w:tcW w:w="4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ind w:right="-179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12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82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6538C0" w:rsidRPr="00FB6243" w:rsidTr="00FC73C3">
        <w:tc>
          <w:tcPr>
            <w:tcW w:w="4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538C0" w:rsidRPr="00FB6243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538C0" w:rsidRPr="00FB6243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538C0" w:rsidRPr="00FB6243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538C0" w:rsidRPr="00FB6243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:rsidR="006538C0" w:rsidRPr="00FB6243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2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6538C0" w:rsidRPr="00FB6243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6538C0" w:rsidRPr="00C94321" w:rsidTr="00FC73C3">
        <w:trPr>
          <w:trHeight w:val="7331"/>
        </w:trPr>
        <w:tc>
          <w:tcPr>
            <w:tcW w:w="4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C94321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  <w:r w:rsidRPr="00C94321">
              <w:rPr>
                <w:rFonts w:cs="Calibri"/>
                <w:lang w:eastAsia="pl-PL"/>
              </w:rPr>
              <w:t>Zwiększenie efektywności funkcjonowania przedsiębiorstwa</w:t>
            </w:r>
            <w:r w:rsidRPr="00C94321">
              <w:rPr>
                <w:rFonts w:cs="Calibri"/>
                <w:b/>
                <w:color w:val="000000"/>
                <w:lang w:eastAsia="zh-CN"/>
              </w:rPr>
              <w:t>.</w:t>
            </w:r>
          </w:p>
        </w:tc>
        <w:tc>
          <w:tcPr>
            <w:tcW w:w="12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rPr>
                <w:rFonts w:cs="Calibri"/>
                <w:color w:val="000000"/>
                <w:lang w:eastAsia="zh-CN"/>
              </w:rPr>
            </w:pPr>
            <w:r w:rsidRPr="00C94321">
              <w:rPr>
                <w:rFonts w:cs="Calibri"/>
                <w:color w:val="000000"/>
                <w:lang w:eastAsia="zh-CN"/>
              </w:rPr>
              <w:t xml:space="preserve">Wniosek wraz </w:t>
            </w:r>
            <w:r w:rsidRPr="00C94321"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C94321" w:rsidRDefault="006538C0" w:rsidP="00FC73C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C94321">
              <w:rPr>
                <w:rFonts w:cs="Calibri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6538C0" w:rsidRPr="00C94321" w:rsidRDefault="006538C0" w:rsidP="00FC73C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C94321">
              <w:rPr>
                <w:rFonts w:cs="Calibri"/>
                <w:lang w:eastAsia="pl-PL"/>
              </w:rPr>
              <w:t>0 - 2 pkt</w:t>
            </w:r>
          </w:p>
        </w:tc>
        <w:tc>
          <w:tcPr>
            <w:tcW w:w="82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6538C0" w:rsidRPr="00750960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  <w:r w:rsidRPr="00750960">
              <w:rPr>
                <w:rFonts w:cs="Calibri"/>
                <w:lang w:eastAsia="pl-PL"/>
              </w:rPr>
              <w:t>Oceniane będą rezultaty projektu. Kryterium powiązane jest ze wskaźnikiem rezultatu „</w:t>
            </w:r>
            <w:r w:rsidRPr="00750960">
              <w:t>Liczba kontraktów handlowych zagranicznych podpisanych przez przedsiębiorstwa wsparte w zakresie internacjonalizacji</w:t>
            </w:r>
            <w:r w:rsidRPr="00750960">
              <w:rPr>
                <w:rFonts w:cs="Calibri"/>
                <w:lang w:eastAsia="pl-PL"/>
              </w:rPr>
              <w:t>”.</w:t>
            </w:r>
          </w:p>
          <w:p w:rsidR="006538C0" w:rsidRPr="00750960" w:rsidRDefault="006538C0" w:rsidP="00FC73C3">
            <w:pPr>
              <w:spacing w:after="0" w:line="240" w:lineRule="auto"/>
            </w:pPr>
          </w:p>
          <w:p w:rsidR="006538C0" w:rsidRPr="00750960" w:rsidRDefault="006538C0" w:rsidP="00FC73C3">
            <w:pPr>
              <w:spacing w:after="0" w:line="240" w:lineRule="auto"/>
            </w:pPr>
            <w:r w:rsidRPr="00750960">
              <w:t xml:space="preserve">Kontrakt handlowy powinien zawierać następujące elementy: preambułę (wstęp), zakres kontraktu, sposób dostarczenia towaru/usługi, cenę i środek płatniczy, okres płatności, dokumentację techniczną, okres gwarancyjny i warunki rękojmi, zasady arbitrażu </w:t>
            </w:r>
            <w:r w:rsidRPr="00750960">
              <w:br/>
              <w:t>w wypadkach nieporozumień, warunki szczególne, wystąpienie nieprzewidzianych okoliczności.</w:t>
            </w:r>
          </w:p>
          <w:p w:rsidR="006538C0" w:rsidRPr="00750960" w:rsidRDefault="006538C0" w:rsidP="00FC73C3">
            <w:pPr>
              <w:spacing w:after="0" w:line="240" w:lineRule="auto"/>
            </w:pPr>
          </w:p>
          <w:p w:rsidR="006538C0" w:rsidRPr="00750960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  <w:r w:rsidRPr="00750960">
              <w:t>Kontraktem handlowym nie są zlecenia handlowe, natomiast powinny one stanowić jego efekt.</w:t>
            </w:r>
          </w:p>
          <w:p w:rsidR="006538C0" w:rsidRPr="00750960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6538C0" w:rsidRPr="00750960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  <w:r w:rsidRPr="00750960">
              <w:rPr>
                <w:rFonts w:cs="Calibri"/>
                <w:lang w:eastAsia="pl-PL"/>
              </w:rPr>
              <w:t xml:space="preserve">Bierze się pod uwagę jedynie nowe kontrakty handlowe podpisane w wyniku otrzymanego wsparcia z podmiotami zewnętrznymi, niezależnymi pod względem organizacyjnym i prawnym od Wnioskodawcy </w:t>
            </w:r>
            <w:r w:rsidRPr="00750960">
              <w:t>oraz niepowiązanymi, w rozumieniu art. 3 Załącznika nr 1 do Rozporządzenia Komisji nr 651/2014 z dnia 17 czerwca 2014 r</w:t>
            </w:r>
            <w:r w:rsidRPr="00750960">
              <w:rPr>
                <w:rFonts w:cs="Calibri"/>
                <w:lang w:eastAsia="pl-PL"/>
              </w:rPr>
              <w:t>.</w:t>
            </w:r>
          </w:p>
          <w:p w:rsidR="006538C0" w:rsidRPr="00750960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6538C0" w:rsidRPr="00750960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  <w:r w:rsidRPr="00750960">
              <w:rPr>
                <w:rFonts w:cs="Calibri"/>
                <w:lang w:eastAsia="pl-PL"/>
              </w:rPr>
              <w:t>0 pkt - &lt; 5 zadeklarowanych do podpisania kontraktów handlowych zagranicznych;</w:t>
            </w:r>
          </w:p>
          <w:p w:rsidR="006538C0" w:rsidRPr="00750960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6538C0" w:rsidRPr="00750960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  <w:r w:rsidRPr="00750960">
              <w:rPr>
                <w:rFonts w:cs="Calibri"/>
                <w:lang w:eastAsia="pl-PL"/>
              </w:rPr>
              <w:t>1 pkt -  ≥ 5 ≤ 10 zadeklarowanych do podpisania kontraktów handlowych zagranicznych;</w:t>
            </w:r>
          </w:p>
          <w:p w:rsidR="006538C0" w:rsidRPr="00750960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6538C0" w:rsidRPr="00750960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  <w:r w:rsidRPr="00750960">
              <w:rPr>
                <w:rFonts w:cs="Calibri"/>
                <w:lang w:eastAsia="pl-PL"/>
              </w:rPr>
              <w:t>2 pkt - &gt;10 zadeklarowanych do podpisania kontraktów handlowych zagranicznych.</w:t>
            </w:r>
          </w:p>
          <w:p w:rsidR="006538C0" w:rsidRPr="00750960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6538C0" w:rsidRPr="00C94321" w:rsidTr="00FC73C3">
        <w:trPr>
          <w:trHeight w:val="537"/>
        </w:trPr>
        <w:tc>
          <w:tcPr>
            <w:tcW w:w="14621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538C0" w:rsidRPr="007829F2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6538C0" w:rsidRPr="00C94321" w:rsidTr="00FC73C3">
        <w:trPr>
          <w:trHeight w:val="454"/>
        </w:trPr>
        <w:tc>
          <w:tcPr>
            <w:tcW w:w="4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ind w:right="-179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12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82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6538C0" w:rsidRPr="00FB6243" w:rsidTr="00FC73C3">
        <w:tc>
          <w:tcPr>
            <w:tcW w:w="4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538C0" w:rsidRPr="00FB6243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538C0" w:rsidRPr="00FB6243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538C0" w:rsidRPr="00FB6243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538C0" w:rsidRPr="00FB6243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:rsidR="006538C0" w:rsidRPr="00FB6243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2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6538C0" w:rsidRPr="00FB6243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6538C0" w:rsidRPr="00C94321" w:rsidTr="00FC73C3">
        <w:trPr>
          <w:trHeight w:val="4507"/>
        </w:trPr>
        <w:tc>
          <w:tcPr>
            <w:tcW w:w="4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2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C94321" w:rsidRDefault="006538C0" w:rsidP="00FC73C3">
            <w:pPr>
              <w:suppressAutoHyphens/>
              <w:autoSpaceDE w:val="0"/>
              <w:snapToGrid w:val="0"/>
              <w:spacing w:after="0" w:line="240" w:lineRule="auto"/>
              <w:rPr>
                <w:rFonts w:cs="Calibri"/>
                <w:lang w:eastAsia="zh-CN"/>
              </w:rPr>
            </w:pPr>
            <w:r w:rsidRPr="00C94321">
              <w:rPr>
                <w:rFonts w:cs="Calibri"/>
                <w:lang w:eastAsia="pl-PL"/>
              </w:rPr>
              <w:t>Wkład własny wyższy od minimalnego</w:t>
            </w:r>
            <w:r>
              <w:rPr>
                <w:rFonts w:cs="Calibri"/>
                <w:lang w:eastAsia="pl-PL"/>
              </w:rPr>
              <w:t>.</w:t>
            </w:r>
          </w:p>
        </w:tc>
        <w:tc>
          <w:tcPr>
            <w:tcW w:w="12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rPr>
                <w:rFonts w:cs="Calibri"/>
                <w:color w:val="000000"/>
                <w:lang w:eastAsia="zh-CN"/>
              </w:rPr>
            </w:pPr>
            <w:r w:rsidRPr="00C94321">
              <w:rPr>
                <w:rFonts w:cs="Calibri"/>
                <w:color w:val="000000"/>
                <w:lang w:eastAsia="zh-CN"/>
              </w:rPr>
              <w:t>Wniosek wraz 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C94321" w:rsidRDefault="006538C0" w:rsidP="00FC73C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C94321">
              <w:rPr>
                <w:rFonts w:cs="Calibri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6538C0" w:rsidRPr="00C94321" w:rsidRDefault="006538C0" w:rsidP="00FC73C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C94321">
              <w:rPr>
                <w:rFonts w:cs="Calibri"/>
                <w:lang w:eastAsia="zh-CN"/>
              </w:rPr>
              <w:t>0 – 4 pkt</w:t>
            </w:r>
          </w:p>
        </w:tc>
        <w:tc>
          <w:tcPr>
            <w:tcW w:w="82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538C0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6538C0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  <w:r w:rsidRPr="00C94321">
              <w:rPr>
                <w:rFonts w:cs="Calibri"/>
                <w:lang w:eastAsia="pl-PL"/>
              </w:rPr>
              <w:t>Wkład własny wyższy od minimalnego:</w:t>
            </w:r>
          </w:p>
          <w:p w:rsidR="006538C0" w:rsidRPr="00C94321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  <w:r w:rsidRPr="00C94321">
              <w:rPr>
                <w:rFonts w:cs="Calibri"/>
                <w:lang w:eastAsia="pl-PL"/>
              </w:rPr>
              <w:t>≤5% - 0  pkt;</w:t>
            </w:r>
          </w:p>
          <w:p w:rsidR="006538C0" w:rsidRPr="00C94321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  <w:r w:rsidRPr="00C94321">
              <w:rPr>
                <w:rFonts w:cs="Calibri"/>
                <w:lang w:eastAsia="pl-PL"/>
              </w:rPr>
              <w:t>&gt;5% ≤ 12% - 1 pkt;</w:t>
            </w:r>
          </w:p>
          <w:p w:rsidR="006538C0" w:rsidRPr="00C94321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  <w:r w:rsidRPr="00C94321">
              <w:rPr>
                <w:rFonts w:cs="Calibri"/>
                <w:lang w:eastAsia="pl-PL"/>
              </w:rPr>
              <w:t>&gt;12% ≤ 20% - 2 pkt;</w:t>
            </w:r>
          </w:p>
          <w:p w:rsidR="006538C0" w:rsidRPr="00C94321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  <w:r w:rsidRPr="00C94321">
              <w:rPr>
                <w:rFonts w:cs="Calibri"/>
                <w:lang w:eastAsia="pl-PL"/>
              </w:rPr>
              <w:t>&gt;20% ≤ 30% - 3 pkt;</w:t>
            </w:r>
          </w:p>
          <w:p w:rsidR="006538C0" w:rsidRPr="003A5408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&gt; 30% - 4 pkt.</w:t>
            </w:r>
          </w:p>
          <w:p w:rsidR="006538C0" w:rsidRDefault="006538C0" w:rsidP="00FC73C3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</w:p>
        </w:tc>
      </w:tr>
      <w:tr w:rsidR="006538C0" w:rsidRPr="00C94321" w:rsidTr="00FC73C3">
        <w:trPr>
          <w:trHeight w:val="454"/>
        </w:trPr>
        <w:tc>
          <w:tcPr>
            <w:tcW w:w="14621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6538C0" w:rsidRPr="00C94321" w:rsidTr="00FC73C3">
        <w:trPr>
          <w:trHeight w:val="454"/>
        </w:trPr>
        <w:tc>
          <w:tcPr>
            <w:tcW w:w="4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ind w:right="-179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12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82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6538C0" w:rsidRPr="00FB6243" w:rsidTr="00FC73C3">
        <w:tc>
          <w:tcPr>
            <w:tcW w:w="4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538C0" w:rsidRPr="00FB6243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538C0" w:rsidRPr="00FB6243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538C0" w:rsidRPr="00FB6243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538C0" w:rsidRPr="00FB6243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:rsidR="006538C0" w:rsidRPr="00FB6243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2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6538C0" w:rsidRPr="00FB6243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6538C0" w:rsidRPr="00C94321" w:rsidTr="00FC73C3">
        <w:trPr>
          <w:trHeight w:val="3504"/>
        </w:trPr>
        <w:tc>
          <w:tcPr>
            <w:tcW w:w="4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3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C94321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  <w:r w:rsidRPr="00C94321">
              <w:rPr>
                <w:rFonts w:cs="Calibri"/>
                <w:lang w:eastAsia="pl-PL"/>
              </w:rPr>
              <w:t>Projekt prowadzi do wprowadzenia zmian organizacyjn</w:t>
            </w:r>
            <w:r>
              <w:rPr>
                <w:rFonts w:cs="Calibri"/>
                <w:lang w:eastAsia="pl-PL"/>
              </w:rPr>
              <w:t>ych/</w:t>
            </w:r>
            <w:r w:rsidRPr="00C94321">
              <w:rPr>
                <w:rFonts w:cs="Calibri"/>
                <w:lang w:eastAsia="pl-PL"/>
              </w:rPr>
              <w:t xml:space="preserve"> procesowych</w:t>
            </w:r>
            <w:r>
              <w:rPr>
                <w:rFonts w:cs="Calibri"/>
                <w:lang w:eastAsia="pl-PL"/>
              </w:rPr>
              <w:t>.</w:t>
            </w:r>
            <w:r w:rsidRPr="00C94321">
              <w:rPr>
                <w:rFonts w:cs="Calibri"/>
                <w:lang w:eastAsia="pl-PL"/>
              </w:rPr>
              <w:t xml:space="preserve"> </w:t>
            </w:r>
          </w:p>
          <w:p w:rsidR="006538C0" w:rsidRPr="00C94321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6538C0" w:rsidRPr="00C94321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  <w:r w:rsidRPr="00C94321">
              <w:rPr>
                <w:rFonts w:cs="Calibri"/>
                <w:lang w:eastAsia="pl-PL"/>
              </w:rPr>
              <w:t>Kryterium nie dotyczy przedsiębiorstw nowozałożonych.</w:t>
            </w:r>
          </w:p>
        </w:tc>
        <w:tc>
          <w:tcPr>
            <w:tcW w:w="12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rPr>
                <w:rFonts w:cs="Calibri"/>
                <w:color w:val="000000"/>
                <w:lang w:eastAsia="zh-CN"/>
              </w:rPr>
            </w:pPr>
            <w:r w:rsidRPr="00C94321">
              <w:rPr>
                <w:rFonts w:cs="Calibri"/>
                <w:color w:val="000000"/>
                <w:lang w:eastAsia="zh-CN"/>
              </w:rPr>
              <w:t>Wniosek wraz 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C94321" w:rsidRDefault="006538C0" w:rsidP="00FC73C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C94321">
              <w:rPr>
                <w:rFonts w:cs="Calibri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6538C0" w:rsidRPr="00C94321" w:rsidRDefault="006538C0" w:rsidP="00FC73C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C94321">
              <w:rPr>
                <w:rFonts w:cs="Calibri"/>
                <w:lang w:eastAsia="zh-CN"/>
              </w:rPr>
              <w:t>0 – 2 pkt</w:t>
            </w:r>
          </w:p>
        </w:tc>
        <w:tc>
          <w:tcPr>
            <w:tcW w:w="82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6538C0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  <w:r w:rsidRPr="00C94321">
              <w:rPr>
                <w:rFonts w:cs="Calibri"/>
                <w:lang w:eastAsia="pl-PL"/>
              </w:rPr>
              <w:t>0 pkt – projekt nie prowadzi do zmian organizacyjn</w:t>
            </w:r>
            <w:r>
              <w:rPr>
                <w:rFonts w:cs="Calibri"/>
                <w:lang w:eastAsia="pl-PL"/>
              </w:rPr>
              <w:t>ych/</w:t>
            </w:r>
            <w:r w:rsidRPr="00C94321">
              <w:rPr>
                <w:rFonts w:cs="Calibri"/>
                <w:lang w:eastAsia="pl-PL"/>
              </w:rPr>
              <w:t>procesowych</w:t>
            </w:r>
            <w:r>
              <w:rPr>
                <w:rFonts w:cs="Calibri"/>
                <w:lang w:eastAsia="pl-PL"/>
              </w:rPr>
              <w:t>;</w:t>
            </w:r>
          </w:p>
          <w:p w:rsidR="006538C0" w:rsidRPr="00C94321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6538C0" w:rsidRPr="00C94321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  <w:r w:rsidRPr="00C94321">
              <w:rPr>
                <w:rFonts w:cs="Calibri"/>
                <w:lang w:eastAsia="pl-PL"/>
              </w:rPr>
              <w:t>2 pkt - projekt prowadzi do zmian organizacyjn</w:t>
            </w:r>
            <w:r>
              <w:rPr>
                <w:rFonts w:cs="Calibri"/>
                <w:lang w:eastAsia="pl-PL"/>
              </w:rPr>
              <w:t>ych/</w:t>
            </w:r>
            <w:r w:rsidRPr="00C94321">
              <w:rPr>
                <w:rFonts w:cs="Calibri"/>
                <w:lang w:eastAsia="pl-PL"/>
              </w:rPr>
              <w:t>procesowych</w:t>
            </w:r>
            <w:r>
              <w:rPr>
                <w:rFonts w:cs="Calibri"/>
                <w:lang w:eastAsia="pl-PL"/>
              </w:rPr>
              <w:t>.</w:t>
            </w:r>
          </w:p>
          <w:p w:rsidR="006538C0" w:rsidRPr="00C94321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6538C0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  <w:r w:rsidRPr="00C94321">
              <w:rPr>
                <w:rFonts w:cs="Calibri"/>
                <w:lang w:eastAsia="pl-PL"/>
              </w:rPr>
              <w:t>Ocenie podlegają m.in. zapisy strategii rozwoju przedsiębiorstwa, regulamin organizacyjny.</w:t>
            </w:r>
          </w:p>
          <w:p w:rsidR="006538C0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6538C0" w:rsidRPr="00F64784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  <w:r w:rsidRPr="00F64784">
              <w:rPr>
                <w:rFonts w:cs="Calibri"/>
                <w:b/>
                <w:bCs/>
                <w:lang w:eastAsia="pl-PL"/>
              </w:rPr>
              <w:t>Zmiana organizacyjna</w:t>
            </w:r>
            <w:r>
              <w:rPr>
                <w:rFonts w:cs="Calibri"/>
                <w:b/>
                <w:bCs/>
                <w:lang w:eastAsia="pl-PL"/>
              </w:rPr>
              <w:t xml:space="preserve"> </w:t>
            </w:r>
            <w:r w:rsidRPr="00F64784">
              <w:rPr>
                <w:rFonts w:cs="Calibri"/>
                <w:lang w:eastAsia="pl-PL"/>
              </w:rPr>
              <w:t>– obejmuje wprowadzenie znaczących zmian w strukturach organizacyjnych, wdrożenie zaawansowanych technik zarządzania, wdrożenie nowych lub znacząco zmienionych strategii.</w:t>
            </w:r>
          </w:p>
          <w:p w:rsidR="006538C0" w:rsidRPr="00F64784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6538C0" w:rsidRPr="00C94321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  <w:r w:rsidRPr="00F64784">
              <w:rPr>
                <w:rFonts w:cs="Calibri"/>
                <w:b/>
                <w:bCs/>
                <w:lang w:eastAsia="pl-PL"/>
              </w:rPr>
              <w:t>Zmiana procesowa</w:t>
            </w:r>
            <w:r>
              <w:rPr>
                <w:rFonts w:cs="Calibri"/>
                <w:b/>
                <w:bCs/>
                <w:lang w:eastAsia="pl-PL"/>
              </w:rPr>
              <w:t xml:space="preserve"> </w:t>
            </w:r>
            <w:r w:rsidRPr="00F64784">
              <w:rPr>
                <w:rFonts w:cs="Calibri"/>
                <w:lang w:eastAsia="pl-PL"/>
              </w:rPr>
              <w:t>– oznacza wprowadzenie do praktyki w przedsiębiorstwie nowych lub znacząco ulepszonych, metod produkcji lub dostaw.</w:t>
            </w:r>
          </w:p>
        </w:tc>
      </w:tr>
      <w:tr w:rsidR="006538C0" w:rsidRPr="00C94321" w:rsidTr="00FC73C3">
        <w:trPr>
          <w:trHeight w:val="821"/>
        </w:trPr>
        <w:tc>
          <w:tcPr>
            <w:tcW w:w="4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4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  <w:r w:rsidRPr="00C94321">
              <w:rPr>
                <w:rFonts w:cs="Calibri"/>
                <w:lang w:eastAsia="pl-PL"/>
              </w:rPr>
              <w:t xml:space="preserve">Projekt dotyczy </w:t>
            </w:r>
            <w:r>
              <w:rPr>
                <w:rFonts w:cs="Calibri"/>
                <w:lang w:eastAsia="pl-PL"/>
              </w:rPr>
              <w:t>wsparcia w obszarze Regionalnych Specjalizacji Inteligentnych</w:t>
            </w:r>
          </w:p>
        </w:tc>
        <w:tc>
          <w:tcPr>
            <w:tcW w:w="12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rPr>
                <w:rFonts w:cs="Calibri"/>
                <w:color w:val="000000"/>
                <w:lang w:eastAsia="zh-CN"/>
              </w:rPr>
            </w:pPr>
            <w:r w:rsidRPr="00C94321">
              <w:rPr>
                <w:rFonts w:cs="Calibri"/>
                <w:color w:val="000000"/>
                <w:lang w:eastAsia="zh-CN"/>
              </w:rPr>
              <w:t>Wniosek wraz 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C94321" w:rsidRDefault="006538C0" w:rsidP="00FC73C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6538C0" w:rsidRPr="00C94321" w:rsidRDefault="006538C0" w:rsidP="00FC73C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lub 1</w:t>
            </w:r>
            <w:r w:rsidRPr="00C94321">
              <w:rPr>
                <w:rFonts w:cs="Calibri"/>
                <w:lang w:eastAsia="zh-CN"/>
              </w:rPr>
              <w:t xml:space="preserve"> pkt</w:t>
            </w:r>
          </w:p>
        </w:tc>
        <w:tc>
          <w:tcPr>
            <w:tcW w:w="82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6538C0" w:rsidRPr="00F64784" w:rsidRDefault="006538C0" w:rsidP="00FC73C3">
            <w:pPr>
              <w:spacing w:after="0" w:line="240" w:lineRule="auto"/>
              <w:ind w:left="668" w:hanging="668"/>
              <w:rPr>
                <w:rFonts w:cs="Calibri"/>
                <w:lang w:eastAsia="pl-PL"/>
              </w:rPr>
            </w:pPr>
            <w:r w:rsidRPr="00F64784">
              <w:rPr>
                <w:rFonts w:cs="Calibri"/>
                <w:lang w:eastAsia="pl-PL"/>
              </w:rPr>
              <w:t xml:space="preserve">0 pkt – projekt </w:t>
            </w:r>
            <w:r w:rsidRPr="00F64784">
              <w:rPr>
                <w:rFonts w:cs="Calibri"/>
                <w:u w:val="single"/>
                <w:lang w:eastAsia="pl-PL"/>
              </w:rPr>
              <w:t>nie dotyczy</w:t>
            </w:r>
            <w:r w:rsidRPr="00F64784">
              <w:rPr>
                <w:rFonts w:cs="Calibri"/>
                <w:lang w:eastAsia="pl-PL"/>
              </w:rPr>
              <w:t xml:space="preserve"> </w:t>
            </w:r>
            <w:r>
              <w:rPr>
                <w:rFonts w:cs="Calibri"/>
                <w:lang w:eastAsia="pl-PL"/>
              </w:rPr>
              <w:t>wsparcia w obszarze Regionalnych Specjalizacji Inteligentnych</w:t>
            </w:r>
            <w:r w:rsidRPr="00F64784">
              <w:rPr>
                <w:rFonts w:cs="Calibri"/>
                <w:lang w:eastAsia="pl-PL"/>
              </w:rPr>
              <w:t>;</w:t>
            </w:r>
          </w:p>
          <w:p w:rsidR="006538C0" w:rsidRPr="00F64784" w:rsidRDefault="006538C0" w:rsidP="00FC73C3">
            <w:pPr>
              <w:spacing w:after="0" w:line="240" w:lineRule="auto"/>
              <w:ind w:left="668" w:hanging="668"/>
              <w:rPr>
                <w:rFonts w:cs="Calibri"/>
                <w:lang w:eastAsia="pl-PL"/>
              </w:rPr>
            </w:pPr>
          </w:p>
          <w:p w:rsidR="006538C0" w:rsidRDefault="006538C0" w:rsidP="00FC73C3">
            <w:pPr>
              <w:spacing w:after="0" w:line="240" w:lineRule="auto"/>
              <w:ind w:left="668" w:hanging="668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</w:t>
            </w:r>
            <w:r w:rsidRPr="00F64784">
              <w:rPr>
                <w:rFonts w:cs="Calibri"/>
                <w:lang w:eastAsia="pl-PL"/>
              </w:rPr>
              <w:t xml:space="preserve"> pkt - projekt </w:t>
            </w:r>
            <w:r w:rsidRPr="00F64784">
              <w:rPr>
                <w:rFonts w:cs="Calibri"/>
                <w:u w:val="single"/>
                <w:lang w:eastAsia="pl-PL"/>
              </w:rPr>
              <w:t>dotyczy</w:t>
            </w:r>
            <w:r w:rsidRPr="00F64784">
              <w:rPr>
                <w:rFonts w:cs="Calibri"/>
                <w:lang w:eastAsia="pl-PL"/>
              </w:rPr>
              <w:t xml:space="preserve"> </w:t>
            </w:r>
            <w:r>
              <w:rPr>
                <w:rFonts w:cs="Calibri"/>
                <w:lang w:eastAsia="pl-PL"/>
              </w:rPr>
              <w:t>wsparcia w obszarze Regionalnych Specjalizacji Inteligentnych.</w:t>
            </w:r>
          </w:p>
          <w:p w:rsidR="006538C0" w:rsidRPr="00750960" w:rsidRDefault="006538C0" w:rsidP="00FC73C3">
            <w:pPr>
              <w:spacing w:after="0" w:line="240" w:lineRule="auto"/>
              <w:ind w:left="668" w:hanging="668"/>
            </w:pPr>
          </w:p>
          <w:p w:rsidR="006538C0" w:rsidRPr="00C94321" w:rsidDel="007829F2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  <w:r w:rsidRPr="00750960">
              <w:t>Weryfikacji podlega, czy przedmiot projektu wpisuje się w zapisy dokumentu Regionalna Strategia Innowacji Województwa Opolskiego do roku 2020 w odniesieniu do zidentyfikowanych specjalizacji inteligentnych w województwie opolskim. Dokumentem pomocnym przy weryfikacji niniejszego kryterium jest opracowanie „Specjalizacje inteligentne województwa opolskiego z wyszczególnieniem”.</w:t>
            </w:r>
          </w:p>
        </w:tc>
      </w:tr>
      <w:tr w:rsidR="006538C0" w:rsidRPr="00C94321" w:rsidTr="00FC73C3">
        <w:trPr>
          <w:trHeight w:val="454"/>
        </w:trPr>
        <w:tc>
          <w:tcPr>
            <w:tcW w:w="14621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6538C0" w:rsidRPr="00C94321" w:rsidTr="00FC73C3">
        <w:trPr>
          <w:trHeight w:val="454"/>
        </w:trPr>
        <w:tc>
          <w:tcPr>
            <w:tcW w:w="4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ind w:right="-179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12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82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6538C0" w:rsidRPr="00FB6243" w:rsidTr="00FC73C3">
        <w:tc>
          <w:tcPr>
            <w:tcW w:w="4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538C0" w:rsidRPr="00FB6243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538C0" w:rsidRPr="00FB6243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538C0" w:rsidRPr="00FB6243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538C0" w:rsidRPr="00FB6243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:rsidR="006538C0" w:rsidRPr="00FB6243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2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6538C0" w:rsidRPr="00FB6243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6538C0" w:rsidRPr="00C94321" w:rsidTr="00FC73C3">
        <w:trPr>
          <w:trHeight w:val="1718"/>
        </w:trPr>
        <w:tc>
          <w:tcPr>
            <w:tcW w:w="4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5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A329CA" w:rsidRDefault="006538C0" w:rsidP="00FC73C3">
            <w:pPr>
              <w:suppressAutoHyphens/>
              <w:spacing w:after="0" w:line="240" w:lineRule="auto"/>
              <w:rPr>
                <w:rFonts w:cs="Calibri"/>
                <w:strike/>
                <w:highlight w:val="yellow"/>
                <w:lang w:eastAsia="zh-CN"/>
              </w:rPr>
            </w:pPr>
            <w:r w:rsidRPr="00A329CA">
              <w:rPr>
                <w:bCs/>
              </w:rPr>
              <w:t>Udział przychodów przedsiębiorstwa dotyczących eksportu w stosunku do wielkości przychodów ogółem.</w:t>
            </w:r>
          </w:p>
          <w:p w:rsidR="006538C0" w:rsidRPr="00A329CA" w:rsidRDefault="006538C0" w:rsidP="00FC73C3">
            <w:pPr>
              <w:suppressAutoHyphens/>
              <w:spacing w:after="0" w:line="240" w:lineRule="auto"/>
              <w:rPr>
                <w:rFonts w:cs="Calibri"/>
                <w:highlight w:val="yellow"/>
                <w:lang w:eastAsia="zh-CN"/>
              </w:rPr>
            </w:pPr>
          </w:p>
        </w:tc>
        <w:tc>
          <w:tcPr>
            <w:tcW w:w="12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D64F1A" w:rsidRDefault="006538C0" w:rsidP="00FC73C3">
            <w:pPr>
              <w:suppressAutoHyphens/>
              <w:spacing w:after="0" w:line="240" w:lineRule="auto"/>
              <w:rPr>
                <w:rFonts w:cs="Calibri"/>
                <w:lang w:eastAsia="zh-CN"/>
              </w:rPr>
            </w:pPr>
            <w:r w:rsidRPr="00D64F1A">
              <w:rPr>
                <w:rFonts w:cs="Calibri"/>
                <w:lang w:eastAsia="zh-CN"/>
              </w:rPr>
              <w:t>Wniosek wraz 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D64F1A" w:rsidRDefault="006538C0" w:rsidP="00FC73C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6538C0" w:rsidRPr="00D64F1A" w:rsidRDefault="006538C0" w:rsidP="00FC73C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D64F1A">
              <w:rPr>
                <w:rFonts w:cs="Calibri"/>
                <w:lang w:eastAsia="zh-CN"/>
              </w:rPr>
              <w:t>0 – 3 pkt</w:t>
            </w:r>
          </w:p>
        </w:tc>
        <w:tc>
          <w:tcPr>
            <w:tcW w:w="82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6538C0" w:rsidRPr="00A329CA" w:rsidRDefault="006538C0" w:rsidP="00FC73C3">
            <w:pPr>
              <w:autoSpaceDE w:val="0"/>
              <w:autoSpaceDN w:val="0"/>
            </w:pPr>
            <w:r w:rsidRPr="00A329CA">
              <w:t>0 pkt. – brak eksportu</w:t>
            </w:r>
            <w:r>
              <w:t>;</w:t>
            </w:r>
          </w:p>
          <w:p w:rsidR="006538C0" w:rsidRPr="00A329CA" w:rsidRDefault="006538C0" w:rsidP="00FC73C3">
            <w:pPr>
              <w:autoSpaceDE w:val="0"/>
              <w:autoSpaceDN w:val="0"/>
            </w:pPr>
            <w:r w:rsidRPr="00A329CA">
              <w:t xml:space="preserve">1 pkt. – wielkość eksportu </w:t>
            </w:r>
            <w:r>
              <w:t>&lt;</w:t>
            </w:r>
            <w:r w:rsidRPr="00A329CA">
              <w:t xml:space="preserve"> 5%</w:t>
            </w:r>
            <w:r>
              <w:t>;</w:t>
            </w:r>
          </w:p>
          <w:p w:rsidR="006538C0" w:rsidRPr="00A329CA" w:rsidRDefault="006538C0" w:rsidP="00FC73C3">
            <w:pPr>
              <w:autoSpaceDE w:val="0"/>
              <w:autoSpaceDN w:val="0"/>
            </w:pPr>
            <w:r w:rsidRPr="00A329CA">
              <w:t xml:space="preserve">2 pkt. - wielkość eksportu </w:t>
            </w:r>
            <w:r>
              <w:t xml:space="preserve">≥ 5% &lt; </w:t>
            </w:r>
            <w:r w:rsidRPr="00A329CA">
              <w:t>20%</w:t>
            </w:r>
            <w:r>
              <w:t>;</w:t>
            </w:r>
          </w:p>
          <w:p w:rsidR="006538C0" w:rsidRPr="00A329CA" w:rsidRDefault="006538C0" w:rsidP="00FC73C3">
            <w:pPr>
              <w:autoSpaceDE w:val="0"/>
              <w:autoSpaceDN w:val="0"/>
            </w:pPr>
            <w:r w:rsidRPr="00A329CA">
              <w:t xml:space="preserve">3 pkt. - wielkość eksportu </w:t>
            </w:r>
            <w:r>
              <w:t>≥ 20</w:t>
            </w:r>
            <w:r w:rsidRPr="00A329CA">
              <w:t>%</w:t>
            </w:r>
            <w:r>
              <w:t>.</w:t>
            </w:r>
          </w:p>
          <w:p w:rsidR="006538C0" w:rsidRPr="00A329CA" w:rsidRDefault="006538C0" w:rsidP="00FC73C3">
            <w:pPr>
              <w:autoSpaceDE w:val="0"/>
              <w:autoSpaceDN w:val="0"/>
            </w:pPr>
            <w:r w:rsidRPr="0088050F">
              <w:t>Ocenie podlega w</w:t>
            </w:r>
            <w:r>
              <w:t xml:space="preserve">artość przychodów pochodzących </w:t>
            </w:r>
            <w:r w:rsidRPr="0088050F">
              <w:t xml:space="preserve">z eksportu w okresie </w:t>
            </w:r>
            <w:r>
              <w:t xml:space="preserve">3 ostatnich lat obrotowych poprzedzających rok, w którym został złożony wniosek </w:t>
            </w:r>
            <w:r w:rsidRPr="0088050F">
              <w:t>o dofinansowanie</w:t>
            </w:r>
            <w:r>
              <w:t>,</w:t>
            </w:r>
            <w:r>
              <w:br/>
            </w:r>
            <w:r w:rsidRPr="0088050F">
              <w:t xml:space="preserve">w stosunku </w:t>
            </w:r>
            <w:r>
              <w:t xml:space="preserve">do wielkości przychodów ogółem </w:t>
            </w:r>
            <w:r w:rsidRPr="0088050F">
              <w:t>w okresie 3 ostatnich lat obrotowych poprzedzających rok, w którym został złożony wniosek o dofinansowanie.</w:t>
            </w:r>
          </w:p>
        </w:tc>
      </w:tr>
      <w:tr w:rsidR="006538C0" w:rsidRPr="00C94321" w:rsidTr="00FC73C3">
        <w:trPr>
          <w:trHeight w:val="1718"/>
        </w:trPr>
        <w:tc>
          <w:tcPr>
            <w:tcW w:w="4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C94321" w:rsidDel="007829F2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6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D64F1A" w:rsidRDefault="006538C0" w:rsidP="00FC73C3">
            <w:pPr>
              <w:suppressAutoHyphens/>
              <w:spacing w:after="0" w:line="240" w:lineRule="auto"/>
              <w:rPr>
                <w:rFonts w:cs="Calibri"/>
                <w:lang w:eastAsia="zh-CN"/>
              </w:rPr>
            </w:pPr>
            <w:r w:rsidRPr="00D64F1A">
              <w:rPr>
                <w:rFonts w:cs="Calibri"/>
                <w:lang w:eastAsia="zh-CN"/>
              </w:rPr>
              <w:t>Ocena konkurencyjności produktu/usługi będącej przedmiotem projektu.</w:t>
            </w:r>
          </w:p>
        </w:tc>
        <w:tc>
          <w:tcPr>
            <w:tcW w:w="12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D64F1A" w:rsidRDefault="006538C0" w:rsidP="00FC73C3">
            <w:pPr>
              <w:suppressAutoHyphens/>
              <w:spacing w:after="0" w:line="240" w:lineRule="auto"/>
              <w:rPr>
                <w:rFonts w:cs="Calibri"/>
                <w:lang w:eastAsia="zh-CN"/>
              </w:rPr>
            </w:pPr>
            <w:r w:rsidRPr="00D64F1A">
              <w:rPr>
                <w:rFonts w:cs="Calibri"/>
                <w:lang w:eastAsia="zh-CN"/>
              </w:rPr>
              <w:t>Wniosek wraz 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D64F1A" w:rsidRDefault="006538C0" w:rsidP="00FC73C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D64F1A">
              <w:rPr>
                <w:rFonts w:cs="Calibri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6538C0" w:rsidRPr="00D64F1A" w:rsidRDefault="006538C0" w:rsidP="00FC73C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D64F1A">
              <w:rPr>
                <w:rFonts w:cs="Calibri"/>
                <w:lang w:eastAsia="zh-CN"/>
              </w:rPr>
              <w:t>0 – 1 pkt</w:t>
            </w:r>
          </w:p>
        </w:tc>
        <w:tc>
          <w:tcPr>
            <w:tcW w:w="82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6538C0" w:rsidRPr="00D64F1A" w:rsidRDefault="006538C0" w:rsidP="00FC73C3">
            <w:pPr>
              <w:suppressAutoHyphens/>
              <w:snapToGrid w:val="0"/>
              <w:spacing w:after="0" w:line="240" w:lineRule="auto"/>
              <w:ind w:left="668" w:hanging="668"/>
              <w:rPr>
                <w:rFonts w:cs="Calibri"/>
                <w:lang w:eastAsia="zh-CN"/>
              </w:rPr>
            </w:pPr>
            <w:r w:rsidRPr="00D64F1A">
              <w:rPr>
                <w:rFonts w:cs="Calibri"/>
                <w:lang w:eastAsia="zh-CN"/>
              </w:rPr>
              <w:t>0 pkt –wprowadzany produkt/usługa nie stanowi oferty konkurencyjnej w stosunku do oferty istniejącej na danym rynku</w:t>
            </w:r>
            <w:r>
              <w:rPr>
                <w:rFonts w:cs="Calibri"/>
                <w:lang w:eastAsia="zh-CN"/>
              </w:rPr>
              <w:t>, wynikającym ze strategii rozwoju przedsiębiorstwa</w:t>
            </w:r>
            <w:r w:rsidRPr="00D64F1A">
              <w:rPr>
                <w:rFonts w:cs="Calibri"/>
                <w:lang w:eastAsia="zh-CN"/>
              </w:rPr>
              <w:t>;</w:t>
            </w:r>
          </w:p>
          <w:p w:rsidR="006538C0" w:rsidRPr="00D64F1A" w:rsidRDefault="006538C0" w:rsidP="00FC73C3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</w:p>
          <w:p w:rsidR="006538C0" w:rsidRPr="00D64F1A" w:rsidRDefault="006538C0" w:rsidP="00FC73C3">
            <w:pPr>
              <w:suppressAutoHyphens/>
              <w:snapToGrid w:val="0"/>
              <w:spacing w:after="0" w:line="240" w:lineRule="auto"/>
              <w:ind w:left="668" w:hanging="668"/>
              <w:rPr>
                <w:rFonts w:cs="Calibri"/>
                <w:lang w:eastAsia="zh-CN"/>
              </w:rPr>
            </w:pPr>
            <w:r w:rsidRPr="00D64F1A">
              <w:rPr>
                <w:rFonts w:cs="Calibri"/>
                <w:lang w:eastAsia="zh-CN"/>
              </w:rPr>
              <w:t>1 pkt – wprowadzany produkt/usługa stanowi ofertę konkurencyjną w stosunku do oferty istniejącej na danym rynku</w:t>
            </w:r>
            <w:r>
              <w:rPr>
                <w:rFonts w:cs="Calibri"/>
                <w:lang w:eastAsia="zh-CN"/>
              </w:rPr>
              <w:t>, wynikającym ze strategii rozwoju przedsiębiorstwa</w:t>
            </w:r>
            <w:r w:rsidRPr="00D64F1A">
              <w:rPr>
                <w:rFonts w:cs="Calibri"/>
                <w:lang w:eastAsia="zh-CN"/>
              </w:rPr>
              <w:t>.</w:t>
            </w:r>
          </w:p>
          <w:p w:rsidR="006538C0" w:rsidRPr="00D64F1A" w:rsidRDefault="006538C0" w:rsidP="00FC73C3">
            <w:pPr>
              <w:suppressAutoHyphens/>
              <w:snapToGrid w:val="0"/>
              <w:spacing w:after="0" w:line="240" w:lineRule="auto"/>
              <w:ind w:left="668" w:hanging="668"/>
              <w:rPr>
                <w:rFonts w:cs="Calibri"/>
                <w:lang w:eastAsia="zh-CN"/>
              </w:rPr>
            </w:pPr>
          </w:p>
          <w:p w:rsidR="006538C0" w:rsidRPr="00D64F1A" w:rsidRDefault="006538C0" w:rsidP="00FC73C3">
            <w:pPr>
              <w:rPr>
                <w:rFonts w:cs="Calibri"/>
                <w:lang w:eastAsia="zh-CN"/>
              </w:rPr>
            </w:pPr>
            <w:r w:rsidRPr="00D64F1A">
              <w:t xml:space="preserve">Konkurencyjność danego produktu/usługi będącej przedmiotem </w:t>
            </w:r>
            <w:r>
              <w:t>projektu</w:t>
            </w:r>
            <w:r w:rsidRPr="00D64F1A">
              <w:t xml:space="preserve"> </w:t>
            </w:r>
            <w:r w:rsidRPr="00D64F1A">
              <w:br/>
              <w:t xml:space="preserve">i przedstawionej w dokumentacji projektowej, oceniana jest na podstawie analizy, </w:t>
            </w:r>
            <w:r w:rsidRPr="00D64F1A">
              <w:br/>
              <w:t xml:space="preserve">czy dany produkt/usługa pozwala na zaoferowanie klientowi usług lub produktów odpowiadających jego oczekiwaniom, a lepszych niż oferty konkurencji. Wyraża się to </w:t>
            </w:r>
            <w:r w:rsidRPr="00D64F1A">
              <w:br/>
              <w:t xml:space="preserve">w wyższej jakości produktu, niższej cenie, lepszej obsłudze lub bardziej kompleksowym zaspokojeniu potrzeb klienta. </w:t>
            </w:r>
          </w:p>
        </w:tc>
      </w:tr>
      <w:tr w:rsidR="006538C0" w:rsidRPr="00C94321" w:rsidTr="00FC73C3">
        <w:trPr>
          <w:trHeight w:val="454"/>
        </w:trPr>
        <w:tc>
          <w:tcPr>
            <w:tcW w:w="14621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6538C0" w:rsidRPr="00C94321" w:rsidTr="00FC73C3">
        <w:trPr>
          <w:trHeight w:val="454"/>
        </w:trPr>
        <w:tc>
          <w:tcPr>
            <w:tcW w:w="4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ind w:right="-179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12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82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6538C0" w:rsidRPr="00FB6243" w:rsidTr="00FC73C3">
        <w:tc>
          <w:tcPr>
            <w:tcW w:w="4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538C0" w:rsidRPr="00FB6243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538C0" w:rsidRPr="00FB6243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538C0" w:rsidRPr="00FB6243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538C0" w:rsidRPr="00FB6243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:rsidR="006538C0" w:rsidRPr="00FB6243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2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6538C0" w:rsidRPr="00FB6243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6538C0" w:rsidRPr="00C94321" w:rsidTr="00FC73C3">
        <w:trPr>
          <w:trHeight w:val="1718"/>
        </w:trPr>
        <w:tc>
          <w:tcPr>
            <w:tcW w:w="4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7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C94321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  <w:r w:rsidRPr="00C94321">
              <w:rPr>
                <w:rFonts w:cs="Calibri"/>
                <w:lang w:eastAsia="pl-PL"/>
              </w:rPr>
              <w:t>Kompleksowość projektu.</w:t>
            </w:r>
          </w:p>
        </w:tc>
        <w:tc>
          <w:tcPr>
            <w:tcW w:w="12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rPr>
                <w:rFonts w:cs="Calibri"/>
                <w:color w:val="000000"/>
                <w:lang w:eastAsia="zh-CN"/>
              </w:rPr>
            </w:pPr>
            <w:r w:rsidRPr="00C94321">
              <w:rPr>
                <w:rFonts w:cs="Calibri"/>
                <w:color w:val="000000"/>
                <w:lang w:eastAsia="zh-CN"/>
              </w:rPr>
              <w:t>Wniosek wraz 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C94321" w:rsidRDefault="006538C0" w:rsidP="00FC73C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C94321">
              <w:rPr>
                <w:rFonts w:cs="Calibri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6538C0" w:rsidRPr="00C94321" w:rsidRDefault="006538C0" w:rsidP="00FC73C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1-3</w:t>
            </w:r>
            <w:r w:rsidRPr="00C94321">
              <w:rPr>
                <w:rFonts w:cs="Calibri"/>
                <w:lang w:eastAsia="zh-CN"/>
              </w:rPr>
              <w:t xml:space="preserve"> pkt</w:t>
            </w:r>
          </w:p>
        </w:tc>
        <w:tc>
          <w:tcPr>
            <w:tcW w:w="82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6538C0" w:rsidRPr="00C94321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  <w:r w:rsidRPr="00C94321">
              <w:rPr>
                <w:rFonts w:cs="Calibri"/>
                <w:lang w:eastAsia="pl-PL"/>
              </w:rPr>
              <w:t>1 pkt – projekt indywidualny;</w:t>
            </w:r>
          </w:p>
          <w:p w:rsidR="006538C0" w:rsidRPr="00C94321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6538C0" w:rsidRPr="00C94321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  <w:r w:rsidRPr="00C94321">
              <w:rPr>
                <w:rFonts w:cs="Calibri"/>
                <w:lang w:eastAsia="pl-PL"/>
              </w:rPr>
              <w:t>2 pkt – projekt realizujący jednocześnie dwa typy projektów;</w:t>
            </w:r>
          </w:p>
          <w:p w:rsidR="006538C0" w:rsidRPr="00C94321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6538C0" w:rsidRPr="00C94321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  <w:r w:rsidRPr="00C94321">
              <w:rPr>
                <w:rFonts w:cs="Calibri"/>
                <w:lang w:eastAsia="pl-PL"/>
              </w:rPr>
              <w:t>3 pkt - projekt kompleksowy.</w:t>
            </w:r>
          </w:p>
          <w:p w:rsidR="006538C0" w:rsidRPr="00C94321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6538C0" w:rsidRPr="00C94321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  <w:r w:rsidRPr="00C94321">
              <w:rPr>
                <w:rFonts w:cs="Calibri"/>
                <w:lang w:eastAsia="pl-PL"/>
              </w:rPr>
              <w:t>Projekt indywidualny – realizowane zadanie dotyczy tylko  II Typu projekt</w:t>
            </w:r>
            <w:r>
              <w:rPr>
                <w:rFonts w:cs="Calibri"/>
                <w:lang w:eastAsia="pl-PL"/>
              </w:rPr>
              <w:t>u</w:t>
            </w:r>
            <w:r w:rsidRPr="00C94321">
              <w:rPr>
                <w:rFonts w:cs="Calibri"/>
                <w:lang w:eastAsia="pl-PL"/>
              </w:rPr>
              <w:t>;</w:t>
            </w:r>
          </w:p>
          <w:p w:rsidR="006538C0" w:rsidRPr="00C94321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6538C0" w:rsidRPr="00C94321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  <w:r w:rsidRPr="00C94321">
              <w:rPr>
                <w:rFonts w:cs="Calibri"/>
                <w:lang w:eastAsia="pl-PL"/>
              </w:rPr>
              <w:t>Projekt kompleksowy - projekt zawierający elementy dotyczące rozwijania współpracy gospodarczej, tworzenia nowych modeli biznesowych, strategii oraz promocji przedsiębiorstwa ( projekt obejmuje I, II oraz III Typ projektów).</w:t>
            </w:r>
          </w:p>
          <w:p w:rsidR="006538C0" w:rsidRPr="00C94321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6538C0" w:rsidRDefault="006538C0" w:rsidP="00FC73C3">
            <w:pPr>
              <w:spacing w:after="0" w:line="240" w:lineRule="auto"/>
            </w:pPr>
            <w:r w:rsidRPr="00D46E33">
              <w:t>Typ I projektów może być realizowany tylko łącznie z Typem II i/lub Typem III.</w:t>
            </w:r>
          </w:p>
          <w:p w:rsidR="006538C0" w:rsidRPr="00D46E33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t>Typ III projektów może być realizowany tylko łącznie z Typem I i/lub Typem II.</w:t>
            </w:r>
          </w:p>
          <w:p w:rsidR="006538C0" w:rsidRPr="00C94321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  <w:r w:rsidRPr="00D46E33">
              <w:rPr>
                <w:rFonts w:cs="Calibri"/>
                <w:lang w:eastAsia="pl-PL"/>
              </w:rPr>
              <w:t>Typy projektów możliwych do realizowania wskazane w SZOOP</w:t>
            </w:r>
            <w:r w:rsidRPr="00C94321">
              <w:rPr>
                <w:rFonts w:cs="Calibri"/>
                <w:lang w:eastAsia="pl-PL"/>
              </w:rPr>
              <w:t xml:space="preserve"> RPO WO 2014-2020.</w:t>
            </w:r>
          </w:p>
        </w:tc>
      </w:tr>
      <w:tr w:rsidR="006538C0" w:rsidRPr="00C94321" w:rsidTr="00FC73C3">
        <w:trPr>
          <w:trHeight w:val="679"/>
        </w:trPr>
        <w:tc>
          <w:tcPr>
            <w:tcW w:w="4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8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C94321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  <w:r w:rsidRPr="00C94321">
              <w:rPr>
                <w:rFonts w:cs="Calibri"/>
                <w:lang w:eastAsia="pl-PL"/>
              </w:rPr>
              <w:t>Komplementarność projektu.</w:t>
            </w:r>
          </w:p>
        </w:tc>
        <w:tc>
          <w:tcPr>
            <w:tcW w:w="12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rPr>
                <w:rFonts w:cs="Calibri"/>
                <w:color w:val="000000"/>
                <w:lang w:eastAsia="zh-CN"/>
              </w:rPr>
            </w:pPr>
            <w:r w:rsidRPr="00C94321">
              <w:rPr>
                <w:rFonts w:cs="Calibri"/>
                <w:color w:val="000000"/>
                <w:lang w:eastAsia="zh-CN"/>
              </w:rPr>
              <w:t>Wniosek wraz 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C94321" w:rsidRDefault="006538C0" w:rsidP="00FC73C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C94321">
              <w:rPr>
                <w:rFonts w:cs="Calibri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6538C0" w:rsidRPr="00C94321" w:rsidRDefault="006538C0" w:rsidP="00FC73C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C94321">
              <w:rPr>
                <w:rFonts w:cs="Calibri"/>
                <w:lang w:eastAsia="zh-CN"/>
              </w:rPr>
              <w:t>0-3 pkt</w:t>
            </w:r>
          </w:p>
        </w:tc>
        <w:tc>
          <w:tcPr>
            <w:tcW w:w="82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6538C0" w:rsidRPr="00D64F1A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  <w:r w:rsidRPr="00A329CA">
              <w:rPr>
                <w:rFonts w:cs="Calibri"/>
                <w:lang w:eastAsia="pl-PL"/>
              </w:rPr>
              <w:t xml:space="preserve">Oceniane będzie logiczne i tematyczne </w:t>
            </w:r>
            <w:r w:rsidRPr="00D64F1A">
              <w:rPr>
                <w:rFonts w:cs="Calibri"/>
                <w:lang w:eastAsia="pl-PL"/>
              </w:rPr>
              <w:t>powiązanie projektu z innymi projektami/inwestycjami realizowanymi/zrealizowanymi przez wnioskodawcę.</w:t>
            </w:r>
          </w:p>
          <w:p w:rsidR="006538C0" w:rsidRPr="00D64F1A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6538C0" w:rsidRPr="00D64F1A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  <w:r w:rsidRPr="00D64F1A">
              <w:rPr>
                <w:rFonts w:cs="Calibri"/>
                <w:lang w:eastAsia="pl-PL"/>
              </w:rPr>
              <w:t>0 pkt – brak komplementarności;</w:t>
            </w:r>
          </w:p>
          <w:p w:rsidR="006538C0" w:rsidRPr="00D64F1A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6538C0" w:rsidRPr="00D64F1A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  <w:r w:rsidRPr="00D64F1A">
              <w:rPr>
                <w:rFonts w:cs="Calibri"/>
                <w:lang w:eastAsia="pl-PL"/>
              </w:rPr>
              <w:t>1 pkt – komplementarny z 1 projektem/inwestycją;</w:t>
            </w:r>
          </w:p>
          <w:p w:rsidR="006538C0" w:rsidRPr="00D64F1A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6538C0" w:rsidRPr="00D64F1A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  <w:r w:rsidRPr="00D64F1A">
              <w:rPr>
                <w:rFonts w:cs="Calibri"/>
                <w:lang w:eastAsia="pl-PL"/>
              </w:rPr>
              <w:t>2 pkt – komplementarny z 2 projektami/inwestycjami;</w:t>
            </w:r>
          </w:p>
          <w:p w:rsidR="006538C0" w:rsidRPr="00D64F1A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6538C0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  <w:r w:rsidRPr="00D64F1A">
              <w:rPr>
                <w:rFonts w:cs="Calibri"/>
                <w:lang w:eastAsia="pl-PL"/>
              </w:rPr>
              <w:t>3 pkt- komplementarny z 3 i więcej projektami/inwestycjami</w:t>
            </w:r>
            <w:r>
              <w:rPr>
                <w:rFonts w:cs="Calibri"/>
                <w:lang w:eastAsia="pl-PL"/>
              </w:rPr>
              <w:t>.</w:t>
            </w:r>
          </w:p>
          <w:p w:rsidR="006538C0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6538C0" w:rsidRPr="00D46E33" w:rsidRDefault="006538C0" w:rsidP="00FC73C3">
            <w:pPr>
              <w:suppressAutoHyphens/>
              <w:snapToGrid w:val="0"/>
              <w:spacing w:after="40" w:line="240" w:lineRule="auto"/>
              <w:jc w:val="both"/>
              <w:rPr>
                <w:rFonts w:cs="Calibri"/>
                <w:shd w:val="clear" w:color="auto" w:fill="FFFFFF"/>
              </w:rPr>
            </w:pPr>
            <w:r w:rsidRPr="00D46E33">
              <w:rPr>
                <w:rFonts w:cs="Calibri"/>
                <w:shd w:val="clear" w:color="auto" w:fill="FFFFFF"/>
              </w:rPr>
              <w:t>Główne cechy projektu/inwestycji to: cel, niepowtarzalność, złożoność, źródła finansowania, określoność, zmienność, zaangażowanie zasobów ludzkich, ograniczoność czasowa.</w:t>
            </w:r>
          </w:p>
          <w:p w:rsidR="006538C0" w:rsidRPr="00D46E33" w:rsidRDefault="006538C0" w:rsidP="00FC73C3">
            <w:pPr>
              <w:suppressAutoHyphens/>
              <w:snapToGrid w:val="0"/>
              <w:spacing w:after="40" w:line="240" w:lineRule="auto"/>
              <w:jc w:val="both"/>
              <w:rPr>
                <w:rFonts w:cs="Calibri"/>
                <w:shd w:val="clear" w:color="auto" w:fill="FFFFFF"/>
              </w:rPr>
            </w:pPr>
            <w:r w:rsidRPr="00D46E33">
              <w:rPr>
                <w:rFonts w:cs="Calibri"/>
                <w:shd w:val="clear" w:color="auto" w:fill="FFFFFF"/>
              </w:rPr>
              <w:t xml:space="preserve">Projektem/inwestycją nie można nazwać pojedynczego zadania lub też zestawu niepowiązanych zadań. Wszystkie zadania wykonywane w projekcie muszą przyczyniać się do realizacji celów. </w:t>
            </w:r>
          </w:p>
          <w:p w:rsidR="006538C0" w:rsidRPr="00C94321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  <w:r w:rsidRPr="00D46E33">
              <w:t>Projekty/inwestycje warunkują się wzajemnie lub stanowią następujące po sobie etapy określonego programu</w:t>
            </w:r>
            <w:r>
              <w:rPr>
                <w:color w:val="FF0000"/>
              </w:rPr>
              <w:t>.</w:t>
            </w:r>
          </w:p>
        </w:tc>
      </w:tr>
      <w:tr w:rsidR="006538C0" w:rsidRPr="00C94321" w:rsidTr="00FC73C3">
        <w:trPr>
          <w:trHeight w:val="70"/>
        </w:trPr>
        <w:tc>
          <w:tcPr>
            <w:tcW w:w="4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Del="00D72F9E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sz w:val="24"/>
                <w:szCs w:val="24"/>
                <w:lang w:eastAsia="zh-CN"/>
              </w:rPr>
              <w:t xml:space="preserve">9 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C94321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t xml:space="preserve">Przedmiotem projektu jest produkt/usługa </w:t>
            </w:r>
            <w:r>
              <w:br/>
              <w:t xml:space="preserve">z województwa opolskiego. </w:t>
            </w:r>
          </w:p>
        </w:tc>
        <w:tc>
          <w:tcPr>
            <w:tcW w:w="12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lang w:eastAsia="zh-CN"/>
              </w:rPr>
              <w:t xml:space="preserve">Wniosek wraz </w:t>
            </w:r>
            <w:r>
              <w:rPr>
                <w:rFonts w:cs="Calibri"/>
                <w:lang w:eastAsia="zh-CN"/>
              </w:rPr>
              <w:br/>
              <w:t>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C94321" w:rsidRDefault="006538C0" w:rsidP="00FC73C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6538C0" w:rsidRPr="00C94321" w:rsidRDefault="006538C0" w:rsidP="00FC73C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bCs/>
                <w:lang w:eastAsia="zh-CN"/>
              </w:rPr>
              <w:t>0 - 2 pkt</w:t>
            </w:r>
          </w:p>
        </w:tc>
        <w:tc>
          <w:tcPr>
            <w:tcW w:w="82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6538C0" w:rsidRDefault="006538C0" w:rsidP="00FC73C3">
            <w:pPr>
              <w:suppressAutoHyphens/>
              <w:snapToGrid w:val="0"/>
              <w:spacing w:after="40" w:line="240" w:lineRule="auto"/>
              <w:jc w:val="both"/>
            </w:pPr>
            <w:r>
              <w:t>0 pkt - przedmiotem projektu nie jest produkt/usługa z województwa opolskiego;</w:t>
            </w:r>
          </w:p>
          <w:p w:rsidR="006538C0" w:rsidRDefault="006538C0" w:rsidP="00FC73C3">
            <w:pPr>
              <w:suppressAutoHyphens/>
              <w:snapToGrid w:val="0"/>
              <w:spacing w:after="40" w:line="240" w:lineRule="auto"/>
              <w:jc w:val="both"/>
            </w:pPr>
          </w:p>
          <w:p w:rsidR="006538C0" w:rsidRDefault="006538C0" w:rsidP="00FC73C3">
            <w:pPr>
              <w:suppressAutoHyphens/>
              <w:snapToGrid w:val="0"/>
              <w:spacing w:after="40" w:line="240" w:lineRule="auto"/>
            </w:pPr>
            <w:r>
              <w:t>1 pkt - przedmiotem projektu jest usługa z województwa opolskiego;</w:t>
            </w:r>
          </w:p>
          <w:p w:rsidR="006538C0" w:rsidRDefault="006538C0" w:rsidP="00FC73C3">
            <w:pPr>
              <w:suppressAutoHyphens/>
              <w:snapToGrid w:val="0"/>
              <w:spacing w:after="40" w:line="240" w:lineRule="auto"/>
              <w:jc w:val="both"/>
            </w:pPr>
          </w:p>
          <w:p w:rsidR="006538C0" w:rsidRDefault="006538C0" w:rsidP="00FC73C3">
            <w:pPr>
              <w:suppressAutoHyphens/>
              <w:snapToGrid w:val="0"/>
              <w:spacing w:after="40" w:line="240" w:lineRule="auto"/>
            </w:pPr>
            <w:r>
              <w:t>2 pkt - przedmiotem projektu jest produkt z województwa opolskiego.</w:t>
            </w:r>
          </w:p>
          <w:p w:rsidR="006538C0" w:rsidRDefault="006538C0" w:rsidP="00FC73C3">
            <w:pPr>
              <w:suppressAutoHyphens/>
              <w:snapToGrid w:val="0"/>
              <w:spacing w:after="40" w:line="240" w:lineRule="auto"/>
              <w:jc w:val="both"/>
            </w:pPr>
          </w:p>
          <w:p w:rsidR="006538C0" w:rsidRPr="0045127A" w:rsidRDefault="006538C0" w:rsidP="00FC73C3">
            <w:r>
              <w:t>Produkt/usługa z województwa opolskiego – zakład produkcyjny/usługowy, w którym jest wytwarzany produkt/świadczona usługa będąca przedmiotem projektu, min. od 6 miesięcy znajduje się na terytorium województwa opolskiego. Ocena na moment złożenia wniosku.</w:t>
            </w:r>
          </w:p>
        </w:tc>
      </w:tr>
      <w:tr w:rsidR="006538C0" w:rsidRPr="00C94321" w:rsidTr="00FC73C3">
        <w:trPr>
          <w:trHeight w:val="454"/>
        </w:trPr>
        <w:tc>
          <w:tcPr>
            <w:tcW w:w="14621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Kryteria dodatkowe</w:t>
            </w:r>
          </w:p>
        </w:tc>
      </w:tr>
      <w:tr w:rsidR="006538C0" w:rsidRPr="00C94321" w:rsidTr="00FC73C3">
        <w:trPr>
          <w:trHeight w:val="454"/>
        </w:trPr>
        <w:tc>
          <w:tcPr>
            <w:tcW w:w="4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ind w:right="-179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12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82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6538C0" w:rsidRPr="00FB6243" w:rsidTr="00FC73C3">
        <w:tc>
          <w:tcPr>
            <w:tcW w:w="4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538C0" w:rsidRPr="00FB6243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538C0" w:rsidRPr="00FB6243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538C0" w:rsidRPr="00FB6243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538C0" w:rsidRPr="00FB6243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:rsidR="006538C0" w:rsidRPr="00FB6243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2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6538C0" w:rsidRPr="00FB6243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6538C0" w:rsidRPr="00C94321" w:rsidTr="00FC73C3">
        <w:trPr>
          <w:trHeight w:val="1986"/>
        </w:trPr>
        <w:tc>
          <w:tcPr>
            <w:tcW w:w="4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color w:val="FF0000"/>
                <w:lang w:eastAsia="zh-CN"/>
              </w:rPr>
            </w:pPr>
            <w:r w:rsidRPr="00C94321">
              <w:rPr>
                <w:rFonts w:cs="Calibri"/>
                <w:lang w:eastAsia="zh-CN"/>
              </w:rPr>
              <w:t>1.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C94321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  <w:r w:rsidRPr="00C94321">
              <w:rPr>
                <w:rFonts w:cs="Calibri"/>
                <w:lang w:eastAsia="pl-PL"/>
              </w:rPr>
              <w:t>Wnioskodawca jest przedsiębiorstwem we wczesnej fazie rozwoju lub przedsiębiorstwem nowozałożonym.</w:t>
            </w:r>
          </w:p>
        </w:tc>
        <w:tc>
          <w:tcPr>
            <w:tcW w:w="12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rPr>
                <w:rFonts w:cs="Calibri"/>
                <w:color w:val="000000"/>
                <w:lang w:eastAsia="zh-CN"/>
              </w:rPr>
            </w:pPr>
            <w:r w:rsidRPr="00C94321">
              <w:rPr>
                <w:rFonts w:cs="Calibri"/>
                <w:color w:val="000000"/>
                <w:lang w:eastAsia="zh-CN"/>
              </w:rPr>
              <w:t>Wniosek wraz 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C94321" w:rsidRDefault="006538C0" w:rsidP="00FC73C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C94321">
              <w:rPr>
                <w:rFonts w:cs="Calibri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6538C0" w:rsidRPr="00C94321" w:rsidRDefault="006538C0" w:rsidP="00FC73C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C94321">
              <w:rPr>
                <w:rFonts w:cs="Calibri"/>
                <w:lang w:eastAsia="zh-CN"/>
              </w:rPr>
              <w:t>2 pkt</w:t>
            </w:r>
          </w:p>
        </w:tc>
        <w:tc>
          <w:tcPr>
            <w:tcW w:w="82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6538C0" w:rsidRDefault="006538C0" w:rsidP="00FC73C3">
            <w:pPr>
              <w:spacing w:after="0" w:line="240" w:lineRule="auto"/>
              <w:rPr>
                <w:rFonts w:cs="Calibri"/>
                <w:lang w:eastAsia="zh-CN"/>
              </w:rPr>
            </w:pPr>
            <w:r w:rsidRPr="00C94321">
              <w:rPr>
                <w:rFonts w:cs="Calibri"/>
                <w:b/>
                <w:lang w:eastAsia="zh-CN"/>
              </w:rPr>
              <w:t>Przedsiębiorstwo we wczesnej fazie rozwoju</w:t>
            </w:r>
            <w:r w:rsidRPr="00C94321">
              <w:rPr>
                <w:rFonts w:cs="Calibri"/>
                <w:lang w:eastAsia="zh-CN"/>
              </w:rPr>
              <w:t xml:space="preserve"> – przedsiębiorstwo, którego okres funkcjonowania wynosi &gt; 3 miesiące ≤ 24 miesiące.</w:t>
            </w:r>
          </w:p>
          <w:p w:rsidR="006538C0" w:rsidRPr="00C94321" w:rsidRDefault="006538C0" w:rsidP="00FC73C3">
            <w:pPr>
              <w:spacing w:after="0" w:line="240" w:lineRule="auto"/>
              <w:rPr>
                <w:rFonts w:cs="Calibri"/>
                <w:lang w:eastAsia="zh-CN"/>
              </w:rPr>
            </w:pPr>
          </w:p>
          <w:p w:rsidR="006538C0" w:rsidRDefault="006538C0" w:rsidP="00FC73C3">
            <w:pPr>
              <w:spacing w:after="0" w:line="240" w:lineRule="auto"/>
              <w:rPr>
                <w:rFonts w:cs="Calibri"/>
                <w:lang w:eastAsia="zh-CN"/>
              </w:rPr>
            </w:pPr>
            <w:r w:rsidRPr="00C94321">
              <w:rPr>
                <w:rFonts w:cs="Calibri"/>
                <w:b/>
                <w:lang w:eastAsia="zh-CN"/>
              </w:rPr>
              <w:t>Przedsiębiorstwo nowozałożone</w:t>
            </w:r>
            <w:r w:rsidRPr="00C94321">
              <w:rPr>
                <w:rFonts w:cs="Calibri"/>
                <w:lang w:eastAsia="zh-CN"/>
              </w:rPr>
              <w:t xml:space="preserve"> – przedsiębiorstwo, którego okres funkcjonowa</w:t>
            </w:r>
            <w:r>
              <w:rPr>
                <w:rFonts w:cs="Calibri"/>
                <w:lang w:eastAsia="zh-CN"/>
              </w:rPr>
              <w:t>nia na rynku jest ≤ 3 miesiące.</w:t>
            </w:r>
          </w:p>
          <w:p w:rsidR="006538C0" w:rsidRDefault="006538C0" w:rsidP="00FC73C3">
            <w:pPr>
              <w:spacing w:after="0" w:line="240" w:lineRule="auto"/>
              <w:rPr>
                <w:rFonts w:cs="Calibri"/>
                <w:lang w:eastAsia="zh-CN"/>
              </w:rPr>
            </w:pPr>
          </w:p>
          <w:p w:rsidR="006538C0" w:rsidRPr="00D46E33" w:rsidRDefault="006538C0" w:rsidP="00FC73C3">
            <w:pPr>
              <w:suppressAutoHyphens/>
              <w:spacing w:after="0" w:line="240" w:lineRule="auto"/>
              <w:jc w:val="both"/>
            </w:pPr>
            <w:r w:rsidRPr="00D46E33">
              <w:t xml:space="preserve">Przy ocenie spełnienia kryterium brany jest pod uwagę stan na dzień złożenia wniosku. </w:t>
            </w:r>
          </w:p>
          <w:p w:rsidR="006538C0" w:rsidRPr="00C94321" w:rsidRDefault="006538C0" w:rsidP="00FC73C3">
            <w:pPr>
              <w:spacing w:after="0" w:line="240" w:lineRule="auto"/>
              <w:rPr>
                <w:rFonts w:cs="Calibri"/>
                <w:lang w:eastAsia="zh-CN"/>
              </w:rPr>
            </w:pPr>
          </w:p>
        </w:tc>
      </w:tr>
      <w:tr w:rsidR="006538C0" w:rsidRPr="00C94321" w:rsidTr="00FC73C3">
        <w:trPr>
          <w:trHeight w:val="5074"/>
        </w:trPr>
        <w:tc>
          <w:tcPr>
            <w:tcW w:w="4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color w:val="FF0000"/>
                <w:lang w:eastAsia="zh-CN"/>
              </w:rPr>
            </w:pPr>
            <w:r w:rsidRPr="00C94321">
              <w:rPr>
                <w:rFonts w:cs="Calibri"/>
                <w:lang w:eastAsia="zh-CN"/>
              </w:rPr>
              <w:t xml:space="preserve">2. 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C94321" w:rsidRDefault="006538C0" w:rsidP="00FC73C3">
            <w:pPr>
              <w:spacing w:after="0" w:line="240" w:lineRule="auto"/>
              <w:rPr>
                <w:rFonts w:cs="Calibri"/>
                <w:lang w:eastAsia="pl-PL"/>
              </w:rPr>
            </w:pPr>
            <w:r w:rsidRPr="00C94321">
              <w:rPr>
                <w:rFonts w:cs="Calibri"/>
                <w:lang w:eastAsia="pl-PL"/>
              </w:rPr>
              <w:t>Wnioskodawca jest przedsiębiorstwem ekologicznym lub wniosek dotyczy inwestycji ekologicznych.</w:t>
            </w:r>
          </w:p>
        </w:tc>
        <w:tc>
          <w:tcPr>
            <w:tcW w:w="12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rPr>
                <w:rFonts w:cs="Calibri"/>
                <w:color w:val="000000"/>
                <w:lang w:eastAsia="zh-CN"/>
              </w:rPr>
            </w:pPr>
            <w:r w:rsidRPr="00C94321">
              <w:rPr>
                <w:rFonts w:cs="Calibri"/>
                <w:color w:val="000000"/>
                <w:lang w:eastAsia="zh-CN"/>
              </w:rPr>
              <w:t>Wniosek wraz 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538C0" w:rsidRPr="00C94321" w:rsidRDefault="006538C0" w:rsidP="00FC73C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C94321">
              <w:rPr>
                <w:rFonts w:cs="Calibri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6538C0" w:rsidRPr="00C94321" w:rsidRDefault="006538C0" w:rsidP="00FC73C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2</w:t>
            </w:r>
            <w:r w:rsidRPr="00C94321">
              <w:rPr>
                <w:rFonts w:cs="Calibri"/>
                <w:lang w:eastAsia="zh-CN"/>
              </w:rPr>
              <w:t xml:space="preserve"> pkt</w:t>
            </w:r>
          </w:p>
        </w:tc>
        <w:tc>
          <w:tcPr>
            <w:tcW w:w="82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6538C0" w:rsidRPr="00C94321" w:rsidRDefault="006538C0" w:rsidP="00FC73C3">
            <w:pPr>
              <w:spacing w:after="0" w:line="240" w:lineRule="auto"/>
              <w:rPr>
                <w:rFonts w:cs="Calibri"/>
                <w:lang w:eastAsia="zh-CN"/>
              </w:rPr>
            </w:pPr>
          </w:p>
          <w:p w:rsidR="006538C0" w:rsidRPr="00D46E33" w:rsidRDefault="006538C0" w:rsidP="00FC73C3">
            <w:pPr>
              <w:suppressAutoHyphens/>
              <w:spacing w:after="0" w:line="240" w:lineRule="auto"/>
              <w:jc w:val="both"/>
            </w:pPr>
            <w:r w:rsidRPr="00C94321">
              <w:rPr>
                <w:rFonts w:cs="Calibri"/>
                <w:b/>
                <w:lang w:eastAsia="zh-CN"/>
              </w:rPr>
              <w:t>Przedsiębiorstwo ekologiczne</w:t>
            </w:r>
            <w:r w:rsidRPr="00C94321">
              <w:rPr>
                <w:rFonts w:cs="Calibri"/>
                <w:lang w:eastAsia="zh-CN"/>
              </w:rPr>
              <w:t xml:space="preserve"> </w:t>
            </w:r>
            <w:r>
              <w:rPr>
                <w:rFonts w:cs="Calibri"/>
                <w:lang w:eastAsia="zh-CN"/>
              </w:rPr>
              <w:t xml:space="preserve">- </w:t>
            </w:r>
            <w:r w:rsidRPr="00D46E33">
              <w:t>ma certyfikat ISO 9001</w:t>
            </w:r>
            <w:r>
              <w:t xml:space="preserve"> lub</w:t>
            </w:r>
            <w:r w:rsidRPr="00D46E33">
              <w:t xml:space="preserve"> branżowe certyfikaty potwierdzające proekologiczny charakter, lub wykorzystuje źródła energii odnawialnej zapewniające co najmniej 1/5 zapotrzebowania na energię, lub jego działalność produkcyjna albo usługowa odbywa się na rzecz ochrony środowiska, w tym recyklingu odpadów, oczyszczania wody i powietrza, </w:t>
            </w:r>
            <w:proofErr w:type="spellStart"/>
            <w:r w:rsidRPr="00D46E33">
              <w:t>remediacji</w:t>
            </w:r>
            <w:proofErr w:type="spellEnd"/>
            <w:r w:rsidRPr="00D46E33">
              <w:t xml:space="preserve"> gruntów, wytwarzania OZE, zmniejszania hałasu i promieniowania </w:t>
            </w:r>
            <w:proofErr w:type="spellStart"/>
            <w:r w:rsidRPr="00D46E33">
              <w:t>niejonizujacego</w:t>
            </w:r>
            <w:proofErr w:type="spellEnd"/>
            <w:r w:rsidRPr="00D46E33">
              <w:t>;</w:t>
            </w:r>
          </w:p>
          <w:p w:rsidR="006538C0" w:rsidRPr="00D46E33" w:rsidRDefault="006538C0" w:rsidP="00FC73C3">
            <w:pPr>
              <w:suppressAutoHyphens/>
              <w:spacing w:after="0" w:line="240" w:lineRule="auto"/>
              <w:rPr>
                <w:lang w:eastAsia="zh-CN"/>
              </w:rPr>
            </w:pPr>
          </w:p>
          <w:p w:rsidR="006538C0" w:rsidRPr="00C94321" w:rsidRDefault="006538C0" w:rsidP="00FC73C3">
            <w:pPr>
              <w:suppressAutoHyphens/>
              <w:spacing w:after="0" w:line="240" w:lineRule="auto"/>
              <w:rPr>
                <w:lang w:eastAsia="zh-CN"/>
              </w:rPr>
            </w:pPr>
          </w:p>
          <w:p w:rsidR="006538C0" w:rsidRDefault="006538C0" w:rsidP="00FC73C3">
            <w:pPr>
              <w:spacing w:after="0" w:line="240" w:lineRule="auto"/>
              <w:rPr>
                <w:rFonts w:cs="Calibri"/>
                <w:lang w:eastAsia="zh-CN"/>
              </w:rPr>
            </w:pPr>
            <w:r w:rsidRPr="00C94321">
              <w:rPr>
                <w:rFonts w:cs="Calibri"/>
                <w:b/>
                <w:lang w:eastAsia="zh-CN"/>
              </w:rPr>
              <w:t>Inwestycje ekologiczne</w:t>
            </w:r>
            <w:r w:rsidRPr="00C94321">
              <w:rPr>
                <w:rFonts w:cs="Calibri"/>
                <w:lang w:eastAsia="zh-CN"/>
              </w:rPr>
              <w:t xml:space="preserve"> – inwestycje mające na celu ograniczenie negatywnego wpływu na środowisko kurczących się nieodnawialnych surowców energetycznych poprzez zastąpienie ich surowcami odnawialnymi.</w:t>
            </w:r>
          </w:p>
          <w:p w:rsidR="006538C0" w:rsidRPr="00C94321" w:rsidRDefault="006538C0" w:rsidP="00FC73C3">
            <w:pPr>
              <w:spacing w:after="0" w:line="240" w:lineRule="auto"/>
              <w:rPr>
                <w:rFonts w:cs="Calibri"/>
                <w:lang w:eastAsia="zh-CN"/>
              </w:rPr>
            </w:pPr>
          </w:p>
        </w:tc>
      </w:tr>
      <w:tr w:rsidR="006538C0" w:rsidRPr="00C94321" w:rsidTr="00FC73C3">
        <w:trPr>
          <w:trHeight w:val="454"/>
        </w:trPr>
        <w:tc>
          <w:tcPr>
            <w:tcW w:w="14621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Kryteria dodatkowe</w:t>
            </w:r>
          </w:p>
        </w:tc>
      </w:tr>
      <w:tr w:rsidR="006538C0" w:rsidRPr="00C94321" w:rsidTr="00FC73C3">
        <w:trPr>
          <w:trHeight w:val="454"/>
        </w:trPr>
        <w:tc>
          <w:tcPr>
            <w:tcW w:w="4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ind w:right="-179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12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82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6538C0" w:rsidRPr="00FB6243" w:rsidTr="00FC73C3">
        <w:tc>
          <w:tcPr>
            <w:tcW w:w="445" w:type="dxa"/>
            <w:tcBorders>
              <w:top w:val="single" w:sz="4" w:space="0" w:color="92D050"/>
              <w:left w:val="single" w:sz="4" w:space="0" w:color="92D050"/>
              <w:bottom w:val="single" w:sz="4" w:space="0" w:color="70AD47"/>
            </w:tcBorders>
            <w:shd w:val="clear" w:color="auto" w:fill="F2F2F2"/>
            <w:vAlign w:val="center"/>
          </w:tcPr>
          <w:p w:rsidR="006538C0" w:rsidRPr="00FB6243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70AD47"/>
            </w:tcBorders>
            <w:shd w:val="clear" w:color="auto" w:fill="F2F2F2"/>
            <w:vAlign w:val="center"/>
          </w:tcPr>
          <w:p w:rsidR="006538C0" w:rsidRPr="00FB6243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09" w:type="dxa"/>
            <w:tcBorders>
              <w:top w:val="single" w:sz="4" w:space="0" w:color="92D050"/>
              <w:left w:val="single" w:sz="4" w:space="0" w:color="92D050"/>
              <w:bottom w:val="single" w:sz="4" w:space="0" w:color="70AD47"/>
            </w:tcBorders>
            <w:shd w:val="clear" w:color="auto" w:fill="F2F2F2"/>
            <w:vAlign w:val="center"/>
          </w:tcPr>
          <w:p w:rsidR="006538C0" w:rsidRPr="00FB6243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70AD47"/>
            </w:tcBorders>
            <w:shd w:val="clear" w:color="auto" w:fill="F2F2F2"/>
            <w:vAlign w:val="center"/>
          </w:tcPr>
          <w:p w:rsidR="006538C0" w:rsidRPr="00FB6243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70AD47"/>
            </w:tcBorders>
            <w:shd w:val="clear" w:color="auto" w:fill="F2F2F2"/>
          </w:tcPr>
          <w:p w:rsidR="006538C0" w:rsidRPr="00FB6243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289" w:type="dxa"/>
            <w:tcBorders>
              <w:top w:val="single" w:sz="4" w:space="0" w:color="92D050"/>
              <w:left w:val="single" w:sz="4" w:space="0" w:color="92D050"/>
              <w:bottom w:val="single" w:sz="4" w:space="0" w:color="70AD47"/>
              <w:right w:val="single" w:sz="4" w:space="0" w:color="92D050"/>
            </w:tcBorders>
            <w:shd w:val="clear" w:color="auto" w:fill="F2F2F2"/>
          </w:tcPr>
          <w:p w:rsidR="006538C0" w:rsidRPr="00FB6243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6538C0" w:rsidRPr="00C94321" w:rsidTr="00FC73C3">
        <w:trPr>
          <w:trHeight w:val="1809"/>
        </w:trPr>
        <w:tc>
          <w:tcPr>
            <w:tcW w:w="44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3</w:t>
            </w:r>
            <w:r w:rsidRPr="00C94321">
              <w:rPr>
                <w:rFonts w:cs="Calibri"/>
                <w:lang w:eastAsia="zh-CN"/>
              </w:rPr>
              <w:t>.</w:t>
            </w:r>
          </w:p>
        </w:tc>
        <w:tc>
          <w:tcPr>
            <w:tcW w:w="255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6538C0" w:rsidRPr="00C94321" w:rsidRDefault="006538C0" w:rsidP="00FC73C3">
            <w:pPr>
              <w:spacing w:after="0" w:line="240" w:lineRule="auto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Zasięg</w:t>
            </w:r>
            <w:r w:rsidRPr="00A329CA">
              <w:rPr>
                <w:rFonts w:cs="Calibri"/>
                <w:lang w:eastAsia="zh-CN"/>
              </w:rPr>
              <w:t xml:space="preserve"> wydarzenia gospodarczego</w:t>
            </w:r>
          </w:p>
        </w:tc>
        <w:tc>
          <w:tcPr>
            <w:tcW w:w="120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rPr>
                <w:rFonts w:cs="Calibri"/>
                <w:color w:val="000000"/>
                <w:lang w:eastAsia="zh-CN"/>
              </w:rPr>
            </w:pPr>
            <w:r w:rsidRPr="00C94321">
              <w:rPr>
                <w:rFonts w:cs="Calibri"/>
                <w:color w:val="000000"/>
                <w:lang w:eastAsia="zh-CN"/>
              </w:rPr>
              <w:t>Wniosek wraz z załącznikami</w:t>
            </w:r>
          </w:p>
        </w:tc>
        <w:tc>
          <w:tcPr>
            <w:tcW w:w="85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6538C0" w:rsidRPr="00C94321" w:rsidRDefault="006538C0" w:rsidP="00FC73C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C94321">
              <w:rPr>
                <w:rFonts w:cs="Calibri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6538C0" w:rsidRPr="00C94321" w:rsidRDefault="006538C0" w:rsidP="00FC73C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C94321">
              <w:rPr>
                <w:rFonts w:cs="Calibri"/>
                <w:lang w:eastAsia="zh-CN"/>
              </w:rPr>
              <w:t>1 -3 pkt</w:t>
            </w:r>
          </w:p>
        </w:tc>
        <w:tc>
          <w:tcPr>
            <w:tcW w:w="82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6538C0" w:rsidRPr="00C94321" w:rsidRDefault="006538C0" w:rsidP="00FC73C3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  <w:r w:rsidRPr="00C94321">
              <w:rPr>
                <w:rFonts w:cs="Calibri"/>
                <w:lang w:eastAsia="zh-CN"/>
              </w:rPr>
              <w:t xml:space="preserve">1 pkt – </w:t>
            </w:r>
            <w:r>
              <w:rPr>
                <w:rFonts w:cs="Calibri"/>
                <w:lang w:eastAsia="zh-CN"/>
              </w:rPr>
              <w:t>wydarzenie gospodarcze</w:t>
            </w:r>
            <w:r w:rsidRPr="00C94321">
              <w:rPr>
                <w:rFonts w:cs="Calibri"/>
                <w:lang w:eastAsia="zh-CN"/>
              </w:rPr>
              <w:t xml:space="preserve"> o zasięgu regionalnym;</w:t>
            </w:r>
          </w:p>
          <w:p w:rsidR="006538C0" w:rsidRPr="00C94321" w:rsidRDefault="006538C0" w:rsidP="00FC73C3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</w:p>
          <w:p w:rsidR="006538C0" w:rsidRPr="00C94321" w:rsidRDefault="006538C0" w:rsidP="00FC73C3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  <w:r w:rsidRPr="00C94321">
              <w:rPr>
                <w:rFonts w:cs="Calibri"/>
                <w:lang w:eastAsia="zh-CN"/>
              </w:rPr>
              <w:t xml:space="preserve">2 pkt – </w:t>
            </w:r>
            <w:r>
              <w:rPr>
                <w:rFonts w:cs="Calibri"/>
                <w:lang w:eastAsia="zh-CN"/>
              </w:rPr>
              <w:t>wydarzenie gospodarcze</w:t>
            </w:r>
            <w:r w:rsidRPr="00C94321">
              <w:rPr>
                <w:rFonts w:cs="Calibri"/>
                <w:lang w:eastAsia="zh-CN"/>
              </w:rPr>
              <w:t xml:space="preserve"> o zasięgu krajowym;</w:t>
            </w:r>
          </w:p>
          <w:p w:rsidR="006538C0" w:rsidRPr="00C94321" w:rsidRDefault="006538C0" w:rsidP="00FC73C3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</w:p>
          <w:p w:rsidR="006538C0" w:rsidRDefault="006538C0" w:rsidP="00FC73C3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  <w:r w:rsidRPr="00C94321">
              <w:rPr>
                <w:rFonts w:cs="Calibri"/>
                <w:lang w:eastAsia="zh-CN"/>
              </w:rPr>
              <w:t xml:space="preserve">3 pkt – </w:t>
            </w:r>
            <w:r>
              <w:rPr>
                <w:rFonts w:cs="Calibri"/>
                <w:lang w:eastAsia="zh-CN"/>
              </w:rPr>
              <w:t>wydarzenie gospodarcze</w:t>
            </w:r>
            <w:r w:rsidRPr="00C94321">
              <w:rPr>
                <w:rFonts w:cs="Calibri"/>
                <w:lang w:eastAsia="zh-CN"/>
              </w:rPr>
              <w:t xml:space="preserve"> o zasięgu międzynarodowym.</w:t>
            </w:r>
          </w:p>
          <w:p w:rsidR="006538C0" w:rsidRDefault="006538C0" w:rsidP="00FC73C3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</w:p>
          <w:p w:rsidR="006538C0" w:rsidRPr="00C94321" w:rsidRDefault="006538C0" w:rsidP="00FC73C3">
            <w:pPr>
              <w:suppressAutoHyphens/>
              <w:snapToGrid w:val="0"/>
              <w:spacing w:after="0" w:line="240" w:lineRule="auto"/>
              <w:rPr>
                <w:rFonts w:cs="Calibri"/>
                <w:iCs/>
                <w:lang w:eastAsia="zh-CN"/>
              </w:rPr>
            </w:pPr>
            <w:r>
              <w:rPr>
                <w:rFonts w:cs="Calibri"/>
                <w:lang w:eastAsia="zh-CN"/>
              </w:rPr>
              <w:t>Przez wydarzenie gospodarcze rozumie się targi, imprezy wystawiennicze oraz misje gospodarcze.</w:t>
            </w:r>
          </w:p>
        </w:tc>
      </w:tr>
      <w:tr w:rsidR="006538C0" w:rsidRPr="00C94321" w:rsidTr="00FC73C3">
        <w:trPr>
          <w:trHeight w:val="2104"/>
        </w:trPr>
        <w:tc>
          <w:tcPr>
            <w:tcW w:w="44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4</w:t>
            </w:r>
            <w:r w:rsidRPr="00C94321">
              <w:rPr>
                <w:rFonts w:cs="Calibri"/>
                <w:lang w:eastAsia="zh-CN"/>
              </w:rPr>
              <w:t>.</w:t>
            </w:r>
          </w:p>
        </w:tc>
        <w:tc>
          <w:tcPr>
            <w:tcW w:w="255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rPr>
                <w:rFonts w:cs="Calibri"/>
                <w:lang w:eastAsia="zh-CN"/>
              </w:rPr>
            </w:pPr>
            <w:r w:rsidRPr="00C94321">
              <w:rPr>
                <w:rFonts w:cs="Calibri"/>
                <w:lang w:eastAsia="zh-CN"/>
              </w:rPr>
              <w:t xml:space="preserve">Zaangażowanie wnioskodawcy </w:t>
            </w:r>
          </w:p>
          <w:p w:rsidR="006538C0" w:rsidRPr="00C94321" w:rsidRDefault="006538C0" w:rsidP="00FC73C3">
            <w:pPr>
              <w:spacing w:after="0" w:line="240" w:lineRule="auto"/>
              <w:rPr>
                <w:rFonts w:cs="Calibri"/>
                <w:lang w:eastAsia="zh-CN"/>
              </w:rPr>
            </w:pPr>
            <w:r w:rsidRPr="00C94321">
              <w:rPr>
                <w:rFonts w:cs="Calibri"/>
                <w:lang w:eastAsia="zh-CN"/>
              </w:rPr>
              <w:t>w wydarzenie gospodarcze</w:t>
            </w:r>
            <w:r>
              <w:rPr>
                <w:rFonts w:cs="Calibri"/>
                <w:lang w:eastAsia="zh-CN"/>
              </w:rPr>
              <w:t>.</w:t>
            </w:r>
          </w:p>
        </w:tc>
        <w:tc>
          <w:tcPr>
            <w:tcW w:w="120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6538C0" w:rsidRPr="00C94321" w:rsidRDefault="006538C0" w:rsidP="00FC73C3">
            <w:pPr>
              <w:suppressAutoHyphens/>
              <w:spacing w:after="0" w:line="240" w:lineRule="auto"/>
              <w:rPr>
                <w:rFonts w:cs="Calibri"/>
                <w:color w:val="000000"/>
                <w:lang w:eastAsia="zh-CN"/>
              </w:rPr>
            </w:pPr>
            <w:r w:rsidRPr="00C94321">
              <w:rPr>
                <w:rFonts w:cs="Calibri"/>
                <w:color w:val="000000"/>
                <w:lang w:eastAsia="zh-CN"/>
              </w:rPr>
              <w:t>Wniosek wraz z załącznikami</w:t>
            </w:r>
          </w:p>
        </w:tc>
        <w:tc>
          <w:tcPr>
            <w:tcW w:w="85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6538C0" w:rsidRPr="00C94321" w:rsidRDefault="006538C0" w:rsidP="00FC73C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C94321">
              <w:rPr>
                <w:rFonts w:cs="Calibri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6538C0" w:rsidRPr="00C94321" w:rsidRDefault="006538C0" w:rsidP="00FC73C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</w:t>
            </w:r>
            <w:r w:rsidRPr="00C94321">
              <w:rPr>
                <w:rFonts w:cs="Calibri"/>
                <w:lang w:eastAsia="zh-CN"/>
              </w:rPr>
              <w:t xml:space="preserve"> – 3 pkt</w:t>
            </w:r>
          </w:p>
        </w:tc>
        <w:tc>
          <w:tcPr>
            <w:tcW w:w="82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6538C0" w:rsidRPr="00C94321" w:rsidRDefault="006538C0" w:rsidP="00FC73C3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</w:t>
            </w:r>
            <w:r w:rsidRPr="00C94321">
              <w:rPr>
                <w:rFonts w:cs="Calibri"/>
                <w:lang w:eastAsia="zh-CN"/>
              </w:rPr>
              <w:t xml:space="preserve"> pkt –</w:t>
            </w:r>
            <w:r>
              <w:rPr>
                <w:rFonts w:cs="Calibri"/>
                <w:lang w:eastAsia="zh-CN"/>
              </w:rPr>
              <w:t xml:space="preserve"> </w:t>
            </w:r>
            <w:r w:rsidRPr="00C94321">
              <w:rPr>
                <w:rFonts w:cs="Calibri"/>
                <w:lang w:eastAsia="zh-CN"/>
              </w:rPr>
              <w:t>Wnioskodawca jest jedynie wizytatorem wydarzenia gospodarczego;</w:t>
            </w:r>
          </w:p>
          <w:p w:rsidR="006538C0" w:rsidRPr="00C94321" w:rsidRDefault="006538C0" w:rsidP="00FC73C3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</w:p>
          <w:p w:rsidR="006538C0" w:rsidRPr="00C94321" w:rsidRDefault="006538C0" w:rsidP="00FC73C3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  <w:r w:rsidRPr="00C94321">
              <w:rPr>
                <w:rFonts w:cs="Calibri"/>
                <w:lang w:eastAsia="zh-CN"/>
              </w:rPr>
              <w:t>2 pkt –</w:t>
            </w:r>
            <w:r>
              <w:rPr>
                <w:rFonts w:cs="Calibri"/>
                <w:lang w:eastAsia="zh-CN"/>
              </w:rPr>
              <w:t xml:space="preserve"> </w:t>
            </w:r>
            <w:r w:rsidRPr="00C94321">
              <w:rPr>
                <w:rFonts w:cs="Calibri"/>
                <w:lang w:eastAsia="zh-CN"/>
              </w:rPr>
              <w:t>Wnioskodawca jest wystawcą podczas wydarzenia gospodarczego;</w:t>
            </w:r>
          </w:p>
          <w:p w:rsidR="006538C0" w:rsidRPr="00C94321" w:rsidRDefault="006538C0" w:rsidP="00FC73C3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</w:p>
          <w:p w:rsidR="006538C0" w:rsidRDefault="006538C0" w:rsidP="00FC73C3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  <w:r w:rsidRPr="00C94321">
              <w:rPr>
                <w:rFonts w:cs="Calibri"/>
                <w:lang w:eastAsia="zh-CN"/>
              </w:rPr>
              <w:t>3 pkt  – Wnioskodawca jest organizatorem wydarzenia gospodarczego.</w:t>
            </w:r>
          </w:p>
          <w:p w:rsidR="006538C0" w:rsidRDefault="006538C0" w:rsidP="00FC73C3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</w:p>
          <w:p w:rsidR="006538C0" w:rsidRPr="00C94321" w:rsidRDefault="006538C0" w:rsidP="00FC73C3">
            <w:pPr>
              <w:suppressAutoHyphens/>
              <w:snapToGrid w:val="0"/>
              <w:spacing w:after="0" w:line="240" w:lineRule="auto"/>
              <w:rPr>
                <w:rFonts w:cs="Calibri"/>
                <w:iCs/>
                <w:lang w:eastAsia="zh-CN"/>
              </w:rPr>
            </w:pPr>
            <w:r>
              <w:rPr>
                <w:rFonts w:cs="Calibri"/>
                <w:lang w:eastAsia="zh-CN"/>
              </w:rPr>
              <w:t>Przez wydarzenie gospodarcze rozumie się targi, imprezy wystawiennicze oraz misje gospodarcze.</w:t>
            </w:r>
          </w:p>
        </w:tc>
      </w:tr>
    </w:tbl>
    <w:p w:rsidR="006538C0" w:rsidRDefault="006538C0"/>
    <w:sectPr w:rsidR="006538C0" w:rsidSect="00C05F7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8C0" w:rsidRDefault="006538C0" w:rsidP="006538C0">
      <w:pPr>
        <w:spacing w:after="0" w:line="240" w:lineRule="auto"/>
      </w:pPr>
      <w:r>
        <w:separator/>
      </w:r>
    </w:p>
  </w:endnote>
  <w:endnote w:type="continuationSeparator" w:id="0">
    <w:p w:rsidR="006538C0" w:rsidRDefault="006538C0" w:rsidP="0065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8C0" w:rsidRDefault="006538C0" w:rsidP="006538C0">
      <w:pPr>
        <w:spacing w:after="0" w:line="240" w:lineRule="auto"/>
      </w:pPr>
      <w:r>
        <w:separator/>
      </w:r>
    </w:p>
  </w:footnote>
  <w:footnote w:type="continuationSeparator" w:id="0">
    <w:p w:rsidR="006538C0" w:rsidRDefault="006538C0" w:rsidP="00653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EA" w:rsidRPr="009305FA" w:rsidRDefault="008D15EA" w:rsidP="008D15EA">
    <w:pPr>
      <w:tabs>
        <w:tab w:val="center" w:pos="4536"/>
        <w:tab w:val="right" w:pos="9072"/>
      </w:tabs>
      <w:spacing w:after="60" w:line="240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>Załącznik do Uchwały Nr 179</w:t>
    </w:r>
    <w:r w:rsidRPr="009305FA">
      <w:rPr>
        <w:i/>
        <w:sz w:val="20"/>
        <w:szCs w:val="20"/>
      </w:rPr>
      <w:t>/2018 KM RPO WO 2014-2020</w:t>
    </w:r>
  </w:p>
  <w:p w:rsidR="008D15EA" w:rsidRPr="009305FA" w:rsidRDefault="008D15EA" w:rsidP="008D15EA">
    <w:pPr>
      <w:tabs>
        <w:tab w:val="center" w:pos="4536"/>
        <w:tab w:val="right" w:pos="9072"/>
      </w:tabs>
      <w:spacing w:after="60" w:line="240" w:lineRule="auto"/>
      <w:jc w:val="right"/>
      <w:rPr>
        <w:sz w:val="20"/>
        <w:szCs w:val="20"/>
      </w:rPr>
    </w:pPr>
    <w:r w:rsidRPr="009305FA">
      <w:rPr>
        <w:i/>
        <w:sz w:val="20"/>
        <w:szCs w:val="20"/>
      </w:rPr>
      <w:t xml:space="preserve">z dnia </w:t>
    </w:r>
    <w:r>
      <w:rPr>
        <w:i/>
        <w:sz w:val="20"/>
        <w:szCs w:val="20"/>
      </w:rPr>
      <w:t>11 kwietnia</w:t>
    </w:r>
    <w:r w:rsidRPr="009305FA">
      <w:rPr>
        <w:i/>
        <w:sz w:val="20"/>
        <w:szCs w:val="20"/>
      </w:rPr>
      <w:t xml:space="preserve"> 2018 r.</w:t>
    </w:r>
  </w:p>
  <w:p w:rsidR="008D15EA" w:rsidRDefault="008D15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906A4"/>
    <w:multiLevelType w:val="multilevel"/>
    <w:tmpl w:val="E17A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88"/>
    <w:rsid w:val="001D5FDC"/>
    <w:rsid w:val="006538C0"/>
    <w:rsid w:val="00751D88"/>
    <w:rsid w:val="008D15EA"/>
    <w:rsid w:val="00C0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4ACAB-EAF6-490D-B148-9C7CCC82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F7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5F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C05F7E"/>
  </w:style>
  <w:style w:type="paragraph" w:styleId="Nagwek">
    <w:name w:val="header"/>
    <w:basedOn w:val="Normalny"/>
    <w:link w:val="NagwekZnak"/>
    <w:uiPriority w:val="99"/>
    <w:unhideWhenUsed/>
    <w:rsid w:val="00653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8C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3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8C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2076</Words>
  <Characters>12457</Characters>
  <Application>Microsoft Office Word</Application>
  <DocSecurity>0</DocSecurity>
  <Lines>103</Lines>
  <Paragraphs>29</Paragraphs>
  <ScaleCrop>false</ScaleCrop>
  <Company/>
  <LinksUpToDate>false</LinksUpToDate>
  <CharactersWithSpaces>14504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Barbara Łuczywo</cp:lastModifiedBy>
  <cp:revision>4</cp:revision>
  <dcterms:created xsi:type="dcterms:W3CDTF">2018-04-20T11:56:00Z</dcterms:created>
  <dcterms:modified xsi:type="dcterms:W3CDTF">2018-04-26T11:38:00Z</dcterms:modified>
</cp:coreProperties>
</file>