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63" w:rsidRDefault="00550063" w:rsidP="00550063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550063" w:rsidRDefault="00550063" w:rsidP="00550063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550063" w:rsidRDefault="00550063" w:rsidP="00550063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550063" w:rsidRDefault="00550063" w:rsidP="00550063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550063" w:rsidRDefault="00550063" w:rsidP="00550063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550063" w:rsidRPr="00550063" w:rsidRDefault="00550063" w:rsidP="00550063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550063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9 RPO WO 2014-2020</w:t>
      </w:r>
    </w:p>
    <w:p w:rsidR="00550063" w:rsidRPr="00550063" w:rsidRDefault="00550063" w:rsidP="00550063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550063">
        <w:rPr>
          <w:rFonts w:ascii="Calibri" w:eastAsia="Calibri" w:hAnsi="Calibri" w:cs="Times New Roman"/>
          <w:b/>
          <w:color w:val="000099"/>
          <w:sz w:val="36"/>
          <w:szCs w:val="36"/>
        </w:rPr>
        <w:t>WYSOKA JAKOŚĆ EDUKACJI</w:t>
      </w:r>
    </w:p>
    <w:p w:rsidR="00550063" w:rsidRPr="00550063" w:rsidRDefault="00550063" w:rsidP="00550063">
      <w:pPr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  <w:r w:rsidRPr="00550063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550063" w:rsidRPr="00550063" w:rsidRDefault="00550063" w:rsidP="005500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550063" w:rsidRPr="00550063" w:rsidRDefault="00550063" w:rsidP="005500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550063" w:rsidRPr="00550063" w:rsidRDefault="00550063" w:rsidP="005500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550063" w:rsidRPr="00550063" w:rsidRDefault="00550063" w:rsidP="005500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550063" w:rsidRPr="00550063" w:rsidRDefault="00550063" w:rsidP="005500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550063" w:rsidRPr="00550063" w:rsidRDefault="00550063" w:rsidP="005500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550063" w:rsidRPr="00550063" w:rsidRDefault="00550063" w:rsidP="005500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550063" w:rsidRPr="00550063" w:rsidRDefault="00550063" w:rsidP="005500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550063" w:rsidRPr="00550063" w:rsidRDefault="00550063" w:rsidP="005500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550063" w:rsidRPr="00550063" w:rsidRDefault="00550063" w:rsidP="005500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550063" w:rsidRPr="00550063" w:rsidRDefault="00550063" w:rsidP="005500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550063" w:rsidRPr="00550063" w:rsidRDefault="00550063" w:rsidP="005500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550063" w:rsidRPr="00550063" w:rsidRDefault="00550063" w:rsidP="005500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550063" w:rsidRPr="00550063" w:rsidRDefault="00550063" w:rsidP="005500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550063" w:rsidRPr="00550063" w:rsidRDefault="00550063" w:rsidP="005500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  <w:sectPr w:rsidR="00550063" w:rsidRPr="00550063" w:rsidSect="00E10160">
          <w:headerReference w:type="default" r:id="rId7"/>
          <w:pgSz w:w="16838" w:h="11906" w:orient="landscape"/>
          <w:pgMar w:top="993" w:right="1418" w:bottom="1276" w:left="1418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488"/>
        <w:gridCol w:w="1480"/>
        <w:gridCol w:w="1349"/>
        <w:gridCol w:w="1673"/>
        <w:gridCol w:w="2510"/>
        <w:gridCol w:w="6492"/>
      </w:tblGrid>
      <w:tr w:rsidR="00550063" w:rsidRPr="00550063" w:rsidTr="00631438">
        <w:trPr>
          <w:trHeight w:val="318"/>
          <w:jc w:val="center"/>
        </w:trPr>
        <w:tc>
          <w:tcPr>
            <w:tcW w:w="703" w:type="pct"/>
            <w:gridSpan w:val="2"/>
            <w:noWrap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Oś priorytetowa</w:t>
            </w:r>
          </w:p>
        </w:tc>
        <w:tc>
          <w:tcPr>
            <w:tcW w:w="4297" w:type="pct"/>
            <w:gridSpan w:val="4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550063" w:rsidRPr="00550063" w:rsidTr="00631438">
        <w:trPr>
          <w:trHeight w:val="318"/>
          <w:jc w:val="center"/>
        </w:trPr>
        <w:tc>
          <w:tcPr>
            <w:tcW w:w="703" w:type="pct"/>
            <w:gridSpan w:val="2"/>
            <w:noWrap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550063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550063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4297" w:type="pct"/>
            <w:gridSpan w:val="4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9.3 Wsparcie kształcenia ustawicznego</w:t>
            </w:r>
          </w:p>
        </w:tc>
      </w:tr>
      <w:tr w:rsidR="00550063" w:rsidRPr="00550063" w:rsidTr="00631438">
        <w:trPr>
          <w:trHeight w:val="573"/>
          <w:jc w:val="center"/>
        </w:trPr>
        <w:tc>
          <w:tcPr>
            <w:tcW w:w="174" w:type="pct"/>
            <w:shd w:val="clear" w:color="auto" w:fill="BFBFBF"/>
            <w:noWrap/>
            <w:vAlign w:val="center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1011" w:type="pct"/>
            <w:gridSpan w:val="2"/>
            <w:shd w:val="clear" w:color="auto" w:fill="BFBFBF"/>
            <w:noWrap/>
            <w:vAlign w:val="center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598" w:type="pct"/>
            <w:shd w:val="clear" w:color="auto" w:fill="BFBFBF"/>
            <w:vAlign w:val="center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897" w:type="pct"/>
            <w:shd w:val="clear" w:color="auto" w:fill="BFBFBF"/>
            <w:vAlign w:val="center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</w:p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W/B</w:t>
            </w:r>
          </w:p>
        </w:tc>
        <w:tc>
          <w:tcPr>
            <w:tcW w:w="2320" w:type="pct"/>
            <w:shd w:val="clear" w:color="auto" w:fill="BFBFBF"/>
            <w:vAlign w:val="center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550063" w:rsidRPr="00550063" w:rsidTr="00631438">
        <w:trPr>
          <w:trHeight w:val="277"/>
          <w:jc w:val="center"/>
        </w:trPr>
        <w:tc>
          <w:tcPr>
            <w:tcW w:w="174" w:type="pct"/>
            <w:shd w:val="clear" w:color="auto" w:fill="D9D9D9"/>
            <w:noWrap/>
            <w:vAlign w:val="center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1011" w:type="pct"/>
            <w:gridSpan w:val="2"/>
            <w:shd w:val="clear" w:color="auto" w:fill="D9D9D9"/>
            <w:noWrap/>
            <w:vAlign w:val="center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598" w:type="pct"/>
            <w:shd w:val="clear" w:color="auto" w:fill="D9D9D9"/>
            <w:vAlign w:val="center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2320" w:type="pct"/>
            <w:shd w:val="clear" w:color="auto" w:fill="D9D9D9"/>
            <w:vAlign w:val="center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550063" w:rsidRPr="00550063" w:rsidTr="00631438">
        <w:trPr>
          <w:trHeight w:val="1882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1011" w:type="pct"/>
            <w:gridSpan w:val="2"/>
            <w:shd w:val="clear" w:color="auto" w:fill="FFFFFF"/>
            <w:vAlign w:val="center"/>
          </w:tcPr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Projekt skierowany do osób dorosłych</w:t>
            </w:r>
          </w:p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598" w:type="pct"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897" w:type="pct"/>
            <w:noWrap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320" w:type="pct"/>
            <w:vAlign w:val="center"/>
          </w:tcPr>
          <w:p w:rsidR="00550063" w:rsidRPr="00550063" w:rsidRDefault="00550063" w:rsidP="005500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006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Uczestnikami projektów mogą być wyłącznie osoby dorosłe, które ukończyły 18 rok życia, znajdujące się w niekorzystnej sytuacji na rynku pracy i które z własnej inicjatywy chcą uczestniczyć w kształceniu i szkoleniu i/lub są zainteresowane uzyskaniem pomocy w zakresie diagnozy potrzeb oraz wyboru kierunku i rodzaju edukacji ustawicznej w kontekście potrzeb regionalnego lub lokalnego rynku pracy (nie są to osoby delegowane przez pracodawców), w tym osoby wykazujące największą lukę kompetencyjną. </w:t>
            </w:r>
          </w:p>
          <w:p w:rsidR="00550063" w:rsidRPr="00550063" w:rsidRDefault="00550063" w:rsidP="005500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550063" w:rsidRPr="00550063" w:rsidRDefault="00550063" w:rsidP="005500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006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Dla kryterium przewidziano możliwość pozytywnej oceny z zastrzeżeniem:</w:t>
            </w:r>
          </w:p>
          <w:p w:rsidR="00550063" w:rsidRPr="00550063" w:rsidRDefault="00550063" w:rsidP="005500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006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konieczności spełnienia odnoszących się do tego kryterium warunków jakie musi spełnić projekt, aby móc otrzymać dofinansowanie, lub/i </w:t>
            </w:r>
          </w:p>
          <w:p w:rsidR="00550063" w:rsidRPr="00550063" w:rsidRDefault="00550063" w:rsidP="005500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006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konieczności uzyskania informacji i wyjaśnień wątpliwości dotyczących zapisów wniosku o dofinansowanie projektu.</w:t>
            </w:r>
          </w:p>
          <w:p w:rsidR="00550063" w:rsidRPr="00550063" w:rsidRDefault="00550063" w:rsidP="005500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006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Ocena kryterium może skutkować wezwaniem do uzupełnienia/poprawienia projektu w części dotyczącej spełnienia tego kryterium.</w:t>
            </w:r>
          </w:p>
        </w:tc>
      </w:tr>
      <w:tr w:rsidR="00550063" w:rsidRPr="00550063" w:rsidTr="00631438">
        <w:trPr>
          <w:trHeight w:val="1116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1011" w:type="pct"/>
            <w:gridSpan w:val="2"/>
            <w:shd w:val="clear" w:color="auto" w:fill="FFFFFF"/>
            <w:vAlign w:val="center"/>
          </w:tcPr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Projekt  w zakresie </w:t>
            </w:r>
            <w:r w:rsidRPr="0055006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typu nr 1 </w:t>
            </w: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skierowany jest do osób dorosłych wykazujących </w:t>
            </w:r>
            <w:r w:rsidRPr="0055006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największą lukę kompetencyjną </w:t>
            </w:r>
          </w:p>
        </w:tc>
        <w:tc>
          <w:tcPr>
            <w:tcW w:w="598" w:type="pct"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897" w:type="pct"/>
            <w:noWrap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320" w:type="pct"/>
            <w:vAlign w:val="center"/>
          </w:tcPr>
          <w:p w:rsidR="00550063" w:rsidRPr="00550063" w:rsidRDefault="00550063" w:rsidP="005500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Grupę docelową projektu stanowią wyłącznie osoby</w:t>
            </w:r>
            <w:r w:rsidRPr="0055006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 wykazujące największą lukę kompetencyjną w zakresie TIK (typ projektu nr 1 pkt a) i języków obcych (typ projektu nr 1 pkt b).</w:t>
            </w:r>
          </w:p>
          <w:p w:rsidR="00550063" w:rsidRPr="00550063" w:rsidRDefault="00550063" w:rsidP="005500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550063" w:rsidRPr="00550063" w:rsidRDefault="00550063" w:rsidP="005500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006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Dla kryterium przewidziano możliwość pozytywnej oceny z zastrzeżeniem:</w:t>
            </w:r>
          </w:p>
          <w:p w:rsidR="00550063" w:rsidRPr="00550063" w:rsidRDefault="00550063" w:rsidP="005500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006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konieczności spełnienia odnoszących się do tego kryterium warunków jakie musi spełnić projekt, aby móc otrzymać dofinansowanie, lub/i </w:t>
            </w:r>
          </w:p>
          <w:p w:rsidR="00550063" w:rsidRPr="00550063" w:rsidRDefault="00550063" w:rsidP="005500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006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konieczności uzyskania informacji i wyjaśnień wątpliwości dotyczących zapisów wniosku o dofinansowanie projektu.</w:t>
            </w:r>
          </w:p>
          <w:p w:rsidR="00550063" w:rsidRPr="00550063" w:rsidRDefault="00550063" w:rsidP="005500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006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Ocena kryterium może skutkować wezwaniem do uzupełnienia/poprawienia projektu w części dotyczącej spełnienia tego kryterium.</w:t>
            </w:r>
          </w:p>
        </w:tc>
      </w:tr>
      <w:tr w:rsidR="00550063" w:rsidRPr="00550063" w:rsidTr="00631438">
        <w:trPr>
          <w:trHeight w:val="428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1011" w:type="pct"/>
            <w:gridSpan w:val="2"/>
            <w:shd w:val="clear" w:color="auto" w:fill="FFFFFF"/>
            <w:vAlign w:val="center"/>
          </w:tcPr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Projekt  w zakresie </w:t>
            </w:r>
            <w:r w:rsidRPr="0055006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typu nr 1</w:t>
            </w: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zakłada formalną ocenę i certyfikację kompetencji </w:t>
            </w:r>
          </w:p>
        </w:tc>
        <w:tc>
          <w:tcPr>
            <w:tcW w:w="598" w:type="pct"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897" w:type="pct"/>
            <w:noWrap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320" w:type="pct"/>
            <w:vAlign w:val="center"/>
          </w:tcPr>
          <w:p w:rsidR="00550063" w:rsidRPr="00550063" w:rsidRDefault="00550063" w:rsidP="005500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MT"/>
                <w:sz w:val="16"/>
                <w:szCs w:val="16"/>
                <w:lang w:eastAsia="pl-PL"/>
              </w:rPr>
            </w:pPr>
            <w:r w:rsidRPr="00550063">
              <w:rPr>
                <w:rFonts w:ascii="Calibri" w:eastAsia="Calibri" w:hAnsi="Calibri" w:cs="ArialMT"/>
                <w:sz w:val="16"/>
                <w:szCs w:val="16"/>
                <w:lang w:eastAsia="pl-PL"/>
              </w:rPr>
              <w:t xml:space="preserve">W przypadku realizacji szkoleń językowych zajęcia kończą się uzyskaniem przez uczestników projektu, certyfikatu zewnętrznego potwierdzającego zdobycie określonego poziomu biegłości językowej (zgodnie z Europejskim Systemem Opisu Kształcenia Językowego). Szkolenia językowe są realizowane zgodnie z zakresem określonym w Regulaminie konkursu i wynikającym z  </w:t>
            </w:r>
            <w:r w:rsidRPr="00550063">
              <w:rPr>
                <w:rFonts w:ascii="Calibri" w:eastAsia="Calibri" w:hAnsi="Calibri" w:cs="ArialMT"/>
                <w:i/>
                <w:sz w:val="16"/>
                <w:szCs w:val="16"/>
                <w:lang w:eastAsia="pl-PL"/>
              </w:rPr>
              <w:t>Wytycznych w zakresie realizacji przedsięwzięć z udziałem środków Europejskiego Funduszu Społecznego w obszarze edukacji na lata 2014-2020</w:t>
            </w:r>
            <w:r w:rsidRPr="00550063">
              <w:rPr>
                <w:rFonts w:ascii="Calibri" w:eastAsia="Calibri" w:hAnsi="Calibri" w:cs="ArialMT"/>
                <w:sz w:val="16"/>
                <w:szCs w:val="16"/>
                <w:lang w:eastAsia="pl-PL"/>
              </w:rPr>
              <w:t xml:space="preserve"> oraz rozliczane stawkami jednostkowymi zgodnie z ww. dokumentami.</w:t>
            </w:r>
          </w:p>
          <w:p w:rsidR="00550063" w:rsidRPr="00550063" w:rsidRDefault="00550063" w:rsidP="0055006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  <w:p w:rsidR="00550063" w:rsidRPr="00550063" w:rsidRDefault="00550063" w:rsidP="005500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MT"/>
                <w:i/>
                <w:sz w:val="16"/>
                <w:szCs w:val="16"/>
                <w:lang w:eastAsia="pl-PL"/>
              </w:rPr>
            </w:pPr>
            <w:r w:rsidRPr="00550063">
              <w:rPr>
                <w:rFonts w:ascii="Calibri" w:eastAsia="Calibri" w:hAnsi="Calibri" w:cs="ArialMT"/>
                <w:sz w:val="16"/>
                <w:szCs w:val="16"/>
                <w:lang w:eastAsia="pl-PL"/>
              </w:rPr>
              <w:t xml:space="preserve">W przypadku </w:t>
            </w: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kompetencji cyfrowych</w:t>
            </w:r>
            <w:r w:rsidRPr="00550063">
              <w:rPr>
                <w:rFonts w:ascii="Calibri" w:eastAsia="Calibri" w:hAnsi="Calibri" w:cs="ArialMT"/>
                <w:sz w:val="16"/>
                <w:szCs w:val="16"/>
                <w:lang w:eastAsia="pl-PL"/>
              </w:rPr>
              <w:t xml:space="preserve"> zakres wsparcia obejmuje szkolenia lub inne formy podnoszenia kompetencji kończące się certyfikatem zewnętrznym potwierdzającym zdobycie przez uczestników projektu określonych kompetencji cyfrowych zgodnie z zaplanowanymi we wniosku o dofinansowanie projektu etapami, o których mowa w </w:t>
            </w:r>
            <w:r w:rsidRPr="00550063">
              <w:rPr>
                <w:rFonts w:ascii="Calibri" w:eastAsia="Calibri" w:hAnsi="Calibri" w:cs="ArialMT"/>
                <w:i/>
                <w:sz w:val="16"/>
                <w:szCs w:val="16"/>
                <w:lang w:eastAsia="pl-PL"/>
              </w:rPr>
              <w:t>Wytycznych Ministra Infrastruktury i Rozwoju w zakresie monitorowania postępu rzeczowego realizacji programów operacyjnych na lata 2014-2020.</w:t>
            </w:r>
            <w:r w:rsidRPr="00550063">
              <w:rPr>
                <w:rFonts w:ascii="Calibri" w:eastAsia="Calibri" w:hAnsi="Calibri" w:cs="ArialMT"/>
                <w:sz w:val="16"/>
                <w:szCs w:val="16"/>
                <w:lang w:eastAsia="pl-PL"/>
              </w:rPr>
              <w:t xml:space="preserve"> Standard wymagań dla kompetencji informatycznych, które powinni osiągnąć uczestnicy projektu jest określony w Regulaminie konkursu zgodnym </w:t>
            </w:r>
            <w:r w:rsidRPr="00550063">
              <w:rPr>
                <w:rFonts w:ascii="Calibri" w:eastAsia="Calibri" w:hAnsi="Calibri" w:cs="ArialMT"/>
                <w:sz w:val="16"/>
                <w:szCs w:val="16"/>
                <w:lang w:eastAsia="pl-PL"/>
              </w:rPr>
              <w:br/>
              <w:t xml:space="preserve">z załącznikiem nr 2 </w:t>
            </w:r>
            <w:r w:rsidRPr="00550063">
              <w:rPr>
                <w:rFonts w:ascii="Calibri" w:eastAsia="Calibri" w:hAnsi="Calibri" w:cs="ArialMT"/>
                <w:i/>
                <w:sz w:val="16"/>
                <w:szCs w:val="16"/>
                <w:lang w:eastAsia="pl-PL"/>
              </w:rPr>
              <w:t>do Wytycznych w zakresie realizacji przedsięwzięć z udziałem środków Europejskiego Funduszu Społecznego w obszarze edukacji na lata 2014-2020.</w:t>
            </w:r>
          </w:p>
          <w:p w:rsidR="00550063" w:rsidRPr="00550063" w:rsidRDefault="00550063" w:rsidP="005500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MT"/>
                <w:i/>
                <w:sz w:val="16"/>
                <w:szCs w:val="16"/>
                <w:lang w:eastAsia="pl-PL"/>
              </w:rPr>
            </w:pPr>
          </w:p>
          <w:p w:rsidR="00550063" w:rsidRPr="00550063" w:rsidRDefault="00550063" w:rsidP="005500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MT"/>
                <w:sz w:val="16"/>
                <w:szCs w:val="16"/>
                <w:lang w:eastAsia="pl-PL"/>
              </w:rPr>
            </w:pPr>
            <w:r w:rsidRPr="00550063">
              <w:rPr>
                <w:rFonts w:ascii="Calibri" w:eastAsia="Calibri" w:hAnsi="Calibri" w:cs="ArialMT"/>
                <w:sz w:val="16"/>
                <w:szCs w:val="16"/>
                <w:lang w:eastAsia="pl-PL"/>
              </w:rPr>
              <w:t>Dla kryterium przewidziano możliwość pozytywnej oceny z zastrzeżeniem:</w:t>
            </w:r>
          </w:p>
          <w:p w:rsidR="00550063" w:rsidRPr="00550063" w:rsidRDefault="00550063" w:rsidP="005500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MT"/>
                <w:sz w:val="16"/>
                <w:szCs w:val="16"/>
                <w:lang w:eastAsia="pl-PL"/>
              </w:rPr>
            </w:pPr>
            <w:r w:rsidRPr="00550063">
              <w:rPr>
                <w:rFonts w:ascii="Calibri" w:eastAsia="Calibri" w:hAnsi="Calibri" w:cs="ArialMT"/>
                <w:sz w:val="16"/>
                <w:szCs w:val="16"/>
                <w:lang w:eastAsia="pl-PL"/>
              </w:rPr>
              <w:t xml:space="preserve">konieczności spełnienia odnoszących się do tego kryterium warunków jakie musi spełnić projekt, aby móc otrzymać dofinansowanie, lub/i </w:t>
            </w:r>
          </w:p>
          <w:p w:rsidR="00550063" w:rsidRPr="00550063" w:rsidRDefault="00550063" w:rsidP="005500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MT"/>
                <w:sz w:val="16"/>
                <w:szCs w:val="16"/>
                <w:lang w:eastAsia="pl-PL"/>
              </w:rPr>
            </w:pPr>
            <w:r w:rsidRPr="00550063">
              <w:rPr>
                <w:rFonts w:ascii="Calibri" w:eastAsia="Calibri" w:hAnsi="Calibri" w:cs="ArialMT"/>
                <w:sz w:val="16"/>
                <w:szCs w:val="16"/>
                <w:lang w:eastAsia="pl-PL"/>
              </w:rPr>
              <w:t>konieczności uzyskania informacji i wyjaśnień wątpliwości dotyczących zapisów wniosku o dofinansowanie projektu.</w:t>
            </w:r>
          </w:p>
          <w:p w:rsidR="00550063" w:rsidRPr="00550063" w:rsidRDefault="00550063" w:rsidP="005500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550063">
              <w:rPr>
                <w:rFonts w:ascii="Calibri" w:eastAsia="Calibri" w:hAnsi="Calibri" w:cs="ArialMT"/>
                <w:sz w:val="16"/>
                <w:szCs w:val="16"/>
                <w:lang w:eastAsia="pl-PL"/>
              </w:rPr>
              <w:t>Ocena kryterium może skutkować wezwaniem do uzupełnienia/poprawienia projektu w części dotyczącej spełnienia tego kryterium.</w:t>
            </w:r>
          </w:p>
        </w:tc>
      </w:tr>
      <w:tr w:rsidR="00550063" w:rsidRPr="00550063" w:rsidTr="00631438">
        <w:trPr>
          <w:trHeight w:val="1690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011" w:type="pct"/>
            <w:gridSpan w:val="2"/>
            <w:shd w:val="clear" w:color="auto" w:fill="FFFFFF"/>
            <w:vAlign w:val="center"/>
          </w:tcPr>
          <w:p w:rsidR="00550063" w:rsidRPr="00550063" w:rsidRDefault="00550063" w:rsidP="00550063">
            <w:pPr>
              <w:spacing w:after="20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Projekt zakłada, że co najmniej 90% wszystkich osób kwalifikujących się do objęcia wsparciem w ramach projektu weźmie udział w kształceniu i szkoleniu w zakresie kompetencji kluczowych: TIK i/lub języki obce</w:t>
            </w:r>
          </w:p>
        </w:tc>
        <w:tc>
          <w:tcPr>
            <w:tcW w:w="598" w:type="pct"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897" w:type="pct"/>
            <w:noWrap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320" w:type="pct"/>
            <w:vAlign w:val="center"/>
          </w:tcPr>
          <w:p w:rsidR="00550063" w:rsidRPr="00550063" w:rsidRDefault="00550063" w:rsidP="00550063">
            <w:pPr>
              <w:spacing w:after="20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Wprowadzenie kryterium wynika z konieczności osiągnięcia określonych w RPO WO 2014-2020 wskaźników produktu. Kryterium ma również za zadanie zapewnienie osobom dorosłym wsparcie w ramach systemu kształcenia formalnego lub pozaformalnego, w tym z uwzględnieniem elastycznych rozwiązań (np. kształcenie na odległość) w zakresie kompetencji kluczowych: TIK i/lub języki obce.</w:t>
            </w:r>
          </w:p>
          <w:p w:rsidR="00550063" w:rsidRPr="00550063" w:rsidRDefault="00550063" w:rsidP="005500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550063" w:rsidRPr="00550063" w:rsidRDefault="00550063" w:rsidP="0055006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550063" w:rsidRPr="00550063" w:rsidRDefault="00550063" w:rsidP="0055006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550063" w:rsidRPr="00550063" w:rsidRDefault="00550063" w:rsidP="005500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550063" w:rsidRPr="00550063" w:rsidRDefault="00550063" w:rsidP="00550063">
            <w:pPr>
              <w:spacing w:after="200"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</w:p>
        </w:tc>
      </w:tr>
    </w:tbl>
    <w:p w:rsidR="00550063" w:rsidRPr="00550063" w:rsidRDefault="00550063" w:rsidP="005500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550063" w:rsidRPr="00550063" w:rsidRDefault="00550063" w:rsidP="005500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550063" w:rsidRPr="00550063" w:rsidRDefault="00550063" w:rsidP="005500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tbl>
      <w:tblPr>
        <w:tblW w:w="4973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698"/>
        <w:gridCol w:w="2281"/>
        <w:gridCol w:w="1589"/>
        <w:gridCol w:w="1160"/>
        <w:gridCol w:w="1069"/>
        <w:gridCol w:w="7119"/>
      </w:tblGrid>
      <w:tr w:rsidR="00550063" w:rsidRPr="00550063" w:rsidTr="00631438">
        <w:trPr>
          <w:trHeight w:val="318"/>
          <w:jc w:val="center"/>
        </w:trPr>
        <w:tc>
          <w:tcPr>
            <w:tcW w:w="5000" w:type="pct"/>
            <w:gridSpan w:val="6"/>
            <w:shd w:val="clear" w:color="auto" w:fill="A6A6A6"/>
            <w:noWrap/>
            <w:vAlign w:val="center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(punktowane)</w:t>
            </w:r>
          </w:p>
        </w:tc>
      </w:tr>
      <w:tr w:rsidR="00550063" w:rsidRPr="00550063" w:rsidTr="00631438">
        <w:trPr>
          <w:trHeight w:val="573"/>
          <w:jc w:val="center"/>
        </w:trPr>
        <w:tc>
          <w:tcPr>
            <w:tcW w:w="155" w:type="pct"/>
            <w:shd w:val="clear" w:color="auto" w:fill="BFBFBF"/>
            <w:noWrap/>
            <w:vAlign w:val="center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839" w:type="pct"/>
            <w:shd w:val="clear" w:color="auto" w:fill="BFBFBF"/>
            <w:noWrap/>
            <w:vAlign w:val="center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590" w:type="pct"/>
            <w:shd w:val="clear" w:color="auto" w:fill="BFBFBF"/>
            <w:vAlign w:val="center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436" w:type="pct"/>
            <w:shd w:val="clear" w:color="auto" w:fill="BFBFBF"/>
            <w:vAlign w:val="center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403" w:type="pct"/>
            <w:shd w:val="clear" w:color="auto" w:fill="BFBFBF"/>
            <w:vAlign w:val="center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2577" w:type="pct"/>
            <w:shd w:val="clear" w:color="auto" w:fill="BFBFBF"/>
            <w:vAlign w:val="center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550063" w:rsidRPr="00550063" w:rsidTr="00631438">
        <w:trPr>
          <w:trHeight w:val="277"/>
          <w:jc w:val="center"/>
        </w:trPr>
        <w:tc>
          <w:tcPr>
            <w:tcW w:w="155" w:type="pct"/>
            <w:shd w:val="clear" w:color="auto" w:fill="D9D9D9"/>
            <w:noWrap/>
            <w:vAlign w:val="center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839" w:type="pct"/>
            <w:shd w:val="clear" w:color="auto" w:fill="D9D9D9"/>
            <w:noWrap/>
            <w:vAlign w:val="center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590" w:type="pct"/>
            <w:shd w:val="clear" w:color="auto" w:fill="D9D9D9"/>
            <w:vAlign w:val="center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436" w:type="pct"/>
            <w:shd w:val="clear" w:color="auto" w:fill="D9D9D9"/>
            <w:vAlign w:val="center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403" w:type="pct"/>
            <w:shd w:val="clear" w:color="auto" w:fill="D9D9D9"/>
            <w:vAlign w:val="center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2577" w:type="pct"/>
            <w:shd w:val="clear" w:color="auto" w:fill="D9D9D9"/>
            <w:vAlign w:val="center"/>
          </w:tcPr>
          <w:p w:rsidR="00550063" w:rsidRPr="00550063" w:rsidRDefault="00550063" w:rsidP="005500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550063" w:rsidRPr="00550063" w:rsidTr="00631438">
        <w:trPr>
          <w:trHeight w:val="428"/>
          <w:jc w:val="center"/>
        </w:trPr>
        <w:tc>
          <w:tcPr>
            <w:tcW w:w="155" w:type="pct"/>
            <w:shd w:val="clear" w:color="auto" w:fill="FFFFFF"/>
            <w:noWrap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Projekt, w co najmniej 70% skierowany jest do osób zamieszkałych na terenach wiejskich</w:t>
            </w:r>
          </w:p>
        </w:tc>
        <w:tc>
          <w:tcPr>
            <w:tcW w:w="590" w:type="pct"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436" w:type="pct"/>
            <w:noWrap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403" w:type="pct"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lub 5 pkt</w:t>
            </w:r>
          </w:p>
        </w:tc>
        <w:tc>
          <w:tcPr>
            <w:tcW w:w="2577" w:type="pct"/>
            <w:vAlign w:val="center"/>
          </w:tcPr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Wprowadzenie kryterium wynika z konieczności osiągnięcia określonych w RPO WO 2014-2020 wskaźników produktu. Kryterium ma również za zadanie zapewnienie objęcia wsparciem w ramach projektu grup znajdujących się w szczególnie trudnej sytuacji oraz bezpośrednio wpłynie na wsparcie osób dorosłych zamieszkujących obszary wiejskie. Kierowanie środków w ramach realizowanej interwencji na obszary wiejskie sprzyjać będzie zachowaniu spójności pomiędzy miastem a wsią.</w:t>
            </w:r>
          </w:p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 xml:space="preserve">Osoby pochodzące z terenów wiejskich należy rozumieć jako osoby zamieszkujące na obszarach słabo zaludnionych zgodnie ze stopniem urbanizacji ujętym w klasyfikacji DEGURBA (kategoria 3 ). Definicja osób zamieszkałych na terenach wiejskich zgodnie </w:t>
            </w:r>
            <w:r w:rsidRPr="00550063">
              <w:rPr>
                <w:rFonts w:ascii="Calibri" w:eastAsia="Times New Roman" w:hAnsi="Calibri" w:cs="Times New Roman"/>
                <w:i/>
                <w:sz w:val="16"/>
                <w:szCs w:val="16"/>
              </w:rPr>
              <w:t>z Listą wskaźników na poziomie projektu RPO WO 2014-2020 Zakres EFS</w:t>
            </w: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0 pkt – projekt nie jest skierowany w co najmniej 70 % do osób zamieszkałych na terenach wiejskich</w:t>
            </w:r>
          </w:p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5 pkt – projekt jest skierowany w co najmniej 70 % do osób zamieszkałych na terenach wiejskich</w:t>
            </w:r>
          </w:p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50063" w:rsidRPr="00550063" w:rsidDel="009F3276" w:rsidTr="00631438">
        <w:trPr>
          <w:trHeight w:val="428"/>
          <w:jc w:val="center"/>
        </w:trPr>
        <w:tc>
          <w:tcPr>
            <w:tcW w:w="1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8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50063" w:rsidRPr="00550063" w:rsidDel="009F3276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Projekt, w co najmniej 20% skierowany jest do osób 50+</w:t>
            </w:r>
          </w:p>
        </w:tc>
        <w:tc>
          <w:tcPr>
            <w:tcW w:w="59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43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550063" w:rsidRPr="00550063" w:rsidDel="009F3276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50063" w:rsidRPr="00550063" w:rsidDel="009F3276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lub 5 pkt</w:t>
            </w:r>
          </w:p>
        </w:tc>
        <w:tc>
          <w:tcPr>
            <w:tcW w:w="257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Wprowadzenie kryterium wynika z konieczności osiągnięcia określonych w RPO WO 2014-2020 wskaźników produktu.</w:t>
            </w:r>
          </w:p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0 pkt – projekt nie jest skierowany w co najmniej 20 % do osób 50+</w:t>
            </w:r>
          </w:p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5 pkt - projekt jest skierowany w co najmniej 20 % do osób 50+</w:t>
            </w:r>
          </w:p>
          <w:p w:rsidR="00550063" w:rsidRPr="00550063" w:rsidDel="009F3276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50063" w:rsidRPr="00550063" w:rsidTr="00631438">
        <w:trPr>
          <w:trHeight w:val="428"/>
          <w:jc w:val="center"/>
        </w:trPr>
        <w:tc>
          <w:tcPr>
            <w:tcW w:w="1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8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50063" w:rsidRPr="00550063" w:rsidRDefault="00550063" w:rsidP="005500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Projekt zakłada, że co najmniej 60% wszystkich osób kwalifikujących się do objęcia wsparciem w ramach projektu będą stanowiły osoby o niskich kwalifikacjach</w:t>
            </w:r>
          </w:p>
        </w:tc>
        <w:tc>
          <w:tcPr>
            <w:tcW w:w="59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436" w:type="pct"/>
            <w:noWrap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403" w:type="pct"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lub 5 pkt</w:t>
            </w:r>
          </w:p>
        </w:tc>
        <w:tc>
          <w:tcPr>
            <w:tcW w:w="257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 xml:space="preserve">Wprowadzenie kryterium wynika z konieczności osiągnięcia określonych w RPO WO 2014-2020 wskaźników produktu. Przez osoby o niskich kwalifikacjach rozumie się osoby </w:t>
            </w: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posiadające wykształcenie na poziomie do ISCED 3 włącznie, tj. osoby z wykształceniem podstawowym, osoby z wykształceniem gimnazjalnym oraz osoby z wykształceniem ponadgimnazjalnym</w:t>
            </w:r>
            <w:r w:rsidRPr="00550063">
              <w:rPr>
                <w:rFonts w:ascii="Calibri" w:eastAsia="Times New Roman" w:hAnsi="Calibri" w:cs="TimesNewRoman,Bold"/>
                <w:bCs/>
                <w:sz w:val="16"/>
                <w:szCs w:val="16"/>
              </w:rPr>
              <w:t>.</w:t>
            </w: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 xml:space="preserve"> Definicja poziomów wykształcenia (ISCED) została zawarta </w:t>
            </w: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w </w:t>
            </w:r>
            <w:r w:rsidRPr="00550063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Wytycznych Ministra Infrastruktury i Rozwoju w zakresie monitorowania postępu rzeczowego realizacji programów operacyjnych na lata 2014-2020</w:t>
            </w: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 xml:space="preserve"> w części dotyczącej wskaźników wspólnych EFS monitorowanych we wszystkich Priorytetach Inwestycyjnych. Stopień uzyskanego wykształcenia jest określany w dniu rozpoczęcia uczestnictwa w projekcie. Osoby przystępujące do projektu należy wykazać jeden raz, uwzględniając najwyższy ukończony poziom ISCED.</w:t>
            </w:r>
          </w:p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 xml:space="preserve">0 pkt - projekt  nie zakłada, że co najmniej 60% wszystkich osób kwalifikujących się do objęcia wsparciem </w:t>
            </w:r>
          </w:p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w ramach projektu będą stanowiły osoby o niskich kwalifikacjach</w:t>
            </w:r>
          </w:p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 xml:space="preserve">5 pkt - projekt zakłada, że co najmniej 60% wszystkich osób kwalifikujących się do objęcia wsparciem </w:t>
            </w: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br/>
              <w:t>w ramach projektu będą stanowiły osoby o niskich kwalifikacjach</w:t>
            </w:r>
          </w:p>
        </w:tc>
      </w:tr>
      <w:tr w:rsidR="00550063" w:rsidRPr="00550063" w:rsidDel="00A323EA" w:rsidTr="00631438">
        <w:trPr>
          <w:trHeight w:val="428"/>
          <w:jc w:val="center"/>
        </w:trPr>
        <w:tc>
          <w:tcPr>
            <w:tcW w:w="1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4.</w:t>
            </w:r>
          </w:p>
        </w:tc>
        <w:tc>
          <w:tcPr>
            <w:tcW w:w="8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50063" w:rsidRPr="00550063" w:rsidRDefault="00550063" w:rsidP="005500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Komplementarność projektu</w:t>
            </w:r>
          </w:p>
        </w:tc>
        <w:tc>
          <w:tcPr>
            <w:tcW w:w="59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550063" w:rsidRPr="00550063" w:rsidDel="00A323EA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436" w:type="pct"/>
            <w:noWrap/>
            <w:vAlign w:val="center"/>
          </w:tcPr>
          <w:p w:rsidR="00550063" w:rsidRPr="00550063" w:rsidDel="00A323EA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403" w:type="pct"/>
            <w:vAlign w:val="center"/>
          </w:tcPr>
          <w:p w:rsidR="00550063" w:rsidRPr="00550063" w:rsidDel="00A323EA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0 - 6 pkt</w:t>
            </w:r>
          </w:p>
        </w:tc>
        <w:tc>
          <w:tcPr>
            <w:tcW w:w="257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W celu zwiększenia efektywności prowadzonych interwencji preferowane będą  projekty zakładające komplementarność z następującymi przedsięwzięciami:</w:t>
            </w:r>
          </w:p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 xml:space="preserve">0 pkt - projekt nie jest komplementarny </w:t>
            </w:r>
          </w:p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1 pkt - projekt jest komplementarny z projektami współfinansowanymi ze środków unijnych (w tym w zakresie wykorzystania sprzętu zakupionego w ramach projektów realizowanych w latach 2007-2015);</w:t>
            </w:r>
          </w:p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 xml:space="preserve">2 pkt - projekt jest komplementarny z działaniami finansowanymi ze środków własnych wnioskodawcy; </w:t>
            </w:r>
          </w:p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3 pkt - projekt jest komplementarny z inicjatywami zaplanowanymi w ramach Programu SSD .</w:t>
            </w:r>
          </w:p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550063" w:rsidRPr="00550063" w:rsidDel="00A323EA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Punkty sumują się.</w:t>
            </w:r>
          </w:p>
        </w:tc>
      </w:tr>
      <w:tr w:rsidR="00550063" w:rsidRPr="00550063" w:rsidTr="00631438">
        <w:trPr>
          <w:trHeight w:val="428"/>
          <w:jc w:val="center"/>
        </w:trPr>
        <w:tc>
          <w:tcPr>
            <w:tcW w:w="1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5.</w:t>
            </w:r>
          </w:p>
        </w:tc>
        <w:tc>
          <w:tcPr>
            <w:tcW w:w="8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50063" w:rsidRPr="00550063" w:rsidRDefault="00550063" w:rsidP="005500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w co najmniej 20% skierowany jest do osób z </w:t>
            </w:r>
          </w:p>
          <w:p w:rsidR="00550063" w:rsidRPr="00550063" w:rsidRDefault="00550063" w:rsidP="005500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niepełnosprawnościami </w:t>
            </w:r>
          </w:p>
          <w:p w:rsidR="00550063" w:rsidRPr="00550063" w:rsidRDefault="00550063" w:rsidP="005500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436" w:type="pct"/>
            <w:noWrap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403" w:type="pct"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257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 xml:space="preserve">Wprowadzenie kryterium ma na celu premiowanie projektów obejmujących wsparciem grupy znajdujące się w szczególnie trudnej sytuacji na rynku pracy. Definicja osób z niepełnosprawnościami zgodnie z </w:t>
            </w:r>
            <w:r w:rsidRPr="00550063">
              <w:rPr>
                <w:rFonts w:ascii="Calibri" w:eastAsia="Times New Roman" w:hAnsi="Calibri" w:cs="Times New Roman"/>
                <w:i/>
                <w:sz w:val="16"/>
                <w:szCs w:val="16"/>
              </w:rPr>
              <w:t>Listą wskaźników na poziomie projektu RPO WO 2014-2020. Zakres EFS.</w:t>
            </w: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  <w:p w:rsidR="00550063" w:rsidRPr="00550063" w:rsidRDefault="00550063" w:rsidP="005500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 xml:space="preserve">0 pkt -  projekt  nie jest skierowany w co najmniej 20% do osób z </w:t>
            </w:r>
            <w:r w:rsidRPr="0055006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niepełnosprawnościami </w:t>
            </w:r>
          </w:p>
          <w:p w:rsidR="00550063" w:rsidRPr="00550063" w:rsidRDefault="00550063" w:rsidP="005500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5 pkt -p</w:t>
            </w: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 xml:space="preserve">rojekt w co najmniej 20% skierowany jest do osób z </w:t>
            </w:r>
            <w:r w:rsidRPr="0055006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niepełnosprawnościami </w:t>
            </w:r>
          </w:p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50063" w:rsidRPr="00550063" w:rsidTr="00631438">
        <w:trPr>
          <w:trHeight w:val="428"/>
          <w:jc w:val="center"/>
        </w:trPr>
        <w:tc>
          <w:tcPr>
            <w:tcW w:w="1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550063" w:rsidRPr="00550063" w:rsidRDefault="00550063" w:rsidP="00550063">
            <w:pPr>
              <w:spacing w:after="0" w:line="276" w:lineRule="auto"/>
              <w:ind w:left="360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6.</w:t>
            </w:r>
          </w:p>
        </w:tc>
        <w:tc>
          <w:tcPr>
            <w:tcW w:w="8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50063" w:rsidRPr="00550063" w:rsidRDefault="00550063" w:rsidP="005500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59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43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0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50063" w:rsidRPr="00550063" w:rsidRDefault="00550063" w:rsidP="005500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0, 2 lub 4 pkt</w:t>
            </w:r>
          </w:p>
        </w:tc>
        <w:tc>
          <w:tcPr>
            <w:tcW w:w="257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50063" w:rsidRPr="00550063" w:rsidRDefault="00550063" w:rsidP="00550063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Wsparcie dla średnich miast jest realizacją jednego z punktów</w:t>
            </w:r>
            <w:r w:rsidRPr="00550063">
              <w:rPr>
                <w:rFonts w:ascii="Calibri" w:eastAsia="Times New Roman" w:hAnsi="Calibri" w:cs="Times New Roman"/>
                <w:i/>
                <w:sz w:val="16"/>
                <w:szCs w:val="16"/>
              </w:rPr>
              <w:t xml:space="preserve"> Strategii  na  rzecz Odpowiedzialnego Rozwoju</w:t>
            </w: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 xml:space="preserve"> (SOR) i dotyczy miast powyżej 20 tys. mieszkańców z wyłączeniem miast wojewódzkich oraz miast z liczbą ludności 15-20 tys. mieszkańców będących stolicami powiatów. Lista miast średnich wskazana jest w załączniku nr 1 do dokumentu pn. </w:t>
            </w:r>
            <w:r w:rsidRPr="00550063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</w:t>
            </w: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 xml:space="preserve"> opracowanego na potrzeby </w:t>
            </w:r>
            <w:r w:rsidRPr="00550063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na rzecz Odpowiedzialnego Rozwoju</w:t>
            </w: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 xml:space="preserve">, natomiast lista miast średnich   tracących funkcje społeczno-gospodarcze  wskazana  jest  w  załączniku  nr  2  do wspomnianego dokumentu. Dokument pn. </w:t>
            </w:r>
            <w:r w:rsidRPr="00550063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</w:t>
            </w: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 xml:space="preserve"> stanowi załącznik do regulaminu konkursu.</w:t>
            </w:r>
          </w:p>
          <w:p w:rsidR="00550063" w:rsidRPr="00550063" w:rsidRDefault="00550063" w:rsidP="00550063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 xml:space="preserve">0 pkt - projekt nie zakłada objęcia wsparciem miast średnich, w  tym  </w:t>
            </w: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br/>
              <w:t>w  szczególności miast średnich  tracących  funkcje  społeczno-gospodarcze.</w:t>
            </w:r>
          </w:p>
          <w:p w:rsidR="00550063" w:rsidRPr="00550063" w:rsidRDefault="00550063" w:rsidP="00550063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 xml:space="preserve">2 pkt – projekt zakłada objęcie wsparciem przynajmniej jedno miasto średnie spośród miast wskazanych w załączniku nr 1 do dokumentu pn. </w:t>
            </w:r>
            <w:r w:rsidRPr="00550063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społeczno-gospodarcze.</w:t>
            </w:r>
          </w:p>
          <w:p w:rsidR="00550063" w:rsidRPr="00550063" w:rsidRDefault="00550063" w:rsidP="00550063">
            <w:pPr>
              <w:spacing w:after="200" w:line="276" w:lineRule="auto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 xml:space="preserve">2 pkt – projekt zakłada objęcie wsparciem przynajmniej jedno miasto średnie tracące funkcje społeczno-gospodarcze spośród miast wskazanych w załączniku nr 2 do dokumentu pn. </w:t>
            </w:r>
            <w:r w:rsidRPr="00550063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społeczno-gospodarcze.</w:t>
            </w:r>
          </w:p>
          <w:p w:rsidR="00550063" w:rsidRPr="00550063" w:rsidRDefault="00550063" w:rsidP="005500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 xml:space="preserve">Punkty sumują się za wyjątkiem sytuacji, gdy z listy miast wskazanych w załączniku nr 1 oraz listy miast wskazanych w załączniku nr 2 do dokumentu pn. </w:t>
            </w:r>
            <w:r w:rsidRPr="00550063">
              <w:rPr>
                <w:rFonts w:ascii="Calibri" w:eastAsia="Times New Roman" w:hAnsi="Calibri" w:cs="Times New Roman"/>
                <w:i/>
                <w:sz w:val="16"/>
                <w:szCs w:val="16"/>
              </w:rPr>
              <w:t xml:space="preserve">Delimitacja miast średnich tracących funkcje społeczno-gospodarcze </w:t>
            </w:r>
            <w:r w:rsidRPr="00550063">
              <w:rPr>
                <w:rFonts w:ascii="Calibri" w:eastAsia="Times New Roman" w:hAnsi="Calibri" w:cs="Times New Roman"/>
                <w:sz w:val="16"/>
                <w:szCs w:val="16"/>
              </w:rPr>
              <w:t>wybrano to samo miasto.</w:t>
            </w:r>
          </w:p>
        </w:tc>
      </w:tr>
    </w:tbl>
    <w:p w:rsidR="00550063" w:rsidRPr="00550063" w:rsidRDefault="00550063" w:rsidP="005500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7B0621" w:rsidRDefault="007B0621"/>
    <w:sectPr w:rsidR="007B0621" w:rsidSect="00E10160">
      <w:pgSz w:w="16838" w:h="11906" w:orient="landscape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DE" w:rsidRDefault="008A34DE" w:rsidP="008A34DE">
      <w:pPr>
        <w:spacing w:after="0" w:line="240" w:lineRule="auto"/>
      </w:pPr>
      <w:r>
        <w:separator/>
      </w:r>
    </w:p>
  </w:endnote>
  <w:endnote w:type="continuationSeparator" w:id="0">
    <w:p w:rsidR="008A34DE" w:rsidRDefault="008A34DE" w:rsidP="008A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DE" w:rsidRDefault="008A34DE" w:rsidP="008A34DE">
      <w:pPr>
        <w:spacing w:after="0" w:line="240" w:lineRule="auto"/>
      </w:pPr>
      <w:r>
        <w:separator/>
      </w:r>
    </w:p>
  </w:footnote>
  <w:footnote w:type="continuationSeparator" w:id="0">
    <w:p w:rsidR="008A34DE" w:rsidRDefault="008A34DE" w:rsidP="008A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DE" w:rsidRDefault="008A34DE" w:rsidP="008A34DE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177</w:t>
    </w:r>
    <w:r>
      <w:rPr>
        <w:i/>
        <w:sz w:val="20"/>
        <w:szCs w:val="20"/>
      </w:rPr>
      <w:t>/2018 KM RPO WO 2014-2020</w:t>
    </w:r>
  </w:p>
  <w:p w:rsidR="008A34DE" w:rsidRDefault="008A34DE" w:rsidP="008A34DE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>
      <w:rPr>
        <w:i/>
        <w:sz w:val="20"/>
        <w:szCs w:val="20"/>
      </w:rPr>
      <w:t>z dnia 11 kwietnia 2018 r.</w:t>
    </w:r>
  </w:p>
  <w:p w:rsidR="008A34DE" w:rsidRDefault="008A34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4F9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2FE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07A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E108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63"/>
    <w:rsid w:val="00550063"/>
    <w:rsid w:val="007B0621"/>
    <w:rsid w:val="008A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8C5A0-B72A-4590-A641-E89691B9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E"/>
  </w:style>
  <w:style w:type="paragraph" w:styleId="Stopka">
    <w:name w:val="footer"/>
    <w:basedOn w:val="Normalny"/>
    <w:link w:val="StopkaZnak"/>
    <w:uiPriority w:val="99"/>
    <w:unhideWhenUsed/>
    <w:rsid w:val="008A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1568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2</cp:revision>
  <dcterms:created xsi:type="dcterms:W3CDTF">2018-04-17T11:24:00Z</dcterms:created>
  <dcterms:modified xsi:type="dcterms:W3CDTF">2018-04-26T11:45:00Z</dcterms:modified>
</cp:coreProperties>
</file>