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0C1DE816" w:rsidR="0056023F" w:rsidRPr="00A8449C" w:rsidRDefault="00A8449C" w:rsidP="00136D60">
      <w:pPr>
        <w:jc w:val="center"/>
        <w:rPr>
          <w:rFonts w:eastAsiaTheme="minorEastAsia"/>
          <w:noProof/>
          <w:color w:val="000099"/>
          <w:sz w:val="24"/>
          <w:szCs w:val="24"/>
          <w:lang w:eastAsia="pl-PL"/>
        </w:rPr>
      </w:pPr>
      <w:r w:rsidRPr="00A8449C">
        <w:rPr>
          <w:rFonts w:ascii="Times New Roman" w:eastAsia="Times New Roman" w:hAnsi="Times New Roman" w:cs="Times New Roman"/>
          <w:noProof/>
          <w:sz w:val="24"/>
          <w:szCs w:val="24"/>
          <w:lang w:eastAsia="pl-PL"/>
        </w:rPr>
        <w:drawing>
          <wp:inline distT="0" distB="0" distL="0" distR="0" wp14:anchorId="725D43CB" wp14:editId="7EFEBE99">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096CFDDD" w14:textId="77777777" w:rsidR="00A8449C" w:rsidRDefault="00A8449C" w:rsidP="003E2ADC">
      <w:pPr>
        <w:rPr>
          <w:rFonts w:eastAsiaTheme="minorEastAsia"/>
          <w:b/>
          <w:i/>
          <w:color w:val="000099"/>
          <w:sz w:val="44"/>
          <w:szCs w:val="28"/>
          <w:lang w:eastAsia="pl-PL"/>
        </w:rPr>
      </w:pPr>
    </w:p>
    <w:p w14:paraId="369143F7" w14:textId="77777777" w:rsidR="0056023F" w:rsidRPr="0056023F" w:rsidRDefault="0056023F" w:rsidP="003E2ADC">
      <w:pPr>
        <w:rPr>
          <w:rFonts w:eastAsiaTheme="minorEastAsia"/>
          <w:b/>
          <w:i/>
          <w:color w:val="000099"/>
          <w:sz w:val="10"/>
          <w:szCs w:val="28"/>
          <w:lang w:eastAsia="pl-PL"/>
        </w:rPr>
      </w:pPr>
    </w:p>
    <w:p w14:paraId="43E6A7AB" w14:textId="0F3939EC" w:rsidR="009A24A5" w:rsidRPr="008D5FDA" w:rsidRDefault="003E2ADC" w:rsidP="008D5FDA">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sidR="00A24999">
        <w:rPr>
          <w:rFonts w:ascii="Calibri" w:eastAsia="Calibri" w:hAnsi="Calibri" w:cs="Times New Roman"/>
          <w:b/>
          <w:color w:val="000099"/>
          <w:sz w:val="44"/>
          <w:szCs w:val="44"/>
          <w:lang w:eastAsia="pl-PL"/>
        </w:rPr>
        <w:t>7</w:t>
      </w:r>
    </w:p>
    <w:p w14:paraId="7DCE6031" w14:textId="77777777" w:rsidR="008D5FDA" w:rsidRPr="008D5FDA" w:rsidRDefault="00FD69C6"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Lista wskaźników na poziomie projektu dla</w:t>
      </w:r>
    </w:p>
    <w:p w14:paraId="249A8EF3" w14:textId="59105816" w:rsidR="00136D60" w:rsidRPr="008D5FDA" w:rsidRDefault="00766D6D"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Działania 8.</w:t>
      </w:r>
      <w:r w:rsidR="003F5644" w:rsidRPr="008D5FDA">
        <w:rPr>
          <w:rFonts w:eastAsiaTheme="minorEastAsia"/>
          <w:b/>
          <w:color w:val="000099"/>
          <w:sz w:val="44"/>
          <w:szCs w:val="28"/>
          <w:lang w:eastAsia="pl-PL"/>
        </w:rPr>
        <w:t>1</w:t>
      </w:r>
      <w:r w:rsidR="003F5644" w:rsidRPr="008D5FDA">
        <w:rPr>
          <w:rFonts w:eastAsiaTheme="minorEastAsia"/>
          <w:b/>
          <w:i/>
          <w:color w:val="000099"/>
          <w:sz w:val="44"/>
          <w:szCs w:val="28"/>
          <w:lang w:eastAsia="pl-PL"/>
        </w:rPr>
        <w:t xml:space="preserve"> Dostęp do wysokiej jakości usług społecznych </w:t>
      </w:r>
      <w:r w:rsidR="00FD69C6" w:rsidRPr="008D5FDA">
        <w:rPr>
          <w:rFonts w:eastAsiaTheme="minorEastAsia"/>
          <w:b/>
          <w:color w:val="000099"/>
          <w:sz w:val="44"/>
          <w:szCs w:val="28"/>
          <w:lang w:eastAsia="pl-PL"/>
        </w:rPr>
        <w:t xml:space="preserve">w ramach </w:t>
      </w:r>
      <w:r w:rsidR="008D5FDA">
        <w:rPr>
          <w:rFonts w:eastAsiaTheme="minorEastAsia"/>
          <w:b/>
          <w:color w:val="000099"/>
          <w:sz w:val="44"/>
          <w:szCs w:val="28"/>
          <w:lang w:eastAsia="pl-PL"/>
        </w:rPr>
        <w:br/>
      </w:r>
      <w:r w:rsidR="00FD69C6" w:rsidRPr="008D5FDA">
        <w:rPr>
          <w:rFonts w:eastAsiaTheme="minorEastAsia"/>
          <w:b/>
          <w:color w:val="000099"/>
          <w:sz w:val="44"/>
          <w:szCs w:val="28"/>
          <w:lang w:eastAsia="pl-PL"/>
        </w:rPr>
        <w:t>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0330069E" w14:textId="77777777" w:rsidR="009A24A5" w:rsidRDefault="009A24A5" w:rsidP="00136D60">
      <w:pPr>
        <w:rPr>
          <w:rFonts w:eastAsiaTheme="minorEastAsia"/>
          <w:b/>
          <w:lang w:eastAsia="pl-PL"/>
        </w:rPr>
      </w:pPr>
    </w:p>
    <w:p w14:paraId="77B23E26" w14:textId="77777777" w:rsidR="00766D6D" w:rsidRPr="00136D60" w:rsidRDefault="00766D6D"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39962D96"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3F5644">
        <w:rPr>
          <w:rFonts w:eastAsiaTheme="minorEastAsia"/>
          <w:color w:val="000099"/>
          <w:sz w:val="18"/>
          <w:lang w:eastAsia="pl-PL"/>
        </w:rPr>
        <w:t>marzec</w:t>
      </w:r>
      <w:r w:rsidR="00766D6D">
        <w:rPr>
          <w:rFonts w:eastAsiaTheme="minorEastAsia"/>
          <w:color w:val="000099"/>
          <w:sz w:val="18"/>
          <w:lang w:eastAsia="pl-PL"/>
        </w:rPr>
        <w:t xml:space="preserve"> 2019</w:t>
      </w:r>
      <w:r w:rsidR="00136D60" w:rsidRPr="00136D60">
        <w:rPr>
          <w:rFonts w:eastAsiaTheme="minorEastAsia"/>
          <w:color w:val="000099"/>
          <w:sz w:val="18"/>
          <w:lang w:eastAsia="pl-PL"/>
        </w:rPr>
        <w:t xml:space="preserve"> r.</w:t>
      </w:r>
    </w:p>
    <w:p w14:paraId="64AF0DBE" w14:textId="77777777" w:rsidR="009A24A5" w:rsidRDefault="009A24A5" w:rsidP="00E01179">
      <w:pPr>
        <w:spacing w:after="0"/>
        <w:rPr>
          <w:rFonts w:eastAsiaTheme="minorEastAsia"/>
          <w:b/>
          <w:lang w:eastAsia="pl-PL"/>
        </w:rPr>
      </w:pPr>
      <w:bookmarkStart w:id="0" w:name="_GoBack"/>
      <w:bookmarkEnd w:id="0"/>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3F5644" w:rsidRDefault="002826FB" w:rsidP="002826FB">
            <w:pPr>
              <w:pStyle w:val="Akapitzlist"/>
              <w:tabs>
                <w:tab w:val="left" w:pos="3402"/>
                <w:tab w:val="left" w:pos="5103"/>
              </w:tabs>
              <w:spacing w:before="80" w:after="80"/>
              <w:ind w:left="175"/>
              <w:rPr>
                <w:sz w:val="24"/>
                <w:szCs w:val="24"/>
              </w:rPr>
            </w:pPr>
            <w:r w:rsidRPr="003F5644">
              <w:rPr>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lastRenderedPageBreak/>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3F5644" w:rsidRDefault="009A24A5" w:rsidP="002826FB">
            <w:pPr>
              <w:pStyle w:val="Akapitzlist"/>
              <w:tabs>
                <w:tab w:val="left" w:pos="3402"/>
                <w:tab w:val="left" w:pos="5103"/>
              </w:tabs>
              <w:spacing w:before="80" w:after="80"/>
              <w:ind w:left="175"/>
              <w:rPr>
                <w:sz w:val="24"/>
                <w:szCs w:val="24"/>
              </w:rPr>
            </w:pPr>
            <w:r w:rsidRPr="003F5644">
              <w:rPr>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0C7667"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66D6D"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24E8A53A" w:rsidR="00766D6D" w:rsidRPr="00766D6D" w:rsidRDefault="00766D6D" w:rsidP="00766D6D">
            <w:pPr>
              <w:autoSpaceDE w:val="0"/>
              <w:autoSpaceDN w:val="0"/>
              <w:adjustRightInd w:val="0"/>
              <w:jc w:val="both"/>
              <w:rPr>
                <w:rFonts w:cs="Arial"/>
                <w:sz w:val="24"/>
                <w:szCs w:val="24"/>
              </w:rPr>
            </w:pPr>
            <w:r w:rsidRPr="00766D6D">
              <w:rPr>
                <w:i/>
                <w:color w:val="0033CC"/>
                <w:sz w:val="24"/>
              </w:rPr>
              <w:t xml:space="preserve">Oś priorytetowa VIII  </w:t>
            </w:r>
            <w:r w:rsidRPr="00766D6D">
              <w:rPr>
                <w:b/>
                <w:i/>
                <w:color w:val="0033CC"/>
                <w:sz w:val="24"/>
              </w:rPr>
              <w:t>Integracja społeczna</w:t>
            </w:r>
          </w:p>
        </w:tc>
      </w:tr>
      <w:tr w:rsidR="00766D6D"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51E4D48F" w:rsidR="00572E9F" w:rsidRPr="00572E9F" w:rsidRDefault="00766D6D" w:rsidP="00572E9F">
            <w:pPr>
              <w:autoSpaceDE w:val="0"/>
              <w:autoSpaceDN w:val="0"/>
              <w:adjustRightInd w:val="0"/>
              <w:jc w:val="both"/>
              <w:rPr>
                <w:b/>
                <w:i/>
                <w:color w:val="0033CC"/>
                <w:sz w:val="24"/>
                <w:szCs w:val="24"/>
              </w:rPr>
            </w:pPr>
            <w:r w:rsidRPr="00766D6D">
              <w:rPr>
                <w:i/>
                <w:color w:val="0033CC"/>
                <w:sz w:val="24"/>
              </w:rPr>
              <w:t>Działanie 8.</w:t>
            </w:r>
            <w:r w:rsidR="003F5644">
              <w:rPr>
                <w:i/>
                <w:color w:val="0033CC"/>
                <w:sz w:val="24"/>
              </w:rPr>
              <w:t>1</w:t>
            </w:r>
            <w:r w:rsidRPr="00766D6D">
              <w:rPr>
                <w:i/>
                <w:color w:val="0033CC"/>
                <w:sz w:val="24"/>
              </w:rPr>
              <w:t xml:space="preserve"> </w:t>
            </w:r>
            <w:r w:rsidR="003F5644">
              <w:rPr>
                <w:i/>
                <w:color w:val="0033CC"/>
                <w:sz w:val="24"/>
              </w:rPr>
              <w:t>Dostęp do wysokiej jakości usług</w:t>
            </w:r>
            <w:r w:rsidRPr="00766D6D">
              <w:rPr>
                <w:i/>
                <w:color w:val="0033CC"/>
                <w:sz w:val="24"/>
              </w:rPr>
              <w:t xml:space="preserve"> </w:t>
            </w:r>
            <w:r w:rsidR="00572E9F">
              <w:rPr>
                <w:i/>
                <w:color w:val="0033CC"/>
                <w:sz w:val="24"/>
              </w:rPr>
              <w:t xml:space="preserve">zdrowotnych i </w:t>
            </w:r>
            <w:r w:rsidRPr="00766D6D">
              <w:rPr>
                <w:i/>
                <w:color w:val="0033CC"/>
                <w:sz w:val="24"/>
              </w:rPr>
              <w:t>społeczn</w:t>
            </w:r>
            <w:r w:rsidR="003F5644">
              <w:rPr>
                <w:i/>
                <w:color w:val="0033CC"/>
                <w:sz w:val="24"/>
              </w:rPr>
              <w:t>ych</w:t>
            </w:r>
            <w:r w:rsidRPr="00766D6D">
              <w:rPr>
                <w:i/>
                <w:color w:val="0033CC"/>
                <w:sz w:val="24"/>
              </w:rPr>
              <w:t xml:space="preserve"> </w:t>
            </w:r>
          </w:p>
        </w:tc>
      </w:tr>
      <w:tr w:rsidR="00572E9F" w:rsidRPr="009A24A5" w14:paraId="583A94EB"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93E5B20" w14:textId="52BB5681" w:rsidR="00572E9F" w:rsidRPr="00766D6D" w:rsidRDefault="00572E9F" w:rsidP="00572E9F">
            <w:pPr>
              <w:autoSpaceDE w:val="0"/>
              <w:autoSpaceDN w:val="0"/>
              <w:adjustRightInd w:val="0"/>
              <w:jc w:val="both"/>
              <w:rPr>
                <w:i/>
                <w:color w:val="0033CC"/>
                <w:sz w:val="24"/>
              </w:rPr>
            </w:pPr>
            <w:r w:rsidRPr="00572E9F">
              <w:rPr>
                <w:b/>
                <w:i/>
                <w:color w:val="0033CC"/>
                <w:sz w:val="24"/>
              </w:rPr>
              <w:t>Usługi zdrowotne – opieka nad matką i dzieckiem</w:t>
            </w:r>
          </w:p>
        </w:tc>
      </w:tr>
      <w:tr w:rsidR="00572E9F" w:rsidRPr="009A24A5" w14:paraId="2047A440" w14:textId="77777777" w:rsidTr="00117FC7">
        <w:trPr>
          <w:jc w:val="center"/>
        </w:trPr>
        <w:tc>
          <w:tcPr>
            <w:tcW w:w="704" w:type="dxa"/>
            <w:vAlign w:val="center"/>
          </w:tcPr>
          <w:p w14:paraId="0E032E45"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5486346C" w:rsidR="00572E9F" w:rsidRPr="00A47476" w:rsidRDefault="00572E9F" w:rsidP="00572E9F">
            <w:pPr>
              <w:autoSpaceDE w:val="0"/>
              <w:autoSpaceDN w:val="0"/>
              <w:adjustRightInd w:val="0"/>
              <w:rPr>
                <w:i/>
                <w:iCs/>
                <w:sz w:val="24"/>
                <w:szCs w:val="24"/>
              </w:rPr>
            </w:pPr>
            <w:r w:rsidRPr="00A47476">
              <w:rPr>
                <w:rFonts w:ascii="Calibri" w:eastAsia="Times New Roman" w:hAnsi="Calibri" w:cs="Arial"/>
                <w:i/>
                <w:iCs/>
                <w:sz w:val="24"/>
                <w:szCs w:val="24"/>
                <w:lang w:eastAsia="pl-PL"/>
              </w:rPr>
              <w:t xml:space="preserve">Liczba osób objętych usługami zdrowotnymi </w:t>
            </w:r>
            <w:r w:rsidRPr="00A47476">
              <w:rPr>
                <w:rFonts w:ascii="Calibri" w:eastAsia="Times New Roman" w:hAnsi="Calibri" w:cs="Arial"/>
                <w:i/>
                <w:iCs/>
                <w:sz w:val="24"/>
                <w:szCs w:val="24"/>
                <w:lang w:eastAsia="pl-PL"/>
              </w:rPr>
              <w:br/>
              <w:t>w programie</w:t>
            </w:r>
          </w:p>
        </w:tc>
        <w:tc>
          <w:tcPr>
            <w:tcW w:w="1140" w:type="dxa"/>
            <w:vAlign w:val="center"/>
          </w:tcPr>
          <w:p w14:paraId="0BA7ACB2" w14:textId="3B95F3BE"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3A98D579" w14:textId="02B49811" w:rsidR="00572E9F" w:rsidRPr="00A47476" w:rsidRDefault="00572E9F" w:rsidP="00572E9F">
            <w:pPr>
              <w:tabs>
                <w:tab w:val="left" w:pos="3402"/>
                <w:tab w:val="left" w:pos="5103"/>
              </w:tabs>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14424E43" w14:textId="3401612B" w:rsidR="00572E9F" w:rsidRPr="00A47476" w:rsidRDefault="00572E9F" w:rsidP="00572E9F">
            <w:pPr>
              <w:ind w:left="-116"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3C8A6270" w:rsidR="00572E9F" w:rsidRPr="00A47476" w:rsidRDefault="00572E9F" w:rsidP="00572E9F">
            <w:pPr>
              <w:pStyle w:val="Akapitzlist"/>
              <w:tabs>
                <w:tab w:val="left" w:pos="3402"/>
                <w:tab w:val="left" w:pos="5103"/>
              </w:tabs>
              <w:ind w:left="-8"/>
              <w:jc w:val="center"/>
              <w:rPr>
                <w:rFonts w:asciiTheme="minorHAnsi" w:hAnsiTheme="minorHAnsi" w:cs="Calibri"/>
                <w:sz w:val="24"/>
                <w:szCs w:val="24"/>
              </w:rPr>
            </w:pPr>
            <w:r w:rsidRPr="00A47476">
              <w:rPr>
                <w:sz w:val="24"/>
                <w:szCs w:val="24"/>
              </w:rPr>
              <w:t>Wskaźnik z Ram wykonania</w:t>
            </w:r>
          </w:p>
        </w:tc>
        <w:tc>
          <w:tcPr>
            <w:tcW w:w="6099" w:type="dxa"/>
            <w:tcBorders>
              <w:left w:val="single" w:sz="4" w:space="0" w:color="9BBB59" w:themeColor="accent3"/>
            </w:tcBorders>
            <w:vAlign w:val="center"/>
          </w:tcPr>
          <w:p w14:paraId="23EF3F00" w14:textId="5B66F577" w:rsidR="00572E9F" w:rsidRPr="00A47476" w:rsidRDefault="00572E9F" w:rsidP="00572E9F">
            <w:pPr>
              <w:autoSpaceDE w:val="0"/>
              <w:autoSpaceDN w:val="0"/>
              <w:adjustRightInd w:val="0"/>
              <w:jc w:val="both"/>
              <w:rPr>
                <w:rFonts w:cs="Arial"/>
                <w:sz w:val="24"/>
                <w:szCs w:val="24"/>
                <w:highlight w:val="magenta"/>
              </w:rPr>
            </w:pPr>
            <w:r w:rsidRPr="00A47476">
              <w:rPr>
                <w:sz w:val="24"/>
                <w:szCs w:val="24"/>
                <w:lang w:eastAsia="pl-PL"/>
              </w:rPr>
              <w:t>Wskaźnik obejmuje osoby, bez względu na wiek i przynależność społeczną, które rozpoczęły udział w projektach przewidujących wsparcie w postaci usług zdrowotnych</w:t>
            </w:r>
            <w:r w:rsidR="00362BA5">
              <w:rPr>
                <w:sz w:val="24"/>
                <w:szCs w:val="24"/>
                <w:lang w:eastAsia="pl-PL"/>
              </w:rPr>
              <w:t xml:space="preserve"> </w:t>
            </w:r>
            <w:r w:rsidR="00362BA5">
              <w:rPr>
                <w:rFonts w:cs="Arial"/>
                <w:sz w:val="24"/>
                <w:szCs w:val="24"/>
              </w:rPr>
              <w:t>i które są odbiorcami tych usług</w:t>
            </w:r>
            <w:r w:rsidR="00362BA5" w:rsidRPr="00A47476">
              <w:rPr>
                <w:rFonts w:cs="Arial"/>
                <w:sz w:val="24"/>
                <w:szCs w:val="24"/>
              </w:rPr>
              <w:t>.</w:t>
            </w:r>
            <w:r w:rsidRPr="00A47476">
              <w:rPr>
                <w:rFonts w:cs="Arial"/>
                <w:sz w:val="24"/>
                <w:szCs w:val="24"/>
                <w:highlight w:val="magenta"/>
              </w:rPr>
              <w:t xml:space="preserve"> </w:t>
            </w:r>
          </w:p>
          <w:p w14:paraId="6349C641" w14:textId="1D9F0930" w:rsidR="00572E9F" w:rsidRPr="00A47476" w:rsidRDefault="00362BA5" w:rsidP="00362BA5">
            <w:pPr>
              <w:tabs>
                <w:tab w:val="left" w:pos="3402"/>
                <w:tab w:val="left" w:pos="5103"/>
              </w:tabs>
              <w:rPr>
                <w:rFonts w:cs="Calibr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572E9F" w:rsidRPr="009A24A5" w14:paraId="16E97BF0" w14:textId="77777777" w:rsidTr="00117FC7">
        <w:trPr>
          <w:jc w:val="center"/>
        </w:trPr>
        <w:tc>
          <w:tcPr>
            <w:tcW w:w="704" w:type="dxa"/>
            <w:vAlign w:val="center"/>
          </w:tcPr>
          <w:p w14:paraId="7774EFA8"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53A880F" w14:textId="77777777" w:rsidR="00572E9F" w:rsidRPr="00A47476" w:rsidRDefault="00572E9F" w:rsidP="00572E9F">
            <w:pPr>
              <w:rPr>
                <w:rFonts w:ascii="Calibri" w:eastAsia="Times New Roman" w:hAnsi="Calibri" w:cs="Arial"/>
                <w:i/>
                <w:iCs/>
                <w:sz w:val="24"/>
                <w:szCs w:val="24"/>
                <w:lang w:eastAsia="pl-PL"/>
              </w:rPr>
            </w:pPr>
            <w:r w:rsidRPr="00A47476">
              <w:rPr>
                <w:rFonts w:ascii="Calibri" w:eastAsia="Times New Roman" w:hAnsi="Calibri" w:cs="Arial"/>
                <w:i/>
                <w:iCs/>
                <w:sz w:val="24"/>
                <w:szCs w:val="24"/>
                <w:lang w:eastAsia="pl-PL"/>
              </w:rPr>
              <w:t xml:space="preserve">Liczba osób zagrożonych ubóstwem lub wykluczeniem społecznym objętych usługami zdrowotnymi </w:t>
            </w:r>
          </w:p>
          <w:p w14:paraId="5C1AFA03" w14:textId="11829706" w:rsidR="00572E9F" w:rsidRPr="00A47476" w:rsidRDefault="00572E9F" w:rsidP="00572E9F">
            <w:pPr>
              <w:autoSpaceDE w:val="0"/>
              <w:autoSpaceDN w:val="0"/>
              <w:adjustRightInd w:val="0"/>
              <w:rPr>
                <w:i/>
                <w:iCs/>
                <w:sz w:val="24"/>
                <w:szCs w:val="24"/>
              </w:rPr>
            </w:pPr>
            <w:r w:rsidRPr="00A47476">
              <w:rPr>
                <w:rFonts w:ascii="Calibri" w:eastAsia="Times New Roman" w:hAnsi="Calibri" w:cs="Arial"/>
                <w:i/>
                <w:iCs/>
                <w:sz w:val="24"/>
                <w:szCs w:val="24"/>
                <w:lang w:eastAsia="pl-PL"/>
              </w:rPr>
              <w:t>w programie</w:t>
            </w:r>
          </w:p>
        </w:tc>
        <w:tc>
          <w:tcPr>
            <w:tcW w:w="1140" w:type="dxa"/>
            <w:vAlign w:val="center"/>
          </w:tcPr>
          <w:p w14:paraId="11F63A35" w14:textId="59E8770D"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2E23B30F" w14:textId="462C1E91" w:rsidR="00572E9F" w:rsidRPr="00A47476" w:rsidRDefault="00572E9F" w:rsidP="00572E9F">
            <w:pPr>
              <w:tabs>
                <w:tab w:val="left" w:pos="3402"/>
                <w:tab w:val="left" w:pos="5103"/>
              </w:tabs>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2A991BF2" w14:textId="33F98012" w:rsidR="00572E9F" w:rsidRPr="00A47476" w:rsidRDefault="00572E9F" w:rsidP="00572E9F">
            <w:pPr>
              <w:ind w:right="-206"/>
              <w:jc w:val="center"/>
              <w:rPr>
                <w:sz w:val="24"/>
                <w:szCs w:val="24"/>
              </w:rPr>
            </w:pPr>
            <w:r w:rsidRPr="00A47476">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2F276443" w:rsidR="00572E9F" w:rsidRPr="00A47476" w:rsidRDefault="00572E9F" w:rsidP="00572E9F">
            <w:pPr>
              <w:pStyle w:val="Akapitzlist"/>
              <w:tabs>
                <w:tab w:val="left" w:pos="3402"/>
                <w:tab w:val="left" w:pos="5103"/>
              </w:tabs>
              <w:ind w:left="0"/>
              <w:jc w:val="center"/>
              <w:rPr>
                <w:rFonts w:asciiTheme="minorHAnsi" w:hAnsiTheme="minorHAnsi"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53E38EE" w14:textId="486F3044" w:rsidR="00572E9F" w:rsidRPr="00A47476" w:rsidRDefault="00572E9F" w:rsidP="00572E9F">
            <w:pPr>
              <w:autoSpaceDE w:val="0"/>
              <w:autoSpaceDN w:val="0"/>
              <w:adjustRightInd w:val="0"/>
              <w:jc w:val="both"/>
              <w:rPr>
                <w:rFonts w:cs="Arial"/>
                <w:sz w:val="24"/>
                <w:szCs w:val="24"/>
              </w:rPr>
            </w:pPr>
            <w:r w:rsidRPr="00A47476">
              <w:rPr>
                <w:rFonts w:cs="Arial"/>
                <w:sz w:val="24"/>
                <w:szCs w:val="24"/>
              </w:rPr>
              <w:t xml:space="preserve">Wskaźnik obejmuje osoby zagrożone ubóstwem lub wykluczeniem społecznym (definicja osoby zagrożonej ubóstwem lub wykluczeniem społecznym na podstawie </w:t>
            </w:r>
            <w:r w:rsidRPr="00A47476">
              <w:rPr>
                <w:rFonts w:cs="Arial"/>
                <w:i/>
                <w:iCs/>
                <w:sz w:val="24"/>
                <w:szCs w:val="24"/>
              </w:rPr>
              <w:t>Wytycznych w zakresie realizacji przedsięwzięć z udziałem środków EFS w obszarze</w:t>
            </w:r>
            <w:r w:rsidRPr="00A47476">
              <w:rPr>
                <w:rFonts w:cs="Arial"/>
                <w:sz w:val="24"/>
                <w:szCs w:val="24"/>
              </w:rPr>
              <w:t xml:space="preserve"> </w:t>
            </w:r>
            <w:r w:rsidRPr="00A47476">
              <w:rPr>
                <w:rFonts w:cs="Arial"/>
                <w:i/>
                <w:iCs/>
                <w:sz w:val="24"/>
                <w:szCs w:val="24"/>
              </w:rPr>
              <w:t>zdrowia</w:t>
            </w:r>
            <w:r w:rsidRPr="00A47476">
              <w:rPr>
                <w:rFonts w:cs="Arial"/>
                <w:sz w:val="24"/>
                <w:szCs w:val="24"/>
              </w:rPr>
              <w:t>), które rozpoczęły udział w projektach przewidujących wsparcie w postaci usług zdrowotnych</w:t>
            </w:r>
            <w:r w:rsidR="00362BA5">
              <w:rPr>
                <w:rFonts w:cs="Arial"/>
                <w:sz w:val="24"/>
                <w:szCs w:val="24"/>
              </w:rPr>
              <w:t xml:space="preserve"> i które są odbiorcami tych usług</w:t>
            </w:r>
            <w:r w:rsidRPr="00A47476">
              <w:rPr>
                <w:rFonts w:cs="Arial"/>
                <w:sz w:val="24"/>
                <w:szCs w:val="24"/>
              </w:rPr>
              <w:t>.</w:t>
            </w:r>
          </w:p>
          <w:p w14:paraId="1A7AF969" w14:textId="77777777" w:rsidR="00572E9F" w:rsidRDefault="00572E9F" w:rsidP="00362BA5">
            <w:pPr>
              <w:tabs>
                <w:tab w:val="left" w:pos="3402"/>
                <w:tab w:val="left" w:pos="5103"/>
              </w:tabs>
              <w:rPr>
                <w:rFonts w:cs="Arial"/>
                <w: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sidR="00362BA5">
              <w:rPr>
                <w:rFonts w:cs="Arial"/>
                <w:i/>
                <w:sz w:val="24"/>
                <w:szCs w:val="24"/>
              </w:rPr>
              <w:t>17</w:t>
            </w:r>
            <w:r w:rsidRPr="00A47476">
              <w:rPr>
                <w:rFonts w:cs="Arial"/>
                <w:i/>
                <w:sz w:val="24"/>
                <w:szCs w:val="24"/>
              </w:rPr>
              <w:t xml:space="preserve">  poz. 1</w:t>
            </w:r>
            <w:r w:rsidR="00362BA5">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p w14:paraId="7ABF00B7" w14:textId="77777777" w:rsidR="00362BA5" w:rsidRDefault="00362BA5" w:rsidP="00362BA5">
            <w:pPr>
              <w:tabs>
                <w:tab w:val="left" w:pos="3402"/>
                <w:tab w:val="left" w:pos="5103"/>
              </w:tabs>
              <w:rPr>
                <w:rFonts w:cs="Arial"/>
                <w:i/>
                <w:sz w:val="24"/>
                <w:szCs w:val="24"/>
              </w:rPr>
            </w:pPr>
          </w:p>
          <w:p w14:paraId="3478570B" w14:textId="77777777" w:rsidR="00362BA5" w:rsidRPr="00E62CA2" w:rsidRDefault="00362BA5" w:rsidP="00362BA5">
            <w:pPr>
              <w:spacing w:before="60" w:after="60"/>
              <w:rPr>
                <w:rFonts w:ascii="Calibri" w:hAnsi="Calibri" w:cs="Arial"/>
                <w:iCs/>
                <w:sz w:val="24"/>
                <w:szCs w:val="24"/>
              </w:rPr>
            </w:pPr>
            <w:r w:rsidRPr="00E62CA2">
              <w:rPr>
                <w:rFonts w:ascii="Calibri" w:hAnsi="Calibri" w:cs="Arial"/>
                <w:sz w:val="24"/>
                <w:szCs w:val="24"/>
              </w:rPr>
              <w:t xml:space="preserve">Zgodnie z </w:t>
            </w:r>
            <w:r w:rsidRPr="00E62CA2">
              <w:rPr>
                <w:rFonts w:ascii="Calibri" w:hAnsi="Calibri" w:cs="Arial"/>
                <w:i/>
                <w:iCs/>
                <w:sz w:val="24"/>
                <w:szCs w:val="24"/>
              </w:rPr>
              <w:t>Wytycznymi w zakresie realizacji przedsięwzięć z udziałem środków EFS obszarze zdrowia na lata 2014-2020</w:t>
            </w:r>
            <w:r w:rsidRPr="00E62CA2">
              <w:rPr>
                <w:rFonts w:ascii="Calibri" w:hAnsi="Calibri" w:cs="Arial"/>
                <w:iCs/>
                <w:sz w:val="24"/>
                <w:szCs w:val="24"/>
              </w:rPr>
              <w:t xml:space="preserve">, za osoby zagrożone ubóstwem lub wykluczeniem społecznym uznaje się grupy docelowe we właściwym PO lub </w:t>
            </w:r>
            <w:proofErr w:type="spellStart"/>
            <w:r w:rsidRPr="00E62CA2">
              <w:rPr>
                <w:rFonts w:ascii="Calibri" w:hAnsi="Calibri" w:cs="Arial"/>
                <w:iCs/>
                <w:sz w:val="24"/>
                <w:szCs w:val="24"/>
              </w:rPr>
              <w:t>SzOOP</w:t>
            </w:r>
            <w:proofErr w:type="spellEnd"/>
            <w:r w:rsidRPr="00E62CA2">
              <w:rPr>
                <w:rFonts w:ascii="Calibri" w:hAnsi="Calibri" w:cs="Arial"/>
                <w:iCs/>
                <w:sz w:val="24"/>
                <w:szCs w:val="24"/>
              </w:rPr>
              <w:t>.</w:t>
            </w:r>
          </w:p>
          <w:p w14:paraId="07B01E23" w14:textId="77777777" w:rsidR="00362BA5" w:rsidRPr="00E62CA2" w:rsidRDefault="00362BA5" w:rsidP="00362BA5">
            <w:pPr>
              <w:spacing w:before="60" w:after="60"/>
              <w:rPr>
                <w:rFonts w:ascii="Calibri" w:hAnsi="Calibri" w:cs="Arial"/>
                <w:sz w:val="24"/>
                <w:szCs w:val="24"/>
              </w:rPr>
            </w:pPr>
            <w:r w:rsidRPr="00E62CA2">
              <w:rPr>
                <w:rFonts w:ascii="Calibri" w:hAnsi="Calibri" w:cs="Arial"/>
                <w:iCs/>
                <w:sz w:val="24"/>
                <w:szCs w:val="24"/>
              </w:rPr>
              <w:t xml:space="preserve">Na podstawie ww. zapisu IZ RPO WO 2014-2020 określiła w </w:t>
            </w:r>
            <w:proofErr w:type="spellStart"/>
            <w:r w:rsidRPr="00E62CA2">
              <w:rPr>
                <w:rFonts w:ascii="Calibri" w:hAnsi="Calibri" w:cs="Arial"/>
                <w:iCs/>
                <w:sz w:val="24"/>
                <w:szCs w:val="24"/>
              </w:rPr>
              <w:t>SzOOP</w:t>
            </w:r>
            <w:proofErr w:type="spellEnd"/>
            <w:r w:rsidRPr="00E62CA2">
              <w:rPr>
                <w:rFonts w:ascii="Calibri" w:hAnsi="Calibri" w:cs="Arial"/>
                <w:iCs/>
                <w:sz w:val="24"/>
                <w:szCs w:val="24"/>
              </w:rPr>
              <w:t xml:space="preserve">, że za osoby zagrożone ubóstwem lub wykluczeniem społecznym uznaje się osoby wskazane w definicji zawartej w </w:t>
            </w:r>
            <w:r w:rsidRPr="00E62CA2">
              <w:rPr>
                <w:rFonts w:ascii="Calibri" w:hAnsi="Calibri"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E62CA2">
              <w:rPr>
                <w:rFonts w:ascii="Calibri" w:hAnsi="Calibri" w:cs="Arial"/>
                <w:sz w:val="24"/>
                <w:szCs w:val="24"/>
              </w:rPr>
              <w:t xml:space="preserve"> z wyłączeniem osób odbywających karę pozbawienia wolności.</w:t>
            </w:r>
          </w:p>
          <w:p w14:paraId="0469287C" w14:textId="77777777" w:rsidR="00AF1CB4" w:rsidRPr="000C2314" w:rsidRDefault="00AF1CB4" w:rsidP="00AF1CB4">
            <w:pPr>
              <w:autoSpaceDE w:val="0"/>
              <w:autoSpaceDN w:val="0"/>
              <w:adjustRightInd w:val="0"/>
              <w:spacing w:before="60"/>
              <w:rPr>
                <w:rFonts w:cs="Arial"/>
                <w:sz w:val="24"/>
                <w:szCs w:val="24"/>
              </w:rPr>
            </w:pPr>
            <w:r w:rsidRPr="000C2314">
              <w:rPr>
                <w:rFonts w:cs="Arial"/>
                <w:sz w:val="24"/>
                <w:szCs w:val="24"/>
              </w:rPr>
              <w:t>Ocena spełnienia poszczególnych kryteriów następuje poprzez potwierdzenie/weryfikację statusu:</w:t>
            </w:r>
          </w:p>
          <w:p w14:paraId="5142BFAA"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lub rodziny korzystające ze świadczeń pomocy społecznej zgodnie z ustawą z dnia 12 marca 2004 r. </w:t>
            </w:r>
            <w:r>
              <w:rPr>
                <w:rFonts w:asciiTheme="minorHAnsi" w:hAnsiTheme="minorHAnsi" w:cs="Calibri"/>
                <w:sz w:val="24"/>
                <w:szCs w:val="24"/>
              </w:rPr>
              <w:br/>
            </w:r>
            <w:r w:rsidRPr="008939B3">
              <w:rPr>
                <w:rFonts w:asciiTheme="minorHAnsi" w:hAnsiTheme="minorHAnsi" w:cs="Calibri"/>
                <w:sz w:val="24"/>
                <w:szCs w:val="24"/>
              </w:rPr>
              <w:t xml:space="preserve">o pomocy społecznej lub kwalifikujące się do objęcia wsparciem przez pomoc społeczną, tj. spełniające co najmniej jeden z warunków określonych w art. 7 ustawy o pomocy społecznej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 xml:space="preserve">z ośrodka pomocy społecznej, przy czym nie ma obowiązku wskazywania, która przesłanka określona </w:t>
            </w:r>
            <w:r>
              <w:rPr>
                <w:rFonts w:asciiTheme="minorHAnsi" w:hAnsiTheme="minorHAnsi" w:cs="Calibri"/>
                <w:sz w:val="24"/>
                <w:szCs w:val="24"/>
              </w:rPr>
              <w:br/>
            </w:r>
            <w:r w:rsidRPr="008939B3">
              <w:rPr>
                <w:rFonts w:asciiTheme="minorHAnsi" w:hAnsiTheme="minorHAnsi" w:cs="Calibri"/>
                <w:sz w:val="24"/>
                <w:szCs w:val="24"/>
              </w:rPr>
              <w:t>w ww. ustawie została spełniona;</w:t>
            </w:r>
          </w:p>
          <w:p w14:paraId="08BFB374"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 których mowa w art. 1 ust. 2 ustawy z dnia </w:t>
            </w:r>
            <w:r>
              <w:rPr>
                <w:rFonts w:asciiTheme="minorHAnsi" w:hAnsiTheme="minorHAnsi" w:cs="Calibri"/>
                <w:sz w:val="24"/>
                <w:szCs w:val="24"/>
              </w:rPr>
              <w:br/>
            </w:r>
            <w:r w:rsidRPr="008939B3">
              <w:rPr>
                <w:rFonts w:asciiTheme="minorHAnsi" w:hAnsiTheme="minorHAnsi" w:cs="Calibri"/>
                <w:sz w:val="24"/>
                <w:szCs w:val="24"/>
              </w:rPr>
              <w:t xml:space="preserve">13 czerwca 2003 r. o zatrudnieniu socjalnym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przy czym nie ma obowiązku wskazywania, która przesłanka określona w ww. ustawie została spełniona;</w:t>
            </w:r>
          </w:p>
          <w:p w14:paraId="3D5422B0"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9 czerwca 2011 r. o wspieraniu rodziny i systemie pieczy zastępczej - np. oświadczenie uczestnika lub jego opiekuna prawnego w przypadku osób niepełnoletnich np. rodzica zastępczego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z właściwej instytucji lub zaświadczenie od kuratora;</w:t>
            </w:r>
          </w:p>
          <w:p w14:paraId="5FC38098"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nieletnie, wobec których zastosowano środki zapobiegania i zwalczania demoralizacji i przestępczości zgodnie z ustawą z dnia 26 października 1982 r. </w:t>
            </w:r>
            <w:r>
              <w:rPr>
                <w:rFonts w:asciiTheme="minorHAnsi" w:hAnsiTheme="minorHAnsi" w:cs="Calibri"/>
                <w:sz w:val="24"/>
                <w:szCs w:val="24"/>
              </w:rPr>
              <w:br/>
            </w:r>
            <w:r w:rsidRPr="008939B3">
              <w:rPr>
                <w:rFonts w:asciiTheme="minorHAnsi" w:hAnsiTheme="minorHAnsi" w:cs="Calibri"/>
                <w:sz w:val="24"/>
                <w:szCs w:val="24"/>
              </w:rPr>
              <w:t xml:space="preserve">o postępowaniu w sprawach nieletnich -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14:paraId="6A292C12"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przebywające w młodzieżowych ośrodkach wychowawczych i młodzieżowych ośrodkach socjoterapii, o których mowa w ustawie z dnia </w:t>
            </w:r>
            <w:r>
              <w:rPr>
                <w:rFonts w:asciiTheme="minorHAnsi" w:hAnsiTheme="minorHAnsi" w:cs="Calibri"/>
                <w:sz w:val="24"/>
                <w:szCs w:val="24"/>
              </w:rPr>
              <w:br/>
            </w:r>
            <w:r w:rsidRPr="008939B3">
              <w:rPr>
                <w:rFonts w:asciiTheme="minorHAnsi" w:hAnsiTheme="minorHAnsi" w:cs="Calibri"/>
                <w:sz w:val="24"/>
                <w:szCs w:val="24"/>
              </w:rPr>
              <w:t xml:space="preserve">7 września 1991 r. o systemie oświaty (Dz. U. z 2017 r. poz. 2198 z </w:t>
            </w:r>
            <w:proofErr w:type="spellStart"/>
            <w:r w:rsidRPr="008939B3">
              <w:rPr>
                <w:rFonts w:asciiTheme="minorHAnsi" w:hAnsiTheme="minorHAnsi" w:cs="Calibri"/>
                <w:sz w:val="24"/>
                <w:szCs w:val="24"/>
              </w:rPr>
              <w:t>późn</w:t>
            </w:r>
            <w:proofErr w:type="spellEnd"/>
            <w:r w:rsidRPr="008939B3">
              <w:rPr>
                <w:rFonts w:asciiTheme="minorHAnsi" w:hAnsiTheme="minorHAnsi" w:cs="Calibri"/>
                <w:sz w:val="24"/>
                <w:szCs w:val="24"/>
              </w:rPr>
              <w:t xml:space="preserve">. zm.) - np. oświadczenie uczestnika </w:t>
            </w:r>
            <w:r>
              <w:rPr>
                <w:rFonts w:asciiTheme="minorHAnsi" w:hAnsiTheme="minorHAnsi" w:cs="Calibri"/>
                <w:sz w:val="24"/>
                <w:szCs w:val="24"/>
              </w:rPr>
              <w:br/>
            </w:r>
            <w:r w:rsidRPr="008939B3">
              <w:rPr>
                <w:rFonts w:asciiTheme="minorHAnsi" w:hAnsiTheme="minorHAnsi" w:cs="Calibri"/>
                <w:sz w:val="24"/>
                <w:szCs w:val="24"/>
              </w:rPr>
              <w:t xml:space="preserve">(z pouczeniem o odpowiedzialności za składanie oświadczeń niezgodnych z prawdą) lub zaświadczenie </w:t>
            </w:r>
            <w:r>
              <w:rPr>
                <w:rFonts w:asciiTheme="minorHAnsi" w:hAnsiTheme="minorHAnsi" w:cs="Calibri"/>
                <w:sz w:val="24"/>
                <w:szCs w:val="24"/>
              </w:rPr>
              <w:br/>
            </w:r>
            <w:r w:rsidRPr="008939B3">
              <w:rPr>
                <w:rFonts w:asciiTheme="minorHAnsi" w:hAnsiTheme="minorHAnsi" w:cs="Calibri"/>
                <w:sz w:val="24"/>
                <w:szCs w:val="24"/>
              </w:rPr>
              <w:t>z ośrodka wychowawczego/ młodzieżowego/ socjoterapii;</w:t>
            </w:r>
          </w:p>
          <w:p w14:paraId="488C9B1C"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z niepełnosprawnością, tj. osoby </w:t>
            </w:r>
            <w:r>
              <w:rPr>
                <w:rFonts w:asciiTheme="minorHAnsi" w:hAnsiTheme="minorHAnsi" w:cs="Calibri"/>
                <w:sz w:val="24"/>
                <w:szCs w:val="24"/>
              </w:rPr>
              <w:br/>
            </w:r>
            <w:r w:rsidRPr="008939B3">
              <w:rPr>
                <w:rFonts w:asciiTheme="minorHAnsi" w:hAnsiTheme="minorHAnsi" w:cs="Calibri"/>
                <w:sz w:val="24"/>
                <w:szCs w:val="24"/>
              </w:rPr>
              <w:t xml:space="preserve">z niepełnosprawnością w rozumieniu </w:t>
            </w:r>
            <w:r w:rsidRPr="00465AC9">
              <w:rPr>
                <w:rFonts w:asciiTheme="minorHAnsi" w:hAnsiTheme="minorHAnsi" w:cs="Calibri"/>
                <w:i/>
                <w:sz w:val="24"/>
                <w:szCs w:val="24"/>
              </w:rPr>
              <w:t xml:space="preserve">Wytycznych </w:t>
            </w:r>
            <w:r w:rsidRPr="00465AC9">
              <w:rPr>
                <w:rFonts w:asciiTheme="minorHAnsi" w:hAnsiTheme="minorHAnsi" w:cs="Calibri"/>
                <w:i/>
                <w:sz w:val="24"/>
                <w:szCs w:val="24"/>
              </w:rPr>
              <w:br/>
              <w:t xml:space="preserve">w zakresie realizacji zasady równości szans </w:t>
            </w:r>
            <w:r w:rsidRPr="00465AC9">
              <w:rPr>
                <w:rFonts w:asciiTheme="minorHAnsi" w:hAnsiTheme="minorHAnsi" w:cs="Calibri"/>
                <w:i/>
                <w:sz w:val="24"/>
                <w:szCs w:val="24"/>
              </w:rPr>
              <w:br/>
              <w:t xml:space="preserve">i niedyskryminacji, w tym dostępności dla osób </w:t>
            </w:r>
            <w:r w:rsidRPr="00465AC9">
              <w:rPr>
                <w:rFonts w:asciiTheme="minorHAnsi" w:hAnsiTheme="minorHAnsi" w:cs="Calibri"/>
                <w:i/>
                <w:sz w:val="24"/>
                <w:szCs w:val="24"/>
              </w:rPr>
              <w:br/>
              <w:t>z niepełnosprawnościami oraz zasady równości szans kobiet i mężczyzn w ramach funduszy unijnych na lata 2014-2020</w:t>
            </w:r>
            <w:r w:rsidRPr="008939B3">
              <w:rPr>
                <w:rFonts w:asciiTheme="minorHAnsi" w:hAnsiTheme="minorHAnsi" w:cs="Calibri"/>
                <w:sz w:val="24"/>
                <w:szCs w:val="24"/>
              </w:rPr>
              <w:t xml:space="preserve"> lub uczniowie/dzieci </w:t>
            </w:r>
            <w:r>
              <w:rPr>
                <w:rFonts w:asciiTheme="minorHAnsi" w:hAnsiTheme="minorHAnsi" w:cs="Calibri"/>
                <w:sz w:val="24"/>
                <w:szCs w:val="24"/>
              </w:rPr>
              <w:br/>
            </w:r>
            <w:r w:rsidRPr="008939B3">
              <w:rPr>
                <w:rFonts w:asciiTheme="minorHAnsi" w:hAnsiTheme="minorHAnsi" w:cs="Calibri"/>
                <w:sz w:val="24"/>
                <w:szCs w:val="24"/>
              </w:rPr>
              <w:t xml:space="preserve">z niepełnosprawnościami w rozumieniu </w:t>
            </w:r>
            <w:r w:rsidRPr="00465AC9">
              <w:rPr>
                <w:rFonts w:asciiTheme="minorHAnsi" w:hAnsiTheme="minorHAnsi" w:cs="Calibri"/>
                <w:i/>
                <w:sz w:val="24"/>
                <w:szCs w:val="24"/>
              </w:rPr>
              <w:t xml:space="preserve">Wytycznych </w:t>
            </w:r>
            <w:r w:rsidRPr="00465AC9">
              <w:rPr>
                <w:rFonts w:asciiTheme="minorHAnsi" w:hAnsiTheme="minorHAnsi" w:cs="Calibri"/>
                <w:i/>
                <w:sz w:val="24"/>
                <w:szCs w:val="24"/>
              </w:rPr>
              <w:br/>
              <w:t>w zakresie realizacji przedsięwzięć z udziałem środków Europejskiego Funduszu Społecznego w obszarze edukacji na lata 2014-2020</w:t>
            </w:r>
            <w:r w:rsidRPr="008939B3">
              <w:rPr>
                <w:rFonts w:asciiTheme="minorHAnsi" w:hAnsiTheme="minorHAnsi" w:cs="Calibri"/>
                <w:sz w:val="24"/>
                <w:szCs w:val="24"/>
              </w:rPr>
              <w:t xml:space="preserve"> - odpowiednie orzeczenie lub inny dokument poświadczający stan zdrowia (zgodnie </w:t>
            </w:r>
            <w:r>
              <w:rPr>
                <w:rFonts w:asciiTheme="minorHAnsi" w:hAnsiTheme="minorHAnsi" w:cs="Calibri"/>
                <w:sz w:val="24"/>
                <w:szCs w:val="24"/>
              </w:rPr>
              <w:br/>
            </w:r>
            <w:r w:rsidRPr="008939B3">
              <w:rPr>
                <w:rFonts w:asciiTheme="minorHAnsi" w:hAnsiTheme="minorHAnsi" w:cs="Calibri"/>
                <w:sz w:val="24"/>
                <w:szCs w:val="24"/>
              </w:rPr>
              <w:t xml:space="preserve">z definicją wskaźnika wspólnego </w:t>
            </w:r>
            <w:r w:rsidRPr="00465AC9">
              <w:rPr>
                <w:rFonts w:asciiTheme="minorHAnsi" w:hAnsiTheme="minorHAnsi" w:cs="Calibri"/>
                <w:i/>
                <w:sz w:val="24"/>
                <w:szCs w:val="24"/>
              </w:rPr>
              <w:t xml:space="preserve">liczba osób </w:t>
            </w:r>
            <w:r w:rsidRPr="00465AC9">
              <w:rPr>
                <w:rFonts w:asciiTheme="minorHAnsi" w:hAnsiTheme="minorHAnsi" w:cs="Calibri"/>
                <w:i/>
                <w:sz w:val="24"/>
                <w:szCs w:val="24"/>
              </w:rPr>
              <w:br/>
              <w:t xml:space="preserve">z niepełnosprawnościami objętych wsparciem </w:t>
            </w:r>
            <w:r w:rsidRPr="00465AC9">
              <w:rPr>
                <w:rFonts w:asciiTheme="minorHAnsi" w:hAnsiTheme="minorHAnsi" w:cs="Calibri"/>
                <w:i/>
                <w:sz w:val="24"/>
                <w:szCs w:val="24"/>
              </w:rPr>
              <w:br/>
              <w:t>w programie</w:t>
            </w:r>
            <w:r w:rsidRPr="008939B3">
              <w:rPr>
                <w:rFonts w:asciiTheme="minorHAnsi" w:hAnsiTheme="minorHAnsi" w:cs="Calibri"/>
                <w:sz w:val="24"/>
                <w:szCs w:val="24"/>
              </w:rPr>
              <w:t>);</w:t>
            </w:r>
          </w:p>
          <w:p w14:paraId="55276294"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członkowie gospodarstw domowych sprawujący opiekę nad osobą z niepełnosprawnością, o ile co najmniej jeden z nich nie pracuje ze względu na konieczność sprawowania opieki nad osobą z niepełnosprawnością</w:t>
            </w:r>
            <w:r>
              <w:rPr>
                <w:rFonts w:asciiTheme="minorHAnsi" w:hAnsiTheme="minorHAnsi" w:cs="Calibri"/>
                <w:sz w:val="24"/>
                <w:szCs w:val="24"/>
              </w:rPr>
              <w:t xml:space="preserve"> </w:t>
            </w:r>
            <w:r w:rsidRPr="008939B3">
              <w:rPr>
                <w:rFonts w:asciiTheme="minorHAnsi" w:hAnsiTheme="minorHAnsi" w:cs="Calibri"/>
                <w:sz w:val="24"/>
                <w:szCs w:val="24"/>
              </w:rPr>
              <w:t xml:space="preserve">- np. oświadczenie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inny dokument potwierdzający ww. sytuację;</w:t>
            </w:r>
          </w:p>
          <w:p w14:paraId="62FDA6B3"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niesamodzielne - np. oświadczenie uczestnika lub jego opiekuna, jeśli niemożliwe jest uzyskanie oświadczenia uczestnika (z pouczeniem </w:t>
            </w:r>
            <w:r>
              <w:rPr>
                <w:rFonts w:asciiTheme="minorHAnsi" w:hAnsiTheme="minorHAnsi" w:cs="Calibri"/>
                <w:sz w:val="24"/>
                <w:szCs w:val="24"/>
              </w:rPr>
              <w:br/>
            </w:r>
            <w:r w:rsidRPr="008939B3">
              <w:rPr>
                <w:rFonts w:asciiTheme="minorHAnsi" w:hAnsiTheme="minorHAnsi" w:cs="Calibri"/>
                <w:sz w:val="24"/>
                <w:szCs w:val="24"/>
              </w:rPr>
              <w:t>o odpowiedzialności za składanie oświadczeń niezgodnych z prawdą) lub zaświadczenie od lekarza lub odpowiednie orzeczenie lub inny dokument poświadczający stan zdrowia;</w:t>
            </w:r>
          </w:p>
          <w:p w14:paraId="37F10030"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bezdomne lub dotknięte wykluczeniem z dostępu do mieszkań - np. oświadczenie uczestnika </w:t>
            </w:r>
            <w:r>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33A0FF24"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 xml:space="preserve">osoby odbywające kary pozbawienia wolności w formie dozoru elektronicznego - np. oświadczenie uczestnika </w:t>
            </w:r>
            <w:r>
              <w:rPr>
                <w:rFonts w:asciiTheme="minorHAnsi" w:hAnsiTheme="minorHAnsi" w:cs="Calibri"/>
                <w:sz w:val="24"/>
                <w:szCs w:val="24"/>
              </w:rPr>
              <w:br/>
            </w:r>
            <w:r w:rsidRPr="008939B3">
              <w:rPr>
                <w:rFonts w:asciiTheme="minorHAnsi" w:hAnsiTheme="minorHAnsi" w:cs="Calibri"/>
                <w:sz w:val="24"/>
                <w:szCs w:val="24"/>
              </w:rPr>
              <w:t>(z pouczeniem o odpowiedzialności za składanie oświadczeń niezgodnych z prawdą) lub zaświadczenie od właściwej instytucji lub inny dokument potwierdzający ww. sytuację;</w:t>
            </w:r>
          </w:p>
          <w:p w14:paraId="4268C96A" w14:textId="77777777" w:rsidR="00AF1CB4" w:rsidRDefault="00AF1CB4" w:rsidP="00AF1CB4">
            <w:pPr>
              <w:pStyle w:val="Akapitzlist"/>
              <w:numPr>
                <w:ilvl w:val="0"/>
                <w:numId w:val="39"/>
              </w:numPr>
              <w:tabs>
                <w:tab w:val="left" w:pos="3402"/>
                <w:tab w:val="left" w:pos="5103"/>
              </w:tabs>
              <w:ind w:left="312" w:hanging="283"/>
              <w:rPr>
                <w:rFonts w:asciiTheme="minorHAnsi" w:hAnsiTheme="minorHAnsi" w:cs="Calibri"/>
                <w:sz w:val="24"/>
                <w:szCs w:val="24"/>
              </w:rPr>
            </w:pPr>
            <w:r w:rsidRPr="008939B3">
              <w:rPr>
                <w:rFonts w:asciiTheme="minorHAnsi" w:hAnsiTheme="minorHAnsi" w:cs="Calibri"/>
                <w:sz w:val="24"/>
                <w:szCs w:val="24"/>
              </w:rPr>
              <w:t>osoby korzystające z Programu Operacyjnego Pomoc Żywnościowa 2014-2020 - oświadczenie uczestnika (z pouczeniem o odpowiedzialności za składanie oświadczeń niezgodnych z prawdą) lub inny dokument potwierdzający korzystanie z Programu.</w:t>
            </w:r>
          </w:p>
          <w:p w14:paraId="4903D055" w14:textId="77777777" w:rsidR="00AF1CB4" w:rsidRDefault="00AF1CB4" w:rsidP="00AF1CB4">
            <w:pPr>
              <w:pStyle w:val="Akapitzlist"/>
              <w:tabs>
                <w:tab w:val="left" w:pos="3402"/>
                <w:tab w:val="left" w:pos="5103"/>
              </w:tabs>
              <w:spacing w:before="240"/>
              <w:ind w:left="29" w:hanging="29"/>
              <w:rPr>
                <w:rFonts w:asciiTheme="minorHAnsi" w:hAnsiTheme="minorHAnsi" w:cs="Calibri"/>
                <w:sz w:val="24"/>
                <w:szCs w:val="24"/>
              </w:rPr>
            </w:pPr>
          </w:p>
          <w:p w14:paraId="1AC1C684" w14:textId="325C2B24" w:rsidR="00362BA5" w:rsidRPr="00362BA5" w:rsidRDefault="00AF1CB4" w:rsidP="00AF1CB4">
            <w:pPr>
              <w:spacing w:before="60" w:after="60"/>
              <w:rPr>
                <w:rFonts w:ascii="Calibri" w:hAnsi="Calibri" w:cs="Arial"/>
                <w:sz w:val="24"/>
                <w:szCs w:val="24"/>
              </w:rPr>
            </w:pPr>
            <w:r w:rsidRPr="008939B3">
              <w:rPr>
                <w:rFonts w:cs="Calibri"/>
                <w:sz w:val="24"/>
                <w:szCs w:val="24"/>
              </w:rPr>
              <w:t xml:space="preserve">Zapisy </w:t>
            </w:r>
            <w:r w:rsidRPr="00465AC9">
              <w:rPr>
                <w:rFonts w:cs="Calibri"/>
                <w:i/>
                <w:sz w:val="24"/>
                <w:szCs w:val="24"/>
              </w:rPr>
              <w:t xml:space="preserve">Wytycznych w zakresie realizacji przedsięwzięć </w:t>
            </w:r>
            <w:r>
              <w:rPr>
                <w:rFonts w:cs="Calibri"/>
                <w:i/>
                <w:sz w:val="24"/>
                <w:szCs w:val="24"/>
              </w:rPr>
              <w:br/>
            </w:r>
            <w:r w:rsidRPr="00465AC9">
              <w:rPr>
                <w:rFonts w:cs="Calibri"/>
                <w:i/>
                <w:sz w:val="24"/>
                <w:szCs w:val="24"/>
              </w:rPr>
              <w:t xml:space="preserve">w obszarze włączenia społecznego i zwalczania ubóstwa </w:t>
            </w:r>
            <w:r>
              <w:rPr>
                <w:rFonts w:cs="Calibri"/>
                <w:i/>
                <w:sz w:val="24"/>
                <w:szCs w:val="24"/>
              </w:rPr>
              <w:br/>
            </w:r>
            <w:r w:rsidRPr="00465AC9">
              <w:rPr>
                <w:rFonts w:cs="Calibri"/>
                <w:i/>
                <w:sz w:val="24"/>
                <w:szCs w:val="24"/>
              </w:rPr>
              <w:t>z wykorzystaniem środków Europejskiego Funduszu Społecznego i Europejskiego Funduszu Rozwoju Regionalnego na lata 2014-2020</w:t>
            </w:r>
            <w:r w:rsidRPr="008939B3">
              <w:rPr>
                <w:rFonts w:cs="Calibri"/>
                <w:sz w:val="24"/>
                <w:szCs w:val="24"/>
              </w:rPr>
              <w:t xml:space="preserve"> dot. definicji osób zagrożonych ubóstwem lub wykluczeniem społecznym są nadrzędne w stosunku do informacji przedstawionej powyżej.</w:t>
            </w:r>
          </w:p>
        </w:tc>
      </w:tr>
      <w:tr w:rsidR="00572E9F" w:rsidRPr="009A24A5" w14:paraId="5F4DD378" w14:textId="77777777" w:rsidTr="00117FC7">
        <w:trPr>
          <w:jc w:val="center"/>
        </w:trPr>
        <w:tc>
          <w:tcPr>
            <w:tcW w:w="704" w:type="dxa"/>
            <w:vAlign w:val="center"/>
          </w:tcPr>
          <w:p w14:paraId="164472B1"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259D6949" w:rsidR="00572E9F" w:rsidRPr="00A47476" w:rsidRDefault="00572E9F" w:rsidP="00572E9F">
            <w:pPr>
              <w:tabs>
                <w:tab w:val="left" w:pos="3402"/>
                <w:tab w:val="left" w:pos="5103"/>
              </w:tabs>
              <w:rPr>
                <w:i/>
                <w:sz w:val="24"/>
                <w:szCs w:val="24"/>
              </w:rPr>
            </w:pPr>
            <w:r w:rsidRPr="00A47476">
              <w:rPr>
                <w:rFonts w:ascii="Calibri" w:eastAsia="Times New Roman" w:hAnsi="Calibri" w:cs="Arial"/>
                <w:i/>
                <w:iCs/>
                <w:sz w:val="24"/>
                <w:szCs w:val="24"/>
                <w:lang w:eastAsia="pl-PL"/>
              </w:rPr>
              <w:t>Liczba kobiet objętych usługami zdrowotnymi w programie dotyczącym opieki nad matką i dzieckiem</w:t>
            </w:r>
          </w:p>
        </w:tc>
        <w:tc>
          <w:tcPr>
            <w:tcW w:w="1140" w:type="dxa"/>
            <w:vAlign w:val="center"/>
          </w:tcPr>
          <w:p w14:paraId="5F659CD5" w14:textId="22DCC95F"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583E6FA5" w14:textId="0B260FAA" w:rsidR="00572E9F" w:rsidRPr="00A47476" w:rsidRDefault="00572E9F" w:rsidP="00572E9F">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6E4DE5BB" w14:textId="05B2F707" w:rsidR="00572E9F" w:rsidRPr="00A47476" w:rsidRDefault="00572E9F" w:rsidP="00572E9F">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123AC1E7" w:rsidR="00572E9F" w:rsidRPr="00A47476" w:rsidRDefault="00572E9F" w:rsidP="00572E9F">
            <w:pPr>
              <w:pStyle w:val="Akapitzlist"/>
              <w:tabs>
                <w:tab w:val="left" w:pos="3402"/>
                <w:tab w:val="left" w:pos="5103"/>
              </w:tabs>
              <w:ind w:left="-8"/>
              <w:jc w:val="center"/>
              <w:rPr>
                <w:rFonts w:asciiTheme="minorHAnsi" w:hAnsiTheme="minorHAnsi"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3427446" w14:textId="77777777" w:rsidR="00362BA5" w:rsidRPr="00A47476" w:rsidRDefault="00572E9F" w:rsidP="00362BA5">
            <w:pPr>
              <w:autoSpaceDE w:val="0"/>
              <w:autoSpaceDN w:val="0"/>
              <w:adjustRightInd w:val="0"/>
              <w:jc w:val="both"/>
              <w:rPr>
                <w:rFonts w:cs="Arial"/>
                <w:sz w:val="24"/>
                <w:szCs w:val="24"/>
              </w:rPr>
            </w:pPr>
            <w:r w:rsidRPr="00A47476">
              <w:rPr>
                <w:sz w:val="24"/>
                <w:szCs w:val="24"/>
                <w:lang w:eastAsia="pl-PL"/>
              </w:rPr>
              <w:t xml:space="preserve">Wskaźnik obejmuje kobiety w okresie ciąży i połogu spełniające kryteria wskazane w programie zdrowotnym dotyczącym opieki nad matką i dzieckiem, </w:t>
            </w:r>
            <w:r w:rsidRPr="00A47476">
              <w:rPr>
                <w:rFonts w:cs="Arial"/>
                <w:sz w:val="24"/>
                <w:szCs w:val="24"/>
              </w:rPr>
              <w:t>które rozpoczęły udział w projektach przewidujących wsparcie w postaci usług zdrowotnych</w:t>
            </w:r>
            <w:r w:rsidR="00362BA5">
              <w:rPr>
                <w:rFonts w:cs="Arial"/>
                <w:sz w:val="24"/>
                <w:szCs w:val="24"/>
              </w:rPr>
              <w:t xml:space="preserve"> i które są odbiorcami tych usług</w:t>
            </w:r>
            <w:r w:rsidR="00362BA5" w:rsidRPr="00A47476">
              <w:rPr>
                <w:rFonts w:cs="Arial"/>
                <w:sz w:val="24"/>
                <w:szCs w:val="24"/>
              </w:rPr>
              <w:t>.</w:t>
            </w:r>
          </w:p>
          <w:p w14:paraId="25FC68D1" w14:textId="20814374" w:rsidR="00362BA5" w:rsidRPr="00A47476" w:rsidRDefault="00362BA5" w:rsidP="00362BA5">
            <w:pPr>
              <w:tabs>
                <w:tab w:val="left" w:pos="3402"/>
                <w:tab w:val="left" w:pos="5103"/>
              </w:tabs>
              <w:rPr>
                <w:rFonts w:cs="Calibr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572E9F" w:rsidRPr="009A24A5" w14:paraId="322914B6" w14:textId="77777777" w:rsidTr="00117FC7">
        <w:trPr>
          <w:jc w:val="center"/>
        </w:trPr>
        <w:tc>
          <w:tcPr>
            <w:tcW w:w="704" w:type="dxa"/>
            <w:vAlign w:val="center"/>
          </w:tcPr>
          <w:p w14:paraId="27C6BF70"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EAAEF5A" w14:textId="2A2AAFD2" w:rsidR="00572E9F" w:rsidRPr="00A47476" w:rsidRDefault="00572E9F" w:rsidP="00572E9F">
            <w:pPr>
              <w:tabs>
                <w:tab w:val="left" w:pos="3402"/>
                <w:tab w:val="left" w:pos="5103"/>
              </w:tabs>
              <w:rPr>
                <w:rFonts w:ascii="Calibri" w:eastAsia="Times New Roman" w:hAnsi="Calibri" w:cs="Arial"/>
                <w:i/>
                <w:iCs/>
                <w:sz w:val="24"/>
                <w:szCs w:val="24"/>
                <w:lang w:eastAsia="pl-PL"/>
              </w:rPr>
            </w:pPr>
            <w:r w:rsidRPr="00A47476">
              <w:rPr>
                <w:rFonts w:ascii="Calibri" w:eastAsia="Times New Roman" w:hAnsi="Calibri" w:cs="Arial"/>
                <w:i/>
                <w:iCs/>
                <w:sz w:val="24"/>
                <w:szCs w:val="24"/>
                <w:lang w:eastAsia="pl-PL"/>
              </w:rPr>
              <w:t>Liczba dzieci objętych usługami zdrowotnymi w programie dotyczącym opieki nad matką i dzieckiem</w:t>
            </w:r>
          </w:p>
        </w:tc>
        <w:tc>
          <w:tcPr>
            <w:tcW w:w="1140" w:type="dxa"/>
            <w:vAlign w:val="center"/>
          </w:tcPr>
          <w:p w14:paraId="4EAD03FF" w14:textId="42A7E6DA" w:rsidR="00572E9F" w:rsidRPr="00A47476" w:rsidRDefault="00572E9F" w:rsidP="00572E9F">
            <w:pPr>
              <w:tabs>
                <w:tab w:val="left" w:pos="3402"/>
                <w:tab w:val="left" w:pos="5103"/>
              </w:tabs>
              <w:jc w:val="center"/>
              <w:rPr>
                <w:sz w:val="24"/>
                <w:szCs w:val="24"/>
              </w:rPr>
            </w:pPr>
            <w:r w:rsidRPr="00A47476">
              <w:rPr>
                <w:sz w:val="24"/>
                <w:szCs w:val="24"/>
              </w:rPr>
              <w:t>os.</w:t>
            </w:r>
          </w:p>
        </w:tc>
        <w:tc>
          <w:tcPr>
            <w:tcW w:w="1283" w:type="dxa"/>
            <w:vAlign w:val="center"/>
          </w:tcPr>
          <w:p w14:paraId="5E7F1F3B" w14:textId="3E5011B0" w:rsidR="00572E9F" w:rsidRPr="00A47476" w:rsidRDefault="00572E9F" w:rsidP="00572E9F">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4DDE1338" w14:textId="47AB392B" w:rsidR="00572E9F" w:rsidRPr="00A47476" w:rsidRDefault="00572E9F" w:rsidP="00572E9F">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941DB0" w14:textId="0EBCF659" w:rsidR="00572E9F" w:rsidRPr="00A47476" w:rsidRDefault="00572E9F" w:rsidP="00572E9F">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5EF85A4F" w14:textId="77777777" w:rsidR="00362BA5" w:rsidRPr="00A47476" w:rsidRDefault="00572E9F" w:rsidP="00362BA5">
            <w:pPr>
              <w:autoSpaceDE w:val="0"/>
              <w:autoSpaceDN w:val="0"/>
              <w:adjustRightInd w:val="0"/>
              <w:jc w:val="both"/>
              <w:rPr>
                <w:rFonts w:cs="Arial"/>
                <w:sz w:val="24"/>
                <w:szCs w:val="24"/>
              </w:rPr>
            </w:pPr>
            <w:r w:rsidRPr="00A47476">
              <w:rPr>
                <w:sz w:val="24"/>
                <w:szCs w:val="24"/>
                <w:lang w:eastAsia="pl-PL"/>
              </w:rPr>
              <w:t xml:space="preserve">Wskaźnik obejmuje dzieci do 2 roku życia spełniające kryteria wskazane w programie zdrowotnym dotyczącym opieki nad matką i dzieckiem, </w:t>
            </w:r>
            <w:r w:rsidRPr="00A47476">
              <w:rPr>
                <w:rFonts w:cs="Arial"/>
                <w:sz w:val="24"/>
                <w:szCs w:val="24"/>
              </w:rPr>
              <w:t>które rozpoczęły udział w projektach przewidujących wsparcie w postaci usług zdrowotnych</w:t>
            </w:r>
            <w:r w:rsidR="00362BA5">
              <w:rPr>
                <w:rFonts w:cs="Arial"/>
                <w:sz w:val="24"/>
                <w:szCs w:val="24"/>
              </w:rPr>
              <w:t xml:space="preserve"> i które są odbiorcami tych usług</w:t>
            </w:r>
            <w:r w:rsidR="00362BA5" w:rsidRPr="00A47476">
              <w:rPr>
                <w:rFonts w:cs="Arial"/>
                <w:sz w:val="24"/>
                <w:szCs w:val="24"/>
              </w:rPr>
              <w:t>.</w:t>
            </w:r>
          </w:p>
          <w:p w14:paraId="5C43DAAD" w14:textId="0905FB07" w:rsidR="00572E9F" w:rsidRPr="00A47476" w:rsidRDefault="00362BA5" w:rsidP="00362BA5">
            <w:pPr>
              <w:tabs>
                <w:tab w:val="left" w:pos="3402"/>
                <w:tab w:val="left" w:pos="5103"/>
              </w:tabs>
              <w:rPr>
                <w:sz w:val="24"/>
                <w:szCs w:val="24"/>
                <w:lang w:eastAsia="pl-PL"/>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362BA5" w:rsidRPr="009A24A5" w14:paraId="78D03A9B" w14:textId="77777777" w:rsidTr="00117FC7">
        <w:trPr>
          <w:jc w:val="center"/>
        </w:trPr>
        <w:tc>
          <w:tcPr>
            <w:tcW w:w="704" w:type="dxa"/>
            <w:vAlign w:val="center"/>
          </w:tcPr>
          <w:p w14:paraId="30F1A668"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189BC92" w14:textId="6DDE2D99" w:rsidR="00362BA5" w:rsidRPr="00A47476" w:rsidRDefault="00362BA5" w:rsidP="00362BA5">
            <w:pPr>
              <w:tabs>
                <w:tab w:val="left" w:pos="3402"/>
                <w:tab w:val="left" w:pos="5103"/>
              </w:tabs>
              <w:rPr>
                <w:rFonts w:ascii="Calibri" w:eastAsia="Times New Roman" w:hAnsi="Calibri" w:cs="Arial"/>
                <w:i/>
                <w:iCs/>
                <w:sz w:val="24"/>
                <w:szCs w:val="24"/>
                <w:lang w:eastAsia="pl-PL"/>
              </w:rPr>
            </w:pPr>
            <w:r w:rsidRPr="00A47476">
              <w:rPr>
                <w:rFonts w:cs="Arial"/>
                <w:i/>
                <w:sz w:val="24"/>
                <w:szCs w:val="24"/>
              </w:rPr>
              <w:t>Liczba personelu służb świadczących usługi zdrowotne objętego wsparciem w  programie</w:t>
            </w:r>
          </w:p>
        </w:tc>
        <w:tc>
          <w:tcPr>
            <w:tcW w:w="1140" w:type="dxa"/>
            <w:vAlign w:val="center"/>
          </w:tcPr>
          <w:p w14:paraId="5C14103E" w14:textId="7F8831CD" w:rsidR="00362BA5" w:rsidRPr="00A47476" w:rsidRDefault="00362BA5" w:rsidP="00362BA5">
            <w:pPr>
              <w:tabs>
                <w:tab w:val="left" w:pos="3402"/>
                <w:tab w:val="left" w:pos="5103"/>
              </w:tabs>
              <w:jc w:val="center"/>
              <w:rPr>
                <w:sz w:val="24"/>
                <w:szCs w:val="24"/>
              </w:rPr>
            </w:pPr>
            <w:r w:rsidRPr="00A47476">
              <w:rPr>
                <w:sz w:val="24"/>
                <w:szCs w:val="24"/>
              </w:rPr>
              <w:t>os.</w:t>
            </w:r>
          </w:p>
        </w:tc>
        <w:tc>
          <w:tcPr>
            <w:tcW w:w="1283" w:type="dxa"/>
            <w:vAlign w:val="center"/>
          </w:tcPr>
          <w:p w14:paraId="08C00740" w14:textId="26EB82FB"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49E2C4DE" w14:textId="340C9440"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A74F58" w14:textId="61A03683"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5A582292" w14:textId="77777777" w:rsidR="00362BA5" w:rsidRPr="00A47476" w:rsidRDefault="00362BA5" w:rsidP="00362BA5">
            <w:pPr>
              <w:autoSpaceDE w:val="0"/>
              <w:autoSpaceDN w:val="0"/>
              <w:adjustRightInd w:val="0"/>
              <w:jc w:val="both"/>
              <w:rPr>
                <w:rFonts w:cs="Arial"/>
                <w:sz w:val="24"/>
                <w:szCs w:val="24"/>
              </w:rPr>
            </w:pPr>
            <w:r w:rsidRPr="00A47476">
              <w:rPr>
                <w:rFonts w:cs="Arial"/>
                <w:sz w:val="24"/>
                <w:szCs w:val="24"/>
              </w:rPr>
              <w:t>Wskaźnik mierzy liczbę personelu służb świadczących usługi zdrowotne, który otrzymał wsparcie w ramach projektu.</w:t>
            </w:r>
          </w:p>
          <w:p w14:paraId="7C9B9C83" w14:textId="6E8D8297" w:rsidR="00362BA5" w:rsidRPr="00A47476" w:rsidRDefault="00362BA5" w:rsidP="00362BA5">
            <w:pPr>
              <w:tabs>
                <w:tab w:val="left" w:pos="3402"/>
                <w:tab w:val="left" w:pos="5103"/>
              </w:tabs>
              <w:rPr>
                <w:sz w:val="24"/>
                <w:szCs w:val="24"/>
                <w:lang w:eastAsia="pl-PL"/>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362BA5" w:rsidRPr="009A24A5" w14:paraId="17ED3E26" w14:textId="77777777" w:rsidTr="00117FC7">
        <w:trPr>
          <w:jc w:val="center"/>
        </w:trPr>
        <w:tc>
          <w:tcPr>
            <w:tcW w:w="704" w:type="dxa"/>
            <w:vAlign w:val="center"/>
          </w:tcPr>
          <w:p w14:paraId="60CC7A15"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F747117" w14:textId="1F6C5887" w:rsidR="00362BA5" w:rsidRPr="00A47476" w:rsidRDefault="00362BA5" w:rsidP="00362BA5">
            <w:pPr>
              <w:tabs>
                <w:tab w:val="left" w:pos="3402"/>
                <w:tab w:val="left" w:pos="5103"/>
              </w:tabs>
              <w:rPr>
                <w:rFonts w:ascii="Calibri" w:eastAsia="Times New Roman" w:hAnsi="Calibri" w:cs="Arial"/>
                <w:i/>
                <w:iCs/>
                <w:sz w:val="24"/>
                <w:szCs w:val="24"/>
                <w:lang w:eastAsia="pl-PL"/>
              </w:rPr>
            </w:pPr>
            <w:r w:rsidRPr="00A47476">
              <w:rPr>
                <w:rFonts w:cs="Arial"/>
                <w:i/>
                <w:sz w:val="24"/>
                <w:szCs w:val="24"/>
              </w:rPr>
              <w:t>Liczba podmiotów leczniczych objętych wsparciem w programie świadczących usługi zdrowotne</w:t>
            </w:r>
          </w:p>
        </w:tc>
        <w:tc>
          <w:tcPr>
            <w:tcW w:w="1140" w:type="dxa"/>
            <w:vAlign w:val="center"/>
          </w:tcPr>
          <w:p w14:paraId="512343B0" w14:textId="1A8D05EB"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50E8A9F4" w14:textId="2F28B7CD"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08CCC884" w14:textId="25DD3FBC" w:rsidR="00362BA5" w:rsidRPr="00A47476" w:rsidRDefault="00362BA5" w:rsidP="00362BA5">
            <w:pPr>
              <w:ind w:right="-206"/>
              <w:jc w:val="center"/>
              <w:rPr>
                <w:sz w:val="24"/>
                <w:szCs w:val="24"/>
              </w:rPr>
            </w:pPr>
            <w:r w:rsidRPr="00A47476">
              <w:rPr>
                <w:sz w:val="24"/>
                <w:szCs w:val="24"/>
              </w:rPr>
              <w:t>specyficzny</w:t>
            </w:r>
            <w:r w:rsidRPr="00A47476"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351F62" w14:textId="33E2C41F"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D8AB547" w14:textId="054C1C94" w:rsidR="00362BA5" w:rsidRPr="00A47476" w:rsidRDefault="00362BA5" w:rsidP="00362BA5">
            <w:pPr>
              <w:autoSpaceDE w:val="0"/>
              <w:autoSpaceDN w:val="0"/>
              <w:adjustRightInd w:val="0"/>
              <w:jc w:val="both"/>
              <w:rPr>
                <w:rFonts w:cs="Arial"/>
                <w:bCs/>
                <w:sz w:val="24"/>
                <w:szCs w:val="24"/>
              </w:rPr>
            </w:pPr>
            <w:r w:rsidRPr="00A47476">
              <w:rPr>
                <w:rFonts w:cs="Arial"/>
                <w:sz w:val="24"/>
                <w:szCs w:val="24"/>
              </w:rPr>
              <w:t xml:space="preserve">Za podmioty lecznicze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0CF50D7B" w14:textId="77777777" w:rsidR="00362BA5" w:rsidRDefault="00362BA5" w:rsidP="00362BA5">
            <w:pPr>
              <w:tabs>
                <w:tab w:val="left" w:pos="3402"/>
                <w:tab w:val="left" w:pos="5103"/>
              </w:tabs>
              <w:rPr>
                <w:rFonts w:cs="Arial"/>
                <w:i/>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p w14:paraId="0E555D1F" w14:textId="77777777" w:rsidR="00362BA5" w:rsidRPr="00A47476" w:rsidRDefault="00362BA5" w:rsidP="00362BA5">
            <w:pPr>
              <w:autoSpaceDE w:val="0"/>
              <w:autoSpaceDN w:val="0"/>
              <w:adjustRightInd w:val="0"/>
              <w:jc w:val="both"/>
              <w:rPr>
                <w:rFonts w:cs="Arial"/>
                <w:b/>
                <w:bCs/>
                <w:sz w:val="24"/>
                <w:szCs w:val="24"/>
              </w:rPr>
            </w:pPr>
            <w:r w:rsidRPr="00A47476">
              <w:rPr>
                <w:rFonts w:cs="Arial"/>
                <w:b/>
                <w:bCs/>
                <w:sz w:val="24"/>
                <w:szCs w:val="24"/>
              </w:rPr>
              <w:t xml:space="preserve">UWAGA: </w:t>
            </w:r>
          </w:p>
          <w:p w14:paraId="1801CB9E" w14:textId="7BE22122" w:rsidR="00362BA5" w:rsidRPr="00A47476" w:rsidRDefault="00362BA5" w:rsidP="00362BA5">
            <w:pPr>
              <w:autoSpaceDE w:val="0"/>
              <w:autoSpaceDN w:val="0"/>
              <w:adjustRightInd w:val="0"/>
              <w:jc w:val="both"/>
              <w:rPr>
                <w:sz w:val="24"/>
                <w:szCs w:val="24"/>
                <w:lang w:eastAsia="pl-PL"/>
              </w:rPr>
            </w:pPr>
            <w:r w:rsidRPr="00A47476">
              <w:rPr>
                <w:rFonts w:cs="Arial"/>
                <w:bCs/>
                <w:sz w:val="24"/>
                <w:szCs w:val="24"/>
              </w:rPr>
              <w:t>We wskaźniku podmiot leczniczy należy wykazać tylko raz, nawet jeśli pełni jednocześnie więcej niż jedną funkcję w systemie opieki zdrowotnej, np. POZ i AOS.</w:t>
            </w:r>
          </w:p>
        </w:tc>
      </w:tr>
      <w:tr w:rsidR="00362BA5" w:rsidRPr="009A24A5" w14:paraId="31416129" w14:textId="77777777" w:rsidTr="00117FC7">
        <w:trPr>
          <w:jc w:val="center"/>
        </w:trPr>
        <w:tc>
          <w:tcPr>
            <w:tcW w:w="704" w:type="dxa"/>
            <w:vAlign w:val="center"/>
          </w:tcPr>
          <w:p w14:paraId="053EC529"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41E592F" w14:textId="162E938F" w:rsidR="00362BA5" w:rsidRPr="00A47476" w:rsidRDefault="00362BA5" w:rsidP="00362BA5">
            <w:pPr>
              <w:tabs>
                <w:tab w:val="left" w:pos="3402"/>
                <w:tab w:val="left" w:pos="5103"/>
              </w:tabs>
              <w:rPr>
                <w:rFonts w:cs="Arial"/>
                <w:i/>
                <w:sz w:val="24"/>
                <w:szCs w:val="24"/>
              </w:rPr>
            </w:pPr>
            <w:r w:rsidRPr="00A47476">
              <w:rPr>
                <w:rFonts w:cs="Arial"/>
                <w:i/>
                <w:sz w:val="24"/>
                <w:szCs w:val="24"/>
              </w:rPr>
              <w:t xml:space="preserve">Liczba podmiotów leczniczych objętych wsparciem w programie świadczących usługi zdrowotne z zakresu Ambulatoryjnej Opieki Specjalistycznej (AOS) </w:t>
            </w:r>
          </w:p>
        </w:tc>
        <w:tc>
          <w:tcPr>
            <w:tcW w:w="1140" w:type="dxa"/>
            <w:vAlign w:val="center"/>
          </w:tcPr>
          <w:p w14:paraId="2B504F1F" w14:textId="13DF9C36"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42F81315" w14:textId="04786D22"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4200D6A9" w14:textId="632A9BA5"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537D68E" w14:textId="74A1F236"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03D609B1" w14:textId="6BD6D0B1" w:rsidR="00362BA5" w:rsidRPr="00A47476" w:rsidRDefault="00362BA5" w:rsidP="00362BA5">
            <w:pPr>
              <w:autoSpaceDE w:val="0"/>
              <w:autoSpaceDN w:val="0"/>
              <w:adjustRightInd w:val="0"/>
              <w:jc w:val="both"/>
              <w:rPr>
                <w:rFonts w:cs="Arial"/>
                <w:bCs/>
                <w:sz w:val="24"/>
                <w:szCs w:val="24"/>
              </w:rPr>
            </w:pPr>
            <w:r w:rsidRPr="00A47476">
              <w:rPr>
                <w:rFonts w:cs="Arial"/>
                <w:sz w:val="24"/>
                <w:szCs w:val="24"/>
              </w:rPr>
              <w:t xml:space="preserve">Za podmioty lecznicze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przedsiębiorców; samodzielne publiczne zakłady opieki zdrowotnej; jednostki budżetowe; instytuty badawcze; fundacje</w:t>
            </w:r>
            <w:r>
              <w:rPr>
                <w:rFonts w:cs="Arial"/>
                <w:bCs/>
                <w:sz w:val="24"/>
                <w:szCs w:val="24"/>
              </w:rPr>
              <w:t xml:space="preserv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453E7962" w14:textId="77777777" w:rsidR="00362BA5" w:rsidRPr="00A47476" w:rsidRDefault="00362BA5" w:rsidP="00362BA5">
            <w:pPr>
              <w:autoSpaceDE w:val="0"/>
              <w:autoSpaceDN w:val="0"/>
              <w:adjustRightInd w:val="0"/>
              <w:jc w:val="both"/>
              <w:rPr>
                <w:rFonts w:cs="Arial"/>
                <w:sz w:val="24"/>
                <w:szCs w:val="24"/>
              </w:rPr>
            </w:pPr>
            <w:r w:rsidRPr="00A47476">
              <w:rPr>
                <w:rFonts w:cs="Arial"/>
                <w:sz w:val="24"/>
                <w:szCs w:val="24"/>
              </w:rPr>
              <w:t xml:space="preserve">Kwestie ambulatoryjnej opieki zdrowotnej reguluje </w:t>
            </w:r>
            <w:r w:rsidRPr="00A47476">
              <w:rPr>
                <w:rFonts w:cs="Arial"/>
                <w:i/>
                <w:iCs/>
                <w:sz w:val="24"/>
                <w:szCs w:val="24"/>
              </w:rPr>
              <w:t xml:space="preserve">rozporządzenie Ministra Zdrowia z dnia 6 listopada 2013 r. w sprawie świadczeń gwarantowanych z zakresu ambulatoryjnej opieki specjalistycznej </w:t>
            </w:r>
            <w:r w:rsidRPr="00A47476">
              <w:rPr>
                <w:rFonts w:cs="Arial"/>
                <w:i/>
                <w:sz w:val="24"/>
                <w:szCs w:val="24"/>
              </w:rPr>
              <w:t xml:space="preserve">(Dz. U. poz. 1413, z </w:t>
            </w:r>
            <w:proofErr w:type="spellStart"/>
            <w:r w:rsidRPr="00A47476">
              <w:rPr>
                <w:rFonts w:cs="Arial"/>
                <w:i/>
                <w:sz w:val="24"/>
                <w:szCs w:val="24"/>
              </w:rPr>
              <w:t>późn</w:t>
            </w:r>
            <w:proofErr w:type="spellEnd"/>
            <w:r w:rsidRPr="00A47476">
              <w:rPr>
                <w:rFonts w:cs="Arial"/>
                <w:i/>
                <w:sz w:val="24"/>
                <w:szCs w:val="24"/>
              </w:rPr>
              <w:t>. zm.).</w:t>
            </w:r>
          </w:p>
          <w:p w14:paraId="3A2ED22A" w14:textId="7E8985C7" w:rsidR="00362BA5" w:rsidRPr="00A47476" w:rsidRDefault="00362BA5" w:rsidP="00362BA5">
            <w:pPr>
              <w:tabs>
                <w:tab w:val="left" w:pos="3402"/>
                <w:tab w:val="left" w:pos="5103"/>
              </w:tabs>
              <w:rPr>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362BA5" w:rsidRPr="009A24A5" w14:paraId="61B03235" w14:textId="77777777" w:rsidTr="00117FC7">
        <w:trPr>
          <w:jc w:val="center"/>
        </w:trPr>
        <w:tc>
          <w:tcPr>
            <w:tcW w:w="704" w:type="dxa"/>
            <w:vAlign w:val="center"/>
          </w:tcPr>
          <w:p w14:paraId="1120C4C1"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28DB75" w14:textId="7D530628" w:rsidR="00362BA5" w:rsidRPr="00A47476" w:rsidRDefault="00362BA5" w:rsidP="00362BA5">
            <w:pPr>
              <w:tabs>
                <w:tab w:val="left" w:pos="3402"/>
                <w:tab w:val="left" w:pos="5103"/>
              </w:tabs>
              <w:rPr>
                <w:rFonts w:cs="Arial"/>
                <w:i/>
                <w:sz w:val="24"/>
                <w:szCs w:val="24"/>
              </w:rPr>
            </w:pPr>
            <w:r w:rsidRPr="00A47476">
              <w:rPr>
                <w:rFonts w:cs="Arial"/>
                <w:i/>
                <w:sz w:val="24"/>
                <w:szCs w:val="24"/>
              </w:rPr>
              <w:t xml:space="preserve">Liczba podmiotów leczniczych objętych wsparciem w programie świadczących usługi zdrowotne z zakresu Podstawowej Opieki Zdrowotnej (POZ) </w:t>
            </w:r>
          </w:p>
        </w:tc>
        <w:tc>
          <w:tcPr>
            <w:tcW w:w="1140" w:type="dxa"/>
            <w:vAlign w:val="center"/>
          </w:tcPr>
          <w:p w14:paraId="0777EBF4" w14:textId="7520289C"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1EA397F4" w14:textId="6DC2E114"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05093AD8" w14:textId="7BD24D33"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2323B8" w14:textId="4DE898B5"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F374945" w14:textId="47883C68" w:rsidR="00362BA5" w:rsidRPr="00A47476" w:rsidRDefault="00362BA5" w:rsidP="00362BA5">
            <w:pPr>
              <w:autoSpaceDE w:val="0"/>
              <w:autoSpaceDN w:val="0"/>
              <w:adjustRightInd w:val="0"/>
              <w:jc w:val="both"/>
              <w:rPr>
                <w:rFonts w:cs="Arial"/>
                <w:bCs/>
                <w:sz w:val="24"/>
                <w:szCs w:val="24"/>
              </w:rPr>
            </w:pPr>
            <w:r w:rsidRPr="00A47476">
              <w:rPr>
                <w:rFonts w:cs="Arial"/>
                <w:sz w:val="24"/>
                <w:szCs w:val="24"/>
              </w:rPr>
              <w:t xml:space="preserve">Za podmioty lecznicze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3702BD06" w14:textId="77777777" w:rsidR="00362BA5" w:rsidRPr="00A47476" w:rsidRDefault="00362BA5" w:rsidP="00362BA5">
            <w:pPr>
              <w:autoSpaceDE w:val="0"/>
              <w:autoSpaceDN w:val="0"/>
              <w:adjustRightInd w:val="0"/>
              <w:jc w:val="both"/>
              <w:rPr>
                <w:rFonts w:cs="Arial"/>
                <w:bCs/>
                <w:sz w:val="24"/>
                <w:szCs w:val="24"/>
              </w:rPr>
            </w:pPr>
            <w:r w:rsidRPr="00A47476">
              <w:rPr>
                <w:rFonts w:cs="Arial"/>
                <w:bCs/>
                <w:sz w:val="24"/>
                <w:szCs w:val="24"/>
              </w:rPr>
              <w:t xml:space="preserve">Za podstawową opiekę zdrowotną w świetle </w:t>
            </w:r>
            <w:r w:rsidRPr="00A47476">
              <w:rPr>
                <w:rFonts w:cs="Arial"/>
                <w:bCs/>
                <w:i/>
                <w:sz w:val="24"/>
                <w:szCs w:val="24"/>
              </w:rPr>
              <w:t>ustawy o świadczeniach opieki zdrowotnej finansowanych ze środków publicznych z dnia 27 sierpnia 2004 r</w:t>
            </w:r>
            <w:r w:rsidRPr="00A47476">
              <w:rPr>
                <w:rFonts w:cs="Arial"/>
                <w:bCs/>
                <w:i/>
                <w:color w:val="1D1B11" w:themeColor="background2" w:themeShade="1A"/>
                <w:sz w:val="24"/>
                <w:szCs w:val="24"/>
              </w:rPr>
              <w:t xml:space="preserve">. </w:t>
            </w:r>
            <w:r w:rsidRPr="00A47476">
              <w:rPr>
                <w:rFonts w:cs="Arial"/>
                <w:i/>
                <w:color w:val="1D1B11" w:themeColor="background2" w:themeShade="1A"/>
                <w:sz w:val="24"/>
                <w:szCs w:val="24"/>
              </w:rPr>
              <w:t xml:space="preserve">(Dz. U. 2008 Nr 164 poz. 1027 z </w:t>
            </w:r>
            <w:proofErr w:type="spellStart"/>
            <w:r w:rsidRPr="00A47476">
              <w:rPr>
                <w:rFonts w:cs="Arial"/>
                <w:i/>
                <w:color w:val="1D1B11" w:themeColor="background2" w:themeShade="1A"/>
                <w:sz w:val="24"/>
                <w:szCs w:val="24"/>
              </w:rPr>
              <w:t>późn</w:t>
            </w:r>
            <w:proofErr w:type="spellEnd"/>
            <w:r w:rsidRPr="00A47476">
              <w:rPr>
                <w:rFonts w:cs="Arial"/>
                <w:i/>
                <w:color w:val="1D1B11" w:themeColor="background2" w:themeShade="1A"/>
                <w:sz w:val="24"/>
                <w:szCs w:val="24"/>
              </w:rPr>
              <w:t>. zm.)</w:t>
            </w:r>
            <w:r w:rsidRPr="00A47476">
              <w:rPr>
                <w:rFonts w:cs="Arial"/>
                <w:i/>
                <w:color w:val="FF0000"/>
                <w:sz w:val="24"/>
                <w:szCs w:val="24"/>
              </w:rPr>
              <w:t xml:space="preserve"> </w:t>
            </w:r>
            <w:r w:rsidRPr="00A47476">
              <w:rPr>
                <w:rFonts w:cs="Arial"/>
                <w:bCs/>
                <w:sz w:val="24"/>
                <w:szCs w:val="24"/>
              </w:rPr>
              <w:t>uznaje się świadczenia zdrowotne profilaktyczne, diagnostyczne, lecznicze, rehabilitacyjne oraz pielęgnacyjne z zakresu medycyny ogólnej, rodzinnej, chorób wewnętrznych i pediatrii, udzielane w ramach ambulatoryjnej opieki zdrowotnej.</w:t>
            </w:r>
            <w:r w:rsidRPr="00A47476">
              <w:rPr>
                <w:rFonts w:cs="Arial"/>
                <w:sz w:val="24"/>
                <w:szCs w:val="24"/>
              </w:rPr>
              <w:t xml:space="preserve"> </w:t>
            </w:r>
            <w:r w:rsidRPr="00A47476">
              <w:rPr>
                <w:rFonts w:cs="Arial"/>
                <w:bCs/>
                <w:sz w:val="24"/>
                <w:szCs w:val="24"/>
              </w:rPr>
              <w:t xml:space="preserve">Kwestie podstawowej opieki zdrowotnej reguluje ponadto </w:t>
            </w:r>
            <w:r w:rsidRPr="00A47476">
              <w:rPr>
                <w:rFonts w:cs="Arial"/>
                <w:bCs/>
                <w:i/>
                <w:iCs/>
                <w:sz w:val="24"/>
                <w:szCs w:val="24"/>
              </w:rPr>
              <w:t xml:space="preserve">rozporządzenie Ministra Zdrowia z dnia 29 grudnia 2014 r. zmieniające rozporządzenie w sprawie świadczeń gwarantowanych z zakresu podstawowej opieki zdrowotnej  </w:t>
            </w:r>
            <w:r w:rsidRPr="00A47476">
              <w:rPr>
                <w:rFonts w:cs="Arial"/>
                <w:bCs/>
                <w:i/>
                <w:sz w:val="24"/>
                <w:szCs w:val="24"/>
              </w:rPr>
              <w:t xml:space="preserve">(Dz. U. poz. 1440 z </w:t>
            </w:r>
            <w:proofErr w:type="spellStart"/>
            <w:r w:rsidRPr="00A47476">
              <w:rPr>
                <w:rFonts w:cs="Arial"/>
                <w:bCs/>
                <w:i/>
                <w:sz w:val="24"/>
                <w:szCs w:val="24"/>
              </w:rPr>
              <w:t>późn</w:t>
            </w:r>
            <w:proofErr w:type="spellEnd"/>
            <w:r w:rsidRPr="00A47476">
              <w:rPr>
                <w:rFonts w:cs="Arial"/>
                <w:bCs/>
                <w:i/>
                <w:sz w:val="24"/>
                <w:szCs w:val="24"/>
              </w:rPr>
              <w:t>. zm.).</w:t>
            </w:r>
          </w:p>
          <w:p w14:paraId="351E2CFA" w14:textId="3F5F908E" w:rsidR="00362BA5" w:rsidRPr="00A47476" w:rsidRDefault="00362BA5" w:rsidP="00362BA5">
            <w:pPr>
              <w:tabs>
                <w:tab w:val="left" w:pos="3402"/>
                <w:tab w:val="left" w:pos="5103"/>
              </w:tabs>
              <w:rPr>
                <w:rFonts w:cs="Arial"/>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362BA5" w:rsidRPr="009A24A5" w14:paraId="0E158B78" w14:textId="77777777" w:rsidTr="00117FC7">
        <w:trPr>
          <w:jc w:val="center"/>
        </w:trPr>
        <w:tc>
          <w:tcPr>
            <w:tcW w:w="704" w:type="dxa"/>
            <w:vAlign w:val="center"/>
          </w:tcPr>
          <w:p w14:paraId="1020C2C4"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3DC9F2F" w14:textId="59BD4AF0" w:rsidR="00362BA5" w:rsidRPr="00A47476" w:rsidRDefault="00362BA5" w:rsidP="00362BA5">
            <w:pPr>
              <w:tabs>
                <w:tab w:val="left" w:pos="3402"/>
                <w:tab w:val="left" w:pos="5103"/>
              </w:tabs>
              <w:rPr>
                <w:rFonts w:cs="Arial"/>
                <w:i/>
                <w:sz w:val="24"/>
                <w:szCs w:val="24"/>
              </w:rPr>
            </w:pPr>
            <w:r w:rsidRPr="00A47476">
              <w:rPr>
                <w:rFonts w:cs="Arial"/>
                <w:i/>
                <w:sz w:val="24"/>
                <w:szCs w:val="24"/>
              </w:rPr>
              <w:t>Liczba szpitali objętych wsparciem w programie świadczących usługi zdrowotne</w:t>
            </w:r>
          </w:p>
        </w:tc>
        <w:tc>
          <w:tcPr>
            <w:tcW w:w="1140" w:type="dxa"/>
            <w:vAlign w:val="center"/>
          </w:tcPr>
          <w:p w14:paraId="51D3C0F0" w14:textId="4DF0B5E0"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439DA27C" w14:textId="267E204D"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116F4D16" w14:textId="10C0A09D"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ECF6E4" w14:textId="48DE5471"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145A4FBD" w14:textId="77777777" w:rsidR="00362BA5" w:rsidRPr="00A47476" w:rsidRDefault="00362BA5" w:rsidP="00362BA5">
            <w:pPr>
              <w:autoSpaceDE w:val="0"/>
              <w:autoSpaceDN w:val="0"/>
              <w:adjustRightInd w:val="0"/>
              <w:jc w:val="both"/>
              <w:rPr>
                <w:rFonts w:cs="Arial"/>
                <w:sz w:val="24"/>
                <w:szCs w:val="24"/>
              </w:rPr>
            </w:pPr>
            <w:r w:rsidRPr="00A47476">
              <w:rPr>
                <w:rFonts w:cs="Arial"/>
                <w:sz w:val="24"/>
                <w:szCs w:val="24"/>
              </w:rPr>
              <w:t xml:space="preserve">Za szpital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przedsiębiorstwo podmiotu leczniczego, w którym podmiot ten wykonuje działalność leczniczą w rodzaju świadczenia szpitalne.</w:t>
            </w:r>
          </w:p>
          <w:p w14:paraId="67B1D395" w14:textId="2ED738B4" w:rsidR="00362BA5" w:rsidRPr="00A47476" w:rsidRDefault="00362BA5" w:rsidP="00362BA5">
            <w:pPr>
              <w:autoSpaceDE w:val="0"/>
              <w:autoSpaceDN w:val="0"/>
              <w:adjustRightInd w:val="0"/>
              <w:jc w:val="both"/>
              <w:rPr>
                <w:rFonts w:cs="Arial"/>
                <w:bCs/>
                <w:sz w:val="24"/>
                <w:szCs w:val="24"/>
              </w:rPr>
            </w:pPr>
            <w:r w:rsidRPr="00A47476">
              <w:rPr>
                <w:rFonts w:cs="Arial"/>
                <w:sz w:val="24"/>
                <w:szCs w:val="24"/>
              </w:rPr>
              <w:t xml:space="preserve">Za podmioty lecznicze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1EC887FC" w14:textId="4869F97E" w:rsidR="00362BA5" w:rsidRPr="00A47476" w:rsidRDefault="00362BA5" w:rsidP="00362BA5">
            <w:pPr>
              <w:tabs>
                <w:tab w:val="left" w:pos="3402"/>
                <w:tab w:val="left" w:pos="5103"/>
              </w:tabs>
              <w:rPr>
                <w:rFonts w:cs="Arial"/>
                <w:strike/>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tc>
      </w:tr>
      <w:tr w:rsidR="00362BA5" w:rsidRPr="009A24A5" w14:paraId="6A12BE35" w14:textId="77777777" w:rsidTr="00117FC7">
        <w:trPr>
          <w:jc w:val="center"/>
        </w:trPr>
        <w:tc>
          <w:tcPr>
            <w:tcW w:w="704" w:type="dxa"/>
            <w:vAlign w:val="center"/>
          </w:tcPr>
          <w:p w14:paraId="2A14981D"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31C5458" w14:textId="4FAA0037" w:rsidR="00362BA5" w:rsidRPr="00A47476" w:rsidRDefault="00362BA5" w:rsidP="00362BA5">
            <w:pPr>
              <w:tabs>
                <w:tab w:val="left" w:pos="3402"/>
                <w:tab w:val="left" w:pos="5103"/>
              </w:tabs>
              <w:rPr>
                <w:rFonts w:cs="Arial"/>
                <w:i/>
                <w:sz w:val="24"/>
                <w:szCs w:val="24"/>
              </w:rPr>
            </w:pPr>
            <w:r w:rsidRPr="00A47476">
              <w:rPr>
                <w:rFonts w:cs="Arial"/>
                <w:i/>
                <w:sz w:val="24"/>
                <w:szCs w:val="24"/>
              </w:rPr>
              <w:t>Liczba innych podmiotów leczniczych objętych wsparciem w programie świadczących usługi zdrowotne</w:t>
            </w:r>
          </w:p>
        </w:tc>
        <w:tc>
          <w:tcPr>
            <w:tcW w:w="1140" w:type="dxa"/>
            <w:vAlign w:val="center"/>
          </w:tcPr>
          <w:p w14:paraId="20DC9C92" w14:textId="47D71A71"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4A6F5665" w14:textId="221E4070"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produkt</w:t>
            </w:r>
          </w:p>
        </w:tc>
        <w:tc>
          <w:tcPr>
            <w:tcW w:w="1557" w:type="dxa"/>
            <w:gridSpan w:val="2"/>
            <w:tcBorders>
              <w:right w:val="single" w:sz="4" w:space="0" w:color="9BBB59" w:themeColor="accent3"/>
            </w:tcBorders>
            <w:vAlign w:val="center"/>
          </w:tcPr>
          <w:p w14:paraId="2C5233DD" w14:textId="5542C3C2"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9C7096" w14:textId="7D5CC8DB"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B928286" w14:textId="52834703" w:rsidR="00362BA5" w:rsidRPr="00A47476" w:rsidRDefault="00362BA5" w:rsidP="00362BA5">
            <w:pPr>
              <w:autoSpaceDE w:val="0"/>
              <w:autoSpaceDN w:val="0"/>
              <w:adjustRightInd w:val="0"/>
              <w:jc w:val="both"/>
              <w:rPr>
                <w:rFonts w:cs="Arial"/>
                <w:bCs/>
                <w:sz w:val="24"/>
                <w:szCs w:val="24"/>
              </w:rPr>
            </w:pPr>
            <w:r w:rsidRPr="00A47476">
              <w:rPr>
                <w:rFonts w:cs="Arial"/>
                <w:sz w:val="24"/>
                <w:szCs w:val="24"/>
              </w:rPr>
              <w:t xml:space="preserve">Za podmioty lecznicze w świetle </w:t>
            </w:r>
            <w:r w:rsidRPr="00A47476">
              <w:rPr>
                <w:rFonts w:cs="Arial"/>
                <w:i/>
                <w:sz w:val="24"/>
                <w:szCs w:val="24"/>
              </w:rPr>
              <w:t>ustawy o działalności leczniczej z dnia 15 kwietnia 2011 r. (</w:t>
            </w:r>
            <w:r w:rsidRPr="00A47476">
              <w:rPr>
                <w:rFonts w:cs="Arial"/>
                <w:bCs/>
                <w:i/>
                <w:sz w:val="24"/>
                <w:szCs w:val="24"/>
              </w:rPr>
              <w:t xml:space="preserve">Dz.U. 2011 Nr 112 poz. 654 z </w:t>
            </w:r>
            <w:proofErr w:type="spellStart"/>
            <w:r w:rsidRPr="00A47476">
              <w:rPr>
                <w:rFonts w:cs="Arial"/>
                <w:bCs/>
                <w:i/>
                <w:sz w:val="24"/>
                <w:szCs w:val="24"/>
              </w:rPr>
              <w:t>późn</w:t>
            </w:r>
            <w:proofErr w:type="spellEnd"/>
            <w:r w:rsidRPr="00A47476">
              <w:rPr>
                <w:rFonts w:cs="Arial"/>
                <w:bCs/>
                <w:i/>
                <w:sz w:val="24"/>
                <w:szCs w:val="24"/>
              </w:rPr>
              <w:t>. zm.)</w:t>
            </w:r>
            <w:r w:rsidRPr="00A47476">
              <w:rPr>
                <w:rFonts w:cs="Arial"/>
                <w:bCs/>
                <w:sz w:val="24"/>
                <w:szCs w:val="24"/>
              </w:rPr>
              <w:t xml:space="preserve"> uznaje się: przedsiębiorców; samodzielne publiczne zakłady opieki zdrowotnej; jednostki budżetowe</w:t>
            </w:r>
            <w:r>
              <w:rPr>
                <w:rFonts w:cs="Arial"/>
                <w:bCs/>
                <w:sz w:val="24"/>
                <w:szCs w:val="24"/>
              </w:rPr>
              <w:t xml:space="preserve">; instytuty badawcze; fundacje </w:t>
            </w:r>
            <w:r w:rsidRPr="00A47476">
              <w:rPr>
                <w:rFonts w:cs="Arial"/>
                <w:bCs/>
                <w:sz w:val="24"/>
                <w:szCs w:val="24"/>
              </w:rPr>
              <w:t>i stowarzyszenia; posiadające osobowość prawną jednostki organizacyjne stowarzyszeń; osoby prawne i jednostki organizacyjne działające na podstawie przepisów o stosunku Państwa do Kościoła Katolickiego w Rzeczypospolitej Polskiej; jednostki wojskowe – w zakresie, w jakim wykonują działalność leczniczą.</w:t>
            </w:r>
          </w:p>
          <w:p w14:paraId="24954153" w14:textId="43F78A7D" w:rsidR="00362BA5" w:rsidRDefault="00362BA5" w:rsidP="00362BA5">
            <w:pPr>
              <w:tabs>
                <w:tab w:val="left" w:pos="3402"/>
                <w:tab w:val="left" w:pos="5103"/>
              </w:tabs>
              <w:rPr>
                <w:rFonts w:cs="Arial"/>
                <w:b/>
                <w:bCs/>
                <w:sz w:val="24"/>
                <w:szCs w:val="24"/>
              </w:rPr>
            </w:pPr>
            <w:r w:rsidRPr="00A47476">
              <w:rPr>
                <w:rFonts w:cs="Arial"/>
                <w:sz w:val="24"/>
                <w:szCs w:val="24"/>
              </w:rPr>
              <w:t xml:space="preserve">Za usługę zdrowotną należy rozumieć każde świadczenie opieki zdrowotnej zgodnie z definicją wskazaną </w:t>
            </w:r>
            <w:r w:rsidRPr="00A47476">
              <w:rPr>
                <w:rFonts w:cs="Arial"/>
                <w:i/>
                <w:sz w:val="24"/>
                <w:szCs w:val="24"/>
              </w:rPr>
              <w:t xml:space="preserve">w ustawie </w:t>
            </w:r>
            <w:r w:rsidRPr="00A47476">
              <w:rPr>
                <w:rFonts w:cs="Arial"/>
                <w:i/>
                <w:sz w:val="24"/>
                <w:szCs w:val="24"/>
              </w:rPr>
              <w:br/>
              <w:t>o świadczeniach opieki zdrowotnej finansowanych ze środków publicznych z dnia 27 sierpnia 2004 r. (Dz. U. 20</w:t>
            </w:r>
            <w:r>
              <w:rPr>
                <w:rFonts w:cs="Arial"/>
                <w:i/>
                <w:sz w:val="24"/>
                <w:szCs w:val="24"/>
              </w:rPr>
              <w:t>17</w:t>
            </w:r>
            <w:r w:rsidRPr="00A47476">
              <w:rPr>
                <w:rFonts w:cs="Arial"/>
                <w:i/>
                <w:sz w:val="24"/>
                <w:szCs w:val="24"/>
              </w:rPr>
              <w:t xml:space="preserve">  poz. 1</w:t>
            </w:r>
            <w:r>
              <w:rPr>
                <w:rFonts w:cs="Arial"/>
                <w:i/>
                <w:sz w:val="24"/>
                <w:szCs w:val="24"/>
              </w:rPr>
              <w:t xml:space="preserve">938 </w:t>
            </w:r>
            <w:r w:rsidRPr="00A47476">
              <w:rPr>
                <w:rFonts w:cs="Arial"/>
                <w:i/>
                <w:sz w:val="24"/>
                <w:szCs w:val="24"/>
              </w:rPr>
              <w:t xml:space="preserve">z </w:t>
            </w:r>
            <w:proofErr w:type="spellStart"/>
            <w:r w:rsidRPr="00A47476">
              <w:rPr>
                <w:rFonts w:cs="Arial"/>
                <w:i/>
                <w:sz w:val="24"/>
                <w:szCs w:val="24"/>
              </w:rPr>
              <w:t>późn</w:t>
            </w:r>
            <w:proofErr w:type="spellEnd"/>
            <w:r w:rsidRPr="00A47476">
              <w:rPr>
                <w:rFonts w:cs="Arial"/>
                <w:i/>
                <w:sz w:val="24"/>
                <w:szCs w:val="24"/>
              </w:rPr>
              <w:t xml:space="preserve">. zm.). </w:t>
            </w:r>
          </w:p>
          <w:p w14:paraId="7D668342" w14:textId="77777777" w:rsidR="00362BA5" w:rsidRPr="00A47476" w:rsidRDefault="00362BA5" w:rsidP="00362BA5">
            <w:pPr>
              <w:pStyle w:val="Akapitzlist"/>
              <w:ind w:left="0"/>
              <w:rPr>
                <w:rFonts w:cs="Arial"/>
                <w:b/>
                <w:bCs/>
                <w:sz w:val="24"/>
                <w:szCs w:val="24"/>
              </w:rPr>
            </w:pPr>
            <w:r w:rsidRPr="00A47476">
              <w:rPr>
                <w:rFonts w:cs="Arial"/>
                <w:b/>
                <w:bCs/>
                <w:sz w:val="24"/>
                <w:szCs w:val="24"/>
              </w:rPr>
              <w:t xml:space="preserve">UWAGA: </w:t>
            </w:r>
          </w:p>
          <w:p w14:paraId="54981963" w14:textId="60C67C14" w:rsidR="00362BA5" w:rsidRPr="00A47476" w:rsidRDefault="00362BA5" w:rsidP="00362BA5">
            <w:pPr>
              <w:autoSpaceDE w:val="0"/>
              <w:autoSpaceDN w:val="0"/>
              <w:adjustRightInd w:val="0"/>
              <w:jc w:val="both"/>
              <w:rPr>
                <w:rFonts w:cs="Arial"/>
                <w:sz w:val="24"/>
                <w:szCs w:val="24"/>
              </w:rPr>
            </w:pPr>
            <w:r w:rsidRPr="00A47476">
              <w:rPr>
                <w:rFonts w:cs="Arial"/>
                <w:bCs/>
                <w:sz w:val="24"/>
                <w:szCs w:val="24"/>
              </w:rPr>
              <w:t>We wskaźniku nie należy wykazywać podmiotów świadczących usługi z zakresu POZ i AOS oraz szpitali.</w:t>
            </w:r>
          </w:p>
        </w:tc>
      </w:tr>
      <w:tr w:rsidR="00362BA5" w:rsidRPr="009A24A5" w14:paraId="75069FF1" w14:textId="77777777" w:rsidTr="00117FC7">
        <w:trPr>
          <w:jc w:val="center"/>
        </w:trPr>
        <w:tc>
          <w:tcPr>
            <w:tcW w:w="704" w:type="dxa"/>
            <w:vAlign w:val="center"/>
          </w:tcPr>
          <w:p w14:paraId="17357EDB"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A5045A3" w14:textId="2B771B6E" w:rsidR="00362BA5" w:rsidRPr="00A47476" w:rsidRDefault="00362BA5" w:rsidP="00362BA5">
            <w:pPr>
              <w:tabs>
                <w:tab w:val="left" w:pos="3402"/>
                <w:tab w:val="left" w:pos="5103"/>
              </w:tabs>
              <w:rPr>
                <w:rFonts w:cs="Arial"/>
                <w:i/>
                <w:sz w:val="24"/>
                <w:szCs w:val="24"/>
              </w:rPr>
            </w:pPr>
            <w:r w:rsidRPr="00A47476">
              <w:rPr>
                <w:rFonts w:ascii="Calibri" w:eastAsia="Times New Roman" w:hAnsi="Calibri" w:cs="Arial"/>
                <w:i/>
                <w:iCs/>
                <w:sz w:val="24"/>
                <w:szCs w:val="24"/>
                <w:lang w:eastAsia="pl-PL"/>
              </w:rPr>
              <w:t xml:space="preserve">Liczba wspartych </w:t>
            </w:r>
            <w:r w:rsidRPr="00A47476">
              <w:rPr>
                <w:rFonts w:ascii="Calibri" w:eastAsia="Times New Roman" w:hAnsi="Calibri" w:cs="Arial"/>
                <w:i/>
                <w:iCs/>
                <w:sz w:val="24"/>
                <w:szCs w:val="24"/>
                <w:lang w:eastAsia="pl-PL"/>
              </w:rPr>
              <w:br/>
              <w:t>w programie miejsc świadczenia usług zdrowotnych, istniejących po zakończeniu projektu</w:t>
            </w:r>
          </w:p>
        </w:tc>
        <w:tc>
          <w:tcPr>
            <w:tcW w:w="1140" w:type="dxa"/>
            <w:vAlign w:val="center"/>
          </w:tcPr>
          <w:p w14:paraId="748C7340" w14:textId="13641272" w:rsidR="00362BA5" w:rsidRPr="00A47476" w:rsidRDefault="00362BA5" w:rsidP="00362BA5">
            <w:pPr>
              <w:tabs>
                <w:tab w:val="left" w:pos="3402"/>
                <w:tab w:val="left" w:pos="5103"/>
              </w:tabs>
              <w:jc w:val="center"/>
              <w:rPr>
                <w:sz w:val="24"/>
                <w:szCs w:val="24"/>
              </w:rPr>
            </w:pPr>
            <w:r w:rsidRPr="00A47476">
              <w:rPr>
                <w:sz w:val="24"/>
                <w:szCs w:val="24"/>
              </w:rPr>
              <w:t>szt.</w:t>
            </w:r>
          </w:p>
        </w:tc>
        <w:tc>
          <w:tcPr>
            <w:tcW w:w="1283" w:type="dxa"/>
            <w:vAlign w:val="center"/>
          </w:tcPr>
          <w:p w14:paraId="4B2E53F6" w14:textId="01245DD5"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rezultat bezpośredni</w:t>
            </w:r>
          </w:p>
        </w:tc>
        <w:tc>
          <w:tcPr>
            <w:tcW w:w="1557" w:type="dxa"/>
            <w:gridSpan w:val="2"/>
            <w:tcBorders>
              <w:right w:val="single" w:sz="4" w:space="0" w:color="9BBB59" w:themeColor="accent3"/>
            </w:tcBorders>
            <w:vAlign w:val="center"/>
          </w:tcPr>
          <w:p w14:paraId="4B57EBFE" w14:textId="6617B32A" w:rsidR="00362BA5" w:rsidRPr="00A47476" w:rsidRDefault="00362BA5" w:rsidP="00362BA5">
            <w:pPr>
              <w:ind w:right="-206"/>
              <w:jc w:val="center"/>
              <w:rPr>
                <w:sz w:val="24"/>
                <w:szCs w:val="24"/>
              </w:rPr>
            </w:pPr>
            <w:r w:rsidRPr="00A47476">
              <w:rPr>
                <w:sz w:val="24"/>
                <w:szCs w:val="24"/>
              </w:rPr>
              <w:t>kluczowy</w:t>
            </w:r>
            <w:r w:rsidRPr="00A47476"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055122" w14:textId="364135C3"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7EB85C11" w14:textId="77777777" w:rsidR="00362BA5" w:rsidRPr="00A47476" w:rsidRDefault="00362BA5" w:rsidP="00362BA5">
            <w:pPr>
              <w:spacing w:after="60"/>
              <w:jc w:val="both"/>
              <w:rPr>
                <w:sz w:val="24"/>
                <w:szCs w:val="24"/>
                <w:lang w:eastAsia="pl-PL"/>
              </w:rPr>
            </w:pPr>
            <w:r w:rsidRPr="00A47476">
              <w:rPr>
                <w:sz w:val="24"/>
                <w:szCs w:val="24"/>
                <w:lang w:eastAsia="pl-PL"/>
              </w:rPr>
              <w:t>Miejsce świadczenia usługi zdrowotnej to:</w:t>
            </w:r>
          </w:p>
          <w:p w14:paraId="01B0FD67" w14:textId="77777777" w:rsidR="00362BA5" w:rsidRPr="00A47476" w:rsidRDefault="00362BA5" w:rsidP="00362BA5">
            <w:pPr>
              <w:spacing w:after="60"/>
              <w:jc w:val="both"/>
              <w:rPr>
                <w:sz w:val="24"/>
                <w:szCs w:val="24"/>
                <w:lang w:eastAsia="pl-PL"/>
              </w:rPr>
            </w:pPr>
            <w:r w:rsidRPr="00A47476">
              <w:rPr>
                <w:sz w:val="24"/>
                <w:szCs w:val="24"/>
                <w:lang w:eastAsia="pl-PL"/>
              </w:rPr>
              <w:t>1. miejsce wsparte ze środków EFS, w którym świadczona jest usługa zdrowotna lub miejsce gotowe do świadczenia usługi zdrowotnej po zakończeniu projektu;</w:t>
            </w:r>
          </w:p>
          <w:p w14:paraId="7DF60A64" w14:textId="77777777" w:rsidR="00362BA5" w:rsidRPr="00A47476" w:rsidRDefault="00362BA5" w:rsidP="00362BA5">
            <w:pPr>
              <w:spacing w:after="60"/>
              <w:jc w:val="both"/>
              <w:rPr>
                <w:sz w:val="24"/>
                <w:szCs w:val="24"/>
                <w:lang w:eastAsia="pl-PL"/>
              </w:rPr>
            </w:pPr>
            <w:r w:rsidRPr="00A47476">
              <w:rPr>
                <w:sz w:val="24"/>
                <w:szCs w:val="24"/>
                <w:lang w:eastAsia="pl-PL"/>
              </w:rPr>
              <w:t xml:space="preserve">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 </w:t>
            </w:r>
          </w:p>
          <w:p w14:paraId="62F9A473" w14:textId="7B97A378" w:rsidR="00362BA5" w:rsidRPr="00A47476" w:rsidRDefault="00362BA5" w:rsidP="00362BA5">
            <w:pPr>
              <w:spacing w:after="60"/>
              <w:jc w:val="both"/>
              <w:rPr>
                <w:sz w:val="24"/>
                <w:szCs w:val="24"/>
                <w:lang w:eastAsia="pl-PL"/>
              </w:rPr>
            </w:pPr>
            <w:r w:rsidRPr="00A47476">
              <w:rPr>
                <w:sz w:val="24"/>
                <w:szCs w:val="24"/>
                <w:lang w:eastAsia="pl-PL"/>
              </w:rPr>
              <w:t>Liczbę miejsc należy monitorować jako potencjał danej osoby/instytucji do świadczenia danej usługi, tj. liczbę osób, które mogą w danym czasie skorzystać z danej usług</w:t>
            </w:r>
            <w:r w:rsidR="00AA3211">
              <w:rPr>
                <w:sz w:val="24"/>
                <w:szCs w:val="24"/>
                <w:lang w:eastAsia="pl-PL"/>
              </w:rPr>
              <w:t>i</w:t>
            </w:r>
            <w:r w:rsidRPr="00A47476">
              <w:rPr>
                <w:sz w:val="24"/>
                <w:szCs w:val="24"/>
                <w:lang w:eastAsia="pl-PL"/>
              </w:rPr>
              <w:t xml:space="preserve"> zdrowotnej (a nie miejsce jako obiekt, w którym dana usługa jest świadczona). </w:t>
            </w:r>
          </w:p>
          <w:p w14:paraId="290B718A" w14:textId="77777777" w:rsidR="00362BA5" w:rsidRPr="00A47476" w:rsidRDefault="00362BA5" w:rsidP="00362BA5">
            <w:pPr>
              <w:autoSpaceDE w:val="0"/>
              <w:autoSpaceDN w:val="0"/>
              <w:adjustRightInd w:val="0"/>
              <w:jc w:val="both"/>
              <w:rPr>
                <w:sz w:val="24"/>
                <w:szCs w:val="24"/>
                <w:lang w:eastAsia="pl-PL"/>
              </w:rPr>
            </w:pPr>
            <w:r w:rsidRPr="00A47476">
              <w:rPr>
                <w:sz w:val="24"/>
                <w:szCs w:val="24"/>
                <w:lang w:eastAsia="pl-PL"/>
              </w:rPr>
              <w:t xml:space="preserve">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 </w:t>
            </w:r>
          </w:p>
          <w:p w14:paraId="1B42B437" w14:textId="77777777" w:rsidR="00362BA5" w:rsidRPr="00AA3211" w:rsidRDefault="00362BA5" w:rsidP="00362BA5">
            <w:pPr>
              <w:spacing w:before="60" w:after="60"/>
              <w:rPr>
                <w:rFonts w:ascii="Calibri" w:hAnsi="Calibri" w:cs="Arial"/>
                <w:b/>
                <w:sz w:val="24"/>
                <w:szCs w:val="24"/>
              </w:rPr>
            </w:pPr>
            <w:r w:rsidRPr="00AA3211">
              <w:rPr>
                <w:rFonts w:ascii="Calibri" w:hAnsi="Calibri" w:cs="Arial"/>
                <w:b/>
                <w:sz w:val="24"/>
                <w:szCs w:val="24"/>
              </w:rPr>
              <w:t>UWAGA:</w:t>
            </w:r>
          </w:p>
          <w:p w14:paraId="7206415E" w14:textId="69085348" w:rsidR="00362BA5" w:rsidRPr="00A47476" w:rsidRDefault="00362BA5" w:rsidP="00362BA5">
            <w:pPr>
              <w:autoSpaceDE w:val="0"/>
              <w:autoSpaceDN w:val="0"/>
              <w:adjustRightInd w:val="0"/>
              <w:jc w:val="both"/>
              <w:rPr>
                <w:rFonts w:cs="Arial"/>
                <w:sz w:val="24"/>
                <w:szCs w:val="24"/>
              </w:rPr>
            </w:pPr>
            <w:r w:rsidRPr="00AA3211">
              <w:rPr>
                <w:rFonts w:ascii="Calibri" w:hAnsi="Calibri" w:cs="Arial"/>
                <w:sz w:val="24"/>
                <w:szCs w:val="24"/>
              </w:rPr>
              <w:t xml:space="preserve">We wniosku o dofinansowanie w wierszu pod wskaźnikiem </w:t>
            </w:r>
            <w:r w:rsidRPr="00AA3211">
              <w:rPr>
                <w:rFonts w:ascii="Calibri" w:hAnsi="Calibri" w:cs="Arial"/>
                <w:i/>
                <w:sz w:val="24"/>
                <w:szCs w:val="24"/>
              </w:rPr>
              <w:t>Opis metodologii monitoringu wskaźnika (częstotliwość i źródło informacji)</w:t>
            </w:r>
            <w:r w:rsidRPr="00AA3211">
              <w:rPr>
                <w:rFonts w:ascii="Calibri" w:hAnsi="Calibri" w:cs="Arial"/>
                <w:sz w:val="24"/>
                <w:szCs w:val="24"/>
              </w:rPr>
              <w:t xml:space="preserve"> należy wskazać jakie miejsca zostały ujęte we wskaźniku.</w:t>
            </w:r>
          </w:p>
        </w:tc>
      </w:tr>
      <w:tr w:rsidR="00362BA5" w:rsidRPr="009A24A5" w14:paraId="76D3721D" w14:textId="77777777" w:rsidTr="00117FC7">
        <w:trPr>
          <w:jc w:val="center"/>
        </w:trPr>
        <w:tc>
          <w:tcPr>
            <w:tcW w:w="704" w:type="dxa"/>
            <w:vAlign w:val="center"/>
          </w:tcPr>
          <w:p w14:paraId="74F3F7E0" w14:textId="77777777" w:rsidR="00362BA5" w:rsidRPr="009A24A5" w:rsidRDefault="00362BA5" w:rsidP="00362B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E7941B6" w14:textId="505E2C67" w:rsidR="00362BA5" w:rsidRPr="00A47476" w:rsidRDefault="00362BA5" w:rsidP="00362BA5">
            <w:pPr>
              <w:tabs>
                <w:tab w:val="left" w:pos="3402"/>
                <w:tab w:val="left" w:pos="5103"/>
              </w:tabs>
              <w:rPr>
                <w:rFonts w:cs="Arial"/>
                <w:i/>
                <w:sz w:val="24"/>
                <w:szCs w:val="24"/>
              </w:rPr>
            </w:pPr>
            <w:r w:rsidRPr="00A47476">
              <w:rPr>
                <w:rFonts w:ascii="Calibri" w:eastAsia="Times New Roman" w:hAnsi="Calibri" w:cs="Arial"/>
                <w:i/>
                <w:iCs/>
                <w:sz w:val="24"/>
                <w:szCs w:val="24"/>
                <w:lang w:eastAsia="pl-PL"/>
              </w:rPr>
              <w:t>Liczba osób zagrożonych ubóstwem lub wykluczeniem społecznym, które deklarują wzrost jakości życia dzięki interwencji EFS</w:t>
            </w:r>
          </w:p>
        </w:tc>
        <w:tc>
          <w:tcPr>
            <w:tcW w:w="1140" w:type="dxa"/>
            <w:vAlign w:val="center"/>
          </w:tcPr>
          <w:p w14:paraId="1CDACE58" w14:textId="47DA5D29" w:rsidR="00362BA5" w:rsidRPr="00A47476" w:rsidRDefault="00362BA5" w:rsidP="00362BA5">
            <w:pPr>
              <w:tabs>
                <w:tab w:val="left" w:pos="3402"/>
                <w:tab w:val="left" w:pos="5103"/>
              </w:tabs>
              <w:jc w:val="center"/>
              <w:rPr>
                <w:sz w:val="24"/>
                <w:szCs w:val="24"/>
              </w:rPr>
            </w:pPr>
            <w:r w:rsidRPr="00A47476">
              <w:rPr>
                <w:sz w:val="24"/>
                <w:szCs w:val="24"/>
              </w:rPr>
              <w:t>os.</w:t>
            </w:r>
          </w:p>
        </w:tc>
        <w:tc>
          <w:tcPr>
            <w:tcW w:w="1283" w:type="dxa"/>
            <w:vAlign w:val="center"/>
          </w:tcPr>
          <w:p w14:paraId="112AB6AD" w14:textId="1F34BD65" w:rsidR="00362BA5" w:rsidRPr="00A47476" w:rsidRDefault="00362BA5" w:rsidP="00362BA5">
            <w:pPr>
              <w:tabs>
                <w:tab w:val="left" w:pos="3402"/>
                <w:tab w:val="left" w:pos="5103"/>
              </w:tabs>
              <w:spacing w:before="80" w:after="80"/>
              <w:ind w:left="-183" w:right="-193"/>
              <w:jc w:val="center"/>
              <w:rPr>
                <w:sz w:val="24"/>
                <w:szCs w:val="24"/>
              </w:rPr>
            </w:pPr>
            <w:r w:rsidRPr="00A47476">
              <w:rPr>
                <w:sz w:val="24"/>
                <w:szCs w:val="24"/>
              </w:rPr>
              <w:t>rezultat bezpośredni</w:t>
            </w:r>
          </w:p>
        </w:tc>
        <w:tc>
          <w:tcPr>
            <w:tcW w:w="1557" w:type="dxa"/>
            <w:gridSpan w:val="2"/>
            <w:tcBorders>
              <w:right w:val="single" w:sz="4" w:space="0" w:color="9BBB59" w:themeColor="accent3"/>
            </w:tcBorders>
            <w:vAlign w:val="center"/>
          </w:tcPr>
          <w:p w14:paraId="2EAEC0DF" w14:textId="33992E60" w:rsidR="00362BA5" w:rsidRPr="00A47476" w:rsidRDefault="00362BA5" w:rsidP="00362BA5">
            <w:pPr>
              <w:ind w:right="-206"/>
              <w:jc w:val="center"/>
              <w:rPr>
                <w:sz w:val="24"/>
                <w:szCs w:val="24"/>
              </w:rPr>
            </w:pPr>
            <w:r w:rsidRPr="00A47476">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2A036E" w14:textId="1694F03F" w:rsidR="00362BA5" w:rsidRPr="00A47476" w:rsidRDefault="00362BA5" w:rsidP="00362BA5">
            <w:pPr>
              <w:pStyle w:val="Akapitzlist"/>
              <w:tabs>
                <w:tab w:val="left" w:pos="3402"/>
                <w:tab w:val="left" w:pos="5103"/>
              </w:tabs>
              <w:ind w:left="-8"/>
              <w:jc w:val="center"/>
              <w:rPr>
                <w:rFonts w:cs="Calibri"/>
                <w:sz w:val="24"/>
                <w:szCs w:val="24"/>
              </w:rPr>
            </w:pPr>
            <w:r w:rsidRPr="00A47476">
              <w:rPr>
                <w:rFonts w:cs="Calibri"/>
                <w:sz w:val="24"/>
                <w:szCs w:val="24"/>
              </w:rPr>
              <w:t>-</w:t>
            </w:r>
          </w:p>
        </w:tc>
        <w:tc>
          <w:tcPr>
            <w:tcW w:w="6099" w:type="dxa"/>
            <w:tcBorders>
              <w:left w:val="single" w:sz="4" w:space="0" w:color="9BBB59" w:themeColor="accent3"/>
            </w:tcBorders>
            <w:vAlign w:val="center"/>
          </w:tcPr>
          <w:p w14:paraId="6AD14C6B" w14:textId="77777777" w:rsidR="00362BA5" w:rsidRPr="00A47476" w:rsidRDefault="00362BA5" w:rsidP="00362BA5">
            <w:pPr>
              <w:jc w:val="both"/>
              <w:rPr>
                <w:sz w:val="24"/>
                <w:szCs w:val="24"/>
                <w:lang w:eastAsia="pl-PL"/>
              </w:rPr>
            </w:pPr>
            <w:r w:rsidRPr="00A47476">
              <w:rPr>
                <w:sz w:val="24"/>
                <w:szCs w:val="24"/>
                <w:lang w:eastAsia="pl-PL"/>
              </w:rPr>
              <w:t>Wskaźnik mierzy wzrost jakości życia dzięki interwencji EFS u osób zagrożonych ubóstwem lub wykluczeniem społecznym objętych wsparciem w programie.</w:t>
            </w:r>
          </w:p>
          <w:p w14:paraId="2D6F1A8F" w14:textId="77777777" w:rsidR="00362BA5" w:rsidRPr="00A47476" w:rsidRDefault="00362BA5" w:rsidP="00362BA5">
            <w:pPr>
              <w:spacing w:before="60" w:after="60"/>
              <w:rPr>
                <w:rFonts w:ascii="Calibri" w:hAnsi="Calibri"/>
                <w:b/>
                <w:sz w:val="24"/>
                <w:szCs w:val="24"/>
              </w:rPr>
            </w:pPr>
            <w:r w:rsidRPr="00A47476">
              <w:rPr>
                <w:rFonts w:ascii="Calibri" w:hAnsi="Calibri"/>
                <w:b/>
                <w:sz w:val="24"/>
                <w:szCs w:val="24"/>
              </w:rPr>
              <w:t>UWAGA:</w:t>
            </w:r>
          </w:p>
          <w:p w14:paraId="1A5AB153" w14:textId="77777777" w:rsidR="00362BA5" w:rsidRPr="00A47476" w:rsidRDefault="00362BA5" w:rsidP="00362BA5">
            <w:pPr>
              <w:spacing w:before="60" w:after="60"/>
              <w:rPr>
                <w:rFonts w:ascii="Calibri" w:hAnsi="Calibri"/>
                <w:sz w:val="24"/>
                <w:szCs w:val="24"/>
              </w:rPr>
            </w:pPr>
            <w:r w:rsidRPr="00A47476">
              <w:rPr>
                <w:rFonts w:ascii="Calibri" w:hAnsi="Calibri"/>
                <w:sz w:val="24"/>
                <w:szCs w:val="24"/>
              </w:rPr>
              <w:t xml:space="preserve">Definicja osób zagrożonych ubóstwem lub wykluczeniem społecznym jak we wskaźniku produktu: </w:t>
            </w:r>
            <w:r w:rsidRPr="00A47476">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24517AAC" w14:textId="77777777" w:rsidR="00362BA5" w:rsidRPr="00A47476" w:rsidRDefault="00362BA5" w:rsidP="00362BA5">
            <w:pPr>
              <w:spacing w:before="60" w:after="60"/>
              <w:rPr>
                <w:rFonts w:ascii="Calibri" w:hAnsi="Calibri"/>
                <w:sz w:val="24"/>
                <w:szCs w:val="24"/>
                <w:lang w:eastAsia="pl-PL"/>
              </w:rPr>
            </w:pPr>
            <w:r w:rsidRPr="00A47476">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3DE915BF" w14:textId="77777777" w:rsidR="00362BA5" w:rsidRDefault="00362BA5" w:rsidP="00362BA5">
            <w:pPr>
              <w:autoSpaceDE w:val="0"/>
              <w:autoSpaceDN w:val="0"/>
              <w:adjustRightInd w:val="0"/>
              <w:jc w:val="both"/>
              <w:rPr>
                <w:rFonts w:ascii="Calibri" w:hAnsi="Calibri"/>
                <w:sz w:val="24"/>
                <w:szCs w:val="24"/>
                <w:lang w:eastAsia="pl-PL"/>
              </w:rPr>
            </w:pPr>
            <w:r w:rsidRPr="00A47476">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A47476">
              <w:rPr>
                <w:rFonts w:ascii="Calibri" w:hAnsi="Calibri"/>
                <w:i/>
                <w:sz w:val="24"/>
                <w:szCs w:val="24"/>
                <w:lang w:eastAsia="pl-PL"/>
              </w:rPr>
              <w:t>Liczba osób zagrożonych ubóstwem lub wykluczeniem społecznym objętych usługami zdrowotnymi w programie</w:t>
            </w:r>
            <w:r w:rsidRPr="00A47476">
              <w:rPr>
                <w:rFonts w:ascii="Calibri" w:hAnsi="Calibri"/>
                <w:sz w:val="24"/>
                <w:szCs w:val="24"/>
                <w:lang w:eastAsia="pl-PL"/>
              </w:rPr>
              <w:t>. Odsetek osób, które zadeklarują wzrost jakości życia dzięki interwencji EFS powinien wynosić minimum 95%.</w:t>
            </w:r>
          </w:p>
          <w:p w14:paraId="43D25353" w14:textId="7D17AF4F" w:rsidR="00AA3211" w:rsidRPr="00AA3211" w:rsidRDefault="00AA3211" w:rsidP="00AA3211">
            <w:pPr>
              <w:autoSpaceDE w:val="0"/>
              <w:autoSpaceDN w:val="0"/>
              <w:adjustRightInd w:val="0"/>
              <w:jc w:val="both"/>
              <w:rPr>
                <w:rFonts w:cs="Arial"/>
                <w:sz w:val="24"/>
                <w:szCs w:val="24"/>
              </w:rPr>
            </w:pPr>
            <w:r w:rsidRPr="00AA3211">
              <w:rPr>
                <w:color w:val="000000" w:themeColor="text1"/>
                <w:sz w:val="24"/>
                <w:szCs w:val="24"/>
                <w:lang w:eastAsia="pl-PL"/>
              </w:rPr>
              <w:t xml:space="preserve">W przypadku </w:t>
            </w:r>
            <w:r w:rsidRPr="00AA3211">
              <w:rPr>
                <w:i/>
                <w:color w:val="000000" w:themeColor="text1"/>
                <w:sz w:val="24"/>
                <w:szCs w:val="24"/>
              </w:rPr>
              <w:t xml:space="preserve">Programu poprawy opieki nad matką i dzieckiem, w ramach Programu SSD w województwie opolskim do 2020 roku „Opolskie dla Rodziny” </w:t>
            </w:r>
            <w:r w:rsidRPr="00AA3211">
              <w:rPr>
                <w:color w:val="000000" w:themeColor="text1"/>
                <w:sz w:val="24"/>
                <w:szCs w:val="24"/>
              </w:rPr>
              <w:t>k</w:t>
            </w:r>
            <w:r w:rsidRPr="00AA3211">
              <w:rPr>
                <w:color w:val="000000" w:themeColor="text1"/>
                <w:sz w:val="24"/>
                <w:szCs w:val="24"/>
                <w:lang w:eastAsia="pl-PL"/>
              </w:rPr>
              <w:t xml:space="preserve">westionariusz powinien być wypełniony przez uczestników projektu do 4 tygodni po zakończeniu udziału w projekcie. </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4CA7D" w14:textId="77777777" w:rsidR="00DF3A44" w:rsidRDefault="00DF3A44" w:rsidP="00A11280">
      <w:pPr>
        <w:spacing w:after="0" w:line="240" w:lineRule="auto"/>
      </w:pPr>
      <w:r>
        <w:separator/>
      </w:r>
    </w:p>
  </w:endnote>
  <w:endnote w:type="continuationSeparator" w:id="0">
    <w:p w14:paraId="04B4E8D7" w14:textId="77777777" w:rsidR="00DF3A44" w:rsidRDefault="00DF3A4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B80B91" w:rsidRDefault="00B80B91">
        <w:pPr>
          <w:pStyle w:val="Stopka"/>
          <w:jc w:val="center"/>
        </w:pPr>
        <w:r>
          <w:fldChar w:fldCharType="begin"/>
        </w:r>
        <w:r>
          <w:instrText>PAGE   \* MERGEFORMAT</w:instrText>
        </w:r>
        <w:r>
          <w:fldChar w:fldCharType="separate"/>
        </w:r>
        <w:r w:rsidR="000C7667">
          <w:rPr>
            <w:noProof/>
          </w:rPr>
          <w:t>21</w:t>
        </w:r>
        <w:r>
          <w:rPr>
            <w:noProof/>
          </w:rPr>
          <w:fldChar w:fldCharType="end"/>
        </w:r>
      </w:p>
    </w:sdtContent>
  </w:sdt>
  <w:p w14:paraId="1CE2B7A3" w14:textId="77777777" w:rsidR="00B80B91" w:rsidRDefault="00B80B91"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B0F7A" w14:textId="77777777" w:rsidR="00DF3A44" w:rsidRDefault="00DF3A44" w:rsidP="00A11280">
      <w:pPr>
        <w:spacing w:after="0" w:line="240" w:lineRule="auto"/>
      </w:pPr>
      <w:r>
        <w:separator/>
      </w:r>
    </w:p>
  </w:footnote>
  <w:footnote w:type="continuationSeparator" w:id="0">
    <w:p w14:paraId="639B823E" w14:textId="77777777" w:rsidR="00DF3A44" w:rsidRDefault="00DF3A44"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D8BA" w14:textId="77777777" w:rsidR="008D5FDA" w:rsidRPr="006F6A11" w:rsidRDefault="008D5FDA" w:rsidP="008D5FDA">
    <w:pPr>
      <w:autoSpaceDE w:val="0"/>
      <w:autoSpaceDN w:val="0"/>
      <w:spacing w:after="0" w:line="240" w:lineRule="auto"/>
      <w:jc w:val="right"/>
      <w:rPr>
        <w:b/>
        <w:iCs/>
        <w:sz w:val="24"/>
        <w:szCs w:val="24"/>
      </w:rPr>
    </w:pPr>
    <w:r w:rsidRPr="00FF644B">
      <w:rPr>
        <w:b/>
        <w:bCs/>
        <w:iCs/>
        <w:sz w:val="24"/>
        <w:szCs w:val="24"/>
      </w:rPr>
      <w:t xml:space="preserve">Załącznik nr </w:t>
    </w:r>
    <w:r>
      <w:rPr>
        <w:b/>
        <w:bCs/>
        <w:iCs/>
        <w:sz w:val="24"/>
        <w:szCs w:val="24"/>
      </w:rPr>
      <w:t>7</w:t>
    </w:r>
    <w:r w:rsidRPr="00FF644B">
      <w:rPr>
        <w:bCs/>
        <w:iCs/>
        <w:sz w:val="24"/>
        <w:szCs w:val="24"/>
      </w:rPr>
      <w:t xml:space="preserve"> </w:t>
    </w:r>
    <w:r w:rsidRPr="00FF644B">
      <w:rPr>
        <w:iCs/>
        <w:sz w:val="24"/>
        <w:szCs w:val="24"/>
      </w:rPr>
      <w:t>do Regulaminu konkursu dotycząceg</w:t>
    </w:r>
    <w:r>
      <w:rPr>
        <w:iCs/>
        <w:sz w:val="24"/>
        <w:szCs w:val="24"/>
      </w:rPr>
      <w:t xml:space="preserve">o projektów złożonych w ramach: </w:t>
    </w:r>
    <w:r w:rsidRPr="00A02284">
      <w:rPr>
        <w:iCs/>
        <w:sz w:val="24"/>
        <w:szCs w:val="24"/>
      </w:rPr>
      <w:t xml:space="preserve">Działania 8.1 </w:t>
    </w:r>
    <w:r w:rsidRPr="00A02284">
      <w:rPr>
        <w:bCs/>
        <w:i/>
        <w:iCs/>
        <w:sz w:val="24"/>
        <w:szCs w:val="24"/>
      </w:rPr>
      <w:t>Dostęp do wysokiej jakości usług zdrowotnych i społecznych</w:t>
    </w:r>
    <w:r w:rsidRPr="00A02284">
      <w:rPr>
        <w:iCs/>
        <w:sz w:val="24"/>
        <w:szCs w:val="24"/>
      </w:rPr>
      <w:t xml:space="preserve"> w zakresie opieki nad matką i dzieckiem, Osi VIII</w:t>
    </w:r>
    <w:r w:rsidRPr="00FF644B">
      <w:rPr>
        <w:iCs/>
        <w:sz w:val="24"/>
        <w:szCs w:val="24"/>
      </w:rPr>
      <w:t xml:space="preserve"> </w:t>
    </w:r>
    <w:r w:rsidRPr="00FF644B">
      <w:rPr>
        <w:i/>
        <w:iCs/>
        <w:sz w:val="24"/>
        <w:szCs w:val="24"/>
      </w:rPr>
      <w:t>Integracja społeczna</w:t>
    </w:r>
    <w:r w:rsidRPr="00FF644B">
      <w:rPr>
        <w:iCs/>
        <w:sz w:val="24"/>
        <w:szCs w:val="24"/>
      </w:rPr>
      <w:t xml:space="preserve"> RPO WO 2014-2020,</w:t>
    </w:r>
  </w:p>
  <w:p w14:paraId="01844AE4" w14:textId="77777777" w:rsidR="008D5FDA" w:rsidRDefault="008D5FDA" w:rsidP="008D5FDA">
    <w:pPr>
      <w:autoSpaceDE w:val="0"/>
      <w:autoSpaceDN w:val="0"/>
      <w:spacing w:after="0" w:line="240" w:lineRule="auto"/>
      <w:jc w:val="right"/>
      <w:rPr>
        <w:iCs/>
        <w:sz w:val="24"/>
        <w:szCs w:val="24"/>
      </w:rPr>
    </w:pPr>
    <w:r w:rsidRPr="00FF644B">
      <w:rPr>
        <w:iCs/>
        <w:sz w:val="24"/>
        <w:szCs w:val="24"/>
      </w:rPr>
      <w:t xml:space="preserve">Nabór </w:t>
    </w:r>
    <w:r>
      <w:rPr>
        <w:iCs/>
        <w:sz w:val="24"/>
        <w:szCs w:val="24"/>
      </w:rPr>
      <w:t>X</w:t>
    </w:r>
    <w:r w:rsidRPr="00FF644B">
      <w:rPr>
        <w:iCs/>
        <w:sz w:val="24"/>
        <w:szCs w:val="24"/>
      </w:rPr>
      <w:t xml:space="preserve">I, Wersja nr 1, </w:t>
    </w:r>
    <w:r>
      <w:rPr>
        <w:iCs/>
        <w:sz w:val="24"/>
        <w:szCs w:val="24"/>
      </w:rPr>
      <w:t>marzec</w:t>
    </w:r>
    <w:r w:rsidRPr="00FF644B">
      <w:rPr>
        <w:iCs/>
        <w:sz w:val="24"/>
        <w:szCs w:val="24"/>
      </w:rPr>
      <w:t xml:space="preserve"> 2019 r.</w:t>
    </w:r>
  </w:p>
  <w:p w14:paraId="357B97C4" w14:textId="6BB48B2E" w:rsidR="00B80B91" w:rsidRPr="008D5FDA" w:rsidRDefault="00B80B91" w:rsidP="008D5F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F71E" w14:textId="497F8F1A" w:rsidR="008D5FDA" w:rsidRPr="006F6A11" w:rsidRDefault="008D5FDA" w:rsidP="008D5FDA">
    <w:pPr>
      <w:autoSpaceDE w:val="0"/>
      <w:autoSpaceDN w:val="0"/>
      <w:spacing w:after="0" w:line="240" w:lineRule="auto"/>
      <w:jc w:val="right"/>
      <w:rPr>
        <w:b/>
        <w:iCs/>
        <w:sz w:val="24"/>
        <w:szCs w:val="24"/>
      </w:rPr>
    </w:pPr>
    <w:r w:rsidRPr="00FF644B">
      <w:rPr>
        <w:b/>
        <w:bCs/>
        <w:iCs/>
        <w:sz w:val="24"/>
        <w:szCs w:val="24"/>
      </w:rPr>
      <w:t xml:space="preserve">Załącznik nr </w:t>
    </w:r>
    <w:r>
      <w:rPr>
        <w:b/>
        <w:bCs/>
        <w:iCs/>
        <w:sz w:val="24"/>
        <w:szCs w:val="24"/>
      </w:rPr>
      <w:t>7</w:t>
    </w:r>
    <w:r w:rsidRPr="00FF644B">
      <w:rPr>
        <w:bCs/>
        <w:iCs/>
        <w:sz w:val="24"/>
        <w:szCs w:val="24"/>
      </w:rPr>
      <w:t xml:space="preserve"> </w:t>
    </w:r>
    <w:r w:rsidRPr="00FF644B">
      <w:rPr>
        <w:iCs/>
        <w:sz w:val="24"/>
        <w:szCs w:val="24"/>
      </w:rPr>
      <w:t>do Regulaminu konkursu dotycząceg</w:t>
    </w:r>
    <w:r>
      <w:rPr>
        <w:iCs/>
        <w:sz w:val="24"/>
        <w:szCs w:val="24"/>
      </w:rPr>
      <w:t xml:space="preserve">o projektów złożonych w ramach: </w:t>
    </w:r>
    <w:r w:rsidRPr="00A02284">
      <w:rPr>
        <w:iCs/>
        <w:sz w:val="24"/>
        <w:szCs w:val="24"/>
      </w:rPr>
      <w:t xml:space="preserve">Działania 8.1 </w:t>
    </w:r>
    <w:r w:rsidRPr="00A02284">
      <w:rPr>
        <w:bCs/>
        <w:i/>
        <w:iCs/>
        <w:sz w:val="24"/>
        <w:szCs w:val="24"/>
      </w:rPr>
      <w:t>Dostęp do wysokiej jakości usług zdrowotnych i społecznych</w:t>
    </w:r>
    <w:r w:rsidRPr="00A02284">
      <w:rPr>
        <w:iCs/>
        <w:sz w:val="24"/>
        <w:szCs w:val="24"/>
      </w:rPr>
      <w:t xml:space="preserve"> w zakresie opieki nad matką i dzieckiem, Osi VIII</w:t>
    </w:r>
    <w:r w:rsidRPr="00FF644B">
      <w:rPr>
        <w:iCs/>
        <w:sz w:val="24"/>
        <w:szCs w:val="24"/>
      </w:rPr>
      <w:t xml:space="preserve"> </w:t>
    </w:r>
    <w:r w:rsidRPr="00FF644B">
      <w:rPr>
        <w:i/>
        <w:iCs/>
        <w:sz w:val="24"/>
        <w:szCs w:val="24"/>
      </w:rPr>
      <w:t>Integracja społeczna</w:t>
    </w:r>
    <w:r w:rsidRPr="00FF644B">
      <w:rPr>
        <w:iCs/>
        <w:sz w:val="24"/>
        <w:szCs w:val="24"/>
      </w:rPr>
      <w:t xml:space="preserve"> RPO WO 2014-2020,</w:t>
    </w:r>
  </w:p>
  <w:p w14:paraId="1F75F385" w14:textId="77777777" w:rsidR="008D5FDA" w:rsidRDefault="008D5FDA" w:rsidP="008D5FDA">
    <w:pPr>
      <w:autoSpaceDE w:val="0"/>
      <w:autoSpaceDN w:val="0"/>
      <w:spacing w:after="0" w:line="240" w:lineRule="auto"/>
      <w:jc w:val="right"/>
      <w:rPr>
        <w:iCs/>
        <w:sz w:val="24"/>
        <w:szCs w:val="24"/>
      </w:rPr>
    </w:pPr>
    <w:r w:rsidRPr="00FF644B">
      <w:rPr>
        <w:iCs/>
        <w:sz w:val="24"/>
        <w:szCs w:val="24"/>
      </w:rPr>
      <w:t xml:space="preserve">Nabór </w:t>
    </w:r>
    <w:r>
      <w:rPr>
        <w:iCs/>
        <w:sz w:val="24"/>
        <w:szCs w:val="24"/>
      </w:rPr>
      <w:t>X</w:t>
    </w:r>
    <w:r w:rsidRPr="00FF644B">
      <w:rPr>
        <w:iCs/>
        <w:sz w:val="24"/>
        <w:szCs w:val="24"/>
      </w:rPr>
      <w:t xml:space="preserve">I, Wersja nr 1, </w:t>
    </w:r>
    <w:r>
      <w:rPr>
        <w:iCs/>
        <w:sz w:val="24"/>
        <w:szCs w:val="24"/>
      </w:rPr>
      <w:t>marzec</w:t>
    </w:r>
    <w:r w:rsidRPr="00FF644B">
      <w:rPr>
        <w:iCs/>
        <w:sz w:val="24"/>
        <w:szCs w:val="24"/>
      </w:rPr>
      <w:t xml:space="preserve"> 2019 r.</w:t>
    </w:r>
  </w:p>
  <w:p w14:paraId="0B0C02F2" w14:textId="77777777" w:rsidR="008D5FDA" w:rsidRPr="006F6A11" w:rsidRDefault="008D5FDA" w:rsidP="008D5FDA">
    <w:pPr>
      <w:autoSpaceDE w:val="0"/>
      <w:autoSpaceDN w:val="0"/>
      <w:spacing w:after="0" w:line="240" w:lineRule="auto"/>
      <w:jc w:val="right"/>
      <w:rPr>
        <w:iCs/>
        <w:sz w:val="24"/>
        <w:szCs w:val="24"/>
      </w:rPr>
    </w:pPr>
  </w:p>
  <w:p w14:paraId="790563D9" w14:textId="02243110" w:rsidR="00B80B91" w:rsidRPr="008D5FDA" w:rsidRDefault="00B80B91" w:rsidP="003F5644">
    <w:pPr>
      <w:pStyle w:val="Nagwek"/>
      <w:rPr>
        <w:rFonts w:ascii="Calibri" w:eastAsia="Calibri" w:hAnsi="Calibri" w:cs="Times New Roman"/>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B62EE"/>
    <w:multiLevelType w:val="hybridMultilevel"/>
    <w:tmpl w:val="137CE560"/>
    <w:lvl w:ilvl="0" w:tplc="58C26ABE">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A4895"/>
    <w:multiLevelType w:val="hybridMultilevel"/>
    <w:tmpl w:val="31A85BF4"/>
    <w:lvl w:ilvl="0" w:tplc="370296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37"/>
  </w:num>
  <w:num w:numId="3">
    <w:abstractNumId w:val="20"/>
  </w:num>
  <w:num w:numId="4">
    <w:abstractNumId w:val="34"/>
  </w:num>
  <w:num w:numId="5">
    <w:abstractNumId w:val="17"/>
  </w:num>
  <w:num w:numId="6">
    <w:abstractNumId w:val="33"/>
  </w:num>
  <w:num w:numId="7">
    <w:abstractNumId w:val="24"/>
  </w:num>
  <w:num w:numId="8">
    <w:abstractNumId w:val="29"/>
  </w:num>
  <w:num w:numId="9">
    <w:abstractNumId w:val="18"/>
  </w:num>
  <w:num w:numId="10">
    <w:abstractNumId w:val="15"/>
  </w:num>
  <w:num w:numId="11">
    <w:abstractNumId w:val="4"/>
  </w:num>
  <w:num w:numId="12">
    <w:abstractNumId w:val="9"/>
  </w:num>
  <w:num w:numId="13">
    <w:abstractNumId w:val="12"/>
  </w:num>
  <w:num w:numId="14">
    <w:abstractNumId w:val="11"/>
  </w:num>
  <w:num w:numId="15">
    <w:abstractNumId w:val="35"/>
  </w:num>
  <w:num w:numId="16">
    <w:abstractNumId w:val="30"/>
  </w:num>
  <w:num w:numId="17">
    <w:abstractNumId w:val="3"/>
  </w:num>
  <w:num w:numId="18">
    <w:abstractNumId w:val="8"/>
  </w:num>
  <w:num w:numId="19">
    <w:abstractNumId w:val="31"/>
  </w:num>
  <w:num w:numId="20">
    <w:abstractNumId w:val="14"/>
  </w:num>
  <w:num w:numId="21">
    <w:abstractNumId w:val="25"/>
  </w:num>
  <w:num w:numId="22">
    <w:abstractNumId w:val="21"/>
  </w:num>
  <w:num w:numId="23">
    <w:abstractNumId w:val="38"/>
  </w:num>
  <w:num w:numId="24">
    <w:abstractNumId w:val="5"/>
  </w:num>
  <w:num w:numId="25">
    <w:abstractNumId w:val="22"/>
  </w:num>
  <w:num w:numId="26">
    <w:abstractNumId w:val="19"/>
  </w:num>
  <w:num w:numId="27">
    <w:abstractNumId w:val="32"/>
  </w:num>
  <w:num w:numId="28">
    <w:abstractNumId w:val="28"/>
  </w:num>
  <w:num w:numId="29">
    <w:abstractNumId w:val="10"/>
  </w:num>
  <w:num w:numId="30">
    <w:abstractNumId w:val="2"/>
  </w:num>
  <w:num w:numId="31">
    <w:abstractNumId w:val="27"/>
  </w:num>
  <w:num w:numId="32">
    <w:abstractNumId w:val="13"/>
  </w:num>
  <w:num w:numId="33">
    <w:abstractNumId w:val="26"/>
  </w:num>
  <w:num w:numId="34">
    <w:abstractNumId w:val="36"/>
  </w:num>
  <w:num w:numId="35">
    <w:abstractNumId w:val="7"/>
  </w:num>
  <w:num w:numId="36">
    <w:abstractNumId w:val="6"/>
  </w:num>
  <w:num w:numId="37">
    <w:abstractNumId w:val="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C7667"/>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2BA5"/>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3F5644"/>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2E9F"/>
    <w:rsid w:val="00573A93"/>
    <w:rsid w:val="00575F75"/>
    <w:rsid w:val="0058726C"/>
    <w:rsid w:val="00587F10"/>
    <w:rsid w:val="005923EA"/>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154"/>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02975"/>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66D6D"/>
    <w:rsid w:val="00773BC6"/>
    <w:rsid w:val="007745E4"/>
    <w:rsid w:val="00774FA1"/>
    <w:rsid w:val="007754AA"/>
    <w:rsid w:val="00775B56"/>
    <w:rsid w:val="00780302"/>
    <w:rsid w:val="007815E2"/>
    <w:rsid w:val="007832FF"/>
    <w:rsid w:val="00783A8E"/>
    <w:rsid w:val="00784B34"/>
    <w:rsid w:val="007851A4"/>
    <w:rsid w:val="0078544D"/>
    <w:rsid w:val="00790A97"/>
    <w:rsid w:val="0079394C"/>
    <w:rsid w:val="007A27F7"/>
    <w:rsid w:val="007A69E4"/>
    <w:rsid w:val="007B0796"/>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D5FDA"/>
    <w:rsid w:val="008E1221"/>
    <w:rsid w:val="008E6BDD"/>
    <w:rsid w:val="008E70A7"/>
    <w:rsid w:val="008E76A3"/>
    <w:rsid w:val="008E7FF7"/>
    <w:rsid w:val="008F044A"/>
    <w:rsid w:val="008F0F56"/>
    <w:rsid w:val="008F18BC"/>
    <w:rsid w:val="008F2558"/>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1C3"/>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5CF6"/>
    <w:rsid w:val="009C6492"/>
    <w:rsid w:val="009C7D7E"/>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4999"/>
    <w:rsid w:val="00A26F6A"/>
    <w:rsid w:val="00A37E09"/>
    <w:rsid w:val="00A406FE"/>
    <w:rsid w:val="00A4517A"/>
    <w:rsid w:val="00A47476"/>
    <w:rsid w:val="00A55E0F"/>
    <w:rsid w:val="00A56DCC"/>
    <w:rsid w:val="00A64913"/>
    <w:rsid w:val="00A75D3B"/>
    <w:rsid w:val="00A76BDD"/>
    <w:rsid w:val="00A83DBA"/>
    <w:rsid w:val="00A8449C"/>
    <w:rsid w:val="00A85AB9"/>
    <w:rsid w:val="00A86243"/>
    <w:rsid w:val="00A91CD6"/>
    <w:rsid w:val="00A93672"/>
    <w:rsid w:val="00A96B60"/>
    <w:rsid w:val="00A9780F"/>
    <w:rsid w:val="00AA3211"/>
    <w:rsid w:val="00AA43DC"/>
    <w:rsid w:val="00AB176A"/>
    <w:rsid w:val="00AC12E7"/>
    <w:rsid w:val="00AC22E3"/>
    <w:rsid w:val="00AC4C19"/>
    <w:rsid w:val="00AD244B"/>
    <w:rsid w:val="00AD497B"/>
    <w:rsid w:val="00AD69B8"/>
    <w:rsid w:val="00AD6A25"/>
    <w:rsid w:val="00AD7C6B"/>
    <w:rsid w:val="00AE1F0B"/>
    <w:rsid w:val="00AF1CB4"/>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80B91"/>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0026"/>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3FF1"/>
    <w:rsid w:val="00D957C4"/>
    <w:rsid w:val="00D95C70"/>
    <w:rsid w:val="00D963CA"/>
    <w:rsid w:val="00DA1854"/>
    <w:rsid w:val="00DA1AA6"/>
    <w:rsid w:val="00DA3986"/>
    <w:rsid w:val="00DA4D8E"/>
    <w:rsid w:val="00DB353C"/>
    <w:rsid w:val="00DC1F31"/>
    <w:rsid w:val="00DC5A06"/>
    <w:rsid w:val="00DC7AEC"/>
    <w:rsid w:val="00DD5135"/>
    <w:rsid w:val="00DD52AA"/>
    <w:rsid w:val="00DD5A07"/>
    <w:rsid w:val="00DD5DAB"/>
    <w:rsid w:val="00DD6080"/>
    <w:rsid w:val="00DE2EBA"/>
    <w:rsid w:val="00DE4C96"/>
    <w:rsid w:val="00DE70F2"/>
    <w:rsid w:val="00DE7165"/>
    <w:rsid w:val="00DF17CF"/>
    <w:rsid w:val="00DF24B2"/>
    <w:rsid w:val="00DF3A44"/>
    <w:rsid w:val="00E01179"/>
    <w:rsid w:val="00E02D65"/>
    <w:rsid w:val="00E05C71"/>
    <w:rsid w:val="00E073DF"/>
    <w:rsid w:val="00E07A68"/>
    <w:rsid w:val="00E12508"/>
    <w:rsid w:val="00E24B1E"/>
    <w:rsid w:val="00E26334"/>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93E7F"/>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D961-8958-4C62-994A-DDD74079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9015</Words>
  <Characters>54095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4</cp:revision>
  <cp:lastPrinted>2015-08-13T07:51:00Z</cp:lastPrinted>
  <dcterms:created xsi:type="dcterms:W3CDTF">2019-03-20T11:36:00Z</dcterms:created>
  <dcterms:modified xsi:type="dcterms:W3CDTF">2019-03-21T10:50:00Z</dcterms:modified>
</cp:coreProperties>
</file>