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BBC88" w14:textId="77777777" w:rsidR="00A06439" w:rsidRPr="00AD1CCA" w:rsidRDefault="00DF472E" w:rsidP="00D04749">
      <w:pPr>
        <w:jc w:val="center"/>
        <w:rPr>
          <w:rFonts w:ascii="Calibri" w:hAnsi="Calibri"/>
        </w:rPr>
      </w:pPr>
      <w:bookmarkStart w:id="0" w:name="_GoBack"/>
      <w:bookmarkEnd w:id="0"/>
      <w:r w:rsidRPr="001C3958">
        <w:rPr>
          <w:noProof/>
        </w:rPr>
        <w:drawing>
          <wp:inline distT="0" distB="0" distL="0" distR="0" wp14:anchorId="218FCAC8" wp14:editId="246330E7">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5F9C8692" w14:textId="77777777" w:rsidR="00A06439" w:rsidRPr="00AD1CCA" w:rsidRDefault="00A06439" w:rsidP="00A06439">
      <w:pPr>
        <w:rPr>
          <w:rFonts w:ascii="Calibri" w:hAnsi="Calibri"/>
        </w:rPr>
      </w:pPr>
    </w:p>
    <w:p w14:paraId="12E36EBA" w14:textId="77777777" w:rsidR="00A06439" w:rsidRPr="00AD1CCA" w:rsidRDefault="00A06439" w:rsidP="00A06439">
      <w:pPr>
        <w:rPr>
          <w:rFonts w:ascii="Calibri" w:hAnsi="Calibri"/>
        </w:rPr>
      </w:pPr>
    </w:p>
    <w:p w14:paraId="3A1B8753" w14:textId="77777777" w:rsidR="007C439D" w:rsidRDefault="007C439D" w:rsidP="00A06439">
      <w:pPr>
        <w:jc w:val="center"/>
        <w:rPr>
          <w:rFonts w:ascii="Calibri" w:hAnsi="Calibri"/>
          <w:b/>
          <w:sz w:val="44"/>
          <w:szCs w:val="44"/>
        </w:rPr>
      </w:pPr>
    </w:p>
    <w:p w14:paraId="0619DA1E" w14:textId="77777777" w:rsidR="006C17D0" w:rsidRPr="00AD1CCA" w:rsidRDefault="006C17D0" w:rsidP="00A06439">
      <w:pPr>
        <w:jc w:val="center"/>
        <w:rPr>
          <w:rFonts w:ascii="Calibri" w:hAnsi="Calibri"/>
          <w:b/>
          <w:sz w:val="44"/>
          <w:szCs w:val="44"/>
        </w:rPr>
      </w:pPr>
    </w:p>
    <w:p w14:paraId="4D234601" w14:textId="77777777" w:rsidR="00E75AFF" w:rsidRPr="00AD1CCA" w:rsidRDefault="00E75AFF" w:rsidP="00F11B02">
      <w:pPr>
        <w:spacing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5D417FCF" w14:textId="77777777" w:rsidR="00A06439" w:rsidRPr="00AD1CCA" w:rsidRDefault="00A06439" w:rsidP="00F11B02">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34D1142C" w14:textId="77777777" w:rsidR="002C6DBE" w:rsidRPr="00AD1CCA" w:rsidRDefault="002C6DBE" w:rsidP="00F11B02">
      <w:pPr>
        <w:rPr>
          <w:rFonts w:ascii="Calibri" w:hAnsi="Calibri"/>
          <w:sz w:val="40"/>
          <w:szCs w:val="40"/>
        </w:rPr>
      </w:pPr>
    </w:p>
    <w:p w14:paraId="53FFAC02" w14:textId="77777777" w:rsidR="002C6DBE" w:rsidRPr="00AD1CCA" w:rsidRDefault="002C6DBE" w:rsidP="00F11B02">
      <w:pPr>
        <w:rPr>
          <w:rFonts w:ascii="Calibri" w:hAnsi="Calibri"/>
          <w:sz w:val="40"/>
          <w:szCs w:val="40"/>
        </w:rPr>
      </w:pPr>
    </w:p>
    <w:p w14:paraId="1276A245" w14:textId="77777777" w:rsidR="002C6DBE" w:rsidRPr="00AD1CCA" w:rsidRDefault="002C6DBE" w:rsidP="00F11B02">
      <w:pPr>
        <w:rPr>
          <w:rFonts w:ascii="Calibri" w:hAnsi="Calibri"/>
          <w:sz w:val="40"/>
          <w:szCs w:val="40"/>
        </w:rPr>
      </w:pPr>
    </w:p>
    <w:p w14:paraId="6C3BE6DD" w14:textId="77777777" w:rsidR="00CE10B4" w:rsidRPr="00AD1CCA" w:rsidRDefault="00CE10B4" w:rsidP="00F11B02">
      <w:pPr>
        <w:rPr>
          <w:rFonts w:ascii="Calibri" w:hAnsi="Calibri"/>
          <w:sz w:val="40"/>
          <w:szCs w:val="40"/>
        </w:rPr>
      </w:pPr>
    </w:p>
    <w:p w14:paraId="51149628" w14:textId="77777777" w:rsidR="00264841" w:rsidRPr="00AD1CCA" w:rsidRDefault="00264841" w:rsidP="00F11B02">
      <w:pPr>
        <w:rPr>
          <w:rFonts w:ascii="Calibri" w:hAnsi="Calibri"/>
          <w:sz w:val="40"/>
          <w:szCs w:val="40"/>
        </w:rPr>
      </w:pPr>
    </w:p>
    <w:p w14:paraId="1DD16FB3" w14:textId="77777777" w:rsidR="002C6DBE" w:rsidRPr="00AD1CCA" w:rsidRDefault="002C6DBE" w:rsidP="00F11B02">
      <w:pPr>
        <w:rPr>
          <w:rFonts w:ascii="Calibri" w:hAnsi="Calibri"/>
          <w:sz w:val="40"/>
          <w:szCs w:val="40"/>
        </w:rPr>
      </w:pPr>
    </w:p>
    <w:p w14:paraId="06B6E07A" w14:textId="77777777" w:rsidR="00A06439" w:rsidRPr="00AD1CCA" w:rsidRDefault="00A06439" w:rsidP="00F11B02">
      <w:pPr>
        <w:rPr>
          <w:rFonts w:ascii="Calibri" w:hAnsi="Calibri"/>
          <w:b/>
        </w:rPr>
      </w:pPr>
    </w:p>
    <w:p w14:paraId="30CE4F82" w14:textId="77777777" w:rsidR="00A06439" w:rsidRPr="00AD1CCA" w:rsidRDefault="00A06439" w:rsidP="00F11B02">
      <w:pPr>
        <w:rPr>
          <w:rFonts w:ascii="Calibri" w:hAnsi="Calibri"/>
          <w:b/>
        </w:rPr>
      </w:pPr>
    </w:p>
    <w:p w14:paraId="75CD07FD" w14:textId="77777777" w:rsidR="00A06439" w:rsidRPr="00AD1CCA" w:rsidRDefault="00A06439" w:rsidP="00F11B02">
      <w:pPr>
        <w:rPr>
          <w:rFonts w:ascii="Calibri" w:hAnsi="Calibri"/>
          <w:b/>
        </w:rPr>
      </w:pPr>
    </w:p>
    <w:p w14:paraId="55B865FA" w14:textId="77777777" w:rsidR="00A06439" w:rsidRPr="00AD1CCA" w:rsidRDefault="00A06439" w:rsidP="00F11B02">
      <w:pPr>
        <w:rPr>
          <w:rFonts w:ascii="Calibri" w:hAnsi="Calibri"/>
          <w:b/>
        </w:rPr>
      </w:pPr>
    </w:p>
    <w:p w14:paraId="1E2D0568" w14:textId="77777777" w:rsidR="00A06439" w:rsidRPr="00AD1CCA" w:rsidRDefault="00A06439" w:rsidP="00F11B02">
      <w:pPr>
        <w:rPr>
          <w:rFonts w:ascii="Calibri" w:hAnsi="Calibri"/>
          <w:b/>
        </w:rPr>
      </w:pPr>
    </w:p>
    <w:p w14:paraId="40353B9A" w14:textId="77777777" w:rsidR="00405C00" w:rsidRPr="00AD1CCA" w:rsidRDefault="00405C00" w:rsidP="00F11B02">
      <w:pPr>
        <w:rPr>
          <w:rFonts w:ascii="Calibri" w:hAnsi="Calibri"/>
          <w:b/>
        </w:rPr>
      </w:pPr>
    </w:p>
    <w:p w14:paraId="553C4E19" w14:textId="77777777" w:rsidR="00405C00" w:rsidRPr="00AD1CCA" w:rsidRDefault="00405C00" w:rsidP="00F11B02">
      <w:pPr>
        <w:rPr>
          <w:rFonts w:ascii="Calibri" w:hAnsi="Calibri"/>
          <w:b/>
        </w:rPr>
      </w:pPr>
    </w:p>
    <w:p w14:paraId="058CF60B" w14:textId="77777777" w:rsidR="006F058E" w:rsidRDefault="006F058E" w:rsidP="00F11B02">
      <w:pPr>
        <w:rPr>
          <w:rFonts w:ascii="Calibri" w:hAnsi="Calibri"/>
          <w:b/>
        </w:rPr>
      </w:pPr>
    </w:p>
    <w:p w14:paraId="0BC7B920" w14:textId="77777777" w:rsidR="006F058E" w:rsidRDefault="006F058E" w:rsidP="00F11B02">
      <w:pPr>
        <w:rPr>
          <w:rFonts w:ascii="Calibri" w:hAnsi="Calibri"/>
          <w:b/>
        </w:rPr>
      </w:pPr>
    </w:p>
    <w:p w14:paraId="0815ABCA" w14:textId="77777777" w:rsidR="006F058E" w:rsidRDefault="006F058E" w:rsidP="00F11B02">
      <w:pPr>
        <w:rPr>
          <w:rFonts w:ascii="Calibri" w:hAnsi="Calibri"/>
          <w:b/>
        </w:rPr>
      </w:pPr>
    </w:p>
    <w:p w14:paraId="426C0979" w14:textId="77777777" w:rsidR="006F058E" w:rsidRDefault="006F058E" w:rsidP="00F11B02">
      <w:pPr>
        <w:rPr>
          <w:rFonts w:ascii="Calibri" w:hAnsi="Calibri"/>
          <w:b/>
        </w:rPr>
      </w:pPr>
    </w:p>
    <w:p w14:paraId="45B43D6D" w14:textId="77777777" w:rsidR="006F058E" w:rsidRDefault="006F058E" w:rsidP="00F11B02">
      <w:pPr>
        <w:rPr>
          <w:rFonts w:ascii="Calibri" w:hAnsi="Calibri"/>
          <w:b/>
        </w:rPr>
      </w:pPr>
    </w:p>
    <w:p w14:paraId="2EA5499A" w14:textId="77777777" w:rsidR="00405C00" w:rsidRPr="00AD1CCA" w:rsidRDefault="00405C00" w:rsidP="00F11B02">
      <w:pPr>
        <w:rPr>
          <w:rFonts w:ascii="Calibri" w:hAnsi="Calibri"/>
          <w:b/>
        </w:rPr>
      </w:pPr>
    </w:p>
    <w:p w14:paraId="16056BF8" w14:textId="77777777" w:rsidR="00405C00" w:rsidRPr="00AD1CCA" w:rsidRDefault="00E15A64" w:rsidP="00F11B02">
      <w:pPr>
        <w:rPr>
          <w:rFonts w:ascii="Calibri" w:hAnsi="Calibri"/>
          <w:b/>
        </w:rPr>
      </w:pPr>
      <w:r>
        <w:rPr>
          <w:rFonts w:ascii="Calibri" w:hAnsi="Calibri"/>
          <w:b/>
        </w:rPr>
        <w:t xml:space="preserve">Wersja </w:t>
      </w:r>
      <w:r w:rsidR="00772283">
        <w:rPr>
          <w:rFonts w:ascii="Calibri" w:hAnsi="Calibri"/>
          <w:b/>
        </w:rPr>
        <w:t>1</w:t>
      </w:r>
    </w:p>
    <w:p w14:paraId="690BC675" w14:textId="008BCC93" w:rsidR="00405C00" w:rsidRPr="00AD1CCA" w:rsidRDefault="00BB4691" w:rsidP="00F11B02">
      <w:pPr>
        <w:rPr>
          <w:rFonts w:ascii="Calibri" w:hAnsi="Calibri"/>
          <w:b/>
        </w:rPr>
      </w:pPr>
      <w:r w:rsidRPr="00AD1CCA">
        <w:rPr>
          <w:rFonts w:ascii="Calibri" w:hAnsi="Calibri"/>
          <w:b/>
        </w:rPr>
        <w:t xml:space="preserve">Opole, </w:t>
      </w:r>
      <w:r w:rsidR="004C7F13">
        <w:rPr>
          <w:rFonts w:ascii="Calibri" w:hAnsi="Calibri"/>
          <w:b/>
        </w:rPr>
        <w:t>czerwiec</w:t>
      </w:r>
      <w:r w:rsidR="0019443C">
        <w:rPr>
          <w:rFonts w:ascii="Calibri" w:hAnsi="Calibri"/>
          <w:b/>
        </w:rPr>
        <w:t xml:space="preserve"> </w:t>
      </w:r>
      <w:r w:rsidR="00702D7B" w:rsidRPr="00AD1CCA">
        <w:rPr>
          <w:rFonts w:ascii="Calibri" w:hAnsi="Calibri"/>
          <w:b/>
        </w:rPr>
        <w:t>201</w:t>
      </w:r>
      <w:r w:rsidR="00772283">
        <w:rPr>
          <w:rFonts w:ascii="Calibri" w:hAnsi="Calibri"/>
          <w:b/>
        </w:rPr>
        <w:t>9</w:t>
      </w:r>
      <w:r w:rsidR="00405C00" w:rsidRPr="00AD1CCA">
        <w:rPr>
          <w:rFonts w:ascii="Calibri" w:hAnsi="Calibri"/>
          <w:b/>
        </w:rPr>
        <w:t xml:space="preserve"> r.</w:t>
      </w:r>
    </w:p>
    <w:p w14:paraId="03C96DA5"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617FFF13" w14:textId="77777777" w:rsidR="00BC0C85" w:rsidRDefault="00A06439" w:rsidP="00F11B02">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06695539" w14:textId="77777777" w:rsidR="00D84AF0" w:rsidRPr="00AD1CCA" w:rsidRDefault="00D84AF0" w:rsidP="00327B08">
      <w:pPr>
        <w:spacing w:before="120" w:after="120" w:line="276" w:lineRule="auto"/>
        <w:ind w:firstLine="709"/>
        <w:rPr>
          <w:rFonts w:ascii="Calibri" w:hAnsi="Calibri"/>
          <w:szCs w:val="24"/>
        </w:rPr>
      </w:pPr>
    </w:p>
    <w:p w14:paraId="11F70C9B" w14:textId="77777777" w:rsidR="00D84AF0" w:rsidRPr="00AD1CCA" w:rsidRDefault="00A06439" w:rsidP="00327B08">
      <w:pPr>
        <w:spacing w:before="120" w:after="120" w:line="360" w:lineRule="auto"/>
        <w:rPr>
          <w:rFonts w:ascii="Calibri" w:hAnsi="Calibri"/>
          <w:b/>
          <w:szCs w:val="24"/>
          <w:u w:val="single"/>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p>
    <w:p w14:paraId="717645F4" w14:textId="77777777" w:rsidR="00662FB1" w:rsidRDefault="009B6704">
      <w:pPr>
        <w:pStyle w:val="Spistreci3"/>
        <w:rPr>
          <w:rFonts w:asciiTheme="minorHAnsi" w:eastAsiaTheme="minorEastAsia" w:hAnsiTheme="minorHAnsi" w:cstheme="minorBidi"/>
          <w:sz w:val="22"/>
          <w:szCs w:val="22"/>
        </w:rPr>
      </w:pPr>
      <w:r w:rsidRPr="00A8580F">
        <w:rPr>
          <w:rFonts w:asciiTheme="minorHAnsi" w:hAnsiTheme="minorHAnsi"/>
          <w:szCs w:val="24"/>
        </w:rPr>
        <w:fldChar w:fldCharType="begin"/>
      </w:r>
      <w:r w:rsidR="00A06439" w:rsidRPr="00A8580F">
        <w:rPr>
          <w:rFonts w:asciiTheme="minorHAnsi" w:hAnsiTheme="minorHAnsi"/>
          <w:szCs w:val="24"/>
        </w:rPr>
        <w:instrText xml:space="preserve"> TOC \o "1-3" \h \z \u </w:instrText>
      </w:r>
      <w:r w:rsidRPr="00A8580F">
        <w:rPr>
          <w:rFonts w:asciiTheme="minorHAnsi" w:hAnsiTheme="minorHAnsi"/>
          <w:szCs w:val="24"/>
        </w:rPr>
        <w:fldChar w:fldCharType="separate"/>
      </w:r>
      <w:hyperlink w:anchor="_Toc10721199" w:history="1">
        <w:r w:rsidR="00662FB1" w:rsidRPr="001D0E0D">
          <w:rPr>
            <w:rStyle w:val="Hipercze"/>
          </w:rPr>
          <w:t>1.</w:t>
        </w:r>
        <w:r w:rsidR="00662FB1">
          <w:rPr>
            <w:rFonts w:asciiTheme="minorHAnsi" w:eastAsiaTheme="minorEastAsia" w:hAnsiTheme="minorHAnsi" w:cstheme="minorBidi"/>
            <w:sz w:val="22"/>
            <w:szCs w:val="22"/>
          </w:rPr>
          <w:tab/>
        </w:r>
        <w:r w:rsidR="00662FB1" w:rsidRPr="001D0E0D">
          <w:rPr>
            <w:rStyle w:val="Hipercze"/>
          </w:rPr>
          <w:t>STUDIUM WYKONALNOŚCI INWESTYCJI</w:t>
        </w:r>
        <w:r w:rsidR="00662FB1">
          <w:rPr>
            <w:webHidden/>
          </w:rPr>
          <w:tab/>
        </w:r>
        <w:r w:rsidR="00662FB1">
          <w:rPr>
            <w:webHidden/>
          </w:rPr>
          <w:fldChar w:fldCharType="begin"/>
        </w:r>
        <w:r w:rsidR="00662FB1">
          <w:rPr>
            <w:webHidden/>
          </w:rPr>
          <w:instrText xml:space="preserve"> PAGEREF _Toc10721199 \h </w:instrText>
        </w:r>
        <w:r w:rsidR="00662FB1">
          <w:rPr>
            <w:webHidden/>
          </w:rPr>
        </w:r>
        <w:r w:rsidR="00662FB1">
          <w:rPr>
            <w:webHidden/>
          </w:rPr>
          <w:fldChar w:fldCharType="separate"/>
        </w:r>
        <w:r w:rsidR="00662FB1">
          <w:rPr>
            <w:webHidden/>
          </w:rPr>
          <w:t>4</w:t>
        </w:r>
        <w:r w:rsidR="00662FB1">
          <w:rPr>
            <w:webHidden/>
          </w:rPr>
          <w:fldChar w:fldCharType="end"/>
        </w:r>
      </w:hyperlink>
    </w:p>
    <w:p w14:paraId="6166A3A4" w14:textId="77777777" w:rsidR="00662FB1" w:rsidRDefault="00745157">
      <w:pPr>
        <w:pStyle w:val="Spistreci1"/>
        <w:rPr>
          <w:rFonts w:asciiTheme="minorHAnsi" w:eastAsiaTheme="minorEastAsia" w:hAnsiTheme="minorHAnsi" w:cstheme="minorBidi"/>
          <w:noProof/>
          <w:sz w:val="22"/>
          <w:szCs w:val="22"/>
        </w:rPr>
      </w:pPr>
      <w:hyperlink w:anchor="_Toc10721200" w:history="1">
        <w:r w:rsidR="00662FB1" w:rsidRPr="001D0E0D">
          <w:rPr>
            <w:rStyle w:val="Hipercze"/>
            <w:rFonts w:ascii="Calibri" w:hAnsi="Calibri"/>
            <w:noProof/>
          </w:rPr>
          <w:t>1.1.1.</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SŁOWNIK POJĘĆ</w:t>
        </w:r>
        <w:r w:rsidR="00662FB1">
          <w:rPr>
            <w:noProof/>
            <w:webHidden/>
          </w:rPr>
          <w:tab/>
        </w:r>
        <w:r w:rsidR="00662FB1">
          <w:rPr>
            <w:noProof/>
            <w:webHidden/>
          </w:rPr>
          <w:fldChar w:fldCharType="begin"/>
        </w:r>
        <w:r w:rsidR="00662FB1">
          <w:rPr>
            <w:noProof/>
            <w:webHidden/>
          </w:rPr>
          <w:instrText xml:space="preserve"> PAGEREF _Toc10721200 \h </w:instrText>
        </w:r>
        <w:r w:rsidR="00662FB1">
          <w:rPr>
            <w:noProof/>
            <w:webHidden/>
          </w:rPr>
        </w:r>
        <w:r w:rsidR="00662FB1">
          <w:rPr>
            <w:noProof/>
            <w:webHidden/>
          </w:rPr>
          <w:fldChar w:fldCharType="separate"/>
        </w:r>
        <w:r w:rsidR="00662FB1">
          <w:rPr>
            <w:noProof/>
            <w:webHidden/>
          </w:rPr>
          <w:t>5</w:t>
        </w:r>
        <w:r w:rsidR="00662FB1">
          <w:rPr>
            <w:noProof/>
            <w:webHidden/>
          </w:rPr>
          <w:fldChar w:fldCharType="end"/>
        </w:r>
      </w:hyperlink>
    </w:p>
    <w:p w14:paraId="39A0AA1D" w14:textId="77777777" w:rsidR="00662FB1" w:rsidRDefault="00745157">
      <w:pPr>
        <w:pStyle w:val="Spistreci1"/>
        <w:rPr>
          <w:rFonts w:asciiTheme="minorHAnsi" w:eastAsiaTheme="minorEastAsia" w:hAnsiTheme="minorHAnsi" w:cstheme="minorBidi"/>
          <w:noProof/>
          <w:sz w:val="22"/>
          <w:szCs w:val="22"/>
        </w:rPr>
      </w:pPr>
      <w:hyperlink w:anchor="_Toc10721201" w:history="1">
        <w:r w:rsidR="00662FB1" w:rsidRPr="001D0E0D">
          <w:rPr>
            <w:rStyle w:val="Hipercze"/>
            <w:rFonts w:ascii="Calibri" w:hAnsi="Calibri"/>
            <w:noProof/>
          </w:rPr>
          <w:t>1.1.2.</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WSTĘP</w:t>
        </w:r>
        <w:r w:rsidR="00662FB1">
          <w:rPr>
            <w:noProof/>
            <w:webHidden/>
          </w:rPr>
          <w:tab/>
        </w:r>
        <w:r w:rsidR="00662FB1">
          <w:rPr>
            <w:noProof/>
            <w:webHidden/>
          </w:rPr>
          <w:fldChar w:fldCharType="begin"/>
        </w:r>
        <w:r w:rsidR="00662FB1">
          <w:rPr>
            <w:noProof/>
            <w:webHidden/>
          </w:rPr>
          <w:instrText xml:space="preserve"> PAGEREF _Toc10721201 \h </w:instrText>
        </w:r>
        <w:r w:rsidR="00662FB1">
          <w:rPr>
            <w:noProof/>
            <w:webHidden/>
          </w:rPr>
        </w:r>
        <w:r w:rsidR="00662FB1">
          <w:rPr>
            <w:noProof/>
            <w:webHidden/>
          </w:rPr>
          <w:fldChar w:fldCharType="separate"/>
        </w:r>
        <w:r w:rsidR="00662FB1">
          <w:rPr>
            <w:noProof/>
            <w:webHidden/>
          </w:rPr>
          <w:t>23</w:t>
        </w:r>
        <w:r w:rsidR="00662FB1">
          <w:rPr>
            <w:noProof/>
            <w:webHidden/>
          </w:rPr>
          <w:fldChar w:fldCharType="end"/>
        </w:r>
      </w:hyperlink>
    </w:p>
    <w:p w14:paraId="63AAE4B6" w14:textId="77777777" w:rsidR="00662FB1" w:rsidRDefault="00745157">
      <w:pPr>
        <w:pStyle w:val="Spistreci1"/>
        <w:rPr>
          <w:rFonts w:asciiTheme="minorHAnsi" w:eastAsiaTheme="minorEastAsia" w:hAnsiTheme="minorHAnsi" w:cstheme="minorBidi"/>
          <w:noProof/>
          <w:sz w:val="22"/>
          <w:szCs w:val="22"/>
        </w:rPr>
      </w:pPr>
      <w:hyperlink w:anchor="_Toc10721202" w:history="1">
        <w:r w:rsidR="00662FB1" w:rsidRPr="001D0E0D">
          <w:rPr>
            <w:rStyle w:val="Hipercze"/>
            <w:rFonts w:ascii="Calibri" w:hAnsi="Calibri"/>
            <w:noProof/>
          </w:rPr>
          <w:t>1.1.3.</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IDENTYFIKACJA PROJEKTU</w:t>
        </w:r>
        <w:r w:rsidR="00662FB1">
          <w:rPr>
            <w:noProof/>
            <w:webHidden/>
          </w:rPr>
          <w:tab/>
        </w:r>
        <w:r w:rsidR="00662FB1">
          <w:rPr>
            <w:noProof/>
            <w:webHidden/>
          </w:rPr>
          <w:fldChar w:fldCharType="begin"/>
        </w:r>
        <w:r w:rsidR="00662FB1">
          <w:rPr>
            <w:noProof/>
            <w:webHidden/>
          </w:rPr>
          <w:instrText xml:space="preserve"> PAGEREF _Toc10721202 \h </w:instrText>
        </w:r>
        <w:r w:rsidR="00662FB1">
          <w:rPr>
            <w:noProof/>
            <w:webHidden/>
          </w:rPr>
        </w:r>
        <w:r w:rsidR="00662FB1">
          <w:rPr>
            <w:noProof/>
            <w:webHidden/>
          </w:rPr>
          <w:fldChar w:fldCharType="separate"/>
        </w:r>
        <w:r w:rsidR="00662FB1">
          <w:rPr>
            <w:noProof/>
            <w:webHidden/>
          </w:rPr>
          <w:t>24</w:t>
        </w:r>
        <w:r w:rsidR="00662FB1">
          <w:rPr>
            <w:noProof/>
            <w:webHidden/>
          </w:rPr>
          <w:fldChar w:fldCharType="end"/>
        </w:r>
      </w:hyperlink>
    </w:p>
    <w:p w14:paraId="2E151394" w14:textId="77777777" w:rsidR="00662FB1" w:rsidRDefault="00745157">
      <w:pPr>
        <w:pStyle w:val="Spistreci1"/>
        <w:rPr>
          <w:rFonts w:asciiTheme="minorHAnsi" w:eastAsiaTheme="minorEastAsia" w:hAnsiTheme="minorHAnsi" w:cstheme="minorBidi"/>
          <w:noProof/>
          <w:sz w:val="22"/>
          <w:szCs w:val="22"/>
        </w:rPr>
      </w:pPr>
      <w:hyperlink w:anchor="_Toc10721203" w:history="1">
        <w:r w:rsidR="00662FB1" w:rsidRPr="001D0E0D">
          <w:rPr>
            <w:rStyle w:val="Hipercze"/>
            <w:rFonts w:ascii="Calibri" w:hAnsi="Calibri"/>
            <w:noProof/>
          </w:rPr>
          <w:t>1.1.4.</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DEFINICJA CELÓW PROJEKTU</w:t>
        </w:r>
        <w:r w:rsidR="00662FB1">
          <w:rPr>
            <w:noProof/>
            <w:webHidden/>
          </w:rPr>
          <w:tab/>
        </w:r>
        <w:r w:rsidR="00662FB1">
          <w:rPr>
            <w:noProof/>
            <w:webHidden/>
          </w:rPr>
          <w:fldChar w:fldCharType="begin"/>
        </w:r>
        <w:r w:rsidR="00662FB1">
          <w:rPr>
            <w:noProof/>
            <w:webHidden/>
          </w:rPr>
          <w:instrText xml:space="preserve"> PAGEREF _Toc10721203 \h </w:instrText>
        </w:r>
        <w:r w:rsidR="00662FB1">
          <w:rPr>
            <w:noProof/>
            <w:webHidden/>
          </w:rPr>
        </w:r>
        <w:r w:rsidR="00662FB1">
          <w:rPr>
            <w:noProof/>
            <w:webHidden/>
          </w:rPr>
          <w:fldChar w:fldCharType="separate"/>
        </w:r>
        <w:r w:rsidR="00662FB1">
          <w:rPr>
            <w:noProof/>
            <w:webHidden/>
          </w:rPr>
          <w:t>24</w:t>
        </w:r>
        <w:r w:rsidR="00662FB1">
          <w:rPr>
            <w:noProof/>
            <w:webHidden/>
          </w:rPr>
          <w:fldChar w:fldCharType="end"/>
        </w:r>
      </w:hyperlink>
    </w:p>
    <w:p w14:paraId="799CD919" w14:textId="77777777" w:rsidR="00662FB1" w:rsidRDefault="00745157">
      <w:pPr>
        <w:pStyle w:val="Spistreci1"/>
        <w:rPr>
          <w:rFonts w:asciiTheme="minorHAnsi" w:eastAsiaTheme="minorEastAsia" w:hAnsiTheme="minorHAnsi" w:cstheme="minorBidi"/>
          <w:noProof/>
          <w:sz w:val="22"/>
          <w:szCs w:val="22"/>
        </w:rPr>
      </w:pPr>
      <w:hyperlink w:anchor="_Toc10721204" w:history="1">
        <w:r w:rsidR="00662FB1" w:rsidRPr="001D0E0D">
          <w:rPr>
            <w:rStyle w:val="Hipercze"/>
            <w:rFonts w:ascii="Calibri" w:hAnsi="Calibri"/>
            <w:noProof/>
          </w:rPr>
          <w:t>1.1.5.</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ANALIZA INSTYTUCJONALNA I WYKONALNOŚCI PROJEKTU</w:t>
        </w:r>
        <w:r w:rsidR="00662FB1">
          <w:rPr>
            <w:noProof/>
            <w:webHidden/>
          </w:rPr>
          <w:tab/>
        </w:r>
        <w:r w:rsidR="00662FB1">
          <w:rPr>
            <w:noProof/>
            <w:webHidden/>
          </w:rPr>
          <w:fldChar w:fldCharType="begin"/>
        </w:r>
        <w:r w:rsidR="00662FB1">
          <w:rPr>
            <w:noProof/>
            <w:webHidden/>
          </w:rPr>
          <w:instrText xml:space="preserve"> PAGEREF _Toc10721204 \h </w:instrText>
        </w:r>
        <w:r w:rsidR="00662FB1">
          <w:rPr>
            <w:noProof/>
            <w:webHidden/>
          </w:rPr>
        </w:r>
        <w:r w:rsidR="00662FB1">
          <w:rPr>
            <w:noProof/>
            <w:webHidden/>
          </w:rPr>
          <w:fldChar w:fldCharType="separate"/>
        </w:r>
        <w:r w:rsidR="00662FB1">
          <w:rPr>
            <w:noProof/>
            <w:webHidden/>
          </w:rPr>
          <w:t>24</w:t>
        </w:r>
        <w:r w:rsidR="00662FB1">
          <w:rPr>
            <w:noProof/>
            <w:webHidden/>
          </w:rPr>
          <w:fldChar w:fldCharType="end"/>
        </w:r>
      </w:hyperlink>
    </w:p>
    <w:p w14:paraId="1141871A" w14:textId="77777777" w:rsidR="00662FB1" w:rsidRDefault="00745157">
      <w:pPr>
        <w:pStyle w:val="Spistreci1"/>
        <w:rPr>
          <w:rFonts w:asciiTheme="minorHAnsi" w:eastAsiaTheme="minorEastAsia" w:hAnsiTheme="minorHAnsi" w:cstheme="minorBidi"/>
          <w:noProof/>
          <w:sz w:val="22"/>
          <w:szCs w:val="22"/>
        </w:rPr>
      </w:pPr>
      <w:hyperlink w:anchor="_Toc10721205" w:history="1">
        <w:r w:rsidR="00662FB1" w:rsidRPr="001D0E0D">
          <w:rPr>
            <w:rStyle w:val="Hipercze"/>
            <w:rFonts w:ascii="Calibri" w:hAnsi="Calibri"/>
            <w:noProof/>
          </w:rPr>
          <w:t>1.1.6.</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ANALIZA POPYTU ORAZ OPCJI</w:t>
        </w:r>
        <w:r w:rsidR="00662FB1">
          <w:rPr>
            <w:noProof/>
            <w:webHidden/>
          </w:rPr>
          <w:tab/>
        </w:r>
        <w:r w:rsidR="00662FB1">
          <w:rPr>
            <w:noProof/>
            <w:webHidden/>
          </w:rPr>
          <w:fldChar w:fldCharType="begin"/>
        </w:r>
        <w:r w:rsidR="00662FB1">
          <w:rPr>
            <w:noProof/>
            <w:webHidden/>
          </w:rPr>
          <w:instrText xml:space="preserve"> PAGEREF _Toc10721205 \h </w:instrText>
        </w:r>
        <w:r w:rsidR="00662FB1">
          <w:rPr>
            <w:noProof/>
            <w:webHidden/>
          </w:rPr>
        </w:r>
        <w:r w:rsidR="00662FB1">
          <w:rPr>
            <w:noProof/>
            <w:webHidden/>
          </w:rPr>
          <w:fldChar w:fldCharType="separate"/>
        </w:r>
        <w:r w:rsidR="00662FB1">
          <w:rPr>
            <w:noProof/>
            <w:webHidden/>
          </w:rPr>
          <w:t>27</w:t>
        </w:r>
        <w:r w:rsidR="00662FB1">
          <w:rPr>
            <w:noProof/>
            <w:webHidden/>
          </w:rPr>
          <w:fldChar w:fldCharType="end"/>
        </w:r>
      </w:hyperlink>
    </w:p>
    <w:p w14:paraId="19E89D08" w14:textId="77777777" w:rsidR="00662FB1" w:rsidRDefault="00745157">
      <w:pPr>
        <w:pStyle w:val="Spistreci1"/>
        <w:rPr>
          <w:rFonts w:asciiTheme="minorHAnsi" w:eastAsiaTheme="minorEastAsia" w:hAnsiTheme="minorHAnsi" w:cstheme="minorBidi"/>
          <w:noProof/>
          <w:sz w:val="22"/>
          <w:szCs w:val="22"/>
        </w:rPr>
      </w:pPr>
      <w:hyperlink w:anchor="_Toc10721206" w:history="1">
        <w:r w:rsidR="00662FB1" w:rsidRPr="001D0E0D">
          <w:rPr>
            <w:rStyle w:val="Hipercze"/>
            <w:rFonts w:ascii="Calibri" w:hAnsi="Calibri"/>
            <w:noProof/>
          </w:rPr>
          <w:t>1.1.7.</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ZASTOSOWANE UPROSZCZONE METODY ROZLICZANIA WYDATKÓW</w:t>
        </w:r>
        <w:r w:rsidR="00662FB1">
          <w:rPr>
            <w:noProof/>
            <w:webHidden/>
          </w:rPr>
          <w:tab/>
        </w:r>
        <w:r w:rsidR="00662FB1">
          <w:rPr>
            <w:noProof/>
            <w:webHidden/>
          </w:rPr>
          <w:fldChar w:fldCharType="begin"/>
        </w:r>
        <w:r w:rsidR="00662FB1">
          <w:rPr>
            <w:noProof/>
            <w:webHidden/>
          </w:rPr>
          <w:instrText xml:space="preserve"> PAGEREF _Toc10721206 \h </w:instrText>
        </w:r>
        <w:r w:rsidR="00662FB1">
          <w:rPr>
            <w:noProof/>
            <w:webHidden/>
          </w:rPr>
        </w:r>
        <w:r w:rsidR="00662FB1">
          <w:rPr>
            <w:noProof/>
            <w:webHidden/>
          </w:rPr>
          <w:fldChar w:fldCharType="separate"/>
        </w:r>
        <w:r w:rsidR="00662FB1">
          <w:rPr>
            <w:noProof/>
            <w:webHidden/>
          </w:rPr>
          <w:t>28</w:t>
        </w:r>
        <w:r w:rsidR="00662FB1">
          <w:rPr>
            <w:noProof/>
            <w:webHidden/>
          </w:rPr>
          <w:fldChar w:fldCharType="end"/>
        </w:r>
      </w:hyperlink>
    </w:p>
    <w:p w14:paraId="0BDCF24F" w14:textId="77777777" w:rsidR="00662FB1" w:rsidRDefault="00745157">
      <w:pPr>
        <w:pStyle w:val="Spistreci1"/>
        <w:rPr>
          <w:rFonts w:asciiTheme="minorHAnsi" w:eastAsiaTheme="minorEastAsia" w:hAnsiTheme="minorHAnsi" w:cstheme="minorBidi"/>
          <w:noProof/>
          <w:sz w:val="22"/>
          <w:szCs w:val="22"/>
        </w:rPr>
      </w:pPr>
      <w:hyperlink w:anchor="_Toc10721207" w:history="1">
        <w:r w:rsidR="00662FB1" w:rsidRPr="001D0E0D">
          <w:rPr>
            <w:rStyle w:val="Hipercze"/>
            <w:rFonts w:ascii="Calibri" w:hAnsi="Calibri"/>
            <w:noProof/>
          </w:rPr>
          <w:t>1.1.8.</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ANALIZA FINANSOWA</w:t>
        </w:r>
        <w:r w:rsidR="00662FB1">
          <w:rPr>
            <w:noProof/>
            <w:webHidden/>
          </w:rPr>
          <w:tab/>
        </w:r>
        <w:r w:rsidR="00662FB1">
          <w:rPr>
            <w:noProof/>
            <w:webHidden/>
          </w:rPr>
          <w:fldChar w:fldCharType="begin"/>
        </w:r>
        <w:r w:rsidR="00662FB1">
          <w:rPr>
            <w:noProof/>
            <w:webHidden/>
          </w:rPr>
          <w:instrText xml:space="preserve"> PAGEREF _Toc10721207 \h </w:instrText>
        </w:r>
        <w:r w:rsidR="00662FB1">
          <w:rPr>
            <w:noProof/>
            <w:webHidden/>
          </w:rPr>
        </w:r>
        <w:r w:rsidR="00662FB1">
          <w:rPr>
            <w:noProof/>
            <w:webHidden/>
          </w:rPr>
          <w:fldChar w:fldCharType="separate"/>
        </w:r>
        <w:r w:rsidR="00662FB1">
          <w:rPr>
            <w:noProof/>
            <w:webHidden/>
          </w:rPr>
          <w:t>28</w:t>
        </w:r>
        <w:r w:rsidR="00662FB1">
          <w:rPr>
            <w:noProof/>
            <w:webHidden/>
          </w:rPr>
          <w:fldChar w:fldCharType="end"/>
        </w:r>
      </w:hyperlink>
    </w:p>
    <w:p w14:paraId="36486F3B" w14:textId="77777777" w:rsidR="00662FB1" w:rsidRDefault="00745157">
      <w:pPr>
        <w:pStyle w:val="Spistreci1"/>
        <w:rPr>
          <w:rFonts w:asciiTheme="minorHAnsi" w:eastAsiaTheme="minorEastAsia" w:hAnsiTheme="minorHAnsi" w:cstheme="minorBidi"/>
          <w:noProof/>
          <w:sz w:val="22"/>
          <w:szCs w:val="22"/>
        </w:rPr>
      </w:pPr>
      <w:hyperlink w:anchor="_Toc10721208" w:history="1">
        <w:r w:rsidR="00662FB1" w:rsidRPr="001D0E0D">
          <w:rPr>
            <w:rStyle w:val="Hipercze"/>
            <w:rFonts w:ascii="Calibri" w:hAnsi="Calibri"/>
            <w:noProof/>
          </w:rPr>
          <w:t>1.1.9.</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ANALIZA EKONOMICZNA</w:t>
        </w:r>
        <w:r w:rsidR="00662FB1">
          <w:rPr>
            <w:noProof/>
            <w:webHidden/>
          </w:rPr>
          <w:tab/>
        </w:r>
        <w:r w:rsidR="00662FB1">
          <w:rPr>
            <w:noProof/>
            <w:webHidden/>
          </w:rPr>
          <w:fldChar w:fldCharType="begin"/>
        </w:r>
        <w:r w:rsidR="00662FB1">
          <w:rPr>
            <w:noProof/>
            <w:webHidden/>
          </w:rPr>
          <w:instrText xml:space="preserve"> PAGEREF _Toc10721208 \h </w:instrText>
        </w:r>
        <w:r w:rsidR="00662FB1">
          <w:rPr>
            <w:noProof/>
            <w:webHidden/>
          </w:rPr>
        </w:r>
        <w:r w:rsidR="00662FB1">
          <w:rPr>
            <w:noProof/>
            <w:webHidden/>
          </w:rPr>
          <w:fldChar w:fldCharType="separate"/>
        </w:r>
        <w:r w:rsidR="00662FB1">
          <w:rPr>
            <w:noProof/>
            <w:webHidden/>
          </w:rPr>
          <w:t>53</w:t>
        </w:r>
        <w:r w:rsidR="00662FB1">
          <w:rPr>
            <w:noProof/>
            <w:webHidden/>
          </w:rPr>
          <w:fldChar w:fldCharType="end"/>
        </w:r>
      </w:hyperlink>
    </w:p>
    <w:p w14:paraId="13DFFC8F" w14:textId="77777777" w:rsidR="00662FB1" w:rsidRDefault="00745157">
      <w:pPr>
        <w:pStyle w:val="Spistreci1"/>
        <w:rPr>
          <w:rFonts w:asciiTheme="minorHAnsi" w:eastAsiaTheme="minorEastAsia" w:hAnsiTheme="minorHAnsi" w:cstheme="minorBidi"/>
          <w:noProof/>
          <w:sz w:val="22"/>
          <w:szCs w:val="22"/>
        </w:rPr>
      </w:pPr>
      <w:hyperlink w:anchor="_Toc10721209" w:history="1">
        <w:r w:rsidR="00662FB1" w:rsidRPr="001D0E0D">
          <w:rPr>
            <w:rStyle w:val="Hipercze"/>
            <w:rFonts w:ascii="Calibri" w:hAnsi="Calibri"/>
            <w:noProof/>
          </w:rPr>
          <w:t>1.1.10.</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ANALIZA RYZYKA I WRAŻLIWOŚCI:</w:t>
        </w:r>
        <w:r w:rsidR="00662FB1">
          <w:rPr>
            <w:noProof/>
            <w:webHidden/>
          </w:rPr>
          <w:tab/>
        </w:r>
        <w:r w:rsidR="00662FB1">
          <w:rPr>
            <w:noProof/>
            <w:webHidden/>
          </w:rPr>
          <w:fldChar w:fldCharType="begin"/>
        </w:r>
        <w:r w:rsidR="00662FB1">
          <w:rPr>
            <w:noProof/>
            <w:webHidden/>
          </w:rPr>
          <w:instrText xml:space="preserve"> PAGEREF _Toc10721209 \h </w:instrText>
        </w:r>
        <w:r w:rsidR="00662FB1">
          <w:rPr>
            <w:noProof/>
            <w:webHidden/>
          </w:rPr>
        </w:r>
        <w:r w:rsidR="00662FB1">
          <w:rPr>
            <w:noProof/>
            <w:webHidden/>
          </w:rPr>
          <w:fldChar w:fldCharType="separate"/>
        </w:r>
        <w:r w:rsidR="00662FB1">
          <w:rPr>
            <w:noProof/>
            <w:webHidden/>
          </w:rPr>
          <w:t>57</w:t>
        </w:r>
        <w:r w:rsidR="00662FB1">
          <w:rPr>
            <w:noProof/>
            <w:webHidden/>
          </w:rPr>
          <w:fldChar w:fldCharType="end"/>
        </w:r>
      </w:hyperlink>
    </w:p>
    <w:p w14:paraId="12E8B06D" w14:textId="77777777" w:rsidR="00662FB1" w:rsidRDefault="00745157">
      <w:pPr>
        <w:pStyle w:val="Spistreci1"/>
        <w:rPr>
          <w:rFonts w:asciiTheme="minorHAnsi" w:eastAsiaTheme="minorEastAsia" w:hAnsiTheme="minorHAnsi" w:cstheme="minorBidi"/>
          <w:noProof/>
          <w:sz w:val="22"/>
          <w:szCs w:val="22"/>
        </w:rPr>
      </w:pPr>
      <w:hyperlink w:anchor="_Toc10721210" w:history="1">
        <w:r w:rsidR="00662FB1" w:rsidRPr="001D0E0D">
          <w:rPr>
            <w:rStyle w:val="Hipercze"/>
            <w:rFonts w:ascii="Calibri" w:hAnsi="Calibri"/>
            <w:noProof/>
          </w:rPr>
          <w:t>1.1.11.</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STOSOWANIE PODEJŚCIA SZCZEGÓŁOWEGO</w:t>
        </w:r>
        <w:r w:rsidR="00662FB1">
          <w:rPr>
            <w:noProof/>
            <w:webHidden/>
          </w:rPr>
          <w:tab/>
        </w:r>
        <w:r w:rsidR="00662FB1">
          <w:rPr>
            <w:noProof/>
            <w:webHidden/>
          </w:rPr>
          <w:fldChar w:fldCharType="begin"/>
        </w:r>
        <w:r w:rsidR="00662FB1">
          <w:rPr>
            <w:noProof/>
            <w:webHidden/>
          </w:rPr>
          <w:instrText xml:space="preserve"> PAGEREF _Toc10721210 \h </w:instrText>
        </w:r>
        <w:r w:rsidR="00662FB1">
          <w:rPr>
            <w:noProof/>
            <w:webHidden/>
          </w:rPr>
        </w:r>
        <w:r w:rsidR="00662FB1">
          <w:rPr>
            <w:noProof/>
            <w:webHidden/>
          </w:rPr>
          <w:fldChar w:fldCharType="separate"/>
        </w:r>
        <w:r w:rsidR="00662FB1">
          <w:rPr>
            <w:noProof/>
            <w:webHidden/>
          </w:rPr>
          <w:t>59</w:t>
        </w:r>
        <w:r w:rsidR="00662FB1">
          <w:rPr>
            <w:noProof/>
            <w:webHidden/>
          </w:rPr>
          <w:fldChar w:fldCharType="end"/>
        </w:r>
      </w:hyperlink>
    </w:p>
    <w:p w14:paraId="03C4FB1A" w14:textId="77777777" w:rsidR="00662FB1" w:rsidRDefault="00745157">
      <w:pPr>
        <w:pStyle w:val="Spistreci1"/>
        <w:rPr>
          <w:rFonts w:asciiTheme="minorHAnsi" w:eastAsiaTheme="minorEastAsia" w:hAnsiTheme="minorHAnsi" w:cstheme="minorBidi"/>
          <w:noProof/>
          <w:sz w:val="22"/>
          <w:szCs w:val="22"/>
        </w:rPr>
      </w:pPr>
      <w:hyperlink w:anchor="_Toc10721211" w:history="1">
        <w:r w:rsidR="00662FB1" w:rsidRPr="001D0E0D">
          <w:rPr>
            <w:rStyle w:val="Hipercze"/>
            <w:rFonts w:ascii="Calibri" w:hAnsi="Calibri"/>
            <w:noProof/>
          </w:rPr>
          <w:t>1.1.12.</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SPECYFICZNE ANALIZY DLA DANEGO RODZAJU PROJEKTU/SEKTORA</w:t>
        </w:r>
        <w:r w:rsidR="00662FB1">
          <w:rPr>
            <w:noProof/>
            <w:webHidden/>
          </w:rPr>
          <w:tab/>
        </w:r>
        <w:r w:rsidR="00662FB1">
          <w:rPr>
            <w:noProof/>
            <w:webHidden/>
          </w:rPr>
          <w:fldChar w:fldCharType="begin"/>
        </w:r>
        <w:r w:rsidR="00662FB1">
          <w:rPr>
            <w:noProof/>
            <w:webHidden/>
          </w:rPr>
          <w:instrText xml:space="preserve"> PAGEREF _Toc10721211 \h </w:instrText>
        </w:r>
        <w:r w:rsidR="00662FB1">
          <w:rPr>
            <w:noProof/>
            <w:webHidden/>
          </w:rPr>
        </w:r>
        <w:r w:rsidR="00662FB1">
          <w:rPr>
            <w:noProof/>
            <w:webHidden/>
          </w:rPr>
          <w:fldChar w:fldCharType="separate"/>
        </w:r>
        <w:r w:rsidR="00662FB1">
          <w:rPr>
            <w:noProof/>
            <w:webHidden/>
          </w:rPr>
          <w:t>60</w:t>
        </w:r>
        <w:r w:rsidR="00662FB1">
          <w:rPr>
            <w:noProof/>
            <w:webHidden/>
          </w:rPr>
          <w:fldChar w:fldCharType="end"/>
        </w:r>
      </w:hyperlink>
    </w:p>
    <w:p w14:paraId="36E1BC15" w14:textId="77777777" w:rsidR="00662FB1" w:rsidRDefault="00745157">
      <w:pPr>
        <w:pStyle w:val="Spistreci1"/>
        <w:rPr>
          <w:rFonts w:asciiTheme="minorHAnsi" w:eastAsiaTheme="minorEastAsia" w:hAnsiTheme="minorHAnsi" w:cstheme="minorBidi"/>
          <w:noProof/>
          <w:sz w:val="22"/>
          <w:szCs w:val="22"/>
        </w:rPr>
      </w:pPr>
      <w:hyperlink w:anchor="_Toc10721212" w:history="1">
        <w:r w:rsidR="00662FB1" w:rsidRPr="001D0E0D">
          <w:rPr>
            <w:rStyle w:val="Hipercze"/>
            <w:rFonts w:ascii="Calibri" w:hAnsi="Calibri"/>
            <w:noProof/>
          </w:rPr>
          <w:t>1.1.13.</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ODNIESIENIE DO KRYTERIÓW OCENY PROJEKTU</w:t>
        </w:r>
        <w:r w:rsidR="00662FB1">
          <w:rPr>
            <w:noProof/>
            <w:webHidden/>
          </w:rPr>
          <w:tab/>
        </w:r>
        <w:r w:rsidR="00662FB1">
          <w:rPr>
            <w:noProof/>
            <w:webHidden/>
          </w:rPr>
          <w:fldChar w:fldCharType="begin"/>
        </w:r>
        <w:r w:rsidR="00662FB1">
          <w:rPr>
            <w:noProof/>
            <w:webHidden/>
          </w:rPr>
          <w:instrText xml:space="preserve"> PAGEREF _Toc10721212 \h </w:instrText>
        </w:r>
        <w:r w:rsidR="00662FB1">
          <w:rPr>
            <w:noProof/>
            <w:webHidden/>
          </w:rPr>
        </w:r>
        <w:r w:rsidR="00662FB1">
          <w:rPr>
            <w:noProof/>
            <w:webHidden/>
          </w:rPr>
          <w:fldChar w:fldCharType="separate"/>
        </w:r>
        <w:r w:rsidR="00662FB1">
          <w:rPr>
            <w:noProof/>
            <w:webHidden/>
          </w:rPr>
          <w:t>60</w:t>
        </w:r>
        <w:r w:rsidR="00662FB1">
          <w:rPr>
            <w:noProof/>
            <w:webHidden/>
          </w:rPr>
          <w:fldChar w:fldCharType="end"/>
        </w:r>
      </w:hyperlink>
    </w:p>
    <w:p w14:paraId="0CF94ED8" w14:textId="77777777" w:rsidR="00662FB1" w:rsidRDefault="00745157">
      <w:pPr>
        <w:pStyle w:val="Spistreci1"/>
        <w:rPr>
          <w:rFonts w:asciiTheme="minorHAnsi" w:eastAsiaTheme="minorEastAsia" w:hAnsiTheme="minorHAnsi" w:cstheme="minorBidi"/>
          <w:noProof/>
          <w:sz w:val="22"/>
          <w:szCs w:val="22"/>
        </w:rPr>
      </w:pPr>
      <w:hyperlink w:anchor="_Toc10721213" w:history="1">
        <w:r w:rsidR="00662FB1" w:rsidRPr="001D0E0D">
          <w:rPr>
            <w:rStyle w:val="Hipercze"/>
            <w:rFonts w:ascii="Calibri" w:hAnsi="Calibri"/>
            <w:noProof/>
          </w:rPr>
          <w:t>1.1.14.</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PROMOCJA PROJEKTU</w:t>
        </w:r>
        <w:r w:rsidR="00662FB1">
          <w:rPr>
            <w:noProof/>
            <w:webHidden/>
          </w:rPr>
          <w:tab/>
        </w:r>
        <w:r w:rsidR="00662FB1">
          <w:rPr>
            <w:noProof/>
            <w:webHidden/>
          </w:rPr>
          <w:fldChar w:fldCharType="begin"/>
        </w:r>
        <w:r w:rsidR="00662FB1">
          <w:rPr>
            <w:noProof/>
            <w:webHidden/>
          </w:rPr>
          <w:instrText xml:space="preserve"> PAGEREF _Toc10721213 \h </w:instrText>
        </w:r>
        <w:r w:rsidR="00662FB1">
          <w:rPr>
            <w:noProof/>
            <w:webHidden/>
          </w:rPr>
        </w:r>
        <w:r w:rsidR="00662FB1">
          <w:rPr>
            <w:noProof/>
            <w:webHidden/>
          </w:rPr>
          <w:fldChar w:fldCharType="separate"/>
        </w:r>
        <w:r w:rsidR="00662FB1">
          <w:rPr>
            <w:noProof/>
            <w:webHidden/>
          </w:rPr>
          <w:t>60</w:t>
        </w:r>
        <w:r w:rsidR="00662FB1">
          <w:rPr>
            <w:noProof/>
            <w:webHidden/>
          </w:rPr>
          <w:fldChar w:fldCharType="end"/>
        </w:r>
      </w:hyperlink>
    </w:p>
    <w:p w14:paraId="53526672" w14:textId="77777777" w:rsidR="00662FB1" w:rsidRDefault="00745157">
      <w:pPr>
        <w:pStyle w:val="Spistreci1"/>
        <w:rPr>
          <w:rFonts w:asciiTheme="minorHAnsi" w:eastAsiaTheme="minorEastAsia" w:hAnsiTheme="minorHAnsi" w:cstheme="minorBidi"/>
          <w:noProof/>
          <w:sz w:val="22"/>
          <w:szCs w:val="22"/>
        </w:rPr>
      </w:pPr>
      <w:hyperlink w:anchor="_Toc10721214" w:history="1">
        <w:r w:rsidR="00662FB1" w:rsidRPr="001D0E0D">
          <w:rPr>
            <w:rStyle w:val="Hipercze"/>
            <w:rFonts w:ascii="Calibri" w:hAnsi="Calibri"/>
            <w:noProof/>
          </w:rPr>
          <w:t>1.1.15.</w:t>
        </w:r>
        <w:r w:rsidR="00662FB1">
          <w:rPr>
            <w:rFonts w:asciiTheme="minorHAnsi" w:eastAsiaTheme="minorEastAsia" w:hAnsiTheme="minorHAnsi" w:cstheme="minorBidi"/>
            <w:noProof/>
            <w:sz w:val="22"/>
            <w:szCs w:val="22"/>
          </w:rPr>
          <w:tab/>
        </w:r>
        <w:r w:rsidR="00662FB1" w:rsidRPr="001D0E0D">
          <w:rPr>
            <w:rStyle w:val="Hipercze"/>
            <w:rFonts w:ascii="Calibri" w:hAnsi="Calibri"/>
            <w:noProof/>
          </w:rPr>
          <w:t>PROJEKTY HYBRYDOWE</w:t>
        </w:r>
        <w:r w:rsidR="00662FB1">
          <w:rPr>
            <w:noProof/>
            <w:webHidden/>
          </w:rPr>
          <w:tab/>
        </w:r>
        <w:r w:rsidR="00662FB1">
          <w:rPr>
            <w:noProof/>
            <w:webHidden/>
          </w:rPr>
          <w:fldChar w:fldCharType="begin"/>
        </w:r>
        <w:r w:rsidR="00662FB1">
          <w:rPr>
            <w:noProof/>
            <w:webHidden/>
          </w:rPr>
          <w:instrText xml:space="preserve"> PAGEREF _Toc10721214 \h </w:instrText>
        </w:r>
        <w:r w:rsidR="00662FB1">
          <w:rPr>
            <w:noProof/>
            <w:webHidden/>
          </w:rPr>
        </w:r>
        <w:r w:rsidR="00662FB1">
          <w:rPr>
            <w:noProof/>
            <w:webHidden/>
          </w:rPr>
          <w:fldChar w:fldCharType="separate"/>
        </w:r>
        <w:r w:rsidR="00662FB1">
          <w:rPr>
            <w:noProof/>
            <w:webHidden/>
          </w:rPr>
          <w:t>60</w:t>
        </w:r>
        <w:r w:rsidR="00662FB1">
          <w:rPr>
            <w:noProof/>
            <w:webHidden/>
          </w:rPr>
          <w:fldChar w:fldCharType="end"/>
        </w:r>
      </w:hyperlink>
    </w:p>
    <w:p w14:paraId="1B31032D" w14:textId="77777777" w:rsidR="00662FB1" w:rsidRDefault="00745157">
      <w:pPr>
        <w:pStyle w:val="Spistreci3"/>
        <w:rPr>
          <w:rFonts w:asciiTheme="minorHAnsi" w:eastAsiaTheme="minorEastAsia" w:hAnsiTheme="minorHAnsi" w:cstheme="minorBidi"/>
          <w:sz w:val="22"/>
          <w:szCs w:val="22"/>
        </w:rPr>
      </w:pPr>
      <w:hyperlink w:anchor="_Toc10721215" w:history="1">
        <w:r w:rsidR="00662FB1" w:rsidRPr="001D0E0D">
          <w:rPr>
            <w:rStyle w:val="Hipercze"/>
            <w:b/>
            <w:bCs/>
          </w:rPr>
          <w:t>2.</w:t>
        </w:r>
        <w:r w:rsidR="00662FB1">
          <w:rPr>
            <w:rFonts w:asciiTheme="minorHAnsi" w:eastAsiaTheme="minorEastAsia" w:hAnsiTheme="minorHAnsi" w:cstheme="minorBidi"/>
            <w:sz w:val="22"/>
            <w:szCs w:val="22"/>
          </w:rPr>
          <w:tab/>
        </w:r>
        <w:r w:rsidR="00662FB1" w:rsidRPr="001D0E0D">
          <w:rPr>
            <w:rStyle w:val="Hipercze"/>
            <w:b/>
            <w:bCs/>
          </w:rPr>
          <w:t>FORMULARZ W ZAKRESIE OCENY ODDZIAŁYWANIA NA ŚRODOWISKO</w:t>
        </w:r>
        <w:r w:rsidR="00662FB1">
          <w:rPr>
            <w:webHidden/>
          </w:rPr>
          <w:tab/>
        </w:r>
        <w:r w:rsidR="00662FB1">
          <w:rPr>
            <w:webHidden/>
          </w:rPr>
          <w:fldChar w:fldCharType="begin"/>
        </w:r>
        <w:r w:rsidR="00662FB1">
          <w:rPr>
            <w:webHidden/>
          </w:rPr>
          <w:instrText xml:space="preserve"> PAGEREF _Toc10721215 \h </w:instrText>
        </w:r>
        <w:r w:rsidR="00662FB1">
          <w:rPr>
            <w:webHidden/>
          </w:rPr>
        </w:r>
        <w:r w:rsidR="00662FB1">
          <w:rPr>
            <w:webHidden/>
          </w:rPr>
          <w:fldChar w:fldCharType="separate"/>
        </w:r>
        <w:r w:rsidR="00662FB1">
          <w:rPr>
            <w:webHidden/>
          </w:rPr>
          <w:t>66</w:t>
        </w:r>
        <w:r w:rsidR="00662FB1">
          <w:rPr>
            <w:webHidden/>
          </w:rPr>
          <w:fldChar w:fldCharType="end"/>
        </w:r>
      </w:hyperlink>
    </w:p>
    <w:p w14:paraId="42538E12" w14:textId="77777777" w:rsidR="00662FB1" w:rsidRDefault="00745157">
      <w:pPr>
        <w:pStyle w:val="Spistreci3"/>
        <w:rPr>
          <w:rFonts w:asciiTheme="minorHAnsi" w:eastAsiaTheme="minorEastAsia" w:hAnsiTheme="minorHAnsi" w:cstheme="minorBidi"/>
          <w:sz w:val="22"/>
          <w:szCs w:val="22"/>
        </w:rPr>
      </w:pPr>
      <w:hyperlink w:anchor="_Toc10721216" w:history="1">
        <w:r w:rsidR="00662FB1" w:rsidRPr="001D0E0D">
          <w:rPr>
            <w:rStyle w:val="Hipercze"/>
            <w:b/>
            <w:bCs/>
          </w:rPr>
          <w:t>2.1.</w:t>
        </w:r>
        <w:r w:rsidR="00662FB1">
          <w:rPr>
            <w:rFonts w:asciiTheme="minorHAnsi" w:eastAsiaTheme="minorEastAsia" w:hAnsiTheme="minorHAnsi" w:cstheme="minorBidi"/>
            <w:sz w:val="22"/>
            <w:szCs w:val="22"/>
          </w:rPr>
          <w:tab/>
        </w:r>
        <w:r w:rsidR="00662FB1" w:rsidRPr="001D0E0D">
          <w:rPr>
            <w:rStyle w:val="Hipercze"/>
            <w:b/>
            <w:bCs/>
          </w:rPr>
          <w:t>INSTRUKCJA WYPEŁNIANIA FORMULARZA</w:t>
        </w:r>
        <w:r w:rsidR="00662FB1">
          <w:rPr>
            <w:webHidden/>
          </w:rPr>
          <w:tab/>
        </w:r>
        <w:r w:rsidR="00662FB1">
          <w:rPr>
            <w:webHidden/>
          </w:rPr>
          <w:fldChar w:fldCharType="begin"/>
        </w:r>
        <w:r w:rsidR="00662FB1">
          <w:rPr>
            <w:webHidden/>
          </w:rPr>
          <w:instrText xml:space="preserve"> PAGEREF _Toc10721216 \h </w:instrText>
        </w:r>
        <w:r w:rsidR="00662FB1">
          <w:rPr>
            <w:webHidden/>
          </w:rPr>
        </w:r>
        <w:r w:rsidR="00662FB1">
          <w:rPr>
            <w:webHidden/>
          </w:rPr>
          <w:fldChar w:fldCharType="separate"/>
        </w:r>
        <w:r w:rsidR="00662FB1">
          <w:rPr>
            <w:webHidden/>
          </w:rPr>
          <w:t>69</w:t>
        </w:r>
        <w:r w:rsidR="00662FB1">
          <w:rPr>
            <w:webHidden/>
          </w:rPr>
          <w:fldChar w:fldCharType="end"/>
        </w:r>
      </w:hyperlink>
    </w:p>
    <w:p w14:paraId="1A7E0F46" w14:textId="77777777" w:rsidR="00662FB1" w:rsidRDefault="00745157">
      <w:pPr>
        <w:pStyle w:val="Spistreci3"/>
        <w:rPr>
          <w:rFonts w:asciiTheme="minorHAnsi" w:eastAsiaTheme="minorEastAsia" w:hAnsiTheme="minorHAnsi" w:cstheme="minorBidi"/>
          <w:sz w:val="22"/>
          <w:szCs w:val="22"/>
        </w:rPr>
      </w:pPr>
      <w:hyperlink w:anchor="_Toc10721217" w:history="1">
        <w:r w:rsidR="00662FB1" w:rsidRPr="001D0E0D">
          <w:rPr>
            <w:rStyle w:val="Hipercze"/>
          </w:rPr>
          <w:t>3.</w:t>
        </w:r>
        <w:r w:rsidR="00662FB1">
          <w:rPr>
            <w:rFonts w:asciiTheme="minorHAnsi" w:eastAsiaTheme="minorEastAsia" w:hAnsiTheme="minorHAnsi" w:cstheme="minorBidi"/>
            <w:sz w:val="22"/>
            <w:szCs w:val="22"/>
          </w:rPr>
          <w:tab/>
        </w:r>
        <w:r w:rsidR="00662FB1" w:rsidRPr="001D0E0D">
          <w:rPr>
            <w:rStyle w:val="Hipercze"/>
          </w:rPr>
          <w:t>KOPIA POZWOLENIA NA BUDOWĘ, ZEZWOLENIA NA REALIZACJĘ INWESTYCJI DROGOWEJ BĄDŹ ZGŁOSZENIA BUDOWY LUB DOKUMENTY DOTYCZĄCE ZAGOSPODAROWANIA PRZESTRZENNEGO.</w:t>
        </w:r>
        <w:r w:rsidR="00662FB1">
          <w:rPr>
            <w:webHidden/>
          </w:rPr>
          <w:tab/>
        </w:r>
        <w:r w:rsidR="00662FB1">
          <w:rPr>
            <w:webHidden/>
          </w:rPr>
          <w:fldChar w:fldCharType="begin"/>
        </w:r>
        <w:r w:rsidR="00662FB1">
          <w:rPr>
            <w:webHidden/>
          </w:rPr>
          <w:instrText xml:space="preserve"> PAGEREF _Toc10721217 \h </w:instrText>
        </w:r>
        <w:r w:rsidR="00662FB1">
          <w:rPr>
            <w:webHidden/>
          </w:rPr>
        </w:r>
        <w:r w:rsidR="00662FB1">
          <w:rPr>
            <w:webHidden/>
          </w:rPr>
          <w:fldChar w:fldCharType="separate"/>
        </w:r>
        <w:r w:rsidR="00662FB1">
          <w:rPr>
            <w:webHidden/>
          </w:rPr>
          <w:t>86</w:t>
        </w:r>
        <w:r w:rsidR="00662FB1">
          <w:rPr>
            <w:webHidden/>
          </w:rPr>
          <w:fldChar w:fldCharType="end"/>
        </w:r>
      </w:hyperlink>
    </w:p>
    <w:p w14:paraId="711CB5E3" w14:textId="77777777" w:rsidR="00662FB1" w:rsidRDefault="00745157">
      <w:pPr>
        <w:pStyle w:val="Spistreci3"/>
        <w:rPr>
          <w:rFonts w:asciiTheme="minorHAnsi" w:eastAsiaTheme="minorEastAsia" w:hAnsiTheme="minorHAnsi" w:cstheme="minorBidi"/>
          <w:sz w:val="22"/>
          <w:szCs w:val="22"/>
        </w:rPr>
      </w:pPr>
      <w:hyperlink w:anchor="_Toc10721218" w:history="1">
        <w:r w:rsidR="00662FB1" w:rsidRPr="001D0E0D">
          <w:rPr>
            <w:rStyle w:val="Hipercze"/>
          </w:rPr>
          <w:t>4.</w:t>
        </w:r>
        <w:r w:rsidR="00662FB1">
          <w:rPr>
            <w:rFonts w:asciiTheme="minorHAnsi" w:eastAsiaTheme="minorEastAsia" w:hAnsiTheme="minorHAnsi" w:cstheme="minorBidi"/>
            <w:sz w:val="22"/>
            <w:szCs w:val="22"/>
          </w:rPr>
          <w:tab/>
        </w:r>
        <w:r w:rsidR="00662FB1" w:rsidRPr="001D0E0D">
          <w:rPr>
            <w:rStyle w:val="Hipercze"/>
          </w:rPr>
          <w:t>WYCIĄG Z DOKUMENTACJI TECHNICZNEJ LUB PROGRAM FUNKCJONALNO-UŻYTKOWY</w:t>
        </w:r>
        <w:r w:rsidR="00662FB1">
          <w:rPr>
            <w:webHidden/>
          </w:rPr>
          <w:tab/>
        </w:r>
        <w:r w:rsidR="00662FB1">
          <w:rPr>
            <w:webHidden/>
          </w:rPr>
          <w:fldChar w:fldCharType="begin"/>
        </w:r>
        <w:r w:rsidR="00662FB1">
          <w:rPr>
            <w:webHidden/>
          </w:rPr>
          <w:instrText xml:space="preserve"> PAGEREF _Toc10721218 \h </w:instrText>
        </w:r>
        <w:r w:rsidR="00662FB1">
          <w:rPr>
            <w:webHidden/>
          </w:rPr>
        </w:r>
        <w:r w:rsidR="00662FB1">
          <w:rPr>
            <w:webHidden/>
          </w:rPr>
          <w:fldChar w:fldCharType="separate"/>
        </w:r>
        <w:r w:rsidR="00662FB1">
          <w:rPr>
            <w:webHidden/>
          </w:rPr>
          <w:t>88</w:t>
        </w:r>
        <w:r w:rsidR="00662FB1">
          <w:rPr>
            <w:webHidden/>
          </w:rPr>
          <w:fldChar w:fldCharType="end"/>
        </w:r>
      </w:hyperlink>
    </w:p>
    <w:p w14:paraId="757AADE9" w14:textId="77777777" w:rsidR="00662FB1" w:rsidRDefault="00745157">
      <w:pPr>
        <w:pStyle w:val="Spistreci3"/>
        <w:rPr>
          <w:rFonts w:asciiTheme="minorHAnsi" w:eastAsiaTheme="minorEastAsia" w:hAnsiTheme="minorHAnsi" w:cstheme="minorBidi"/>
          <w:sz w:val="22"/>
          <w:szCs w:val="22"/>
        </w:rPr>
      </w:pPr>
      <w:hyperlink w:anchor="_Toc10721219" w:history="1">
        <w:r w:rsidR="00662FB1" w:rsidRPr="001D0E0D">
          <w:rPr>
            <w:rStyle w:val="Hipercze"/>
          </w:rPr>
          <w:t>5.</w:t>
        </w:r>
        <w:r w:rsidR="00662FB1">
          <w:rPr>
            <w:rFonts w:asciiTheme="minorHAnsi" w:eastAsiaTheme="minorEastAsia" w:hAnsiTheme="minorHAnsi" w:cstheme="minorBidi"/>
            <w:sz w:val="22"/>
            <w:szCs w:val="22"/>
          </w:rPr>
          <w:tab/>
        </w:r>
        <w:r w:rsidR="00662FB1" w:rsidRPr="001D0E0D">
          <w:rPr>
            <w:rStyle w:val="Hipercze"/>
          </w:rPr>
          <w:t>ZESTAWIENIE ZAKUPYWANEGO SPRZĘTU, WARTOŚCI NIEMATERIALNYCH I PRAWNYCH</w:t>
        </w:r>
        <w:r w:rsidR="00662FB1">
          <w:rPr>
            <w:webHidden/>
          </w:rPr>
          <w:tab/>
        </w:r>
        <w:r w:rsidR="00662FB1">
          <w:rPr>
            <w:webHidden/>
          </w:rPr>
          <w:fldChar w:fldCharType="begin"/>
        </w:r>
        <w:r w:rsidR="00662FB1">
          <w:rPr>
            <w:webHidden/>
          </w:rPr>
          <w:instrText xml:space="preserve"> PAGEREF _Toc10721219 \h </w:instrText>
        </w:r>
        <w:r w:rsidR="00662FB1">
          <w:rPr>
            <w:webHidden/>
          </w:rPr>
        </w:r>
        <w:r w:rsidR="00662FB1">
          <w:rPr>
            <w:webHidden/>
          </w:rPr>
          <w:fldChar w:fldCharType="separate"/>
        </w:r>
        <w:r w:rsidR="00662FB1">
          <w:rPr>
            <w:webHidden/>
          </w:rPr>
          <w:t>90</w:t>
        </w:r>
        <w:r w:rsidR="00662FB1">
          <w:rPr>
            <w:webHidden/>
          </w:rPr>
          <w:fldChar w:fldCharType="end"/>
        </w:r>
      </w:hyperlink>
    </w:p>
    <w:p w14:paraId="7E6ECBF0" w14:textId="1A1FAA20" w:rsidR="00662FB1" w:rsidRDefault="00745157">
      <w:pPr>
        <w:pStyle w:val="Spistreci3"/>
        <w:rPr>
          <w:rFonts w:asciiTheme="minorHAnsi" w:eastAsiaTheme="minorEastAsia" w:hAnsiTheme="minorHAnsi" w:cstheme="minorBidi"/>
          <w:sz w:val="22"/>
          <w:szCs w:val="22"/>
        </w:rPr>
      </w:pPr>
      <w:hyperlink w:anchor="_Toc10721220" w:history="1">
        <w:r w:rsidR="00662FB1" w:rsidRPr="001D0E0D">
          <w:rPr>
            <w:rStyle w:val="Hipercze"/>
          </w:rPr>
          <w:t xml:space="preserve">6. </w:t>
        </w:r>
        <w:r w:rsidR="00662FB1">
          <w:rPr>
            <w:rStyle w:val="Hipercze"/>
          </w:rPr>
          <w:tab/>
        </w:r>
        <w:r w:rsidR="00662FB1" w:rsidRPr="001D0E0D">
          <w:rPr>
            <w:rStyle w:val="Hipercze"/>
          </w:rPr>
          <w:t>MAPA SYTUUJĄCA PROJEKT</w:t>
        </w:r>
        <w:r w:rsidR="00662FB1">
          <w:rPr>
            <w:webHidden/>
          </w:rPr>
          <w:tab/>
        </w:r>
        <w:r w:rsidR="00662FB1">
          <w:rPr>
            <w:webHidden/>
          </w:rPr>
          <w:fldChar w:fldCharType="begin"/>
        </w:r>
        <w:r w:rsidR="00662FB1">
          <w:rPr>
            <w:webHidden/>
          </w:rPr>
          <w:instrText xml:space="preserve"> PAGEREF _Toc10721220 \h </w:instrText>
        </w:r>
        <w:r w:rsidR="00662FB1">
          <w:rPr>
            <w:webHidden/>
          </w:rPr>
        </w:r>
        <w:r w:rsidR="00662FB1">
          <w:rPr>
            <w:webHidden/>
          </w:rPr>
          <w:fldChar w:fldCharType="separate"/>
        </w:r>
        <w:r w:rsidR="00662FB1">
          <w:rPr>
            <w:webHidden/>
          </w:rPr>
          <w:t>91</w:t>
        </w:r>
        <w:r w:rsidR="00662FB1">
          <w:rPr>
            <w:webHidden/>
          </w:rPr>
          <w:fldChar w:fldCharType="end"/>
        </w:r>
      </w:hyperlink>
    </w:p>
    <w:p w14:paraId="7B929F9C" w14:textId="77777777" w:rsidR="00662FB1" w:rsidRDefault="00745157">
      <w:pPr>
        <w:pStyle w:val="Spistreci3"/>
        <w:rPr>
          <w:rFonts w:asciiTheme="minorHAnsi" w:eastAsiaTheme="minorEastAsia" w:hAnsiTheme="minorHAnsi" w:cstheme="minorBidi"/>
          <w:sz w:val="22"/>
          <w:szCs w:val="22"/>
        </w:rPr>
      </w:pPr>
      <w:hyperlink w:anchor="_Toc10721221" w:history="1">
        <w:r w:rsidR="00662FB1" w:rsidRPr="001D0E0D">
          <w:rPr>
            <w:rStyle w:val="Hipercze"/>
          </w:rPr>
          <w:t>7.</w:t>
        </w:r>
        <w:r w:rsidR="00662FB1">
          <w:rPr>
            <w:rFonts w:asciiTheme="minorHAnsi" w:eastAsiaTheme="minorEastAsia" w:hAnsiTheme="minorHAnsi" w:cstheme="minorBidi"/>
            <w:sz w:val="22"/>
            <w:szCs w:val="22"/>
          </w:rPr>
          <w:tab/>
        </w:r>
        <w:r w:rsidR="00662FB1" w:rsidRPr="001D0E0D">
          <w:rPr>
            <w:rStyle w:val="Hipercze"/>
          </w:rPr>
          <w:t>OŚWIADCZENIE O PRAWIE DYSPONOWANIA NIERUCHOMOŚCIĄ</w:t>
        </w:r>
        <w:r w:rsidR="00662FB1">
          <w:rPr>
            <w:webHidden/>
          </w:rPr>
          <w:tab/>
        </w:r>
        <w:r w:rsidR="00662FB1">
          <w:rPr>
            <w:webHidden/>
          </w:rPr>
          <w:fldChar w:fldCharType="begin"/>
        </w:r>
        <w:r w:rsidR="00662FB1">
          <w:rPr>
            <w:webHidden/>
          </w:rPr>
          <w:instrText xml:space="preserve"> PAGEREF _Toc10721221 \h </w:instrText>
        </w:r>
        <w:r w:rsidR="00662FB1">
          <w:rPr>
            <w:webHidden/>
          </w:rPr>
        </w:r>
        <w:r w:rsidR="00662FB1">
          <w:rPr>
            <w:webHidden/>
          </w:rPr>
          <w:fldChar w:fldCharType="separate"/>
        </w:r>
        <w:r w:rsidR="00662FB1">
          <w:rPr>
            <w:webHidden/>
          </w:rPr>
          <w:t>91</w:t>
        </w:r>
        <w:r w:rsidR="00662FB1">
          <w:rPr>
            <w:webHidden/>
          </w:rPr>
          <w:fldChar w:fldCharType="end"/>
        </w:r>
      </w:hyperlink>
    </w:p>
    <w:p w14:paraId="43021364" w14:textId="77777777" w:rsidR="00662FB1" w:rsidRDefault="00745157">
      <w:pPr>
        <w:pStyle w:val="Spistreci3"/>
        <w:rPr>
          <w:rFonts w:asciiTheme="minorHAnsi" w:eastAsiaTheme="minorEastAsia" w:hAnsiTheme="minorHAnsi" w:cstheme="minorBidi"/>
          <w:sz w:val="22"/>
          <w:szCs w:val="22"/>
        </w:rPr>
      </w:pPr>
      <w:hyperlink w:anchor="_Toc10721222" w:history="1">
        <w:r w:rsidR="00662FB1" w:rsidRPr="001D0E0D">
          <w:rPr>
            <w:rStyle w:val="Hipercze"/>
          </w:rPr>
          <w:t>8.</w:t>
        </w:r>
        <w:r w:rsidR="00662FB1">
          <w:rPr>
            <w:rFonts w:asciiTheme="minorHAnsi" w:eastAsiaTheme="minorEastAsia" w:hAnsiTheme="minorHAnsi" w:cstheme="minorBidi"/>
            <w:sz w:val="22"/>
            <w:szCs w:val="22"/>
          </w:rPr>
          <w:tab/>
        </w:r>
        <w:r w:rsidR="00662FB1" w:rsidRPr="001D0E0D">
          <w:rPr>
            <w:rStyle w:val="Hipercze"/>
          </w:rPr>
          <w:t>DOKUMENT POTWIERDZAJĄCY ZABEZPIECZENIE ŚRODKÓW KONIECZNYCH DO ZREALIZOWANIA INWESTYCJI</w:t>
        </w:r>
        <w:r w:rsidR="00662FB1">
          <w:rPr>
            <w:webHidden/>
          </w:rPr>
          <w:tab/>
        </w:r>
        <w:r w:rsidR="00662FB1">
          <w:rPr>
            <w:webHidden/>
          </w:rPr>
          <w:fldChar w:fldCharType="begin"/>
        </w:r>
        <w:r w:rsidR="00662FB1">
          <w:rPr>
            <w:webHidden/>
          </w:rPr>
          <w:instrText xml:space="preserve"> PAGEREF _Toc10721222 \h </w:instrText>
        </w:r>
        <w:r w:rsidR="00662FB1">
          <w:rPr>
            <w:webHidden/>
          </w:rPr>
        </w:r>
        <w:r w:rsidR="00662FB1">
          <w:rPr>
            <w:webHidden/>
          </w:rPr>
          <w:fldChar w:fldCharType="separate"/>
        </w:r>
        <w:r w:rsidR="00662FB1">
          <w:rPr>
            <w:webHidden/>
          </w:rPr>
          <w:t>92</w:t>
        </w:r>
        <w:r w:rsidR="00662FB1">
          <w:rPr>
            <w:webHidden/>
          </w:rPr>
          <w:fldChar w:fldCharType="end"/>
        </w:r>
      </w:hyperlink>
    </w:p>
    <w:p w14:paraId="41AEB693" w14:textId="77777777" w:rsidR="00662FB1" w:rsidRDefault="00745157">
      <w:pPr>
        <w:pStyle w:val="Spistreci3"/>
        <w:rPr>
          <w:rFonts w:asciiTheme="minorHAnsi" w:eastAsiaTheme="minorEastAsia" w:hAnsiTheme="minorHAnsi" w:cstheme="minorBidi"/>
          <w:sz w:val="22"/>
          <w:szCs w:val="22"/>
        </w:rPr>
      </w:pPr>
      <w:hyperlink w:anchor="_Toc10721223" w:history="1">
        <w:r w:rsidR="00662FB1" w:rsidRPr="001D0E0D">
          <w:rPr>
            <w:rStyle w:val="Hipercze"/>
          </w:rPr>
          <w:t>9.</w:t>
        </w:r>
        <w:r w:rsidR="00662FB1">
          <w:rPr>
            <w:rFonts w:asciiTheme="minorHAnsi" w:eastAsiaTheme="minorEastAsia" w:hAnsiTheme="minorHAnsi" w:cstheme="minorBidi"/>
            <w:sz w:val="22"/>
            <w:szCs w:val="22"/>
          </w:rPr>
          <w:tab/>
        </w:r>
        <w:r w:rsidR="00662FB1" w:rsidRPr="001D0E0D">
          <w:rPr>
            <w:rStyle w:val="Hipercze"/>
          </w:rPr>
          <w:t>KOPIA ZAWARTEJ UMOWY/POROZUMIENIA NA REALIZACJĘ WSPÓLNEGO PRZEDSIĘWZIĘCIA</w:t>
        </w:r>
        <w:r w:rsidR="00662FB1">
          <w:rPr>
            <w:webHidden/>
          </w:rPr>
          <w:tab/>
        </w:r>
        <w:r w:rsidR="00662FB1">
          <w:rPr>
            <w:webHidden/>
          </w:rPr>
          <w:fldChar w:fldCharType="begin"/>
        </w:r>
        <w:r w:rsidR="00662FB1">
          <w:rPr>
            <w:webHidden/>
          </w:rPr>
          <w:instrText xml:space="preserve"> PAGEREF _Toc10721223 \h </w:instrText>
        </w:r>
        <w:r w:rsidR="00662FB1">
          <w:rPr>
            <w:webHidden/>
          </w:rPr>
        </w:r>
        <w:r w:rsidR="00662FB1">
          <w:rPr>
            <w:webHidden/>
          </w:rPr>
          <w:fldChar w:fldCharType="separate"/>
        </w:r>
        <w:r w:rsidR="00662FB1">
          <w:rPr>
            <w:webHidden/>
          </w:rPr>
          <w:t>96</w:t>
        </w:r>
        <w:r w:rsidR="00662FB1">
          <w:rPr>
            <w:webHidden/>
          </w:rPr>
          <w:fldChar w:fldCharType="end"/>
        </w:r>
      </w:hyperlink>
    </w:p>
    <w:p w14:paraId="669EF7AC" w14:textId="77777777" w:rsidR="00662FB1" w:rsidRDefault="00745157">
      <w:pPr>
        <w:pStyle w:val="Spistreci3"/>
        <w:rPr>
          <w:rFonts w:asciiTheme="minorHAnsi" w:eastAsiaTheme="minorEastAsia" w:hAnsiTheme="minorHAnsi" w:cstheme="minorBidi"/>
          <w:sz w:val="22"/>
          <w:szCs w:val="22"/>
        </w:rPr>
      </w:pPr>
      <w:hyperlink w:anchor="_Toc10721224" w:history="1">
        <w:r w:rsidR="00662FB1" w:rsidRPr="001D0E0D">
          <w:rPr>
            <w:rStyle w:val="Hipercze"/>
          </w:rPr>
          <w:t>10.</w:t>
        </w:r>
        <w:r w:rsidR="00662FB1">
          <w:rPr>
            <w:rFonts w:asciiTheme="minorHAnsi" w:eastAsiaTheme="minorEastAsia" w:hAnsiTheme="minorHAnsi" w:cstheme="minorBidi"/>
            <w:sz w:val="22"/>
            <w:szCs w:val="22"/>
          </w:rPr>
          <w:tab/>
        </w:r>
        <w:r w:rsidR="00662FB1" w:rsidRPr="001D0E0D">
          <w:rPr>
            <w:rStyle w:val="Hipercze"/>
          </w:rPr>
          <w:t>BILANS ZA OSTATNI ROK ZGODNIE Z PRZEPISAMI O RACHUNKOWOŚCI,  W PRZYPADKU JEDNOSTEK SAMORZĄDU TERYTORIALNEGO OPINIA SKŁADU ORZEKAJĄCEGO RIO O SPRAWOZDANIU Z WYKONANIA BUDŻETU ZA ROK POPRZEDNI.</w:t>
        </w:r>
        <w:r w:rsidR="00662FB1">
          <w:rPr>
            <w:webHidden/>
          </w:rPr>
          <w:tab/>
        </w:r>
        <w:r w:rsidR="00662FB1">
          <w:rPr>
            <w:webHidden/>
          </w:rPr>
          <w:fldChar w:fldCharType="begin"/>
        </w:r>
        <w:r w:rsidR="00662FB1">
          <w:rPr>
            <w:webHidden/>
          </w:rPr>
          <w:instrText xml:space="preserve"> PAGEREF _Toc10721224 \h </w:instrText>
        </w:r>
        <w:r w:rsidR="00662FB1">
          <w:rPr>
            <w:webHidden/>
          </w:rPr>
        </w:r>
        <w:r w:rsidR="00662FB1">
          <w:rPr>
            <w:webHidden/>
          </w:rPr>
          <w:fldChar w:fldCharType="separate"/>
        </w:r>
        <w:r w:rsidR="00662FB1">
          <w:rPr>
            <w:webHidden/>
          </w:rPr>
          <w:t>99</w:t>
        </w:r>
        <w:r w:rsidR="00662FB1">
          <w:rPr>
            <w:webHidden/>
          </w:rPr>
          <w:fldChar w:fldCharType="end"/>
        </w:r>
      </w:hyperlink>
    </w:p>
    <w:p w14:paraId="7B906C41" w14:textId="77777777" w:rsidR="00662FB1" w:rsidRDefault="00745157">
      <w:pPr>
        <w:pStyle w:val="Spistreci3"/>
        <w:rPr>
          <w:rFonts w:asciiTheme="minorHAnsi" w:eastAsiaTheme="minorEastAsia" w:hAnsiTheme="minorHAnsi" w:cstheme="minorBidi"/>
          <w:sz w:val="22"/>
          <w:szCs w:val="22"/>
        </w:rPr>
      </w:pPr>
      <w:hyperlink w:anchor="_Toc10721225" w:history="1">
        <w:r w:rsidR="00662FB1" w:rsidRPr="001D0E0D">
          <w:rPr>
            <w:rStyle w:val="Hipercze"/>
          </w:rPr>
          <w:t>11.</w:t>
        </w:r>
        <w:r w:rsidR="00662FB1">
          <w:rPr>
            <w:rFonts w:asciiTheme="minorHAnsi" w:eastAsiaTheme="minorEastAsia" w:hAnsiTheme="minorHAnsi" w:cstheme="minorBidi"/>
            <w:sz w:val="22"/>
            <w:szCs w:val="22"/>
          </w:rPr>
          <w:tab/>
        </w:r>
        <w:r w:rsidR="00662FB1" w:rsidRPr="001D0E0D">
          <w:rPr>
            <w:rStyle w:val="Hipercze"/>
          </w:rPr>
          <w:t>STATUT/AKT POWOŁUJĄCY JEDNOSTKĘ</w:t>
        </w:r>
        <w:r w:rsidR="00662FB1">
          <w:rPr>
            <w:webHidden/>
          </w:rPr>
          <w:tab/>
        </w:r>
        <w:r w:rsidR="00662FB1">
          <w:rPr>
            <w:webHidden/>
          </w:rPr>
          <w:fldChar w:fldCharType="begin"/>
        </w:r>
        <w:r w:rsidR="00662FB1">
          <w:rPr>
            <w:webHidden/>
          </w:rPr>
          <w:instrText xml:space="preserve"> PAGEREF _Toc10721225 \h </w:instrText>
        </w:r>
        <w:r w:rsidR="00662FB1">
          <w:rPr>
            <w:webHidden/>
          </w:rPr>
        </w:r>
        <w:r w:rsidR="00662FB1">
          <w:rPr>
            <w:webHidden/>
          </w:rPr>
          <w:fldChar w:fldCharType="separate"/>
        </w:r>
        <w:r w:rsidR="00662FB1">
          <w:rPr>
            <w:webHidden/>
          </w:rPr>
          <w:t>100</w:t>
        </w:r>
        <w:r w:rsidR="00662FB1">
          <w:rPr>
            <w:webHidden/>
          </w:rPr>
          <w:fldChar w:fldCharType="end"/>
        </w:r>
      </w:hyperlink>
    </w:p>
    <w:p w14:paraId="6E95F398" w14:textId="77777777" w:rsidR="00662FB1" w:rsidRDefault="00745157">
      <w:pPr>
        <w:pStyle w:val="Spistreci3"/>
        <w:rPr>
          <w:rFonts w:asciiTheme="minorHAnsi" w:eastAsiaTheme="minorEastAsia" w:hAnsiTheme="minorHAnsi" w:cstheme="minorBidi"/>
          <w:sz w:val="22"/>
          <w:szCs w:val="22"/>
        </w:rPr>
      </w:pPr>
      <w:hyperlink w:anchor="_Toc10721226" w:history="1">
        <w:r w:rsidR="00662FB1" w:rsidRPr="001D0E0D">
          <w:rPr>
            <w:rStyle w:val="Hipercze"/>
          </w:rPr>
          <w:t>12.</w:t>
        </w:r>
        <w:r w:rsidR="00662FB1">
          <w:rPr>
            <w:rFonts w:asciiTheme="minorHAnsi" w:eastAsiaTheme="minorEastAsia" w:hAnsiTheme="minorHAnsi" w:cstheme="minorBidi"/>
            <w:sz w:val="22"/>
            <w:szCs w:val="22"/>
          </w:rPr>
          <w:tab/>
        </w:r>
        <w:r w:rsidR="00662FB1" w:rsidRPr="001D0E0D">
          <w:rPr>
            <w:rStyle w:val="Hipercze"/>
          </w:rPr>
          <w:t>OŚWIADCZENIE WNIOSKODAWCY O ZGODNOŚCI PROJEKTU  Z ZASADAMI UDZIELANIA POMOCY PUBLICZNEJ</w:t>
        </w:r>
        <w:r w:rsidR="00662FB1">
          <w:rPr>
            <w:webHidden/>
          </w:rPr>
          <w:tab/>
        </w:r>
        <w:r w:rsidR="00662FB1">
          <w:rPr>
            <w:webHidden/>
          </w:rPr>
          <w:fldChar w:fldCharType="begin"/>
        </w:r>
        <w:r w:rsidR="00662FB1">
          <w:rPr>
            <w:webHidden/>
          </w:rPr>
          <w:instrText xml:space="preserve"> PAGEREF _Toc10721226 \h </w:instrText>
        </w:r>
        <w:r w:rsidR="00662FB1">
          <w:rPr>
            <w:webHidden/>
          </w:rPr>
        </w:r>
        <w:r w:rsidR="00662FB1">
          <w:rPr>
            <w:webHidden/>
          </w:rPr>
          <w:fldChar w:fldCharType="separate"/>
        </w:r>
        <w:r w:rsidR="00662FB1">
          <w:rPr>
            <w:webHidden/>
          </w:rPr>
          <w:t>100</w:t>
        </w:r>
        <w:r w:rsidR="00662FB1">
          <w:rPr>
            <w:webHidden/>
          </w:rPr>
          <w:fldChar w:fldCharType="end"/>
        </w:r>
      </w:hyperlink>
    </w:p>
    <w:p w14:paraId="09AF0356" w14:textId="77777777" w:rsidR="00662FB1" w:rsidRDefault="00745157">
      <w:pPr>
        <w:pStyle w:val="Spistreci3"/>
        <w:rPr>
          <w:rFonts w:asciiTheme="minorHAnsi" w:eastAsiaTheme="minorEastAsia" w:hAnsiTheme="minorHAnsi" w:cstheme="minorBidi"/>
          <w:sz w:val="22"/>
          <w:szCs w:val="22"/>
        </w:rPr>
      </w:pPr>
      <w:hyperlink w:anchor="_Toc10721227" w:history="1">
        <w:r w:rsidR="00662FB1" w:rsidRPr="001D0E0D">
          <w:rPr>
            <w:rStyle w:val="Hipercze"/>
          </w:rPr>
          <w:t>13.</w:t>
        </w:r>
        <w:r w:rsidR="00662FB1">
          <w:rPr>
            <w:rFonts w:asciiTheme="minorHAnsi" w:eastAsiaTheme="minorEastAsia" w:hAnsiTheme="minorHAnsi" w:cstheme="minorBidi"/>
            <w:sz w:val="22"/>
            <w:szCs w:val="22"/>
          </w:rPr>
          <w:tab/>
        </w:r>
        <w:r w:rsidR="00662FB1" w:rsidRPr="001D0E0D">
          <w:rPr>
            <w:rStyle w:val="Hipercze"/>
          </w:rPr>
          <w:t>INNE NIEZBĘDNE DOKUMENTY WYMAGANE PRAWEM LUB KATEGORIĄ PROJEKTU</w:t>
        </w:r>
        <w:r w:rsidR="00662FB1">
          <w:rPr>
            <w:webHidden/>
          </w:rPr>
          <w:tab/>
        </w:r>
        <w:r w:rsidR="00662FB1">
          <w:rPr>
            <w:webHidden/>
          </w:rPr>
          <w:fldChar w:fldCharType="begin"/>
        </w:r>
        <w:r w:rsidR="00662FB1">
          <w:rPr>
            <w:webHidden/>
          </w:rPr>
          <w:instrText xml:space="preserve"> PAGEREF _Toc10721227 \h </w:instrText>
        </w:r>
        <w:r w:rsidR="00662FB1">
          <w:rPr>
            <w:webHidden/>
          </w:rPr>
        </w:r>
        <w:r w:rsidR="00662FB1">
          <w:rPr>
            <w:webHidden/>
          </w:rPr>
          <w:fldChar w:fldCharType="separate"/>
        </w:r>
        <w:r w:rsidR="00662FB1">
          <w:rPr>
            <w:webHidden/>
          </w:rPr>
          <w:t>101</w:t>
        </w:r>
        <w:r w:rsidR="00662FB1">
          <w:rPr>
            <w:webHidden/>
          </w:rPr>
          <w:fldChar w:fldCharType="end"/>
        </w:r>
      </w:hyperlink>
    </w:p>
    <w:p w14:paraId="3F82DBD8" w14:textId="77777777" w:rsidR="00A06439" w:rsidRPr="00AD1CCA" w:rsidRDefault="009B6704" w:rsidP="00F3122E">
      <w:pPr>
        <w:tabs>
          <w:tab w:val="left" w:leader="dot" w:pos="9072"/>
        </w:tabs>
        <w:spacing w:before="120" w:line="360" w:lineRule="auto"/>
        <w:jc w:val="both"/>
        <w:rPr>
          <w:rFonts w:ascii="Calibri" w:hAnsi="Calibri"/>
          <w:b/>
          <w:sz w:val="28"/>
          <w:szCs w:val="28"/>
        </w:rPr>
      </w:pPr>
      <w:r w:rsidRPr="00A8580F">
        <w:rPr>
          <w:rFonts w:asciiTheme="minorHAnsi" w:hAnsiTheme="minorHAnsi"/>
          <w:szCs w:val="24"/>
        </w:rPr>
        <w:fldChar w:fldCharType="end"/>
      </w:r>
      <w:r w:rsidR="00A06439" w:rsidRPr="00A8580F">
        <w:rPr>
          <w:rFonts w:asciiTheme="minorHAnsi" w:hAnsiTheme="minorHAnsi"/>
          <w:szCs w:val="24"/>
        </w:rPr>
        <w:br w:type="page"/>
      </w:r>
      <w:r w:rsidR="00A06439" w:rsidRPr="00AD1CCA">
        <w:rPr>
          <w:rFonts w:ascii="Calibri" w:hAnsi="Calibri"/>
          <w:b/>
          <w:sz w:val="28"/>
          <w:szCs w:val="28"/>
        </w:rPr>
        <w:lastRenderedPageBreak/>
        <w:t>ZAŁĄCZNIKI DO WNIOSKU O DOFINANSOWANIE REALIZACJI PROJEKTU</w:t>
      </w:r>
    </w:p>
    <w:bookmarkStart w:id="1" w:name="_Toc477857424"/>
    <w:bookmarkStart w:id="2" w:name="_Toc10721199"/>
    <w:p w14:paraId="1A38B46E" w14:textId="7DF3925D" w:rsidR="005F310B" w:rsidRPr="00AD1CCA" w:rsidRDefault="00966664"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r>
        <w:rPr>
          <w:rFonts w:ascii="Calibri" w:hAnsi="Calibri"/>
          <w:noProof/>
          <w:sz w:val="22"/>
          <w:szCs w:val="22"/>
        </w:rPr>
        <mc:AlternateContent>
          <mc:Choice Requires="wps">
            <w:drawing>
              <wp:anchor distT="0" distB="0" distL="114300" distR="114300" simplePos="0" relativeHeight="251670016" behindDoc="1" locked="0" layoutInCell="1" allowOverlap="1" wp14:anchorId="0C57C405" wp14:editId="776522C3">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2CA201A2" w14:textId="77777777" w:rsidR="004C7F13" w:rsidRPr="00A5756A" w:rsidRDefault="004C7F13" w:rsidP="005F310B">
                            <w:pPr>
                              <w:rPr>
                                <w:rFonts w:ascii="Calibri" w:hAnsi="Calibri"/>
                                <w:b/>
                                <w:szCs w:val="24"/>
                              </w:rPr>
                            </w:pPr>
                            <w:r w:rsidRPr="00A5756A">
                              <w:rPr>
                                <w:rFonts w:ascii="Calibri" w:hAnsi="Calibri"/>
                                <w:b/>
                                <w:szCs w:val="24"/>
                              </w:rPr>
                              <w:t>PAMIĘTAJ!</w:t>
                            </w:r>
                          </w:p>
                          <w:p w14:paraId="5E256F14" w14:textId="77777777" w:rsidR="004C7F13" w:rsidRPr="00A5756A" w:rsidRDefault="004C7F13"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7C40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2CA201A2" w14:textId="77777777" w:rsidR="004C7F13" w:rsidRPr="00A5756A" w:rsidRDefault="004C7F13" w:rsidP="005F310B">
                      <w:pPr>
                        <w:rPr>
                          <w:rFonts w:ascii="Calibri" w:hAnsi="Calibri"/>
                          <w:b/>
                          <w:szCs w:val="24"/>
                        </w:rPr>
                      </w:pPr>
                      <w:r w:rsidRPr="00A5756A">
                        <w:rPr>
                          <w:rFonts w:ascii="Calibri" w:hAnsi="Calibri"/>
                          <w:b/>
                          <w:szCs w:val="24"/>
                        </w:rPr>
                        <w:t>PAMIĘTAJ!</w:t>
                      </w:r>
                    </w:p>
                    <w:p w14:paraId="5E256F14" w14:textId="77777777" w:rsidR="004C7F13" w:rsidRPr="00A5756A" w:rsidRDefault="004C7F13"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1"/>
      <w:bookmarkEnd w:id="2"/>
    </w:p>
    <w:p w14:paraId="0C6E93F7" w14:textId="77777777" w:rsidR="005F310B" w:rsidRPr="00AD1CCA" w:rsidRDefault="005F310B" w:rsidP="005F310B">
      <w:pPr>
        <w:spacing w:before="120" w:after="120" w:line="276" w:lineRule="auto"/>
        <w:rPr>
          <w:rFonts w:ascii="Calibri" w:hAnsi="Calibri"/>
        </w:rPr>
      </w:pPr>
    </w:p>
    <w:p w14:paraId="092F2075" w14:textId="77777777" w:rsidR="005F310B" w:rsidRPr="00AD1CCA" w:rsidRDefault="005F310B" w:rsidP="005F310B">
      <w:pPr>
        <w:spacing w:before="120" w:after="120" w:line="276" w:lineRule="auto"/>
        <w:jc w:val="both"/>
        <w:rPr>
          <w:rFonts w:ascii="Calibri" w:hAnsi="Calibri"/>
          <w:sz w:val="22"/>
          <w:szCs w:val="22"/>
          <w:u w:val="single"/>
        </w:rPr>
      </w:pPr>
    </w:p>
    <w:p w14:paraId="6FFCE50B" w14:textId="77777777" w:rsidR="005F310B" w:rsidRPr="00AD1CCA" w:rsidRDefault="005F310B" w:rsidP="005F310B">
      <w:pPr>
        <w:spacing w:before="120" w:after="120" w:line="276" w:lineRule="auto"/>
        <w:jc w:val="both"/>
        <w:rPr>
          <w:rFonts w:ascii="Calibri" w:hAnsi="Calibri"/>
          <w:sz w:val="22"/>
          <w:szCs w:val="22"/>
          <w:u w:val="single"/>
        </w:rPr>
      </w:pPr>
    </w:p>
    <w:p w14:paraId="53EBCE35" w14:textId="77777777" w:rsidR="005F310B" w:rsidRPr="00AD1CCA" w:rsidRDefault="005F310B" w:rsidP="005F310B">
      <w:pPr>
        <w:spacing w:before="120" w:after="120" w:line="276" w:lineRule="auto"/>
        <w:jc w:val="both"/>
        <w:rPr>
          <w:rFonts w:ascii="Calibri" w:hAnsi="Calibri"/>
          <w:sz w:val="22"/>
          <w:szCs w:val="22"/>
          <w:u w:val="single"/>
        </w:rPr>
      </w:pPr>
    </w:p>
    <w:p w14:paraId="1852A0CC" w14:textId="77777777" w:rsidR="00897716" w:rsidRDefault="00897716" w:rsidP="005F310B">
      <w:pPr>
        <w:spacing w:before="120" w:after="120" w:line="276" w:lineRule="auto"/>
        <w:rPr>
          <w:rFonts w:ascii="Calibri" w:hAnsi="Calibri"/>
          <w:szCs w:val="24"/>
          <w:u w:val="single"/>
        </w:rPr>
      </w:pPr>
    </w:p>
    <w:p w14:paraId="34EF67E9"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5F721927"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373BE042"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0F171DD2"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04DFAC9A"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13ED42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102F18AF"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79D2BD53" w14:textId="550A1D24" w:rsidR="005F310B" w:rsidRPr="00AD1CCA" w:rsidRDefault="006C17D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71040" behindDoc="0" locked="0" layoutInCell="1" allowOverlap="1" wp14:anchorId="1E07ACD7" wp14:editId="515259C5">
                <wp:simplePos x="0" y="0"/>
                <wp:positionH relativeFrom="column">
                  <wp:posOffset>480898</wp:posOffset>
                </wp:positionH>
                <wp:positionV relativeFrom="paragraph">
                  <wp:posOffset>547126</wp:posOffset>
                </wp:positionV>
                <wp:extent cx="4961106" cy="2597285"/>
                <wp:effectExtent l="0" t="0" r="11430" b="50800"/>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1106" cy="25972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B7C412B" w14:textId="77777777" w:rsidR="004C7F13" w:rsidRPr="00A5756A" w:rsidRDefault="004C7F13" w:rsidP="005F310B">
                            <w:pPr>
                              <w:spacing w:before="40" w:after="40"/>
                              <w:rPr>
                                <w:rFonts w:ascii="Calibri" w:hAnsi="Calibri"/>
                                <w:b/>
                                <w:i/>
                              </w:rPr>
                            </w:pPr>
                            <w:r w:rsidRPr="00A5756A">
                              <w:rPr>
                                <w:rFonts w:ascii="Calibri" w:hAnsi="Calibri"/>
                                <w:b/>
                                <w:i/>
                              </w:rPr>
                              <w:t>UWAGA!</w:t>
                            </w:r>
                          </w:p>
                          <w:p w14:paraId="58DCE084" w14:textId="77777777" w:rsidR="004C7F13" w:rsidRPr="00A5756A" w:rsidRDefault="004C7F13" w:rsidP="005F310B">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2C9E1640" w14:textId="77777777" w:rsidR="004C7F13" w:rsidRPr="00A5756A" w:rsidRDefault="004C7F13" w:rsidP="005F310B">
                            <w:pPr>
                              <w:spacing w:before="120" w:after="40"/>
                              <w:rPr>
                                <w:rFonts w:ascii="Calibri" w:hAnsi="Calibri"/>
                                <w:b/>
                                <w:i/>
                              </w:rPr>
                            </w:pPr>
                            <w:r w:rsidRPr="00A5756A">
                              <w:rPr>
                                <w:rFonts w:ascii="Calibri" w:hAnsi="Calibri"/>
                                <w:b/>
                                <w:i/>
                              </w:rPr>
                              <w:t>UWAGA!</w:t>
                            </w:r>
                          </w:p>
                          <w:p w14:paraId="47C8571D" w14:textId="18AA2CE5" w:rsidR="004C7F13" w:rsidRPr="00A5756A" w:rsidRDefault="004C7F13" w:rsidP="005F310B">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 xml:space="preserve">wnioskodawca ponosi pełną odpowiedzialność za informacje zawarte w składanych dokumentach. Powyższe potwierdza się </w:t>
                            </w:r>
                            <w:r>
                              <w:rPr>
                                <w:rFonts w:ascii="Calibri" w:hAnsi="Calibri"/>
                                <w:b/>
                                <w:i/>
                              </w:rPr>
                              <w:br/>
                            </w:r>
                            <w:r w:rsidRPr="00A5756A">
                              <w:rPr>
                                <w:rFonts w:ascii="Calibri" w:hAnsi="Calibri"/>
                                <w:b/>
                                <w:i/>
                              </w:rPr>
                              <w:t>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07ACD7" id="Zwój poziomy 150" o:spid="_x0000_s1027" type="#_x0000_t98" style="position:absolute;left:0;text-align:left;margin-left:37.85pt;margin-top:43.1pt;width:390.65pt;height:2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" fillcolor="#a3c4ff" strokecolor="#4579b8">
                <v:fill color2="#e5eeff" rotate="t" angle="180" colors="0 #a3c4ff;22938f #bfd5ff;1 #e5eeff" focus="100%" type="gradient"/>
                <v:shadow on="t" color="black" opacity="24903f" origin=",.5" offset="0,.55556mm"/>
                <v:textbox>
                  <w:txbxContent>
                    <w:p w14:paraId="2B7C412B" w14:textId="77777777" w:rsidR="004C7F13" w:rsidRPr="00A5756A" w:rsidRDefault="004C7F13" w:rsidP="005F310B">
                      <w:pPr>
                        <w:spacing w:before="40" w:after="40"/>
                        <w:rPr>
                          <w:rFonts w:ascii="Calibri" w:hAnsi="Calibri"/>
                          <w:b/>
                          <w:i/>
                        </w:rPr>
                      </w:pPr>
                      <w:r w:rsidRPr="00A5756A">
                        <w:rPr>
                          <w:rFonts w:ascii="Calibri" w:hAnsi="Calibri"/>
                          <w:b/>
                          <w:i/>
                        </w:rPr>
                        <w:t>UWAGA!</w:t>
                      </w:r>
                    </w:p>
                    <w:p w14:paraId="58DCE084" w14:textId="77777777" w:rsidR="004C7F13" w:rsidRPr="00A5756A" w:rsidRDefault="004C7F13" w:rsidP="005F310B">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2C9E1640" w14:textId="77777777" w:rsidR="004C7F13" w:rsidRPr="00A5756A" w:rsidRDefault="004C7F13" w:rsidP="005F310B">
                      <w:pPr>
                        <w:spacing w:before="120" w:after="40"/>
                        <w:rPr>
                          <w:rFonts w:ascii="Calibri" w:hAnsi="Calibri"/>
                          <w:b/>
                          <w:i/>
                        </w:rPr>
                      </w:pPr>
                      <w:r w:rsidRPr="00A5756A">
                        <w:rPr>
                          <w:rFonts w:ascii="Calibri" w:hAnsi="Calibri"/>
                          <w:b/>
                          <w:i/>
                        </w:rPr>
                        <w:t>UWAGA!</w:t>
                      </w:r>
                    </w:p>
                    <w:p w14:paraId="47C8571D" w14:textId="18AA2CE5" w:rsidR="004C7F13" w:rsidRPr="00A5756A" w:rsidRDefault="004C7F13" w:rsidP="005F310B">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 xml:space="preserve">wnioskodawca ponosi pełną odpowiedzialność za informacje zawarte w składanych dokumentach. Powyższe potwierdza się </w:t>
                      </w:r>
                      <w:r>
                        <w:rPr>
                          <w:rFonts w:ascii="Calibri" w:hAnsi="Calibri"/>
                          <w:b/>
                          <w:i/>
                        </w:rPr>
                        <w:br/>
                      </w:r>
                      <w:r w:rsidRPr="00A5756A">
                        <w:rPr>
                          <w:rFonts w:ascii="Calibri" w:hAnsi="Calibri"/>
                          <w:b/>
                          <w:i/>
                        </w:rPr>
                        <w:t>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24B60B7F" w14:textId="3FB31A70" w:rsidR="005F310B" w:rsidRPr="00AD1CCA" w:rsidRDefault="005F310B" w:rsidP="005F310B">
      <w:pPr>
        <w:spacing w:before="120" w:after="120" w:line="276" w:lineRule="auto"/>
        <w:ind w:firstLine="540"/>
        <w:rPr>
          <w:rFonts w:ascii="Calibri" w:hAnsi="Calibri"/>
          <w:szCs w:val="24"/>
        </w:rPr>
      </w:pPr>
    </w:p>
    <w:p w14:paraId="76E3C1CD" w14:textId="77777777" w:rsidR="00897716" w:rsidRDefault="00897716" w:rsidP="005F310B">
      <w:pPr>
        <w:spacing w:before="120" w:after="360" w:line="276" w:lineRule="auto"/>
        <w:ind w:firstLine="539"/>
        <w:rPr>
          <w:rFonts w:ascii="Calibri" w:hAnsi="Calibri"/>
          <w:szCs w:val="24"/>
        </w:rPr>
      </w:pPr>
    </w:p>
    <w:p w14:paraId="1A8EDE4B" w14:textId="77777777" w:rsidR="00897716" w:rsidRDefault="00897716" w:rsidP="005F310B">
      <w:pPr>
        <w:spacing w:before="120" w:after="360" w:line="276" w:lineRule="auto"/>
        <w:ind w:firstLine="539"/>
        <w:rPr>
          <w:rFonts w:ascii="Calibri" w:hAnsi="Calibri"/>
          <w:szCs w:val="24"/>
        </w:rPr>
      </w:pPr>
    </w:p>
    <w:p w14:paraId="75F2B0CB" w14:textId="77777777" w:rsidR="00897716" w:rsidRDefault="00897716" w:rsidP="005F310B">
      <w:pPr>
        <w:spacing w:before="120" w:after="360" w:line="276" w:lineRule="auto"/>
        <w:ind w:firstLine="539"/>
        <w:rPr>
          <w:rFonts w:ascii="Calibri" w:hAnsi="Calibri"/>
          <w:szCs w:val="24"/>
        </w:rPr>
      </w:pPr>
    </w:p>
    <w:p w14:paraId="7A755BDF" w14:textId="77777777" w:rsidR="00897716" w:rsidRDefault="00897716" w:rsidP="005F310B">
      <w:pPr>
        <w:spacing w:before="120" w:after="360" w:line="276" w:lineRule="auto"/>
        <w:ind w:firstLine="539"/>
        <w:rPr>
          <w:rFonts w:ascii="Calibri" w:hAnsi="Calibri"/>
          <w:szCs w:val="24"/>
        </w:rPr>
      </w:pPr>
    </w:p>
    <w:p w14:paraId="03526B3B"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0BE87B99"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70DA42CC"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3" w:name="_Toc477857425"/>
      <w:bookmarkStart w:id="4" w:name="_Toc10721200"/>
      <w:r w:rsidRPr="00AD1CCA">
        <w:rPr>
          <w:rFonts w:ascii="Calibri" w:hAnsi="Calibri"/>
          <w:sz w:val="24"/>
          <w:szCs w:val="24"/>
        </w:rPr>
        <w:t>SŁOWNIK POJĘĆ</w:t>
      </w:r>
      <w:bookmarkEnd w:id="3"/>
      <w:bookmarkEnd w:id="4"/>
    </w:p>
    <w:p w14:paraId="00416F02"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r w:rsidRPr="00AD1CCA">
        <w:rPr>
          <w:rFonts w:ascii="Calibri" w:hAnsi="Calibri" w:cs="Arial"/>
          <w:bCs/>
          <w:i/>
          <w:szCs w:val="24"/>
        </w:rPr>
        <w:t>Cost Effectiveness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r w:rsidRPr="00AD1CCA">
        <w:rPr>
          <w:rFonts w:ascii="Calibri" w:hAnsi="Calibri" w:cs="Arial"/>
          <w:bCs/>
          <w:i/>
          <w:szCs w:val="24"/>
        </w:rPr>
        <w:t>Dynamic Generation Cost – DGC</w:t>
      </w:r>
      <w:r w:rsidRPr="00AD1CCA">
        <w:rPr>
          <w:rFonts w:ascii="Calibri" w:hAnsi="Calibri" w:cs="Arial"/>
          <w:bCs/>
          <w:szCs w:val="24"/>
        </w:rPr>
        <w:t>).</w:t>
      </w:r>
    </w:p>
    <w:p w14:paraId="694C6170" w14:textId="38FABA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Analiza ekonomiczna: </w:t>
      </w:r>
      <w:r w:rsidRPr="00AD1CCA">
        <w:rPr>
          <w:rFonts w:ascii="Calibri" w:hAnsi="Calibri" w:cs="Arial"/>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w:t>
      </w:r>
      <w:r w:rsidRPr="00AD1CCA">
        <w:rPr>
          <w:rFonts w:ascii="Calibri" w:hAnsi="Calibri" w:cs="Arial"/>
          <w:bCs/>
          <w:szCs w:val="24"/>
        </w:rPr>
        <w:br/>
        <w:t xml:space="preserve">Podobnie jak w analizie finansowej, w analizie ekonomicznej stosuje się metodę zdyskontowanych przepływów pieniężnych (ang. </w:t>
      </w:r>
      <w:r w:rsidRPr="00AD1CCA">
        <w:rPr>
          <w:rFonts w:ascii="Calibri" w:hAnsi="Calibri" w:cs="Arial"/>
          <w:bCs/>
          <w:i/>
          <w:szCs w:val="24"/>
        </w:rPr>
        <w:t>Discounted Cash Flows – DCF</w:t>
      </w:r>
      <w:r w:rsidRPr="00AD1CCA">
        <w:rPr>
          <w:rFonts w:ascii="Calibri" w:hAnsi="Calibri" w:cs="Arial"/>
          <w:bCs/>
          <w:szCs w:val="24"/>
        </w:rPr>
        <w:t>).</w:t>
      </w:r>
    </w:p>
    <w:p w14:paraId="3242EAFE" w14:textId="05D0378F"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4C3DEA50" w14:textId="77777777" w:rsidR="005F310B" w:rsidRPr="00E3536E" w:rsidRDefault="005F310B" w:rsidP="00F11B02">
      <w:pPr>
        <w:numPr>
          <w:ilvl w:val="0"/>
          <w:numId w:val="86"/>
        </w:numPr>
        <w:spacing w:after="120"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r w:rsidRPr="00AD1CCA">
        <w:rPr>
          <w:rFonts w:ascii="Calibri" w:hAnsi="Calibri" w:cs="Arial"/>
          <w:i/>
          <w:szCs w:val="24"/>
        </w:rPr>
        <w:t>benefits</w:t>
      </w:r>
      <w:r w:rsidRPr="00AD1CCA">
        <w:rPr>
          <w:rFonts w:ascii="Calibri" w:hAnsi="Calibri" w:cs="Arial"/>
          <w:szCs w:val="24"/>
        </w:rPr>
        <w:t xml:space="preserve">) i straty (koszty – ang. </w:t>
      </w:r>
      <w:r w:rsidRPr="00AD1CCA">
        <w:rPr>
          <w:rFonts w:ascii="Calibri" w:hAnsi="Calibri" w:cs="Arial"/>
          <w:i/>
          <w:szCs w:val="24"/>
        </w:rPr>
        <w:t>costs</w:t>
      </w:r>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7E52E94F"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4DCD6B44"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5C98FB6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73F06C63"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697AFBFC" w14:textId="77777777" w:rsidR="005F310B" w:rsidRPr="00897716" w:rsidRDefault="005F310B" w:rsidP="005F310B">
      <w:pPr>
        <w:suppressAutoHyphens w:val="0"/>
        <w:spacing w:after="120" w:line="276" w:lineRule="auto"/>
        <w:ind w:left="284"/>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w:t>
      </w:r>
      <w:r w:rsidRPr="00897716">
        <w:rPr>
          <w:rFonts w:ascii="Calibri" w:hAnsi="Calibri" w:cs="Arial"/>
          <w:szCs w:val="24"/>
        </w:rPr>
        <w:br/>
        <w:t>i wrażliwości) należy wykorzystywać wyniki analizy skonsolidowanej.</w:t>
      </w:r>
    </w:p>
    <w:p w14:paraId="2E21F3A6" w14:textId="77777777" w:rsidR="005F310B" w:rsidRPr="00897716" w:rsidRDefault="005F310B" w:rsidP="00F11B02">
      <w:pPr>
        <w:pStyle w:val="Akapitzlist"/>
        <w:numPr>
          <w:ilvl w:val="0"/>
          <w:numId w:val="103"/>
        </w:numPr>
        <w:spacing w:after="120"/>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678CFFDE"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2740DC50"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Net Present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7E50BBC8"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7A40D5D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2459D3B5"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51B9EC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2FA7BBFF" w14:textId="4B6F8055" w:rsidR="005F310B" w:rsidRPr="00E3536E" w:rsidRDefault="005F310B" w:rsidP="00F11B02">
      <w:pPr>
        <w:keepNext/>
        <w:numPr>
          <w:ilvl w:val="0"/>
          <w:numId w:val="68"/>
        </w:numPr>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w:t>
      </w:r>
      <w:r w:rsidR="00F12607">
        <w:rPr>
          <w:rFonts w:ascii="Calibri" w:hAnsi="Calibri" w:cs="Arial"/>
          <w:szCs w:val="24"/>
        </w:rPr>
        <w:t xml:space="preserve">1 rozporządzenia nr 1303/2013. </w:t>
      </w:r>
      <w:r w:rsidRPr="00AD1CCA">
        <w:rPr>
          <w:rFonts w:ascii="Calibri" w:hAnsi="Calibri" w:cs="Arial"/>
          <w:szCs w:val="24"/>
        </w:rPr>
        <w:t>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50E3EE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534E99B4"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r w:rsidRPr="00AD1CCA">
        <w:rPr>
          <w:rFonts w:ascii="Calibri" w:hAnsi="Calibri" w:cs="Arial"/>
          <w:i/>
          <w:szCs w:val="24"/>
        </w:rPr>
        <w:t>shadow prices</w:t>
      </w:r>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t>
      </w:r>
      <w:r w:rsidRPr="00AD1CCA">
        <w:rPr>
          <w:rFonts w:ascii="Calibri" w:hAnsi="Calibri" w:cs="Arial"/>
          <w:szCs w:val="24"/>
        </w:rPr>
        <w:br/>
        <w:t>wraz z 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096B61F0"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7798FBF7" w14:textId="0504D512"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Dochód</w:t>
      </w:r>
      <w:r w:rsidRPr="008D2EA4">
        <w:rPr>
          <w:rFonts w:ascii="Calibri" w:hAnsi="Calibri" w:cs="Arial"/>
          <w:b/>
          <w:szCs w:val="24"/>
          <w:vertAlign w:val="superscript"/>
        </w:rPr>
        <w:t>3</w:t>
      </w:r>
      <w:r w:rsidRPr="00AD1CCA">
        <w:rPr>
          <w:rFonts w:ascii="Calibri" w:hAnsi="Calibri" w:cs="Arial"/>
          <w:b/>
          <w:color w:val="FFFFFF"/>
          <w:szCs w:val="24"/>
          <w:vertAlign w:val="superscript"/>
        </w:rPr>
        <w:footnoteReference w:id="4"/>
      </w:r>
      <w:r w:rsidRPr="008D2EA4">
        <w:rPr>
          <w:rFonts w:ascii="Calibri" w:hAnsi="Calibri" w:cs="Arial"/>
          <w:b/>
          <w:szCs w:val="24"/>
        </w:rPr>
        <w:t xml:space="preserve">: </w:t>
      </w:r>
      <w:r w:rsidRPr="008D2EA4">
        <w:rPr>
          <w:rFonts w:ascii="Calibri" w:hAnsi="Calibri" w:cs="Arial"/>
          <w:szCs w:val="24"/>
        </w:rPr>
        <w:t>w rozumieniu art. 61 ust. 1 rozporządzenia nr 1303/2013 są nim wpływy środków pieniężnych z bezpośrednich wpłat dokonywanych przez użytkowników za towary lub usługi zapewniane przez daną opera</w:t>
      </w:r>
      <w:r w:rsidRPr="00E3536E">
        <w:rPr>
          <w:rFonts w:ascii="Calibri" w:hAnsi="Calibri" w:cs="Arial"/>
          <w:szCs w:val="24"/>
        </w:rPr>
        <w:t>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43073362"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64B0BC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058BF"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2724693D"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3AE60939" w14:textId="77777777"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25FCB529" w14:textId="77777777"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xml:space="preserve">, </w:t>
      </w:r>
      <w:r>
        <w:rPr>
          <w:rFonts w:ascii="Calibri" w:hAnsi="Calibri" w:cs="Arial"/>
          <w:szCs w:val="24"/>
        </w:rPr>
        <w:br/>
      </w:r>
      <w:r w:rsidRPr="00537A33">
        <w:rPr>
          <w:rFonts w:ascii="Calibri" w:hAnsi="Calibri" w:cs="Arial"/>
          <w:szCs w:val="24"/>
        </w:rPr>
        <w:t>w zależności od tego, który z terminów nastąpi wcześniej, a rzeczywistymi kosztami operacyjnymi projektu poniesionymi w powyższym okresie.</w:t>
      </w:r>
    </w:p>
    <w:p w14:paraId="6ABEBD7C"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327824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462A7AC3"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66B4743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33DA3E1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568DAED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1479FCF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26EAA823"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3410BBA" w14:textId="3800CC3B"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w:t>
      </w:r>
      <w:r w:rsidR="00F12607">
        <w:rPr>
          <w:rFonts w:ascii="Calibri" w:hAnsi="Calibri" w:cs="Arial"/>
          <w:szCs w:val="24"/>
        </w:rPr>
        <w:t>dniej rekompensaty pieniężnej.</w:t>
      </w:r>
    </w:p>
    <w:p w14:paraId="416B9D3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587AF4C3"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do rachunku finansowego projektu dodaje się zmonetyzowane efekty zewnętrzne. Monetyzacja efektów zewnętrznych polega zaś na ich wycenie na ściśle określonych zasadach i podaniu ich na użytek analizy w wartościach pieniężnych.</w:t>
      </w:r>
    </w:p>
    <w:p w14:paraId="000CB602"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02AF240D"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1406B87B"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60DFF8D4"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B59C2DE"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D95647E"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373CDED6"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cross-financing</w:t>
      </w:r>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 xml:space="preserve">2 rozporządzenia nr 1303/2013, polegającą na możliwości finansowania działań </w:t>
      </w:r>
      <w:r>
        <w:rPr>
          <w:rFonts w:ascii="Calibri" w:hAnsi="Calibri" w:cs="Arial"/>
          <w:szCs w:val="24"/>
        </w:rPr>
        <w:br/>
      </w:r>
      <w:r w:rsidRPr="00AD1CCA">
        <w:rPr>
          <w:rFonts w:ascii="Calibri" w:hAnsi="Calibri" w:cs="Arial"/>
          <w:szCs w:val="24"/>
        </w:rPr>
        <w:t xml:space="preserve">w 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353D7FE6"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3607153"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75E83DA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9928BA8"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AD1CCA">
        <w:rPr>
          <w:rFonts w:ascii="Calibri" w:hAnsi="Calibri" w:cs="Arial"/>
          <w:i/>
          <w:szCs w:val="24"/>
        </w:rPr>
        <w:t xml:space="preserve">Discounted Investment Cost – </w:t>
      </w:r>
      <w:r w:rsidRPr="00AD1CCA">
        <w:rPr>
          <w:rFonts w:ascii="Calibri" w:hAnsi="Calibri" w:cs="Arial"/>
          <w:szCs w:val="24"/>
        </w:rPr>
        <w:t>DIC).</w:t>
      </w:r>
    </w:p>
    <w:p w14:paraId="36049143"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68457A06" w14:textId="4CABA461"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w:t>
      </w:r>
      <w:r w:rsidRPr="00AD1CCA">
        <w:rPr>
          <w:rFonts w:ascii="Calibri" w:hAnsi="Calibri" w:cs="Arial"/>
          <w:szCs w:val="24"/>
        </w:rPr>
        <w:br/>
        <w:t xml:space="preserve">(patrz: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 xml:space="preserve">Wytycznych w zakresie zagadnień związanych </w:t>
      </w:r>
      <w:r>
        <w:rPr>
          <w:rFonts w:ascii="Calibri" w:hAnsi="Calibri"/>
          <w:i/>
          <w:szCs w:val="24"/>
        </w:rPr>
        <w:br/>
      </w:r>
      <w:r w:rsidRPr="00AD1CCA">
        <w:rPr>
          <w:rFonts w:ascii="Calibri" w:hAnsi="Calibri"/>
          <w:i/>
          <w:szCs w:val="24"/>
        </w:rP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 xml:space="preserve">). Wymiar okresu odniesienia jest taki sam </w:t>
      </w:r>
      <w:r w:rsidRPr="00AD1CCA">
        <w:rPr>
          <w:rFonts w:ascii="Calibri" w:hAnsi="Calibri" w:cs="Arial"/>
          <w:szCs w:val="24"/>
        </w:rPr>
        <w:br/>
        <w:t xml:space="preserve">w analizie finansowej i w analizie ekonomicznej. </w:t>
      </w:r>
    </w:p>
    <w:p w14:paraId="4C672B58" w14:textId="0276E8DE"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009628E3" w:rsidRPr="009628E3">
        <w:rPr>
          <w:rFonts w:ascii="Calibri" w:hAnsi="Calibri" w:cs="Arial"/>
          <w:bCs/>
          <w:szCs w:val="24"/>
        </w:rPr>
        <w:t>gdy realizacja projektu została już rozpoczęta. Wówczas rokiem bazowym jest rok złożenia wniosku o dofinansowanie.</w:t>
      </w:r>
    </w:p>
    <w:p w14:paraId="2CF6AFC7"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0EC232D9"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4B25623C"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7436627F"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656DA602"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A868EF1" w14:textId="77777777"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color w:val="FFFFFF"/>
          <w:szCs w:val="24"/>
          <w:vertAlign w:val="superscript"/>
        </w:rPr>
        <w:footnoteReference w:id="11"/>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572682D3" w14:textId="6F434CF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7B75B93B" w14:textId="03EDD52A"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2"/>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6E5011CE"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0C7F1F7"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3"/>
      </w:r>
      <w:r w:rsidRPr="00AD1CCA">
        <w:rPr>
          <w:rFonts w:ascii="Calibri" w:hAnsi="Calibri" w:cs="Arial"/>
          <w:bCs/>
          <w:szCs w:val="24"/>
        </w:rPr>
        <w:t>;</w:t>
      </w:r>
    </w:p>
    <w:p w14:paraId="619A5A62"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798A50A4"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d)  pomocy technicznej;</w:t>
      </w:r>
    </w:p>
    <w:p w14:paraId="4A44AB20"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4765B4BB"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3D33610"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78CDCC44"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4"/>
      </w:r>
      <w:r>
        <w:rPr>
          <w:rFonts w:ascii="Calibri" w:hAnsi="Calibri" w:cs="Arial"/>
          <w:bCs/>
          <w:szCs w:val="24"/>
        </w:rPr>
        <w:t xml:space="preserve"> lub w rozporządzeniu w sprawie EFMR</w:t>
      </w:r>
      <w:r>
        <w:rPr>
          <w:rStyle w:val="Odwoanieprzypisudolnego"/>
          <w:rFonts w:ascii="Calibri" w:hAnsi="Calibri" w:cs="Arial"/>
          <w:bCs/>
          <w:szCs w:val="24"/>
        </w:rPr>
        <w:footnoteReference w:id="15"/>
      </w:r>
      <w:r w:rsidRPr="00AD1CCA">
        <w:rPr>
          <w:rFonts w:ascii="Calibri" w:hAnsi="Calibri" w:cs="Arial"/>
          <w:bCs/>
          <w:szCs w:val="24"/>
        </w:rPr>
        <w:t>;</w:t>
      </w:r>
    </w:p>
    <w:p w14:paraId="0A223F59" w14:textId="77777777" w:rsidR="005F310B" w:rsidRDefault="005F310B" w:rsidP="005F310B">
      <w:pPr>
        <w:suppressAutoHyphens w:val="0"/>
        <w:spacing w:after="12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5EE4E982"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6"/>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7"/>
      </w:r>
      <w:r w:rsidRPr="00AD1CCA">
        <w:rPr>
          <w:rFonts w:ascii="Calibri" w:hAnsi="Calibri" w:cs="Arial"/>
          <w:bCs/>
          <w:szCs w:val="24"/>
        </w:rPr>
        <w:t>.</w:t>
      </w:r>
    </w:p>
    <w:p w14:paraId="0EDF1891"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8"/>
      </w:r>
      <w:r w:rsidRPr="00AD1CCA">
        <w:rPr>
          <w:rFonts w:ascii="Calibri" w:hAnsi="Calibri" w:cs="Arial"/>
          <w:bCs/>
          <w:szCs w:val="24"/>
        </w:rPr>
        <w:t xml:space="preserve">. </w:t>
      </w:r>
    </w:p>
    <w:p w14:paraId="1FBE1B37" w14:textId="77777777"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5B26CAB8"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7A3BE874"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6751B4C2"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ex ante</w:t>
      </w:r>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9"/>
      </w:r>
      <w:r w:rsidRPr="00AD1CCA">
        <w:rPr>
          <w:rFonts w:ascii="Calibri" w:hAnsi="Calibri" w:cs="Arial"/>
          <w:szCs w:val="24"/>
        </w:rPr>
        <w:t>, w zależności od tego, który z terminów nastąpi wcześniej, podlega zwrotowi przez beneficjenta oraz jest odliczany od wydatków deklarowanych Komisji.</w:t>
      </w:r>
    </w:p>
    <w:p w14:paraId="449051D0"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6F9F8282" w14:textId="28F5E9DE"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wspólna realizacja projektu przez partnerstwo publiczno-prywatne w rozumieniu art. 2 pkt 24 rozporządzenia ogólnego (rozporządzenia nr 1303/2013), utworzone w celu realizacji inwestycji infrastrukturalnej (zgodnie z art. 3</w:t>
      </w:r>
      <w:r w:rsidR="003204D0">
        <w:rPr>
          <w:rFonts w:ascii="Calibri" w:hAnsi="Calibri" w:cs="Arial"/>
          <w:szCs w:val="24"/>
        </w:rPr>
        <w:t>4 ust. 1 Ustawy wdrożeniowej).</w:t>
      </w:r>
    </w:p>
    <w:p w14:paraId="555EAF49"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2C775950" w14:textId="77777777" w:rsidR="005F310B" w:rsidRDefault="005F310B" w:rsidP="009628E3">
      <w:pPr>
        <w:suppressAutoHyphens w:val="0"/>
        <w:autoSpaceDE w:val="0"/>
        <w:autoSpaceDN w:val="0"/>
        <w:adjustRightInd w:val="0"/>
        <w:spacing w:after="120"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79AA2B13" w14:textId="2BD5CABB" w:rsidR="005F310B" w:rsidRDefault="005F310B" w:rsidP="009628E3">
      <w:pPr>
        <w:numPr>
          <w:ilvl w:val="0"/>
          <w:numId w:val="99"/>
        </w:numPr>
        <w:suppressAutoHyphens w:val="0"/>
        <w:autoSpaceDE w:val="0"/>
        <w:autoSpaceDN w:val="0"/>
        <w:adjustRightInd w:val="0"/>
        <w:spacing w:after="120"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20"/>
      </w:r>
      <w:r>
        <w:rPr>
          <w:rFonts w:ascii="Calibri" w:hAnsi="Calibri" w:cs="Arial"/>
          <w:b/>
          <w:szCs w:val="24"/>
        </w:rPr>
        <w:t xml:space="preserve">: </w:t>
      </w:r>
      <w:r w:rsidRPr="00AD1CCA">
        <w:rPr>
          <w:rFonts w:ascii="Calibri" w:hAnsi="Calibri" w:cs="Arial"/>
          <w:i/>
          <w:szCs w:val="24"/>
        </w:rPr>
        <w:t>Przewodnik do analizy kosztów i korzyści projektów inwestycyjnych (ang. Guide to cost-benefit Analysis of Investment Projects)</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w:t>
      </w:r>
    </w:p>
    <w:p w14:paraId="062D0387" w14:textId="7C5B3B48" w:rsidR="00897716" w:rsidRPr="00516D36" w:rsidRDefault="005F310B" w:rsidP="005F310B">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Ponadto, przychód projektu stanowią wpływy ze sprzedaży materiałów staroużytecznych odzyskanych na</w:t>
      </w:r>
      <w:r w:rsidR="00516D36">
        <w:rPr>
          <w:rFonts w:ascii="Calibri" w:hAnsi="Calibri" w:cs="Arial"/>
          <w:szCs w:val="24"/>
        </w:rPr>
        <w:t xml:space="preserve"> etapie realizacji inwestycji.</w:t>
      </w:r>
    </w:p>
    <w:p w14:paraId="07ECFCC1" w14:textId="77777777" w:rsidR="005F310B" w:rsidRPr="00E91C20" w:rsidRDefault="005F310B" w:rsidP="00516D36">
      <w:pPr>
        <w:suppressAutoHyphens w:val="0"/>
        <w:autoSpaceDE w:val="0"/>
        <w:autoSpaceDN w:val="0"/>
        <w:adjustRightInd w:val="0"/>
        <w:spacing w:before="120"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29A9401F"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D0DAE17"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70DC977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59ABE51B"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3281293B"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20178FE8" w14:textId="77777777" w:rsidR="00897716" w:rsidRDefault="005F310B" w:rsidP="00516D36">
      <w:pPr>
        <w:suppressAutoHyphens w:val="0"/>
        <w:autoSpaceDE w:val="0"/>
        <w:autoSpaceDN w:val="0"/>
        <w:adjustRightInd w:val="0"/>
        <w:spacing w:before="120"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42F87818" w14:textId="77777777" w:rsidR="005F310B" w:rsidRPr="00AD1CCA" w:rsidRDefault="00897716" w:rsidP="00516D36">
      <w:pPr>
        <w:suppressAutoHyphens w:val="0"/>
        <w:autoSpaceDE w:val="0"/>
        <w:autoSpaceDN w:val="0"/>
        <w:adjustRightInd w:val="0"/>
        <w:spacing w:before="120"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t>
      </w:r>
      <w:r w:rsidR="005F310B" w:rsidRPr="00AD1CCA">
        <w:rPr>
          <w:rFonts w:ascii="Calibri" w:hAnsi="Calibri" w:cs="Arial"/>
          <w:bCs/>
          <w:szCs w:val="24"/>
        </w:rPr>
        <w:br/>
        <w:t xml:space="preserve">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 xml:space="preserve">bez projektu” i poprzez ich porównanie ustala się przepływy różnicowe, stanowiące podstawę m.in. dla ustalenia wskaźnika luki w finansowaniu, a co za tym idzie, </w:t>
      </w:r>
      <w:r w:rsidR="005F310B" w:rsidRPr="00AD1CCA">
        <w:rPr>
          <w:rFonts w:ascii="Calibri" w:hAnsi="Calibri" w:cs="Arial"/>
          <w:bCs/>
          <w:szCs w:val="24"/>
        </w:rPr>
        <w:br/>
        <w:t>wartości dofinansowania projektu oraz ustalenia wartości wskaźników efektywności finansowej projektu.</w:t>
      </w:r>
    </w:p>
    <w:p w14:paraId="51240F2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1"/>
      </w:r>
      <w:r w:rsidRPr="00AD1CCA">
        <w:rPr>
          <w:rFonts w:ascii="Calibri" w:hAnsi="Calibri" w:cs="Arial"/>
          <w:bCs/>
          <w:szCs w:val="24"/>
        </w:rPr>
        <w:t>.</w:t>
      </w:r>
    </w:p>
    <w:p w14:paraId="6F6539BB" w14:textId="41324829"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 Scenariusz ten powinien charakteryzować się możliwie najwyższym stopniem prawdopodobieństwa.</w:t>
      </w:r>
    </w:p>
    <w:p w14:paraId="1964A57C"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Zgodnie z Przewodnikiem AKK  scenariusz ten powinien zakładać ponoszenie wszelkich kosztów, koniecznych do zapewnienia minimalnego poziomu świadczonych usług.</w:t>
      </w:r>
    </w:p>
    <w:p w14:paraId="452D44E9"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Jeśli scenariusz bezinwestycyjny będzie zakładał poniesienie  dodatkowych nakładów celem zapewnienia funkcjonalności infrastruktury , należy ująć je pod pozycją nakładów odtworzeniowych. </w:t>
      </w:r>
    </w:p>
    <w:p w14:paraId="74B987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Ponadto, w scenariuszu bezinwestycyjnym należy uwzględnić wszystkie kategorie kosztów, które są niezbędne do przeprowadzenia analizy trwałości beneficjenta z projektem, </w:t>
      </w:r>
      <w:r w:rsidRPr="00AD1CCA">
        <w:rPr>
          <w:rFonts w:ascii="Calibri" w:hAnsi="Calibri" w:cs="Arial"/>
          <w:bCs/>
          <w:szCs w:val="24"/>
        </w:rPr>
        <w:br/>
        <w:t>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2"/>
      </w:r>
      <w:r w:rsidRPr="00AD1CCA">
        <w:rPr>
          <w:rFonts w:ascii="Calibri" w:hAnsi="Calibri" w:cs="Arial"/>
          <w:bCs/>
          <w:szCs w:val="24"/>
        </w:rPr>
        <w:t>.</w:t>
      </w:r>
    </w:p>
    <w:p w14:paraId="0C978478"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2BC1AA1D" w14:textId="6DFD3E0E"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Stopa dyskontowa: </w:t>
      </w:r>
      <w:r w:rsidRPr="00AD1CCA">
        <w:rPr>
          <w:rFonts w:ascii="Calibri" w:hAnsi="Calibri" w:cs="Arial"/>
          <w:szCs w:val="24"/>
        </w:rPr>
        <w:t>stopa, przy użyciu której przyszłe wartości sprowadza się do wartości bieżącej, wyrażająca alternatywny koszt kapitału.</w:t>
      </w:r>
    </w:p>
    <w:p w14:paraId="3FA7EF0E" w14:textId="415B7DFE"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88AC1BB"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E36EE02" w14:textId="77777777"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w:t>
      </w:r>
      <w:r w:rsidRPr="00AD1CCA">
        <w:rPr>
          <w:rFonts w:ascii="Calibri" w:hAnsi="Calibri" w:cs="Arial"/>
          <w:bCs/>
          <w:szCs w:val="24"/>
        </w:rPr>
        <w:br/>
        <w:t xml:space="preserve">po zakończeniu okresu odniesienia (patrz: </w:t>
      </w:r>
      <w:r>
        <w:rPr>
          <w:rFonts w:ascii="Calibri" w:hAnsi="Calibri" w:cs="Arial"/>
          <w:bCs/>
          <w:szCs w:val="24"/>
        </w:rPr>
        <w:t xml:space="preserve">Rozdział 2 pkt 26 </w:t>
      </w:r>
      <w:r w:rsidRPr="003025ED">
        <w:rPr>
          <w:rFonts w:ascii="Calibri" w:hAnsi="Calibri" w:cs="Arial"/>
          <w:bCs/>
          <w:i/>
          <w:szCs w:val="24"/>
        </w:rPr>
        <w:t xml:space="preserve">Wytycznych w zakresie zagadnień związanych z przygotowaniem projektów inwestycyjnych, w tym projektów generujących dochód i projektów hybrydowych </w:t>
      </w:r>
      <w:r>
        <w:rPr>
          <w:rFonts w:ascii="Calibri" w:hAnsi="Calibri" w:cs="Arial"/>
          <w:bCs/>
          <w:i/>
          <w:szCs w:val="24"/>
        </w:rPr>
        <w:br/>
      </w:r>
      <w:r w:rsidRPr="003025ED">
        <w:rPr>
          <w:rFonts w:ascii="Calibri" w:hAnsi="Calibri" w:cs="Arial"/>
          <w:bCs/>
          <w:i/>
          <w:szCs w:val="24"/>
        </w:rPr>
        <w:t>na lata 2014-2020</w:t>
      </w:r>
      <w:r>
        <w:rPr>
          <w:rFonts w:ascii="Calibri" w:hAnsi="Calibri" w:cs="Arial"/>
          <w:bCs/>
          <w:szCs w:val="24"/>
        </w:rPr>
        <w:t xml:space="preserve"> </w:t>
      </w:r>
      <w:r w:rsidRPr="00AD1CCA">
        <w:rPr>
          <w:rFonts w:ascii="Calibri" w:hAnsi="Calibri" w:cs="Arial"/>
          <w:bCs/>
          <w:szCs w:val="24"/>
        </w:rPr>
        <w:t xml:space="preserve">), </w:t>
      </w:r>
    </w:p>
    <w:p w14:paraId="4C55C314"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129B5F4"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08360366"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1B2D048C"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291433F2"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0719908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3"/>
      </w:r>
      <w:r w:rsidRPr="00AD1CCA">
        <w:rPr>
          <w:rFonts w:ascii="Calibri" w:hAnsi="Calibri" w:cs="Arial"/>
          <w:szCs w:val="24"/>
        </w:rPr>
        <w:t xml:space="preserve">. </w:t>
      </w:r>
    </w:p>
    <w:p w14:paraId="7ACA34B3"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3A54B6EE"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(Dz. U. z 2002 r. nr 75, poz. 690, z późn.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4"/>
      </w:r>
      <w:r w:rsidRPr="00AD1CCA">
        <w:rPr>
          <w:rFonts w:ascii="Calibri" w:hAnsi="Calibri" w:cs="Arial"/>
          <w:szCs w:val="24"/>
        </w:rPr>
        <w:t xml:space="preserve">. </w:t>
      </w:r>
    </w:p>
    <w:p w14:paraId="5EFAA4B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508D318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r w:rsidRPr="00AD1CCA">
        <w:rPr>
          <w:rFonts w:ascii="Calibri" w:hAnsi="Calibri" w:cs="Arial"/>
          <w:bCs/>
          <w:i/>
          <w:szCs w:val="24"/>
        </w:rPr>
        <w:t xml:space="preserve">Internal Rate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Financial Rate of Return</w:t>
      </w:r>
      <w:r w:rsidRPr="00AD1CCA">
        <w:rPr>
          <w:rFonts w:ascii="Calibri" w:hAnsi="Calibri" w:cs="Arial"/>
          <w:szCs w:val="24"/>
        </w:rPr>
        <w:t xml:space="preserve"> – FRR). Natomiast w ramach analizy ekonomicznej otrzymujemy ekonomiczną stopę zwrotu (ang. </w:t>
      </w:r>
      <w:r w:rsidRPr="00AD1CCA">
        <w:rPr>
          <w:rFonts w:ascii="Calibri" w:hAnsi="Calibri" w:cs="Arial"/>
          <w:i/>
          <w:szCs w:val="24"/>
        </w:rPr>
        <w:t>Economic Rate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w:t>
      </w:r>
      <w:r w:rsidRPr="00AD1CCA">
        <w:rPr>
          <w:rFonts w:ascii="Calibri" w:hAnsi="Calibri" w:cs="Arial"/>
          <w:szCs w:val="24"/>
        </w:rPr>
        <w:br/>
        <w:t xml:space="preserve">Szerzej kwestię finansowej i ekonomicznej wewnętrznej stopy zwrotu opisano </w:t>
      </w:r>
      <w:r w:rsidRPr="00AD1CCA">
        <w:rPr>
          <w:rFonts w:ascii="Calibri" w:hAnsi="Calibri" w:cs="Arial"/>
          <w:szCs w:val="24"/>
        </w:rPr>
        <w:br/>
        <w:t xml:space="preserve">w podrozdziałach 7.7 oraz 9.1 </w:t>
      </w:r>
      <w:r w:rsidRPr="00E3536E">
        <w:rPr>
          <w:rFonts w:ascii="Calibri" w:hAnsi="Calibri" w:cs="Arial"/>
          <w:i/>
          <w:szCs w:val="24"/>
        </w:rPr>
        <w:t xml:space="preserve">Wytycznych w zakresie zagadnień związanych </w:t>
      </w:r>
      <w:r w:rsidRPr="00E3536E">
        <w:rPr>
          <w:rFonts w:ascii="Calibri" w:hAnsi="Calibri" w:cs="Arial"/>
          <w:i/>
          <w:szCs w:val="24"/>
        </w:rPr>
        <w:br/>
        <w:t>z przygotowaniem projektów inwestycyjnych</w:t>
      </w:r>
      <w:r w:rsidRPr="00AD1CCA">
        <w:rPr>
          <w:rFonts w:ascii="Calibri" w:hAnsi="Calibri" w:cs="Arial"/>
          <w:szCs w:val="24"/>
        </w:rPr>
        <w:t xml:space="preserve">, w tym projektów generujących dochód </w:t>
      </w:r>
      <w:r w:rsidRPr="00AD1CCA">
        <w:rPr>
          <w:rFonts w:ascii="Calibri" w:hAnsi="Calibri" w:cs="Arial"/>
          <w:szCs w:val="24"/>
        </w:rPr>
        <w:br/>
        <w:t xml:space="preserve">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w:t>
      </w:r>
    </w:p>
    <w:p w14:paraId="53B110D5"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4ADF9598"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7E7AB65E"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44B31F4C"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26C476DC"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5A109E00" w14:textId="77777777" w:rsidR="005F310B" w:rsidRPr="00AD1CCA" w:rsidRDefault="005F310B" w:rsidP="009628E3">
      <w:pPr>
        <w:numPr>
          <w:ilvl w:val="0"/>
          <w:numId w:val="70"/>
        </w:numPr>
        <w:suppressAutoHyphens w:val="0"/>
        <w:autoSpaceDE w:val="0"/>
        <w:autoSpaceDN w:val="0"/>
        <w:adjustRightInd w:val="0"/>
        <w:spacing w:after="24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r w:rsidRPr="00AD1CCA">
        <w:rPr>
          <w:rFonts w:ascii="Calibri" w:hAnsi="Calibri" w:cs="Arial"/>
          <w:bCs/>
          <w:i/>
          <w:szCs w:val="24"/>
        </w:rPr>
        <w:t>flat rate net revenue percentage</w:t>
      </w:r>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4A8A5C2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5" w:name="_Toc477857426"/>
      <w:bookmarkStart w:id="6" w:name="_Toc10721201"/>
      <w:r w:rsidRPr="00AD1CCA">
        <w:rPr>
          <w:rFonts w:ascii="Calibri" w:hAnsi="Calibri"/>
          <w:sz w:val="24"/>
          <w:szCs w:val="24"/>
        </w:rPr>
        <w:t>WSTĘP</w:t>
      </w:r>
      <w:bookmarkEnd w:id="5"/>
      <w:bookmarkEnd w:id="6"/>
    </w:p>
    <w:p w14:paraId="38FE7BE5"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15E3C25B"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5DA3DF72"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72BFEFB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485BBDAF"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0288AEA1"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50A017F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28C4A239"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1A902B5E"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27DC73A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4F4D20C9"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5CEFA06D"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6FEA5487"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BB9C492"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70B6BC86"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2D6B5652"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09DB4229"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7" w:name="_Toc477857427"/>
      <w:bookmarkStart w:id="8" w:name="_Toc10721202"/>
      <w:r w:rsidRPr="00AD1CCA">
        <w:rPr>
          <w:rFonts w:ascii="Calibri" w:hAnsi="Calibri"/>
          <w:sz w:val="24"/>
          <w:szCs w:val="24"/>
        </w:rPr>
        <w:t>IDENTYFIKACJA PROJEKTU</w:t>
      </w:r>
      <w:bookmarkEnd w:id="7"/>
      <w:bookmarkEnd w:id="8"/>
    </w:p>
    <w:p w14:paraId="3B85E57A" w14:textId="77777777" w:rsidR="005F310B"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AC157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9" w:name="_Toc477857428"/>
      <w:bookmarkStart w:id="10" w:name="_Toc10721203"/>
      <w:r w:rsidRPr="00AD1CCA">
        <w:rPr>
          <w:rFonts w:ascii="Calibri" w:hAnsi="Calibri"/>
          <w:sz w:val="24"/>
          <w:szCs w:val="24"/>
        </w:rPr>
        <w:t>DEFINICJA CELÓW PROJEKTU</w:t>
      </w:r>
      <w:bookmarkEnd w:id="9"/>
      <w:bookmarkEnd w:id="10"/>
    </w:p>
    <w:p w14:paraId="063B5696"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2D75732A" w14:textId="60208545" w:rsidR="005F310B" w:rsidRPr="00AD1CCA" w:rsidRDefault="005F310B" w:rsidP="009628E3">
      <w:pPr>
        <w:pStyle w:val="Tekstpodstawowy22"/>
        <w:spacing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sidR="00516D36">
        <w:rPr>
          <w:rFonts w:ascii="Calibri" w:hAnsi="Calibri"/>
          <w:szCs w:val="24"/>
        </w:rPr>
        <w:br/>
      </w:r>
      <w:r w:rsidRPr="00AD1CCA">
        <w:rPr>
          <w:rFonts w:ascii="Calibri" w:hAnsi="Calibri"/>
          <w:szCs w:val="24"/>
        </w:rPr>
        <w:t xml:space="preserve">z uwzględnieniem zjawisk najbardziej adekwatnych do skali oddziaływania projektu. </w:t>
      </w:r>
    </w:p>
    <w:p w14:paraId="0DCFCE5B" w14:textId="77777777" w:rsidR="005F310B" w:rsidRPr="00AD1CCA" w:rsidRDefault="005F310B" w:rsidP="009628E3">
      <w:pPr>
        <w:pStyle w:val="Tekstpodstawowy22"/>
        <w:spacing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782C2018"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FD82AE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32F2FF9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2F44209E"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63A4224A" w14:textId="77777777" w:rsidR="005F310B" w:rsidRPr="00AD1CCA" w:rsidRDefault="005F310B" w:rsidP="009628E3">
      <w:pPr>
        <w:pStyle w:val="Nagwek1"/>
        <w:numPr>
          <w:ilvl w:val="2"/>
          <w:numId w:val="11"/>
        </w:numPr>
        <w:spacing w:after="120" w:line="276" w:lineRule="auto"/>
        <w:rPr>
          <w:rFonts w:ascii="Calibri" w:hAnsi="Calibri"/>
          <w:sz w:val="24"/>
          <w:szCs w:val="24"/>
        </w:rPr>
      </w:pPr>
      <w:bookmarkStart w:id="11" w:name="_Toc477857429"/>
      <w:bookmarkStart w:id="12" w:name="_Toc10721204"/>
      <w:r w:rsidRPr="00AD1CCA">
        <w:rPr>
          <w:rFonts w:ascii="Calibri" w:hAnsi="Calibri"/>
          <w:sz w:val="24"/>
          <w:szCs w:val="24"/>
        </w:rPr>
        <w:t>ANALIZA INSTYTUCJONALNA I WYKONALNOŚCI PROJEKTU</w:t>
      </w:r>
      <w:bookmarkEnd w:id="11"/>
      <w:bookmarkEnd w:id="12"/>
    </w:p>
    <w:p w14:paraId="2AC4695E" w14:textId="77777777" w:rsidR="005F310B" w:rsidRDefault="005F310B" w:rsidP="009628E3">
      <w:pPr>
        <w:pStyle w:val="Tekstpodstawowy22"/>
        <w:spacing w:line="276" w:lineRule="auto"/>
        <w:ind w:firstLine="425"/>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4C0B17FC" w14:textId="77777777" w:rsidR="005F310B" w:rsidRPr="00AD1CCA" w:rsidRDefault="005F310B" w:rsidP="009628E3">
      <w:pPr>
        <w:pStyle w:val="Tekstpodstawowy22"/>
        <w:numPr>
          <w:ilvl w:val="3"/>
          <w:numId w:val="11"/>
        </w:numPr>
        <w:spacing w:before="240" w:line="276" w:lineRule="auto"/>
        <w:ind w:left="2103" w:hanging="1383"/>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60A3FA68"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DCA5C26"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273DD4A7"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0A13E30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37F8A3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58A4AB21" w14:textId="77777777" w:rsidR="005F310B" w:rsidRPr="00AD1CCA" w:rsidRDefault="005F310B" w:rsidP="009628E3">
      <w:pPr>
        <w:pStyle w:val="Tekstpodstawowy22"/>
        <w:spacing w:after="120" w:line="276" w:lineRule="auto"/>
        <w:ind w:left="357"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4045FE16"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4A891075" w14:textId="1EF7532D" w:rsidR="001576CA" w:rsidRPr="009628E3" w:rsidRDefault="005F310B" w:rsidP="009628E3">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7F4BF39"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0358F5DB"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06DC87B0"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554E1618"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2FB28889" w14:textId="77777777" w:rsidR="005F310B" w:rsidRPr="00AD1CCA" w:rsidRDefault="005F310B" w:rsidP="005F310B">
      <w:pPr>
        <w:numPr>
          <w:ilvl w:val="1"/>
          <w:numId w:val="28"/>
        </w:numPr>
        <w:tabs>
          <w:tab w:val="left" w:pos="900"/>
        </w:tabs>
        <w:spacing w:before="120" w:after="120" w:line="276" w:lineRule="auto"/>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6F2CC63C" w14:textId="77777777"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23BDDD2A" w14:textId="77777777"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45DA675A" w14:textId="77777777"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wpływ na konkurencję – wsparcie zakłóca lub grozi zakłóceniem konkurencji,</w:t>
      </w:r>
    </w:p>
    <w:p w14:paraId="66BBD264" w14:textId="77777777"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4E83395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1B3BB7D8"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5D0888E6"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r w:rsidRPr="00CD45D0">
        <w:rPr>
          <w:rFonts w:ascii="Calibri" w:hAnsi="Calibri"/>
          <w:b/>
          <w:i/>
          <w:szCs w:val="24"/>
        </w:rPr>
        <w:t xml:space="preserve">Altmark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2B78B892"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514D8AC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26D22161"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3EB20C19" w14:textId="05F7FFB2" w:rsidR="005F310B" w:rsidRPr="00516D36"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4F86E389"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04D3F16A"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3" w:name="_Toc477857430"/>
      <w:bookmarkStart w:id="14" w:name="_Toc10721205"/>
      <w:r w:rsidRPr="00AD1CCA">
        <w:rPr>
          <w:rFonts w:ascii="Calibri" w:hAnsi="Calibri"/>
          <w:sz w:val="24"/>
          <w:szCs w:val="24"/>
        </w:rPr>
        <w:t>ANALIZA POPYTU ORAZ OPCJI</w:t>
      </w:r>
      <w:bookmarkEnd w:id="13"/>
      <w:bookmarkEnd w:id="14"/>
    </w:p>
    <w:p w14:paraId="51E11F89"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4483B52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0BCA09C4"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60E56131"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5ACE8F75"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162629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66DABBF"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6862BD9D" w14:textId="77777777" w:rsidR="005F310B" w:rsidRPr="00AD1CCA" w:rsidRDefault="005F310B" w:rsidP="009628E3">
      <w:pPr>
        <w:pStyle w:val="Nagwek1"/>
        <w:numPr>
          <w:ilvl w:val="2"/>
          <w:numId w:val="11"/>
        </w:numPr>
        <w:spacing w:after="120" w:line="276" w:lineRule="auto"/>
        <w:rPr>
          <w:rFonts w:ascii="Calibri" w:hAnsi="Calibri"/>
          <w:sz w:val="24"/>
          <w:szCs w:val="24"/>
        </w:rPr>
      </w:pPr>
      <w:bookmarkStart w:id="15" w:name="_Toc477857431"/>
      <w:bookmarkStart w:id="16" w:name="_Toc10721206"/>
      <w:r w:rsidRPr="00AD1CCA">
        <w:rPr>
          <w:rFonts w:ascii="Calibri" w:hAnsi="Calibri"/>
          <w:sz w:val="24"/>
          <w:szCs w:val="24"/>
        </w:rPr>
        <w:t>ZASTOSOWANE UPROSZCZONE METODY ROZLICZANIA WYDATKÓW</w:t>
      </w:r>
      <w:bookmarkEnd w:id="15"/>
      <w:bookmarkEnd w:id="16"/>
    </w:p>
    <w:p w14:paraId="2F111A5C"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3E2D0B98"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6122ADB1"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7" w:name="_Toc477857432"/>
      <w:bookmarkStart w:id="18" w:name="_Toc10721207"/>
      <w:r w:rsidRPr="00AD1CCA">
        <w:rPr>
          <w:rFonts w:ascii="Calibri" w:hAnsi="Calibri"/>
          <w:sz w:val="24"/>
          <w:szCs w:val="24"/>
        </w:rPr>
        <w:t>ANALIZA FINANSOWA</w:t>
      </w:r>
      <w:bookmarkEnd w:id="17"/>
      <w:bookmarkEnd w:id="18"/>
      <w:r w:rsidRPr="00AD1CCA">
        <w:rPr>
          <w:rFonts w:ascii="Calibri" w:hAnsi="Calibri"/>
          <w:sz w:val="24"/>
          <w:szCs w:val="24"/>
        </w:rPr>
        <w:t xml:space="preserve"> </w:t>
      </w:r>
    </w:p>
    <w:p w14:paraId="0A6E5996"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66F93C0"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418418CC"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03B8211B"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49DAB7DD"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6CC75D2"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4CD0DFA4" w14:textId="04E6579F"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osz</w:t>
      </w:r>
      <w:r w:rsidR="006C17D0">
        <w:rPr>
          <w:rFonts w:ascii="Calibri" w:hAnsi="Calibri"/>
          <w:bCs/>
          <w:szCs w:val="24"/>
        </w:rPr>
        <w:t>czędności kosztów operacyjnych,</w:t>
      </w:r>
    </w:p>
    <w:p w14:paraId="0420751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6C37C286"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322E751C"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B4F7256"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71E22BCD"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0CB73A2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6C3ECC8C"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403A03A8" w14:textId="77777777"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(ang. Discounted Cash Flow).</w:t>
      </w:r>
    </w:p>
    <w:p w14:paraId="0CAB13F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A2A56C2"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654F0A65"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44EAE31"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797D5E0C"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98DE0CD" w14:textId="77777777" w:rsidR="005F310B" w:rsidRPr="00313B0E"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32F60EC9"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24A2079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770A0C23"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57808436"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785D023A"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32B5984"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brutto (wraz z podatkiem VAT), gdy podatek VAT stanowi koszt kwalifikowany oraz gdy jest niekwalifikowany, ale stanowi rzeczywisty nieodzyskiwalny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5115ECE7"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512E2C7D" w14:textId="48415569"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w:t>
      </w:r>
      <w:r w:rsidR="009628E3">
        <w:rPr>
          <w:rFonts w:ascii="Calibri" w:hAnsi="Calibri"/>
          <w:szCs w:val="24"/>
        </w:rPr>
        <w:t xml:space="preserve">niekwalifikowalny znajdują się </w:t>
      </w:r>
      <w:r w:rsidRPr="00BA47DB">
        <w:rPr>
          <w:rFonts w:ascii="Calibri" w:hAnsi="Calibri"/>
          <w:szCs w:val="24"/>
        </w:rP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736D97B1" w14:textId="1619156D"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 xml:space="preserve">podatki bezpośrednie (m.in. podatek od nieruchomości) mogą zostać uwzględnione </w:t>
      </w:r>
      <w:r w:rsidR="00516D36">
        <w:rPr>
          <w:rFonts w:ascii="Calibri" w:hAnsi="Calibri"/>
          <w:szCs w:val="24"/>
        </w:rPr>
        <w:br/>
      </w:r>
      <w:r w:rsidRPr="00BA47DB">
        <w:rPr>
          <w:rFonts w:ascii="Calibri" w:hAnsi="Calibri"/>
          <w:szCs w:val="24"/>
        </w:rPr>
        <w:t>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4E614ACD" w14:textId="13BC1DF8"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xml:space="preserve">. Dla pozostałego okresu analizy należy stosować wartości, jak z ostatniego roku ww. wariantów. Warianty te będą podlegały okresowej aktualizacji. W przypadku stawek podatkowych (w tym stawek podatku VAT), należy stosować ich wartości, zgodnie </w:t>
      </w:r>
      <w:r w:rsidR="006C17D0">
        <w:rPr>
          <w:rFonts w:ascii="Calibri" w:hAnsi="Calibri" w:cs="Arial"/>
          <w:color w:val="000000"/>
          <w:szCs w:val="24"/>
        </w:rPr>
        <w:br/>
      </w:r>
      <w:r w:rsidRPr="00AD1CCA">
        <w:rPr>
          <w:rFonts w:ascii="Calibri" w:hAnsi="Calibri" w:cs="Arial"/>
          <w:color w:val="000000"/>
          <w:szCs w:val="24"/>
        </w:rPr>
        <w:t xml:space="preserve">z obowiązującymi przepisami. </w:t>
      </w:r>
    </w:p>
    <w:p w14:paraId="057F6ABA"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42E034B"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7440FDAE"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7C50E735"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46C2C4C7"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WIBOR,</w:t>
      </w:r>
    </w:p>
    <w:p w14:paraId="3903EF1E"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66F93028"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E943A42" w14:textId="0C9CEF74" w:rsidR="005F310B" w:rsidRPr="00AD1CCA"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078BBD3D"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16E776A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48C07016"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18E56BD2" w14:textId="77777777" w:rsidR="005F310B" w:rsidRPr="00AD1CCA" w:rsidRDefault="005F310B" w:rsidP="00745157">
      <w:pPr>
        <w:spacing w:before="240" w:after="240" w:line="276" w:lineRule="auto"/>
        <w:ind w:left="3255" w:firstLine="295"/>
        <w:rPr>
          <w:rFonts w:ascii="Calibri" w:hAnsi="Calibri" w:cs="Arial"/>
          <w:color w:val="000000"/>
          <w:szCs w:val="24"/>
        </w:rPr>
      </w:pPr>
      <w:r w:rsidRPr="00AD1CCA">
        <w:rPr>
          <w:rFonts w:ascii="Calibri" w:hAnsi="Calibri" w:cs="Arial"/>
          <w:color w:val="000000"/>
          <w:szCs w:val="24"/>
        </w:rPr>
        <w:t xml:space="preserve">(1+n)=(1+r)*(1+i) </w:t>
      </w:r>
    </w:p>
    <w:p w14:paraId="48CEFD5A"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47DA339F"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18FB3102"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7793CFD2"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6"/>
      </w:r>
      <w:r w:rsidRPr="00AD1CCA">
        <w:rPr>
          <w:rFonts w:ascii="Calibri" w:hAnsi="Calibri" w:cs="Arial"/>
          <w:color w:val="000000"/>
          <w:szCs w:val="24"/>
        </w:rPr>
        <w:t>, zgodnie z którymi wskaźnik inflacji w okresie 2025-2040 będzie konwergował do poziomu górnej granicy celu inflacyjnego Europejskiego Banku Centralnego, tj. do poziomu 2%.</w:t>
      </w:r>
    </w:p>
    <w:p w14:paraId="7C98B108" w14:textId="77777777" w:rsidR="005F310B" w:rsidRPr="00AD1CCA" w:rsidRDefault="005F310B" w:rsidP="005F310B">
      <w:pPr>
        <w:spacing w:line="276" w:lineRule="auto"/>
        <w:ind w:left="1125"/>
        <w:rPr>
          <w:rFonts w:ascii="Calibri" w:hAnsi="Calibri" w:cs="Arial"/>
          <w:color w:val="000000"/>
          <w:szCs w:val="24"/>
        </w:rPr>
      </w:pPr>
    </w:p>
    <w:p w14:paraId="08CC88F4"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W przypadku projektów realizowanych w strukturze ppp możliwe jest stosowanie innej wartości finansowej stopy dyskontowej w oparciu o zasadę zwykle oczekiwanej rentowności tak, aby odzwierciedlała ona wyższy koszt alternatywny kapitału dla sektora prywatnego, właściwy dla danego przedsięwzięcia w ramach ppp, w zakresie niesprzecznym z przepisami dotyczącymi ppp.</w:t>
      </w:r>
    </w:p>
    <w:p w14:paraId="2E557DD4" w14:textId="33F24ECB" w:rsidR="005F310B" w:rsidRPr="006C17D0" w:rsidRDefault="005F310B" w:rsidP="00761357">
      <w:pPr>
        <w:numPr>
          <w:ilvl w:val="0"/>
          <w:numId w:val="22"/>
        </w:numPr>
        <w:tabs>
          <w:tab w:val="num" w:pos="540"/>
        </w:tabs>
        <w:spacing w:before="120" w:after="360" w:line="276" w:lineRule="auto"/>
        <w:ind w:left="357" w:hanging="357"/>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 xml:space="preserve">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w:t>
      </w:r>
      <w:r w:rsidR="006C17D0">
        <w:rPr>
          <w:rFonts w:ascii="Calibri" w:hAnsi="Calibri"/>
          <w:szCs w:val="24"/>
        </w:rPr>
        <w:br/>
      </w:r>
      <w:r w:rsidRPr="00AD1CCA">
        <w:rPr>
          <w:rFonts w:ascii="Calibri" w:hAnsi="Calibri"/>
          <w:szCs w:val="24"/>
        </w:rPr>
        <w:t>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7"/>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1265201E" w14:textId="77777777" w:rsidTr="005F310B">
        <w:trPr>
          <w:trHeight w:val="1138"/>
          <w:tblHeader/>
          <w:jc w:val="center"/>
        </w:trPr>
        <w:tc>
          <w:tcPr>
            <w:tcW w:w="3510" w:type="dxa"/>
            <w:shd w:val="clear" w:color="auto" w:fill="D9D9D9"/>
            <w:vAlign w:val="center"/>
          </w:tcPr>
          <w:p w14:paraId="20C8FDF7" w14:textId="77777777"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59C3BF4D" w14:textId="77777777"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458ECD41" w14:textId="77777777"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Działanie lub poddziałanie RPO WO 2014-2020</w:t>
            </w:r>
          </w:p>
        </w:tc>
      </w:tr>
      <w:tr w:rsidR="005F310B" w:rsidRPr="00AD1CCA" w14:paraId="60453D98" w14:textId="77777777" w:rsidTr="005F310B">
        <w:trPr>
          <w:jc w:val="center"/>
        </w:trPr>
        <w:tc>
          <w:tcPr>
            <w:tcW w:w="3510" w:type="dxa"/>
            <w:vAlign w:val="center"/>
          </w:tcPr>
          <w:p w14:paraId="4C8DC8C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765C8F1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7EAA83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3.3, 3.4</w:t>
            </w:r>
          </w:p>
        </w:tc>
      </w:tr>
      <w:tr w:rsidR="005F310B" w:rsidRPr="00AD1CCA" w14:paraId="744870A4" w14:textId="77777777" w:rsidTr="005F310B">
        <w:trPr>
          <w:jc w:val="center"/>
        </w:trPr>
        <w:tc>
          <w:tcPr>
            <w:tcW w:w="3510" w:type="dxa"/>
            <w:vAlign w:val="center"/>
          </w:tcPr>
          <w:p w14:paraId="5B58DFB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7B8B2DB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2566D00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3941AEE" w14:textId="77777777" w:rsidTr="005F310B">
        <w:trPr>
          <w:jc w:val="center"/>
        </w:trPr>
        <w:tc>
          <w:tcPr>
            <w:tcW w:w="3510" w:type="dxa"/>
            <w:vAlign w:val="center"/>
          </w:tcPr>
          <w:p w14:paraId="1A162F5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602264C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2281407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33236CFC" w14:textId="77777777" w:rsidTr="005F310B">
        <w:trPr>
          <w:jc w:val="center"/>
        </w:trPr>
        <w:tc>
          <w:tcPr>
            <w:tcW w:w="3510" w:type="dxa"/>
            <w:vAlign w:val="center"/>
          </w:tcPr>
          <w:p w14:paraId="73DA11A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0FE3EA7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35A5C28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6712F48F" w14:textId="77777777" w:rsidTr="005F310B">
        <w:trPr>
          <w:jc w:val="center"/>
        </w:trPr>
        <w:tc>
          <w:tcPr>
            <w:tcW w:w="3510" w:type="dxa"/>
            <w:vAlign w:val="center"/>
          </w:tcPr>
          <w:p w14:paraId="7118D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61753B5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6972758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472C50C2" w14:textId="77777777" w:rsidTr="005F310B">
        <w:trPr>
          <w:jc w:val="center"/>
        </w:trPr>
        <w:tc>
          <w:tcPr>
            <w:tcW w:w="3510" w:type="dxa"/>
            <w:vAlign w:val="center"/>
          </w:tcPr>
          <w:p w14:paraId="5D3D073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094A86B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0B1F347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5C1C14E8" w14:textId="77777777" w:rsidTr="005F310B">
        <w:trPr>
          <w:jc w:val="center"/>
        </w:trPr>
        <w:tc>
          <w:tcPr>
            <w:tcW w:w="3510" w:type="dxa"/>
            <w:vAlign w:val="center"/>
          </w:tcPr>
          <w:p w14:paraId="0A22FDA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7B6A3EC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35F6E781"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69E6DF08" w14:textId="77777777" w:rsidTr="005F310B">
        <w:trPr>
          <w:jc w:val="center"/>
        </w:trPr>
        <w:tc>
          <w:tcPr>
            <w:tcW w:w="3510" w:type="dxa"/>
            <w:vAlign w:val="center"/>
          </w:tcPr>
          <w:p w14:paraId="3C5AE85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0690263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63164F23"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35C15B91" w14:textId="77777777" w:rsidTr="005F310B">
        <w:trPr>
          <w:jc w:val="center"/>
        </w:trPr>
        <w:tc>
          <w:tcPr>
            <w:tcW w:w="3510" w:type="dxa"/>
            <w:vAlign w:val="center"/>
          </w:tcPr>
          <w:p w14:paraId="590736A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04C7C0F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7E419A17"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7BF44C70" w14:textId="77777777" w:rsidTr="005F310B">
        <w:trPr>
          <w:jc w:val="center"/>
        </w:trPr>
        <w:tc>
          <w:tcPr>
            <w:tcW w:w="3510" w:type="dxa"/>
            <w:vAlign w:val="center"/>
          </w:tcPr>
          <w:p w14:paraId="55E2A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729C512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1E1BBF3"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07F23102" w14:textId="77777777" w:rsidTr="005F310B">
        <w:trPr>
          <w:jc w:val="center"/>
        </w:trPr>
        <w:tc>
          <w:tcPr>
            <w:tcW w:w="3510" w:type="dxa"/>
            <w:vAlign w:val="center"/>
          </w:tcPr>
          <w:p w14:paraId="66256BE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44AA846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CA6D97B" w14:textId="77777777" w:rsidR="005F310B" w:rsidRPr="00AD1CCA" w:rsidRDefault="005F310B" w:rsidP="005F310B">
            <w:pPr>
              <w:spacing w:before="120" w:after="120" w:line="276" w:lineRule="auto"/>
              <w:rPr>
                <w:rFonts w:ascii="Calibri" w:hAnsi="Calibri"/>
                <w:szCs w:val="24"/>
              </w:rPr>
            </w:pPr>
          </w:p>
        </w:tc>
      </w:tr>
    </w:tbl>
    <w:p w14:paraId="714ECDB9" w14:textId="77777777" w:rsidR="005F310B" w:rsidRPr="00AD1CCA" w:rsidRDefault="005F310B" w:rsidP="00761357">
      <w:pPr>
        <w:spacing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773734A7"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5801EEBF" w14:textId="1B5216D6" w:rsidR="001576CA" w:rsidRPr="001576CA" w:rsidRDefault="001576CA" w:rsidP="001576CA">
      <w:pPr>
        <w:spacing w:line="276" w:lineRule="auto"/>
        <w:ind w:firstLine="709"/>
        <w:jc w:val="both"/>
        <w:rPr>
          <w:rFonts w:ascii="Calibri" w:hAnsi="Calibri"/>
          <w:b/>
          <w:szCs w:val="24"/>
        </w:rPr>
      </w:pPr>
      <w:r w:rsidRPr="001576CA">
        <w:rPr>
          <w:rFonts w:ascii="Calibri" w:hAnsi="Calibri"/>
          <w:b/>
          <w:szCs w:val="24"/>
        </w:rPr>
        <w:t xml:space="preserve">Do analizy projektów składanych w ramach działania </w:t>
      </w:r>
      <w:r w:rsidR="003373D7">
        <w:rPr>
          <w:rFonts w:ascii="Calibri" w:hAnsi="Calibri"/>
          <w:b/>
          <w:szCs w:val="24"/>
        </w:rPr>
        <w:t>5.1</w:t>
      </w:r>
      <w:r w:rsidRPr="001576CA">
        <w:rPr>
          <w:rFonts w:ascii="Calibri" w:hAnsi="Calibri"/>
          <w:b/>
          <w:szCs w:val="24"/>
        </w:rPr>
        <w:t xml:space="preserve"> </w:t>
      </w:r>
      <w:r w:rsidR="003373D7">
        <w:rPr>
          <w:rFonts w:ascii="Calibri" w:hAnsi="Calibri"/>
          <w:b/>
          <w:i/>
          <w:szCs w:val="24"/>
        </w:rPr>
        <w:t xml:space="preserve">Ochrona różnorodności biologicznej </w:t>
      </w:r>
      <w:r w:rsidRPr="001576CA">
        <w:rPr>
          <w:rFonts w:ascii="Calibri" w:hAnsi="Calibri"/>
          <w:b/>
          <w:szCs w:val="24"/>
        </w:rPr>
        <w:t xml:space="preserve"> RPO WO 2014-2020 należy przyjąć 15-letni okres referencyjny.</w:t>
      </w:r>
    </w:p>
    <w:p w14:paraId="45FCEEFB"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1368EF80"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14:paraId="3BB8AC9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36C1BAFA"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412EE369"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3ED6FDC6"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58D26B78"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1B71D2E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70148486" w14:textId="51ED08C6" w:rsidR="005F310B" w:rsidRPr="00D7432E" w:rsidRDefault="005F310B" w:rsidP="00D7432E">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E2CFC4B"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7ED7AD92"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332AC28F"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0A76BFFE"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08B0372A"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6B40E91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343B4FAE"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626C99C1"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7B536F41"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4AE01144"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110332E6"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42C46930"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040422CB"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2DB77CBF"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73396B4C"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CD6407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274DB3E"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180BBFA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15C43340"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22EEDFF7"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4112C5AC"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08362125"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w:t>
      </w:r>
      <w:r w:rsidRPr="00AD1CCA">
        <w:rPr>
          <w:rFonts w:ascii="Calibri" w:hAnsi="Calibri" w:cs="Arial"/>
          <w:bCs/>
          <w:szCs w:val="24"/>
        </w:rPr>
        <w:br/>
        <w:t xml:space="preserve">(inne niż wynikające z projektu UE) dla podmiotu/operatora (działalność gospodarcza) bez inwestycji (scenariusz bez projektu UE) dla poszczególnych lat okresu odniesienia, </w:t>
      </w:r>
    </w:p>
    <w:p w14:paraId="1FA22AC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2B4F35A9"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18CA5E6D"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269540C2"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46E21F0E"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6BCE27FC"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ang. affordability</w:t>
      </w:r>
      <w:r w:rsidRPr="00AD1CCA">
        <w:rPr>
          <w:rFonts w:ascii="Calibri" w:hAnsi="Calibri" w:cs="Arial"/>
          <w:bCs/>
          <w:szCs w:val="24"/>
        </w:rPr>
        <w:t>)</w:t>
      </w:r>
      <w:r>
        <w:rPr>
          <w:rStyle w:val="Odwoanieprzypisudolnego"/>
          <w:rFonts w:ascii="Calibri" w:hAnsi="Calibri" w:cs="Arial"/>
          <w:bCs/>
          <w:szCs w:val="24"/>
        </w:rPr>
        <w:footnoteReference w:id="28"/>
      </w:r>
      <w:r w:rsidRPr="00AD1CCA">
        <w:rPr>
          <w:rFonts w:ascii="Calibri" w:hAnsi="Calibri" w:cs="Arial"/>
          <w:bCs/>
          <w:szCs w:val="24"/>
        </w:rPr>
        <w:t>,</w:t>
      </w:r>
    </w:p>
    <w:p w14:paraId="5EE0EED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7636ED4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343A2B84" w14:textId="0CDE99F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 xml:space="preserve">poszczególnych kategoriach przepływów pieniężnych dla projektu (m.in. przychód, koszty operacyjne) stanowią różnicę pomiędzy odpowiednimi kategoriami przepływów pieniężnych dla scenariusza „podmiot (lub działalność gospodarcza) </w:t>
      </w:r>
      <w:r w:rsidR="00D7432E">
        <w:rPr>
          <w:rFonts w:ascii="Calibri" w:hAnsi="Calibri" w:cs="Arial"/>
          <w:bCs/>
          <w:szCs w:val="24"/>
        </w:rPr>
        <w:br/>
      </w:r>
      <w:r w:rsidRPr="00AD1CCA">
        <w:rPr>
          <w:rFonts w:ascii="Calibri" w:hAnsi="Calibri" w:cs="Arial"/>
          <w:bCs/>
          <w:szCs w:val="24"/>
        </w:rPr>
        <w:t xml:space="preserve">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36A435B4"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AD108F"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0E611372"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9"/>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r w:rsidRPr="00AD1CCA">
        <w:rPr>
          <w:rFonts w:ascii="Calibri" w:hAnsi="Calibri"/>
          <w:i/>
          <w:iCs/>
          <w:szCs w:val="24"/>
        </w:rPr>
        <w:t>affordability</w:t>
      </w:r>
      <w:r w:rsidRPr="00AD1CCA">
        <w:rPr>
          <w:rFonts w:ascii="Calibri" w:hAnsi="Calibri"/>
          <w:szCs w:val="24"/>
        </w:rPr>
        <w:t xml:space="preserve">), wyrażającą granicę zdolności gospodarstw domowych do ponoszenia kosztów dóbr i usług zapewnianych przez projekt. </w:t>
      </w:r>
    </w:p>
    <w:p w14:paraId="3D33B98E"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04625ED2"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4CDC56C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w:t>
      </w:r>
      <w:r w:rsidRPr="00AD1CCA">
        <w:rPr>
          <w:rFonts w:ascii="Calibri" w:hAnsi="Calibri" w:cs="Arial"/>
          <w:color w:val="000000"/>
          <w:szCs w:val="24"/>
        </w:rPr>
        <w:br/>
        <w:t xml:space="preserve">o ile zostaną one zamieszczone w umowie o dofinansowanie projektu, uwzględniając przy tym uwarunkowania lokalne, w tym zwłaszcza aktualny poziom wydatków ponoszonych przez gospodarstwa domowe. </w:t>
      </w:r>
    </w:p>
    <w:p w14:paraId="3BFA353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8D82A7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67E0F203"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3BB14970"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1B5B1A3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11088EBD"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1058A056" w14:textId="77777777" w:rsidR="005F310B" w:rsidRPr="00AD1CCA"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w:t>
      </w:r>
      <w:r w:rsidRPr="00AD1CCA">
        <w:rPr>
          <w:rFonts w:ascii="Calibri" w:hAnsi="Calibri" w:cs="Arial"/>
          <w:color w:val="000000"/>
          <w:szCs w:val="24"/>
        </w:rPr>
        <w:br/>
        <w:t xml:space="preserve">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330BB52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6331253B"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F6E2BA3" w14:textId="2F5D5968" w:rsidR="005F310B" w:rsidRPr="00AD1CCA" w:rsidRDefault="00966664"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72064" behindDoc="0" locked="0" layoutInCell="1" allowOverlap="1" wp14:anchorId="277E705A" wp14:editId="3D70E711">
                <wp:simplePos x="0" y="0"/>
                <wp:positionH relativeFrom="column">
                  <wp:posOffset>4760595</wp:posOffset>
                </wp:positionH>
                <wp:positionV relativeFrom="paragraph">
                  <wp:posOffset>207645</wp:posOffset>
                </wp:positionV>
                <wp:extent cx="1101725" cy="342900"/>
                <wp:effectExtent l="12700" t="10160" r="9525" b="889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295C63EC" w14:textId="77777777" w:rsidR="004C7F13" w:rsidRPr="005A3B8B" w:rsidRDefault="004C7F13"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705A"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295C63EC" w14:textId="77777777" w:rsidR="004C7F13" w:rsidRPr="005A3B8B" w:rsidRDefault="004C7F13"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74112" behindDoc="0" locked="0" layoutInCell="1" allowOverlap="1" wp14:anchorId="38A8E1AC" wp14:editId="29713C9A">
                <wp:simplePos x="0" y="0"/>
                <wp:positionH relativeFrom="column">
                  <wp:posOffset>4627880</wp:posOffset>
                </wp:positionH>
                <wp:positionV relativeFrom="paragraph">
                  <wp:posOffset>207645</wp:posOffset>
                </wp:positionV>
                <wp:extent cx="132715" cy="839470"/>
                <wp:effectExtent l="13335" t="10160" r="6350" b="762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CC9EC"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708CF8EF"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B36D83E" w14:textId="10B7DD64" w:rsidR="005F310B" w:rsidRPr="00AD1CCA" w:rsidRDefault="00966664"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73088" behindDoc="0" locked="0" layoutInCell="1" allowOverlap="1" wp14:anchorId="41E64712" wp14:editId="5C9D1191">
                <wp:simplePos x="0" y="0"/>
                <wp:positionH relativeFrom="column">
                  <wp:posOffset>4760595</wp:posOffset>
                </wp:positionH>
                <wp:positionV relativeFrom="paragraph">
                  <wp:posOffset>139700</wp:posOffset>
                </wp:positionV>
                <wp:extent cx="1101725" cy="374650"/>
                <wp:effectExtent l="12700" t="8255" r="9525" b="762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2CFEEB45" w14:textId="77777777" w:rsidR="004C7F13" w:rsidRPr="005A3B8B" w:rsidRDefault="004C7F13"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64712" id="Text Box 29" o:spid="_x0000_s1029" type="#_x0000_t202" style="position:absolute;left:0;text-align:left;margin-left:374.85pt;margin-top:11pt;width:86.75pt;height: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2CFEEB45" w14:textId="77777777" w:rsidR="004C7F13" w:rsidRPr="005A3B8B" w:rsidRDefault="004C7F13"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3212A043"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F9AE6CF"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44955D14" w14:textId="794D8D20"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r>
      <w:r w:rsidR="00D7432E">
        <w:rPr>
          <w:rFonts w:ascii="Calibri" w:hAnsi="Calibri" w:cs="Arial"/>
          <w:sz w:val="24"/>
        </w:rPr>
        <w:t xml:space="preserve">dla dużych projektów. </w:t>
      </w:r>
      <w:r w:rsidRPr="00AD1CCA">
        <w:rPr>
          <w:rFonts w:ascii="Calibri" w:hAnsi="Calibri" w:cs="Arial"/>
          <w:sz w:val="24"/>
        </w:rPr>
        <w:t xml:space="preserve">W uzasadnionych przypadkach instytucja zarządzająca może zdecydować o obowiązku obliczenia wskaźników FNPV/K i FRR/K również w odniesieniu do projektów nie będących projektami dużymi. </w:t>
      </w:r>
    </w:p>
    <w:p w14:paraId="3120A5DA"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C877104"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307719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30"/>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4F9E2844"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017B9432"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7CF10453"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453FCCE7"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3BA49CC0"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351E3BA1"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63E26D12"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007F46BA"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2DC8F25D"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11069462" w14:textId="66EDBBC1" w:rsidR="005F310B"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z projektem ma dodatnie roczne saldo przepływów pieniężnych na koniec każdego roku, we wszy</w:t>
      </w:r>
      <w:r w:rsidR="001576CA">
        <w:rPr>
          <w:rFonts w:ascii="Calibri" w:hAnsi="Calibri" w:cs="Arial"/>
          <w:color w:val="000000"/>
          <w:szCs w:val="24"/>
        </w:rPr>
        <w:t>stkich latach objętych analizą.</w:t>
      </w:r>
    </w:p>
    <w:p w14:paraId="4477343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2C1B753E"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9" w:name="_Toc460842991"/>
      <w:bookmarkStart w:id="20" w:name="_Toc463258028"/>
      <w:r w:rsidRPr="00AD1CCA">
        <w:rPr>
          <w:rFonts w:ascii="Calibri" w:hAnsi="Calibri" w:cs="Arial"/>
          <w:b/>
          <w:bCs/>
          <w:iCs/>
          <w:szCs w:val="24"/>
        </w:rPr>
        <w:t>Metody obliczania wartości dofinansowania w projektach generujących dochód</w:t>
      </w:r>
      <w:bookmarkEnd w:id="19"/>
      <w:bookmarkEnd w:id="20"/>
    </w:p>
    <w:p w14:paraId="346D975A"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B542AA3"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16F4B258"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446A88A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4609285D" w14:textId="77777777" w:rsidR="005F310B" w:rsidRPr="00AD1CCA" w:rsidRDefault="005F310B" w:rsidP="00761357">
      <w:pPr>
        <w:numPr>
          <w:ilvl w:val="0"/>
          <w:numId w:val="81"/>
        </w:numPr>
        <w:suppressAutoHyphens w:val="0"/>
        <w:spacing w:line="276" w:lineRule="auto"/>
        <w:ind w:left="357" w:hanging="357"/>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685E4C61"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04A501DB"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1"/>
      </w:r>
      <w:r>
        <w:rPr>
          <w:rFonts w:ascii="Calibri" w:hAnsi="Calibri"/>
          <w:bCs/>
          <w:szCs w:val="24"/>
        </w:rPr>
        <w:t xml:space="preserve"> </w:t>
      </w:r>
      <w:r w:rsidRPr="00AD1CCA">
        <w:rPr>
          <w:rFonts w:ascii="Calibri" w:hAnsi="Calibri"/>
          <w:bCs/>
          <w:szCs w:val="24"/>
        </w:rPr>
        <w:t xml:space="preserve">przewyższają zdyskontowane koszty operacyjne powiększone o nakłady odtworzeniowe poniesione w okresie odniesienia, </w:t>
      </w:r>
      <w:r w:rsidRPr="00AD1CCA">
        <w:rPr>
          <w:rFonts w:ascii="Calibri" w:hAnsi="Calibri"/>
          <w:bCs/>
          <w:szCs w:val="24"/>
        </w:rPr>
        <w:br/>
        <w:t>bez uwzględnienia wartości rezydualnej</w:t>
      </w:r>
      <w:r>
        <w:rPr>
          <w:rStyle w:val="Odwoanieprzypisudolnego"/>
          <w:rFonts w:ascii="Calibri" w:hAnsi="Calibri"/>
          <w:bCs/>
          <w:szCs w:val="24"/>
        </w:rPr>
        <w:footnoteReference w:id="32"/>
      </w:r>
      <w:r w:rsidRPr="00AD1CCA">
        <w:rPr>
          <w:rFonts w:ascii="Calibri" w:hAnsi="Calibri"/>
          <w:bCs/>
          <w:szCs w:val="24"/>
        </w:rPr>
        <w:t xml:space="preserve"> (stosuje się do dwóch pierwszych metod wskazanych w punkcie 1), lub </w:t>
      </w:r>
    </w:p>
    <w:p w14:paraId="4944CF27"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3"/>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6FCBE587"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7C316E7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0F68BAC2" w14:textId="77777777" w:rsidR="005F310B" w:rsidRPr="00A5756A" w:rsidRDefault="005F310B" w:rsidP="00761357">
      <w:pPr>
        <w:numPr>
          <w:ilvl w:val="0"/>
          <w:numId w:val="81"/>
        </w:numPr>
        <w:suppressAutoHyphens w:val="0"/>
        <w:spacing w:after="240" w:line="276" w:lineRule="auto"/>
        <w:ind w:left="357" w:hanging="357"/>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3FD15601"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1" w:name="_Toc460842992"/>
      <w:bookmarkStart w:id="22" w:name="_Toc463258029"/>
      <w:r w:rsidRPr="007D151C">
        <w:rPr>
          <w:rFonts w:ascii="Calibri" w:hAnsi="Calibri" w:cs="Arial"/>
          <w:b/>
          <w:bCs/>
          <w:iCs/>
          <w:szCs w:val="24"/>
        </w:rPr>
        <w:t>Metoda luki w finansowaniu</w:t>
      </w:r>
      <w:bookmarkEnd w:id="21"/>
      <w:bookmarkEnd w:id="22"/>
    </w:p>
    <w:p w14:paraId="5CDD40AC"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2F06FE4C"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3A566E18"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0CA694F"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1036C65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20635B0F"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1EA9206C"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594D9E22" w14:textId="2436B6EE"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W celu wyliczenia wskaźnika luki w finansowaniu zdyskontowany dochód </w:t>
      </w:r>
      <w:r w:rsidRPr="00AD1CCA">
        <w:rPr>
          <w:rFonts w:ascii="Calibri" w:hAnsi="Calibri" w:cs="Arial"/>
          <w:bCs/>
          <w:szCs w:val="24"/>
        </w:rPr>
        <w:br/>
        <w:t xml:space="preserve">(tj.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 xml:space="preserve">do Wytycznych w zakresie zagadnień związanych z przygotowaniem projektów inwestycyjnych, w tym projektów generujących dochód </w:t>
      </w:r>
      <w:r w:rsidR="008627C2">
        <w:rPr>
          <w:rFonts w:ascii="Calibri" w:hAnsi="Calibri" w:cs="Arial"/>
          <w:bCs/>
          <w:i/>
          <w:szCs w:val="24"/>
        </w:rPr>
        <w:br/>
      </w:r>
      <w:r w:rsidRPr="00E3536E">
        <w:rPr>
          <w:rFonts w:ascii="Calibri" w:hAnsi="Calibri" w:cs="Arial"/>
          <w:bCs/>
          <w:i/>
          <w:szCs w:val="24"/>
        </w:rPr>
        <w:t>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11B86275"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9A5EFC1"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1DEBA35F"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73E72855"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r w:rsidRPr="00AD1CCA">
        <w:rPr>
          <w:rFonts w:ascii="Calibri" w:hAnsi="Calibri" w:cs="Arial"/>
          <w:bCs/>
          <w:szCs w:val="24"/>
          <w:lang w:val="en-US"/>
        </w:rPr>
        <w:t>gdzie:</w:t>
      </w:r>
    </w:p>
    <w:p w14:paraId="06034742"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46D1648D"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6A0B4A30"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4E2A12E4"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F238D8B"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7B889BC6" w14:textId="62148F31" w:rsidR="005F310B" w:rsidRPr="00AD1CCA" w:rsidRDefault="005F310B" w:rsidP="008627C2">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42CCE9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A35F6D8"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134B9197"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551D0E85"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W sytuacji gdy poziom dofinansowania dla poszczególnych działań lub konkursów w ramach priorytetu został obniżony w stosunku do poziomu MaxCRpa określonego w decyzji Komisji przyjmującej program operacyjny i zmniejszenie to wynikało z odrębnych przepisów, instytucja zarządzająca nie ma obowiązku stosowania obniżonej wartości wskaźnika MaxCRpa do obliczenia maksymalnej możliwej dotacji UE.</w:t>
      </w:r>
    </w:p>
    <w:p w14:paraId="56C2D4CA"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B6A265F" w14:textId="77777777" w:rsidR="005F310B" w:rsidRPr="00E3536E" w:rsidRDefault="005F310B" w:rsidP="00E146F4">
      <w:pPr>
        <w:numPr>
          <w:ilvl w:val="0"/>
          <w:numId w:val="82"/>
        </w:numPr>
        <w:tabs>
          <w:tab w:val="left" w:pos="426"/>
        </w:tabs>
        <w:spacing w:after="120" w:line="276" w:lineRule="auto"/>
        <w:rPr>
          <w:rFonts w:ascii="Calibri" w:hAnsi="Calibri" w:cs="Arial"/>
          <w:b/>
          <w:bCs/>
          <w:i/>
          <w:szCs w:val="24"/>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r w:rsidRPr="00E3536E">
        <w:rPr>
          <w:rFonts w:ascii="Calibri" w:hAnsi="Calibri" w:cs="Arial"/>
          <w:b/>
          <w:bCs/>
          <w:i/>
          <w:szCs w:val="24"/>
        </w:rPr>
        <w:t>.</w:t>
      </w:r>
    </w:p>
    <w:p w14:paraId="024ECDF4"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3" w:name="_Toc460842993"/>
      <w:bookmarkStart w:id="24"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3"/>
      <w:bookmarkEnd w:id="24"/>
    </w:p>
    <w:p w14:paraId="243FA90A"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39449C3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182A6BB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2E73DF25"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 xml:space="preserve">w rozumieniu art. 149 ww. rozporządzenia. Powyższy akt powinien szczegółowo uregulować tryb wejścia w życie zmodyfikowanej stawki zryczałtowanej. </w:t>
      </w:r>
      <w:r w:rsidRPr="00AD1CCA">
        <w:rPr>
          <w:rFonts w:ascii="Calibri" w:hAnsi="Calibri" w:cs="Arial"/>
          <w:bCs/>
          <w:szCs w:val="24"/>
        </w:rPr>
        <w:br/>
        <w:t xml:space="preserve">Decyzja w przedmiocie zastosowania nowowprowadzonych lub zmodyfikowanych </w:t>
      </w:r>
      <w:r w:rsidRPr="00AD1CCA">
        <w:rPr>
          <w:rFonts w:ascii="Calibri" w:hAnsi="Calibri" w:cs="Arial"/>
          <w:bCs/>
          <w:szCs w:val="24"/>
        </w:rPr>
        <w:br/>
        <w:t>w drodze wydania aktu delegowanego stawek zryczałtowanych w odniesieniu do naboru (w trybie konkursowym i pozakonkursowym) należy do instytucji zarządzającej i powinna być oparta na właściwych przepisach ustawy wdrożeniowej.</w:t>
      </w:r>
    </w:p>
    <w:p w14:paraId="2E444BBC" w14:textId="542A5A36"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4"/>
      </w:r>
      <w:r w:rsidRPr="00AD1CCA">
        <w:rPr>
          <w:rFonts w:ascii="Calibri" w:hAnsi="Calibri" w:cs="Arial"/>
          <w:bCs/>
          <w:szCs w:val="24"/>
        </w:rPr>
        <w:t>, a także efektywności energetycznej oraz innych sektorów lub podsektorów, należy stosować wartości stawek zryczałtowanych okre</w:t>
      </w:r>
      <w:r w:rsidR="008627C2">
        <w:rPr>
          <w:rFonts w:ascii="Calibri" w:hAnsi="Calibri" w:cs="Arial"/>
          <w:bCs/>
          <w:szCs w:val="24"/>
        </w:rPr>
        <w:t>ślone w przedmiotowych aktach.</w:t>
      </w:r>
    </w:p>
    <w:p w14:paraId="0D1A351B" w14:textId="77777777"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19C027C1" w14:textId="77B80248" w:rsidR="005F310B" w:rsidRPr="00AD1CCA" w:rsidRDefault="005F310B" w:rsidP="00034C2D">
      <w:pPr>
        <w:numPr>
          <w:ilvl w:val="0"/>
          <w:numId w:val="83"/>
        </w:numPr>
        <w:suppressAutoHyphens w:val="0"/>
        <w:spacing w:before="120" w:after="120" w:line="276" w:lineRule="auto"/>
        <w:ind w:left="357" w:hanging="357"/>
        <w:rPr>
          <w:rFonts w:ascii="Calibri" w:hAnsi="Calibri"/>
          <w:bCs/>
          <w:szCs w:val="24"/>
        </w:rPr>
      </w:pPr>
      <w:r w:rsidRPr="00AD1CCA">
        <w:rPr>
          <w:rFonts w:ascii="Calibri" w:hAnsi="Calibri" w:cs="Arial"/>
          <w:bCs/>
          <w:szCs w:val="24"/>
        </w:rPr>
        <w:t xml:space="preserve">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w:t>
      </w:r>
      <w:r w:rsidR="00935260">
        <w:rPr>
          <w:rFonts w:ascii="Calibri" w:hAnsi="Calibri" w:cs="Arial"/>
          <w:bCs/>
          <w:szCs w:val="24"/>
        </w:rPr>
        <w:br/>
      </w:r>
      <w:r w:rsidRPr="00AD1CCA">
        <w:rPr>
          <w:rFonts w:ascii="Calibri" w:hAnsi="Calibri" w:cs="Arial"/>
          <w:bCs/>
          <w:szCs w:val="24"/>
        </w:rPr>
        <w:t>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7BC1E1E3"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5803CC4E"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24C1BC81"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35260">
        <w:rPr>
          <w:rFonts w:ascii="Calibri" w:hAnsi="Calibri" w:cs="Arial"/>
          <w:szCs w:val="24"/>
        </w:rPr>
        <w:t>z 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3769777B"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6419829F"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B4FEE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57A3C865"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414BBAC9"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114980A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4BD9FD2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4D2BE7B"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23E2365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384AC620"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279F876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E1A42BA" w14:textId="77777777" w:rsidR="005F310B" w:rsidRPr="00AD1CCA" w:rsidRDefault="005F310B" w:rsidP="00761357">
      <w:pPr>
        <w:keepNext/>
        <w:suppressAutoHyphens w:val="0"/>
        <w:spacing w:after="24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407E97E9"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5396A447"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55292171"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5F4CA3D"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3AFF4600"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6E2D3E8C"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8C564D0"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CRpa * R</w:t>
      </w:r>
    </w:p>
    <w:p w14:paraId="27B9656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0E73816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0037F841"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7E3B930D"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4E8557D4" w14:textId="77777777"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 xml:space="preserve">Wytycznych </w:t>
      </w:r>
      <w:r w:rsidRPr="00E3536E">
        <w:rPr>
          <w:rFonts w:ascii="Calibri" w:hAnsi="Calibri" w:cs="Arial"/>
          <w:bCs/>
          <w:i/>
          <w:szCs w:val="24"/>
        </w:rPr>
        <w:br/>
        <w:t xml:space="preserve">w zakresie zagadnień związanych z przygotowaniem projektów inwestycyjnych, </w:t>
      </w:r>
      <w:r w:rsidRPr="00E3536E">
        <w:rPr>
          <w:rFonts w:ascii="Calibri" w:hAnsi="Calibri" w:cs="Arial"/>
          <w:bCs/>
          <w:i/>
          <w:szCs w:val="24"/>
        </w:rPr>
        <w:br/>
        <w:t>w tym projektów generujących dochód i projektów hybrydowych na lata 2014-2020.</w:t>
      </w:r>
    </w:p>
    <w:p w14:paraId="6C873CD9"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5" w:name="_Toc460842994"/>
      <w:bookmarkStart w:id="26"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5"/>
      <w:bookmarkEnd w:id="26"/>
    </w:p>
    <w:p w14:paraId="1B36530F" w14:textId="3AE617F8"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r w:rsidRPr="000E7B97">
        <w:rPr>
          <w:rFonts w:ascii="Calibri" w:hAnsi="Calibri" w:cs="Arial"/>
          <w:bCs/>
          <w:szCs w:val="24"/>
        </w:rPr>
        <w:t>podrozdziale 8.1 pkt 2) ppkt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 xml:space="preserve">maksymalny poziom dofinansowania ustala się przy zastosowaniu stopy dofinansowania określonej dla danej osi lub działania w szczegółowym opisie priorytetów programu operacyjnego, z zastrzeżeniem, </w:t>
      </w:r>
      <w:r w:rsidR="00935260">
        <w:rPr>
          <w:rFonts w:ascii="Calibri" w:hAnsi="Calibri" w:cs="Arial"/>
          <w:bCs/>
          <w:szCs w:val="24"/>
        </w:rPr>
        <w:br/>
      </w:r>
      <w:r w:rsidRPr="00E3536E">
        <w:rPr>
          <w:rFonts w:ascii="Calibri" w:hAnsi="Calibri" w:cs="Arial"/>
          <w:bCs/>
          <w:szCs w:val="24"/>
        </w:rPr>
        <w:t>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5"/>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0E1D349A"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1177BCBC"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39902208"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69766D69"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7F5053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47A20C1C"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2EB75787"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4AA5A937"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7" w:name="_Toc460842995"/>
    </w:p>
    <w:p w14:paraId="50596E48"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11E8AF0E" w14:textId="77777777" w:rsidR="005F310B" w:rsidRPr="007D151C" w:rsidRDefault="005F310B" w:rsidP="00CB4755">
      <w:pPr>
        <w:tabs>
          <w:tab w:val="num" w:pos="720"/>
          <w:tab w:val="num" w:pos="1620"/>
        </w:tabs>
        <w:suppressAutoHyphens w:val="0"/>
        <w:spacing w:after="100" w:afterAutospacing="1" w:line="276" w:lineRule="auto"/>
        <w:ind w:left="720" w:hanging="74"/>
        <w:rPr>
          <w:rFonts w:ascii="Calibri" w:hAnsi="Calibri"/>
          <w:bCs/>
          <w:szCs w:val="24"/>
        </w:rPr>
      </w:pPr>
      <w:r w:rsidRPr="00AD1CCA">
        <w:rPr>
          <w:rFonts w:ascii="Calibri" w:hAnsi="Calibri"/>
          <w:bCs/>
          <w:szCs w:val="24"/>
        </w:rPr>
        <w:t>Zatem wysokość zwrotu powinna wynieść 76,50 PLN.</w:t>
      </w:r>
      <w:bookmarkStart w:id="28" w:name="_Toc460842996"/>
      <w:bookmarkStart w:id="29" w:name="_Toc463258032"/>
      <w:bookmarkEnd w:id="27"/>
    </w:p>
    <w:p w14:paraId="269058F8"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8"/>
      <w:bookmarkEnd w:id="29"/>
      <w:r w:rsidRPr="007D151C">
        <w:rPr>
          <w:rFonts w:ascii="Calibri" w:hAnsi="Calibri" w:cs="Arial"/>
          <w:b/>
          <w:bCs/>
          <w:iCs/>
          <w:szCs w:val="24"/>
        </w:rPr>
        <w:t xml:space="preserve"> </w:t>
      </w:r>
    </w:p>
    <w:p w14:paraId="0AB1F45E"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67F87E8E" w14:textId="78267028"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6"/>
      </w:r>
      <w:r w:rsidRPr="00E7432D">
        <w:rPr>
          <w:rFonts w:ascii="Calibri" w:hAnsi="Calibri"/>
          <w:bCs/>
        </w:rPr>
        <w:t xml:space="preserve">, należy zweryfikować, czy projekt może być uznany za projekt generujący dochód </w:t>
      </w:r>
      <w:r w:rsidR="00761357">
        <w:rPr>
          <w:rFonts w:ascii="Calibri" w:hAnsi="Calibri"/>
          <w:bCs/>
        </w:rPr>
        <w:br/>
      </w:r>
      <w:r w:rsidRPr="00E7432D">
        <w:rPr>
          <w:rFonts w:ascii="Calibri" w:hAnsi="Calibri"/>
          <w:bCs/>
        </w:rPr>
        <w:t xml:space="preserve">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31C0792"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255B3ACA"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37EB2D8D"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543F4FB7" w14:textId="77777777" w:rsidR="005F310B" w:rsidRPr="00AD1CCA" w:rsidRDefault="005F310B" w:rsidP="005F310B">
      <w:pPr>
        <w:pStyle w:val="Tekstpodstawowy22"/>
        <w:numPr>
          <w:ilvl w:val="3"/>
          <w:numId w:val="11"/>
        </w:numPr>
        <w:spacing w:before="360" w:after="120" w:line="276" w:lineRule="auto"/>
        <w:ind w:left="2098" w:hanging="1247"/>
        <w:jc w:val="left"/>
        <w:rPr>
          <w:rFonts w:ascii="Calibri" w:hAnsi="Calibri" w:cs="Arial"/>
          <w:b/>
          <w:color w:val="000000"/>
          <w:szCs w:val="24"/>
        </w:rPr>
      </w:pPr>
      <w:bookmarkStart w:id="30" w:name="_Toc460842997"/>
      <w:bookmarkStart w:id="31" w:name="_Toc463258033"/>
      <w:r w:rsidRPr="00AD1CCA">
        <w:rPr>
          <w:rFonts w:ascii="Calibri" w:hAnsi="Calibri" w:cs="Arial"/>
          <w:b/>
          <w:bCs/>
          <w:iCs/>
          <w:szCs w:val="24"/>
        </w:rPr>
        <w:t>Finansowanie krzyżowe (cross-financing) w projektach generujących dochód</w:t>
      </w:r>
      <w:bookmarkEnd w:id="30"/>
      <w:bookmarkEnd w:id="31"/>
    </w:p>
    <w:p w14:paraId="1BE202FD"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48995FC7"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3EFC3427"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6C69945B" w14:textId="28326381"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t>
      </w:r>
      <w:r w:rsidR="00935260">
        <w:rPr>
          <w:rFonts w:ascii="Calibri" w:hAnsi="Calibri" w:cs="Arial"/>
          <w:bCs/>
          <w:szCs w:val="24"/>
        </w:rPr>
        <w:br/>
      </w:r>
      <w:r w:rsidRPr="00AD1CCA">
        <w:rPr>
          <w:rFonts w:ascii="Calibri" w:hAnsi="Calibri" w:cs="Arial"/>
          <w:bCs/>
          <w:szCs w:val="24"/>
        </w:rPr>
        <w:t>w ramach EFRR nie przewyższa kwoty 1 mln EUR całkowitych kosztów kwalifikowalnych lub nie spełnia przesłanek pomocy publicznej, zastosowanie będą miały standardowe zasady obowiązujące w projektach EFS, tzn. zasady wskazane w art. 65.</w:t>
      </w:r>
    </w:p>
    <w:p w14:paraId="296D5F3F"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63EBB4D9"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3A521639" w14:textId="1FFD4702" w:rsidR="00121B91" w:rsidRPr="00935260" w:rsidRDefault="005F310B" w:rsidP="00935260">
      <w:pPr>
        <w:pStyle w:val="Tekstpodstawowy22"/>
        <w:numPr>
          <w:ilvl w:val="2"/>
          <w:numId w:val="54"/>
        </w:numPr>
        <w:tabs>
          <w:tab w:val="clear" w:pos="2520"/>
        </w:tabs>
        <w:spacing w:after="360" w:line="276" w:lineRule="auto"/>
        <w:ind w:left="1276" w:hanging="284"/>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03D78CEB"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7F45CB0A"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38B3D4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7FBA0C4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F75F0F0"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0AA8E57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0C776ACF"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5C494E9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03596E1F"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8E25EA0"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3F54DEEA"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35F8991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1D15D84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6A16FC39"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6B466972" w14:textId="02F73FA5" w:rsidR="005F310B" w:rsidRPr="00761357" w:rsidRDefault="005F310B" w:rsidP="00761357">
      <w:pPr>
        <w:pStyle w:val="Tekstpodstawowy22"/>
        <w:numPr>
          <w:ilvl w:val="0"/>
          <w:numId w:val="55"/>
        </w:numPr>
        <w:spacing w:after="120" w:line="276" w:lineRule="auto"/>
        <w:ind w:left="714" w:hanging="357"/>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6A4353BF" w14:textId="6E1675AC" w:rsidR="005F310B" w:rsidRPr="00AD1CCA" w:rsidRDefault="005F310B" w:rsidP="00935260">
      <w:pPr>
        <w:pStyle w:val="Tekstpodstawowy22"/>
        <w:spacing w:after="360"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33F0B2CF"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4589C14C" w14:textId="77777777" w:rsidR="005F310B" w:rsidRPr="00AD1CCA" w:rsidRDefault="005F310B" w:rsidP="00745157">
      <w:pPr>
        <w:pStyle w:val="Tekstpodstawowy22"/>
        <w:spacing w:before="240"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50C95F0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584F178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A41513C" wp14:editId="76D64083">
            <wp:extent cx="3676650" cy="4572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72BDF436" w14:textId="77777777" w:rsidR="005F310B" w:rsidRPr="00AD1CCA" w:rsidRDefault="005F310B" w:rsidP="00745157">
      <w:pPr>
        <w:pStyle w:val="Tekstpodstawowy22"/>
        <w:spacing w:before="240" w:line="276" w:lineRule="auto"/>
        <w:ind w:left="720"/>
        <w:jc w:val="left"/>
        <w:rPr>
          <w:rFonts w:ascii="Calibri" w:hAnsi="Calibri" w:cs="Arial"/>
          <w:color w:val="000000"/>
          <w:szCs w:val="24"/>
        </w:rPr>
      </w:pPr>
      <w:r w:rsidRPr="00AD1CCA">
        <w:rPr>
          <w:rFonts w:ascii="Calibri" w:hAnsi="Calibri" w:cs="Arial"/>
          <w:color w:val="000000"/>
          <w:szCs w:val="24"/>
        </w:rPr>
        <w:t>gdzie:</w:t>
      </w:r>
    </w:p>
    <w:p w14:paraId="7C4EBD2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73BBF6B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0CF460B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162FE43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1475DA01" wp14:editId="083907F2">
            <wp:extent cx="800100" cy="42862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651E1C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E00ED03" w14:textId="77777777" w:rsidR="005F310B" w:rsidRPr="00AD1CCA" w:rsidRDefault="005F310B" w:rsidP="00745157">
      <w:pPr>
        <w:pStyle w:val="Tekstpodstawowy22"/>
        <w:spacing w:before="240"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749166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91CEBD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F28F81" wp14:editId="0A78115F">
            <wp:extent cx="1971675" cy="4000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1894B769" w14:textId="77777777" w:rsidR="005F310B" w:rsidRPr="00AD1CCA" w:rsidRDefault="005F310B" w:rsidP="00745157">
      <w:pPr>
        <w:pStyle w:val="Tekstpodstawowy22"/>
        <w:spacing w:before="240" w:line="276" w:lineRule="auto"/>
        <w:ind w:left="720"/>
        <w:jc w:val="left"/>
        <w:rPr>
          <w:rFonts w:ascii="Calibri" w:hAnsi="Calibri" w:cs="Arial"/>
          <w:color w:val="000000"/>
          <w:szCs w:val="24"/>
        </w:rPr>
      </w:pPr>
      <w:r w:rsidRPr="00AD1CCA">
        <w:rPr>
          <w:rFonts w:ascii="Calibri" w:hAnsi="Calibri" w:cs="Arial"/>
          <w:color w:val="000000"/>
          <w:szCs w:val="24"/>
        </w:rPr>
        <w:t>gdzie:</w:t>
      </w:r>
    </w:p>
    <w:p w14:paraId="1C4CE98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4DA7F94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0347DCD" w14:textId="77777777" w:rsidR="005F310B" w:rsidRPr="00AD1CCA" w:rsidRDefault="005F310B" w:rsidP="00745157">
      <w:pPr>
        <w:pStyle w:val="Tekstpodstawowy22"/>
        <w:spacing w:before="240"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58CB10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48590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B3F2442" wp14:editId="005EBB0B">
            <wp:extent cx="3771900" cy="4572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4F8B67A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139DC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3597A34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55F63B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0781083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D3A37EA" wp14:editId="4D7FD836">
            <wp:extent cx="790575" cy="42862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7C24402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15BDF7C8" w14:textId="77777777" w:rsidR="005F310B" w:rsidRPr="00AD1CCA" w:rsidRDefault="005F310B" w:rsidP="00745157">
      <w:pPr>
        <w:pStyle w:val="Tekstpodstawowy22"/>
        <w:spacing w:before="240"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33D75E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684EE40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C966D6E" wp14:editId="71F0D852">
            <wp:extent cx="2000250" cy="4000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358EA54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C6677B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420C98A7" w14:textId="77777777" w:rsidR="005F310B" w:rsidRPr="00AD1CCA" w:rsidRDefault="005F310B" w:rsidP="00745157">
      <w:pPr>
        <w:pStyle w:val="Tekstpodstawowy22"/>
        <w:spacing w:after="240"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26EAA8A7"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1354C63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6C2BA30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6119D94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7B11FF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FA7A6F1" wp14:editId="1DBC4DC9">
            <wp:extent cx="3267075" cy="4762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2124B9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18FE69F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73349FB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4DF3D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4347C04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C00D084" wp14:editId="264C3025">
            <wp:extent cx="800100" cy="4286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32A9318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1897ED2E" w14:textId="77777777" w:rsidR="005F310B" w:rsidRPr="00AD1CCA" w:rsidRDefault="005F310B" w:rsidP="00745157">
      <w:pPr>
        <w:pStyle w:val="Tekstpodstawowy22"/>
        <w:spacing w:before="240"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1772C3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8CD300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3DFCD43" wp14:editId="4BD26AAA">
            <wp:extent cx="1647825" cy="4476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62B8B07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255E3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1411EA6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30077C3D" w14:textId="77777777" w:rsidR="005F310B" w:rsidRPr="00AD1CCA" w:rsidRDefault="005F310B" w:rsidP="00745157">
      <w:pPr>
        <w:pStyle w:val="Tekstpodstawowy22"/>
        <w:spacing w:before="240"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2A360B4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765B517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252E81A" wp14:editId="219F2050">
            <wp:extent cx="2628900" cy="8286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8516F0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571CC13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052C85B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18127C3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3365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06C129D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0A761FE" wp14:editId="606751AC">
            <wp:extent cx="800100" cy="4286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3B6ED6C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26334B12"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1072120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D1CCA">
        <w:rPr>
          <w:rFonts w:ascii="Calibri" w:hAnsi="Calibri"/>
          <w:sz w:val="24"/>
          <w:szCs w:val="24"/>
        </w:rPr>
        <w:t>ANALIZA EKONOMICZNA</w:t>
      </w:r>
      <w:bookmarkEnd w:id="60"/>
      <w:bookmarkEnd w:id="61"/>
    </w:p>
    <w:p w14:paraId="18D3A7CA"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78E2C2E"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441C39F"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69FA553E" w14:textId="77777777" w:rsidR="005F310B" w:rsidRDefault="005F310B" w:rsidP="00935260">
      <w:pPr>
        <w:pStyle w:val="Tekstpodstawowy22"/>
        <w:numPr>
          <w:ilvl w:val="0"/>
          <w:numId w:val="61"/>
        </w:numPr>
        <w:spacing w:before="120" w:line="276" w:lineRule="auto"/>
        <w:ind w:left="357" w:hanging="357"/>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07B45160" w14:textId="7319B88C" w:rsidR="00150276" w:rsidRPr="00150276" w:rsidRDefault="00150276" w:rsidP="00150276">
      <w:pPr>
        <w:pStyle w:val="Akapitzlist"/>
        <w:numPr>
          <w:ilvl w:val="0"/>
          <w:numId w:val="61"/>
        </w:numPr>
        <w:rPr>
          <w:rFonts w:eastAsia="Times New Roman"/>
          <w:bCs/>
          <w:sz w:val="24"/>
          <w:szCs w:val="24"/>
          <w:lang w:eastAsia="pl-PL"/>
        </w:rPr>
      </w:pPr>
      <w:r w:rsidRPr="00150276">
        <w:rPr>
          <w:rFonts w:eastAsia="Times New Roman"/>
          <w:bCs/>
          <w:sz w:val="24"/>
          <w:szCs w:val="24"/>
          <w:lang w:eastAsia="pl-PL"/>
        </w:rPr>
        <w:t>Analiza ekonomiczna przeprowadzana jest w drodze skorygowania wyników analizy finansowej o efekty fiskalne, efekty zewnętrzne oraz ceny rozrachunkowe . Metodykę przeprowadzania analizy ekonomicznej omówiono syntetycznie w kolejnych punktach niniejszego podrozdziału.</w:t>
      </w:r>
    </w:p>
    <w:p w14:paraId="327CF0E4"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7E322275"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6460D53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ppkt 4. Załącznika nr III do rozporządzenia </w:t>
      </w:r>
      <w:r w:rsidRPr="00AD1CCA">
        <w:rPr>
          <w:rFonts w:ascii="Calibri" w:hAnsi="Calibri"/>
          <w:bCs/>
          <w:szCs w:val="24"/>
        </w:rPr>
        <w:br/>
        <w:t xml:space="preserve">nr 2015/207.  </w:t>
      </w:r>
    </w:p>
    <w:p w14:paraId="71E0A2C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51D199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70FC16AD"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11FED8FF"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78D762B5"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79F2C32B"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71364DEA"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4B580F9B"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0C5B820E"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D99174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651E9725"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r w:rsidRPr="00AD1CCA">
        <w:rPr>
          <w:rFonts w:ascii="Calibri" w:hAnsi="Calibri"/>
          <w:bCs/>
          <w:i/>
          <w:szCs w:val="24"/>
        </w:rPr>
        <w:t>shadow wage</w:t>
      </w:r>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6199418D"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4F74B9A1"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C02358C"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0BCD1075"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4FD0EC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0B2BC913"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29CD91E7"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4E632701"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4CDC3445"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36CE0BEA"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19ABE97A"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7D151C">
        <w:rPr>
          <w:rFonts w:ascii="Calibri" w:hAnsi="Calibr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14:paraId="73289C26"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1" w:name="OLE_LINK3"/>
      <w:bookmarkStart w:id="72"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1"/>
      <w:bookmarkEnd w:id="72"/>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57F45C86" w14:textId="7FA6B90E" w:rsidR="00121B91" w:rsidRPr="00935260" w:rsidRDefault="005F310B" w:rsidP="00935260">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7E97C3D2"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3" w:name="_Toc389659248"/>
      <w:bookmarkStart w:id="74" w:name="_Toc410640581"/>
      <w:bookmarkStart w:id="75" w:name="_Toc460843001"/>
      <w:bookmarkStart w:id="76" w:name="_Toc463258037"/>
      <w:r w:rsidRPr="00AD1CCA">
        <w:rPr>
          <w:rFonts w:ascii="Calibri" w:hAnsi="Calibri"/>
          <w:b/>
          <w:bCs/>
          <w:iCs/>
          <w:szCs w:val="24"/>
        </w:rPr>
        <w:t>Analiza efektywności kosztowej</w:t>
      </w:r>
      <w:bookmarkEnd w:id="73"/>
      <w:bookmarkEnd w:id="74"/>
      <w:bookmarkEnd w:id="75"/>
      <w:bookmarkEnd w:id="76"/>
    </w:p>
    <w:p w14:paraId="1F40531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01C06051"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4C3BB7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29F8ACB0"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4405AF7C"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929EFD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48E2724E"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247EF75"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0CBA1C2C"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5AD76E1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15A76BB5" w14:textId="77777777" w:rsidR="005F310B" w:rsidRPr="00AD1CCA" w:rsidRDefault="005F310B" w:rsidP="00761357">
      <w:pPr>
        <w:pStyle w:val="Tekstpodstawowy22"/>
        <w:numPr>
          <w:ilvl w:val="0"/>
          <w:numId w:val="79"/>
        </w:numPr>
        <w:spacing w:before="120" w:after="24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52DBC230"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10721209"/>
      <w:r w:rsidRPr="00AD1CCA">
        <w:rPr>
          <w:rFonts w:ascii="Calibri" w:hAnsi="Calibri"/>
          <w:sz w:val="24"/>
          <w:szCs w:val="24"/>
        </w:rPr>
        <w:t>ANALIZA RYZYKA I WRAŻLIWOŚCI:</w:t>
      </w:r>
      <w:bookmarkEnd w:id="77"/>
    </w:p>
    <w:p w14:paraId="53B5978F"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88426E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00D589F2"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1B19BF8A"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45D5D492"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3748B64D"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B866E41"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6F409BFC"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1CAD13CD"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36DD5FB0"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65ACAFF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(w analizie ekonomicznej) jednostkowe, zmonetyzowane koszty efektu zewnętrznego przyjęte w analizie, np. koszty czasu w transporcie, koszty emisji substancji toksycznych do środowiska, itd.</w:t>
      </w:r>
    </w:p>
    <w:p w14:paraId="2CE766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4443F4D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7E13D0CF"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Lista ryzyk, na które narażony jest projekt;</w:t>
      </w:r>
    </w:p>
    <w:p w14:paraId="593EA210"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Matryca ryzyka prezentująca dla każdego ze zidentyfikowanych ryzyk:</w:t>
      </w:r>
    </w:p>
    <w:p w14:paraId="52DC2C3C"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6399CD4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1E6490E2"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7"/>
      </w:r>
      <w:r w:rsidRPr="00AD1CCA">
        <w:rPr>
          <w:rFonts w:ascii="Calibri" w:hAnsi="Calibri"/>
          <w:szCs w:val="24"/>
        </w:rPr>
        <w:t>;</w:t>
      </w:r>
    </w:p>
    <w:p w14:paraId="1316E627"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8"/>
      </w:r>
      <w:r>
        <w:rPr>
          <w:rFonts w:ascii="Calibri" w:hAnsi="Calibri"/>
          <w:szCs w:val="24"/>
        </w:rPr>
        <w:t>;</w:t>
      </w:r>
    </w:p>
    <w:p w14:paraId="7088148C"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2F89296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Interpretacja matrycy ryzyk, w tym ocena ryzyk rezydualnych, czyli ryzyk nadal pozostałych po zastosowaniu działań zapobiegawczych i minimalizujących.</w:t>
      </w:r>
    </w:p>
    <w:p w14:paraId="3C066003"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ryzyk: inflacji, stóp proce</w:t>
      </w:r>
      <w:r>
        <w:rPr>
          <w:rFonts w:ascii="Calibri" w:hAnsi="Calibri"/>
          <w:szCs w:val="24"/>
        </w:rPr>
        <w:t>ntowych oraz kursu walutowego.</w:t>
      </w:r>
    </w:p>
    <w:p w14:paraId="5B9E15C6"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9"/>
      </w:r>
      <w:r w:rsidRPr="00AD1CCA">
        <w:rPr>
          <w:rFonts w:ascii="Calibri" w:hAnsi="Calibri"/>
          <w:szCs w:val="24"/>
        </w:rPr>
        <w:t>.</w:t>
      </w:r>
    </w:p>
    <w:p w14:paraId="5AB64018" w14:textId="61CD892D"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ryzyk (wersja polskojęzyczna, s. 73). </w:t>
      </w:r>
    </w:p>
    <w:p w14:paraId="1CC5B987" w14:textId="77777777" w:rsidR="005F310B" w:rsidRPr="00146F1E"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686B3D97"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8" w:name="_Toc10721210"/>
      <w:r w:rsidRPr="00AD1CCA">
        <w:rPr>
          <w:rFonts w:ascii="Calibri" w:hAnsi="Calibri"/>
          <w:sz w:val="24"/>
          <w:szCs w:val="24"/>
        </w:rPr>
        <w:t>STOSOWANIE PODEJŚCIA SZCZEGÓŁOWEGO</w:t>
      </w:r>
      <w:bookmarkEnd w:id="78"/>
    </w:p>
    <w:p w14:paraId="7526C9FB" w14:textId="77777777" w:rsidR="005F310B" w:rsidRPr="00146F1E" w:rsidRDefault="005F310B" w:rsidP="002759D1">
      <w:pPr>
        <w:pStyle w:val="Tekstpodstawowy22"/>
        <w:spacing w:before="120" w:after="120" w:line="276" w:lineRule="auto"/>
        <w:ind w:firstLine="567"/>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C1F933F" w14:textId="77777777" w:rsidR="005F310B" w:rsidRPr="00AD1CCA" w:rsidRDefault="005F310B" w:rsidP="00761357">
      <w:pPr>
        <w:pStyle w:val="Nagwek1"/>
        <w:numPr>
          <w:ilvl w:val="2"/>
          <w:numId w:val="11"/>
        </w:numPr>
        <w:spacing w:after="120" w:line="276" w:lineRule="auto"/>
        <w:rPr>
          <w:rFonts w:ascii="Calibri" w:hAnsi="Calibr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1072121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AD1CCA">
        <w:rPr>
          <w:rFonts w:ascii="Calibri" w:hAnsi="Calibri"/>
          <w:sz w:val="24"/>
          <w:szCs w:val="24"/>
        </w:rPr>
        <w:t>SPECYFICZNE ANALIZY DLA DANEGO RODZAJU PROJEKTU/SEKTORA</w:t>
      </w:r>
      <w:bookmarkEnd w:id="119"/>
      <w:bookmarkEnd w:id="120"/>
    </w:p>
    <w:p w14:paraId="5E470E54" w14:textId="35094567" w:rsidR="002759D1" w:rsidRPr="002076AD" w:rsidRDefault="00C503CC" w:rsidP="00C503CC">
      <w:pPr>
        <w:autoSpaceDE w:val="0"/>
        <w:autoSpaceDN w:val="0"/>
        <w:adjustRightInd w:val="0"/>
        <w:spacing w:before="120" w:line="276" w:lineRule="auto"/>
        <w:ind w:firstLine="567"/>
        <w:rPr>
          <w:rFonts w:asciiTheme="minorHAnsi" w:hAnsiTheme="minorHAnsi"/>
          <w:szCs w:val="24"/>
        </w:rPr>
      </w:pPr>
      <w:bookmarkStart w:id="121" w:name="_Toc477857435"/>
      <w:r>
        <w:rPr>
          <w:rFonts w:asciiTheme="minorHAnsi" w:hAnsiTheme="minorHAnsi"/>
          <w:szCs w:val="24"/>
        </w:rPr>
        <w:t xml:space="preserve">W przypadku działania 5.1 </w:t>
      </w:r>
      <w:r w:rsidRPr="00C503CC">
        <w:rPr>
          <w:rFonts w:asciiTheme="minorHAnsi" w:hAnsiTheme="minorHAnsi"/>
          <w:i/>
          <w:szCs w:val="24"/>
        </w:rPr>
        <w:t>Ochrona różnorodności biologicznej</w:t>
      </w:r>
      <w:r>
        <w:rPr>
          <w:rFonts w:asciiTheme="minorHAnsi" w:hAnsiTheme="minorHAnsi"/>
          <w:szCs w:val="24"/>
        </w:rPr>
        <w:t xml:space="preserve"> RPO WO 2014-2020 nie przewiduje się specyficznych analiz, które należałoby wykazać w poniższym punkcie.</w:t>
      </w:r>
    </w:p>
    <w:p w14:paraId="1D06801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2" w:name="_Toc10721212"/>
      <w:r w:rsidRPr="00AD1CCA">
        <w:rPr>
          <w:rFonts w:ascii="Calibri" w:hAnsi="Calibri"/>
          <w:sz w:val="24"/>
          <w:szCs w:val="24"/>
        </w:rPr>
        <w:t>ODNIESIENIE DO KRYTERIÓW OCENY PROJEKTU</w:t>
      </w:r>
      <w:bookmarkEnd w:id="121"/>
      <w:bookmarkEnd w:id="122"/>
    </w:p>
    <w:p w14:paraId="1D6C5B34" w14:textId="54EEDB5D" w:rsidR="002076AD" w:rsidRDefault="002076AD" w:rsidP="002759D1">
      <w:pPr>
        <w:spacing w:after="120" w:line="276" w:lineRule="auto"/>
        <w:ind w:firstLine="567"/>
        <w:rPr>
          <w:rFonts w:asciiTheme="minorHAnsi" w:hAnsiTheme="minorHAnsi" w:cs="Arial"/>
          <w:szCs w:val="24"/>
        </w:rPr>
      </w:pPr>
      <w:r w:rsidRPr="002076AD">
        <w:rPr>
          <w:rFonts w:asciiTheme="minorHAnsi" w:hAnsiTheme="minorHAnsi" w:cs="Arial"/>
          <w:szCs w:val="24"/>
        </w:rPr>
        <w:t xml:space="preserve">W niniejszym rozdziale należy odnieść się do kryteriów merytorycznych oceny projektu określonych dla </w:t>
      </w:r>
      <w:r w:rsidRPr="002076AD">
        <w:rPr>
          <w:rFonts w:asciiTheme="minorHAnsi" w:hAnsiTheme="minorHAnsi" w:cs="Arial"/>
          <w:b/>
          <w:szCs w:val="24"/>
        </w:rPr>
        <w:t xml:space="preserve">działania </w:t>
      </w:r>
      <w:r w:rsidR="00C503CC">
        <w:rPr>
          <w:rFonts w:asciiTheme="minorHAnsi" w:hAnsiTheme="minorHAnsi" w:cs="Arial"/>
          <w:b/>
          <w:szCs w:val="24"/>
        </w:rPr>
        <w:t xml:space="preserve">5.1 </w:t>
      </w:r>
      <w:r w:rsidR="00C503CC" w:rsidRPr="00C503CC">
        <w:rPr>
          <w:rFonts w:asciiTheme="minorHAnsi" w:hAnsiTheme="minorHAnsi" w:cs="Arial"/>
          <w:b/>
          <w:i/>
          <w:szCs w:val="24"/>
        </w:rPr>
        <w:t>Ochrona różnorodności biologicznej</w:t>
      </w:r>
      <w:r w:rsidR="00C503CC">
        <w:rPr>
          <w:rFonts w:asciiTheme="minorHAnsi" w:hAnsiTheme="minorHAnsi" w:cs="Arial"/>
          <w:b/>
          <w:szCs w:val="24"/>
        </w:rPr>
        <w:t xml:space="preserve"> </w:t>
      </w:r>
      <w:r w:rsidRPr="002076AD">
        <w:rPr>
          <w:rFonts w:asciiTheme="minorHAnsi" w:hAnsiTheme="minorHAnsi" w:cs="Arial"/>
          <w:szCs w:val="24"/>
        </w:rPr>
        <w:t>RPO WO 2014-2020</w:t>
      </w:r>
      <w:r w:rsidRPr="002076AD">
        <w:rPr>
          <w:rFonts w:asciiTheme="minorHAnsi" w:hAnsiTheme="minorHAnsi" w:cs="Arial"/>
          <w:i/>
          <w:szCs w:val="24"/>
        </w:rPr>
        <w:t xml:space="preserve">, </w:t>
      </w:r>
      <w:r w:rsidRPr="002076AD">
        <w:rPr>
          <w:rFonts w:asciiTheme="minorHAnsi" w:hAnsiTheme="minorHAnsi" w:cs="Arial"/>
          <w:szCs w:val="24"/>
        </w:rPr>
        <w:t>stanowiących</w:t>
      </w:r>
      <w:r w:rsidRPr="002076AD">
        <w:rPr>
          <w:rFonts w:asciiTheme="minorHAnsi" w:hAnsiTheme="minorHAnsi" w:cs="Arial"/>
          <w:i/>
          <w:szCs w:val="24"/>
        </w:rPr>
        <w:t xml:space="preserve"> z</w:t>
      </w:r>
      <w:r w:rsidRPr="002076AD">
        <w:rPr>
          <w:rFonts w:asciiTheme="minorHAnsi" w:hAnsiTheme="minorHAnsi" w:cs="Arial"/>
          <w:szCs w:val="24"/>
        </w:rPr>
        <w:t xml:space="preserve">ałącznik nr 7 do </w:t>
      </w:r>
      <w:r w:rsidRPr="002076AD">
        <w:rPr>
          <w:rFonts w:asciiTheme="minorHAnsi" w:hAnsiTheme="minorHAnsi"/>
          <w:i/>
          <w:color w:val="000000"/>
          <w:szCs w:val="24"/>
        </w:rPr>
        <w:t>Regulaminu konkursu.</w:t>
      </w:r>
      <w:r w:rsidRPr="002076AD">
        <w:rPr>
          <w:rFonts w:asciiTheme="minorHAnsi" w:hAnsiTheme="minorHAnsi" w:cs="Arial"/>
          <w:szCs w:val="24"/>
        </w:rPr>
        <w:t xml:space="preserve"> </w:t>
      </w:r>
      <w:r w:rsidRPr="002076AD">
        <w:rPr>
          <w:rFonts w:asciiTheme="minorHAnsi" w:hAnsiTheme="minorHAnsi" w:cs="Arial"/>
          <w:b/>
          <w:szCs w:val="24"/>
        </w:rPr>
        <w:t xml:space="preserve">W przypadku gdy wartości kryteriów wynikają z dokonanych obliczeń należy zaprezentować szczegółową </w:t>
      </w:r>
      <w:r w:rsidRPr="002076AD">
        <w:rPr>
          <w:rFonts w:asciiTheme="minorHAnsi" w:hAnsiTheme="minorHAnsi" w:cs="Arial"/>
          <w:b/>
          <w:szCs w:val="24"/>
          <w:u w:val="single"/>
        </w:rPr>
        <w:t>metodologię</w:t>
      </w:r>
      <w:r w:rsidRPr="002076AD">
        <w:rPr>
          <w:rFonts w:asciiTheme="minorHAnsi" w:hAnsiTheme="minorHAnsi" w:cs="Arial"/>
          <w:b/>
          <w:szCs w:val="24"/>
        </w:rPr>
        <w:t xml:space="preserve"> ich obliczenia.</w:t>
      </w:r>
    </w:p>
    <w:p w14:paraId="3F3C3AFA" w14:textId="6B6250B9" w:rsidR="002759D1" w:rsidRDefault="002759D1" w:rsidP="002759D1">
      <w:pPr>
        <w:spacing w:after="120" w:line="276" w:lineRule="auto"/>
        <w:ind w:firstLine="567"/>
        <w:rPr>
          <w:rFonts w:asciiTheme="minorHAnsi" w:hAnsiTheme="minorHAnsi" w:cs="Arial"/>
          <w:b/>
          <w:szCs w:val="24"/>
        </w:rPr>
      </w:pPr>
      <w:r w:rsidRPr="00C503CC">
        <w:rPr>
          <w:rFonts w:asciiTheme="minorHAnsi" w:hAnsiTheme="minorHAnsi" w:cs="Arial"/>
          <w:b/>
          <w:szCs w:val="24"/>
        </w:rPr>
        <w:t>Każdy projekt zostanie oceniony według kryteriów d</w:t>
      </w:r>
      <w:r w:rsidR="00C503CC">
        <w:rPr>
          <w:rFonts w:asciiTheme="minorHAnsi" w:hAnsiTheme="minorHAnsi" w:cs="Arial"/>
          <w:b/>
          <w:szCs w:val="24"/>
        </w:rPr>
        <w:t>la</w:t>
      </w:r>
      <w:r w:rsidRPr="00C503CC">
        <w:rPr>
          <w:rFonts w:asciiTheme="minorHAnsi" w:hAnsiTheme="minorHAnsi" w:cs="Arial"/>
          <w:b/>
          <w:szCs w:val="24"/>
        </w:rPr>
        <w:t xml:space="preserve"> typ</w:t>
      </w:r>
      <w:r w:rsidR="00C503CC">
        <w:rPr>
          <w:rFonts w:asciiTheme="minorHAnsi" w:hAnsiTheme="minorHAnsi" w:cs="Arial"/>
          <w:b/>
          <w:szCs w:val="24"/>
        </w:rPr>
        <w:t xml:space="preserve">u </w:t>
      </w:r>
      <w:r w:rsidRPr="00C503CC">
        <w:rPr>
          <w:rFonts w:asciiTheme="minorHAnsi" w:hAnsiTheme="minorHAnsi" w:cs="Arial"/>
          <w:b/>
          <w:szCs w:val="24"/>
        </w:rPr>
        <w:t>projekt</w:t>
      </w:r>
      <w:r w:rsidR="00C503CC">
        <w:rPr>
          <w:rFonts w:asciiTheme="minorHAnsi" w:hAnsiTheme="minorHAnsi" w:cs="Arial"/>
          <w:b/>
          <w:szCs w:val="24"/>
        </w:rPr>
        <w:t xml:space="preserve">u, określonego we wniosku o dofinansowanie. Szczegółowe zapisy dotyczące odpowiednich kryteriów zostały ujęte w punkcie 21 </w:t>
      </w:r>
      <w:r w:rsidR="00C503CC" w:rsidRPr="00C503CC">
        <w:rPr>
          <w:rFonts w:asciiTheme="minorHAnsi" w:hAnsiTheme="minorHAnsi" w:cs="Arial"/>
          <w:b/>
          <w:i/>
          <w:szCs w:val="24"/>
        </w:rPr>
        <w:t>Regulaminu konkursu</w:t>
      </w:r>
      <w:r w:rsidR="00C503CC">
        <w:rPr>
          <w:rFonts w:asciiTheme="minorHAnsi" w:hAnsiTheme="minorHAnsi" w:cs="Arial"/>
          <w:b/>
          <w:szCs w:val="24"/>
        </w:rPr>
        <w:t>.</w:t>
      </w:r>
    </w:p>
    <w:p w14:paraId="03E43BD8" w14:textId="77777777" w:rsidR="001105F3" w:rsidRDefault="001105F3" w:rsidP="001105F3">
      <w:pPr>
        <w:spacing w:after="120" w:line="276" w:lineRule="auto"/>
        <w:ind w:firstLine="709"/>
        <w:rPr>
          <w:rFonts w:ascii="Calibri" w:hAnsi="Calibri"/>
        </w:rPr>
      </w:pPr>
      <w:r>
        <w:rPr>
          <w:rFonts w:ascii="Calibri" w:hAnsi="Calibri"/>
        </w:rPr>
        <w:t xml:space="preserve">W przypadku, gdy w projekcie występują różne typy projektów ocena będzie prowadzona na podstawie kryteriów dla dominującego typu projektu. Wnioskodawca wskazuje dominujący typ projektu wyłącznie na podstawie kosztów ujętych we wniosku </w:t>
      </w:r>
      <w:r>
        <w:rPr>
          <w:rFonts w:ascii="Calibri" w:hAnsi="Calibri"/>
        </w:rPr>
        <w:br/>
        <w:t>o dofinansowanie (tj. przeważające finansowo wydatki ostatecznie decydują o dominującym typie projektu).</w:t>
      </w:r>
    </w:p>
    <w:p w14:paraId="65D88EBB" w14:textId="3FE87DCA" w:rsidR="001105F3" w:rsidRDefault="001105F3" w:rsidP="001105F3">
      <w:pPr>
        <w:spacing w:after="120" w:line="276" w:lineRule="auto"/>
        <w:ind w:firstLine="709"/>
        <w:rPr>
          <w:rFonts w:ascii="Calibri" w:hAnsi="Calibri"/>
        </w:rPr>
      </w:pPr>
      <w:r>
        <w:rPr>
          <w:rFonts w:ascii="Calibri" w:hAnsi="Calibri"/>
        </w:rPr>
        <w:t xml:space="preserve">Kryteria formalne oraz merytoryczne uniwersalne są jednakowe dla wszystkich projektów złożonych w ramach działania 5.1 </w:t>
      </w:r>
      <w:r w:rsidRPr="001105F3">
        <w:rPr>
          <w:rFonts w:ascii="Calibri" w:hAnsi="Calibri"/>
          <w:i/>
        </w:rPr>
        <w:t>Ochrona różnorodności biologicznej</w:t>
      </w:r>
      <w:r>
        <w:rPr>
          <w:rFonts w:ascii="Calibri" w:hAnsi="Calibri"/>
        </w:rPr>
        <w:t>.</w:t>
      </w:r>
    </w:p>
    <w:p w14:paraId="60F3AEDC" w14:textId="77777777" w:rsidR="005F310B" w:rsidRPr="00AD1CCA" w:rsidRDefault="005F310B" w:rsidP="00150276">
      <w:pPr>
        <w:pStyle w:val="Nagwek1"/>
        <w:numPr>
          <w:ilvl w:val="2"/>
          <w:numId w:val="11"/>
        </w:numPr>
        <w:spacing w:before="360" w:after="120" w:line="276" w:lineRule="auto"/>
        <w:rPr>
          <w:rFonts w:ascii="Calibri" w:hAnsi="Calibri"/>
          <w:sz w:val="24"/>
          <w:szCs w:val="24"/>
        </w:rPr>
      </w:pPr>
      <w:bookmarkStart w:id="123" w:name="_Toc477857436"/>
      <w:bookmarkStart w:id="124" w:name="_Toc10721213"/>
      <w:r w:rsidRPr="00AD1CCA">
        <w:rPr>
          <w:rFonts w:ascii="Calibri" w:hAnsi="Calibri"/>
          <w:sz w:val="24"/>
          <w:szCs w:val="24"/>
        </w:rPr>
        <w:t>PROMOCJA PROJEKTU</w:t>
      </w:r>
      <w:bookmarkEnd w:id="123"/>
      <w:bookmarkEnd w:id="124"/>
    </w:p>
    <w:p w14:paraId="7F880702" w14:textId="77777777" w:rsidR="005F310B" w:rsidRPr="00AD1CCA" w:rsidRDefault="005F310B" w:rsidP="001105F3">
      <w:pPr>
        <w:spacing w:after="120" w:line="276" w:lineRule="auto"/>
        <w:ind w:firstLine="567"/>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2081D6CF"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5" w:name="_Toc477857437"/>
      <w:bookmarkStart w:id="126" w:name="_Toc10721214"/>
      <w:r w:rsidRPr="00AD1CCA">
        <w:rPr>
          <w:rFonts w:ascii="Calibri" w:hAnsi="Calibri"/>
          <w:sz w:val="24"/>
          <w:szCs w:val="24"/>
        </w:rPr>
        <w:t>PROJEKTY HYBRYDOWE</w:t>
      </w:r>
      <w:bookmarkEnd w:id="125"/>
      <w:bookmarkEnd w:id="126"/>
    </w:p>
    <w:p w14:paraId="01724B6B" w14:textId="4B946661" w:rsidR="00150276" w:rsidRPr="00150276" w:rsidRDefault="005F310B" w:rsidP="00150276">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szCs w:val="24"/>
        </w:rPr>
        <w:t xml:space="preserve"> </w:t>
      </w:r>
      <w:r w:rsidRPr="00AD1CCA">
        <w:rPr>
          <w:rFonts w:ascii="Calibri" w:hAnsi="Calibri"/>
          <w:b/>
          <w:szCs w:val="24"/>
        </w:rPr>
        <w:t>Specyfika projektów PPP</w:t>
      </w:r>
    </w:p>
    <w:p w14:paraId="02A39863"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 xml:space="preserve">W celu uwzględnienia specyfiki projektów hybrydowych, czyli łączących dofinansowanie UE z formułą partnerstwa publiczno-prywatnego (ppp),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0"/>
      </w:r>
      <w:r w:rsidRPr="00AD1CCA">
        <w:rPr>
          <w:rFonts w:ascii="Calibri" w:hAnsi="Calibri"/>
          <w:szCs w:val="24"/>
        </w:rPr>
        <w:t>.</w:t>
      </w:r>
    </w:p>
    <w:p w14:paraId="5919B035" w14:textId="13565DC8"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w:t>
      </w:r>
      <w:r w:rsidR="00121B91">
        <w:rPr>
          <w:rFonts w:ascii="Calibri" w:hAnsi="Calibri"/>
          <w:szCs w:val="24"/>
        </w:rPr>
        <w:br/>
      </w:r>
      <w:r>
        <w:rPr>
          <w:rFonts w:ascii="Calibri" w:hAnsi="Calibri"/>
          <w:szCs w:val="24"/>
        </w:rPr>
        <w:t xml:space="preserve">z 2016 r. </w:t>
      </w:r>
      <w:r w:rsidRPr="007D2901">
        <w:rPr>
          <w:rFonts w:ascii="Calibri" w:hAnsi="Calibri"/>
          <w:szCs w:val="24"/>
        </w:rPr>
        <w:t>poz. 1920</w:t>
      </w:r>
      <w:r>
        <w:rPr>
          <w:rFonts w:ascii="Calibri" w:hAnsi="Calibri"/>
          <w:szCs w:val="24"/>
        </w:rPr>
        <w:t xml:space="preserve"> z późn zm.</w:t>
      </w:r>
      <w:r w:rsidRPr="007D2901">
        <w:rPr>
          <w:rFonts w:ascii="Calibri" w:hAnsi="Calibri"/>
          <w:szCs w:val="24"/>
        </w:rPr>
        <w:t>), o ile wpisują się w definicję partnerstwa publiczno-prywatnego zawartą w art. 2 pkt 24) rozporządzenia nr 1303/2013.</w:t>
      </w:r>
    </w:p>
    <w:p w14:paraId="4989BB7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43E9CFBF" w14:textId="77777777"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7BD3B477"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ppp uzyskał dofinansowanie UE powinni być jego końcowi odbiorcy (społeczeństwo). </w:t>
      </w:r>
    </w:p>
    <w:p w14:paraId="03BF3085"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Inicjatywa JASPERS opracowała 4 modele łączenia dotacji UE z formułą ppp. </w:t>
      </w:r>
      <w:r w:rsidRPr="00AD1CCA">
        <w:rPr>
          <w:rFonts w:ascii="Calibri" w:hAnsi="Calibri"/>
          <w:szCs w:val="24"/>
        </w:rPr>
        <w:br/>
        <w:t xml:space="preserve">Każdy z 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58B51862"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Design, Build + Operate – Projektuj, Buduj + Eksploatuj</w:t>
      </w:r>
      <w:r w:rsidRPr="00AD1CCA">
        <w:rPr>
          <w:rFonts w:ascii="Calibri" w:hAnsi="Calibri"/>
          <w:szCs w:val="24"/>
        </w:rPr>
        <w:t xml:space="preserve">) </w:t>
      </w:r>
    </w:p>
    <w:p w14:paraId="36755F0A"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ppp dot. eksploatacji wybudowanej infrastruktury. Stroną obu umów może być ten sam wykonawca. Dofinansowanie z UE dotyczy wyłącznie nakładów inwestycyjnych na realizację projektu. </w:t>
      </w:r>
    </w:p>
    <w:p w14:paraId="4FCBCAA3"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735876A1" w14:textId="1728768D" w:rsidR="00121B91" w:rsidRDefault="005F310B" w:rsidP="00150276">
      <w:pPr>
        <w:spacing w:before="120" w:after="120" w:line="276" w:lineRule="auto"/>
        <w:ind w:firstLine="357"/>
        <w:rPr>
          <w:rFonts w:ascii="Calibri" w:hAnsi="Calibri"/>
          <w:szCs w:val="24"/>
        </w:rPr>
      </w:pPr>
      <w:r w:rsidRPr="00AD1CCA">
        <w:rPr>
          <w:rFonts w:ascii="Calibri" w:hAnsi="Calibri"/>
          <w:szCs w:val="24"/>
        </w:rPr>
        <w:t>Projekty realizowane w oparciu o ten model opierają się na założeniu, że – za pomocą jednej umowy ppp – partnerowi prywatnemu powierza się odpowiedzialność za realizację etapów: budowy, eksploatacji i utrzymania infrastruktury. W tym modelu podmiot publiczny ponosi nakłady inwestycyjne, które następnie podlegają dofinansowaniu z UE.</w:t>
      </w:r>
    </w:p>
    <w:p w14:paraId="547A8AE6"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C2F81B4"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ppp,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458FC2A9"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b/>
          <w:bCs/>
          <w:szCs w:val="24"/>
        </w:rPr>
        <w:br/>
      </w:r>
      <w:r w:rsidRPr="00AD1CCA">
        <w:rPr>
          <w:rFonts w:ascii="Calibri" w:hAnsi="Calibri"/>
          <w:szCs w:val="24"/>
        </w:rPr>
        <w:t xml:space="preserve">(DBFO – ang. </w:t>
      </w:r>
      <w:r w:rsidRPr="00AD1CCA">
        <w:rPr>
          <w:rFonts w:ascii="Calibri" w:hAnsi="Calibri"/>
          <w:i/>
          <w:iCs/>
          <w:szCs w:val="24"/>
        </w:rPr>
        <w:t xml:space="preserve">Design, Build, Finance, Operate – Projektuj, Buduj, Finansuj, Eksploatuj) </w:t>
      </w:r>
    </w:p>
    <w:p w14:paraId="372BB95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ppp,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23731B2D"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ppp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11E64087" w14:textId="60C2B170"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ppp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ppp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494630D7"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4CC91FB"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1"/>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570916E9"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12C0C27D"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07F1E0B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6546CC3B"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2B72F9EF" w14:textId="0D5D4F79"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74EB11CC" w14:textId="49819826" w:rsidR="005F310B" w:rsidRPr="00E3536E" w:rsidRDefault="005F310B" w:rsidP="00121B91">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 ramach partnerstwa publiczno-prywatnego w porównaniu do efektywności jej realizacji w inny sposób, w szczególności przy wykorzystaniu wyłącznie środków publicznych. </w:t>
      </w:r>
    </w:p>
    <w:p w14:paraId="7916C65A" w14:textId="77777777" w:rsidR="005F310B" w:rsidRDefault="005F310B" w:rsidP="00121B91">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79C465A6" w14:textId="281DFCB7" w:rsidR="005F310B" w:rsidRDefault="005F310B" w:rsidP="00121B91">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r w:rsidR="00B16135">
        <w:rPr>
          <w:rFonts w:ascii="Calibri" w:hAnsi="Calibri"/>
          <w:szCs w:val="24"/>
        </w:rPr>
        <w:t>.</w:t>
      </w:r>
    </w:p>
    <w:p w14:paraId="7E7C945A" w14:textId="77777777" w:rsidR="005F310B" w:rsidRDefault="005F310B" w:rsidP="00121B91">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2"/>
      </w:r>
      <w:r w:rsidRPr="00E3536E">
        <w:rPr>
          <w:rFonts w:ascii="Calibri" w:hAnsi="Calibri"/>
          <w:szCs w:val="24"/>
        </w:rPr>
        <w:t xml:space="preserve">. </w:t>
      </w:r>
    </w:p>
    <w:p w14:paraId="0C543510" w14:textId="77777777" w:rsidR="005F310B" w:rsidRDefault="005F310B" w:rsidP="00121B91">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15845DBD" w14:textId="77777777" w:rsidR="005F310B" w:rsidRDefault="005F310B" w:rsidP="00121B91">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3"/>
      </w:r>
      <w:r w:rsidRPr="00E3536E">
        <w:rPr>
          <w:rFonts w:ascii="Calibri" w:hAnsi="Calibri"/>
          <w:szCs w:val="24"/>
        </w:rPr>
        <w:t>.</w:t>
      </w:r>
    </w:p>
    <w:p w14:paraId="120CD49C" w14:textId="72473783" w:rsidR="005F310B" w:rsidRDefault="005F310B" w:rsidP="00121B91">
      <w:pPr>
        <w:suppressAutoHyphens w:val="0"/>
        <w:spacing w:line="276" w:lineRule="auto"/>
        <w:rPr>
          <w:rFonts w:ascii="Calibri" w:hAnsi="Calibri"/>
          <w:szCs w:val="24"/>
        </w:rPr>
      </w:pPr>
      <w:r w:rsidRPr="00E3536E">
        <w:rPr>
          <w:rFonts w:ascii="Calibri" w:hAnsi="Calibri"/>
          <w:szCs w:val="24"/>
        </w:rPr>
        <w:t xml:space="preserve">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w:t>
      </w:r>
      <w:r w:rsidR="00121B91">
        <w:rPr>
          <w:rFonts w:ascii="Calibri" w:hAnsi="Calibri"/>
          <w:szCs w:val="24"/>
        </w:rPr>
        <w:br/>
      </w:r>
      <w:r w:rsidRPr="00E3536E">
        <w:rPr>
          <w:rFonts w:ascii="Calibri" w:hAnsi="Calibri"/>
          <w:szCs w:val="24"/>
        </w:rPr>
        <w:t xml:space="preserve">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t>
      </w:r>
      <w:r w:rsidR="00121B91">
        <w:rPr>
          <w:rFonts w:ascii="Calibri" w:hAnsi="Calibri"/>
          <w:szCs w:val="24"/>
        </w:rPr>
        <w:br/>
      </w:r>
      <w:r w:rsidRPr="00E3536E">
        <w:rPr>
          <w:rFonts w:ascii="Calibri" w:hAnsi="Calibri"/>
          <w:szCs w:val="24"/>
        </w:rPr>
        <w:t>w ramach standardowych działań kontrolnych prowadzonych przez właściwą instytucję</w:t>
      </w:r>
      <w:r>
        <w:rPr>
          <w:rFonts w:ascii="Calibri" w:hAnsi="Calibri"/>
          <w:szCs w:val="24"/>
        </w:rPr>
        <w:t>.</w:t>
      </w:r>
    </w:p>
    <w:p w14:paraId="114519F3" w14:textId="1CC7CB2C" w:rsidR="005F310B" w:rsidRPr="002013FB" w:rsidRDefault="005F310B" w:rsidP="00121B91">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4"/>
      </w:r>
      <w:r w:rsidRPr="00E3536E">
        <w:rPr>
          <w:rFonts w:ascii="Calibri" w:hAnsi="Calibri"/>
          <w:szCs w:val="24"/>
        </w:rPr>
        <w:t>. Oba dokumenty zawierają wskazania, które można wykorzystać zarówno na etapie przygotowania, jak i re</w:t>
      </w:r>
      <w:r w:rsidR="00121B91">
        <w:rPr>
          <w:rFonts w:ascii="Calibri" w:hAnsi="Calibri"/>
          <w:szCs w:val="24"/>
        </w:rPr>
        <w:t>alizacji projektów hybrydowych.</w:t>
      </w:r>
    </w:p>
    <w:p w14:paraId="23013860" w14:textId="77777777" w:rsidR="005F310B" w:rsidRPr="00AD1CCA" w:rsidRDefault="005F310B" w:rsidP="00761357">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00DC7E1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25DDE936" w14:textId="77777777"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 xml:space="preserve">z przygotowaniem projektów inwestycyjnych, w tym projektów generujących dochód </w:t>
      </w:r>
      <w:r>
        <w:rPr>
          <w:rFonts w:ascii="Calibri" w:hAnsi="Calibri"/>
          <w:szCs w:val="24"/>
        </w:rPr>
        <w:br/>
      </w:r>
      <w:r w:rsidRPr="008B78D2">
        <w:rPr>
          <w:rFonts w:ascii="Calibri" w:hAnsi="Calibri"/>
          <w:szCs w:val="24"/>
        </w:rPr>
        <w:t>i projektów hybrydowych na lata 2014-2020, a nie wynikających wprost z przepisów prawa.</w:t>
      </w:r>
    </w:p>
    <w:p w14:paraId="4D48809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71798970"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5E9A83C6"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68BE26F5"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61E971A6"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53B9D5AE"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19AF78B7" w14:textId="340B4BB8" w:rsidR="0000442C" w:rsidRPr="00050147" w:rsidRDefault="005F310B" w:rsidP="00050147">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7BB6CEA8" w14:textId="77777777" w:rsidR="000F3991" w:rsidRPr="00AD1CCA" w:rsidRDefault="000F3991" w:rsidP="00050147">
      <w:pPr>
        <w:keepNext/>
        <w:numPr>
          <w:ilvl w:val="0"/>
          <w:numId w:val="6"/>
        </w:numPr>
        <w:tabs>
          <w:tab w:val="clear" w:pos="360"/>
          <w:tab w:val="num" w:pos="284"/>
        </w:tabs>
        <w:suppressAutoHyphens w:val="0"/>
        <w:spacing w:before="480" w:after="120" w:line="276" w:lineRule="auto"/>
        <w:ind w:left="284" w:hanging="284"/>
        <w:outlineLvl w:val="2"/>
        <w:rPr>
          <w:rFonts w:ascii="Calibri" w:hAnsi="Calibri"/>
          <w:b/>
          <w:bCs/>
          <w:sz w:val="28"/>
          <w:szCs w:val="28"/>
        </w:rPr>
      </w:pPr>
      <w:bookmarkStart w:id="127" w:name="_Toc477857438"/>
      <w:bookmarkStart w:id="128" w:name="_Toc485203001"/>
      <w:bookmarkStart w:id="129" w:name="_Toc10721215"/>
      <w:r w:rsidRPr="00AD1CCA">
        <w:rPr>
          <w:rFonts w:ascii="Calibri" w:hAnsi="Calibri"/>
          <w:b/>
          <w:bCs/>
          <w:sz w:val="28"/>
          <w:szCs w:val="28"/>
        </w:rPr>
        <w:t>FORMULARZ W ZAKRESIE OCENY ODDZIAŁYWANIA NA ŚRODOWISKO</w:t>
      </w:r>
      <w:bookmarkEnd w:id="127"/>
      <w:bookmarkEnd w:id="128"/>
      <w:bookmarkEnd w:id="129"/>
    </w:p>
    <w:p w14:paraId="2F22FC7E" w14:textId="04747F0E" w:rsidR="000F3991" w:rsidRDefault="00050147"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67968" behindDoc="1" locked="0" layoutInCell="1" allowOverlap="1" wp14:anchorId="76B50BD2" wp14:editId="57535018">
                <wp:simplePos x="0" y="0"/>
                <wp:positionH relativeFrom="margin">
                  <wp:posOffset>385445</wp:posOffset>
                </wp:positionH>
                <wp:positionV relativeFrom="paragraph">
                  <wp:posOffset>1608455</wp:posOffset>
                </wp:positionV>
                <wp:extent cx="5095875" cy="1809750"/>
                <wp:effectExtent l="0" t="0" r="28575" b="57150"/>
                <wp:wrapTopAndBottom/>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8097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CF7B045" w14:textId="77777777" w:rsidR="004C7F13" w:rsidRPr="004D1465" w:rsidRDefault="004C7F13"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B50BD2" id="_x0000_s1030" type="#_x0000_t98" style="position:absolute;left:0;text-align:left;margin-left:30.35pt;margin-top:126.65pt;width:401.25pt;height:14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" fillcolor="#a3c4ff" strokecolor="#4579b8">
                <v:fill color2="#e5eeff" rotate="t" angle="180" colors="0 #a3c4ff;22938f #bfd5ff;1 #e5eeff" focus="100%" type="gradient"/>
                <v:shadow on="t" color="black" opacity="24903f" origin=",.5" offset="0,.55556mm"/>
                <v:textbox>
                  <w:txbxContent>
                    <w:p w14:paraId="3CF7B045" w14:textId="77777777" w:rsidR="004C7F13" w:rsidRPr="004D1465" w:rsidRDefault="004C7F13"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type="topAndBottom" anchorx="margin"/>
              </v:shape>
            </w:pict>
          </mc:Fallback>
        </mc:AlternateContent>
      </w:r>
      <w:r w:rsidR="000F3991"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0F3991" w:rsidRPr="00AD1CCA">
        <w:rPr>
          <w:rFonts w:ascii="Calibri" w:hAnsi="Calibri"/>
          <w:szCs w:val="24"/>
        </w:rPr>
        <w:t>na środowisko.</w:t>
      </w:r>
    </w:p>
    <w:p w14:paraId="6970E00D" w14:textId="29489F0F" w:rsidR="00B16135" w:rsidRPr="00050147" w:rsidRDefault="00B16135" w:rsidP="00050147">
      <w:pPr>
        <w:spacing w:before="360" w:after="120" w:line="276" w:lineRule="auto"/>
        <w:ind w:firstLine="709"/>
        <w:rPr>
          <w:rFonts w:ascii="Calibri" w:hAnsi="Calibri"/>
          <w:szCs w:val="24"/>
        </w:rPr>
      </w:pPr>
      <w:r w:rsidRPr="00AD1CCA">
        <w:rPr>
          <w:rFonts w:ascii="Calibri" w:hAnsi="Calibri"/>
          <w:szCs w:val="24"/>
        </w:rPr>
        <w:t xml:space="preserve">Podstawowym wymogiem, który wnioskodawcy muszą uwzględnić w związku </w:t>
      </w:r>
      <w:r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Pr="00AD1CCA">
        <w:rPr>
          <w:rFonts w:ascii="Calibri" w:hAnsi="Calibri"/>
          <w:szCs w:val="24"/>
        </w:rPr>
        <w:br/>
        <w:t>na obszary Natura 2000) przez właściwe organy.</w:t>
      </w:r>
    </w:p>
    <w:p w14:paraId="30917E87" w14:textId="0E135748" w:rsidR="000F3991" w:rsidRPr="00AD1CCA" w:rsidRDefault="00B16135" w:rsidP="00B16135">
      <w:pPr>
        <w:spacing w:before="120" w:after="120" w:line="276" w:lineRule="auto"/>
        <w:rPr>
          <w:rFonts w:ascii="Calibri" w:hAnsi="Calibri"/>
          <w:szCs w:val="24"/>
        </w:rPr>
      </w:pPr>
      <w:r>
        <w:rPr>
          <w:rFonts w:ascii="Calibri" w:hAnsi="Calibri"/>
          <w:noProof/>
          <w:szCs w:val="24"/>
          <w:u w:val="single"/>
        </w:rPr>
        <mc:AlternateContent>
          <mc:Choice Requires="wps">
            <w:drawing>
              <wp:anchor distT="0" distB="0" distL="114300" distR="114300" simplePos="0" relativeHeight="251660800" behindDoc="1" locked="0" layoutInCell="1" allowOverlap="1" wp14:anchorId="1A937D6A" wp14:editId="6D750A39">
                <wp:simplePos x="0" y="0"/>
                <wp:positionH relativeFrom="margin">
                  <wp:posOffset>4445</wp:posOffset>
                </wp:positionH>
                <wp:positionV relativeFrom="paragraph">
                  <wp:posOffset>7620</wp:posOffset>
                </wp:positionV>
                <wp:extent cx="5895975" cy="2781300"/>
                <wp:effectExtent l="0" t="0" r="28575" b="57150"/>
                <wp:wrapTight wrapText="bothSides">
                  <wp:wrapPolygon edited="0">
                    <wp:start x="20588" y="0"/>
                    <wp:lineTo x="20309" y="740"/>
                    <wp:lineTo x="20169" y="2367"/>
                    <wp:lineTo x="0" y="2515"/>
                    <wp:lineTo x="0" y="21452"/>
                    <wp:lineTo x="349" y="21896"/>
                    <wp:lineTo x="489" y="21896"/>
                    <wp:lineTo x="837" y="21896"/>
                    <wp:lineTo x="907" y="21896"/>
                    <wp:lineTo x="1326" y="21304"/>
                    <wp:lineTo x="3280" y="21304"/>
                    <wp:lineTo x="21495" y="19233"/>
                    <wp:lineTo x="21635" y="18493"/>
                    <wp:lineTo x="21635" y="592"/>
                    <wp:lineTo x="21356" y="0"/>
                    <wp:lineTo x="20588"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7813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D1A0D7D" w14:textId="77777777" w:rsidR="004C7F13" w:rsidRPr="002C6EF9" w:rsidRDefault="004C7F13" w:rsidP="00547EF7">
                            <w:pPr>
                              <w:spacing w:after="120"/>
                              <w:rPr>
                                <w:rFonts w:ascii="Calibri" w:hAnsi="Calibri"/>
                                <w:b/>
                                <w:szCs w:val="24"/>
                              </w:rPr>
                            </w:pPr>
                            <w:r w:rsidRPr="002C6EF9">
                              <w:rPr>
                                <w:rFonts w:ascii="Calibri" w:hAnsi="Calibri"/>
                                <w:b/>
                                <w:szCs w:val="24"/>
                              </w:rPr>
                              <w:t>PAMIĘTAJ !</w:t>
                            </w:r>
                          </w:p>
                          <w:p w14:paraId="1B8462EF" w14:textId="77777777" w:rsidR="004C7F13" w:rsidRPr="002C6EF9" w:rsidRDefault="004C7F13"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40D41B4E" w14:textId="71F22662" w:rsidR="004C7F13" w:rsidRPr="002C6EF9" w:rsidRDefault="004C7F13"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2081)</w:t>
                            </w:r>
                            <w:r w:rsidRPr="002C6EF9">
                              <w:rPr>
                                <w:rFonts w:ascii="Calibri" w:hAnsi="Calibri"/>
                                <w:szCs w:val="24"/>
                              </w:rPr>
                              <w:t>,</w:t>
                            </w:r>
                          </w:p>
                          <w:p w14:paraId="242846D2" w14:textId="77777777" w:rsidR="004C7F13" w:rsidRPr="002C6EF9" w:rsidRDefault="004C7F13"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(Dz.U. z 2016r. poz. 71).</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937D6A" id="_x0000_s1031" type="#_x0000_t98" style="position:absolute;margin-left:.35pt;margin-top:.6pt;width:464.25pt;height:21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" fillcolor="#ffbe86" strokecolor="#f68c36">
                <v:fill color2="#ffebdb" rotate="t" angle="180" colors="0 #ffbe86;22938f #ffd0aa;1 #ffebdb" focus="100%" type="gradient"/>
                <v:shadow on="t" color="black" opacity="24903f" origin=",.5" offset="0,.55556mm"/>
                <v:textbox>
                  <w:txbxContent>
                    <w:p w14:paraId="6D1A0D7D" w14:textId="77777777" w:rsidR="004C7F13" w:rsidRPr="002C6EF9" w:rsidRDefault="004C7F13" w:rsidP="00547EF7">
                      <w:pPr>
                        <w:spacing w:after="120"/>
                        <w:rPr>
                          <w:rFonts w:ascii="Calibri" w:hAnsi="Calibri"/>
                          <w:b/>
                          <w:szCs w:val="24"/>
                        </w:rPr>
                      </w:pPr>
                      <w:r w:rsidRPr="002C6EF9">
                        <w:rPr>
                          <w:rFonts w:ascii="Calibri" w:hAnsi="Calibri"/>
                          <w:b/>
                          <w:szCs w:val="24"/>
                        </w:rPr>
                        <w:t>PAMIĘTAJ !</w:t>
                      </w:r>
                    </w:p>
                    <w:p w14:paraId="1B8462EF" w14:textId="77777777" w:rsidR="004C7F13" w:rsidRPr="002C6EF9" w:rsidRDefault="004C7F13"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40D41B4E" w14:textId="71F22662" w:rsidR="004C7F13" w:rsidRPr="002C6EF9" w:rsidRDefault="004C7F13"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2081)</w:t>
                      </w:r>
                      <w:r w:rsidRPr="002C6EF9">
                        <w:rPr>
                          <w:rFonts w:ascii="Calibri" w:hAnsi="Calibri"/>
                          <w:szCs w:val="24"/>
                        </w:rPr>
                        <w:t>,</w:t>
                      </w:r>
                    </w:p>
                    <w:p w14:paraId="242846D2" w14:textId="77777777" w:rsidR="004C7F13" w:rsidRPr="002C6EF9" w:rsidRDefault="004C7F13"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(Dz.U. z 2016r. poz. 71).</w:t>
                      </w:r>
                      <w:r w:rsidRPr="002C6EF9" w:rsidDel="00F35196">
                        <w:rPr>
                          <w:rFonts w:ascii="Calibri" w:hAnsi="Calibri"/>
                          <w:szCs w:val="24"/>
                        </w:rPr>
                        <w:t xml:space="preserve"> </w:t>
                      </w:r>
                    </w:p>
                  </w:txbxContent>
                </v:textbox>
                <w10:wrap type="tight" anchorx="margin"/>
              </v:shape>
            </w:pict>
          </mc:Fallback>
        </mc:AlternateContent>
      </w:r>
    </w:p>
    <w:p w14:paraId="596BFF83" w14:textId="77777777" w:rsidR="00050147" w:rsidRDefault="00050147" w:rsidP="00327B08">
      <w:pPr>
        <w:spacing w:before="120" w:after="120" w:line="276" w:lineRule="auto"/>
        <w:ind w:firstLine="709"/>
        <w:rPr>
          <w:rFonts w:ascii="Calibri" w:hAnsi="Calibri"/>
          <w:szCs w:val="24"/>
          <w:u w:val="single"/>
        </w:rPr>
      </w:pPr>
    </w:p>
    <w:p w14:paraId="58AFD244" w14:textId="09240786"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Uooś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5"/>
      </w:r>
      <w:r w:rsidRPr="00AD1CCA">
        <w:rPr>
          <w:rFonts w:ascii="Calibri" w:hAnsi="Calibri"/>
          <w:szCs w:val="24"/>
        </w:rPr>
        <w:t>.</w:t>
      </w:r>
    </w:p>
    <w:p w14:paraId="6C2250A5"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Uooś dzieli przedsięwzięcia mogące znacząco oddziaływać na środowisko na:</w:t>
      </w:r>
    </w:p>
    <w:p w14:paraId="7B7CB0E4"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799B0AD8"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4BFBEF96"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1B2335B8" w14:textId="77777777"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9 listopada 2010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(Dz.U. z 2016 r. poz. 71). </w:t>
      </w:r>
    </w:p>
    <w:p w14:paraId="30D0A0B9"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4EB29A9E"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34E28F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29C24F0"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Uooś). </w:t>
      </w:r>
    </w:p>
    <w:p w14:paraId="6B41F8BB" w14:textId="62F809D8" w:rsidR="000F3991" w:rsidRPr="00AD1CCA" w:rsidRDefault="00050147"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62848" behindDoc="1" locked="0" layoutInCell="1" allowOverlap="1" wp14:anchorId="273F0461" wp14:editId="46BE86E7">
                <wp:simplePos x="0" y="0"/>
                <wp:positionH relativeFrom="column">
                  <wp:posOffset>275590</wp:posOffset>
                </wp:positionH>
                <wp:positionV relativeFrom="paragraph">
                  <wp:posOffset>1508760</wp:posOffset>
                </wp:positionV>
                <wp:extent cx="4714240" cy="1133475"/>
                <wp:effectExtent l="0" t="0" r="10160"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38872FE" w14:textId="77777777" w:rsidR="004C7F13" w:rsidRPr="00A5756A" w:rsidRDefault="004C7F13"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F0461" id="Zwój poziomy 144" o:spid="_x0000_s1032" type="#_x0000_t98" style="position:absolute;left:0;text-align:left;margin-left:21.7pt;margin-top:118.8pt;width:371.2pt;height:8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638872FE" w14:textId="77777777" w:rsidR="004C7F13" w:rsidRPr="00A5756A" w:rsidRDefault="004C7F13"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64A37D1" w14:textId="77777777" w:rsidR="00050147" w:rsidRDefault="00050147" w:rsidP="00327B08">
      <w:pPr>
        <w:autoSpaceDE w:val="0"/>
        <w:autoSpaceDN w:val="0"/>
        <w:adjustRightInd w:val="0"/>
        <w:spacing w:before="120" w:after="120" w:line="276" w:lineRule="auto"/>
        <w:rPr>
          <w:rFonts w:ascii="Calibri" w:hAnsi="Calibri"/>
          <w:bCs/>
          <w:szCs w:val="24"/>
        </w:rPr>
      </w:pPr>
    </w:p>
    <w:p w14:paraId="384C15FB" w14:textId="77777777" w:rsidR="00050147" w:rsidRDefault="00050147" w:rsidP="00327B08">
      <w:pPr>
        <w:autoSpaceDE w:val="0"/>
        <w:autoSpaceDN w:val="0"/>
        <w:adjustRightInd w:val="0"/>
        <w:spacing w:before="120" w:after="120" w:line="276" w:lineRule="auto"/>
        <w:rPr>
          <w:rFonts w:ascii="Calibri" w:hAnsi="Calibri"/>
          <w:bCs/>
          <w:szCs w:val="24"/>
        </w:rPr>
      </w:pPr>
    </w:p>
    <w:p w14:paraId="59F41BD8" w14:textId="77777777" w:rsidR="00050147" w:rsidRDefault="00050147" w:rsidP="00327B08">
      <w:pPr>
        <w:autoSpaceDE w:val="0"/>
        <w:autoSpaceDN w:val="0"/>
        <w:adjustRightInd w:val="0"/>
        <w:spacing w:before="120" w:after="120" w:line="276" w:lineRule="auto"/>
        <w:rPr>
          <w:rFonts w:ascii="Calibri" w:hAnsi="Calibri"/>
          <w:bCs/>
          <w:szCs w:val="24"/>
        </w:rPr>
      </w:pPr>
    </w:p>
    <w:p w14:paraId="04DD0943" w14:textId="77777777" w:rsidR="00050147" w:rsidRDefault="00050147" w:rsidP="00327B08">
      <w:pPr>
        <w:autoSpaceDE w:val="0"/>
        <w:autoSpaceDN w:val="0"/>
        <w:adjustRightInd w:val="0"/>
        <w:spacing w:before="120" w:after="120" w:line="276" w:lineRule="auto"/>
        <w:rPr>
          <w:rFonts w:ascii="Calibri" w:hAnsi="Calibri"/>
          <w:bCs/>
          <w:szCs w:val="24"/>
        </w:rPr>
      </w:pPr>
    </w:p>
    <w:p w14:paraId="2EB8F003" w14:textId="77777777" w:rsidR="00050147" w:rsidRDefault="00050147" w:rsidP="00327B08">
      <w:pPr>
        <w:autoSpaceDE w:val="0"/>
        <w:autoSpaceDN w:val="0"/>
        <w:adjustRightInd w:val="0"/>
        <w:spacing w:before="120" w:after="120" w:line="276" w:lineRule="auto"/>
        <w:rPr>
          <w:rFonts w:ascii="Calibri" w:hAnsi="Calibri"/>
          <w:bCs/>
          <w:szCs w:val="24"/>
        </w:rPr>
      </w:pPr>
    </w:p>
    <w:p w14:paraId="5CF00D5A" w14:textId="4518C98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03D136F" w14:textId="078CA87E" w:rsidR="000F3991" w:rsidRPr="00AD1CCA" w:rsidRDefault="00966664" w:rsidP="00907CE8">
      <w:pPr>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3797D1E8" wp14:editId="1818B962">
                <wp:simplePos x="0" y="0"/>
                <wp:positionH relativeFrom="column">
                  <wp:posOffset>523240</wp:posOffset>
                </wp:positionH>
                <wp:positionV relativeFrom="paragraph">
                  <wp:posOffset>58420</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D581A07" w14:textId="77777777" w:rsidR="004C7F13" w:rsidRPr="00A5756A" w:rsidRDefault="004C7F13" w:rsidP="00A5756A">
                            <w:pPr>
                              <w:rPr>
                                <w:rFonts w:ascii="Calibri" w:hAnsi="Calibri"/>
                                <w:b/>
                                <w:szCs w:val="22"/>
                              </w:rPr>
                            </w:pPr>
                            <w:r w:rsidRPr="00A5756A">
                              <w:rPr>
                                <w:rFonts w:ascii="Calibri" w:hAnsi="Calibri"/>
                                <w:b/>
                                <w:szCs w:val="22"/>
                              </w:rPr>
                              <w:t>UWAGA!</w:t>
                            </w:r>
                          </w:p>
                          <w:p w14:paraId="37EB8796" w14:textId="77777777" w:rsidR="004C7F13" w:rsidRPr="00A5756A" w:rsidRDefault="004C7F13" w:rsidP="00A5756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97D1E8" id="_x0000_s1033" type="#_x0000_t98" style="position:absolute;margin-left:41.2pt;margin-top:4.6pt;width:371.2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" fillcolor="#a3c4ff" strokecolor="#4579b8">
                <v:fill color2="#e5eeff" rotate="t" angle="180" colors="0 #a3c4ff;22938f #bfd5ff;1 #e5eeff" focus="100%" type="gradient"/>
                <v:shadow on="t" color="black" opacity="24903f" origin=",.5" offset="0,.55556mm"/>
                <v:textbox>
                  <w:txbxContent>
                    <w:p w14:paraId="7D581A07" w14:textId="77777777" w:rsidR="004C7F13" w:rsidRPr="00A5756A" w:rsidRDefault="004C7F13" w:rsidP="00A5756A">
                      <w:pPr>
                        <w:rPr>
                          <w:rFonts w:ascii="Calibri" w:hAnsi="Calibri"/>
                          <w:b/>
                          <w:szCs w:val="22"/>
                        </w:rPr>
                      </w:pPr>
                      <w:r w:rsidRPr="00A5756A">
                        <w:rPr>
                          <w:rFonts w:ascii="Calibri" w:hAnsi="Calibri"/>
                          <w:b/>
                          <w:szCs w:val="22"/>
                        </w:rPr>
                        <w:t>UWAGA!</w:t>
                      </w:r>
                    </w:p>
                    <w:p w14:paraId="37EB8796" w14:textId="77777777" w:rsidR="004C7F13" w:rsidRPr="00A5756A" w:rsidRDefault="004C7F13" w:rsidP="00A5756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p>
    <w:p w14:paraId="44C266C2" w14:textId="77777777" w:rsidR="000F3991" w:rsidRDefault="000F3991" w:rsidP="00050147">
      <w:pPr>
        <w:spacing w:before="120" w:after="120" w:line="276" w:lineRule="auto"/>
        <w:rPr>
          <w:rFonts w:ascii="Calibri" w:hAnsi="Calibri"/>
          <w:szCs w:val="24"/>
        </w:rPr>
      </w:pPr>
    </w:p>
    <w:p w14:paraId="07DC5E10" w14:textId="77777777" w:rsidR="00050147" w:rsidRDefault="00050147" w:rsidP="00050147">
      <w:pPr>
        <w:spacing w:before="120" w:after="120" w:line="276" w:lineRule="auto"/>
        <w:rPr>
          <w:rFonts w:ascii="Calibri" w:hAnsi="Calibri"/>
          <w:szCs w:val="24"/>
        </w:rPr>
      </w:pPr>
    </w:p>
    <w:p w14:paraId="2C113D6B" w14:textId="77777777" w:rsidR="00050147" w:rsidRDefault="00050147" w:rsidP="00050147">
      <w:pPr>
        <w:spacing w:before="120" w:after="120" w:line="276" w:lineRule="auto"/>
        <w:rPr>
          <w:rFonts w:ascii="Calibri" w:hAnsi="Calibri"/>
          <w:szCs w:val="24"/>
        </w:rPr>
      </w:pPr>
    </w:p>
    <w:p w14:paraId="2C6DEECA" w14:textId="77777777" w:rsidR="00050147" w:rsidRDefault="00050147" w:rsidP="00050147">
      <w:pPr>
        <w:spacing w:before="120" w:after="120" w:line="276" w:lineRule="auto"/>
        <w:rPr>
          <w:rFonts w:ascii="Calibri" w:hAnsi="Calibri"/>
          <w:szCs w:val="24"/>
        </w:rPr>
      </w:pPr>
    </w:p>
    <w:p w14:paraId="2EFEF50E"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060BEB76" w14:textId="72A56DE8" w:rsidR="000F3991" w:rsidRPr="00AD1CCA" w:rsidRDefault="00CB4755"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1824" behindDoc="1" locked="0" layoutInCell="1" allowOverlap="1" wp14:anchorId="38C7A51F" wp14:editId="02DD8B52">
                <wp:simplePos x="0" y="0"/>
                <wp:positionH relativeFrom="margin">
                  <wp:align>right</wp:align>
                </wp:positionH>
                <wp:positionV relativeFrom="paragraph">
                  <wp:posOffset>1094105</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8653760" w14:textId="77777777" w:rsidR="004C7F13" w:rsidRPr="00A5756A" w:rsidRDefault="004C7F13" w:rsidP="00A5756A">
                            <w:pPr>
                              <w:spacing w:before="120"/>
                              <w:rPr>
                                <w:rFonts w:ascii="Calibri" w:hAnsi="Calibri"/>
                                <w:b/>
                                <w:szCs w:val="22"/>
                              </w:rPr>
                            </w:pPr>
                            <w:r w:rsidRPr="00A5756A">
                              <w:rPr>
                                <w:rFonts w:ascii="Calibri" w:hAnsi="Calibri"/>
                                <w:b/>
                                <w:szCs w:val="22"/>
                              </w:rPr>
                              <w:t>UWAGA!</w:t>
                            </w:r>
                          </w:p>
                          <w:p w14:paraId="1E0A3E29" w14:textId="77777777" w:rsidR="004C7F13" w:rsidRPr="00547EF7" w:rsidRDefault="004C7F13"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7A51F" id="_x0000_s1034" type="#_x0000_t98" style="position:absolute;left:0;text-align:left;margin-left:394.6pt;margin-top:86.15pt;width:445.8pt;height:114.8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1dN3w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38653760" w14:textId="77777777" w:rsidR="004C7F13" w:rsidRPr="00A5756A" w:rsidRDefault="004C7F13" w:rsidP="00A5756A">
                      <w:pPr>
                        <w:spacing w:before="120"/>
                        <w:rPr>
                          <w:rFonts w:ascii="Calibri" w:hAnsi="Calibri"/>
                          <w:b/>
                          <w:szCs w:val="22"/>
                        </w:rPr>
                      </w:pPr>
                      <w:r w:rsidRPr="00A5756A">
                        <w:rPr>
                          <w:rFonts w:ascii="Calibri" w:hAnsi="Calibri"/>
                          <w:b/>
                          <w:szCs w:val="22"/>
                        </w:rPr>
                        <w:t>UWAGA!</w:t>
                      </w:r>
                    </w:p>
                    <w:p w14:paraId="1E0A3E29" w14:textId="77777777" w:rsidR="004C7F13" w:rsidRPr="00547EF7" w:rsidRDefault="004C7F13"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anchorx="margin"/>
              </v:shape>
            </w:pict>
          </mc:Fallback>
        </mc:AlternateContent>
      </w:r>
      <w:r w:rsidR="000F3991"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000F3991" w:rsidRPr="00AD1CCA">
        <w:rPr>
          <w:rFonts w:ascii="Calibri" w:hAnsi="Calibri"/>
          <w:szCs w:val="24"/>
        </w:rPr>
        <w:t>– wnioskodawca w momencie składania wniosku o dofinansowanie zobowiązany jest dostarczyć dokumentację środowiskową dla planowanego przedsięwzięcia.</w:t>
      </w:r>
    </w:p>
    <w:p w14:paraId="1254CB63" w14:textId="60CB4F13" w:rsidR="000F3991" w:rsidRPr="00AD1CCA" w:rsidRDefault="00050147"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565C94DC" wp14:editId="28467091">
                <wp:simplePos x="0" y="0"/>
                <wp:positionH relativeFrom="column">
                  <wp:posOffset>661562</wp:posOffset>
                </wp:positionH>
                <wp:positionV relativeFrom="paragraph">
                  <wp:posOffset>3816350</wp:posOffset>
                </wp:positionV>
                <wp:extent cx="4572000" cy="1011555"/>
                <wp:effectExtent l="0" t="0" r="19050" b="5524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0115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A46C2CF" w14:textId="77777777" w:rsidR="004C7F13" w:rsidRPr="00A5756A" w:rsidRDefault="004C7F13"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5C94DC" id="_x0000_s1035" type="#_x0000_t98" style="position:absolute;left:0;text-align:left;margin-left:52.1pt;margin-top:300.5pt;width:5in;height:7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" fillcolor="#dafda7" strokecolor="#94b64e">
                <v:fill color2="#f5ffe6" rotate="t" angle="180" colors="0 #dafda7;22938f #e4fdc2;1 #f5ffe6" focus="100%" type="gradient"/>
                <v:shadow on="t" color="black" opacity="24903f" origin=",.5" offset="0,.55556mm"/>
                <v:textbox>
                  <w:txbxContent>
                    <w:p w14:paraId="3A46C2CF" w14:textId="77777777" w:rsidR="004C7F13" w:rsidRPr="00A5756A" w:rsidRDefault="004C7F13"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000F3991" w:rsidRPr="00AD1CCA">
        <w:rPr>
          <w:rFonts w:ascii="Calibri" w:hAnsi="Calibri"/>
          <w:szCs w:val="24"/>
        </w:rPr>
        <w:t xml:space="preserve"> o</w:t>
      </w:r>
      <w:r w:rsidR="00B53002" w:rsidRPr="00AD1CCA">
        <w:rPr>
          <w:rFonts w:ascii="Calibri" w:hAnsi="Calibri"/>
          <w:szCs w:val="24"/>
        </w:rPr>
        <w:t>cena</w:t>
      </w:r>
      <w:r w:rsidR="000F3991" w:rsidRPr="00AD1CCA">
        <w:rPr>
          <w:rFonts w:ascii="Calibri" w:hAnsi="Calibri"/>
          <w:szCs w:val="24"/>
        </w:rPr>
        <w:t xml:space="preserve"> dokumentacji </w:t>
      </w:r>
      <w:r w:rsidR="00297D50" w:rsidRPr="00AD1CCA">
        <w:rPr>
          <w:rFonts w:ascii="Calibri" w:hAnsi="Calibri"/>
          <w:szCs w:val="24"/>
        </w:rPr>
        <w:br/>
      </w:r>
      <w:r w:rsidR="000F3991"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000F3991" w:rsidRPr="00AD1CCA">
        <w:rPr>
          <w:rFonts w:ascii="Calibri" w:hAnsi="Calibri"/>
          <w:szCs w:val="24"/>
        </w:rPr>
        <w:t>na budowę oraz projektem budowlanym należy przedłożyć do IZ RPO WO 2014-2020.</w:t>
      </w:r>
    </w:p>
    <w:p w14:paraId="5A0B4D4F" w14:textId="261B64E7" w:rsidR="00A253B7" w:rsidRPr="00862196" w:rsidRDefault="000F3991" w:rsidP="00050147">
      <w:pPr>
        <w:keepNext/>
        <w:numPr>
          <w:ilvl w:val="0"/>
          <w:numId w:val="10"/>
        </w:numPr>
        <w:suppressAutoHyphens w:val="0"/>
        <w:spacing w:before="360" w:after="120" w:line="276" w:lineRule="auto"/>
        <w:outlineLvl w:val="2"/>
        <w:rPr>
          <w:rFonts w:ascii="Calibri" w:hAnsi="Calibri"/>
          <w:b/>
          <w:bCs/>
          <w:szCs w:val="24"/>
        </w:rPr>
      </w:pPr>
      <w:bookmarkStart w:id="130" w:name="_Toc477857439"/>
      <w:bookmarkStart w:id="131" w:name="_Toc485203002"/>
      <w:bookmarkStart w:id="132" w:name="_Toc10721216"/>
      <w:r w:rsidRPr="00AD1CCA">
        <w:rPr>
          <w:rFonts w:ascii="Calibri" w:hAnsi="Calibri"/>
          <w:b/>
          <w:bCs/>
          <w:szCs w:val="24"/>
        </w:rPr>
        <w:t>INSTRUKCJA WYPEŁNIANIA FORMULARZA</w:t>
      </w:r>
      <w:bookmarkEnd w:id="130"/>
      <w:bookmarkEnd w:id="131"/>
      <w:bookmarkEnd w:id="132"/>
    </w:p>
    <w:p w14:paraId="7EA1C050"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1E5BBD7E"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40814B23"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B2C58A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2F52D252"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175B55BB"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25F4946B"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32EE8A2A"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04373711"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548376E"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4E834FE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1E9D1BB3"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0C3C6025"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0341352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77A1A8A1"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0FCF2BEB"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19D4917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0ADE4E51"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0D6F2E1B"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7D486984"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5E04F77E"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F97976D"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75993E0F"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12EEC34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6CC56D8D"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6D08AB5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0A2F36B" w14:textId="77777777"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w:t>
      </w:r>
      <w:r w:rsidR="00907CE8" w:rsidRPr="00AD1CCA">
        <w:rPr>
          <w:rFonts w:ascii="Calibri" w:hAnsi="Calibri"/>
          <w:szCs w:val="24"/>
        </w:rPr>
        <w:br/>
      </w:r>
      <w:r w:rsidRPr="00AD1CCA">
        <w:rPr>
          <w:rFonts w:ascii="Calibri" w:hAnsi="Calibri"/>
          <w:szCs w:val="24"/>
        </w:rPr>
        <w:t xml:space="preserve">„nie dotyczy”; </w:t>
      </w:r>
    </w:p>
    <w:p w14:paraId="06610141" w14:textId="77777777"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w:t>
      </w:r>
      <w:r w:rsidR="00907CE8" w:rsidRPr="00AD1CCA">
        <w:rPr>
          <w:rFonts w:ascii="Calibri" w:hAnsi="Calibri"/>
          <w:szCs w:val="24"/>
        </w:rPr>
        <w:br/>
      </w:r>
      <w:r w:rsidRPr="00AD1CCA">
        <w:rPr>
          <w:rFonts w:ascii="Calibri" w:hAnsi="Calibri"/>
          <w:szCs w:val="24"/>
        </w:rPr>
        <w:t xml:space="preserve">oraz odpowiednio zaznaczyć </w:t>
      </w:r>
      <w:r w:rsidRPr="00AD1CCA">
        <w:rPr>
          <w:rFonts w:ascii="Calibri" w:hAnsi="Calibri"/>
          <w:b/>
          <w:szCs w:val="24"/>
        </w:rPr>
        <w:t>w punkcie A.2.2</w:t>
      </w:r>
      <w:r w:rsidRPr="00AD1CCA">
        <w:rPr>
          <w:rFonts w:ascii="Calibri" w:hAnsi="Calibri"/>
          <w:szCs w:val="24"/>
        </w:rPr>
        <w:t>:</w:t>
      </w:r>
    </w:p>
    <w:p w14:paraId="5279C2A0"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w:t>
      </w:r>
      <w:r w:rsidR="00907CE8" w:rsidRPr="00AD1CCA">
        <w:rPr>
          <w:rFonts w:ascii="Calibri" w:hAnsi="Calibri"/>
          <w:szCs w:val="24"/>
        </w:rPr>
        <w:br/>
      </w:r>
      <w:r w:rsidRPr="00AD1CCA">
        <w:rPr>
          <w:rFonts w:ascii="Calibri" w:hAnsi="Calibri"/>
          <w:szCs w:val="24"/>
        </w:rPr>
        <w:t>dlaczego nie przeprowadzono tej oceny,</w:t>
      </w:r>
    </w:p>
    <w:p w14:paraId="242C5950"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546B1CD7"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2C3E4896"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6C736C38"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230B965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0E93FE33"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5E8B9589"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2BF48CA7"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5FC49B03"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147BB2B6"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6883A3D1" w14:textId="4FCE1B79"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00050147">
        <w:rPr>
          <w:rFonts w:ascii="Calibri" w:hAnsi="Calibri"/>
          <w:b/>
          <w:szCs w:val="24"/>
        </w:rPr>
        <w:t xml:space="preserve">punktu </w:t>
      </w:r>
      <w:r w:rsidRPr="00AD1CCA">
        <w:rPr>
          <w:rFonts w:ascii="Calibri" w:hAnsi="Calibri"/>
          <w:b/>
          <w:szCs w:val="24"/>
        </w:rPr>
        <w:t>A.3.3.)</w:t>
      </w:r>
    </w:p>
    <w:p w14:paraId="1D306F81"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663274E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8BB1E2E"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7D818BE5"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DE0D171"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64CFC2A0"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116A6798"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14:paraId="3A14E22C"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4E35956A"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78B1DEC4"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5ABC0E8C"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7B86E8B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019BEA1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556F3942"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26F483D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0D721BB5"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6D9DB15D"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55AA28FB"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7BF30A1C"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32156E8E" w14:textId="3100D30A" w:rsidR="00FA4C97" w:rsidRPr="00050147" w:rsidRDefault="000F3991" w:rsidP="00CB4755">
      <w:pPr>
        <w:spacing w:before="120" w:after="100" w:afterAutospacing="1" w:line="276" w:lineRule="auto"/>
        <w:rPr>
          <w:rFonts w:ascii="Calibri" w:hAnsi="Calibri"/>
          <w:bCs/>
          <w:szCs w:val="24"/>
        </w:rPr>
      </w:pPr>
      <w:r w:rsidRPr="00AD1CCA">
        <w:rPr>
          <w:rFonts w:ascii="Calibri" w:hAnsi="Calibri"/>
          <w:bCs/>
          <w:szCs w:val="24"/>
        </w:rPr>
        <w:t xml:space="preserve">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4E65C431"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3124754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5EB4DB38"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2C4D22E" w14:textId="07ACF78F" w:rsidR="00A253B7" w:rsidRPr="00050147"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3C019B6"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6BA71D47"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051B158C"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7B164CE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21926C0E"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0948190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w:t>
      </w:r>
      <w:r w:rsidR="00907CE8" w:rsidRPr="00AD1CCA">
        <w:rPr>
          <w:rFonts w:ascii="Calibri" w:hAnsi="Calibri"/>
          <w:bCs/>
          <w:szCs w:val="24"/>
        </w:rPr>
        <w:br/>
      </w:r>
      <w:r w:rsidRPr="00AD1CCA">
        <w:rPr>
          <w:rFonts w:ascii="Calibri" w:hAnsi="Calibri"/>
          <w:bCs/>
          <w:szCs w:val="24"/>
        </w:rPr>
        <w:t xml:space="preserve">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2DF5B189"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5A895E2"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6F8AD305" w14:textId="11A1E30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BCE5171" w14:textId="77777777" w:rsidR="000F3991" w:rsidRPr="00AD1CCA" w:rsidRDefault="000F3991" w:rsidP="00CB4755">
      <w:pPr>
        <w:spacing w:before="120" w:after="100" w:afterAutospacing="1"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F3C5658" w14:textId="0A8F07E4"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68C93273"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09A166BC"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0FEEDE91"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0DA86F4E" w14:textId="684CA055" w:rsidR="000F3991" w:rsidRPr="00AD1CCA" w:rsidRDefault="002303C8"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4896" behindDoc="1" locked="0" layoutInCell="1" allowOverlap="1" wp14:anchorId="5E167100" wp14:editId="1FFC7166">
                <wp:simplePos x="0" y="0"/>
                <wp:positionH relativeFrom="column">
                  <wp:posOffset>237761</wp:posOffset>
                </wp:positionH>
                <wp:positionV relativeFrom="paragraph">
                  <wp:posOffset>3421988</wp:posOffset>
                </wp:positionV>
                <wp:extent cx="4873625" cy="958850"/>
                <wp:effectExtent l="0" t="0" r="22225"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625"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72CF928" w14:textId="77777777" w:rsidR="004C7F13" w:rsidRPr="00A5756A" w:rsidRDefault="004C7F13"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167100" id="_x0000_s1036" type="#_x0000_t98" style="position:absolute;margin-left:18.7pt;margin-top:269.45pt;width:383.75pt;height: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" fillcolor="#dafda7" strokecolor="#94b64e">
                <v:fill color2="#f5ffe6" rotate="t" angle="180" colors="0 #dafda7;22938f #e4fdc2;1 #f5ffe6" focus="100%" type="gradient"/>
                <v:shadow on="t" color="black" opacity="24903f" origin=",.5" offset="0,.55556mm"/>
                <v:textbox>
                  <w:txbxContent>
                    <w:p w14:paraId="272CF928" w14:textId="77777777" w:rsidR="004C7F13" w:rsidRPr="00A5756A" w:rsidRDefault="004C7F13"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000F3991" w:rsidRPr="00AD1CCA">
        <w:rPr>
          <w:rFonts w:ascii="Calibri" w:hAnsi="Calibri"/>
          <w:bCs/>
          <w:szCs w:val="24"/>
        </w:rPr>
        <w:t xml:space="preserve">Beneficjent zaznacza </w:t>
      </w:r>
      <w:r w:rsidR="000F3991" w:rsidRPr="00AD1CCA">
        <w:rPr>
          <w:rFonts w:ascii="Calibri" w:hAnsi="Calibri"/>
          <w:b/>
          <w:bCs/>
          <w:szCs w:val="24"/>
        </w:rPr>
        <w:t>Kwadrat NIE</w:t>
      </w:r>
      <w:r w:rsidR="000F3991" w:rsidRPr="00AD1CCA">
        <w:rPr>
          <w:rFonts w:ascii="Calibri" w:hAnsi="Calibri"/>
          <w:bCs/>
          <w:szCs w:val="24"/>
        </w:rPr>
        <w:t xml:space="preserve"> w </w:t>
      </w:r>
      <w:r w:rsidR="000F3991" w:rsidRPr="00AD1CCA">
        <w:rPr>
          <w:rFonts w:ascii="Calibri" w:hAnsi="Calibri"/>
          <w:b/>
          <w:bCs/>
          <w:szCs w:val="24"/>
        </w:rPr>
        <w:t>punkcie A.4.1</w:t>
      </w:r>
      <w:r w:rsidR="000F3991"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000F3991"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1</w:t>
      </w:r>
      <w:r w:rsidR="000F3991"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000F3991"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000F3991" w:rsidRPr="00AD1CCA">
        <w:rPr>
          <w:rFonts w:ascii="Calibri" w:hAnsi="Calibri"/>
          <w:szCs w:val="24"/>
        </w:rPr>
        <w:t>w odniesieniu do wzoru sprawozdań z wdrażania w ramach celu „Europejska współpraca terytorialna” (Dz.U. L 38 z 13.2.2015, s. 39).</w:t>
      </w:r>
    </w:p>
    <w:p w14:paraId="11C2C13B" w14:textId="439FE623"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777BA941"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E1924FD"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5ACD9DA"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532E2ECD"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w:t>
      </w:r>
      <w:r w:rsidR="00907CE8" w:rsidRPr="00AD1CCA">
        <w:rPr>
          <w:rFonts w:ascii="Calibri" w:hAnsi="Calibri"/>
          <w:bCs/>
          <w:szCs w:val="24"/>
        </w:rPr>
        <w:br/>
      </w:r>
      <w:r w:rsidRPr="00AD1CCA">
        <w:rPr>
          <w:rFonts w:ascii="Calibri" w:hAnsi="Calibri"/>
          <w:bCs/>
          <w:szCs w:val="24"/>
        </w:rPr>
        <w:t xml:space="preserve">(np.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w:t>
      </w:r>
      <w:r w:rsidR="00907CE8" w:rsidRPr="00AD1CCA">
        <w:rPr>
          <w:rFonts w:ascii="Calibri" w:hAnsi="Calibri"/>
          <w:bCs/>
          <w:szCs w:val="24"/>
        </w:rPr>
        <w:br/>
      </w:r>
      <w:r w:rsidRPr="00AD1CCA">
        <w:rPr>
          <w:rFonts w:ascii="Calibri" w:hAnsi="Calibri"/>
          <w:bCs/>
          <w:szCs w:val="24"/>
        </w:rPr>
        <w:t xml:space="preserve">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t>
      </w:r>
      <w:r w:rsidR="00907CE8" w:rsidRPr="00AD1CCA">
        <w:rPr>
          <w:rFonts w:ascii="Calibri" w:hAnsi="Calibri"/>
          <w:bCs/>
          <w:szCs w:val="24"/>
        </w:rPr>
        <w:br/>
      </w:r>
      <w:r w:rsidRPr="00AD1CCA">
        <w:rPr>
          <w:rFonts w:ascii="Calibri" w:hAnsi="Calibri"/>
          <w:bCs/>
          <w:szCs w:val="24"/>
        </w:rPr>
        <w:t xml:space="preserve">w ogóle występować o wydanie tego rodzaju zaświadczenia). </w:t>
      </w:r>
    </w:p>
    <w:p w14:paraId="2DC6479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ooś. </w:t>
      </w:r>
    </w:p>
    <w:p w14:paraId="2AB4380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 xml:space="preserve">w art. 98 ustawy OOŚ oraz kopii decyzji, o której mowa w art. 96 ust. 1 ustawy OOŚ </w:t>
      </w:r>
      <w:r w:rsidR="00907CE8" w:rsidRPr="00AD1CCA">
        <w:rPr>
          <w:rFonts w:ascii="Calibri" w:hAnsi="Calibri"/>
          <w:bCs/>
          <w:szCs w:val="24"/>
        </w:rPr>
        <w:br/>
      </w:r>
      <w:r w:rsidRPr="00AD1CCA">
        <w:rPr>
          <w:rFonts w:ascii="Calibri" w:hAnsi="Calibri"/>
          <w:bCs/>
          <w:szCs w:val="24"/>
        </w:rPr>
        <w:t>wraz z informacją o jej podaniu do publicznej wiadomości w formie przewidzianej w art. 3 ust. 1 pkt 11 ustawy OOŚ.</w:t>
      </w:r>
    </w:p>
    <w:p w14:paraId="5ED640C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5C800322"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6051E5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7D690A0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41B1968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niniejszym punkcie używa się słowa „projekt” przez co należy rozumieć jakiekolwiek działanie lub działania objęte wnioskiem o dofinansowanie. W uzasadnionych przypadkach dopuszcza się sytuację, w której na objęty dofinansowaniem projekt składa się więcej </w:t>
      </w:r>
      <w:r w:rsidR="00907CE8" w:rsidRPr="00AD1CCA">
        <w:rPr>
          <w:rFonts w:ascii="Calibri" w:hAnsi="Calibri"/>
          <w:bCs/>
          <w:szCs w:val="24"/>
        </w:rPr>
        <w:br/>
      </w:r>
      <w:r w:rsidRPr="00AD1CCA">
        <w:rPr>
          <w:rFonts w:ascii="Calibri" w:hAnsi="Calibri"/>
          <w:bCs/>
          <w:szCs w:val="24"/>
        </w:rPr>
        <w:t>niż jedno działanie, traktowanych rozdzielnie przy wypełnianiu instrukcji.</w:t>
      </w:r>
    </w:p>
    <w:p w14:paraId="54E80AD0"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64F3A4A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1FF90DF"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7465B9CA" w14:textId="77777777" w:rsidR="007A4E1F" w:rsidRPr="002D21B4"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7D95611B"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66BB4A3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3A1AC7C5" w14:textId="77777777"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powierzchniowych – jednolita części wód powierzchniowych (JCWP),</w:t>
      </w:r>
    </w:p>
    <w:p w14:paraId="306E955A" w14:textId="77777777"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podziemnych – jednolite części wód podziemnych (JCWPd).</w:t>
      </w:r>
    </w:p>
    <w:p w14:paraId="1D646DC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30D4E5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w:t>
      </w:r>
      <w:r w:rsidR="00907CE8" w:rsidRPr="00AD1CCA">
        <w:rPr>
          <w:rFonts w:ascii="Calibri" w:hAnsi="Calibri"/>
          <w:szCs w:val="24"/>
        </w:rPr>
        <w:br/>
      </w:r>
      <w:r w:rsidRPr="00AD1CCA">
        <w:rPr>
          <w:rFonts w:ascii="Calibri" w:hAnsi="Calibri"/>
          <w:szCs w:val="24"/>
        </w:rPr>
        <w:t xml:space="preserve">lub nie uda się zapobiec pogorszeniu stanu JCWP lub JCWPd w wyniku nowych zmian </w:t>
      </w:r>
      <w:r w:rsidR="00907CE8" w:rsidRPr="00AD1CCA">
        <w:rPr>
          <w:rFonts w:ascii="Calibri" w:hAnsi="Calibri"/>
          <w:szCs w:val="24"/>
        </w:rPr>
        <w:br/>
      </w:r>
      <w:r w:rsidRPr="00AD1CCA">
        <w:rPr>
          <w:rFonts w:ascii="Calibri" w:hAnsi="Calibri"/>
          <w:szCs w:val="24"/>
        </w:rPr>
        <w:t>w charakterystyce fizycznej JCWP lub zmianie poziomu JCWPd.</w:t>
      </w:r>
    </w:p>
    <w:p w14:paraId="726BC6A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2BB0DEE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3B64A6B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1F5D00BE"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ooś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4DF24453"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6234130B"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02CB869C"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54F7BA9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działania nieinwestycyjne o charakterze „miękkim” (np. szkolenia, kampania edukacyjna)</w:t>
      </w:r>
    </w:p>
    <w:p w14:paraId="3EBDAA8B"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telematycznych,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0D445AC2"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125A8A2A"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36731DE3"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794E62E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4F3454A3"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259FD7A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002094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7CDBCE7E"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zaplanowano łagodzenie skutków negatywnych oddziaływań na stan wód;</w:t>
      </w:r>
    </w:p>
    <w:p w14:paraId="178DC4F1"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przyczyny nowych zmian przedstawione w aktualizacji PGW; </w:t>
      </w:r>
    </w:p>
    <w:p w14:paraId="34C91B82"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231086B"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4E1CC19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403AC99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2A539D1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64BF286A"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(aPGW).</w:t>
      </w:r>
    </w:p>
    <w:p w14:paraId="147E6445"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Masterplanów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 xml:space="preserve">w dorzeczach. W Masterplanach powinny znajdować się następujące informacje </w:t>
      </w:r>
      <w:r w:rsidR="008752D0" w:rsidRPr="00AD1CCA">
        <w:rPr>
          <w:rFonts w:ascii="Calibri" w:hAnsi="Calibri"/>
          <w:szCs w:val="24"/>
        </w:rPr>
        <w:br/>
      </w:r>
      <w:r w:rsidRPr="00AD1CCA">
        <w:rPr>
          <w:rFonts w:ascii="Calibri" w:hAnsi="Calibri"/>
          <w:szCs w:val="24"/>
        </w:rPr>
        <w:t>o projekcie:</w:t>
      </w:r>
    </w:p>
    <w:p w14:paraId="4FD964E9"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6201212C"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60628FB7"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40304D8D"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przypadku inwestycji sklasyfikowanych wg. pkt. A.5.2 do kategorii A niezbędne jest ich ujęcie w aPGW wraz z informacją o ocenie spełnienia warunków art. 4(7) Ramowej Dyrektywy Wodnej.</w:t>
      </w:r>
    </w:p>
    <w:p w14:paraId="181BED8C"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0274C6BD" w14:textId="50F70C0B"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w:t>
      </w:r>
      <w:r w:rsidR="005E6AA8">
        <w:rPr>
          <w:rFonts w:ascii="Calibri" w:hAnsi="Calibri"/>
          <w:szCs w:val="24"/>
        </w:rPr>
        <w:t>organu odpowiedzialnego</w:t>
      </w:r>
      <w:r w:rsidR="005E6AA8"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57AFE5A9" w14:textId="5E491139"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2</w:t>
      </w:r>
      <w:r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Pr="00AD1CCA">
        <w:rPr>
          <w:rFonts w:ascii="Calibri" w:hAnsi="Calibri"/>
          <w:spacing w:val="-6"/>
          <w:szCs w:val="24"/>
        </w:rPr>
        <w:t>do wzoru sprawozdań z wdrażania w ramach celu „Europejska współpraca terytorialna” (Dz.U. L 38 z 13.2.2015, s. 39).</w:t>
      </w:r>
    </w:p>
    <w:p w14:paraId="397E9BC6" w14:textId="52A5936B" w:rsidR="00150276" w:rsidRDefault="00150276"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5920" behindDoc="1" locked="0" layoutInCell="1" allowOverlap="1" wp14:anchorId="1DF9E591" wp14:editId="558B879B">
                <wp:simplePos x="0" y="0"/>
                <wp:positionH relativeFrom="column">
                  <wp:posOffset>680720</wp:posOffset>
                </wp:positionH>
                <wp:positionV relativeFrom="paragraph">
                  <wp:posOffset>0</wp:posOffset>
                </wp:positionV>
                <wp:extent cx="4163060" cy="1358265"/>
                <wp:effectExtent l="0" t="0" r="27940"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77EC5D5" w14:textId="77777777" w:rsidR="004C7F13" w:rsidRPr="00A5756A" w:rsidRDefault="004C7F13"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F9E591" id="_x0000_s1037" type="#_x0000_t98" style="position:absolute;margin-left:53.6pt;margin-top:0;width:327.8pt;height:10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" fillcolor="#dafda7" strokecolor="#94b64e">
                <v:fill color2="#f5ffe6" rotate="t" angle="180" colors="0 #dafda7;22938f #e4fdc2;1 #f5ffe6" focus="100%" type="gradient"/>
                <v:shadow on="t" color="black" opacity="24903f" origin=",.5" offset="0,.55556mm"/>
                <v:textbox>
                  <w:txbxContent>
                    <w:p w14:paraId="777EC5D5" w14:textId="77777777" w:rsidR="004C7F13" w:rsidRPr="00A5756A" w:rsidRDefault="004C7F13"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p>
    <w:p w14:paraId="492ADE0F" w14:textId="3513C627" w:rsidR="00150276" w:rsidRDefault="00150276" w:rsidP="00327B08">
      <w:pPr>
        <w:autoSpaceDE w:val="0"/>
        <w:autoSpaceDN w:val="0"/>
        <w:adjustRightInd w:val="0"/>
        <w:spacing w:before="120" w:after="120" w:line="276" w:lineRule="auto"/>
        <w:rPr>
          <w:rFonts w:ascii="Calibri" w:hAnsi="Calibri"/>
          <w:szCs w:val="24"/>
        </w:rPr>
      </w:pPr>
    </w:p>
    <w:p w14:paraId="0C95CB35" w14:textId="70842AB7" w:rsidR="00150276" w:rsidRDefault="00150276" w:rsidP="00327B08">
      <w:pPr>
        <w:autoSpaceDE w:val="0"/>
        <w:autoSpaceDN w:val="0"/>
        <w:adjustRightInd w:val="0"/>
        <w:spacing w:before="120" w:after="120" w:line="276" w:lineRule="auto"/>
        <w:rPr>
          <w:rFonts w:ascii="Calibri" w:hAnsi="Calibri"/>
          <w:szCs w:val="24"/>
        </w:rPr>
      </w:pPr>
    </w:p>
    <w:p w14:paraId="69A156FD" w14:textId="77777777" w:rsidR="00150276" w:rsidRDefault="00150276" w:rsidP="00327B08">
      <w:pPr>
        <w:autoSpaceDE w:val="0"/>
        <w:autoSpaceDN w:val="0"/>
        <w:adjustRightInd w:val="0"/>
        <w:spacing w:before="120" w:after="120" w:line="276" w:lineRule="auto"/>
        <w:rPr>
          <w:rFonts w:ascii="Calibri" w:hAnsi="Calibri"/>
          <w:szCs w:val="24"/>
        </w:rPr>
      </w:pPr>
    </w:p>
    <w:p w14:paraId="6B870E38" w14:textId="77777777" w:rsidR="00150276" w:rsidRDefault="00150276" w:rsidP="00327B08">
      <w:pPr>
        <w:autoSpaceDE w:val="0"/>
        <w:autoSpaceDN w:val="0"/>
        <w:adjustRightInd w:val="0"/>
        <w:spacing w:before="120" w:after="120" w:line="276" w:lineRule="auto"/>
        <w:rPr>
          <w:rFonts w:ascii="Calibri" w:hAnsi="Calibri"/>
          <w:szCs w:val="24"/>
        </w:rPr>
      </w:pPr>
    </w:p>
    <w:p w14:paraId="120A6355" w14:textId="3A066BB1"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33916CAD"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6D02F68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25B9409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4EEE96C6"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321B083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5216069B"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32085B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059BB26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4118484D"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5B9A89DD"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2A7BF99"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086E2208"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041C516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w:t>
      </w:r>
      <w:r w:rsidR="008752D0" w:rsidRPr="00AD1CCA">
        <w:rPr>
          <w:rFonts w:ascii="Calibri" w:hAnsi="Calibri"/>
          <w:szCs w:val="24"/>
        </w:rPr>
        <w:br/>
      </w:r>
      <w:r w:rsidRPr="00AD1CCA">
        <w:rPr>
          <w:rFonts w:ascii="Calibri" w:hAnsi="Calibri"/>
          <w:szCs w:val="24"/>
        </w:rPr>
        <w:t>i rozporządzeniem MŚ w sprawie warunków, jakie należy spełnić przy wprowadzaniu ścieków do wód lub do ziemi, oraz w sprawie substancji szczególnie szkodliwych dla środowiska wodnego.</w:t>
      </w:r>
    </w:p>
    <w:p w14:paraId="4D6B43EA"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7195900" w14:textId="1CA898BD" w:rsidR="000F3991" w:rsidRPr="00AD1CCA" w:rsidRDefault="00050147"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3872" behindDoc="1" locked="0" layoutInCell="1" allowOverlap="1" wp14:anchorId="16E8B9FB" wp14:editId="506C5456">
                <wp:simplePos x="0" y="0"/>
                <wp:positionH relativeFrom="column">
                  <wp:posOffset>594995</wp:posOffset>
                </wp:positionH>
                <wp:positionV relativeFrom="paragraph">
                  <wp:posOffset>859790</wp:posOffset>
                </wp:positionV>
                <wp:extent cx="4486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722B667" w14:textId="77777777" w:rsidR="004C7F13" w:rsidRPr="00A5756A" w:rsidRDefault="004C7F13"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E8B9FB" id="_x0000_s1038" type="#_x0000_t98" style="position:absolute;left:0;text-align:left;margin-left:46.85pt;margin-top:67.7pt;width:353.25pt;height:13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" fillcolor="#dafda7" strokecolor="#94b64e">
                <v:fill color2="#f5ffe6" rotate="t" angle="180" colors="0 #dafda7;22938f #e4fdc2;1 #f5ffe6" focus="100%" type="gradient"/>
                <v:shadow on="t" color="black" opacity="24903f" origin=",.5" offset="0,.55556mm"/>
                <v:textbox>
                  <w:txbxContent>
                    <w:p w14:paraId="0722B667" w14:textId="77777777" w:rsidR="004C7F13" w:rsidRPr="00A5756A" w:rsidRDefault="004C7F13"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2782B8C" w14:textId="29E6F743" w:rsidR="000F3991" w:rsidRPr="00AD1CCA" w:rsidRDefault="000F3991" w:rsidP="00327B08">
      <w:pPr>
        <w:autoSpaceDE w:val="0"/>
        <w:autoSpaceDN w:val="0"/>
        <w:adjustRightInd w:val="0"/>
        <w:spacing w:before="120" w:after="120" w:line="276" w:lineRule="auto"/>
        <w:rPr>
          <w:rFonts w:ascii="Calibri" w:hAnsi="Calibri"/>
          <w:szCs w:val="24"/>
        </w:rPr>
      </w:pPr>
    </w:p>
    <w:p w14:paraId="272B4578"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4214DB7E"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353554E1"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5A0608FD"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3493B62A"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37397D05" w14:textId="77777777" w:rsidR="00150276" w:rsidRDefault="00150276" w:rsidP="00327B08">
      <w:pPr>
        <w:autoSpaceDE w:val="0"/>
        <w:autoSpaceDN w:val="0"/>
        <w:adjustRightInd w:val="0"/>
        <w:spacing w:before="120" w:after="120" w:line="276" w:lineRule="auto"/>
        <w:rPr>
          <w:rFonts w:ascii="Calibri" w:hAnsi="Calibri"/>
          <w:b/>
          <w:bCs/>
          <w:szCs w:val="24"/>
        </w:rPr>
      </w:pPr>
    </w:p>
    <w:p w14:paraId="680EA56D"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6852B6BC" w14:textId="1258082F" w:rsidR="00FA4C97" w:rsidRPr="00050147"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0CFF6CBF" w14:textId="77777777" w:rsidR="00CB4755" w:rsidRDefault="00CB4755" w:rsidP="00327B08">
      <w:pPr>
        <w:autoSpaceDE w:val="0"/>
        <w:autoSpaceDN w:val="0"/>
        <w:adjustRightInd w:val="0"/>
        <w:spacing w:before="120" w:after="120" w:line="276" w:lineRule="auto"/>
        <w:rPr>
          <w:rFonts w:ascii="Calibri" w:hAnsi="Calibri"/>
          <w:b/>
          <w:szCs w:val="24"/>
        </w:rPr>
      </w:pPr>
    </w:p>
    <w:p w14:paraId="483949C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58CF23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1D90687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48048E13"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t>
      </w:r>
      <w:r w:rsidR="008752D0" w:rsidRPr="00AD1CCA">
        <w:rPr>
          <w:rFonts w:ascii="Calibri" w:hAnsi="Calibri"/>
          <w:bCs/>
          <w:szCs w:val="24"/>
        </w:rPr>
        <w:br/>
      </w:r>
      <w:r w:rsidRPr="00AD1CCA">
        <w:rPr>
          <w:rFonts w:ascii="Calibri" w:hAnsi="Calibri"/>
          <w:bCs/>
          <w:szCs w:val="24"/>
        </w:rPr>
        <w:t xml:space="preserve">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1CB3781"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1C1D5071" w14:textId="12CA0FF9" w:rsidR="000F3991" w:rsidRPr="00AD1CCA" w:rsidRDefault="000F3991" w:rsidP="00050147">
      <w:pPr>
        <w:autoSpaceDE w:val="0"/>
        <w:autoSpaceDN w:val="0"/>
        <w:adjustRightInd w:val="0"/>
        <w:spacing w:before="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w:t>
      </w:r>
      <w:r w:rsidR="00050147">
        <w:rPr>
          <w:rFonts w:ascii="Calibri" w:hAnsi="Calibri"/>
          <w:bCs/>
          <w:szCs w:val="24"/>
        </w:rPr>
        <w:t>esienie do odpowiedniej sekcji.</w:t>
      </w:r>
    </w:p>
    <w:p w14:paraId="6A4F8499" w14:textId="628A993C" w:rsidR="002B1635" w:rsidRDefault="000F3991" w:rsidP="0039133B">
      <w:pPr>
        <w:autoSpaceDE w:val="0"/>
        <w:autoSpaceDN w:val="0"/>
        <w:adjustRightInd w:val="0"/>
        <w:spacing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460408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3CDA4F3" w14:textId="77777777" w:rsidR="000F3991" w:rsidRPr="00AD1CCA" w:rsidRDefault="000F3991" w:rsidP="00050147">
      <w:pPr>
        <w:autoSpaceDE w:val="0"/>
        <w:autoSpaceDN w:val="0"/>
        <w:adjustRightInd w:val="0"/>
        <w:spacing w:before="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33DB86C" w14:textId="77777777" w:rsidR="000F3991" w:rsidRPr="00AD1CCA" w:rsidRDefault="000F3991" w:rsidP="00050147">
      <w:pPr>
        <w:autoSpaceDE w:val="0"/>
        <w:autoSpaceDN w:val="0"/>
        <w:adjustRightInd w:val="0"/>
        <w:spacing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11D8DF47"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7FA6AAE" w14:textId="7285F3BF"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t>
      </w:r>
      <w:r w:rsidR="00CB0F87">
        <w:rPr>
          <w:rFonts w:ascii="Calibri" w:hAnsi="Calibri"/>
          <w:bCs/>
          <w:szCs w:val="24"/>
        </w:rPr>
        <w:t>w</w:t>
      </w:r>
      <w:r w:rsidRPr="00AD1CCA">
        <w:rPr>
          <w:rFonts w:ascii="Calibri" w:hAnsi="Calibri"/>
          <w:bCs/>
          <w:szCs w:val="24"/>
        </w:rPr>
        <w:t xml:space="preserve">nioskodawcy zastosowanie do projektu wraz z podaniem uzasadnienia i zakresu. Jeżeli nie ma takich dyrektyw, należy wpisać „NIE DOTYCZY”. </w:t>
      </w:r>
    </w:p>
    <w:p w14:paraId="6CDB5E6A"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36C1F41B"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49BE835A"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5D0672B0" w14:textId="24E2C354" w:rsidR="002F226D" w:rsidRPr="00050147"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29CD6F6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49374AC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693DCE3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031D578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17B44C7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7AE6F47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093E15D0"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DD77B3F"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3E9FD99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156AFDB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w:t>
      </w:r>
      <w:r w:rsidR="008752D0" w:rsidRPr="00AD1CCA">
        <w:rPr>
          <w:rFonts w:ascii="Calibri" w:hAnsi="Calibri"/>
          <w:szCs w:val="24"/>
        </w:rPr>
        <w:br/>
      </w:r>
      <w:r w:rsidRPr="00AD1CCA">
        <w:rPr>
          <w:rFonts w:ascii="Calibri" w:hAnsi="Calibri"/>
          <w:szCs w:val="24"/>
        </w:rPr>
        <w:t xml:space="preserve">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44947ED2"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0FD20540"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07201C41"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75E89F5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783589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38DB47A7"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4F58AB35"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17ACEC6B"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7B63AF9F" w14:textId="77777777" w:rsidR="00DC57F3" w:rsidRDefault="00DC57F3">
      <w:pPr>
        <w:suppressAutoHyphens w:val="0"/>
        <w:rPr>
          <w:rFonts w:ascii="Calibri" w:hAnsi="Calibri"/>
          <w:b/>
          <w:szCs w:val="24"/>
        </w:rPr>
      </w:pPr>
      <w:r>
        <w:rPr>
          <w:rFonts w:ascii="Calibri" w:hAnsi="Calibri"/>
          <w:b/>
          <w:szCs w:val="24"/>
        </w:rPr>
        <w:br w:type="page"/>
      </w:r>
    </w:p>
    <w:p w14:paraId="5FF68861" w14:textId="210296E6"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FDAE45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5B7644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32928B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3D0C6753"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1FE4A961" w14:textId="77777777"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w:t>
      </w:r>
      <w:r w:rsidR="008752D0" w:rsidRPr="00AD1CCA">
        <w:rPr>
          <w:rFonts w:ascii="Calibri" w:hAnsi="Calibri"/>
          <w:szCs w:val="24"/>
        </w:rPr>
        <w:br/>
      </w:r>
      <w:r w:rsidRPr="00AD1CCA">
        <w:rPr>
          <w:rFonts w:ascii="Calibri" w:hAnsi="Calibri"/>
          <w:szCs w:val="24"/>
        </w:rPr>
        <w:t xml:space="preserve">aby nie powielać informacji już zawartych w punkcie A.8.2. formularza. </w:t>
      </w:r>
    </w:p>
    <w:p w14:paraId="74E6113F" w14:textId="77777777" w:rsidR="00A06439" w:rsidRPr="00AC7EC1" w:rsidRDefault="00A06439" w:rsidP="00050147">
      <w:pPr>
        <w:pStyle w:val="Nagwek3"/>
        <w:numPr>
          <w:ilvl w:val="0"/>
          <w:numId w:val="6"/>
        </w:numPr>
        <w:tabs>
          <w:tab w:val="clear" w:pos="360"/>
        </w:tabs>
        <w:suppressAutoHyphens w:val="0"/>
        <w:spacing w:before="360" w:after="120" w:line="276" w:lineRule="auto"/>
        <w:ind w:left="284" w:hanging="284"/>
        <w:rPr>
          <w:rFonts w:ascii="Calibri" w:hAnsi="Calibri"/>
          <w:sz w:val="28"/>
          <w:szCs w:val="24"/>
        </w:rPr>
      </w:pPr>
      <w:bookmarkStart w:id="133" w:name="_Toc477857441"/>
      <w:bookmarkStart w:id="134" w:name="_Toc10721217"/>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3"/>
      <w:bookmarkEnd w:id="134"/>
    </w:p>
    <w:p w14:paraId="3930A522"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05BE6988" w14:textId="77777777" w:rsidR="00A06439" w:rsidRPr="00AD1CCA" w:rsidRDefault="00A06439" w:rsidP="00A53A81">
      <w:pPr>
        <w:numPr>
          <w:ilvl w:val="0"/>
          <w:numId w:val="8"/>
        </w:numPr>
        <w:tabs>
          <w:tab w:val="clear" w:pos="720"/>
          <w:tab w:val="num" w:pos="0"/>
        </w:tabs>
        <w:suppressAutoHyphens w:val="0"/>
        <w:spacing w:before="24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74E326FF" w14:textId="77777777"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IZ RPO WO 2014-2020</w:t>
      </w:r>
      <w:r w:rsidRPr="00AD1CCA">
        <w:rPr>
          <w:rFonts w:ascii="Calibri" w:hAnsi="Calibri"/>
          <w:szCs w:val="24"/>
        </w:rPr>
        <w:t xml:space="preserve">. Załączone dokumenty powinny być prawomocne i aktualne tzn. </w:t>
      </w:r>
    </w:p>
    <w:p w14:paraId="495C055D" w14:textId="77777777"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6A469D05"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202B9A9"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2D995100"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6DC54736" w14:textId="6D9BE44E"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r w:rsidR="003A396E" w:rsidRPr="00AD1CCA">
        <w:rPr>
          <w:rFonts w:ascii="Calibri" w:hAnsi="Calibri"/>
          <w:szCs w:val="24"/>
        </w:rPr>
        <w:t xml:space="preserve">t.j.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6F0A5C">
        <w:rPr>
          <w:rFonts w:ascii="Calibri" w:hAnsi="Calibri"/>
          <w:szCs w:val="24"/>
        </w:rPr>
        <w:t>8</w:t>
      </w:r>
      <w:r w:rsidR="0022277C" w:rsidRPr="00AD1CCA">
        <w:rPr>
          <w:rFonts w:ascii="Calibri" w:hAnsi="Calibri"/>
          <w:szCs w:val="24"/>
        </w:rPr>
        <w:t>,</w:t>
      </w:r>
      <w:r w:rsidRPr="00AD1CCA">
        <w:rPr>
          <w:rFonts w:ascii="Calibri" w:hAnsi="Calibri"/>
          <w:szCs w:val="24"/>
        </w:rPr>
        <w:t xml:space="preserve"> poz. </w:t>
      </w:r>
      <w:r w:rsidR="006F0A5C">
        <w:rPr>
          <w:rFonts w:ascii="Calibri" w:hAnsi="Calibri"/>
          <w:szCs w:val="24"/>
        </w:rPr>
        <w:t>1202</w:t>
      </w:r>
      <w:r w:rsidR="00854C86" w:rsidRPr="00AD1CCA">
        <w:rPr>
          <w:rFonts w:ascii="Calibri" w:hAnsi="Calibri"/>
          <w:szCs w:val="24"/>
        </w:rPr>
        <w:t xml:space="preserve"> z późn. zm.</w:t>
      </w:r>
      <w:r w:rsidRPr="00AD1CCA">
        <w:rPr>
          <w:rFonts w:ascii="Calibri" w:hAnsi="Calibri"/>
          <w:szCs w:val="24"/>
        </w:rPr>
        <w:t>).</w:t>
      </w:r>
    </w:p>
    <w:p w14:paraId="4449D721"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1BAE43F7" w14:textId="77777777" w:rsidR="00A06439" w:rsidRPr="00AD1CCA" w:rsidRDefault="00A06439" w:rsidP="00A53A81">
      <w:pPr>
        <w:numPr>
          <w:ilvl w:val="0"/>
          <w:numId w:val="9"/>
        </w:numPr>
        <w:tabs>
          <w:tab w:val="left" w:pos="709"/>
        </w:tabs>
        <w:suppressAutoHyphens w:val="0"/>
        <w:spacing w:before="240"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07720CC9"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3D613B62"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562FF990" w14:textId="2EF342C4"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6F0A5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6F0A5C">
        <w:rPr>
          <w:rFonts w:ascii="Calibri" w:hAnsi="Calibri"/>
          <w:szCs w:val="24"/>
        </w:rPr>
        <w:t>74</w:t>
      </w:r>
      <w:r w:rsidRPr="00AD1CCA">
        <w:rPr>
          <w:rFonts w:ascii="Calibri" w:hAnsi="Calibri"/>
          <w:szCs w:val="24"/>
        </w:rPr>
        <w:t xml:space="preserve">) </w:t>
      </w:r>
      <w:r w:rsidR="006F0A5C">
        <w:rPr>
          <w:rFonts w:ascii="Calibri" w:hAnsi="Calibri"/>
          <w:szCs w:val="24"/>
        </w:rPr>
        <w:br/>
      </w:r>
      <w:r w:rsidRPr="00AD1CCA">
        <w:rPr>
          <w:rFonts w:ascii="Calibri" w:hAnsi="Calibri"/>
          <w:szCs w:val="24"/>
        </w:rPr>
        <w:t xml:space="preserve">w sprawach dotyczących zezwolenia na realizację inwestycji drogowej </w:t>
      </w:r>
      <w:r w:rsidR="00CA0F90" w:rsidRPr="00AD1CCA">
        <w:rPr>
          <w:rFonts w:ascii="Calibri" w:hAnsi="Calibri"/>
          <w:szCs w:val="24"/>
        </w:rPr>
        <w:br/>
      </w:r>
      <w:r w:rsidRPr="00AD1CCA">
        <w:rPr>
          <w:rFonts w:ascii="Calibri" w:hAnsi="Calibri"/>
          <w:szCs w:val="24"/>
        </w:rPr>
        <w:t>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CA0F90" w:rsidRPr="00AD1CCA">
        <w:rPr>
          <w:rFonts w:ascii="Calibri" w:hAnsi="Calibri"/>
          <w:szCs w:val="24"/>
        </w:rPr>
        <w:br/>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0985F6C9"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73593EF4"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41D110D9"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0C803891" w14:textId="69E19E0D" w:rsidR="0037430F" w:rsidRPr="00AD1CCA"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(t.j.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6F0A5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1</w:t>
      </w:r>
      <w:r w:rsidR="006F0A5C">
        <w:rPr>
          <w:rFonts w:ascii="Calibri" w:hAnsi="Calibri"/>
          <w:color w:val="000000"/>
          <w:szCs w:val="24"/>
          <w:shd w:val="clear" w:color="auto" w:fill="FFFFFF"/>
        </w:rPr>
        <w:t>945</w:t>
      </w:r>
      <w:r w:rsidR="00854C86" w:rsidRPr="00AD1CCA">
        <w:rPr>
          <w:rFonts w:ascii="Calibri" w:hAnsi="Calibri"/>
          <w:color w:val="000000"/>
          <w:szCs w:val="24"/>
          <w:shd w:val="clear" w:color="auto" w:fill="FFFFFF"/>
        </w:rPr>
        <w:t xml:space="preserve"> z późn. zm.</w:t>
      </w:r>
      <w:r w:rsidRPr="00AD1CCA">
        <w:rPr>
          <w:rFonts w:ascii="Calibri" w:hAnsi="Calibri"/>
          <w:color w:val="000000"/>
          <w:szCs w:val="24"/>
        </w:rPr>
        <w:t>). </w:t>
      </w:r>
    </w:p>
    <w:p w14:paraId="2E06BD16"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5390C77D" w14:textId="18B55EEA" w:rsidR="0037430F"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(t.j. </w:t>
      </w:r>
      <w:r w:rsidRPr="00AD1CCA">
        <w:rPr>
          <w:rFonts w:ascii="Calibri" w:hAnsi="Calibri"/>
          <w:color w:val="000000"/>
          <w:szCs w:val="24"/>
          <w:shd w:val="clear" w:color="auto" w:fill="FFFFFF"/>
        </w:rPr>
        <w:t>Dz. U. 201</w:t>
      </w:r>
      <w:r w:rsidR="006F0A5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w:t>
      </w:r>
      <w:r w:rsidR="006F0A5C">
        <w:rPr>
          <w:rFonts w:ascii="Calibri" w:hAnsi="Calibri"/>
          <w:color w:val="000000"/>
          <w:szCs w:val="24"/>
          <w:shd w:val="clear" w:color="auto" w:fill="FFFFFF"/>
        </w:rPr>
        <w:t>945 z późn. zm.</w:t>
      </w:r>
      <w:r w:rsidRPr="00AD1CCA">
        <w:rPr>
          <w:rFonts w:ascii="Calibri" w:hAnsi="Calibri"/>
          <w:color w:val="000000"/>
          <w:szCs w:val="24"/>
        </w:rPr>
        <w:t>).</w:t>
      </w:r>
    </w:p>
    <w:p w14:paraId="4BEFF9F7" w14:textId="77777777" w:rsidR="00A06439" w:rsidRPr="00AD1CCA" w:rsidRDefault="00A06439" w:rsidP="00A53A81">
      <w:pPr>
        <w:pStyle w:val="Nagwek3"/>
        <w:numPr>
          <w:ilvl w:val="0"/>
          <w:numId w:val="6"/>
        </w:numPr>
        <w:tabs>
          <w:tab w:val="clear" w:pos="360"/>
          <w:tab w:val="num" w:pos="284"/>
        </w:tabs>
        <w:suppressAutoHyphens w:val="0"/>
        <w:spacing w:before="360" w:after="120" w:line="276" w:lineRule="auto"/>
        <w:ind w:left="284" w:hanging="284"/>
        <w:rPr>
          <w:rFonts w:ascii="Calibri" w:hAnsi="Calibri"/>
          <w:sz w:val="28"/>
          <w:szCs w:val="28"/>
        </w:rPr>
      </w:pPr>
      <w:bookmarkStart w:id="135" w:name="_Toc477857442"/>
      <w:bookmarkStart w:id="136" w:name="_Toc10721218"/>
      <w:r w:rsidRPr="00AD1CCA">
        <w:rPr>
          <w:rFonts w:ascii="Calibri" w:hAnsi="Calibri"/>
          <w:sz w:val="28"/>
          <w:szCs w:val="28"/>
        </w:rPr>
        <w:t>WYCIĄG Z DOKUMENTACJI TECHNICZNEJ LUB PROGRAM FUNKCJONALNO-UŻYTKOWY</w:t>
      </w:r>
      <w:bookmarkEnd w:id="135"/>
      <w:bookmarkEnd w:id="136"/>
    </w:p>
    <w:p w14:paraId="50554B4D" w14:textId="7777777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7336A94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13080C1E"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36C584C9"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5283DB1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2779443F" w14:textId="77777777" w:rsidR="007D151C" w:rsidRPr="00AC7EC1"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78B56E28" w14:textId="3A555E33" w:rsidR="00DC57F3" w:rsidRDefault="00DC57F3">
      <w:pPr>
        <w:suppressAutoHyphens w:val="0"/>
        <w:rPr>
          <w:rFonts w:ascii="Calibri" w:hAnsi="Calibri"/>
          <w:b/>
          <w:szCs w:val="24"/>
          <w:u w:val="single"/>
        </w:rPr>
      </w:pPr>
      <w:r>
        <w:rPr>
          <w:rFonts w:ascii="Calibri" w:hAnsi="Calibri"/>
          <w:b/>
          <w:szCs w:val="24"/>
          <w:u w:val="single"/>
        </w:rPr>
        <w:br w:type="page"/>
      </w:r>
    </w:p>
    <w:p w14:paraId="723BE985" w14:textId="77777777" w:rsidR="006D5F80" w:rsidRPr="00AD1CCA" w:rsidRDefault="006D5F80" w:rsidP="00FA4C97">
      <w:pPr>
        <w:spacing w:before="120" w:after="120" w:line="276" w:lineRule="auto"/>
        <w:ind w:firstLine="142"/>
        <w:rPr>
          <w:rFonts w:ascii="Calibri" w:hAnsi="Calibri"/>
          <w:b/>
          <w:szCs w:val="24"/>
          <w:u w:val="single"/>
        </w:rPr>
      </w:pPr>
      <w:r w:rsidRPr="00AD1CCA">
        <w:rPr>
          <w:rFonts w:ascii="Calibri" w:hAnsi="Calibri"/>
          <w:b/>
          <w:szCs w:val="24"/>
          <w:u w:val="single"/>
        </w:rPr>
        <w:t>Projekty z programem funkcjonalno-użytkowym</w:t>
      </w:r>
    </w:p>
    <w:p w14:paraId="18EDCFEF" w14:textId="2E019029" w:rsidR="006D5F80" w:rsidRDefault="00966664" w:rsidP="00A53A81">
      <w:pPr>
        <w:spacing w:before="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5680" behindDoc="1" locked="0" layoutInCell="1" allowOverlap="1" wp14:anchorId="79337E8A" wp14:editId="65A58AE6">
                <wp:simplePos x="0" y="0"/>
                <wp:positionH relativeFrom="column">
                  <wp:posOffset>274320</wp:posOffset>
                </wp:positionH>
                <wp:positionV relativeFrom="paragraph">
                  <wp:posOffset>30480</wp:posOffset>
                </wp:positionV>
                <wp:extent cx="5216525" cy="1516380"/>
                <wp:effectExtent l="0" t="0" r="22225"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84E6921" w14:textId="77777777" w:rsidR="004C7F13" w:rsidRPr="00A5756A" w:rsidRDefault="004C7F13"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37E8A" id="_x0000_s1039" type="#_x0000_t98" style="position:absolute;margin-left:21.6pt;margin-top:2.4pt;width:410.75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" fillcolor="#dafda7" strokecolor="#94b64e">
                <v:fill color2="#f5ffe6" rotate="t" angle="180" colors="0 #dafda7;22938f #e4fdc2;1 #f5ffe6" focus="100%" type="gradient"/>
                <v:shadow on="t" color="black" opacity="24903f" origin=",.5" offset="0,.55556mm"/>
                <v:textbox>
                  <w:txbxContent>
                    <w:p w14:paraId="284E6921" w14:textId="77777777" w:rsidR="004C7F13" w:rsidRPr="00A5756A" w:rsidRDefault="004C7F13"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780EB2">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 xml:space="preserve">programu </w:t>
      </w:r>
      <w:r w:rsidR="00780EB2">
        <w:rPr>
          <w:rFonts w:ascii="Calibri" w:hAnsi="Calibri"/>
          <w:b/>
          <w:szCs w:val="24"/>
        </w:rPr>
        <w:br/>
      </w:r>
      <w:r w:rsidR="006D5F80" w:rsidRPr="00AD1CCA">
        <w:rPr>
          <w:rFonts w:ascii="Calibri" w:hAnsi="Calibri"/>
          <w:b/>
          <w:szCs w:val="24"/>
        </w:rPr>
        <w:t>funkcjonalno-użytkowego</w:t>
      </w:r>
      <w:r w:rsidR="006D5F80" w:rsidRPr="00AD1CCA">
        <w:rPr>
          <w:rFonts w:ascii="Calibri" w:hAnsi="Calibri"/>
          <w:szCs w:val="24"/>
        </w:rPr>
        <w:t>, zamiast metryki projektu budowlanego ora</w:t>
      </w:r>
      <w:r w:rsidR="00A53A81">
        <w:rPr>
          <w:rFonts w:ascii="Calibri" w:hAnsi="Calibri"/>
          <w:szCs w:val="24"/>
        </w:rPr>
        <w:t>z wyciągu z opisu technicznego.</w:t>
      </w:r>
    </w:p>
    <w:p w14:paraId="533EDF18" w14:textId="30A08E4D" w:rsidR="00A53A81" w:rsidRPr="00AD1CCA" w:rsidRDefault="00A53A81" w:rsidP="002B1635">
      <w:pPr>
        <w:spacing w:before="120" w:line="276" w:lineRule="auto"/>
        <w:ind w:firstLine="709"/>
        <w:rPr>
          <w:rFonts w:ascii="Calibri" w:hAnsi="Calibri"/>
          <w:szCs w:val="24"/>
        </w:rPr>
      </w:pPr>
      <w:r>
        <w:rPr>
          <w:rFonts w:ascii="Calibri" w:hAnsi="Calibri"/>
          <w:szCs w:val="24"/>
        </w:rPr>
        <w:t>J</w:t>
      </w:r>
      <w:r w:rsidRPr="00A53A81">
        <w:rPr>
          <w:rFonts w:ascii="Calibri" w:hAnsi="Calibri"/>
          <w:szCs w:val="24"/>
        </w:rPr>
        <w:t xml:space="preserve">ednakże należy pamiętać wówczas o tym, iż zgodnie z </w:t>
      </w:r>
      <w:r w:rsidRPr="00A53A81">
        <w:rPr>
          <w:rFonts w:ascii="Calibri" w:hAnsi="Calibri"/>
          <w:i/>
          <w:szCs w:val="24"/>
        </w:rPr>
        <w:t>Ustawą Prawo zamówień publicznych</w:t>
      </w:r>
      <w:r w:rsidRPr="00A53A81">
        <w:rPr>
          <w:rFonts w:ascii="Calibri" w:hAnsi="Calibri"/>
          <w:i/>
          <w:szCs w:val="24"/>
          <w:vertAlign w:val="superscript"/>
        </w:rPr>
        <w:footnoteReference w:id="46"/>
      </w:r>
      <w:r w:rsidRPr="00A53A81">
        <w:rPr>
          <w:rFonts w:ascii="Calibri" w:hAnsi="Calibri"/>
          <w:i/>
          <w:szCs w:val="24"/>
        </w:rPr>
        <w:t>,</w:t>
      </w:r>
      <w:r w:rsidRPr="00A53A81">
        <w:rPr>
          <w:rFonts w:ascii="Calibri" w:hAnsi="Calibri"/>
          <w:szCs w:val="24"/>
        </w:rPr>
        <w:t xml:space="preserve"> jeżeli </w:t>
      </w:r>
      <w:r w:rsidRPr="00A53A81">
        <w:rPr>
          <w:rFonts w:ascii="Calibri" w:hAnsi="Calibri"/>
          <w:szCs w:val="24"/>
          <w:u w:val="single"/>
        </w:rPr>
        <w:t>przedmiotem zamówienia jest zaprojektowanie i wykonanie robót budowlanych</w:t>
      </w:r>
      <w:r w:rsidRPr="00A53A81">
        <w:rPr>
          <w:rFonts w:ascii="Calibri" w:hAnsi="Calibri"/>
          <w:szCs w:val="24"/>
        </w:rPr>
        <w:t xml:space="preserve"> w rozumieniu </w:t>
      </w:r>
      <w:r w:rsidRPr="00A53A81">
        <w:rPr>
          <w:rFonts w:ascii="Calibri" w:hAnsi="Calibri"/>
          <w:i/>
          <w:szCs w:val="24"/>
        </w:rPr>
        <w:t>Ustawy Prawo budowlane</w:t>
      </w:r>
      <w:r w:rsidRPr="00A53A81">
        <w:rPr>
          <w:rFonts w:ascii="Calibri" w:hAnsi="Calibri"/>
          <w:i/>
          <w:szCs w:val="24"/>
          <w:vertAlign w:val="superscript"/>
        </w:rPr>
        <w:footnoteReference w:id="47"/>
      </w:r>
      <w:r w:rsidRPr="00A53A81">
        <w:rPr>
          <w:rFonts w:ascii="Calibri" w:hAnsi="Calibri"/>
          <w:szCs w:val="24"/>
        </w:rPr>
        <w:t>, zamawiający opisuje przedmiot zamówienia za pomocą programu funkcjonalno-użytkowego.</w:t>
      </w:r>
    </w:p>
    <w:p w14:paraId="0387A755" w14:textId="24170402" w:rsidR="00780EB2" w:rsidRDefault="00A53A81" w:rsidP="00A53A81">
      <w:pPr>
        <w:tabs>
          <w:tab w:val="left" w:pos="567"/>
          <w:tab w:val="left" w:pos="8820"/>
        </w:tabs>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478A625A" wp14:editId="056AB17F">
                <wp:simplePos x="0" y="0"/>
                <wp:positionH relativeFrom="column">
                  <wp:posOffset>100965</wp:posOffset>
                </wp:positionH>
                <wp:positionV relativeFrom="paragraph">
                  <wp:posOffset>88265</wp:posOffset>
                </wp:positionV>
                <wp:extent cx="5029200" cy="1857375"/>
                <wp:effectExtent l="0" t="0" r="19050" b="66675"/>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5737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729EC06C" w14:textId="77777777" w:rsidR="004C7F13" w:rsidRPr="00A5756A" w:rsidRDefault="004C7F13"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4F48D716" w14:textId="77777777" w:rsidR="004C7F13" w:rsidRPr="00A5756A" w:rsidRDefault="004C7F13"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8A625A" id="_x0000_s1040" type="#_x0000_t98" style="position:absolute;margin-left:7.95pt;margin-top:6.95pt;width:396pt;height:14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" fillcolor="#ffbe86" strokecolor="#f68c36">
                <v:fill color2="#ffebdb" rotate="t" angle="180" colors="0 #ffbe86;22938f #ffd0aa;1 #ffebdb" focus="100%" type="gradient"/>
                <v:shadow on="t" color="black" opacity="24903f" origin=",.5" offset="0,.55556mm"/>
                <v:textbox>
                  <w:txbxContent>
                    <w:p w14:paraId="729EC06C" w14:textId="77777777" w:rsidR="004C7F13" w:rsidRPr="00A5756A" w:rsidRDefault="004C7F13"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4F48D716" w14:textId="77777777" w:rsidR="004C7F13" w:rsidRPr="00A5756A" w:rsidRDefault="004C7F13"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p>
    <w:p w14:paraId="062B0EC5" w14:textId="77777777" w:rsidR="006D5F80" w:rsidRPr="00AD1CCA" w:rsidRDefault="00780EB2" w:rsidP="00780EB2">
      <w:pPr>
        <w:tabs>
          <w:tab w:val="left" w:pos="709"/>
          <w:tab w:val="left" w:pos="882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u w:val="single"/>
        </w:rPr>
        <w:t>Program funkcjonalno-użytkowy</w:t>
      </w:r>
      <w:r w:rsidR="006D5F80"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3CE25975"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wyrys </w:t>
      </w:r>
      <w:r w:rsidR="00454F1D" w:rsidRPr="00AD1CCA">
        <w:rPr>
          <w:rFonts w:ascii="Calibri" w:hAnsi="Calibri"/>
          <w:szCs w:val="24"/>
        </w:rPr>
        <w:br/>
      </w:r>
      <w:r w:rsidRPr="00AD1CCA">
        <w:rPr>
          <w:rFonts w:ascii="Calibri" w:hAnsi="Calibri"/>
          <w:szCs w:val="24"/>
        </w:rPr>
        <w:t>z miejscowego planu zagospodarowania przestrzennego).</w:t>
      </w:r>
    </w:p>
    <w:p w14:paraId="528EB8B1"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48503A50"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48D9EB00"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40EB8A2F"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7" w:name="_Toc477857443"/>
      <w:bookmarkStart w:id="138" w:name="_Toc10721219"/>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7"/>
      <w:bookmarkEnd w:id="138"/>
      <w:r w:rsidR="009414DC" w:rsidRPr="00AD1CCA">
        <w:rPr>
          <w:rFonts w:ascii="Calibri" w:hAnsi="Calibri"/>
          <w:sz w:val="28"/>
          <w:szCs w:val="28"/>
        </w:rPr>
        <w:t xml:space="preserve"> </w:t>
      </w:r>
    </w:p>
    <w:p w14:paraId="272105DE" w14:textId="62B14CE2"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środków trwałych oraz wartości niematerialnych i prawnych należy wypełnić tabelę (Zestawienie zakupywanego sprzętu oraz wartości niematerialny</w:t>
      </w:r>
      <w:r w:rsidR="002B1635">
        <w:rPr>
          <w:rFonts w:ascii="Calibri" w:hAnsi="Calibri"/>
          <w:szCs w:val="24"/>
        </w:rPr>
        <w:t>ch i prawnych), która zawiera:</w:t>
      </w:r>
    </w:p>
    <w:p w14:paraId="38EAD27E"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2399F222"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63EACB54" w14:textId="42388E92"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t>
      </w:r>
      <w:r w:rsidR="00CB0F87">
        <w:rPr>
          <w:rFonts w:ascii="Calibri" w:hAnsi="Calibri"/>
          <w:szCs w:val="24"/>
        </w:rPr>
        <w:t>w</w:t>
      </w:r>
      <w:r w:rsidRPr="00AD1CCA">
        <w:rPr>
          <w:rFonts w:ascii="Calibri" w:hAnsi="Calibri"/>
          <w:szCs w:val="24"/>
        </w:rPr>
        <w:t xml:space="preserve">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41875292"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7F778AF2"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281A52F0"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14EC7FC1" w14:textId="4C0181CF" w:rsidR="00E96CE9" w:rsidRPr="00AD1CCA" w:rsidRDefault="00A53A81"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22EBF807" wp14:editId="6D3C2B90">
                <wp:simplePos x="0" y="0"/>
                <wp:positionH relativeFrom="column">
                  <wp:posOffset>80645</wp:posOffset>
                </wp:positionH>
                <wp:positionV relativeFrom="paragraph">
                  <wp:posOffset>681355</wp:posOffset>
                </wp:positionV>
                <wp:extent cx="4572000" cy="1113155"/>
                <wp:effectExtent l="0" t="0" r="19050"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40F8D16" w14:textId="77777777" w:rsidR="004C7F13" w:rsidRPr="00A5756A" w:rsidRDefault="004C7F13" w:rsidP="00A5756A">
                            <w:pPr>
                              <w:rPr>
                                <w:rFonts w:ascii="Calibri" w:hAnsi="Calibri"/>
                                <w:b/>
                                <w:szCs w:val="22"/>
                              </w:rPr>
                            </w:pPr>
                            <w:r w:rsidRPr="00A5756A">
                              <w:rPr>
                                <w:rFonts w:ascii="Calibri" w:hAnsi="Calibri"/>
                                <w:b/>
                                <w:szCs w:val="22"/>
                              </w:rPr>
                              <w:t>UWAGA!</w:t>
                            </w:r>
                          </w:p>
                          <w:p w14:paraId="23A46AAC" w14:textId="77777777" w:rsidR="004C7F13" w:rsidRPr="00A5756A" w:rsidRDefault="004C7F13"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EBF807" id="_x0000_s1041" type="#_x0000_t98" style="position:absolute;margin-left:6.35pt;margin-top:53.65pt;width:5in;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" fillcolor="#a3c4ff" strokecolor="#4579b8">
                <v:fill color2="#e5eeff" rotate="t" angle="180" colors="0 #a3c4ff;22938f #bfd5ff;1 #e5eeff" focus="100%" type="gradient"/>
                <v:shadow on="t" color="black" opacity="24903f" origin=",.5" offset="0,.55556mm"/>
                <v:textbox>
                  <w:txbxContent>
                    <w:p w14:paraId="440F8D16" w14:textId="77777777" w:rsidR="004C7F13" w:rsidRPr="00A5756A" w:rsidRDefault="004C7F13" w:rsidP="00A5756A">
                      <w:pPr>
                        <w:rPr>
                          <w:rFonts w:ascii="Calibri" w:hAnsi="Calibri"/>
                          <w:b/>
                          <w:szCs w:val="22"/>
                        </w:rPr>
                      </w:pPr>
                      <w:r w:rsidRPr="00A5756A">
                        <w:rPr>
                          <w:rFonts w:ascii="Calibri" w:hAnsi="Calibri"/>
                          <w:b/>
                          <w:szCs w:val="22"/>
                        </w:rPr>
                        <w:t>UWAGA!</w:t>
                      </w:r>
                    </w:p>
                    <w:p w14:paraId="23A46AAC" w14:textId="77777777" w:rsidR="004C7F13" w:rsidRPr="00A5756A" w:rsidRDefault="004C7F13"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4FEDDC4A" w14:textId="1ECD7B57" w:rsidR="00E96CE9" w:rsidRPr="00AD1CCA" w:rsidRDefault="00E96CE9" w:rsidP="00327B08">
      <w:pPr>
        <w:suppressAutoHyphens w:val="0"/>
        <w:spacing w:before="120" w:after="120" w:line="276" w:lineRule="auto"/>
        <w:rPr>
          <w:rFonts w:ascii="Calibri" w:hAnsi="Calibri"/>
          <w:szCs w:val="24"/>
        </w:rPr>
      </w:pPr>
    </w:p>
    <w:p w14:paraId="7328E02A" w14:textId="77777777" w:rsidR="00E96CE9" w:rsidRPr="00AD1CCA" w:rsidRDefault="00E96CE9" w:rsidP="00327B08">
      <w:pPr>
        <w:suppressAutoHyphens w:val="0"/>
        <w:spacing w:before="120" w:after="120" w:line="276" w:lineRule="auto"/>
        <w:rPr>
          <w:rFonts w:ascii="Calibri" w:hAnsi="Calibri"/>
          <w:szCs w:val="24"/>
        </w:rPr>
      </w:pPr>
    </w:p>
    <w:p w14:paraId="022CB0EF" w14:textId="77777777" w:rsidR="00327B08" w:rsidRPr="00AD1CCA" w:rsidRDefault="00327B08" w:rsidP="00327B08">
      <w:pPr>
        <w:suppressAutoHyphens w:val="0"/>
        <w:spacing w:before="120" w:after="120" w:line="276" w:lineRule="auto"/>
        <w:rPr>
          <w:rFonts w:ascii="Calibri" w:hAnsi="Calibri"/>
          <w:szCs w:val="24"/>
        </w:rPr>
      </w:pPr>
    </w:p>
    <w:p w14:paraId="078C761A" w14:textId="77777777" w:rsidR="00E96CE9" w:rsidRPr="00AD1CCA" w:rsidRDefault="00E96CE9" w:rsidP="00327B08">
      <w:pPr>
        <w:suppressAutoHyphens w:val="0"/>
        <w:spacing w:before="120" w:after="120" w:line="276" w:lineRule="auto"/>
        <w:rPr>
          <w:rFonts w:ascii="Calibri" w:hAnsi="Calibri"/>
          <w:szCs w:val="24"/>
        </w:rPr>
      </w:pPr>
    </w:p>
    <w:p w14:paraId="00D84A4C" w14:textId="77777777" w:rsidR="00A06439" w:rsidRPr="00AD1CCA" w:rsidRDefault="001D6DF1" w:rsidP="00A53A81">
      <w:pPr>
        <w:pStyle w:val="Nagwek3"/>
        <w:numPr>
          <w:ilvl w:val="2"/>
          <w:numId w:val="0"/>
        </w:numPr>
        <w:tabs>
          <w:tab w:val="num" w:pos="851"/>
        </w:tabs>
        <w:suppressAutoHyphens w:val="0"/>
        <w:spacing w:before="360" w:after="120" w:line="276" w:lineRule="auto"/>
        <w:ind w:left="1134" w:hanging="1134"/>
        <w:rPr>
          <w:rFonts w:ascii="Calibri" w:hAnsi="Calibri"/>
          <w:sz w:val="28"/>
          <w:szCs w:val="28"/>
        </w:rPr>
      </w:pPr>
      <w:bookmarkStart w:id="139" w:name="_Toc477857444"/>
      <w:bookmarkStart w:id="140" w:name="_Toc10721220"/>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9"/>
      <w:bookmarkEnd w:id="140"/>
    </w:p>
    <w:p w14:paraId="04A6F89A"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149BE382"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3B73B85B"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61744DDF"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45DC5155"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3029043E"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30949A9D"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4FFC3594"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bookmarkStart w:id="141" w:name="_Toc477857445"/>
    <w:bookmarkStart w:id="142" w:name="_Toc10721221"/>
    <w:p w14:paraId="19A03F9E" w14:textId="738E6C5A" w:rsidR="00A06439" w:rsidRPr="00AD1CCA" w:rsidRDefault="00966664"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b w:val="0"/>
          <w:noProof/>
          <w:sz w:val="22"/>
          <w:szCs w:val="22"/>
          <w:u w:val="single"/>
        </w:rPr>
        <mc:AlternateContent>
          <mc:Choice Requires="wps">
            <w:drawing>
              <wp:anchor distT="0" distB="0" distL="114300" distR="114300" simplePos="0" relativeHeight="251649536" behindDoc="1" locked="0" layoutInCell="1" allowOverlap="1" wp14:anchorId="5196FC82" wp14:editId="623A59A8">
                <wp:simplePos x="0" y="0"/>
                <wp:positionH relativeFrom="column">
                  <wp:posOffset>-5715</wp:posOffset>
                </wp:positionH>
                <wp:positionV relativeFrom="paragraph">
                  <wp:posOffset>334645</wp:posOffset>
                </wp:positionV>
                <wp:extent cx="2534285" cy="1477645"/>
                <wp:effectExtent l="0" t="0" r="18415" b="65405"/>
                <wp:wrapTight wrapText="bothSides">
                  <wp:wrapPolygon edited="0">
                    <wp:start x="20133" y="0"/>
                    <wp:lineTo x="0" y="2228"/>
                    <wp:lineTo x="0" y="21999"/>
                    <wp:lineTo x="487" y="22278"/>
                    <wp:lineTo x="1137" y="22278"/>
                    <wp:lineTo x="21595" y="19771"/>
                    <wp:lineTo x="21595" y="0"/>
                    <wp:lineTo x="2013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14776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5469DD7" w14:textId="77777777" w:rsidR="004C7F13" w:rsidRPr="00A5756A" w:rsidRDefault="004C7F13"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96FC82" id="_x0000_s1042" type="#_x0000_t98" style="position:absolute;left:0;text-align:left;margin-left:-.45pt;margin-top:26.35pt;width:199.55pt;height:11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25469DD7" w14:textId="77777777" w:rsidR="004C7F13" w:rsidRPr="00A5756A" w:rsidRDefault="004C7F13"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1"/>
      <w:bookmarkEnd w:id="142"/>
      <w:r w:rsidR="00A06439" w:rsidRPr="00AD1CCA">
        <w:rPr>
          <w:rFonts w:ascii="Calibri" w:hAnsi="Calibri"/>
          <w:sz w:val="28"/>
          <w:szCs w:val="28"/>
        </w:rPr>
        <w:t xml:space="preserve"> </w:t>
      </w:r>
    </w:p>
    <w:p w14:paraId="33B54380" w14:textId="77777777"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w:t>
      </w:r>
      <w:r w:rsidR="00F076F9" w:rsidRPr="00AD1CCA">
        <w:rPr>
          <w:rFonts w:ascii="Calibri" w:hAnsi="Calibri"/>
          <w:szCs w:val="24"/>
        </w:rPr>
        <w:br/>
      </w:r>
      <w:r w:rsidR="009414DC" w:rsidRPr="00AD1CCA">
        <w:rPr>
          <w:rFonts w:ascii="Calibri" w:hAnsi="Calibri"/>
          <w:szCs w:val="24"/>
        </w:rPr>
        <w:t xml:space="preserve">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w:t>
      </w:r>
      <w:r w:rsidR="00F076F9" w:rsidRPr="00AD1CCA">
        <w:rPr>
          <w:rFonts w:ascii="Calibri" w:hAnsi="Calibri"/>
          <w:szCs w:val="24"/>
        </w:rPr>
        <w:br/>
      </w:r>
      <w:r w:rsidR="009414DC" w:rsidRPr="00AD1CCA">
        <w:rPr>
          <w:rFonts w:ascii="Calibri" w:hAnsi="Calibri"/>
          <w:szCs w:val="24"/>
        </w:rPr>
        <w:t xml:space="preserve">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IZ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BEB5AB1"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1F03264C"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F076F9" w:rsidRPr="00AD1CCA">
        <w:rPr>
          <w:rFonts w:ascii="Calibri" w:hAnsi="Calibri"/>
          <w:szCs w:val="24"/>
        </w:rPr>
        <w:br/>
      </w:r>
      <w:r w:rsidR="00683E33" w:rsidRPr="00AD1CCA">
        <w:rPr>
          <w:rFonts w:ascii="Calibri" w:hAnsi="Calibri"/>
          <w:szCs w:val="24"/>
        </w:rPr>
        <w:t>który nie 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E0FDF6"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F076F9" w:rsidRPr="00AD1CCA">
        <w:rPr>
          <w:rFonts w:ascii="Calibri" w:hAnsi="Calibri"/>
          <w:bCs/>
          <w:szCs w:val="24"/>
        </w:rPr>
        <w:br/>
      </w:r>
      <w:r w:rsidRPr="00AD1CCA">
        <w:rPr>
          <w:rFonts w:ascii="Calibri" w:hAnsi="Calibri"/>
          <w:bCs/>
          <w:szCs w:val="24"/>
        </w:rPr>
        <w:t>zgodne z danymi wynikającymi z dokumentów rejestrowych.</w:t>
      </w:r>
    </w:p>
    <w:p w14:paraId="107BA3BB" w14:textId="77777777" w:rsidR="00371256" w:rsidRPr="00AD1CCA"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7244FCD8"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3" w:name="_Toc179171285"/>
      <w:bookmarkStart w:id="144" w:name="_Toc477857446"/>
      <w:bookmarkStart w:id="145" w:name="_Toc10721222"/>
      <w:r w:rsidRPr="00AD1CCA">
        <w:rPr>
          <w:rFonts w:ascii="Calibri" w:hAnsi="Calibri"/>
          <w:sz w:val="28"/>
          <w:szCs w:val="28"/>
        </w:rPr>
        <w:t>DOKUMENT POTWIERDZAJĄCY ZABEZPIECZENIE ŚRODKÓW KONIECZNYCH DO ZREALIZOWANIA INWESTYCJI</w:t>
      </w:r>
      <w:bookmarkEnd w:id="143"/>
      <w:bookmarkEnd w:id="144"/>
      <w:bookmarkEnd w:id="145"/>
    </w:p>
    <w:p w14:paraId="5BA4E859"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60727E2A"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235EF750"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0D427AA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w:t>
      </w:r>
      <w:r w:rsidR="00F076F9" w:rsidRPr="00AD1CCA">
        <w:rPr>
          <w:rFonts w:ascii="Calibri" w:hAnsi="Calibri"/>
          <w:szCs w:val="24"/>
        </w:rPr>
        <w:br/>
      </w:r>
      <w:r w:rsidRPr="00AD1CCA">
        <w:rPr>
          <w:rFonts w:ascii="Calibri" w:hAnsi="Calibri"/>
          <w:szCs w:val="24"/>
        </w:rPr>
        <w:t xml:space="preserve">przez </w:t>
      </w:r>
      <w:r w:rsidR="00BA5350" w:rsidRPr="00AD1CCA">
        <w:rPr>
          <w:rFonts w:ascii="Calibri" w:hAnsi="Calibri"/>
          <w:szCs w:val="24"/>
        </w:rPr>
        <w:t>IZ</w:t>
      </w:r>
      <w:r w:rsidR="002D0C10" w:rsidRPr="00AD1CCA">
        <w:rPr>
          <w:rFonts w:ascii="Calibri" w:hAnsi="Calibri"/>
          <w:szCs w:val="24"/>
        </w:rPr>
        <w:t xml:space="preserve"> 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4A6904AE" w14:textId="77777777"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39E56C24"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31726E41"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0DFC90E7"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2D4FA6DD"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63C147E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08F10832"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21D42960"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63441F17"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47699FAE" w14:textId="77777777" w:rsidR="00A06439"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164735D7" w14:textId="77777777" w:rsidR="00DC57F3" w:rsidRDefault="00DC57F3">
      <w:pPr>
        <w:suppressAutoHyphens w:val="0"/>
        <w:rPr>
          <w:rFonts w:ascii="Calibri" w:hAnsi="Calibri"/>
          <w:b/>
          <w:szCs w:val="24"/>
        </w:rPr>
      </w:pPr>
      <w:r>
        <w:rPr>
          <w:rFonts w:ascii="Calibri" w:hAnsi="Calibri"/>
          <w:b/>
          <w:szCs w:val="24"/>
        </w:rPr>
        <w:br w:type="page"/>
      </w:r>
    </w:p>
    <w:p w14:paraId="3A1FA663" w14:textId="6FE3EEA5"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6B3EE513" w14:textId="1C87D174"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00A53A81">
        <w:rPr>
          <w:rFonts w:ascii="Calibri" w:hAnsi="Calibri"/>
          <w:szCs w:val="24"/>
        </w:rPr>
        <w:t>:</w:t>
      </w:r>
    </w:p>
    <w:p w14:paraId="66E7042F" w14:textId="77777777"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479869B2" w14:textId="4D9F0B71"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r w:rsidR="004A2CC8" w:rsidRPr="00AD1CCA">
        <w:rPr>
          <w:rFonts w:ascii="Calibri" w:hAnsi="Calibri"/>
          <w:szCs w:val="24"/>
        </w:rPr>
        <w:t xml:space="preserve">t.j. </w:t>
      </w:r>
      <w:r w:rsidR="001164DF" w:rsidRPr="00AD1CCA">
        <w:rPr>
          <w:rFonts w:ascii="Calibri" w:hAnsi="Calibri"/>
          <w:szCs w:val="24"/>
        </w:rPr>
        <w:t xml:space="preserve">Dz. U. </w:t>
      </w:r>
      <w:r w:rsidR="004A2CC8" w:rsidRPr="00AD1CCA">
        <w:rPr>
          <w:rFonts w:ascii="Calibri" w:hAnsi="Calibri"/>
          <w:szCs w:val="24"/>
        </w:rPr>
        <w:t>201</w:t>
      </w:r>
      <w:r w:rsidR="00DB66A1" w:rsidRPr="00AD1CCA">
        <w:rPr>
          <w:rFonts w:ascii="Calibri" w:hAnsi="Calibri"/>
          <w:szCs w:val="24"/>
        </w:rPr>
        <w:t>7</w:t>
      </w:r>
      <w:r w:rsidR="004A2CC8" w:rsidRPr="00AD1CCA">
        <w:rPr>
          <w:rFonts w:ascii="Calibri" w:hAnsi="Calibri"/>
          <w:szCs w:val="24"/>
        </w:rPr>
        <w:t xml:space="preserve"> </w:t>
      </w:r>
      <w:r w:rsidR="001164DF" w:rsidRPr="00AD1CCA">
        <w:rPr>
          <w:rFonts w:ascii="Calibri" w:hAnsi="Calibri"/>
          <w:szCs w:val="24"/>
        </w:rPr>
        <w:t xml:space="preserve">poz. </w:t>
      </w:r>
      <w:r w:rsidR="00DB66A1" w:rsidRPr="00AD1CCA">
        <w:rPr>
          <w:rFonts w:ascii="Calibri" w:hAnsi="Calibri"/>
          <w:szCs w:val="24"/>
        </w:rPr>
        <w:t>2077</w:t>
      </w:r>
      <w:r w:rsidR="008F3199">
        <w:rPr>
          <w:rFonts w:ascii="Calibri" w:hAnsi="Calibri"/>
          <w:szCs w:val="24"/>
        </w:rPr>
        <w:t xml:space="preserve"> z późn.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w:t>
      </w:r>
      <w:r w:rsidR="001C4F8B">
        <w:rPr>
          <w:rFonts w:ascii="Calibri" w:hAnsi="Calibri"/>
          <w:szCs w:val="24"/>
        </w:rPr>
        <w:br/>
      </w:r>
      <w:r w:rsidRPr="00AD1CCA">
        <w:rPr>
          <w:rFonts w:ascii="Calibri" w:hAnsi="Calibri"/>
          <w:szCs w:val="24"/>
        </w:rPr>
        <w:t>z 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D1BBDB6" w14:textId="77777777"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 xml:space="preserve">W przypadku kościołów i związków wyznaniowych organy te wymieniane </w:t>
      </w:r>
      <w:r w:rsidR="00F076F9" w:rsidRPr="00AD1CCA">
        <w:rPr>
          <w:rFonts w:ascii="Calibri" w:hAnsi="Calibri"/>
          <w:szCs w:val="24"/>
        </w:rPr>
        <w:br/>
      </w:r>
      <w:r w:rsidRPr="00AD1CCA">
        <w:rPr>
          <w:rFonts w:ascii="Calibri" w:hAnsi="Calibri"/>
          <w:szCs w:val="24"/>
        </w:rPr>
        <w:t>są w 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6C49C61B" w14:textId="77777777"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w:t>
      </w:r>
      <w:r w:rsidR="00F076F9" w:rsidRPr="00AD1CCA">
        <w:rPr>
          <w:rFonts w:ascii="Calibri" w:hAnsi="Calibri"/>
          <w:szCs w:val="24"/>
        </w:rPr>
        <w:br/>
      </w:r>
      <w:r w:rsidRPr="00AD1CCA">
        <w:rPr>
          <w:rFonts w:ascii="Calibri" w:hAnsi="Calibri"/>
          <w:szCs w:val="24"/>
        </w:rPr>
        <w:t>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6541F597" w14:textId="22BAF046"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Informacja zawarta w pr</w:t>
      </w:r>
      <w:r w:rsidR="00CB0F87">
        <w:rPr>
          <w:rFonts w:ascii="Calibri" w:hAnsi="Calibri" w:cs="Times"/>
          <w:szCs w:val="24"/>
        </w:rPr>
        <w:t>omesie powinna potwierdzać, że w</w:t>
      </w:r>
      <w:r w:rsidR="001972D9" w:rsidRPr="00AD1CCA">
        <w:rPr>
          <w:rFonts w:ascii="Calibri" w:hAnsi="Calibri" w:cs="Times"/>
          <w:szCs w:val="24"/>
        </w:rPr>
        <w:t xml:space="preserve">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A53A81">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w:t>
      </w:r>
      <w:r w:rsidR="00CB0F87">
        <w:rPr>
          <w:rFonts w:ascii="Calibri" w:hAnsi="Calibri" w:cs="Times"/>
          <w:szCs w:val="24"/>
        </w:rPr>
        <w:t>tu, gdyż w celu jej udzielenia w</w:t>
      </w:r>
      <w:r w:rsidR="001972D9" w:rsidRPr="00AD1CCA">
        <w:rPr>
          <w:rFonts w:ascii="Calibri" w:hAnsi="Calibri" w:cs="Times"/>
          <w:szCs w:val="24"/>
        </w:rPr>
        <w:t>nioskodawca musi spełnić szereg warunków, m.in. złożyć wniosek o udzielenie promesy, złożyć dokumenty potwierdzające posiadanie zdolności kredytowej.</w:t>
      </w:r>
    </w:p>
    <w:p w14:paraId="2E777E65" w14:textId="2B0C47D4"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w:t>
      </w:r>
      <w:r w:rsidR="00A53A81">
        <w:rPr>
          <w:rFonts w:ascii="Calibri" w:hAnsi="Calibri" w:cs="Times"/>
          <w:szCs w:val="24"/>
        </w:rPr>
        <w:t>enie udzielenia pożyczki itp.).</w:t>
      </w:r>
    </w:p>
    <w:p w14:paraId="3938A8AE"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4DABF9B2"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5996FD60"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083324E"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142D996E" w14:textId="6986BC46"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3463C231" w14:textId="3DD77D41" w:rsidR="00CF3EE2" w:rsidRPr="00AD1CCA"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w:t>
      </w:r>
      <w:r w:rsidR="00CB0F87">
        <w:rPr>
          <w:rFonts w:ascii="Calibri" w:hAnsi="Calibri"/>
          <w:szCs w:val="24"/>
        </w:rPr>
        <w:t>dnionych przypadkach na prośbę w</w:t>
      </w:r>
      <w:r w:rsidRPr="00AD1CCA">
        <w:rPr>
          <w:rFonts w:ascii="Calibri" w:hAnsi="Calibri"/>
          <w:szCs w:val="24"/>
        </w:rPr>
        <w:t>nioskodawcy ZWO może wyrazić zgodę na wydłużenie ww. terminu.</w:t>
      </w:r>
    </w:p>
    <w:bookmarkStart w:id="146" w:name="_Toc477857447"/>
    <w:bookmarkStart w:id="147" w:name="_Toc10721223"/>
    <w:p w14:paraId="73801017" w14:textId="14D6B55E" w:rsidR="00A3409E" w:rsidRPr="00A53A81" w:rsidRDefault="00966664" w:rsidP="00991695">
      <w:pPr>
        <w:pStyle w:val="Nagwek3"/>
        <w:numPr>
          <w:ilvl w:val="0"/>
          <w:numId w:val="17"/>
        </w:numPr>
        <w:suppressAutoHyphens w:val="0"/>
        <w:spacing w:before="360" w:after="120" w:line="276" w:lineRule="auto"/>
        <w:ind w:left="284" w:hanging="284"/>
        <w:rPr>
          <w:rFonts w:ascii="Calibri" w:hAnsi="Calibri"/>
          <w:sz w:val="28"/>
          <w:szCs w:val="28"/>
        </w:rPr>
      </w:pPr>
      <w:r>
        <w:rPr>
          <w:rFonts w:ascii="Calibri" w:hAnsi="Calibri"/>
          <w:noProof/>
          <w:sz w:val="22"/>
          <w:szCs w:val="22"/>
        </w:rPr>
        <mc:AlternateContent>
          <mc:Choice Requires="wps">
            <w:drawing>
              <wp:anchor distT="0" distB="0" distL="114300" distR="114300" simplePos="0" relativeHeight="251650560" behindDoc="1" locked="0" layoutInCell="1" allowOverlap="1" wp14:anchorId="2861EA82" wp14:editId="7E5458A8">
                <wp:simplePos x="0" y="0"/>
                <wp:positionH relativeFrom="column">
                  <wp:posOffset>80645</wp:posOffset>
                </wp:positionH>
                <wp:positionV relativeFrom="paragraph">
                  <wp:posOffset>637540</wp:posOffset>
                </wp:positionV>
                <wp:extent cx="5172075" cy="1400175"/>
                <wp:effectExtent l="0" t="0" r="28575" b="66675"/>
                <wp:wrapTight wrapText="bothSides">
                  <wp:wrapPolygon edited="0">
                    <wp:start x="20924" y="0"/>
                    <wp:lineTo x="0" y="2351"/>
                    <wp:lineTo x="0" y="21747"/>
                    <wp:lineTo x="159" y="22335"/>
                    <wp:lineTo x="557" y="22335"/>
                    <wp:lineTo x="21640" y="19690"/>
                    <wp:lineTo x="21640" y="0"/>
                    <wp:lineTo x="2092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4001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1539C4" w14:textId="77777777" w:rsidR="004C7F13" w:rsidRPr="00A5756A" w:rsidRDefault="004C7F13" w:rsidP="00A53A81">
                            <w:pPr>
                              <w:spacing w:after="60"/>
                              <w:rPr>
                                <w:rFonts w:ascii="Calibri" w:hAnsi="Calibri"/>
                                <w:b/>
                                <w:szCs w:val="22"/>
                              </w:rPr>
                            </w:pPr>
                            <w:r w:rsidRPr="00A5756A">
                              <w:rPr>
                                <w:rFonts w:ascii="Calibri" w:hAnsi="Calibri"/>
                                <w:b/>
                                <w:szCs w:val="22"/>
                              </w:rPr>
                              <w:t>UWAGA!</w:t>
                            </w:r>
                          </w:p>
                          <w:p w14:paraId="3955E14E" w14:textId="77777777" w:rsidR="004C7F13" w:rsidRPr="00A5756A" w:rsidRDefault="004C7F13" w:rsidP="00A5756A">
                            <w:pPr>
                              <w:rPr>
                                <w:rFonts w:ascii="Calibri" w:hAnsi="Calibri"/>
                                <w:b/>
                                <w:i/>
                                <w:szCs w:val="22"/>
                              </w:rPr>
                            </w:pPr>
                            <w:r w:rsidRPr="00A5756A">
                              <w:rPr>
                                <w:rFonts w:ascii="Calibri" w:hAnsi="Calibri"/>
                                <w:b/>
                                <w:i/>
                                <w:szCs w:val="22"/>
                              </w:rPr>
                              <w:t xml:space="preserve">Umowa/porozumienie na realizację wspólnego przedsięwzięcia </w:t>
                            </w:r>
                          </w:p>
                          <w:p w14:paraId="1D373759" w14:textId="73BEC535" w:rsidR="004C7F13" w:rsidRPr="00A5756A" w:rsidRDefault="004C7F13"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61EA82" id="_x0000_s1043" type="#_x0000_t98" style="position:absolute;left:0;text-align:left;margin-left:6.35pt;margin-top:50.2pt;width:407.25pt;height:11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301539C4" w14:textId="77777777" w:rsidR="004C7F13" w:rsidRPr="00A5756A" w:rsidRDefault="004C7F13" w:rsidP="00A53A81">
                      <w:pPr>
                        <w:spacing w:after="60"/>
                        <w:rPr>
                          <w:rFonts w:ascii="Calibri" w:hAnsi="Calibri"/>
                          <w:b/>
                          <w:szCs w:val="22"/>
                        </w:rPr>
                      </w:pPr>
                      <w:r w:rsidRPr="00A5756A">
                        <w:rPr>
                          <w:rFonts w:ascii="Calibri" w:hAnsi="Calibri"/>
                          <w:b/>
                          <w:szCs w:val="22"/>
                        </w:rPr>
                        <w:t>UWAGA!</w:t>
                      </w:r>
                    </w:p>
                    <w:p w14:paraId="3955E14E" w14:textId="77777777" w:rsidR="004C7F13" w:rsidRPr="00A5756A" w:rsidRDefault="004C7F13" w:rsidP="00A5756A">
                      <w:pPr>
                        <w:rPr>
                          <w:rFonts w:ascii="Calibri" w:hAnsi="Calibri"/>
                          <w:b/>
                          <w:i/>
                          <w:szCs w:val="22"/>
                        </w:rPr>
                      </w:pPr>
                      <w:r w:rsidRPr="00A5756A">
                        <w:rPr>
                          <w:rFonts w:ascii="Calibri" w:hAnsi="Calibri"/>
                          <w:b/>
                          <w:i/>
                          <w:szCs w:val="22"/>
                        </w:rPr>
                        <w:t xml:space="preserve">Umowa/porozumienie na realizację wspólnego przedsięwzięcia </w:t>
                      </w:r>
                    </w:p>
                    <w:p w14:paraId="1D373759" w14:textId="73BEC535" w:rsidR="004C7F13" w:rsidRPr="00A5756A" w:rsidRDefault="004C7F13"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6"/>
      <w:bookmarkEnd w:id="147"/>
      <w:r w:rsidR="00A06439" w:rsidRPr="00AD1CCA">
        <w:rPr>
          <w:rFonts w:ascii="Calibri" w:hAnsi="Calibri"/>
          <w:sz w:val="28"/>
          <w:szCs w:val="28"/>
        </w:rPr>
        <w:t xml:space="preserve"> </w:t>
      </w:r>
    </w:p>
    <w:p w14:paraId="7297DA5A" w14:textId="77777777" w:rsidR="00A53A81" w:rsidRDefault="00A53A81" w:rsidP="00A53A81">
      <w:pPr>
        <w:spacing w:line="276" w:lineRule="auto"/>
        <w:rPr>
          <w:rFonts w:ascii="Calibri" w:hAnsi="Calibri"/>
          <w:szCs w:val="24"/>
        </w:rPr>
      </w:pPr>
    </w:p>
    <w:p w14:paraId="46A097BF" w14:textId="77777777" w:rsidR="00A53A81" w:rsidRDefault="00A53A81" w:rsidP="00A53A81">
      <w:pPr>
        <w:spacing w:line="276" w:lineRule="auto"/>
        <w:rPr>
          <w:rFonts w:ascii="Calibri" w:hAnsi="Calibri"/>
          <w:szCs w:val="24"/>
        </w:rPr>
      </w:pPr>
    </w:p>
    <w:p w14:paraId="12F62BC8" w14:textId="393648C7" w:rsidR="00991695" w:rsidRPr="00AD1CCA" w:rsidRDefault="007D56A2" w:rsidP="00A53A81">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A53A81">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ust. 2 pkt 12 ustawy z dnia 8 marca 1990 r. o samorządzie gminnym (Dz. U. z 201</w:t>
      </w:r>
      <w:r w:rsidR="008F3199">
        <w:rPr>
          <w:rFonts w:ascii="Calibri" w:hAnsi="Calibri"/>
          <w:szCs w:val="24"/>
        </w:rPr>
        <w:t>8</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8F3199">
        <w:rPr>
          <w:rFonts w:ascii="Calibri" w:hAnsi="Calibri"/>
          <w:szCs w:val="24"/>
        </w:rPr>
        <w:t>994</w:t>
      </w:r>
      <w:r w:rsidR="00D94207" w:rsidRPr="00AD1CCA">
        <w:rPr>
          <w:rFonts w:ascii="Calibri" w:hAnsi="Calibri"/>
          <w:szCs w:val="24"/>
        </w:rPr>
        <w:t xml:space="preserve"> z późn.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08FA6104"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08688344"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2C806CA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55D4BE7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9BFB33"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4400CC29"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8"/>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6DA52BAA"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748912B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49A0D1C6" w14:textId="77777777"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 xml:space="preserve">od dnia wyboru projektu do dofinansowania, dokumentu potwierdzającego zabezpieczenie wkładu własnego oraz wydatków niekwalifikowalnych (jeżeli dotyczy), dokumentów potwierdzających niezaleganie z należnościami publicznoprawnymi </w:t>
      </w:r>
      <w:r w:rsidR="00D95860" w:rsidRPr="00AD1CCA">
        <w:rPr>
          <w:rFonts w:ascii="Calibri" w:hAnsi="Calibri"/>
          <w:b/>
          <w:szCs w:val="24"/>
        </w:rPr>
        <w:br/>
      </w:r>
      <w:r w:rsidRPr="00AD1CCA">
        <w:rPr>
          <w:rFonts w:ascii="Calibri" w:hAnsi="Calibri"/>
          <w:b/>
          <w:szCs w:val="24"/>
        </w:rPr>
        <w:t>(jeżeli są wymagane) z wyłączeniem opłat za korzystanie ze środowiska, jeżeli opłaty wnoszone są do Urzędu Marszałkowskiego Województwa Opolskiego.</w:t>
      </w:r>
    </w:p>
    <w:p w14:paraId="399C6F2C" w14:textId="77777777" w:rsidR="00A06439" w:rsidRPr="00AD1CCA" w:rsidRDefault="00A06439" w:rsidP="00A53A81">
      <w:pPr>
        <w:spacing w:before="80" w:after="8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4161C772" w14:textId="77777777" w:rsidR="00A06439" w:rsidRPr="00AD1CCA" w:rsidRDefault="00A06439" w:rsidP="00A53A81">
      <w:pPr>
        <w:numPr>
          <w:ilvl w:val="0"/>
          <w:numId w:val="7"/>
        </w:numPr>
        <w:suppressAutoHyphens w:val="0"/>
        <w:spacing w:before="80" w:after="8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5F2D3FCC" w14:textId="77777777" w:rsidR="00A06439" w:rsidRPr="00AD1CCA" w:rsidRDefault="00A06439" w:rsidP="00A53A81">
      <w:pPr>
        <w:numPr>
          <w:ilvl w:val="0"/>
          <w:numId w:val="7"/>
        </w:numPr>
        <w:suppressAutoHyphens w:val="0"/>
        <w:spacing w:before="80" w:after="8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65F557B7" w14:textId="77777777" w:rsidR="00A06439" w:rsidRPr="00AD1CCA" w:rsidRDefault="00A06439" w:rsidP="00A53A81">
      <w:pPr>
        <w:numPr>
          <w:ilvl w:val="0"/>
          <w:numId w:val="7"/>
        </w:numPr>
        <w:suppressAutoHyphens w:val="0"/>
        <w:spacing w:before="80" w:after="8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1032E2D2" w14:textId="77777777" w:rsidR="00A06439" w:rsidRPr="00AD1CCA" w:rsidRDefault="00A06439" w:rsidP="00A53A81">
      <w:pPr>
        <w:numPr>
          <w:ilvl w:val="0"/>
          <w:numId w:val="7"/>
        </w:numPr>
        <w:suppressAutoHyphens w:val="0"/>
        <w:autoSpaceDE w:val="0"/>
        <w:autoSpaceDN w:val="0"/>
        <w:adjustRightInd w:val="0"/>
        <w:spacing w:before="80" w:after="8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0B3455E1" w14:textId="77777777" w:rsidR="00A06439" w:rsidRPr="00AD1CCA" w:rsidRDefault="00A06439" w:rsidP="00A53A81">
      <w:pPr>
        <w:pStyle w:val="Tekstpodstawowy2"/>
        <w:numPr>
          <w:ilvl w:val="0"/>
          <w:numId w:val="7"/>
        </w:numPr>
        <w:spacing w:before="80" w:after="8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71CF4611" w14:textId="77777777" w:rsidR="00A06439" w:rsidRPr="00AD1CCA" w:rsidRDefault="00A06439" w:rsidP="00A53A81">
      <w:pPr>
        <w:numPr>
          <w:ilvl w:val="0"/>
          <w:numId w:val="7"/>
        </w:numPr>
        <w:suppressAutoHyphens w:val="0"/>
        <w:autoSpaceDE w:val="0"/>
        <w:autoSpaceDN w:val="0"/>
        <w:adjustRightInd w:val="0"/>
        <w:spacing w:before="80" w:after="8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37BFF642" w14:textId="77777777" w:rsidR="00A06439" w:rsidRPr="00AD1CCA" w:rsidRDefault="00A06439" w:rsidP="00A53A81">
      <w:pPr>
        <w:numPr>
          <w:ilvl w:val="0"/>
          <w:numId w:val="7"/>
        </w:numPr>
        <w:suppressAutoHyphens w:val="0"/>
        <w:autoSpaceDE w:val="0"/>
        <w:autoSpaceDN w:val="0"/>
        <w:adjustRightInd w:val="0"/>
        <w:spacing w:before="80" w:after="8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5A571406" w14:textId="77777777" w:rsidR="00A06439" w:rsidRPr="00AD1CCA" w:rsidRDefault="00A06439" w:rsidP="00A53A81">
      <w:pPr>
        <w:numPr>
          <w:ilvl w:val="0"/>
          <w:numId w:val="7"/>
        </w:numPr>
        <w:suppressAutoHyphens w:val="0"/>
        <w:autoSpaceDE w:val="0"/>
        <w:autoSpaceDN w:val="0"/>
        <w:adjustRightInd w:val="0"/>
        <w:spacing w:before="80" w:after="8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59A8000C" w14:textId="77777777" w:rsidR="00A06439" w:rsidRPr="00AD1CCA" w:rsidRDefault="00A06439" w:rsidP="00A53A81">
      <w:pPr>
        <w:numPr>
          <w:ilvl w:val="0"/>
          <w:numId w:val="7"/>
        </w:numPr>
        <w:suppressAutoHyphens w:val="0"/>
        <w:autoSpaceDE w:val="0"/>
        <w:autoSpaceDN w:val="0"/>
        <w:adjustRightInd w:val="0"/>
        <w:spacing w:before="80" w:after="8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1D16AC58" w14:textId="73E12177" w:rsidR="00DB2280" w:rsidRPr="00AD1CCA" w:rsidRDefault="00A53A81" w:rsidP="00A53A81">
      <w:pPr>
        <w:numPr>
          <w:ilvl w:val="0"/>
          <w:numId w:val="7"/>
        </w:numPr>
        <w:suppressAutoHyphens w:val="0"/>
        <w:spacing w:before="80" w:after="8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76160" behindDoc="1" locked="0" layoutInCell="1" allowOverlap="1" wp14:anchorId="4595524D" wp14:editId="772AAF17">
                <wp:simplePos x="0" y="0"/>
                <wp:positionH relativeFrom="column">
                  <wp:posOffset>414020</wp:posOffset>
                </wp:positionH>
                <wp:positionV relativeFrom="paragraph">
                  <wp:posOffset>737235</wp:posOffset>
                </wp:positionV>
                <wp:extent cx="4686300" cy="1504950"/>
                <wp:effectExtent l="0" t="0" r="19050" b="57150"/>
                <wp:wrapTight wrapText="bothSides">
                  <wp:wrapPolygon edited="0">
                    <wp:start x="20810" y="0"/>
                    <wp:lineTo x="0" y="2461"/>
                    <wp:lineTo x="0" y="21600"/>
                    <wp:lineTo x="176" y="22147"/>
                    <wp:lineTo x="263" y="22147"/>
                    <wp:lineTo x="615" y="22147"/>
                    <wp:lineTo x="878" y="21873"/>
                    <wp:lineTo x="21600" y="19686"/>
                    <wp:lineTo x="21600" y="0"/>
                    <wp:lineTo x="20810"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5049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E858A2" w14:textId="067476F1" w:rsidR="004C7F13" w:rsidRPr="00A5756A" w:rsidRDefault="004C7F13" w:rsidP="00A53A81">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t>
                            </w:r>
                            <w:r>
                              <w:rPr>
                                <w:rStyle w:val="Uwydatnienie"/>
                                <w:rFonts w:ascii="Calibri" w:hAnsi="Calibri"/>
                                <w:i w:val="0"/>
                                <w:iCs w:val="0"/>
                                <w:szCs w:val="22"/>
                              </w:rPr>
                              <w:br/>
                            </w:r>
                            <w:r w:rsidRPr="00A5756A">
                              <w:rPr>
                                <w:rStyle w:val="Uwydatnienie"/>
                                <w:rFonts w:ascii="Calibri" w:hAnsi="Calibri"/>
                                <w:i w:val="0"/>
                                <w:iCs w:val="0"/>
                                <w:szCs w:val="22"/>
                              </w:rPr>
                              <w:t>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95524D" id="AutoShape 107" o:spid="_x0000_s1044" type="#_x0000_t98" style="position:absolute;left:0;text-align:left;margin-left:32.6pt;margin-top:58.05pt;width:369pt;height:11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" fillcolor="#dafda7" strokecolor="#94b64e">
                <v:fill color2="#f5ffe6" rotate="t" angle="180" colors="0 #dafda7;22938f #e4fdc2;1 #f5ffe6" focus="100%" type="gradient"/>
                <v:shadow on="t" color="black" opacity="24903f" origin=",.5" offset="0,.55556mm"/>
                <v:textbox>
                  <w:txbxContent>
                    <w:p w14:paraId="44E858A2" w14:textId="067476F1" w:rsidR="004C7F13" w:rsidRPr="00A5756A" w:rsidRDefault="004C7F13" w:rsidP="00A53A81">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t>
                      </w:r>
                      <w:r>
                        <w:rPr>
                          <w:rStyle w:val="Uwydatnienie"/>
                          <w:rFonts w:ascii="Calibri" w:hAnsi="Calibri"/>
                          <w:i w:val="0"/>
                          <w:iCs w:val="0"/>
                          <w:szCs w:val="22"/>
                        </w:rPr>
                        <w:br/>
                      </w:r>
                      <w:r w:rsidRPr="00A5756A">
                        <w:rPr>
                          <w:rStyle w:val="Uwydatnienie"/>
                          <w:rFonts w:ascii="Calibri" w:hAnsi="Calibri"/>
                          <w:i w:val="0"/>
                          <w:iCs w:val="0"/>
                          <w:szCs w:val="22"/>
                        </w:rPr>
                        <w:t>w urządzenia podwyższające jego wartość lub użyteczność, połączone z utrzymaniem lub zarządzaniem przedmiotem tej inwestycji za wynagrodzeniem.</w:t>
                      </w:r>
                    </w:p>
                  </w:txbxContent>
                </v:textbox>
                <w10:wrap type="tight"/>
              </v:shape>
            </w:pict>
          </mc:Fallback>
        </mc:AlternateContent>
      </w:r>
      <w:r w:rsidR="00DB2280"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00DB2280" w:rsidRPr="00AD1CCA">
        <w:rPr>
          <w:rFonts w:ascii="Calibri" w:hAnsi="Calibri"/>
          <w:szCs w:val="24"/>
        </w:rPr>
        <w:t>w formie załączników).</w:t>
      </w:r>
    </w:p>
    <w:p w14:paraId="3B8C0329" w14:textId="77777777" w:rsidR="00A53A81" w:rsidRDefault="00A53A81" w:rsidP="00327B08">
      <w:pPr>
        <w:spacing w:after="120" w:line="276" w:lineRule="auto"/>
        <w:ind w:firstLine="709"/>
        <w:rPr>
          <w:rFonts w:ascii="Calibri" w:hAnsi="Calibri"/>
          <w:iCs/>
          <w:szCs w:val="24"/>
        </w:rPr>
      </w:pPr>
    </w:p>
    <w:p w14:paraId="056214D7" w14:textId="77777777" w:rsidR="00A53A81" w:rsidRDefault="00A53A81" w:rsidP="00327B08">
      <w:pPr>
        <w:spacing w:after="120" w:line="276" w:lineRule="auto"/>
        <w:ind w:firstLine="709"/>
        <w:rPr>
          <w:rFonts w:ascii="Calibri" w:hAnsi="Calibri"/>
          <w:iCs/>
          <w:szCs w:val="24"/>
        </w:rPr>
      </w:pPr>
    </w:p>
    <w:p w14:paraId="1EC62086" w14:textId="77777777" w:rsidR="00A53A81" w:rsidRDefault="00A53A81" w:rsidP="00327B08">
      <w:pPr>
        <w:spacing w:after="120" w:line="276" w:lineRule="auto"/>
        <w:ind w:firstLine="709"/>
        <w:rPr>
          <w:rFonts w:ascii="Calibri" w:hAnsi="Calibri"/>
          <w:iCs/>
          <w:szCs w:val="24"/>
        </w:rPr>
      </w:pPr>
    </w:p>
    <w:p w14:paraId="31DA72CC" w14:textId="77777777" w:rsidR="00A53A81" w:rsidRDefault="00A53A81" w:rsidP="00327B08">
      <w:pPr>
        <w:spacing w:after="120" w:line="276" w:lineRule="auto"/>
        <w:ind w:firstLine="709"/>
        <w:rPr>
          <w:rFonts w:ascii="Calibri" w:hAnsi="Calibri"/>
          <w:iCs/>
          <w:szCs w:val="24"/>
        </w:rPr>
      </w:pPr>
    </w:p>
    <w:p w14:paraId="2472C5D7" w14:textId="77777777" w:rsidR="00A53A81" w:rsidRDefault="00A53A81" w:rsidP="00327B08">
      <w:pPr>
        <w:spacing w:after="120" w:line="276" w:lineRule="auto"/>
        <w:ind w:firstLine="709"/>
        <w:rPr>
          <w:rFonts w:ascii="Calibri" w:hAnsi="Calibri"/>
          <w:iCs/>
          <w:szCs w:val="24"/>
        </w:rPr>
      </w:pPr>
    </w:p>
    <w:p w14:paraId="621C98C1" w14:textId="77777777" w:rsidR="00A53A81" w:rsidRDefault="00A53A81" w:rsidP="00327B08">
      <w:pPr>
        <w:spacing w:after="120" w:line="276" w:lineRule="auto"/>
        <w:ind w:firstLine="709"/>
        <w:rPr>
          <w:rFonts w:ascii="Calibri" w:hAnsi="Calibri"/>
          <w:iCs/>
          <w:szCs w:val="24"/>
        </w:rPr>
      </w:pPr>
    </w:p>
    <w:p w14:paraId="04D58990" w14:textId="39C2E5C1" w:rsidR="00A53A81" w:rsidRPr="00A53A81" w:rsidRDefault="00677705" w:rsidP="00A53A81">
      <w:pPr>
        <w:spacing w:after="120" w:line="276" w:lineRule="auto"/>
        <w:ind w:firstLine="709"/>
        <w:rPr>
          <w:rFonts w:ascii="Calibri" w:hAnsi="Calibri"/>
          <w:szCs w:val="24"/>
        </w:rPr>
      </w:pPr>
      <w:r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Pr="00AD1CCA">
        <w:rPr>
          <w:rStyle w:val="Uwydatnienie"/>
          <w:rFonts w:ascii="Calibri" w:hAnsi="Calibri"/>
          <w:i w:val="0"/>
          <w:iCs w:val="0"/>
          <w:szCs w:val="24"/>
        </w:rPr>
        <w:t>Do wyboru partnera prywatnego w celu realizacji projektu hybrydowego stosuje się odrębne przepisy</w:t>
      </w:r>
      <w:r w:rsidRPr="00AD1CCA">
        <w:rPr>
          <w:rStyle w:val="Odwoanieprzypisudolnego"/>
          <w:rFonts w:ascii="Calibri" w:hAnsi="Calibri"/>
          <w:i/>
          <w:iCs/>
          <w:szCs w:val="24"/>
        </w:rPr>
        <w:footnoteReference w:id="49"/>
      </w:r>
      <w:r w:rsidRPr="00AD1CCA">
        <w:rPr>
          <w:rStyle w:val="Uwydatnienie"/>
          <w:rFonts w:ascii="Calibri" w:hAnsi="Calibri"/>
          <w:i w:val="0"/>
          <w:iCs w:val="0"/>
          <w:szCs w:val="24"/>
        </w:rPr>
        <w:t>.</w:t>
      </w:r>
    </w:p>
    <w:p w14:paraId="1800EDEC" w14:textId="77777777" w:rsidR="00A06439" w:rsidRPr="00AD1CCA" w:rsidRDefault="00A06439" w:rsidP="00A53A81">
      <w:pPr>
        <w:pStyle w:val="Nagwek3"/>
        <w:numPr>
          <w:ilvl w:val="0"/>
          <w:numId w:val="17"/>
        </w:numPr>
        <w:suppressAutoHyphens w:val="0"/>
        <w:spacing w:before="360" w:after="120" w:line="276" w:lineRule="auto"/>
        <w:ind w:left="709" w:hanging="709"/>
        <w:rPr>
          <w:rFonts w:ascii="Calibri" w:hAnsi="Calibri"/>
          <w:sz w:val="28"/>
          <w:szCs w:val="28"/>
        </w:rPr>
      </w:pPr>
      <w:bookmarkStart w:id="148" w:name="_Toc477857448"/>
      <w:bookmarkStart w:id="149" w:name="_Toc10721224"/>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8"/>
      <w:bookmarkEnd w:id="149"/>
    </w:p>
    <w:p w14:paraId="76B4428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7C6A6141"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1821FDD1" w14:textId="77777777" w:rsidR="00CE10B4" w:rsidRPr="00E9307D"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IZ RPO WO 2014-2020</w:t>
      </w:r>
      <w:r w:rsidRPr="00AD1CCA">
        <w:rPr>
          <w:rFonts w:ascii="Calibri" w:hAnsi="Calibri"/>
          <w:szCs w:val="24"/>
        </w:rPr>
        <w:t xml:space="preserve"> najpóźniej do czasu podpisania umowy o dofinansowanie projektu ze środków EFRR. </w:t>
      </w:r>
    </w:p>
    <w:p w14:paraId="6B12F07F" w14:textId="77777777" w:rsidR="001D6DF1" w:rsidRPr="00AD1CCA" w:rsidRDefault="001D6DF1" w:rsidP="00A53A81">
      <w:pPr>
        <w:pStyle w:val="Nagwek3"/>
        <w:numPr>
          <w:ilvl w:val="0"/>
          <w:numId w:val="18"/>
        </w:numPr>
        <w:suppressAutoHyphens w:val="0"/>
        <w:spacing w:before="360" w:after="120" w:line="276" w:lineRule="auto"/>
        <w:ind w:left="731" w:hanging="731"/>
        <w:rPr>
          <w:rFonts w:ascii="Calibri" w:hAnsi="Calibri"/>
          <w:sz w:val="28"/>
          <w:szCs w:val="28"/>
        </w:rPr>
      </w:pPr>
      <w:bookmarkStart w:id="150" w:name="_Toc477857449"/>
      <w:bookmarkStart w:id="151" w:name="_Toc10721225"/>
      <w:r w:rsidRPr="00AD1CCA">
        <w:rPr>
          <w:rFonts w:ascii="Calibri" w:hAnsi="Calibri"/>
          <w:sz w:val="28"/>
          <w:szCs w:val="28"/>
        </w:rPr>
        <w:t>STATUT/AKT POWOŁUJĄCY JEDNOSTKĘ</w:t>
      </w:r>
      <w:bookmarkEnd w:id="150"/>
      <w:bookmarkEnd w:id="151"/>
    </w:p>
    <w:p w14:paraId="50A13378"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53405BD5" w14:textId="77777777" w:rsidR="00A06439" w:rsidRPr="00AD1CCA"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bookmarkStart w:id="152" w:name="_Toc477857450"/>
    <w:bookmarkStart w:id="153" w:name="_Toc10721226"/>
    <w:p w14:paraId="670FE107" w14:textId="7D63835C" w:rsidR="0002180E" w:rsidRPr="00AD1CCA" w:rsidRDefault="001C4F8B" w:rsidP="009E48CF">
      <w:pPr>
        <w:pStyle w:val="Nagwek3"/>
        <w:numPr>
          <w:ilvl w:val="0"/>
          <w:numId w:val="18"/>
        </w:numPr>
        <w:suppressAutoHyphens w:val="0"/>
        <w:spacing w:before="120" w:after="120" w:line="276" w:lineRule="auto"/>
        <w:ind w:hanging="735"/>
        <w:rPr>
          <w:rFonts w:ascii="Calibri" w:hAnsi="Calibri"/>
          <w:sz w:val="28"/>
          <w:szCs w:val="28"/>
        </w:rPr>
      </w:pPr>
      <w:r>
        <w:rPr>
          <w:rFonts w:ascii="Calibri" w:hAnsi="Calibri"/>
          <w:noProof/>
        </w:rPr>
        <mc:AlternateContent>
          <mc:Choice Requires="wps">
            <w:drawing>
              <wp:anchor distT="0" distB="0" distL="114300" distR="114300" simplePos="0" relativeHeight="251651584" behindDoc="1" locked="0" layoutInCell="1" allowOverlap="1" wp14:anchorId="552EEE72" wp14:editId="735377CE">
                <wp:simplePos x="0" y="0"/>
                <wp:positionH relativeFrom="column">
                  <wp:posOffset>480695</wp:posOffset>
                </wp:positionH>
                <wp:positionV relativeFrom="paragraph">
                  <wp:posOffset>496624</wp:posOffset>
                </wp:positionV>
                <wp:extent cx="4970780" cy="855980"/>
                <wp:effectExtent l="0" t="0" r="20320" b="58420"/>
                <wp:wrapTight wrapText="bothSides">
                  <wp:wrapPolygon edited="0">
                    <wp:start x="21109" y="0"/>
                    <wp:lineTo x="0" y="1923"/>
                    <wp:lineTo x="0" y="22113"/>
                    <wp:lineTo x="83" y="22593"/>
                    <wp:lineTo x="414" y="22593"/>
                    <wp:lineTo x="21606" y="20190"/>
                    <wp:lineTo x="21606" y="0"/>
                    <wp:lineTo x="21109"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780" cy="8559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2894462" w14:textId="77777777" w:rsidR="004C7F13" w:rsidRPr="00A5756A" w:rsidRDefault="004C7F13" w:rsidP="00224265">
                            <w:pPr>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2EEE72" id="_x0000_s1045" type="#_x0000_t98" style="position:absolute;left:0;text-align:left;margin-left:37.85pt;margin-top:39.1pt;width:391.4pt;height:6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" fillcolor="#dafda7" strokecolor="#94b64e">
                <v:fill color2="#f5ffe6" rotate="t" angle="180" colors="0 #dafda7;22938f #e4fdc2;1 #f5ffe6" focus="100%" type="gradient"/>
                <v:shadow on="t" color="black" opacity="24903f" origin=",.5" offset="0,.55556mm"/>
                <v:textbox>
                  <w:txbxContent>
                    <w:p w14:paraId="02894462" w14:textId="77777777" w:rsidR="004C7F13" w:rsidRPr="00A5756A" w:rsidRDefault="004C7F13" w:rsidP="00224265">
                      <w:pPr>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2"/>
      <w:bookmarkEnd w:id="153"/>
      <w:r w:rsidR="00A06439" w:rsidRPr="00AD1CCA">
        <w:rPr>
          <w:rFonts w:ascii="Calibri" w:hAnsi="Calibri"/>
          <w:sz w:val="28"/>
          <w:szCs w:val="28"/>
        </w:rPr>
        <w:t xml:space="preserve"> </w:t>
      </w:r>
    </w:p>
    <w:p w14:paraId="6738C3E6" w14:textId="058FEC29" w:rsidR="005B54C1" w:rsidRPr="00AD1CCA" w:rsidRDefault="005B54C1" w:rsidP="00377D07">
      <w:pPr>
        <w:spacing w:before="120" w:after="120" w:line="276" w:lineRule="auto"/>
        <w:jc w:val="both"/>
        <w:rPr>
          <w:rFonts w:ascii="Calibri" w:hAnsi="Calibri"/>
          <w:sz w:val="22"/>
          <w:szCs w:val="22"/>
        </w:rPr>
      </w:pPr>
    </w:p>
    <w:p w14:paraId="7312F483" w14:textId="77777777" w:rsidR="00411137" w:rsidRPr="00AD1CCA" w:rsidRDefault="00411137" w:rsidP="0009325B">
      <w:pPr>
        <w:spacing w:line="276" w:lineRule="auto"/>
        <w:jc w:val="both"/>
        <w:rPr>
          <w:rFonts w:ascii="Calibri" w:hAnsi="Calibri"/>
          <w:sz w:val="22"/>
          <w:szCs w:val="22"/>
        </w:rPr>
      </w:pPr>
    </w:p>
    <w:p w14:paraId="44C21381"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6473055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2BA1C842"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788C4F09"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39C0FBEA"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3B8D0C5C" w14:textId="77777777" w:rsidR="00D40555" w:rsidRPr="00A3409E"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00D7BB58" w14:textId="77777777" w:rsidR="0025174C" w:rsidRDefault="0025174C" w:rsidP="0009325B">
      <w:pPr>
        <w:suppressAutoHyphens w:val="0"/>
        <w:spacing w:before="120" w:line="276" w:lineRule="auto"/>
        <w:ind w:firstLine="709"/>
        <w:rPr>
          <w:rFonts w:asciiTheme="minorHAnsi" w:hAnsiTheme="minorHAnsi"/>
          <w:szCs w:val="24"/>
        </w:rPr>
      </w:pPr>
      <w:bookmarkStart w:id="154" w:name="_Toc427225958"/>
      <w:bookmarkStart w:id="155" w:name="_Toc427226268"/>
      <w:bookmarkStart w:id="156" w:name="_Toc427225959"/>
      <w:bookmarkStart w:id="157" w:name="_Toc427226269"/>
      <w:bookmarkStart w:id="158" w:name="_Toc427225960"/>
      <w:bookmarkStart w:id="159" w:name="_Toc427226270"/>
      <w:bookmarkStart w:id="160" w:name="_Toc427225961"/>
      <w:bookmarkStart w:id="161" w:name="_Toc427226271"/>
      <w:bookmarkStart w:id="162" w:name="_Toc477857451"/>
      <w:bookmarkEnd w:id="154"/>
      <w:bookmarkEnd w:id="155"/>
      <w:bookmarkEnd w:id="156"/>
      <w:bookmarkEnd w:id="157"/>
      <w:bookmarkEnd w:id="158"/>
      <w:bookmarkEnd w:id="159"/>
      <w:bookmarkEnd w:id="160"/>
      <w:bookmarkEnd w:id="161"/>
    </w:p>
    <w:p w14:paraId="0C4EEA4A" w14:textId="77777777" w:rsidR="0025174C" w:rsidRDefault="0025174C" w:rsidP="0025174C">
      <w:pPr>
        <w:suppressAutoHyphens w:val="0"/>
        <w:spacing w:line="276" w:lineRule="auto"/>
        <w:rPr>
          <w:rFonts w:ascii="Calibri" w:hAnsi="Calibri"/>
          <w:szCs w:val="22"/>
        </w:rPr>
      </w:pPr>
      <w:r>
        <w:rPr>
          <w:rFonts w:ascii="Calibri" w:hAnsi="Calibri"/>
          <w:szCs w:val="22"/>
          <w:u w:val="single"/>
        </w:rPr>
        <w:t>Załącznik nr 12</w:t>
      </w:r>
      <w:r>
        <w:rPr>
          <w:rFonts w:ascii="Calibri" w:hAnsi="Calibri"/>
          <w:szCs w:val="22"/>
        </w:rPr>
        <w:t>:</w:t>
      </w:r>
    </w:p>
    <w:p w14:paraId="4A7EC3F7" w14:textId="7618995A" w:rsidR="0025174C" w:rsidRDefault="0025174C" w:rsidP="0025174C">
      <w:pPr>
        <w:numPr>
          <w:ilvl w:val="0"/>
          <w:numId w:val="105"/>
        </w:numPr>
        <w:suppressAutoHyphens w:val="0"/>
        <w:spacing w:line="276" w:lineRule="auto"/>
        <w:ind w:left="426"/>
        <w:rPr>
          <w:rFonts w:ascii="Calibri" w:hAnsi="Calibri"/>
          <w:szCs w:val="22"/>
        </w:rPr>
      </w:pPr>
      <w:r>
        <w:rPr>
          <w:rFonts w:ascii="Calibri" w:hAnsi="Calibri"/>
          <w:i/>
          <w:szCs w:val="22"/>
        </w:rPr>
        <w:t>Oświadczenie wnioskodawcy o zgodności projektu z pomocą publiczną</w:t>
      </w:r>
      <w:r>
        <w:rPr>
          <w:rFonts w:ascii="Calibri" w:hAnsi="Calibri"/>
          <w:szCs w:val="22"/>
        </w:rPr>
        <w:t xml:space="preserve"> – wypełniają wszyscy wnioskodawcy.</w:t>
      </w:r>
    </w:p>
    <w:p w14:paraId="120BE1ED" w14:textId="6200EF0D" w:rsidR="0009325B" w:rsidRPr="001C4F8B" w:rsidRDefault="00224265" w:rsidP="0009325B">
      <w:pPr>
        <w:suppressAutoHyphens w:val="0"/>
        <w:spacing w:before="120" w:line="276" w:lineRule="auto"/>
        <w:ind w:firstLine="709"/>
        <w:rPr>
          <w:rFonts w:ascii="Calibri" w:hAnsi="Calibri"/>
          <w:szCs w:val="22"/>
        </w:rPr>
      </w:pPr>
      <w:r>
        <w:rPr>
          <w:rFonts w:asciiTheme="minorHAnsi" w:hAnsiTheme="minorHAnsi"/>
          <w:szCs w:val="24"/>
        </w:rPr>
        <w:t>Zgodnie z zapisami R</w:t>
      </w:r>
      <w:r w:rsidRPr="00224265">
        <w:rPr>
          <w:rFonts w:asciiTheme="minorHAnsi" w:hAnsiTheme="minorHAnsi"/>
          <w:szCs w:val="24"/>
        </w:rPr>
        <w:t xml:space="preserve">egulaminu konkursu </w:t>
      </w:r>
      <w:r w:rsidRPr="000C1418">
        <w:rPr>
          <w:rFonts w:asciiTheme="minorHAnsi" w:hAnsiTheme="minorHAnsi"/>
          <w:b/>
          <w:szCs w:val="24"/>
        </w:rPr>
        <w:t xml:space="preserve">w ramach działania </w:t>
      </w:r>
      <w:r w:rsidR="00C503CC">
        <w:rPr>
          <w:rFonts w:asciiTheme="minorHAnsi" w:hAnsiTheme="minorHAnsi"/>
          <w:b/>
          <w:szCs w:val="24"/>
        </w:rPr>
        <w:t>5</w:t>
      </w:r>
      <w:r w:rsidRPr="000C1418">
        <w:rPr>
          <w:rFonts w:asciiTheme="minorHAnsi" w:hAnsiTheme="minorHAnsi"/>
          <w:b/>
          <w:szCs w:val="24"/>
        </w:rPr>
        <w:t xml:space="preserve">.1 </w:t>
      </w:r>
      <w:r w:rsidR="00C503CC">
        <w:rPr>
          <w:rFonts w:asciiTheme="minorHAnsi" w:hAnsiTheme="minorHAnsi"/>
          <w:b/>
          <w:i/>
          <w:szCs w:val="24"/>
        </w:rPr>
        <w:t>Ochrona różnorodności biologicznej</w:t>
      </w:r>
      <w:r w:rsidRPr="000C1418">
        <w:rPr>
          <w:rFonts w:asciiTheme="minorHAnsi" w:hAnsiTheme="minorHAnsi"/>
          <w:b/>
          <w:szCs w:val="24"/>
        </w:rPr>
        <w:t xml:space="preserve"> nie przewiduje się udzielania pomocy publicznej i pomocy de minimis</w:t>
      </w:r>
      <w:r w:rsidRPr="00224265">
        <w:rPr>
          <w:rFonts w:asciiTheme="minorHAnsi" w:hAnsiTheme="minorHAnsi"/>
          <w:szCs w:val="24"/>
        </w:rPr>
        <w:t xml:space="preserve">. W związku z powyższym do wniosku o dofinansowanie nie są wymagane następujące załączniki: Załącznik 12.1 – </w:t>
      </w:r>
      <w:r w:rsidRPr="00224265">
        <w:rPr>
          <w:rFonts w:asciiTheme="minorHAnsi" w:hAnsiTheme="minorHAnsi"/>
          <w:i/>
          <w:szCs w:val="24"/>
        </w:rPr>
        <w:t>Formularz informacji przedstawianych przy ubieganiu się o pomoc de minimis</w:t>
      </w:r>
      <w:r w:rsidRPr="00224265">
        <w:rPr>
          <w:rFonts w:asciiTheme="minorHAnsi" w:hAnsiTheme="minorHAnsi"/>
          <w:szCs w:val="24"/>
        </w:rPr>
        <w:t xml:space="preserve">, Załącznik nr 12.2 – </w:t>
      </w:r>
      <w:r w:rsidRPr="00224265">
        <w:rPr>
          <w:rFonts w:asciiTheme="minorHAnsi" w:hAnsiTheme="minorHAnsi"/>
          <w:i/>
          <w:szCs w:val="24"/>
        </w:rPr>
        <w:t>Formularz informacji przedstawianych przy ubieganiu się o pomoc de minimis przez przedsiębiorcę wykonującego usługę świadczoną w ogólnym interesie gospodarczym</w:t>
      </w:r>
      <w:r w:rsidRPr="00224265">
        <w:rPr>
          <w:rFonts w:asciiTheme="minorHAnsi" w:hAnsiTheme="minorHAnsi"/>
          <w:szCs w:val="24"/>
        </w:rPr>
        <w:t xml:space="preserve"> oraz Załącznik nr 12.3 – </w:t>
      </w:r>
      <w:r w:rsidRPr="00224265">
        <w:rPr>
          <w:rFonts w:asciiTheme="minorHAnsi" w:hAnsiTheme="minorHAnsi"/>
          <w:i/>
          <w:szCs w:val="24"/>
        </w:rPr>
        <w:t>Oświadczenie wnioskodawcy o niezaliczeniu się do przedsiębiorstw znajdujących się w trudnej sytuacji</w:t>
      </w:r>
      <w:r>
        <w:rPr>
          <w:rFonts w:asciiTheme="minorHAnsi" w:hAnsiTheme="minorHAnsi"/>
          <w:szCs w:val="24"/>
        </w:rPr>
        <w:t xml:space="preserve">, gdyż </w:t>
      </w:r>
      <w:r w:rsidR="000C1418" w:rsidRPr="000C1418">
        <w:rPr>
          <w:rFonts w:asciiTheme="minorHAnsi" w:hAnsiTheme="minorHAnsi"/>
          <w:szCs w:val="24"/>
        </w:rPr>
        <w:t xml:space="preserve">wypełniają </w:t>
      </w:r>
      <w:r w:rsidR="000C1418">
        <w:rPr>
          <w:rFonts w:asciiTheme="minorHAnsi" w:hAnsiTheme="minorHAnsi"/>
          <w:szCs w:val="24"/>
        </w:rPr>
        <w:t xml:space="preserve">je </w:t>
      </w:r>
      <w:r w:rsidR="000C1418" w:rsidRPr="000C1418">
        <w:rPr>
          <w:rFonts w:asciiTheme="minorHAnsi" w:hAnsiTheme="minorHAnsi"/>
          <w:szCs w:val="24"/>
        </w:rPr>
        <w:t xml:space="preserve">wnioskodawcy ubiegający się o </w:t>
      </w:r>
      <w:r w:rsidR="000C1418">
        <w:rPr>
          <w:rFonts w:asciiTheme="minorHAnsi" w:hAnsiTheme="minorHAnsi"/>
          <w:szCs w:val="24"/>
        </w:rPr>
        <w:t xml:space="preserve">pomoc publiczną / </w:t>
      </w:r>
      <w:r w:rsidR="000C1418" w:rsidRPr="000C1418">
        <w:rPr>
          <w:rFonts w:asciiTheme="minorHAnsi" w:hAnsiTheme="minorHAnsi"/>
          <w:szCs w:val="24"/>
        </w:rPr>
        <w:t xml:space="preserve">pomoc de minimis </w:t>
      </w:r>
      <w:r w:rsidR="000C1418">
        <w:rPr>
          <w:rFonts w:asciiTheme="minorHAnsi" w:hAnsiTheme="minorHAnsi"/>
          <w:szCs w:val="24"/>
        </w:rPr>
        <w:t xml:space="preserve">/ </w:t>
      </w:r>
      <w:r w:rsidR="00470969">
        <w:rPr>
          <w:rFonts w:ascii="Calibri" w:hAnsi="Calibri"/>
          <w:szCs w:val="22"/>
        </w:rPr>
        <w:t>pomocą inwestycyjną.</w:t>
      </w:r>
    </w:p>
    <w:p w14:paraId="0B81D960" w14:textId="77777777" w:rsidR="00D61768" w:rsidRPr="00AD1CCA" w:rsidRDefault="00A06439" w:rsidP="001C4F8B">
      <w:pPr>
        <w:pStyle w:val="Nagwek3"/>
        <w:numPr>
          <w:ilvl w:val="0"/>
          <w:numId w:val="18"/>
        </w:numPr>
        <w:suppressAutoHyphens w:val="0"/>
        <w:spacing w:after="120" w:line="276" w:lineRule="auto"/>
        <w:ind w:left="709" w:hanging="709"/>
        <w:jc w:val="both"/>
        <w:rPr>
          <w:rFonts w:ascii="Calibri" w:hAnsi="Calibri"/>
          <w:sz w:val="28"/>
        </w:rPr>
      </w:pPr>
      <w:bookmarkStart w:id="163" w:name="_Toc10721227"/>
      <w:r w:rsidRPr="00AD1CCA">
        <w:rPr>
          <w:rFonts w:ascii="Calibri" w:hAnsi="Calibri"/>
          <w:sz w:val="28"/>
          <w:szCs w:val="28"/>
        </w:rPr>
        <w:t>INNE NIEZBĘDNE DOKUMENTY WYMAGANE PRAWEM LUB KATEGORIĄ PROJEKTU</w:t>
      </w:r>
      <w:bookmarkEnd w:id="162"/>
      <w:bookmarkEnd w:id="163"/>
    </w:p>
    <w:p w14:paraId="0F7CFB17" w14:textId="0A79844D" w:rsidR="00D3116A" w:rsidRPr="00AD1CCA" w:rsidRDefault="00C900D2" w:rsidP="0009325B">
      <w:pPr>
        <w:spacing w:before="120" w:after="120" w:line="276" w:lineRule="auto"/>
        <w:ind w:firstLine="709"/>
        <w:rPr>
          <w:rFonts w:ascii="Calibri" w:hAnsi="Calibri"/>
        </w:rPr>
      </w:pPr>
      <w:r w:rsidRPr="002A22F9">
        <w:rPr>
          <w:rFonts w:ascii="Calibri" w:hAnsi="Calibri"/>
          <w:szCs w:val="24"/>
        </w:rPr>
        <w:t xml:space="preserve">Wnioskodawca może dołączyć wszelkie inne załączniki mogące pomóc w należytej ocenie przedstawionego projektu. </w:t>
      </w:r>
      <w:r w:rsidRPr="002759D1">
        <w:rPr>
          <w:rFonts w:ascii="Calibri" w:hAnsi="Calibri"/>
          <w:b/>
          <w:szCs w:val="24"/>
        </w:rPr>
        <w:t xml:space="preserve">Dołączone </w:t>
      </w:r>
      <w:r w:rsidR="00E9307D" w:rsidRPr="002759D1">
        <w:rPr>
          <w:rFonts w:ascii="Calibri" w:hAnsi="Calibri"/>
          <w:b/>
          <w:szCs w:val="24"/>
        </w:rPr>
        <w:t xml:space="preserve">dokumenty należy wyszczególnić </w:t>
      </w:r>
      <w:r w:rsidR="00E9307D" w:rsidRPr="002759D1">
        <w:rPr>
          <w:rFonts w:ascii="Calibri" w:hAnsi="Calibri"/>
          <w:b/>
          <w:szCs w:val="24"/>
        </w:rPr>
        <w:br/>
      </w:r>
      <w:r w:rsidRPr="002759D1">
        <w:rPr>
          <w:rFonts w:ascii="Calibri" w:hAnsi="Calibri"/>
          <w:b/>
          <w:szCs w:val="24"/>
        </w:rPr>
        <w:t>w dodatkowej osobnej tabeli załączonej do załącznika nr 13 wniosku o dofinansowanie projektu</w:t>
      </w:r>
      <w:r w:rsidRPr="002A22F9">
        <w:rPr>
          <w:rFonts w:ascii="Calibri" w:hAnsi="Calibri"/>
          <w:szCs w:val="24"/>
        </w:rPr>
        <w:t xml:space="preserve">. Dodatkowymi dokumentami mogą być np. wszelkie upoważnienia, oświadczenia </w:t>
      </w:r>
      <w:r w:rsidRPr="002A22F9">
        <w:rPr>
          <w:rFonts w:ascii="Calibri" w:hAnsi="Calibri"/>
          <w:szCs w:val="24"/>
        </w:rPr>
        <w:br/>
        <w:t>o zgodności np. tytułu wniosku z pozostałymi dokumentami, opinie, ekspertyzy, itp.</w:t>
      </w:r>
    </w:p>
    <w:p w14:paraId="1C3C75B2" w14:textId="32EED03A" w:rsidR="00842555" w:rsidRPr="00AD1CCA" w:rsidRDefault="00842555" w:rsidP="001C4F8B">
      <w:pPr>
        <w:spacing w:before="120" w:after="120" w:line="276" w:lineRule="auto"/>
        <w:ind w:firstLine="709"/>
        <w:rPr>
          <w:rFonts w:ascii="Calibri" w:hAnsi="Calibri" w:cs="MyriadPro-Regular"/>
          <w:szCs w:val="24"/>
          <w:highlight w:val="yellow"/>
        </w:rPr>
      </w:pPr>
      <w:r w:rsidRPr="00AD1CCA">
        <w:rPr>
          <w:rFonts w:ascii="Calibri" w:hAnsi="Calibri"/>
          <w:szCs w:val="24"/>
        </w:rPr>
        <w:t xml:space="preserve">W przypadku gdy </w:t>
      </w:r>
      <w:r w:rsidRPr="00AD1CCA">
        <w:rPr>
          <w:rFonts w:ascii="Calibri" w:hAnsi="Calibri"/>
          <w:szCs w:val="24"/>
          <w:u w:val="single"/>
        </w:rPr>
        <w:t>wnioskodawca uzna podatek VAT jako kwalifikowalny</w:t>
      </w:r>
      <w:r w:rsidRPr="00AD1CCA">
        <w:rPr>
          <w:rFonts w:ascii="Calibri" w:hAnsi="Calibri" w:cs="MyriadPro-Regular"/>
          <w:szCs w:val="24"/>
        </w:rPr>
        <w:t xml:space="preserve">, zobowiązany jest do załączenia do wniosku </w:t>
      </w:r>
      <w:r w:rsidR="00D47757">
        <w:rPr>
          <w:rFonts w:ascii="Calibri" w:hAnsi="Calibri" w:cs="MyriadPro-Regular"/>
          <w:szCs w:val="24"/>
          <w:u w:val="single"/>
        </w:rPr>
        <w:t>interpretację</w:t>
      </w:r>
      <w:r w:rsidRPr="00AD1CCA">
        <w:rPr>
          <w:rFonts w:ascii="Calibri" w:hAnsi="Calibri" w:cs="MyriadPro-Regular"/>
          <w:szCs w:val="24"/>
          <w:u w:val="single"/>
        </w:rPr>
        <w:t xml:space="preserve"> przepisów prawa podatkowego, wydanej przez właściwy organ</w:t>
      </w:r>
      <w:r w:rsidRPr="00AD1CCA">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sidR="00D3116A" w:rsidRPr="00AD1CCA">
        <w:rPr>
          <w:rFonts w:ascii="Calibri" w:hAnsi="Calibri" w:cs="MyriadPro-Regular"/>
          <w:szCs w:val="24"/>
        </w:rPr>
        <w:br/>
      </w:r>
      <w:r w:rsidRPr="00AD1CCA">
        <w:rPr>
          <w:rFonts w:ascii="Calibri" w:hAnsi="Calibri" w:cs="MyriadPro-Regular"/>
          <w:szCs w:val="24"/>
        </w:rPr>
        <w:t xml:space="preserve">po otrzymaniu indywidualnej interpretacji przedłoży ją do IZ RPO WO 2014-2020 (maksymalnym terminem dostarczenia indywidualnej interpretacji jest okres 45 dni od dnia przyjęcia przez Zarząd Województwa Opolskiego – IZ RPO WO 2014-2020 Uchwały </w:t>
      </w:r>
      <w:r w:rsidR="00D3116A" w:rsidRPr="00AD1CCA">
        <w:rPr>
          <w:rFonts w:ascii="Calibri" w:hAnsi="Calibri" w:cs="MyriadPro-Regular"/>
          <w:szCs w:val="24"/>
        </w:rPr>
        <w:br/>
      </w:r>
      <w:r w:rsidRPr="00AD1CCA">
        <w:rPr>
          <w:rFonts w:ascii="Calibri" w:hAnsi="Calibri" w:cs="MyriadPro-Regular"/>
          <w:szCs w:val="24"/>
        </w:rPr>
        <w:t xml:space="preserve">o wyborze projektów do dofinansowania). </w:t>
      </w:r>
      <w:r w:rsidRPr="00AD1CCA">
        <w:rPr>
          <w:rFonts w:ascii="Calibri" w:hAnsi="Calibri"/>
          <w:szCs w:val="24"/>
        </w:rPr>
        <w:t>W uzasadnionych przypadkach na prośbę Wnioskodawcy ZWO może wyrazić zgodę na wydłużenie ww. terminu.</w:t>
      </w:r>
    </w:p>
    <w:p w14:paraId="567BF96A" w14:textId="2D2257A6" w:rsidR="00D3116A" w:rsidRDefault="00486EDE" w:rsidP="00D3116A">
      <w:pPr>
        <w:spacing w:after="120" w:line="276" w:lineRule="auto"/>
        <w:rPr>
          <w:rFonts w:ascii="Calibri" w:hAnsi="Calibri"/>
          <w:szCs w:val="24"/>
        </w:rPr>
      </w:pPr>
      <w:r w:rsidRPr="00AD1CCA">
        <w:rPr>
          <w:rFonts w:ascii="Calibri" w:hAnsi="Calibri"/>
          <w:szCs w:val="24"/>
        </w:rPr>
        <w:tab/>
      </w:r>
      <w:r w:rsidR="00D3116A" w:rsidRPr="00BA3874">
        <w:rPr>
          <w:rFonts w:ascii="Calibri" w:hAnsi="Calibri"/>
          <w:b/>
          <w:szCs w:val="24"/>
          <w:u w:val="single"/>
        </w:rPr>
        <w:t>Ponadto każdy wnioskodawca,</w:t>
      </w:r>
      <w:r w:rsidR="00D3116A" w:rsidRPr="00BA3874">
        <w:rPr>
          <w:rFonts w:ascii="Calibri" w:hAnsi="Calibri"/>
          <w:szCs w:val="24"/>
        </w:rPr>
        <w:t xml:space="preserve"> w przypadku, gdy złożony przez niego projekt zostanie wybrany do dofinansowania zobowiązany jest przed podpisaniem umowy </w:t>
      </w:r>
      <w:r w:rsidR="00D3116A" w:rsidRPr="006A7583">
        <w:rPr>
          <w:rFonts w:ascii="Calibri" w:hAnsi="Calibri"/>
          <w:szCs w:val="24"/>
        </w:rPr>
        <w:br/>
      </w:r>
      <w:r w:rsidR="00D3116A" w:rsidRPr="00BA3874">
        <w:rPr>
          <w:rFonts w:ascii="Calibri" w:hAnsi="Calibri"/>
          <w:szCs w:val="24"/>
        </w:rPr>
        <w:t xml:space="preserve">o dofinansowanie dostarczyć w terminie do 45 dni kalendarzowych licząc od dnia następnego od decyzji ZWO o wyborze projektu do dofinansowania </w:t>
      </w:r>
      <w:r w:rsidR="00D3116A" w:rsidRPr="00BA3874">
        <w:rPr>
          <w:rFonts w:ascii="Calibri" w:hAnsi="Calibri"/>
          <w:szCs w:val="24"/>
          <w:u w:val="single"/>
        </w:rPr>
        <w:t xml:space="preserve">zaświadczenie </w:t>
      </w:r>
      <w:r w:rsidR="00D3116A" w:rsidRPr="006A7583">
        <w:rPr>
          <w:rFonts w:ascii="Calibri" w:hAnsi="Calibri"/>
          <w:szCs w:val="24"/>
          <w:u w:val="single"/>
        </w:rPr>
        <w:br/>
      </w:r>
      <w:r w:rsidR="00D3116A" w:rsidRPr="00BA3874">
        <w:rPr>
          <w:rFonts w:ascii="Calibri" w:hAnsi="Calibri"/>
          <w:szCs w:val="24"/>
          <w:u w:val="single"/>
        </w:rPr>
        <w:t>o wywiązywaniu się z opłat za korzystanie ze środowiska</w:t>
      </w:r>
      <w:r w:rsidR="00D3116A" w:rsidRPr="00BA3874">
        <w:rPr>
          <w:rFonts w:ascii="Calibri" w:hAnsi="Calibri"/>
          <w:b/>
          <w:szCs w:val="24"/>
        </w:rPr>
        <w:t xml:space="preserve">, jeżeli opłaty wnoszone </w:t>
      </w:r>
      <w:r w:rsidR="00D3116A" w:rsidRPr="006A7583">
        <w:rPr>
          <w:rFonts w:ascii="Calibri" w:hAnsi="Calibri"/>
          <w:b/>
          <w:szCs w:val="24"/>
        </w:rPr>
        <w:t xml:space="preserve">są </w:t>
      </w:r>
      <w:r w:rsidR="00D3116A">
        <w:rPr>
          <w:rFonts w:ascii="Calibri" w:hAnsi="Calibri"/>
          <w:b/>
          <w:szCs w:val="24"/>
        </w:rPr>
        <w:br/>
      </w:r>
      <w:r w:rsidR="00D3116A" w:rsidRPr="006A7583">
        <w:rPr>
          <w:rFonts w:ascii="Calibri" w:hAnsi="Calibri"/>
          <w:b/>
          <w:szCs w:val="24"/>
        </w:rPr>
        <w:t xml:space="preserve">do urzędu właściwego, innego </w:t>
      </w:r>
      <w:r w:rsidR="00D3116A" w:rsidRPr="00BA3874">
        <w:rPr>
          <w:rFonts w:ascii="Calibri" w:hAnsi="Calibri"/>
          <w:b/>
          <w:szCs w:val="24"/>
        </w:rPr>
        <w:t>niż Urząd Marszałkowski Województwa Opolskiego.</w:t>
      </w:r>
      <w:r w:rsidR="00D3116A" w:rsidRPr="00BA3874">
        <w:rPr>
          <w:rFonts w:ascii="Calibri" w:hAnsi="Calibri"/>
          <w:szCs w:val="24"/>
        </w:rPr>
        <w:t xml:space="preserve"> </w:t>
      </w:r>
      <w:r w:rsidR="00D3116A">
        <w:rPr>
          <w:rFonts w:ascii="Calibri" w:hAnsi="Calibri"/>
          <w:szCs w:val="24"/>
        </w:rPr>
        <w:br/>
      </w:r>
      <w:r w:rsidR="00D3116A" w:rsidRPr="00BA3874">
        <w:rPr>
          <w:rFonts w:ascii="Calibri" w:hAnsi="Calibri"/>
          <w:szCs w:val="24"/>
        </w:rPr>
        <w:t>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6D1C49D9" w14:textId="20868321" w:rsidR="00D3116A" w:rsidRPr="002A22F9" w:rsidRDefault="00D3116A" w:rsidP="00D3116A">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sidR="00224265">
        <w:rPr>
          <w:rFonts w:ascii="Calibri" w:hAnsi="Calibri" w:cs="Arial"/>
          <w:szCs w:val="24"/>
        </w:rPr>
        <w:br/>
      </w:r>
      <w:r w:rsidRPr="00BA3874">
        <w:rPr>
          <w:rFonts w:ascii="Calibri" w:hAnsi="Calibri" w:cs="Arial"/>
          <w:szCs w:val="24"/>
        </w:rPr>
        <w:t xml:space="preserve">w perspektywie finansowej 2014-2020 </w:t>
      </w:r>
      <w:r w:rsidRPr="006A7583">
        <w:rPr>
          <w:rFonts w:ascii="Calibri" w:hAnsi="Calibri"/>
          <w:szCs w:val="24"/>
        </w:rPr>
        <w:t xml:space="preserve">w przypadku gdy </w:t>
      </w:r>
      <w:r w:rsidRPr="00BA3874">
        <w:rPr>
          <w:rFonts w:ascii="Calibri" w:hAnsi="Calibri"/>
          <w:b/>
          <w:szCs w:val="24"/>
          <w:u w:val="single"/>
        </w:rPr>
        <w:t>Wnioskodawcą</w:t>
      </w:r>
      <w:r w:rsidRPr="006A7583">
        <w:rPr>
          <w:rFonts w:ascii="Calibri" w:hAnsi="Calibri"/>
          <w:b/>
          <w:szCs w:val="24"/>
          <w:u w:val="single"/>
        </w:rPr>
        <w:t xml:space="preserve"> lub/oraz Partnerem</w:t>
      </w:r>
      <w:r w:rsidRPr="00BA3874">
        <w:rPr>
          <w:rFonts w:ascii="Calibri" w:hAnsi="Calibri"/>
          <w:b/>
          <w:szCs w:val="24"/>
          <w:u w:val="single"/>
        </w:rPr>
        <w:t xml:space="preserve"> jest Powiat/Gmina</w:t>
      </w:r>
      <w:r w:rsidRPr="006A7583">
        <w:rPr>
          <w:rFonts w:ascii="Calibri" w:hAnsi="Calibri"/>
          <w:b/>
          <w:szCs w:val="24"/>
          <w:u w:val="single"/>
        </w:rPr>
        <w:t>, który</w:t>
      </w:r>
      <w:r w:rsidRPr="00BA3874">
        <w:rPr>
          <w:rFonts w:ascii="Calibri" w:hAnsi="Calibri"/>
          <w:b/>
          <w:szCs w:val="24"/>
          <w:u w:val="single"/>
        </w:rPr>
        <w:t xml:space="preserve"> wnosi opłaty do Urzędu Marszałkowskiego Województwa Opolskiego</w:t>
      </w:r>
      <w:r w:rsidRPr="006A7583">
        <w:rPr>
          <w:rFonts w:ascii="Calibri" w:hAnsi="Calibri"/>
          <w:szCs w:val="24"/>
        </w:rPr>
        <w:t xml:space="preserve"> niezbędne jes</w:t>
      </w:r>
      <w:r w:rsidR="00656D6B">
        <w:rPr>
          <w:rFonts w:ascii="Calibri" w:hAnsi="Calibri"/>
          <w:szCs w:val="24"/>
        </w:rPr>
        <w:t>t wypełnienie załącznika nr 13.</w:t>
      </w:r>
      <w:r w:rsidR="006F058E">
        <w:rPr>
          <w:rFonts w:ascii="Calibri" w:hAnsi="Calibri"/>
          <w:szCs w:val="24"/>
        </w:rPr>
        <w:t>1</w:t>
      </w:r>
      <w:r w:rsidRPr="006A7583">
        <w:rPr>
          <w:rFonts w:ascii="Calibri" w:hAnsi="Calibri"/>
          <w:szCs w:val="24"/>
        </w:rPr>
        <w:t xml:space="preserve">, którego wzór został zamieszczony w załączniku nr 4 do </w:t>
      </w:r>
      <w:r w:rsidRPr="00BA3874">
        <w:rPr>
          <w:rFonts w:ascii="Calibri" w:hAnsi="Calibri"/>
          <w:i/>
          <w:szCs w:val="24"/>
        </w:rPr>
        <w:t>Regulaminu konkursu</w:t>
      </w:r>
      <w:r w:rsidRPr="006A7583">
        <w:rPr>
          <w:rFonts w:ascii="Calibri" w:hAnsi="Calibri"/>
          <w:szCs w:val="24"/>
        </w:rPr>
        <w:t xml:space="preserve">. Dane te są niezbędne do zweryfikowania przez IOK, sposobu wywiązywania się podmiotu z opłat za korzystanie ze środowiska. </w:t>
      </w:r>
    </w:p>
    <w:p w14:paraId="7149EAB6" w14:textId="322F16BB" w:rsidR="00DA2A23" w:rsidRDefault="00995199" w:rsidP="00D3116A">
      <w:pPr>
        <w:spacing w:after="120" w:line="276" w:lineRule="auto"/>
        <w:ind w:firstLine="709"/>
        <w:rPr>
          <w:rFonts w:ascii="Calibri" w:hAnsi="Calibri"/>
          <w:szCs w:val="24"/>
        </w:rPr>
      </w:pPr>
      <w:r>
        <w:rPr>
          <w:rFonts w:ascii="Calibri" w:hAnsi="Calibri"/>
          <w:b/>
          <w:szCs w:val="24"/>
        </w:rPr>
        <w:t>Dodatkowo, w</w:t>
      </w:r>
      <w:r w:rsidR="00DA2A23" w:rsidRPr="00AD1CCA">
        <w:rPr>
          <w:rFonts w:ascii="Calibri" w:hAnsi="Calibri"/>
          <w:b/>
          <w:szCs w:val="24"/>
        </w:rPr>
        <w:t>nioskodawcy zaliczający się do przedsiębiorców</w:t>
      </w:r>
      <w:r w:rsidR="00DA2A23" w:rsidRPr="00AD1CCA">
        <w:rPr>
          <w:rFonts w:ascii="Calibri" w:hAnsi="Calibri"/>
          <w:szCs w:val="24"/>
        </w:rPr>
        <w:t xml:space="preserve"> zobowiązani są</w:t>
      </w:r>
      <w:r w:rsidR="00174FCC">
        <w:rPr>
          <w:rFonts w:ascii="Calibri" w:hAnsi="Calibri"/>
          <w:szCs w:val="24"/>
        </w:rPr>
        <w:t>,</w:t>
      </w:r>
      <w:r w:rsidR="00DA2A23" w:rsidRPr="00AD1CCA">
        <w:rPr>
          <w:rFonts w:ascii="Calibri" w:hAnsi="Calibri"/>
          <w:szCs w:val="24"/>
        </w:rPr>
        <w:t xml:space="preserve"> </w:t>
      </w:r>
      <w:r>
        <w:rPr>
          <w:rFonts w:ascii="Calibri" w:hAnsi="Calibri"/>
          <w:szCs w:val="24"/>
        </w:rPr>
        <w:br/>
      </w:r>
      <w:r w:rsidR="00DA2A23" w:rsidRPr="00AD1CCA">
        <w:rPr>
          <w:rFonts w:ascii="Calibri" w:hAnsi="Calibri"/>
          <w:szCs w:val="24"/>
        </w:rPr>
        <w:t>w przypadku gdy złożony przez nich projekt zostanie wybrany do dofinansowania</w:t>
      </w:r>
      <w:r w:rsidR="00174FCC">
        <w:rPr>
          <w:rFonts w:ascii="Calibri" w:hAnsi="Calibri"/>
          <w:szCs w:val="24"/>
        </w:rPr>
        <w:t>,</w:t>
      </w:r>
      <w:r w:rsidR="00DA2A23" w:rsidRPr="00AD1CCA">
        <w:rPr>
          <w:rFonts w:ascii="Calibri" w:hAnsi="Calibri"/>
          <w:szCs w:val="24"/>
        </w:rPr>
        <w:t xml:space="preserve"> </w:t>
      </w:r>
      <w:r>
        <w:rPr>
          <w:rFonts w:ascii="Calibri" w:hAnsi="Calibri"/>
          <w:szCs w:val="24"/>
        </w:rPr>
        <w:br/>
      </w:r>
      <w:r w:rsidR="00DA2A23" w:rsidRPr="00AD1CCA">
        <w:rPr>
          <w:rFonts w:ascii="Calibri" w:hAnsi="Calibri"/>
          <w:szCs w:val="24"/>
        </w:rPr>
        <w:t xml:space="preserve">do dostarczenia </w:t>
      </w:r>
      <w:r w:rsidR="00DA2A23" w:rsidRPr="00AD1CCA">
        <w:rPr>
          <w:rFonts w:ascii="Calibri" w:hAnsi="Calibri"/>
          <w:szCs w:val="24"/>
          <w:u w:val="single"/>
        </w:rPr>
        <w:t xml:space="preserve">aktualnego zaświadczenia z Urzędu Skarbowego oraz ZUS o niezaleganiu </w:t>
      </w:r>
      <w:r w:rsidR="00B53002" w:rsidRPr="00AD1CCA">
        <w:rPr>
          <w:rFonts w:ascii="Calibri" w:hAnsi="Calibri"/>
          <w:szCs w:val="24"/>
          <w:u w:val="single"/>
        </w:rPr>
        <w:br/>
      </w:r>
      <w:r w:rsidR="00DA2A23" w:rsidRPr="00AD1CCA">
        <w:rPr>
          <w:rFonts w:ascii="Calibri" w:hAnsi="Calibri"/>
          <w:szCs w:val="24"/>
          <w:u w:val="single"/>
        </w:rPr>
        <w:t>z należnościami</w:t>
      </w:r>
      <w:r w:rsidR="00DA2A23" w:rsidRPr="00AD1CCA">
        <w:rPr>
          <w:rFonts w:ascii="Calibri" w:hAnsi="Calibri"/>
          <w:szCs w:val="24"/>
        </w:rPr>
        <w:t xml:space="preserve"> w terminie do 45 dni kalendarzowych licząc od dnia następnego od decyzji ZWO o wyborze projektu do dofinansowania. W uzasa</w:t>
      </w:r>
      <w:r w:rsidR="00CB0F87">
        <w:rPr>
          <w:rFonts w:ascii="Calibri" w:hAnsi="Calibri"/>
          <w:szCs w:val="24"/>
        </w:rPr>
        <w:t>dnionych przypadkach na prośbę w</w:t>
      </w:r>
      <w:r w:rsidR="00DA2A23" w:rsidRPr="00AD1CCA">
        <w:rPr>
          <w:rFonts w:ascii="Calibri" w:hAnsi="Calibri"/>
          <w:szCs w:val="24"/>
        </w:rPr>
        <w:t>nioskodawcy ZWO może wyrazić zgodę na wydłużenie ww. terminu.</w:t>
      </w:r>
    </w:p>
    <w:p w14:paraId="0D200C98" w14:textId="63615976" w:rsidR="00E1495E" w:rsidRPr="00224265" w:rsidRDefault="00842555" w:rsidP="00224265">
      <w:pPr>
        <w:spacing w:before="120" w:after="120" w:line="276" w:lineRule="auto"/>
        <w:ind w:firstLine="709"/>
        <w:rPr>
          <w:rFonts w:ascii="Calibri" w:hAnsi="Calibri"/>
          <w:b/>
          <w:bCs/>
          <w:szCs w:val="24"/>
        </w:rPr>
      </w:pPr>
      <w:r w:rsidRPr="00AD1CCA">
        <w:rPr>
          <w:rFonts w:ascii="Calibri" w:hAnsi="Calibri"/>
          <w:b/>
          <w:szCs w:val="24"/>
        </w:rPr>
        <w:t xml:space="preserve">Ponadto na każdym etapie oceny wnioskodawca może zostać wezwany przez </w:t>
      </w:r>
      <w:r w:rsidR="00F02553">
        <w:rPr>
          <w:rFonts w:ascii="Calibri" w:hAnsi="Calibri"/>
          <w:b/>
          <w:szCs w:val="24"/>
        </w:rPr>
        <w:br/>
      </w:r>
      <w:r w:rsidRPr="00AD1CCA">
        <w:rPr>
          <w:rFonts w:ascii="Calibri" w:hAnsi="Calibri"/>
          <w:b/>
          <w:szCs w:val="24"/>
        </w:rPr>
        <w:t>IZ RPO WO 2014-2020 do uzupełnienia niezbędnych dokumentów w celu przeprowadzania oceny projektów, a także dokonania weryfikacji prawidłowości zawartych w nim danych.</w:t>
      </w:r>
    </w:p>
    <w:sectPr w:rsidR="00E1495E" w:rsidRPr="00224265" w:rsidSect="004C7F13">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A81A3" w14:textId="77777777" w:rsidR="00E02E36" w:rsidRDefault="00E02E36">
      <w:r>
        <w:separator/>
      </w:r>
    </w:p>
  </w:endnote>
  <w:endnote w:type="continuationSeparator" w:id="0">
    <w:p w14:paraId="4101D738" w14:textId="77777777" w:rsidR="00E02E36" w:rsidRDefault="00E02E36">
      <w:r>
        <w:continuationSeparator/>
      </w:r>
    </w:p>
  </w:endnote>
  <w:endnote w:type="continuationNotice" w:id="1">
    <w:p w14:paraId="6518952E" w14:textId="77777777" w:rsidR="00E02E36" w:rsidRDefault="00E02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4AECA" w14:textId="77777777" w:rsidR="004C7F13" w:rsidRDefault="004C7F13"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11B2306F" w14:textId="77777777" w:rsidR="004C7F13" w:rsidRDefault="004C7F13"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7351" w14:textId="77777777" w:rsidR="004C7F13" w:rsidRPr="0061182C" w:rsidRDefault="004C7F13"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745157">
      <w:rPr>
        <w:rFonts w:ascii="Calibri" w:hAnsi="Calibri"/>
        <w:noProof/>
        <w:sz w:val="22"/>
        <w:szCs w:val="22"/>
      </w:rPr>
      <w:t>102</w:t>
    </w:r>
    <w:r w:rsidRPr="0061182C">
      <w:rPr>
        <w:rFonts w:ascii="Calibri" w:hAnsi="Calibri"/>
        <w:sz w:val="22"/>
        <w:szCs w:val="22"/>
      </w:rPr>
      <w:fldChar w:fldCharType="end"/>
    </w:r>
  </w:p>
  <w:p w14:paraId="17DA9A4F" w14:textId="77777777" w:rsidR="004C7F13" w:rsidRDefault="004C7F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CFE0" w14:textId="77777777" w:rsidR="00E02E36" w:rsidRDefault="00E02E36">
      <w:r>
        <w:separator/>
      </w:r>
    </w:p>
  </w:footnote>
  <w:footnote w:type="continuationSeparator" w:id="0">
    <w:p w14:paraId="04E0F450" w14:textId="77777777" w:rsidR="00E02E36" w:rsidRDefault="00E02E36">
      <w:r>
        <w:continuationSeparator/>
      </w:r>
    </w:p>
  </w:footnote>
  <w:footnote w:type="continuationNotice" w:id="1">
    <w:p w14:paraId="0F4B22D9" w14:textId="77777777" w:rsidR="00E02E36" w:rsidRDefault="00E02E36"/>
  </w:footnote>
  <w:footnote w:id="2">
    <w:p w14:paraId="136F67F1" w14:textId="6FFC0F93" w:rsidR="004C7F13" w:rsidRPr="00AD1CCA" w:rsidRDefault="004C7F13" w:rsidP="005F310B">
      <w:pPr>
        <w:pStyle w:val="Tekstprzypisudolnego"/>
        <w:rPr>
          <w:rFonts w:ascii="Calibri" w:hAnsi="Calibri" w:cs="Arial"/>
          <w:sz w:val="16"/>
          <w:szCs w:val="16"/>
        </w:rPr>
      </w:pPr>
      <w:r w:rsidRPr="00F11B02">
        <w:rPr>
          <w:rStyle w:val="Odwoanieprzypisudolnego"/>
          <w:rFonts w:ascii="Calibri" w:hAnsi="Calibri" w:cs="Arial"/>
          <w:szCs w:val="24"/>
        </w:rPr>
        <w:t>1</w:t>
      </w:r>
      <w:r w:rsidRPr="00AD1CCA">
        <w:rPr>
          <w:rFonts w:ascii="Calibri" w:hAnsi="Calibri" w:cs="Arial"/>
          <w:sz w:val="16"/>
          <w:szCs w:val="16"/>
        </w:rPr>
        <w:t xml:space="preserve"> </w:t>
      </w:r>
      <w:r w:rsidRPr="00F11B02">
        <w:rPr>
          <w:rFonts w:ascii="Calibri" w:hAnsi="Calibri" w:cs="Arial"/>
          <w:szCs w:val="24"/>
        </w:rPr>
        <w:t xml:space="preserve">Analiza finansowa służy do ustalenia właściwego (maksymalnego) dofinansowania </w:t>
      </w:r>
      <w:r>
        <w:rPr>
          <w:rFonts w:ascii="Calibri" w:hAnsi="Calibri" w:cs="Arial"/>
          <w:szCs w:val="24"/>
        </w:rPr>
        <w:br/>
      </w:r>
      <w:r w:rsidRPr="00F11B02">
        <w:rPr>
          <w:rFonts w:ascii="Calibri" w:hAnsi="Calibri" w:cs="Arial"/>
          <w:szCs w:val="24"/>
        </w:rPr>
        <w:t>z funduszy UE j</w:t>
      </w:r>
      <w:r>
        <w:rPr>
          <w:rFonts w:ascii="Calibri" w:hAnsi="Calibri" w:cs="Arial"/>
          <w:szCs w:val="24"/>
        </w:rPr>
        <w:t xml:space="preserve">edynie w przypadku korzystania </w:t>
      </w:r>
      <w:r w:rsidRPr="00F11B02">
        <w:rPr>
          <w:rFonts w:ascii="Calibri" w:hAnsi="Calibri" w:cs="Arial"/>
          <w:szCs w:val="24"/>
        </w:rPr>
        <w:t>z metody luki w finansowaniu.</w:t>
      </w:r>
    </w:p>
  </w:footnote>
  <w:footnote w:id="3">
    <w:p w14:paraId="14361705" w14:textId="44FC1E1F" w:rsidR="004C7F13" w:rsidRPr="00F11B02" w:rsidRDefault="004C7F13" w:rsidP="005F310B">
      <w:pPr>
        <w:pStyle w:val="Tekstprzypisudolnego"/>
        <w:spacing w:after="120"/>
        <w:rPr>
          <w:rFonts w:ascii="Calibri" w:hAnsi="Calibri" w:cs="Arial"/>
          <w:szCs w:val="24"/>
        </w:rPr>
      </w:pPr>
      <w:r w:rsidRPr="00F11B02">
        <w:rPr>
          <w:rStyle w:val="Odwoanieprzypisudolnego"/>
          <w:rFonts w:ascii="Calibri" w:hAnsi="Calibri" w:cs="Arial"/>
          <w:szCs w:val="24"/>
        </w:rPr>
        <w:t>2</w:t>
      </w:r>
      <w:r w:rsidRPr="00F11B02">
        <w:rPr>
          <w:rFonts w:ascii="Calibri" w:hAnsi="Calibri" w:cs="Arial"/>
          <w:szCs w:val="24"/>
        </w:rPr>
        <w:t xml:space="preserve"> W celu uporządkowania nomenklatury dotyczącej analizy kosztów i korzyści, analizy ekonomicznej oraz analizy efektywności kosztowej, należy zaznaczyć, że zarówno analiza ekonomiczna, jak i analiza efektywności kosztowej są szczegól</w:t>
      </w:r>
      <w:r>
        <w:rPr>
          <w:rFonts w:ascii="Calibri" w:hAnsi="Calibri" w:cs="Arial"/>
          <w:szCs w:val="24"/>
        </w:rPr>
        <w:t xml:space="preserve">nymi rodzajami analizy kosztów </w:t>
      </w:r>
      <w:r w:rsidRPr="00F11B02">
        <w:rPr>
          <w:rFonts w:ascii="Calibri" w:hAnsi="Calibri" w:cs="Arial"/>
          <w:szCs w:val="24"/>
        </w:rPr>
        <w:t xml:space="preserve">i korzyści, wyróżnionymi ze względu na metodykę ich przeprowadzania. Patrz: Rozdział 2 pkt 2, 3 i 4 </w:t>
      </w:r>
      <w:r w:rsidRPr="00F11B02">
        <w:rPr>
          <w:rFonts w:ascii="Calibri" w:hAnsi="Calibri" w:cs="Arial"/>
          <w:i/>
          <w:szCs w:val="24"/>
        </w:rPr>
        <w:t>Wytycznych w zakresie zagadnień związanych z przygotowaniem projektów inwestycyjnych, w tym projektów generujących dochód i projektów hybrydowych na lata 2014-2020.</w:t>
      </w:r>
    </w:p>
  </w:footnote>
  <w:footnote w:id="4">
    <w:p w14:paraId="7A1DE631" w14:textId="0F9B2961" w:rsidR="004C7F13" w:rsidRPr="00F11B02" w:rsidRDefault="004C7F13" w:rsidP="00F11B02">
      <w:pPr>
        <w:pStyle w:val="Tekstprzypisudolnego"/>
        <w:rPr>
          <w:rFonts w:ascii="Calibri" w:hAnsi="Calibri" w:cs="Arial"/>
          <w:szCs w:val="24"/>
        </w:rPr>
      </w:pPr>
      <w:r w:rsidRPr="00F11B02">
        <w:rPr>
          <w:rStyle w:val="Odwoanieprzypisudolnego"/>
          <w:rFonts w:ascii="Calibri" w:hAnsi="Calibri" w:cs="Arial"/>
          <w:color w:val="FFFFFF"/>
          <w:szCs w:val="24"/>
        </w:rPr>
        <w:footnoteRef/>
      </w:r>
      <w:r w:rsidRPr="00F11B02">
        <w:rPr>
          <w:rFonts w:ascii="Calibri" w:hAnsi="Calibri" w:cs="Arial"/>
          <w:szCs w:val="24"/>
          <w:vertAlign w:val="superscript"/>
        </w:rPr>
        <w:t>3</w:t>
      </w:r>
      <w:r w:rsidRPr="00F11B02">
        <w:rPr>
          <w:rFonts w:ascii="Calibri" w:hAnsi="Calibri" w:cs="Arial"/>
          <w:szCs w:val="24"/>
        </w:rPr>
        <w:t xml:space="preserve"> Definicja dochodu wynikająca z art. 272 pkt 26 rozporządzenia nr 2018/1046 z dnia </w:t>
      </w:r>
      <w:r>
        <w:rPr>
          <w:rFonts w:ascii="Calibri" w:hAnsi="Calibri" w:cs="Arial"/>
          <w:szCs w:val="24"/>
        </w:rPr>
        <w:br/>
      </w:r>
      <w:r w:rsidRPr="00F11B02">
        <w:rPr>
          <w:rFonts w:ascii="Calibri" w:hAnsi="Calibri" w:cs="Arial"/>
          <w:szCs w:val="24"/>
        </w:rPr>
        <w:t>18 lipca 2018 r. zmieniającego art. 61 ust. 1 rozporządzenia nr 1303/2013</w:t>
      </w:r>
      <w:r w:rsidRPr="00F11B02">
        <w:rPr>
          <w:rFonts w:ascii="Calibri" w:hAnsi="Calibri" w:cs="Arial"/>
          <w:i/>
          <w:szCs w:val="24"/>
        </w:rPr>
        <w:t xml:space="preserve"> </w:t>
      </w:r>
      <w:r w:rsidRPr="00F11B02">
        <w:rPr>
          <w:rFonts w:ascii="Calibri" w:hAnsi="Calibri" w:cs="Arial"/>
          <w:szCs w:val="24"/>
        </w:rPr>
        <w:t>jest inna niż definicja dochodu wynikająca z przepisów o rachunkowości czy przepisów podatkowych.</w:t>
      </w:r>
    </w:p>
  </w:footnote>
  <w:footnote w:id="5">
    <w:p w14:paraId="6814DBA9" w14:textId="403262C8" w:rsidR="004C7F13" w:rsidRPr="00F11B02" w:rsidRDefault="004C7F13" w:rsidP="00F12607">
      <w:pPr>
        <w:pStyle w:val="Tekstprzypisudolnego"/>
        <w:rPr>
          <w:rFonts w:ascii="Calibri" w:hAnsi="Calibri" w:cs="Arial"/>
          <w:szCs w:val="24"/>
        </w:rPr>
      </w:pPr>
      <w:r w:rsidRPr="00F11B02">
        <w:rPr>
          <w:rStyle w:val="Odwoanieprzypisudolnego"/>
          <w:rFonts w:ascii="Calibri" w:hAnsi="Calibri" w:cs="Arial"/>
          <w:szCs w:val="24"/>
        </w:rPr>
        <w:footnoteRef/>
      </w:r>
      <w:r w:rsidRPr="00F11B02">
        <w:rPr>
          <w:rFonts w:ascii="Calibri" w:hAnsi="Calibri" w:cs="Arial"/>
          <w:szCs w:val="24"/>
        </w:rPr>
        <w:t xml:space="preserve"> Patrz: przypis 16 i Rozdział 2 pkt 28 </w:t>
      </w:r>
      <w:r w:rsidRPr="00F11B02">
        <w:rPr>
          <w:rFonts w:ascii="Calibri" w:hAnsi="Calibri" w:cs="Arial"/>
          <w:i/>
          <w:szCs w:val="24"/>
        </w:rPr>
        <w:t xml:space="preserve">Wytycznych w zakresie zagadnień związanych </w:t>
      </w:r>
      <w:r>
        <w:rPr>
          <w:rFonts w:ascii="Calibri" w:hAnsi="Calibri" w:cs="Arial"/>
          <w:i/>
          <w:szCs w:val="24"/>
        </w:rPr>
        <w:br/>
      </w:r>
      <w:r w:rsidRPr="00F11B02">
        <w:rPr>
          <w:rFonts w:ascii="Calibri" w:hAnsi="Calibri" w:cs="Arial"/>
          <w:i/>
          <w:szCs w:val="24"/>
        </w:rPr>
        <w:t xml:space="preserve">z przygotowaniem projektów inwestycyjnych, w tym projektów generujących dochód </w:t>
      </w:r>
      <w:r>
        <w:rPr>
          <w:rFonts w:ascii="Calibri" w:hAnsi="Calibri" w:cs="Arial"/>
          <w:i/>
          <w:szCs w:val="24"/>
        </w:rPr>
        <w:br/>
      </w:r>
      <w:r w:rsidRPr="00F11B02">
        <w:rPr>
          <w:rFonts w:ascii="Calibri" w:hAnsi="Calibri" w:cs="Arial"/>
          <w:i/>
          <w:szCs w:val="24"/>
        </w:rPr>
        <w:t>i projektów hybrydowych na lata 2014-2020</w:t>
      </w:r>
    </w:p>
  </w:footnote>
  <w:footnote w:id="6">
    <w:p w14:paraId="033BD7F6" w14:textId="77777777" w:rsidR="004C7F13" w:rsidRPr="00F11B02" w:rsidRDefault="004C7F13" w:rsidP="005F310B">
      <w:pPr>
        <w:pStyle w:val="Tekstprzypisudolnego"/>
        <w:rPr>
          <w:szCs w:val="24"/>
        </w:rPr>
      </w:pPr>
      <w:r w:rsidRPr="00F11B02">
        <w:rPr>
          <w:rStyle w:val="Odwoanieprzypisudolnego"/>
          <w:rFonts w:ascii="Calibri" w:hAnsi="Calibri"/>
          <w:szCs w:val="24"/>
        </w:rPr>
        <w:footnoteRef/>
      </w:r>
      <w:r w:rsidRPr="00F11B02">
        <w:rPr>
          <w:rFonts w:ascii="Calibri" w:hAnsi="Calibri"/>
          <w:szCs w:val="24"/>
        </w:rPr>
        <w:t xml:space="preserve"> Patrz: przypis 24 </w:t>
      </w:r>
      <w:r w:rsidRPr="00F11B02">
        <w:rPr>
          <w:rFonts w:ascii="Calibri" w:hAnsi="Calibri" w:cs="Arial"/>
          <w:i/>
          <w:szCs w:val="24"/>
        </w:rPr>
        <w:t>Wytycznych w zakresie zagadnień związanych z przygotowaniem projektów inwestycyjnych, w tym projektów generujących dochód i projektów hybrydowych na lata 2014-2020</w:t>
      </w:r>
    </w:p>
  </w:footnote>
  <w:footnote w:id="7">
    <w:p w14:paraId="29D8AB9F" w14:textId="1C55F307" w:rsidR="004C7F13" w:rsidRPr="00AD1CCA" w:rsidRDefault="004C7F13" w:rsidP="005F310B">
      <w:pPr>
        <w:pStyle w:val="Tekstprzypisudolnego"/>
        <w:spacing w:after="120"/>
        <w:rPr>
          <w:rFonts w:ascii="Calibri" w:hAnsi="Calibri"/>
          <w:sz w:val="16"/>
          <w:szCs w:val="16"/>
        </w:rPr>
      </w:pPr>
      <w:r w:rsidRPr="00F11B02">
        <w:rPr>
          <w:rFonts w:ascii="Calibri" w:hAnsi="Calibri" w:cs="Arial"/>
          <w:szCs w:val="24"/>
          <w:vertAlign w:val="superscript"/>
        </w:rPr>
        <w:t>6</w:t>
      </w:r>
      <w:r w:rsidRPr="00F11B02">
        <w:rPr>
          <w:rStyle w:val="Odwoanieprzypisudolnego"/>
          <w:rFonts w:ascii="Calibri" w:hAnsi="Calibri" w:cs="Arial"/>
          <w:color w:val="FFFFFF"/>
          <w:szCs w:val="24"/>
        </w:rPr>
        <w:footnoteRef/>
      </w:r>
      <w:r w:rsidRPr="00F11B02">
        <w:rPr>
          <w:rFonts w:ascii="Calibri" w:hAnsi="Calibri" w:cs="Arial"/>
          <w:szCs w:val="24"/>
        </w:rPr>
        <w:t xml:space="preserve"> Kursy</w:t>
      </w:r>
      <w:r>
        <w:rPr>
          <w:rFonts w:ascii="Calibri" w:hAnsi="Calibri" w:cs="Arial"/>
          <w:szCs w:val="24"/>
        </w:rPr>
        <w:t xml:space="preserve"> publikowane są na stronie www: </w:t>
      </w:r>
      <w:r w:rsidRPr="00F11B02">
        <w:rPr>
          <w:rFonts w:ascii="Calibri" w:hAnsi="Calibri" w:cs="Arial"/>
          <w:szCs w:val="24"/>
        </w:rPr>
        <w:t>http://www.nbp.pl/home.aspx?f=/kursy/kursy_archiwum.html</w:t>
      </w:r>
      <w:r w:rsidRPr="00AD1CCA">
        <w:rPr>
          <w:rFonts w:ascii="Calibri" w:hAnsi="Calibri" w:cs="Arial"/>
          <w:sz w:val="16"/>
          <w:szCs w:val="16"/>
        </w:rPr>
        <w:t xml:space="preserve"> </w:t>
      </w:r>
    </w:p>
  </w:footnote>
  <w:footnote w:id="8">
    <w:p w14:paraId="783CAF87" w14:textId="5F4AAB56" w:rsidR="004C7F13" w:rsidRPr="00F11B02" w:rsidRDefault="004C7F13" w:rsidP="009628E3">
      <w:pPr>
        <w:pStyle w:val="Tekstprzypisudolnego"/>
        <w:rPr>
          <w:rFonts w:ascii="Calibri" w:hAnsi="Calibri" w:cs="Arial"/>
          <w:szCs w:val="24"/>
        </w:rPr>
      </w:pPr>
      <w:r w:rsidRPr="00F11B02">
        <w:rPr>
          <w:rFonts w:ascii="Calibri" w:hAnsi="Calibri" w:cs="Arial"/>
          <w:szCs w:val="24"/>
          <w:vertAlign w:val="superscript"/>
        </w:rPr>
        <w:t>7</w:t>
      </w:r>
      <w:r w:rsidRPr="00F11B02">
        <w:rPr>
          <w:rStyle w:val="Odwoanieprzypisudolnego"/>
          <w:rFonts w:ascii="Calibri" w:hAnsi="Calibri" w:cs="Arial"/>
          <w:color w:val="FFFFFF"/>
          <w:szCs w:val="24"/>
        </w:rPr>
        <w:footnoteRef/>
      </w:r>
      <w:r w:rsidRPr="00F11B02">
        <w:rPr>
          <w:rFonts w:ascii="Calibri" w:hAnsi="Calibri" w:cs="Arial"/>
          <w:color w:val="FFFFFF"/>
          <w:szCs w:val="24"/>
        </w:rPr>
        <w:t xml:space="preserve"> </w:t>
      </w:r>
      <w:r w:rsidRPr="00F11B02">
        <w:rPr>
          <w:rFonts w:ascii="Calibri" w:hAnsi="Calibri" w:cs="Arial"/>
          <w:szCs w:val="24"/>
        </w:rPr>
        <w:t xml:space="preserve">Koszty finansowania, np. odsetki od zaciągniętych kredytów nie są uwzględniane </w:t>
      </w:r>
      <w:r>
        <w:rPr>
          <w:rFonts w:ascii="Calibri" w:hAnsi="Calibri" w:cs="Arial"/>
          <w:szCs w:val="24"/>
        </w:rPr>
        <w:br/>
      </w:r>
      <w:r w:rsidRPr="00F11B02">
        <w:rPr>
          <w:rFonts w:ascii="Calibri" w:hAnsi="Calibri" w:cs="Arial"/>
          <w:szCs w:val="24"/>
        </w:rPr>
        <w:t>w analizie fina</w:t>
      </w:r>
      <w:r>
        <w:rPr>
          <w:rFonts w:ascii="Calibri" w:hAnsi="Calibri" w:cs="Arial"/>
          <w:szCs w:val="24"/>
        </w:rPr>
        <w:t xml:space="preserve">nsowej efektywności inwestycji </w:t>
      </w:r>
      <w:r w:rsidRPr="00F11B02">
        <w:rPr>
          <w:rFonts w:ascii="Calibri" w:hAnsi="Calibri" w:cs="Arial"/>
          <w:szCs w:val="24"/>
        </w:rPr>
        <w:t>(oraz analizie luki w finansowaniu). Brane są one natomiast pod uwagę w analizie trwałości finansowej projektu oraz przy obliczaniu efektywności kapitału krajowego.</w:t>
      </w:r>
    </w:p>
  </w:footnote>
  <w:footnote w:id="9">
    <w:p w14:paraId="4B26CACC" w14:textId="4AC914BB" w:rsidR="004C7F13" w:rsidRPr="00F11B02" w:rsidRDefault="004C7F13" w:rsidP="005F310B">
      <w:pPr>
        <w:pStyle w:val="Tekstprzypisudolnego"/>
        <w:spacing w:after="120"/>
        <w:rPr>
          <w:rFonts w:ascii="Calibri" w:hAnsi="Calibri" w:cs="Arial"/>
          <w:szCs w:val="24"/>
        </w:rPr>
      </w:pPr>
      <w:r w:rsidRPr="00F11B02">
        <w:rPr>
          <w:rFonts w:ascii="Calibri" w:hAnsi="Calibri" w:cs="Arial"/>
          <w:szCs w:val="24"/>
          <w:vertAlign w:val="superscript"/>
        </w:rPr>
        <w:t>8</w:t>
      </w:r>
      <w:r w:rsidRPr="00F11B02">
        <w:rPr>
          <w:rStyle w:val="Odwoanieprzypisudolnego"/>
          <w:rFonts w:ascii="Calibri" w:hAnsi="Calibri" w:cs="Arial"/>
          <w:color w:val="FFFFFF"/>
          <w:szCs w:val="24"/>
        </w:rPr>
        <w:footnoteRef/>
      </w:r>
      <w:r w:rsidRPr="00F11B02">
        <w:rPr>
          <w:rFonts w:ascii="Calibri" w:hAnsi="Calibri" w:cs="Arial"/>
          <w:szCs w:val="24"/>
        </w:rPr>
        <w:t xml:space="preserve"> Jeżeli na rzecz projektu wnoszony jest wkład niepieniężny (w rozumieniu Wytycznych </w:t>
      </w:r>
      <w:r>
        <w:rPr>
          <w:rFonts w:ascii="Calibri" w:hAnsi="Calibri" w:cs="Arial"/>
          <w:szCs w:val="24"/>
        </w:rPr>
        <w:br/>
      </w:r>
      <w:r w:rsidRPr="00F11B02">
        <w:rPr>
          <w:rFonts w:ascii="Calibri" w:hAnsi="Calibri" w:cs="Arial"/>
          <w:szCs w:val="24"/>
        </w:rPr>
        <w:t>w zakresie kwalifikowalności wydatków  oraz wytycznych dotyczących kwalifikowalności wydatków w ramach poszczególnych programów operacyjnych) powinien on również zostać uwzględniony w nakładach inwestycyjnych oraz przy o</w:t>
      </w:r>
      <w:r>
        <w:rPr>
          <w:rFonts w:ascii="Calibri" w:hAnsi="Calibri" w:cs="Arial"/>
          <w:szCs w:val="24"/>
        </w:rPr>
        <w:t>kreślaniu wartości rezydualnej.</w:t>
      </w:r>
    </w:p>
  </w:footnote>
  <w:footnote w:id="10">
    <w:p w14:paraId="2A3EDE96" w14:textId="6D8D791C" w:rsidR="004C7F13" w:rsidRPr="00F11B02" w:rsidRDefault="004C7F13" w:rsidP="005F310B">
      <w:pPr>
        <w:pStyle w:val="Tekstprzypisudolnego"/>
        <w:rPr>
          <w:rFonts w:ascii="Calibri" w:hAnsi="Calibri" w:cs="Arial"/>
          <w:szCs w:val="24"/>
        </w:rPr>
      </w:pPr>
      <w:r w:rsidRPr="00F11B02">
        <w:rPr>
          <w:rFonts w:ascii="Calibri" w:hAnsi="Calibri" w:cs="Arial"/>
          <w:szCs w:val="24"/>
          <w:vertAlign w:val="superscript"/>
        </w:rPr>
        <w:t>9</w:t>
      </w:r>
      <w:r w:rsidRPr="00F11B02">
        <w:rPr>
          <w:rStyle w:val="Odwoanieprzypisudolnego"/>
          <w:rFonts w:ascii="Calibri" w:hAnsi="Calibri" w:cs="Arial"/>
          <w:color w:val="FFFFFF"/>
          <w:szCs w:val="24"/>
        </w:rPr>
        <w:footnoteRef/>
      </w:r>
      <w:r w:rsidRPr="00F11B02">
        <w:rPr>
          <w:rFonts w:ascii="Calibri" w:hAnsi="Calibri" w:cs="Arial"/>
          <w:szCs w:val="24"/>
        </w:rPr>
        <w:t xml:space="preserve">Szerzej patrz: </w:t>
      </w:r>
      <w:r w:rsidRPr="00F11B02">
        <w:rPr>
          <w:rFonts w:ascii="Calibri" w:hAnsi="Calibri" w:cs="Arial"/>
          <w:i/>
          <w:szCs w:val="24"/>
        </w:rPr>
        <w:t xml:space="preserve">Opłata za dostępność. Interpretacja prawna i finansowa pojęcia wraz </w:t>
      </w:r>
      <w:r>
        <w:rPr>
          <w:rFonts w:ascii="Calibri" w:hAnsi="Calibri" w:cs="Arial"/>
          <w:i/>
          <w:szCs w:val="24"/>
        </w:rPr>
        <w:br/>
      </w:r>
      <w:r w:rsidRPr="00F11B02">
        <w:rPr>
          <w:rFonts w:ascii="Calibri" w:hAnsi="Calibri" w:cs="Arial"/>
          <w:i/>
          <w:szCs w:val="24"/>
        </w:rPr>
        <w:t>z opinią na temat wybranych zagadnień dotyczących podziału ryzyk, wpływu na dług publiczny oraz klasyfikacji opłaty za dostępność w budżetach podmiotów publicznych</w:t>
      </w:r>
      <w:r>
        <w:rPr>
          <w:rFonts w:ascii="Calibri" w:hAnsi="Calibri" w:cs="Arial"/>
          <w:szCs w:val="24"/>
        </w:rPr>
        <w:t xml:space="preserve">. Warszawa, </w:t>
      </w:r>
      <w:r w:rsidRPr="00F11B02">
        <w:rPr>
          <w:rFonts w:ascii="Calibri" w:hAnsi="Calibri" w:cs="Arial"/>
          <w:szCs w:val="24"/>
        </w:rPr>
        <w:t>marzec 2012. Publikacja dostępna pod adresem: www.ppp.gov.pl</w:t>
      </w:r>
    </w:p>
  </w:footnote>
  <w:footnote w:id="11">
    <w:p w14:paraId="678D7B64" w14:textId="676C24AD" w:rsidR="004C7F13" w:rsidRPr="00F11B02" w:rsidRDefault="004C7F13" w:rsidP="005F310B">
      <w:pPr>
        <w:pStyle w:val="Tekstprzypisudolnego"/>
        <w:rPr>
          <w:rFonts w:ascii="Calibri" w:hAnsi="Calibri" w:cs="Arial"/>
          <w:sz w:val="16"/>
          <w:szCs w:val="16"/>
        </w:rPr>
      </w:pPr>
      <w:r w:rsidRPr="00F11B02">
        <w:rPr>
          <w:rFonts w:ascii="Calibri" w:hAnsi="Calibri" w:cs="Arial"/>
          <w:szCs w:val="24"/>
          <w:vertAlign w:val="superscript"/>
        </w:rPr>
        <w:t>10</w:t>
      </w:r>
      <w:r w:rsidRPr="00F11B02">
        <w:rPr>
          <w:rStyle w:val="Odwoanieprzypisudolnego"/>
          <w:rFonts w:ascii="Calibri" w:hAnsi="Calibri" w:cs="Arial"/>
          <w:color w:val="FFFFFF"/>
          <w:szCs w:val="24"/>
        </w:rPr>
        <w:footnoteRef/>
      </w:r>
      <w:r w:rsidRPr="00F11B02">
        <w:rPr>
          <w:rFonts w:ascii="Calibri" w:hAnsi="Calibri" w:cs="Arial"/>
          <w:szCs w:val="24"/>
        </w:rPr>
        <w:t xml:space="preserve">W sytuacji, gdy beneficjent (np. gmina) realizuje projekt dot. budynku publicznego (np. szkoły) i w związku z powstałymi w wyniku projektu oszczędnościami kosztów operacyjnych– dotacja na działalność operacyjną w danym roku  zostaje obniżona o kwotę ww. oszczędności wygenerowanych w danym roku, przedmiotowy projekt nie stanowi projektu generującego dochód w myśl art. 61 ust. 1 rozporządzenia nr 1303/2013. W przedmiotowym kontekście najważniejsze znaczenie ma fakt, czy wpływająca do projektu (w praktyce do jego operatora – tu: szkoły) dotacja na działalność ulegnie pomniejszeniu o kwotę wynikającą </w:t>
      </w:r>
      <w:r>
        <w:rPr>
          <w:rFonts w:ascii="Calibri" w:hAnsi="Calibri" w:cs="Arial"/>
          <w:szCs w:val="24"/>
        </w:rPr>
        <w:br/>
      </w:r>
      <w:r w:rsidRPr="00F11B02">
        <w:rPr>
          <w:rFonts w:ascii="Calibri" w:hAnsi="Calibri" w:cs="Arial"/>
          <w:szCs w:val="24"/>
        </w:rPr>
        <w:t>z oszczędności. Jeśli tak, oszczędności kosztów operacyjnych nie będą stanowiły dochodu, bez względu na to, czy dotacja wpływająca do beneficjenta (np. do gminy z budżetu państwa) również zostanie zredukowana. W przypadku, gdy dotacja na działalność operacyjną dla całego projektu zostaje zmniejszona o kwotę oszczędności wygenerowanych przez cały projekt (wszystkie zadania inwestycyjne objęte projektem – patrz: Rozdział 5), projekt taki nie stanowi projektu generującego dochód. W tym kontekście nie ma</w:t>
      </w:r>
      <w:r w:rsidRPr="00F11B02">
        <w:rPr>
          <w:rFonts w:ascii="Calibri" w:hAnsi="Calibri" w:cs="Arial"/>
          <w:b/>
          <w:szCs w:val="24"/>
        </w:rPr>
        <w:t xml:space="preserve"> </w:t>
      </w:r>
      <w:r w:rsidRPr="00F11B02">
        <w:rPr>
          <w:rFonts w:ascii="Calibri" w:hAnsi="Calibri" w:cs="Arial"/>
          <w:szCs w:val="24"/>
        </w:rPr>
        <w:t>znaczenia to, iż w przypadku jednego lub większej liczby zadań inwestycyjnych nie ma możliwości bezpośredniego pomniejszenia dotacji na działalność operacyjną – kluczowy jest fakt, że dotacja dla całego projektu została pomniejszona o równowartość oszczędności generowanych przez wszystkie zadania inwestycyjne.</w:t>
      </w:r>
    </w:p>
  </w:footnote>
  <w:footnote w:id="12">
    <w:p w14:paraId="21D1FB01" w14:textId="7A916DE9" w:rsidR="004C7F13" w:rsidRPr="00F11B02" w:rsidRDefault="004C7F13" w:rsidP="005F310B">
      <w:pPr>
        <w:pStyle w:val="Tekstprzypisudolnego"/>
        <w:rPr>
          <w:rFonts w:ascii="Calibri" w:hAnsi="Calibri" w:cs="Arial"/>
          <w:szCs w:val="24"/>
        </w:rPr>
      </w:pPr>
      <w:r w:rsidRPr="00F11B02">
        <w:rPr>
          <w:rFonts w:ascii="Calibri" w:hAnsi="Calibri" w:cs="Arial"/>
          <w:szCs w:val="24"/>
          <w:vertAlign w:val="superscript"/>
        </w:rPr>
        <w:t xml:space="preserve">11 </w:t>
      </w:r>
      <w:r w:rsidRPr="00F11B02">
        <w:rPr>
          <w:rFonts w:ascii="Calibri" w:hAnsi="Calibri" w:cs="Arial"/>
          <w:szCs w:val="24"/>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w:t>
      </w:r>
      <w:r>
        <w:rPr>
          <w:rFonts w:ascii="Calibri" w:hAnsi="Calibri" w:cs="Arial"/>
          <w:szCs w:val="24"/>
        </w:rPr>
        <w:t xml:space="preserve">nalogicznie do metody opisanej </w:t>
      </w:r>
      <w:r w:rsidRPr="00F11B02">
        <w:rPr>
          <w:rFonts w:ascii="Calibri" w:hAnsi="Calibri" w:cs="Arial"/>
          <w:szCs w:val="24"/>
        </w:rPr>
        <w:t>w podrozdziale 8.2). W związku z faktem, że do tych operacji nie mają zastosowania przepisy art. 61 ust. 1-6 rozporządzenia nr 1303/2013, a zatem są one wyłączone z kategorii projektów generujących dochód, ich specyfika nie została uwzględniona w niniejszych Wytycznych.</w:t>
      </w:r>
    </w:p>
  </w:footnote>
  <w:footnote w:id="13">
    <w:p w14:paraId="2EBD0445" w14:textId="62773375" w:rsidR="004C7F13" w:rsidRPr="003204D0" w:rsidRDefault="004C7F13" w:rsidP="005F310B">
      <w:pPr>
        <w:pStyle w:val="Tekstprzypisudolnego"/>
        <w:rPr>
          <w:rFonts w:ascii="Calibri" w:hAnsi="Calibri" w:cs="Arial"/>
          <w:szCs w:val="24"/>
        </w:rPr>
      </w:pPr>
      <w:r w:rsidRPr="00F11B02">
        <w:rPr>
          <w:rStyle w:val="Odwoanieprzypisudolnego"/>
          <w:rFonts w:ascii="Calibri" w:hAnsi="Calibri"/>
          <w:szCs w:val="24"/>
        </w:rPr>
        <w:footnoteRef/>
      </w:r>
      <w:r w:rsidRPr="00F11B02">
        <w:rPr>
          <w:rFonts w:ascii="Calibri" w:hAnsi="Calibri"/>
          <w:szCs w:val="24"/>
        </w:rPr>
        <w:t xml:space="preserve"> </w:t>
      </w:r>
      <w:r w:rsidRPr="00F11B02">
        <w:rPr>
          <w:rFonts w:ascii="Calibri" w:hAnsi="Calibri" w:cs="Arial"/>
          <w:szCs w:val="24"/>
        </w:rPr>
        <w:t>W ramach badania, czy dany projekt spełnia kryterium kwotowe, należy uwzględnić wszystkie zadania inwestycyjne składające się na projekt, nawet jeśli podlegają one wyłączeniu spod reżimu art. 61 rozporządzenia nr 1303/2013. Dla przykładu: Jeżeli projekt, którego całkowite koszty kwalifikowalne wynoszą 1,1 mln EUR jest częściowo objęty pomocą publiczną, spełnia on p</w:t>
      </w:r>
      <w:r w:rsidRPr="003204D0">
        <w:rPr>
          <w:rFonts w:ascii="Calibri" w:hAnsi="Calibri" w:cs="Arial"/>
          <w:szCs w:val="24"/>
        </w:rPr>
        <w:t>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footnote>
  <w:footnote w:id="14">
    <w:p w14:paraId="2459995E" w14:textId="77777777" w:rsidR="004C7F13" w:rsidRPr="003204D0" w:rsidRDefault="004C7F13" w:rsidP="005F310B">
      <w:pPr>
        <w:pStyle w:val="Tekstprzypisudolnego"/>
        <w:rPr>
          <w:szCs w:val="24"/>
        </w:rPr>
      </w:pPr>
      <w:r w:rsidRPr="003204D0">
        <w:rPr>
          <w:rStyle w:val="Odwoanieprzypisudolnego"/>
          <w:szCs w:val="24"/>
        </w:rPr>
        <w:footnoteRef/>
      </w:r>
      <w:r w:rsidRPr="003204D0">
        <w:rPr>
          <w:szCs w:val="24"/>
        </w:rPr>
        <w:t xml:space="preserve"> </w:t>
      </w:r>
      <w:r w:rsidRPr="003204D0">
        <w:rPr>
          <w:rFonts w:ascii="Calibri" w:hAnsi="Calibri" w:cs="Arial"/>
          <w:szCs w:val="24"/>
        </w:rPr>
        <w:t xml:space="preserve">Rozporządzenie Parlamentu Europejskiego i Rady (UE) nr 1305/2013 z dnia 17 grudnia 2013 r. w sprawie wsparcie rozwoju obszarów wiejskich przez Europejski Fundusz Rolny na rzecz Rozwoju Obszarów Wiejskich (EFRROW) i uchylające rozporządzenie Rady (WE) </w:t>
      </w:r>
      <w:r w:rsidRPr="003204D0">
        <w:rPr>
          <w:rFonts w:ascii="Calibri" w:hAnsi="Calibri" w:cs="Arial"/>
          <w:szCs w:val="24"/>
        </w:rPr>
        <w:br/>
        <w:t>nr 1698/2005, Dziennik Urzędowy Unii Europejskiej z 20.12.2013 r., nr L 347/487.</w:t>
      </w:r>
    </w:p>
  </w:footnote>
  <w:footnote w:id="15">
    <w:p w14:paraId="1C5D7DDF" w14:textId="5DA6242A" w:rsidR="004C7F13" w:rsidRPr="003204D0" w:rsidRDefault="004C7F13" w:rsidP="005F310B">
      <w:pPr>
        <w:pStyle w:val="Tekstprzypisudolnego"/>
        <w:rPr>
          <w:rFonts w:ascii="Calibri" w:hAnsi="Calibri"/>
          <w:szCs w:val="24"/>
        </w:rPr>
      </w:pPr>
      <w:r w:rsidRPr="003204D0">
        <w:rPr>
          <w:rStyle w:val="Odwoanieprzypisudolnego"/>
          <w:rFonts w:ascii="Calibri" w:hAnsi="Calibri"/>
          <w:szCs w:val="24"/>
        </w:rPr>
        <w:footnoteRef/>
      </w:r>
      <w:r w:rsidRPr="003204D0">
        <w:rPr>
          <w:rFonts w:ascii="Calibri" w:hAnsi="Calibri"/>
          <w:szCs w:val="24"/>
        </w:rPr>
        <w:t xml:space="preserve"> Rozporządzenie Parlamentu Europejskiego i Rady (UE) nr 508</w:t>
      </w:r>
      <w:r>
        <w:rPr>
          <w:rFonts w:ascii="Calibri" w:hAnsi="Calibri"/>
          <w:szCs w:val="24"/>
        </w:rPr>
        <w:t xml:space="preserve">/2014 z dnia 15 maja 2014 r. w sprawie Europejskiego  Funduszu Morskiego </w:t>
      </w:r>
      <w:r w:rsidRPr="003204D0">
        <w:rPr>
          <w:rFonts w:ascii="Calibri" w:hAnsi="Calibri"/>
          <w:szCs w:val="24"/>
        </w:rPr>
        <w:t>i</w:t>
      </w:r>
      <w:r>
        <w:rPr>
          <w:rFonts w:ascii="Calibri" w:hAnsi="Calibri"/>
          <w:szCs w:val="24"/>
        </w:rPr>
        <w:t xml:space="preserve"> Rybackiego oraz uchylające rozporządzenia  Rady  (WE) nr 2328/2003, (WE) </w:t>
      </w:r>
      <w:r w:rsidRPr="003204D0">
        <w:rPr>
          <w:rFonts w:ascii="Calibri" w:hAnsi="Calibri"/>
          <w:szCs w:val="24"/>
        </w:rPr>
        <w:t>n</w:t>
      </w:r>
      <w:r>
        <w:rPr>
          <w:rFonts w:ascii="Calibri" w:hAnsi="Calibri"/>
          <w:szCs w:val="24"/>
        </w:rPr>
        <w:t xml:space="preserve">r 861/2006, (WE) nr 1198/2006 i (WE) nr 791/2007 oraz rozporządzenie Parlamentu Europejskiego i Rady (UE) nr </w:t>
      </w:r>
      <w:r w:rsidRPr="003204D0">
        <w:rPr>
          <w:rFonts w:ascii="Calibri" w:hAnsi="Calibri"/>
          <w:szCs w:val="24"/>
        </w:rPr>
        <w:t>1255/2011, Dziennik Urzędowy Unii Europejskiej z 20.05.2014 r., nr L 149/1.</w:t>
      </w:r>
    </w:p>
  </w:footnote>
  <w:footnote w:id="16">
    <w:p w14:paraId="49B29BDE" w14:textId="77909D67" w:rsidR="004C7F13" w:rsidRPr="003204D0" w:rsidRDefault="004C7F13" w:rsidP="009628E3">
      <w:pPr>
        <w:pStyle w:val="Tekstprzypisudolnego"/>
        <w:rPr>
          <w:rFonts w:ascii="Calibri" w:hAnsi="Calibri" w:cs="Arial"/>
          <w:szCs w:val="24"/>
        </w:rPr>
      </w:pPr>
      <w:r w:rsidRPr="003204D0">
        <w:rPr>
          <w:rStyle w:val="Odwoanieprzypisudolnego"/>
          <w:rFonts w:ascii="Calibri" w:hAnsi="Calibri"/>
          <w:szCs w:val="24"/>
        </w:rPr>
        <w:footnoteRef/>
      </w:r>
      <w:r w:rsidRPr="003204D0">
        <w:rPr>
          <w:rFonts w:ascii="Calibri" w:hAnsi="Calibri"/>
          <w:szCs w:val="24"/>
        </w:rPr>
        <w:t xml:space="preserve"> </w:t>
      </w:r>
      <w:r w:rsidRPr="003204D0">
        <w:rPr>
          <w:rFonts w:ascii="Calibri" w:hAnsi="Calibri" w:cs="Arial"/>
          <w:szCs w:val="24"/>
        </w:rPr>
        <w:t xml:space="preserve">Przed zastosowaniem reżimu wynikającego z zapisów art. 61 ust. 1 rozporządzenia </w:t>
      </w:r>
      <w:r>
        <w:rPr>
          <w:rFonts w:ascii="Calibri" w:hAnsi="Calibri" w:cs="Arial"/>
          <w:szCs w:val="24"/>
        </w:rPr>
        <w:br/>
      </w:r>
      <w:r w:rsidRPr="003204D0">
        <w:rPr>
          <w:rFonts w:ascii="Calibri" w:hAnsi="Calibri" w:cs="Arial"/>
          <w:szCs w:val="24"/>
        </w:rPr>
        <w:t>nr 1303/2013 (patrz Rozdział 2 pkt 11</w:t>
      </w:r>
      <w:r w:rsidRPr="003204D0">
        <w:rPr>
          <w:rFonts w:ascii="Calibri" w:hAnsi="Calibri" w:cs="Arial"/>
          <w:i/>
          <w:szCs w:val="24"/>
        </w:rPr>
        <w:t xml:space="preserve"> Wytycznych w zakresie zagadnień związanych </w:t>
      </w:r>
      <w:r>
        <w:rPr>
          <w:rFonts w:ascii="Calibri" w:hAnsi="Calibri" w:cs="Arial"/>
          <w:i/>
          <w:szCs w:val="24"/>
        </w:rPr>
        <w:br/>
      </w:r>
      <w:r w:rsidRPr="003204D0">
        <w:rPr>
          <w:rFonts w:ascii="Calibri" w:hAnsi="Calibri" w:cs="Arial"/>
          <w:i/>
          <w:szCs w:val="24"/>
        </w:rPr>
        <w:t xml:space="preserve">z przygotowaniem projektów inwestycyjnych, w tym projektów generujących dochód </w:t>
      </w:r>
      <w:r>
        <w:rPr>
          <w:rFonts w:ascii="Calibri" w:hAnsi="Calibri" w:cs="Arial"/>
          <w:i/>
          <w:szCs w:val="24"/>
        </w:rPr>
        <w:br/>
      </w:r>
      <w:r w:rsidRPr="003204D0">
        <w:rPr>
          <w:rFonts w:ascii="Calibri" w:hAnsi="Calibri" w:cs="Arial"/>
          <w:i/>
          <w:szCs w:val="24"/>
        </w:rPr>
        <w:t>i projektów hybrydowych na lata 2014-2020</w:t>
      </w:r>
      <w:r w:rsidRPr="003204D0">
        <w:rPr>
          <w:rFonts w:ascii="Calibri" w:hAnsi="Calibri" w:cs="Arial"/>
          <w:szCs w:val="24"/>
        </w:rPr>
        <w:t>).</w:t>
      </w:r>
    </w:p>
  </w:footnote>
  <w:footnote w:id="17">
    <w:p w14:paraId="641274E7" w14:textId="77777777" w:rsidR="004C7F13" w:rsidRPr="003204D0" w:rsidRDefault="004C7F13" w:rsidP="005F310B">
      <w:pPr>
        <w:pStyle w:val="Tekstprzypisudolnego"/>
        <w:rPr>
          <w:rFonts w:ascii="Calibri" w:hAnsi="Calibri"/>
          <w:szCs w:val="24"/>
        </w:rPr>
      </w:pPr>
      <w:r w:rsidRPr="003204D0">
        <w:rPr>
          <w:rStyle w:val="Odwoanieprzypisudolnego"/>
          <w:rFonts w:ascii="Calibri" w:hAnsi="Calibri"/>
          <w:szCs w:val="24"/>
        </w:rPr>
        <w:footnoteRef/>
      </w:r>
      <w:r w:rsidRPr="003204D0">
        <w:rPr>
          <w:rFonts w:ascii="Calibri" w:hAnsi="Calibri"/>
          <w:szCs w:val="24"/>
        </w:rPr>
        <w:t xml:space="preserve"> </w:t>
      </w:r>
      <w:r w:rsidRPr="003204D0">
        <w:rPr>
          <w:rFonts w:ascii="Calibri" w:hAnsi="Calibri" w:cs="Arial"/>
          <w:szCs w:val="24"/>
        </w:rPr>
        <w:t>Patrz: art. 61 ust. 7 akapit drugi rozporządzenia nr 1303/2013.</w:t>
      </w:r>
    </w:p>
  </w:footnote>
  <w:footnote w:id="18">
    <w:p w14:paraId="331BB948" w14:textId="77777777" w:rsidR="004C7F13" w:rsidRPr="00AC69A5" w:rsidRDefault="004C7F13" w:rsidP="005F310B">
      <w:pPr>
        <w:pStyle w:val="Tekstprzypisudolnego"/>
        <w:rPr>
          <w:rFonts w:ascii="Calibri" w:hAnsi="Calibri"/>
          <w:sz w:val="16"/>
          <w:szCs w:val="16"/>
        </w:rPr>
      </w:pPr>
      <w:r w:rsidRPr="003204D0">
        <w:rPr>
          <w:rStyle w:val="Odwoanieprzypisudolnego"/>
          <w:rFonts w:ascii="Calibri" w:hAnsi="Calibri"/>
          <w:szCs w:val="24"/>
        </w:rPr>
        <w:footnoteRef/>
      </w:r>
      <w:r w:rsidRPr="003204D0">
        <w:rPr>
          <w:rFonts w:ascii="Calibri" w:hAnsi="Calibri"/>
          <w:szCs w:val="24"/>
        </w:rPr>
        <w:t xml:space="preserve"> Patrz: przypis nr 12</w:t>
      </w:r>
      <w:r w:rsidRPr="003204D0">
        <w:rPr>
          <w:rFonts w:ascii="Calibri" w:hAnsi="Calibri" w:cs="Arial"/>
          <w:i/>
          <w:szCs w:val="24"/>
        </w:rPr>
        <w:t xml:space="preserve"> Wytycznych w zakresie zagadnień związanych z przygotowaniem projektów inwestycyjnych, w tym projektów generujących dochód i projektów hybrydowych na lata 2014-2020</w:t>
      </w:r>
      <w:r w:rsidRPr="003204D0">
        <w:rPr>
          <w:rFonts w:ascii="Calibri" w:hAnsi="Calibri"/>
          <w:szCs w:val="24"/>
        </w:rPr>
        <w:t>.</w:t>
      </w:r>
    </w:p>
  </w:footnote>
  <w:footnote w:id="19">
    <w:p w14:paraId="499FC032" w14:textId="5E1F1F01" w:rsidR="004C7F13" w:rsidRPr="00516D36" w:rsidRDefault="004C7F13" w:rsidP="005F310B">
      <w:pPr>
        <w:pStyle w:val="Tekstprzypisudolnego"/>
        <w:rPr>
          <w:rFonts w:ascii="Calibri" w:hAnsi="Calibri"/>
          <w:szCs w:val="24"/>
        </w:rPr>
      </w:pPr>
      <w:r w:rsidRPr="00516D36">
        <w:rPr>
          <w:rStyle w:val="Odwoanieprzypisudolnego"/>
          <w:rFonts w:ascii="Calibri" w:hAnsi="Calibri"/>
          <w:szCs w:val="24"/>
        </w:rPr>
        <w:footnoteRef/>
      </w:r>
      <w:r w:rsidRPr="00516D36">
        <w:rPr>
          <w:rFonts w:ascii="Calibri" w:hAnsi="Calibri"/>
          <w:szCs w:val="24"/>
        </w:rPr>
        <w:t xml:space="preserve"> </w:t>
      </w:r>
      <w:r w:rsidRPr="00516D36">
        <w:rPr>
          <w:rFonts w:ascii="Calibri" w:hAnsi="Calibri" w:cs="Arial"/>
          <w:szCs w:val="24"/>
        </w:rPr>
        <w:t xml:space="preserve">Zgodnie z art. 138 pkt a), w związku z art. 137 ust. 1 rozporządzenia nr 1303/2013 oraz art. 59 ust. 5 Rozporządzenia Parlamentu Europejskiego i Rady (UE, EURATOM) nr 966/2012 </w:t>
      </w:r>
      <w:r>
        <w:rPr>
          <w:rFonts w:ascii="Calibri" w:hAnsi="Calibri" w:cs="Arial"/>
          <w:szCs w:val="24"/>
        </w:rPr>
        <w:br/>
      </w:r>
      <w:r w:rsidRPr="00516D36">
        <w:rPr>
          <w:rFonts w:ascii="Calibri" w:hAnsi="Calibri" w:cs="Arial"/>
          <w:szCs w:val="24"/>
        </w:rPr>
        <w:t xml:space="preserve">z dnia 25 października 2012 r. w sprawie zasad finansowych mających zastosowanie </w:t>
      </w:r>
      <w:r w:rsidRPr="00516D36">
        <w:rPr>
          <w:rFonts w:ascii="Calibri" w:hAnsi="Calibri" w:cs="Arial"/>
          <w:szCs w:val="24"/>
        </w:rPr>
        <w:br/>
        <w:t xml:space="preserve">do budżetu ogólnego Unii oraz uchylającego rozporządzenie Rady (WE, Euratom) </w:t>
      </w:r>
      <w:r>
        <w:rPr>
          <w:rFonts w:ascii="Calibri" w:hAnsi="Calibri" w:cs="Arial"/>
          <w:szCs w:val="24"/>
        </w:rPr>
        <w:br/>
      </w:r>
      <w:r w:rsidRPr="00516D36">
        <w:rPr>
          <w:rFonts w:ascii="Calibri" w:hAnsi="Calibri" w:cs="Arial"/>
          <w:szCs w:val="24"/>
        </w:rPr>
        <w:t>nr 1605/2002, termi</w:t>
      </w:r>
      <w:r>
        <w:rPr>
          <w:rFonts w:ascii="Calibri" w:hAnsi="Calibri" w:cs="Arial"/>
          <w:szCs w:val="24"/>
        </w:rPr>
        <w:t xml:space="preserve">nem tym jest 15 lutego 2025 r. </w:t>
      </w:r>
      <w:r w:rsidRPr="00516D36">
        <w:rPr>
          <w:rFonts w:ascii="Calibri" w:hAnsi="Calibri" w:cs="Arial"/>
          <w:szCs w:val="24"/>
        </w:rPr>
        <w:t>W wyjątkowych wypadkach KE może na wniosek państwa członkowskiego wydłużyć ten termin do dnia 1 marca 2025 r.</w:t>
      </w:r>
    </w:p>
  </w:footnote>
  <w:footnote w:id="20">
    <w:p w14:paraId="109D0B1E" w14:textId="77777777" w:rsidR="004C7F13" w:rsidRPr="00516D36" w:rsidRDefault="004C7F13" w:rsidP="005F310B">
      <w:pPr>
        <w:pStyle w:val="Tekstprzypisudolnego"/>
        <w:jc w:val="both"/>
        <w:rPr>
          <w:rFonts w:ascii="Calibri" w:hAnsi="Calibri" w:cs="Arial"/>
          <w:szCs w:val="24"/>
        </w:rPr>
      </w:pPr>
      <w:r w:rsidRPr="00516D36">
        <w:rPr>
          <w:rStyle w:val="Odwoanieprzypisudolnego"/>
          <w:rFonts w:ascii="Calibri" w:hAnsi="Calibri"/>
          <w:szCs w:val="24"/>
        </w:rPr>
        <w:footnoteRef/>
      </w:r>
      <w:r w:rsidRPr="00516D36">
        <w:rPr>
          <w:rFonts w:ascii="Calibri" w:hAnsi="Calibri"/>
          <w:szCs w:val="24"/>
        </w:rPr>
        <w:t xml:space="preserve"> </w:t>
      </w:r>
      <w:r w:rsidRPr="00516D36">
        <w:rPr>
          <w:rFonts w:ascii="Calibri" w:hAnsi="Calibri" w:cs="Arial"/>
          <w:szCs w:val="24"/>
        </w:rPr>
        <w:t>Dokument w wersji angielskojęzycznej oraz jego robocze tłumaczenie na język polski dostępne są pod adresem:</w:t>
      </w:r>
    </w:p>
    <w:p w14:paraId="73C04647" w14:textId="77777777" w:rsidR="004C7F13" w:rsidRPr="00516D36" w:rsidRDefault="00745157" w:rsidP="005F310B">
      <w:pPr>
        <w:pStyle w:val="Tekstprzypisudolnego"/>
        <w:jc w:val="both"/>
        <w:rPr>
          <w:rFonts w:ascii="Calibri" w:hAnsi="Calibri" w:cs="Arial"/>
          <w:szCs w:val="24"/>
        </w:rPr>
      </w:pPr>
      <w:hyperlink r:id="rId1" w:history="1">
        <w:r w:rsidR="004C7F13" w:rsidRPr="00516D36">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004C7F13" w:rsidRPr="00516D36">
        <w:rPr>
          <w:rFonts w:ascii="Calibri" w:hAnsi="Calibri" w:cs="Arial"/>
          <w:szCs w:val="24"/>
        </w:rPr>
        <w:t xml:space="preserve"> oraz</w:t>
      </w:r>
    </w:p>
    <w:p w14:paraId="3254FD77" w14:textId="77777777" w:rsidR="004C7F13" w:rsidRDefault="00745157" w:rsidP="005F310B">
      <w:pPr>
        <w:pStyle w:val="Tekstprzypisudolnego"/>
      </w:pPr>
      <w:hyperlink r:id="rId2" w:history="1">
        <w:r w:rsidR="004C7F13" w:rsidRPr="00516D36">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1">
    <w:p w14:paraId="018C98D3" w14:textId="77777777" w:rsidR="004C7F13" w:rsidRPr="00516D36" w:rsidRDefault="004C7F13" w:rsidP="005F310B">
      <w:pPr>
        <w:pStyle w:val="Tekstprzypisudolnego"/>
        <w:rPr>
          <w:rFonts w:ascii="Calibri" w:hAnsi="Calibri"/>
          <w:szCs w:val="24"/>
        </w:rPr>
      </w:pPr>
      <w:r w:rsidRPr="00516D36">
        <w:rPr>
          <w:rStyle w:val="Odwoanieprzypisudolnego"/>
          <w:rFonts w:ascii="Calibri" w:hAnsi="Calibri"/>
          <w:szCs w:val="24"/>
        </w:rPr>
        <w:footnoteRef/>
      </w:r>
      <w:r w:rsidRPr="00516D36">
        <w:rPr>
          <w:rFonts w:ascii="Calibri" w:hAnsi="Calibri"/>
          <w:szCs w:val="24"/>
        </w:rPr>
        <w:t xml:space="preserve"> </w:t>
      </w:r>
      <w:r w:rsidRPr="00516D36">
        <w:rPr>
          <w:rFonts w:ascii="Calibri" w:hAnsi="Calibri" w:cs="Arial"/>
          <w:szCs w:val="24"/>
        </w:rPr>
        <w:t>Szerzej patrz: wersja polskojęzyczna Przewodnika AKK, str. 19-20.</w:t>
      </w:r>
    </w:p>
  </w:footnote>
  <w:footnote w:id="22">
    <w:p w14:paraId="09CF7AEC" w14:textId="17F45D2C" w:rsidR="004C7F13" w:rsidRPr="00516D36" w:rsidRDefault="004C7F13" w:rsidP="005F310B">
      <w:pPr>
        <w:pStyle w:val="Tekstprzypisudolnego"/>
        <w:rPr>
          <w:szCs w:val="24"/>
        </w:rPr>
      </w:pPr>
      <w:r w:rsidRPr="00516D36">
        <w:rPr>
          <w:rStyle w:val="Odwoanieprzypisudolnego"/>
          <w:rFonts w:ascii="Calibri" w:hAnsi="Calibri"/>
          <w:szCs w:val="24"/>
        </w:rPr>
        <w:footnoteRef/>
      </w:r>
      <w:r w:rsidRPr="00516D36">
        <w:rPr>
          <w:rFonts w:ascii="Calibri" w:hAnsi="Calibri"/>
          <w:szCs w:val="24"/>
        </w:rPr>
        <w:t xml:space="preserve"> </w:t>
      </w:r>
      <w:r w:rsidRPr="00516D36">
        <w:rPr>
          <w:rFonts w:ascii="Calibri" w:hAnsi="Calibri" w:cs="Arial"/>
          <w:szCs w:val="24"/>
        </w:rPr>
        <w:t xml:space="preserve">Jeśli beneficjent równolegle do projektu UE prowadzi jeszcze inną inwestycję, to </w:t>
      </w:r>
      <w:r>
        <w:rPr>
          <w:rFonts w:ascii="Calibri" w:hAnsi="Calibri" w:cs="Arial"/>
          <w:szCs w:val="24"/>
        </w:rPr>
        <w:br/>
      </w:r>
      <w:r w:rsidRPr="00516D36">
        <w:rPr>
          <w:rFonts w:ascii="Calibri" w:hAnsi="Calibri" w:cs="Arial"/>
          <w:szCs w:val="24"/>
        </w:rPr>
        <w:t>w scenariuszu bezinwestycyjnym i inwestycyjnym należy ująć wszystkie przepływy finansowe związane z tą inną inwestycją, w tym nakłady inwestycyjne, koszty</w:t>
      </w:r>
      <w:r>
        <w:rPr>
          <w:rFonts w:ascii="Calibri" w:hAnsi="Calibri" w:cs="Arial"/>
          <w:szCs w:val="24"/>
        </w:rPr>
        <w:t xml:space="preserve"> operacyjne i przychody. Jeśli </w:t>
      </w:r>
      <w:r w:rsidRPr="00516D36">
        <w:rPr>
          <w:rFonts w:ascii="Calibri" w:hAnsi="Calibri" w:cs="Arial"/>
          <w:szCs w:val="24"/>
        </w:rPr>
        <w:t xml:space="preserve">na przykład przedsiębiorstwo komunikacji publicznej aktualnie kupuje 20 autobusów, </w:t>
      </w:r>
      <w:r>
        <w:rPr>
          <w:rFonts w:ascii="Calibri" w:hAnsi="Calibri" w:cs="Arial"/>
          <w:szCs w:val="24"/>
        </w:rPr>
        <w:br/>
      </w:r>
      <w:r w:rsidRPr="00516D36">
        <w:rPr>
          <w:rFonts w:ascii="Calibri" w:hAnsi="Calibri" w:cs="Arial"/>
          <w:szCs w:val="24"/>
        </w:rPr>
        <w:t xml:space="preserve">z czego tylko 15 stanowi projekt UE, to w scenariuszu bezinwestycyjnym pokazujemy zakup </w:t>
      </w:r>
      <w:r>
        <w:rPr>
          <w:rFonts w:ascii="Calibri" w:hAnsi="Calibri" w:cs="Arial"/>
          <w:szCs w:val="24"/>
        </w:rPr>
        <w:br/>
      </w:r>
      <w:r w:rsidRPr="00516D36">
        <w:rPr>
          <w:rFonts w:ascii="Calibri" w:hAnsi="Calibri" w:cs="Arial"/>
          <w:szCs w:val="24"/>
        </w:rPr>
        <w:t>5 autobusów, natomiast w scenariuszu inwestycyjnym zakup 20 au</w:t>
      </w:r>
      <w:r>
        <w:rPr>
          <w:rFonts w:ascii="Calibri" w:hAnsi="Calibri" w:cs="Arial"/>
          <w:szCs w:val="24"/>
        </w:rPr>
        <w:t xml:space="preserve">tobusów, w podziale na projekt </w:t>
      </w:r>
      <w:r w:rsidRPr="00516D36">
        <w:rPr>
          <w:rFonts w:ascii="Calibri" w:hAnsi="Calibri" w:cs="Arial"/>
          <w:szCs w:val="24"/>
        </w:rPr>
        <w:t>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3">
    <w:p w14:paraId="77AB5FE9" w14:textId="03982700" w:rsidR="004C7F13" w:rsidRPr="00516D36" w:rsidRDefault="004C7F13" w:rsidP="005F310B">
      <w:pPr>
        <w:pStyle w:val="Tekstprzypisudolnego"/>
        <w:rPr>
          <w:szCs w:val="24"/>
        </w:rPr>
      </w:pPr>
      <w:r w:rsidRPr="00516D36">
        <w:rPr>
          <w:rStyle w:val="Odwoanieprzypisudolnego"/>
          <w:szCs w:val="24"/>
        </w:rPr>
        <w:footnoteRef/>
      </w:r>
      <w:r w:rsidRPr="00516D36">
        <w:rPr>
          <w:szCs w:val="24"/>
        </w:rPr>
        <w:t xml:space="preserve"> </w:t>
      </w:r>
      <w:r w:rsidRPr="00516D36">
        <w:rPr>
          <w:rFonts w:ascii="Calibri" w:hAnsi="Calibri" w:cs="Arial"/>
          <w:szCs w:val="24"/>
        </w:rPr>
        <w:t xml:space="preserve">Szczegółowe informacje w zakresie metodyki określania wartości rezydualnej w oparciu </w:t>
      </w:r>
      <w:r>
        <w:rPr>
          <w:rFonts w:ascii="Calibri" w:hAnsi="Calibri" w:cs="Arial"/>
          <w:szCs w:val="24"/>
        </w:rPr>
        <w:br/>
      </w:r>
      <w:r w:rsidRPr="00516D36">
        <w:rPr>
          <w:rFonts w:ascii="Calibri" w:hAnsi="Calibri" w:cs="Arial"/>
          <w:szCs w:val="24"/>
        </w:rPr>
        <w:t>o bieżącą wartość netto przepływów projektu zostały zawarte w Załączniku 4.</w:t>
      </w:r>
    </w:p>
  </w:footnote>
  <w:footnote w:id="24">
    <w:p w14:paraId="048B717C" w14:textId="620AB83C" w:rsidR="004C7F13" w:rsidRPr="00516D36" w:rsidRDefault="004C7F13" w:rsidP="005F310B">
      <w:pPr>
        <w:pStyle w:val="Tekstprzypisudolnego"/>
        <w:rPr>
          <w:rFonts w:ascii="Calibri" w:hAnsi="Calibri"/>
          <w:szCs w:val="24"/>
        </w:rPr>
      </w:pPr>
      <w:r w:rsidRPr="00516D36">
        <w:rPr>
          <w:rStyle w:val="Odwoanieprzypisudolnego"/>
          <w:rFonts w:ascii="Calibri" w:hAnsi="Calibri"/>
          <w:szCs w:val="24"/>
        </w:rPr>
        <w:footnoteRef/>
      </w:r>
      <w:r w:rsidRPr="00516D36">
        <w:rPr>
          <w:rFonts w:ascii="Calibri" w:hAnsi="Calibri"/>
          <w:szCs w:val="24"/>
        </w:rPr>
        <w:t xml:space="preserve"> </w:t>
      </w:r>
      <w:r w:rsidRPr="00516D36">
        <w:rPr>
          <w:rFonts w:ascii="Calibri" w:hAnsi="Calibri" w:cs="Arial"/>
          <w:szCs w:val="24"/>
        </w:rPr>
        <w:t xml:space="preserve">Dla przykładu: 1) Budynek urzędu gminy – po realizacji projektu nadal będzie służył do tych samych celów, a ponadto nie będzie możliwości jego sprzedaży. 2) Budynek biurowy – jest prawdopodobne, że po zakończeniu okresu odniesienia zmieni swoją obecną funkcję, </w:t>
      </w:r>
      <w:r>
        <w:rPr>
          <w:rFonts w:ascii="Calibri" w:hAnsi="Calibri" w:cs="Arial"/>
          <w:szCs w:val="24"/>
        </w:rPr>
        <w:br/>
      </w:r>
      <w:r w:rsidRPr="00516D36">
        <w:rPr>
          <w:rFonts w:ascii="Calibri" w:hAnsi="Calibri" w:cs="Arial"/>
          <w:szCs w:val="24"/>
        </w:rPr>
        <w:t>a ponadto może on zostać sprzedany.</w:t>
      </w:r>
    </w:p>
  </w:footnote>
  <w:footnote w:id="25">
    <w:p w14:paraId="748D5944" w14:textId="77777777" w:rsidR="004C7F13" w:rsidRPr="00D7432E" w:rsidRDefault="004C7F13" w:rsidP="005F310B">
      <w:pPr>
        <w:pStyle w:val="Tekstprzypisudolnego"/>
        <w:jc w:val="both"/>
        <w:rPr>
          <w:rFonts w:ascii="Calibri" w:hAnsi="Calibri"/>
          <w:szCs w:val="24"/>
        </w:rPr>
      </w:pPr>
      <w:r w:rsidRPr="00D7432E">
        <w:rPr>
          <w:rStyle w:val="Odwoanieprzypisudolnego"/>
          <w:rFonts w:ascii="Calibri" w:hAnsi="Calibri"/>
          <w:szCs w:val="24"/>
        </w:rPr>
        <w:footnoteRef/>
      </w:r>
      <w:hyperlink r:id="rId3" w:history="1">
        <w:r w:rsidRPr="00D7432E">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D7432E">
        <w:rPr>
          <w:rFonts w:ascii="Calibri" w:hAnsi="Calibri"/>
          <w:szCs w:val="24"/>
        </w:rPr>
        <w:t xml:space="preserve"> oraz</w:t>
      </w:r>
    </w:p>
    <w:p w14:paraId="6DA680E2" w14:textId="77777777" w:rsidR="004C7F13" w:rsidRPr="00AD1CCA" w:rsidRDefault="00745157" w:rsidP="005F310B">
      <w:pPr>
        <w:pStyle w:val="Tekstprzypisudolnego"/>
        <w:jc w:val="both"/>
        <w:rPr>
          <w:rFonts w:ascii="Calibri" w:hAnsi="Calibri"/>
          <w:sz w:val="16"/>
          <w:szCs w:val="16"/>
        </w:rPr>
      </w:pPr>
      <w:hyperlink r:id="rId4" w:history="1">
        <w:r w:rsidR="004C7F13" w:rsidRPr="00D7432E">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004C7F13" w:rsidRPr="00BA47DB">
        <w:rPr>
          <w:rFonts w:ascii="Calibri" w:hAnsi="Calibri"/>
          <w:sz w:val="16"/>
          <w:szCs w:val="16"/>
        </w:rPr>
        <w:t xml:space="preserve"> </w:t>
      </w:r>
    </w:p>
  </w:footnote>
  <w:footnote w:id="26">
    <w:p w14:paraId="721A416E" w14:textId="3DD1755B" w:rsidR="004C7F13" w:rsidRPr="00D7432E" w:rsidRDefault="004C7F13" w:rsidP="005F310B">
      <w:pPr>
        <w:pStyle w:val="Tekstprzypisudolnego"/>
        <w:rPr>
          <w:rFonts w:ascii="Calibri" w:hAnsi="Calibri"/>
          <w:szCs w:val="24"/>
        </w:rPr>
      </w:pPr>
      <w:r w:rsidRPr="00D7432E">
        <w:rPr>
          <w:rStyle w:val="Odwoanieprzypisudolnego"/>
          <w:rFonts w:ascii="Calibri" w:hAnsi="Calibri"/>
          <w:szCs w:val="24"/>
        </w:rPr>
        <w:footnoteRef/>
      </w:r>
      <w:r w:rsidRPr="00D7432E">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7">
    <w:p w14:paraId="744CFB6A" w14:textId="5BB6D6ED" w:rsidR="004C7F13" w:rsidRPr="0073654F" w:rsidRDefault="004C7F13" w:rsidP="005F310B">
      <w:pPr>
        <w:pStyle w:val="Tekstprzypisudolnego"/>
        <w:rPr>
          <w:sz w:val="16"/>
          <w:szCs w:val="16"/>
        </w:rPr>
      </w:pPr>
      <w:r w:rsidRPr="00D7432E">
        <w:rPr>
          <w:rStyle w:val="Odwoanieprzypisudolnego"/>
          <w:rFonts w:ascii="Calibri" w:hAnsi="Calibri"/>
          <w:szCs w:val="24"/>
        </w:rPr>
        <w:footnoteRef/>
      </w:r>
      <w:r w:rsidRPr="00D7432E">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Pr>
          <w:rFonts w:ascii="Calibri" w:hAnsi="Calibri"/>
          <w:szCs w:val="24"/>
        </w:rPr>
        <w:t xml:space="preserve">ropejskiego Funduszu Morskiego </w:t>
      </w:r>
      <w:r w:rsidRPr="00D7432E">
        <w:rPr>
          <w:rFonts w:ascii="Calibri" w:hAnsi="Calibri"/>
          <w:szCs w:val="24"/>
        </w:rPr>
        <w:t xml:space="preserve">i Rybackiego. Dziennik Urzędowy Unii Europejskiej z 2014 roku, </w:t>
      </w:r>
      <w:r>
        <w:rPr>
          <w:rFonts w:ascii="Calibri" w:hAnsi="Calibri"/>
          <w:szCs w:val="24"/>
        </w:rPr>
        <w:br/>
      </w:r>
      <w:r w:rsidRPr="00D7432E">
        <w:rPr>
          <w:rFonts w:ascii="Calibri" w:hAnsi="Calibri"/>
          <w:szCs w:val="24"/>
        </w:rPr>
        <w:t>L 138/17.</w:t>
      </w:r>
    </w:p>
  </w:footnote>
  <w:footnote w:id="28">
    <w:p w14:paraId="4856056C" w14:textId="77777777" w:rsidR="004C7F13" w:rsidRPr="00D7432E" w:rsidRDefault="004C7F13" w:rsidP="005F310B">
      <w:pPr>
        <w:pStyle w:val="Tekstprzypisudolnego"/>
        <w:rPr>
          <w:rFonts w:ascii="Calibri" w:hAnsi="Calibri"/>
          <w:szCs w:val="24"/>
        </w:rPr>
      </w:pPr>
      <w:r w:rsidRPr="00D7432E">
        <w:rPr>
          <w:rStyle w:val="Odwoanieprzypisudolnego"/>
          <w:rFonts w:ascii="Calibri" w:hAnsi="Calibri"/>
          <w:szCs w:val="24"/>
        </w:rPr>
        <w:footnoteRef/>
      </w:r>
      <w:r w:rsidRPr="00D7432E">
        <w:rPr>
          <w:rFonts w:ascii="Calibri" w:hAnsi="Calibri"/>
          <w:szCs w:val="24"/>
        </w:rPr>
        <w:t xml:space="preserve"> </w:t>
      </w:r>
      <w:r w:rsidRPr="00D7432E">
        <w:rPr>
          <w:rFonts w:ascii="Calibri" w:hAnsi="Calibri" w:cs="Arial"/>
          <w:szCs w:val="24"/>
        </w:rPr>
        <w:t>Patrz: Podrozdział 1.1.8.6.</w:t>
      </w:r>
    </w:p>
  </w:footnote>
  <w:footnote w:id="29">
    <w:p w14:paraId="271ADA13" w14:textId="130A30E1" w:rsidR="004C7F13" w:rsidRPr="00D7432E" w:rsidRDefault="004C7F13" w:rsidP="005F310B">
      <w:pPr>
        <w:pStyle w:val="Tekstprzypisudolnego"/>
        <w:rPr>
          <w:rFonts w:ascii="Calibri" w:hAnsi="Calibri"/>
          <w:szCs w:val="24"/>
        </w:rPr>
      </w:pPr>
      <w:r w:rsidRPr="00D7432E">
        <w:rPr>
          <w:rStyle w:val="Odwoanieprzypisudolnego"/>
          <w:rFonts w:ascii="Calibri" w:hAnsi="Calibri"/>
          <w:szCs w:val="24"/>
        </w:rPr>
        <w:footnoteRef/>
      </w:r>
      <w:r w:rsidRPr="00D7432E">
        <w:rPr>
          <w:rFonts w:ascii="Calibri" w:hAnsi="Calibri"/>
          <w:szCs w:val="24"/>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w:t>
      </w:r>
    </w:p>
  </w:footnote>
  <w:footnote w:id="30">
    <w:p w14:paraId="4C2CDC93" w14:textId="1B0F0D43" w:rsidR="004C7F13" w:rsidRPr="00D7432E" w:rsidRDefault="004C7F13" w:rsidP="005F310B">
      <w:pPr>
        <w:pStyle w:val="Tekstprzypisudolnego"/>
        <w:rPr>
          <w:rFonts w:ascii="Calibri" w:hAnsi="Calibri"/>
          <w:szCs w:val="24"/>
        </w:rPr>
      </w:pPr>
      <w:r w:rsidRPr="00D7432E">
        <w:rPr>
          <w:rStyle w:val="Odwoanieprzypisudolnego"/>
          <w:rFonts w:ascii="Calibri" w:hAnsi="Calibri"/>
          <w:szCs w:val="24"/>
        </w:rPr>
        <w:footnoteRef/>
      </w:r>
      <w:r w:rsidRPr="00D7432E">
        <w:rPr>
          <w:rFonts w:ascii="Calibri" w:hAnsi="Calibri"/>
          <w:szCs w:val="24"/>
        </w:rPr>
        <w:t xml:space="preserve"> </w:t>
      </w:r>
      <w:r w:rsidRPr="00D7432E">
        <w:rPr>
          <w:rFonts w:ascii="Calibri" w:hAnsi="Calibri" w:cs="Arial"/>
          <w:szCs w:val="24"/>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D7432E">
        <w:rPr>
          <w:rFonts w:ascii="Calibri" w:hAnsi="Calibri" w:cs="Arial"/>
          <w:i/>
          <w:szCs w:val="24"/>
        </w:rPr>
        <w:t xml:space="preserve">Wytycznych w zakresie zagadnień związanych </w:t>
      </w:r>
      <w:r>
        <w:rPr>
          <w:rFonts w:ascii="Calibri" w:hAnsi="Calibri" w:cs="Arial"/>
          <w:i/>
          <w:szCs w:val="24"/>
        </w:rPr>
        <w:br/>
      </w:r>
      <w:r w:rsidRPr="00D7432E">
        <w:rPr>
          <w:rFonts w:ascii="Calibri" w:hAnsi="Calibri" w:cs="Arial"/>
          <w:i/>
          <w:szCs w:val="24"/>
        </w:rPr>
        <w:t xml:space="preserve">z przygotowaniem projektów inwestycyjnych, w tym projektów generujących dochód </w:t>
      </w:r>
      <w:r>
        <w:rPr>
          <w:rFonts w:ascii="Calibri" w:hAnsi="Calibri" w:cs="Arial"/>
          <w:i/>
          <w:szCs w:val="24"/>
        </w:rPr>
        <w:br/>
      </w:r>
      <w:r w:rsidRPr="00D7432E">
        <w:rPr>
          <w:rFonts w:ascii="Calibri" w:hAnsi="Calibri" w:cs="Arial"/>
          <w:i/>
          <w:szCs w:val="24"/>
        </w:rPr>
        <w:t>i projektów hybrydowych na lata 2014-2020</w:t>
      </w:r>
      <w:r w:rsidRPr="00D7432E">
        <w:rPr>
          <w:rFonts w:ascii="Calibri" w:hAnsi="Calibri" w:cs="Arial"/>
          <w:szCs w:val="24"/>
        </w:rPr>
        <w:t>). Taka sytuacja może stanowić uzasadnienie dla dofinansowania przedmiotowego projektu, pomimo braku ujemnej wartości FNPV.</w:t>
      </w:r>
    </w:p>
  </w:footnote>
  <w:footnote w:id="31">
    <w:p w14:paraId="7016CCCA" w14:textId="77777777" w:rsidR="004C7F13" w:rsidRPr="008627C2" w:rsidRDefault="004C7F13" w:rsidP="005F310B">
      <w:pPr>
        <w:pStyle w:val="Tekstprzypisudolnego"/>
        <w:rPr>
          <w:rFonts w:ascii="Calibri" w:hAnsi="Calibri"/>
          <w:szCs w:val="24"/>
        </w:rPr>
      </w:pPr>
      <w:r w:rsidRPr="00D7432E">
        <w:rPr>
          <w:rStyle w:val="Odwoanieprzypisudolnego"/>
          <w:rFonts w:ascii="Calibri" w:hAnsi="Calibri"/>
          <w:szCs w:val="24"/>
        </w:rPr>
        <w:footnoteRef/>
      </w:r>
      <w:r w:rsidRPr="00D7432E">
        <w:rPr>
          <w:rFonts w:ascii="Calibri" w:hAnsi="Calibri"/>
          <w:szCs w:val="24"/>
        </w:rPr>
        <w:t xml:space="preserve"> </w:t>
      </w:r>
      <w:r w:rsidRPr="00D7432E">
        <w:rPr>
          <w:rFonts w:ascii="Calibri" w:hAnsi="Calibri" w:cs="Arial"/>
          <w:szCs w:val="24"/>
        </w:rPr>
        <w:t xml:space="preserve">Patrz: Rozdział 2 pkt 33 </w:t>
      </w:r>
      <w:r w:rsidRPr="00D7432E">
        <w:rPr>
          <w:rFonts w:ascii="Calibri" w:hAnsi="Calibri" w:cs="Arial"/>
          <w:i/>
          <w:szCs w:val="24"/>
        </w:rPr>
        <w:t xml:space="preserve">Wytycznych w zakresie zagadnień związanych z przygotowaniem projektów inwestycyjnych, w tym projektów generujących dochód i projektów hybrydowych </w:t>
      </w:r>
      <w:r w:rsidRPr="008627C2">
        <w:rPr>
          <w:rFonts w:ascii="Calibri" w:hAnsi="Calibri" w:cs="Arial"/>
          <w:i/>
          <w:szCs w:val="24"/>
        </w:rPr>
        <w:t>na lata 2014-2020</w:t>
      </w:r>
    </w:p>
  </w:footnote>
  <w:footnote w:id="32">
    <w:p w14:paraId="35BB55F9" w14:textId="77777777" w:rsidR="004C7F13" w:rsidRPr="008627C2" w:rsidRDefault="004C7F13" w:rsidP="005F310B">
      <w:pPr>
        <w:pStyle w:val="Tekstprzypisudolnego"/>
        <w:rPr>
          <w:rFonts w:ascii="Calibri" w:hAnsi="Calibri"/>
          <w:szCs w:val="24"/>
        </w:rPr>
      </w:pPr>
      <w:r w:rsidRPr="008627C2">
        <w:rPr>
          <w:rStyle w:val="Odwoanieprzypisudolnego"/>
          <w:rFonts w:ascii="Calibri" w:hAnsi="Calibri"/>
          <w:szCs w:val="24"/>
        </w:rPr>
        <w:footnoteRef/>
      </w:r>
      <w:r w:rsidRPr="008627C2">
        <w:rPr>
          <w:rFonts w:ascii="Calibri" w:hAnsi="Calibri"/>
          <w:szCs w:val="24"/>
        </w:rPr>
        <w:t xml:space="preserve"> </w:t>
      </w:r>
      <w:r w:rsidRPr="008627C2">
        <w:rPr>
          <w:rFonts w:ascii="Calibri" w:hAnsi="Calibri" w:cs="Arial"/>
          <w:szCs w:val="24"/>
        </w:rPr>
        <w:t xml:space="preserve">Zdyskontowana wartość rezydualna nie jest brana pod uwagę przy ustalaniu czy projekt jest projektem generującym dochód. </w:t>
      </w:r>
      <w:r w:rsidRPr="008627C2">
        <w:rPr>
          <w:rFonts w:ascii="Calibri" w:hAnsi="Calibri" w:cs="Arial"/>
          <w:szCs w:val="24"/>
        </w:rPr>
        <w:br/>
        <w:t xml:space="preserve">W przypadku projektów generujących dochód wartość rezydualna powinna zostać uwzględniona przy obliczaniu wskaźnika luki </w:t>
      </w:r>
      <w:r w:rsidRPr="008627C2">
        <w:rPr>
          <w:rFonts w:ascii="Calibri" w:hAnsi="Calibri" w:cs="Arial"/>
          <w:szCs w:val="24"/>
        </w:rPr>
        <w:br/>
        <w:t>w finansowaniu, powiększając dochód (DNR).</w:t>
      </w:r>
    </w:p>
  </w:footnote>
  <w:footnote w:id="33">
    <w:p w14:paraId="6EDDFD35" w14:textId="77777777" w:rsidR="004C7F13" w:rsidRPr="00AF63AD" w:rsidRDefault="004C7F13" w:rsidP="005F310B">
      <w:pPr>
        <w:pStyle w:val="Tekstprzypisudolnego"/>
        <w:rPr>
          <w:rFonts w:ascii="Calibri" w:hAnsi="Calibri"/>
          <w:sz w:val="16"/>
          <w:szCs w:val="16"/>
        </w:rPr>
      </w:pPr>
      <w:r w:rsidRPr="008627C2">
        <w:rPr>
          <w:rStyle w:val="Odwoanieprzypisudolnego"/>
          <w:rFonts w:ascii="Calibri" w:hAnsi="Calibri"/>
          <w:szCs w:val="24"/>
        </w:rPr>
        <w:footnoteRef/>
      </w:r>
      <w:r w:rsidRPr="008627C2">
        <w:rPr>
          <w:rFonts w:ascii="Calibri" w:hAnsi="Calibri"/>
          <w:szCs w:val="24"/>
        </w:rPr>
        <w:t xml:space="preserve"> </w:t>
      </w:r>
      <w:r w:rsidRPr="008627C2">
        <w:rPr>
          <w:rFonts w:ascii="Calibri" w:hAnsi="Calibri" w:cs="Arial"/>
          <w:szCs w:val="24"/>
        </w:rPr>
        <w:t xml:space="preserve">Patrz: przypis 24 </w:t>
      </w:r>
      <w:r w:rsidRPr="008627C2">
        <w:rPr>
          <w:rFonts w:ascii="Calibri" w:hAnsi="Calibri" w:cs="Arial"/>
          <w:i/>
          <w:szCs w:val="24"/>
        </w:rPr>
        <w:t>Wytycznych w zakresie zagadnień związanych z przygotowaniem projektów inwestycyjnych, w tym projektów generujących dochód i projektów hybrydowych na lata 2014-2020</w:t>
      </w:r>
      <w:r w:rsidRPr="008627C2">
        <w:rPr>
          <w:rFonts w:ascii="Calibri" w:hAnsi="Calibri" w:cs="Arial"/>
          <w:szCs w:val="24"/>
        </w:rPr>
        <w:t>.</w:t>
      </w:r>
    </w:p>
  </w:footnote>
  <w:footnote w:id="34">
    <w:p w14:paraId="5547CC98" w14:textId="77777777" w:rsidR="004C7F13" w:rsidRDefault="004C7F13" w:rsidP="005F310B">
      <w:pPr>
        <w:pStyle w:val="Tekstprzypisudolnego"/>
      </w:pPr>
      <w:r w:rsidRPr="00E3536E">
        <w:rPr>
          <w:rStyle w:val="Odwoanieprzypisudolnego"/>
          <w:rFonts w:ascii="Calibri" w:hAnsi="Calibri"/>
          <w:sz w:val="16"/>
          <w:szCs w:val="16"/>
        </w:rPr>
        <w:footnoteRef/>
      </w:r>
      <w:r w:rsidRPr="00E3536E">
        <w:rPr>
          <w:rFonts w:ascii="Calibri" w:hAnsi="Calibri"/>
          <w:sz w:val="16"/>
          <w:szCs w:val="16"/>
        </w:rPr>
        <w:t xml:space="preserve"> Patrz:  przypis 39 </w:t>
      </w:r>
      <w:r w:rsidRPr="00E3536E">
        <w:rPr>
          <w:rFonts w:ascii="Calibri" w:hAnsi="Calibri" w:cs="Arial"/>
          <w:i/>
          <w:sz w:val="16"/>
          <w:szCs w:val="16"/>
        </w:rPr>
        <w:t>Wytycznych</w:t>
      </w:r>
      <w:r w:rsidRPr="00E3536E">
        <w:rPr>
          <w:rFonts w:ascii="Calibri" w:hAnsi="Calibri"/>
          <w:i/>
          <w:sz w:val="16"/>
          <w:szCs w:val="16"/>
        </w:rPr>
        <w:t xml:space="preserve"> </w:t>
      </w:r>
      <w:r w:rsidRPr="00E3536E">
        <w:rPr>
          <w:rFonts w:ascii="Calibri" w:hAnsi="Calibri" w:cs="Arial"/>
          <w:i/>
          <w:sz w:val="16"/>
          <w:szCs w:val="16"/>
        </w:rPr>
        <w:t>w zakresie zagadnień związanych z przygotowaniem projektów inwestycyjnych, w tym projektów generujących dochód i projektów hybrydowych na lata 2014-2020</w:t>
      </w:r>
    </w:p>
  </w:footnote>
  <w:footnote w:id="35">
    <w:p w14:paraId="3E80C440" w14:textId="77777777" w:rsidR="004C7F13" w:rsidRPr="00121B91" w:rsidRDefault="004C7F13" w:rsidP="005F310B">
      <w:pPr>
        <w:pStyle w:val="Tekstprzypisudolnego"/>
        <w:rPr>
          <w:rFonts w:ascii="Calibri" w:hAnsi="Calibri"/>
          <w:szCs w:val="24"/>
        </w:rPr>
      </w:pPr>
      <w:r w:rsidRPr="00121B91">
        <w:rPr>
          <w:rStyle w:val="Odwoanieprzypisudolnego"/>
          <w:rFonts w:ascii="Calibri" w:hAnsi="Calibri"/>
          <w:szCs w:val="24"/>
        </w:rPr>
        <w:footnoteRef/>
      </w:r>
      <w:r w:rsidRPr="00121B91">
        <w:rPr>
          <w:rFonts w:ascii="Calibri" w:hAnsi="Calibri"/>
          <w:szCs w:val="24"/>
        </w:rPr>
        <w:t xml:space="preserve"> </w:t>
      </w:r>
      <w:r w:rsidRPr="00121B91">
        <w:rPr>
          <w:rFonts w:ascii="Calibri" w:hAnsi="Calibri" w:cs="Arial"/>
          <w:szCs w:val="24"/>
        </w:rPr>
        <w:t xml:space="preserve">Patrz: przypis 24 </w:t>
      </w:r>
      <w:r w:rsidRPr="00121B91">
        <w:rPr>
          <w:rFonts w:ascii="Calibri" w:hAnsi="Calibri" w:cs="Arial"/>
          <w:i/>
          <w:szCs w:val="24"/>
        </w:rPr>
        <w:t>Wytycznych w zakresie zagadnień związanych z przygotowaniem projektów inwestycyjnych, w tym projektów generujących dochód i projektów hybrydowych na lata 2014-2020.</w:t>
      </w:r>
    </w:p>
  </w:footnote>
  <w:footnote w:id="36">
    <w:p w14:paraId="6CF5ADB4" w14:textId="77777777" w:rsidR="004C7F13" w:rsidRPr="003C785F" w:rsidRDefault="004C7F13" w:rsidP="005F310B">
      <w:pPr>
        <w:pStyle w:val="Tekstprzypisudolnego"/>
        <w:rPr>
          <w:rFonts w:ascii="Calibri" w:hAnsi="Calibri"/>
          <w:sz w:val="16"/>
          <w:szCs w:val="16"/>
        </w:rPr>
      </w:pPr>
      <w:r w:rsidRPr="003C785F">
        <w:rPr>
          <w:rStyle w:val="Odwoanieprzypisudolnego"/>
          <w:rFonts w:ascii="Calibri" w:hAnsi="Calibri"/>
          <w:sz w:val="16"/>
          <w:szCs w:val="16"/>
        </w:rPr>
        <w:footnoteRef/>
      </w:r>
      <w:r w:rsidRPr="003C785F">
        <w:rPr>
          <w:rFonts w:ascii="Calibri" w:hAnsi="Calibri"/>
          <w:sz w:val="16"/>
          <w:szCs w:val="16"/>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7">
    <w:p w14:paraId="665FB86E" w14:textId="5A43457C" w:rsidR="004C7F13" w:rsidRPr="00121B91" w:rsidRDefault="004C7F13" w:rsidP="005F310B">
      <w:pPr>
        <w:pStyle w:val="Tekstprzypisudolnego"/>
        <w:rPr>
          <w:rFonts w:ascii="Calibri" w:hAnsi="Calibri"/>
          <w:szCs w:val="24"/>
        </w:rPr>
      </w:pPr>
      <w:r w:rsidRPr="00121B91">
        <w:rPr>
          <w:rStyle w:val="Odwoanieprzypisudolnego"/>
          <w:rFonts w:ascii="Calibri" w:hAnsi="Calibri"/>
          <w:szCs w:val="24"/>
        </w:rPr>
        <w:footnoteRef/>
      </w:r>
      <w:r w:rsidRPr="00121B91">
        <w:rPr>
          <w:rFonts w:ascii="Calibri" w:hAnsi="Calibri"/>
          <w:szCs w:val="24"/>
        </w:rPr>
        <w:t xml:space="preserve"> </w:t>
      </w:r>
      <w:r w:rsidRPr="00121B91">
        <w:rPr>
          <w:rFonts w:ascii="Calibri" w:hAnsi="Calibri" w:cs="Arial"/>
          <w:szCs w:val="24"/>
        </w:rPr>
        <w:t xml:space="preserve">Instytucja zarządzająca powinna zobowiązać beneficjenta do przedstawienia we wniosku </w:t>
      </w:r>
      <w:r>
        <w:rPr>
          <w:rFonts w:ascii="Calibri" w:hAnsi="Calibri" w:cs="Arial"/>
          <w:szCs w:val="24"/>
        </w:rPr>
        <w:br/>
      </w:r>
      <w:r w:rsidRPr="00121B91">
        <w:rPr>
          <w:rFonts w:ascii="Calibri" w:hAnsi="Calibri" w:cs="Arial"/>
          <w:szCs w:val="24"/>
        </w:rPr>
        <w:t xml:space="preserve">o dofinansowanie bardziej szczegółowych danych, np. opisania sposobu zdefiniowania kategorii prawdopodobieństwa oraz wskazania, po czyjej stronie znajduje się ryzyko </w:t>
      </w:r>
      <w:r w:rsidRPr="00121B91">
        <w:rPr>
          <w:rFonts w:ascii="Calibri" w:hAnsi="Calibri" w:cs="Arial"/>
          <w:szCs w:val="24"/>
        </w:rPr>
        <w:br/>
        <w:t xml:space="preserve">(np. beneficjenta, wykonawców itp.). Ponadto, w przypadku uwzględnienia przez beneficjent w wartości całkowitej projektu rezerwy na nieprzewidziane wydatki, instytucja zarządzająca może zobowiązać beneficjenta do </w:t>
      </w:r>
      <w:r>
        <w:rPr>
          <w:rFonts w:ascii="Calibri" w:hAnsi="Calibri" w:cs="Arial"/>
          <w:szCs w:val="24"/>
        </w:rPr>
        <w:t xml:space="preserve">uwzględnienia tej okoliczności </w:t>
      </w:r>
      <w:r w:rsidRPr="00121B91">
        <w:rPr>
          <w:rFonts w:ascii="Calibri" w:hAnsi="Calibri" w:cs="Arial"/>
          <w:szCs w:val="24"/>
        </w:rPr>
        <w:t>w jakościowej analizie ryzyka oraz uzasadnienia takiego podejścia.</w:t>
      </w:r>
    </w:p>
  </w:footnote>
  <w:footnote w:id="38">
    <w:p w14:paraId="0133543E" w14:textId="1633BF6C" w:rsidR="004C7F13" w:rsidRPr="00121B91" w:rsidRDefault="004C7F13" w:rsidP="005F310B">
      <w:pPr>
        <w:pStyle w:val="Tekstprzypisudolnego"/>
        <w:rPr>
          <w:rFonts w:ascii="Calibri" w:hAnsi="Calibri"/>
          <w:szCs w:val="24"/>
        </w:rPr>
      </w:pPr>
      <w:r w:rsidRPr="00121B91">
        <w:rPr>
          <w:rStyle w:val="Odwoanieprzypisudolnego"/>
          <w:rFonts w:ascii="Calibri" w:hAnsi="Calibri"/>
          <w:szCs w:val="24"/>
        </w:rPr>
        <w:footnoteRef/>
      </w:r>
      <w:r w:rsidRPr="00121B91">
        <w:rPr>
          <w:rFonts w:ascii="Calibri" w:hAnsi="Calibri"/>
          <w:szCs w:val="24"/>
        </w:rPr>
        <w:t xml:space="preserve"> </w:t>
      </w:r>
      <w:r w:rsidRPr="00121B91">
        <w:rPr>
          <w:rFonts w:ascii="Calibri" w:hAnsi="Calibri" w:cs="Arial"/>
          <w:szCs w:val="24"/>
        </w:rPr>
        <w:t xml:space="preserve">W szczególności można wziąć pod uwagę podejście wskazane w </w:t>
      </w:r>
      <w:r w:rsidRPr="00121B91">
        <w:rPr>
          <w:rFonts w:ascii="Calibri" w:hAnsi="Calibri" w:cs="Arial"/>
          <w:i/>
          <w:szCs w:val="24"/>
        </w:rPr>
        <w:t>Przewodniku AKK</w:t>
      </w:r>
      <w:r w:rsidRPr="00121B91">
        <w:rPr>
          <w:rFonts w:ascii="Calibri" w:hAnsi="Calibri" w:cs="Arial"/>
          <w:szCs w:val="24"/>
        </w:rPr>
        <w:t>, wersja polskojęzyczna,</w:t>
      </w:r>
      <w:r w:rsidRPr="00121B91">
        <w:rPr>
          <w:rFonts w:ascii="Calibri" w:hAnsi="Calibri" w:cs="Arial"/>
          <w:i/>
          <w:szCs w:val="24"/>
        </w:rPr>
        <w:t xml:space="preserve"> </w:t>
      </w:r>
      <w:r w:rsidRPr="00121B91">
        <w:rPr>
          <w:rFonts w:ascii="Calibri" w:hAnsi="Calibri" w:cs="Arial"/>
          <w:szCs w:val="24"/>
        </w:rPr>
        <w:t>str. 65 i nast</w:t>
      </w:r>
      <w:r w:rsidRPr="00121B91">
        <w:rPr>
          <w:rFonts w:ascii="Calibri" w:hAnsi="Calibri" w:cs="Arial"/>
          <w:i/>
          <w:szCs w:val="24"/>
        </w:rPr>
        <w:t>.</w:t>
      </w:r>
    </w:p>
  </w:footnote>
  <w:footnote w:id="39">
    <w:p w14:paraId="293380CD" w14:textId="77777777" w:rsidR="004C7F13" w:rsidRPr="00AF63AD" w:rsidRDefault="004C7F13" w:rsidP="005F310B">
      <w:pPr>
        <w:pStyle w:val="Tekstprzypisudolnego"/>
        <w:rPr>
          <w:rFonts w:ascii="Calibri" w:hAnsi="Calibri"/>
          <w:sz w:val="16"/>
          <w:szCs w:val="16"/>
        </w:rPr>
      </w:pPr>
      <w:r w:rsidRPr="00121B91">
        <w:rPr>
          <w:rStyle w:val="Odwoanieprzypisudolnego"/>
          <w:rFonts w:ascii="Calibri" w:hAnsi="Calibri"/>
          <w:szCs w:val="24"/>
        </w:rPr>
        <w:footnoteRef/>
      </w:r>
      <w:r w:rsidRPr="00121B91">
        <w:rPr>
          <w:rFonts w:ascii="Calibri" w:hAnsi="Calibri"/>
          <w:szCs w:val="24"/>
        </w:rPr>
        <w:t xml:space="preserve"> </w:t>
      </w:r>
      <w:r w:rsidRPr="00121B91">
        <w:rPr>
          <w:rFonts w:ascii="Calibri" w:hAnsi="Calibri" w:cs="Arial"/>
          <w:szCs w:val="24"/>
        </w:rPr>
        <w:t xml:space="preserve">Szerzej patrz: </w:t>
      </w:r>
      <w:r w:rsidRPr="00121B91">
        <w:rPr>
          <w:rFonts w:ascii="Calibri" w:hAnsi="Calibri" w:cs="Arial"/>
          <w:i/>
          <w:szCs w:val="24"/>
        </w:rPr>
        <w:t>Podrozdział 2.9.3. Probabilistyczna ocena ryzyka Przewodnika AKK.</w:t>
      </w:r>
    </w:p>
  </w:footnote>
  <w:footnote w:id="40">
    <w:p w14:paraId="37E10DBE" w14:textId="77777777" w:rsidR="004C7F13" w:rsidRPr="00121B91" w:rsidRDefault="004C7F13" w:rsidP="005F310B">
      <w:pPr>
        <w:pStyle w:val="Tekstprzypisudolnego"/>
        <w:rPr>
          <w:rFonts w:ascii="Calibri" w:hAnsi="Calibri"/>
          <w:szCs w:val="24"/>
        </w:rPr>
      </w:pPr>
      <w:r w:rsidRPr="00121B91">
        <w:rPr>
          <w:rStyle w:val="Odwoanieprzypisudolnego"/>
          <w:rFonts w:ascii="Calibri" w:hAnsi="Calibri"/>
          <w:szCs w:val="24"/>
        </w:rPr>
        <w:footnoteRef/>
      </w:r>
      <w:r w:rsidRPr="00121B91">
        <w:rPr>
          <w:rFonts w:ascii="Calibri" w:hAnsi="Calibri"/>
          <w:szCs w:val="24"/>
        </w:rPr>
        <w:t xml:space="preserve"> Szerzej patrz: </w:t>
      </w:r>
      <w:r w:rsidRPr="00121B91">
        <w:rPr>
          <w:rFonts w:ascii="Calibri" w:hAnsi="Calibri"/>
          <w:i/>
          <w:iCs/>
          <w:szCs w:val="24"/>
        </w:rPr>
        <w:t xml:space="preserve">Partnerstwo publiczno-prywatne w nowym okresie programowania (2014-2020). Komentarz do przepisów Rozporządzenia Ogólnego na lata 2014-2020 w zakresie partnerstwa publiczno-prywatnego, </w:t>
      </w:r>
      <w:r w:rsidRPr="00121B91">
        <w:rPr>
          <w:rFonts w:ascii="Calibri" w:hAnsi="Calibri"/>
          <w:szCs w:val="24"/>
        </w:rPr>
        <w:t xml:space="preserve">publikacja MIiR, grudzień 2013, dostępny na stronie www.ppp.gov.pl. </w:t>
      </w:r>
    </w:p>
  </w:footnote>
  <w:footnote w:id="41">
    <w:p w14:paraId="4FD90C20" w14:textId="6C2CCA64" w:rsidR="004C7F13" w:rsidRPr="00121B91" w:rsidRDefault="004C7F13" w:rsidP="005F310B">
      <w:pPr>
        <w:pStyle w:val="Tekstprzypisudolnego"/>
        <w:rPr>
          <w:rFonts w:ascii="Calibri" w:hAnsi="Calibri"/>
          <w:szCs w:val="24"/>
        </w:rPr>
      </w:pPr>
      <w:r w:rsidRPr="00121B91">
        <w:rPr>
          <w:rStyle w:val="Odwoanieprzypisudolnego"/>
          <w:rFonts w:ascii="Calibri" w:hAnsi="Calibri"/>
          <w:szCs w:val="24"/>
        </w:rPr>
        <w:footnoteRef/>
      </w:r>
      <w:r w:rsidRPr="00121B91">
        <w:rPr>
          <w:rFonts w:ascii="Calibri" w:hAnsi="Calibri"/>
          <w:szCs w:val="24"/>
        </w:rPr>
        <w:t xml:space="preserve"> Zgodnie z art. 63 rozporządzenia nr 1303/2013, zawarcie umowy o dofinansowanie </w:t>
      </w:r>
      <w:r>
        <w:rPr>
          <w:rFonts w:ascii="Calibri" w:hAnsi="Calibri"/>
          <w:szCs w:val="24"/>
        </w:rPr>
        <w:br/>
      </w:r>
      <w:r w:rsidRPr="00121B91">
        <w:rPr>
          <w:rFonts w:ascii="Calibri" w:hAnsi="Calibri"/>
          <w:szCs w:val="24"/>
        </w:rPr>
        <w:t xml:space="preserve">(a 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w:t>
      </w:r>
      <w:r>
        <w:rPr>
          <w:rFonts w:ascii="Calibri" w:hAnsi="Calibri"/>
          <w:szCs w:val="24"/>
        </w:rPr>
        <w:br/>
      </w:r>
      <w:r w:rsidRPr="00121B91">
        <w:rPr>
          <w:rFonts w:ascii="Calibri" w:hAnsi="Calibri"/>
          <w:szCs w:val="24"/>
        </w:rPr>
        <w:t xml:space="preserve">z niniejszym rozporządzeniem.” </w:t>
      </w:r>
    </w:p>
    <w:p w14:paraId="54B2FE8A" w14:textId="0658B480" w:rsidR="004C7F13" w:rsidRDefault="004C7F13" w:rsidP="005F310B">
      <w:pPr>
        <w:pStyle w:val="Tekstprzypisudolnego"/>
      </w:pPr>
      <w:r w:rsidRPr="00121B91">
        <w:rPr>
          <w:rFonts w:ascii="Calibri" w:hAnsi="Calibri"/>
          <w:szCs w:val="24"/>
        </w:rPr>
        <w:t xml:space="preserve">Mając powyższe na uwadze, należy stwierdzić, że nie jest dopuszczalne, aby instytucje zarządzające uzależniały podpisanie umowy o dofinansowanie lub złożenie wniosku </w:t>
      </w:r>
      <w:r>
        <w:rPr>
          <w:rFonts w:ascii="Calibri" w:hAnsi="Calibri"/>
          <w:szCs w:val="24"/>
        </w:rPr>
        <w:br/>
      </w:r>
      <w:r w:rsidRPr="00121B91">
        <w:rPr>
          <w:rFonts w:ascii="Calibri" w:hAnsi="Calibri"/>
          <w:szCs w:val="24"/>
        </w:rPr>
        <w:t>o 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2">
    <w:p w14:paraId="71DBE8F1" w14:textId="77777777" w:rsidR="004C7F13" w:rsidRPr="00121B91" w:rsidRDefault="004C7F13" w:rsidP="005F310B">
      <w:pPr>
        <w:pStyle w:val="Tekstprzypisudolnego"/>
        <w:rPr>
          <w:rFonts w:ascii="Calibri" w:hAnsi="Calibri" w:cs="Arial"/>
          <w:szCs w:val="24"/>
        </w:rPr>
      </w:pPr>
      <w:r w:rsidRPr="00121B91">
        <w:rPr>
          <w:rStyle w:val="Odwoanieprzypisudolnego"/>
          <w:szCs w:val="24"/>
        </w:rPr>
        <w:footnoteRef/>
      </w:r>
      <w:r w:rsidRPr="00121B91">
        <w:rPr>
          <w:szCs w:val="24"/>
        </w:rPr>
        <w:t xml:space="preserve"> </w:t>
      </w:r>
      <w:r w:rsidRPr="00121B91">
        <w:rPr>
          <w:rFonts w:ascii="Calibri" w:hAnsi="Calibri" w:cs="Arial"/>
          <w:szCs w:val="24"/>
        </w:rPr>
        <w:t xml:space="preserve">Wytyczne PPP (Tom I). Przygotowanie projektów. Dokument dostępny pod adresem: </w:t>
      </w:r>
      <w:hyperlink r:id="rId5" w:history="1">
        <w:r w:rsidRPr="00121B91">
          <w:rPr>
            <w:rStyle w:val="Hipercze"/>
            <w:rFonts w:ascii="Calibri" w:hAnsi="Calibri" w:cs="Arial"/>
            <w:szCs w:val="24"/>
          </w:rPr>
          <w:t>www.ppp.gov.pl</w:t>
        </w:r>
      </w:hyperlink>
      <w:r w:rsidRPr="00121B91">
        <w:rPr>
          <w:rFonts w:ascii="Calibri" w:hAnsi="Calibri" w:cs="Arial"/>
          <w:szCs w:val="24"/>
        </w:rPr>
        <w:t xml:space="preserve">  </w:t>
      </w:r>
    </w:p>
  </w:footnote>
  <w:footnote w:id="43">
    <w:p w14:paraId="1C846C93" w14:textId="77777777" w:rsidR="004C7F13" w:rsidRPr="00121B91" w:rsidRDefault="004C7F13" w:rsidP="005F310B">
      <w:pPr>
        <w:pStyle w:val="Tekstprzypisudolnego"/>
        <w:rPr>
          <w:rFonts w:ascii="Calibri" w:hAnsi="Calibri"/>
          <w:szCs w:val="24"/>
        </w:rPr>
      </w:pPr>
      <w:r w:rsidRPr="00121B91">
        <w:rPr>
          <w:rStyle w:val="Odwoanieprzypisudolnego"/>
          <w:rFonts w:ascii="Calibri" w:hAnsi="Calibri"/>
          <w:szCs w:val="24"/>
        </w:rPr>
        <w:footnoteRef/>
      </w:r>
      <w:r w:rsidRPr="00121B91">
        <w:rPr>
          <w:rFonts w:ascii="Calibri" w:hAnsi="Calibri"/>
          <w:szCs w:val="24"/>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1F46032B" w14:textId="77777777" w:rsidR="004C7F13" w:rsidRDefault="004C7F13" w:rsidP="005F310B">
      <w:pPr>
        <w:pStyle w:val="Tekstprzypisudolnego"/>
      </w:pPr>
      <w:r w:rsidRPr="00121B91">
        <w:rPr>
          <w:rFonts w:ascii="Calibri" w:hAnsi="Calibri"/>
          <w:szCs w:val="24"/>
        </w:rPr>
        <w:t>W związku z powyższym, wymóg udostępnienia oceny efektywności nie powinien być egzekwowany wobec partnera prywatnego, pod warunkiem, że wniosek o dofinansowanie będzie zawierał odpowiednio szczegółowe dane o projekcie.</w:t>
      </w:r>
    </w:p>
  </w:footnote>
  <w:footnote w:id="44">
    <w:p w14:paraId="5BF45233" w14:textId="77777777" w:rsidR="004C7F13" w:rsidRPr="00763894" w:rsidRDefault="004C7F13" w:rsidP="005F310B">
      <w:pPr>
        <w:pStyle w:val="Tekstprzypisudolnego"/>
        <w:rPr>
          <w:rFonts w:ascii="Calibri" w:hAnsi="Calibri"/>
          <w:szCs w:val="24"/>
        </w:rPr>
      </w:pPr>
      <w:r w:rsidRPr="00763894">
        <w:rPr>
          <w:rStyle w:val="Odwoanieprzypisudolnego"/>
          <w:rFonts w:ascii="Calibri" w:hAnsi="Calibri"/>
          <w:szCs w:val="24"/>
        </w:rPr>
        <w:footnoteRef/>
      </w:r>
      <w:r w:rsidRPr="00763894">
        <w:rPr>
          <w:rFonts w:ascii="Calibri" w:hAnsi="Calibri"/>
          <w:szCs w:val="24"/>
        </w:rPr>
        <w:t xml:space="preserve"> </w:t>
      </w:r>
      <w:r w:rsidRPr="00763894">
        <w:rPr>
          <w:rFonts w:ascii="Calibri" w:hAnsi="Calibri" w:cs="Arial"/>
          <w:szCs w:val="24"/>
        </w:rPr>
        <w:t xml:space="preserve">Dokumenty dostępne pod adresem: </w:t>
      </w:r>
      <w:hyperlink r:id="rId6" w:history="1">
        <w:r w:rsidRPr="00763894">
          <w:rPr>
            <w:rStyle w:val="Hipercze"/>
            <w:rFonts w:ascii="Calibri" w:hAnsi="Calibri" w:cs="Arial"/>
            <w:szCs w:val="24"/>
          </w:rPr>
          <w:t>www.ppp.gov.pl</w:t>
        </w:r>
      </w:hyperlink>
      <w:r w:rsidRPr="00763894">
        <w:rPr>
          <w:rFonts w:ascii="Calibri" w:hAnsi="Calibri" w:cs="Arial"/>
          <w:szCs w:val="24"/>
        </w:rPr>
        <w:t xml:space="preserve">    </w:t>
      </w:r>
    </w:p>
  </w:footnote>
  <w:footnote w:id="45">
    <w:p w14:paraId="4702569A" w14:textId="77777777" w:rsidR="004C7F13" w:rsidRPr="00050147" w:rsidRDefault="004C7F13" w:rsidP="000F3991">
      <w:pPr>
        <w:pStyle w:val="Tekstprzypisudolnego"/>
        <w:rPr>
          <w:rFonts w:ascii="Calibri" w:hAnsi="Calibri"/>
          <w:szCs w:val="24"/>
        </w:rPr>
      </w:pPr>
      <w:r w:rsidRPr="00050147">
        <w:rPr>
          <w:rStyle w:val="Odwoanieprzypisudolnego"/>
          <w:rFonts w:ascii="Calibri" w:hAnsi="Calibri"/>
          <w:szCs w:val="24"/>
        </w:rPr>
        <w:footnoteRef/>
      </w:r>
      <w:r w:rsidRPr="00050147">
        <w:rPr>
          <w:rFonts w:ascii="Calibri" w:hAnsi="Calibri"/>
          <w:szCs w:val="24"/>
        </w:rPr>
        <w:t xml:space="preserve"> (Dz.U. L 26 z 28.1.2012, s. 1), zmienionej przez dyrektywę 2014/52/UE z dnia 16 kwietnia 2014</w:t>
      </w:r>
    </w:p>
  </w:footnote>
  <w:footnote w:id="46">
    <w:p w14:paraId="59D6D66D" w14:textId="77777777" w:rsidR="004C7F13" w:rsidRPr="00454F1D" w:rsidRDefault="004C7F13" w:rsidP="00A53A81">
      <w:pPr>
        <w:pStyle w:val="Tekstprzypisudolnego"/>
        <w:jc w:val="both"/>
        <w:rPr>
          <w:rFonts w:ascii="Calibri" w:hAnsi="Calibri"/>
          <w:sz w:val="16"/>
          <w:szCs w:val="16"/>
        </w:rPr>
      </w:pPr>
      <w:r w:rsidRPr="00454F1D">
        <w:rPr>
          <w:rStyle w:val="Odwoanieprzypisudolnego"/>
          <w:rFonts w:ascii="Calibri" w:hAnsi="Calibri"/>
          <w:sz w:val="16"/>
          <w:szCs w:val="16"/>
        </w:rPr>
        <w:footnoteRef/>
      </w:r>
      <w:r w:rsidRPr="00454F1D">
        <w:rPr>
          <w:rFonts w:ascii="Calibri" w:hAnsi="Calibri"/>
          <w:sz w:val="16"/>
          <w:szCs w:val="16"/>
        </w:rPr>
        <w:t xml:space="preserve"> Zgodnie z art. 31 pkt 2 </w:t>
      </w:r>
      <w:r w:rsidRPr="00454F1D">
        <w:rPr>
          <w:rFonts w:ascii="Calibri" w:hAnsi="Calibri"/>
          <w:i/>
          <w:sz w:val="16"/>
          <w:szCs w:val="16"/>
        </w:rPr>
        <w:t xml:space="preserve">Ustawy z dnia 29 stycznia 2004r. Prawo zamówień publicznych </w:t>
      </w:r>
      <w:r w:rsidRPr="00454F1D">
        <w:rPr>
          <w:rFonts w:ascii="Calibri" w:hAnsi="Calibri"/>
          <w:sz w:val="16"/>
          <w:szCs w:val="16"/>
        </w:rPr>
        <w:t>(Dz. U. z 201</w:t>
      </w:r>
      <w:r>
        <w:rPr>
          <w:rFonts w:ascii="Calibri" w:hAnsi="Calibri"/>
          <w:sz w:val="16"/>
          <w:szCs w:val="16"/>
        </w:rPr>
        <w:t>8</w:t>
      </w:r>
      <w:r w:rsidRPr="00454F1D">
        <w:rPr>
          <w:rFonts w:ascii="Calibri" w:hAnsi="Calibri"/>
          <w:sz w:val="16"/>
          <w:szCs w:val="16"/>
        </w:rPr>
        <w:t xml:space="preserve"> r., poz. 1</w:t>
      </w:r>
      <w:r>
        <w:rPr>
          <w:rFonts w:ascii="Calibri" w:hAnsi="Calibri"/>
          <w:sz w:val="16"/>
          <w:szCs w:val="16"/>
        </w:rPr>
        <w:t>986</w:t>
      </w:r>
      <w:r w:rsidRPr="00454F1D">
        <w:rPr>
          <w:rFonts w:ascii="Calibri" w:hAnsi="Calibri"/>
          <w:sz w:val="16"/>
          <w:szCs w:val="16"/>
        </w:rPr>
        <w:t xml:space="preserve"> z późn. zm.).</w:t>
      </w:r>
    </w:p>
  </w:footnote>
  <w:footnote w:id="47">
    <w:p w14:paraId="21ECEA4B" w14:textId="77777777" w:rsidR="004C7F13" w:rsidRPr="00964223" w:rsidRDefault="004C7F13" w:rsidP="00A53A81">
      <w:pPr>
        <w:pStyle w:val="Tekstprzypisudolnego"/>
        <w:jc w:val="both"/>
        <w:rPr>
          <w:rFonts w:ascii="Calibri" w:hAnsi="Calibri"/>
          <w:sz w:val="22"/>
          <w:szCs w:val="22"/>
        </w:rPr>
      </w:pPr>
      <w:r w:rsidRPr="00454F1D">
        <w:rPr>
          <w:rStyle w:val="Odwoanieprzypisudolnego"/>
          <w:rFonts w:ascii="Calibri" w:hAnsi="Calibri"/>
          <w:sz w:val="16"/>
          <w:szCs w:val="16"/>
        </w:rPr>
        <w:footnoteRef/>
      </w:r>
      <w:r w:rsidRPr="00454F1D">
        <w:rPr>
          <w:rFonts w:ascii="Calibri" w:hAnsi="Calibri"/>
          <w:sz w:val="16"/>
          <w:szCs w:val="16"/>
        </w:rPr>
        <w:t xml:space="preserve"> </w:t>
      </w:r>
      <w:r w:rsidRPr="00454F1D">
        <w:rPr>
          <w:rFonts w:ascii="Calibri" w:hAnsi="Calibri"/>
          <w:i/>
          <w:sz w:val="16"/>
          <w:szCs w:val="16"/>
        </w:rPr>
        <w:t>Ustawa z dnia 7 lipca 1994 r. Prawo budowlane</w:t>
      </w:r>
      <w:r w:rsidRPr="00454F1D">
        <w:rPr>
          <w:rFonts w:ascii="Calibri" w:hAnsi="Calibri"/>
          <w:sz w:val="16"/>
          <w:szCs w:val="16"/>
        </w:rPr>
        <w:t xml:space="preserve"> (t.j. Dz. U. z 201</w:t>
      </w:r>
      <w:r>
        <w:rPr>
          <w:rFonts w:ascii="Calibri" w:hAnsi="Calibri"/>
          <w:sz w:val="16"/>
          <w:szCs w:val="16"/>
        </w:rPr>
        <w:t>8</w:t>
      </w:r>
      <w:r w:rsidRPr="00454F1D">
        <w:rPr>
          <w:rFonts w:ascii="Calibri" w:hAnsi="Calibri"/>
          <w:sz w:val="16"/>
          <w:szCs w:val="16"/>
        </w:rPr>
        <w:t xml:space="preserve"> r. poz. </w:t>
      </w:r>
      <w:r>
        <w:rPr>
          <w:rFonts w:ascii="Calibri" w:hAnsi="Calibri"/>
          <w:sz w:val="16"/>
          <w:szCs w:val="16"/>
        </w:rPr>
        <w:t>1202 z późn. zm.</w:t>
      </w:r>
      <w:r w:rsidRPr="00454F1D">
        <w:rPr>
          <w:rFonts w:ascii="Calibri" w:hAnsi="Calibri"/>
          <w:sz w:val="16"/>
          <w:szCs w:val="16"/>
        </w:rPr>
        <w:t>).</w:t>
      </w:r>
    </w:p>
  </w:footnote>
  <w:footnote w:id="48">
    <w:p w14:paraId="01DF9BF7" w14:textId="77777777" w:rsidR="004C7F13" w:rsidRPr="00A53A81" w:rsidRDefault="004C7F13" w:rsidP="00677705">
      <w:pPr>
        <w:pStyle w:val="Tekstprzypisudolnego"/>
        <w:jc w:val="both"/>
        <w:rPr>
          <w:rFonts w:ascii="Calibri" w:hAnsi="Calibri"/>
          <w:szCs w:val="24"/>
        </w:rPr>
      </w:pPr>
      <w:r w:rsidRPr="00A53A81">
        <w:rPr>
          <w:rStyle w:val="Odwoanieprzypisudolnego"/>
          <w:rFonts w:ascii="Calibri" w:hAnsi="Calibri"/>
          <w:szCs w:val="24"/>
        </w:rPr>
        <w:footnoteRef/>
      </w:r>
      <w:r w:rsidRPr="00A53A81">
        <w:rPr>
          <w:rFonts w:ascii="Calibri" w:hAnsi="Calibri"/>
          <w:szCs w:val="24"/>
        </w:rPr>
        <w:t xml:space="preserve"> Art. 33 pkt 6 Ustawy wdrożeniowej.</w:t>
      </w:r>
    </w:p>
  </w:footnote>
  <w:footnote w:id="49">
    <w:p w14:paraId="7A6F0DB2" w14:textId="77777777" w:rsidR="004C7F13" w:rsidRPr="00A53A81" w:rsidRDefault="004C7F13" w:rsidP="00677705">
      <w:pPr>
        <w:pStyle w:val="Tekstprzypisudolnego"/>
        <w:jc w:val="both"/>
        <w:rPr>
          <w:rFonts w:ascii="Calibri" w:hAnsi="Calibri"/>
          <w:szCs w:val="24"/>
        </w:rPr>
      </w:pPr>
      <w:r w:rsidRPr="00A53A81">
        <w:rPr>
          <w:rStyle w:val="Odwoanieprzypisudolnego"/>
          <w:rFonts w:ascii="Calibri" w:hAnsi="Calibri"/>
          <w:szCs w:val="24"/>
        </w:rPr>
        <w:footnoteRef/>
      </w:r>
      <w:r w:rsidRPr="00A53A81">
        <w:rPr>
          <w:rFonts w:ascii="Calibri" w:hAnsi="Calibri"/>
          <w:szCs w:val="24"/>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FD45" w14:textId="1FE85BBA" w:rsidR="004C7F13" w:rsidRDefault="004C7F13" w:rsidP="004C7F13">
    <w:pPr>
      <w:ind w:right="-428"/>
      <w:jc w:val="right"/>
      <w:rPr>
        <w:rFonts w:asciiTheme="minorHAnsi" w:eastAsia="Calibri" w:hAnsiTheme="minorHAnsi" w:cs="Calibri"/>
        <w:i/>
        <w:sz w:val="18"/>
        <w:szCs w:val="18"/>
      </w:rPr>
    </w:pPr>
    <w:r>
      <w:rPr>
        <w:rFonts w:asciiTheme="minorHAnsi" w:hAnsiTheme="minorHAnsi"/>
        <w:b/>
        <w:i/>
        <w:sz w:val="18"/>
        <w:szCs w:val="18"/>
      </w:rPr>
      <w:t>Z</w:t>
    </w:r>
    <w:r w:rsidR="008161F4">
      <w:rPr>
        <w:rFonts w:asciiTheme="minorHAnsi" w:hAnsiTheme="minorHAnsi"/>
        <w:b/>
        <w:i/>
        <w:sz w:val="18"/>
        <w:szCs w:val="18"/>
      </w:rPr>
      <w:t>ałącznik nr 5</w:t>
    </w:r>
    <w:r>
      <w:rPr>
        <w:rFonts w:asciiTheme="minorHAnsi" w:hAnsiTheme="minorHAnsi"/>
        <w:b/>
        <w:i/>
        <w:sz w:val="18"/>
        <w:szCs w:val="18"/>
      </w:rPr>
      <w:t xml:space="preserve"> </w:t>
    </w:r>
    <w:r>
      <w:rPr>
        <w:rFonts w:asciiTheme="minorHAnsi" w:hAnsiTheme="minorHAnsi"/>
        <w:i/>
        <w:sz w:val="18"/>
        <w:szCs w:val="18"/>
      </w:rPr>
      <w:t>do Regulaminu konkursu</w:t>
    </w:r>
  </w:p>
  <w:p w14:paraId="4D2C1137" w14:textId="77777777" w:rsidR="004C7F13" w:rsidRPr="004C7F13" w:rsidRDefault="004C7F13" w:rsidP="004C7F13">
    <w:pPr>
      <w:ind w:right="-428"/>
      <w:jc w:val="right"/>
      <w:rPr>
        <w:rFonts w:asciiTheme="minorHAnsi" w:eastAsia="Arial" w:hAnsiTheme="minorHAnsi"/>
        <w:i/>
        <w:noProof/>
        <w:sz w:val="18"/>
        <w:szCs w:val="18"/>
        <w:lang w:eastAsia="en-US"/>
      </w:rPr>
    </w:pPr>
    <w:r>
      <w:rPr>
        <w:rFonts w:asciiTheme="minorHAnsi" w:hAnsiTheme="minorHAnsi"/>
        <w:i/>
        <w:sz w:val="18"/>
        <w:szCs w:val="18"/>
      </w:rPr>
      <w:t>Działanie 5.1 Ochrona różnorodności biologicznej  RPO WO 2014-2020</w:t>
    </w:r>
  </w:p>
  <w:p w14:paraId="2E9D39F5" w14:textId="77777777" w:rsidR="004C7F13" w:rsidRDefault="004C7F13" w:rsidP="004C7F13">
    <w:pPr>
      <w:pStyle w:val="Nagwek"/>
      <w:tabs>
        <w:tab w:val="clear" w:pos="9072"/>
        <w:tab w:val="right" w:pos="9498"/>
      </w:tabs>
      <w:ind w:right="-428"/>
      <w:jc w:val="right"/>
      <w:rPr>
        <w:rFonts w:asciiTheme="minorHAnsi" w:hAnsiTheme="minorHAnsi" w:cs="Arial"/>
        <w:sz w:val="18"/>
        <w:szCs w:val="18"/>
      </w:rPr>
    </w:pPr>
    <w:r>
      <w:rPr>
        <w:rFonts w:asciiTheme="minorHAnsi" w:hAnsiTheme="minorHAnsi"/>
        <w:i/>
        <w:sz w:val="18"/>
        <w:szCs w:val="18"/>
      </w:rPr>
      <w:tab/>
    </w:r>
    <w:r>
      <w:rPr>
        <w:rFonts w:asciiTheme="minorHAnsi" w:hAnsiTheme="minorHAnsi"/>
        <w:i/>
        <w:sz w:val="18"/>
        <w:szCs w:val="18"/>
      </w:rPr>
      <w:tab/>
      <w:t xml:space="preserve">          Wersja nr 1, czerwiec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5484D" w14:textId="77777777" w:rsidR="004C7F13" w:rsidRPr="005053CE" w:rsidRDefault="004C7F13" w:rsidP="00FB620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28436F57" w14:textId="77777777" w:rsidR="004C7F13" w:rsidRPr="00F11B02" w:rsidRDefault="004C7F13" w:rsidP="00FB620C">
    <w:pPr>
      <w:jc w:val="right"/>
      <w:rPr>
        <w:rFonts w:ascii="Calibri" w:hAnsi="Calibri"/>
        <w:i/>
        <w:sz w:val="20"/>
      </w:rPr>
    </w:pPr>
    <w:r>
      <w:rPr>
        <w:rFonts w:ascii="Calibri" w:hAnsi="Calibri"/>
        <w:i/>
        <w:sz w:val="20"/>
      </w:rPr>
      <w:t xml:space="preserve">                                                </w:t>
    </w:r>
    <w:r w:rsidRPr="00F11B02">
      <w:rPr>
        <w:rFonts w:ascii="Calibri" w:hAnsi="Calibri"/>
        <w:i/>
        <w:sz w:val="20"/>
      </w:rPr>
      <w:t xml:space="preserve">Poddziałanie 10.1.1 Infrastruktura ochrony zdrowia w zakresie </w:t>
    </w:r>
    <w:r w:rsidRPr="00F11B02">
      <w:rPr>
        <w:rFonts w:ascii="Calibri" w:hAnsi="Calibri"/>
        <w:i/>
        <w:sz w:val="20"/>
      </w:rPr>
      <w:br/>
      <w:t>profilaktyki zdrowotnej mieszkańców regionu RPO WO 2014-2020</w:t>
    </w:r>
  </w:p>
  <w:p w14:paraId="298EC794" w14:textId="00C0B4BD" w:rsidR="004C7F13" w:rsidRPr="00FB620C" w:rsidRDefault="004C7F13" w:rsidP="00FB620C">
    <w:pPr>
      <w:suppressAutoHyphens w:val="0"/>
      <w:spacing w:after="200" w:line="276" w:lineRule="auto"/>
      <w:jc w:val="right"/>
      <w:rPr>
        <w:rFonts w:ascii="Calibri" w:eastAsia="Calibri" w:hAnsi="Calibri"/>
        <w:sz w:val="22"/>
        <w:szCs w:val="22"/>
      </w:rPr>
    </w:pPr>
    <w:r w:rsidRPr="00515D36">
      <w:rPr>
        <w:rFonts w:ascii="Calibri" w:eastAsia="Calibri" w:hAnsi="Calibri"/>
        <w:i/>
        <w:sz w:val="20"/>
      </w:rPr>
      <w:tab/>
    </w:r>
    <w:r w:rsidRPr="00515D36">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t xml:space="preserve">  </w:t>
    </w:r>
    <w:r w:rsidRPr="00515D36">
      <w:rPr>
        <w:rFonts w:ascii="Calibri" w:eastAsia="Calibri" w:hAnsi="Calibri"/>
        <w:i/>
        <w:sz w:val="20"/>
      </w:rPr>
      <w:t xml:space="preserve">Wersja nr </w:t>
    </w:r>
    <w:r>
      <w:rPr>
        <w:rFonts w:ascii="Calibri" w:eastAsia="Calibri" w:hAnsi="Calibri"/>
        <w:i/>
        <w:sz w:val="20"/>
      </w:rPr>
      <w:t>1</w:t>
    </w:r>
    <w:r w:rsidRPr="00515D36">
      <w:rPr>
        <w:rFonts w:ascii="Calibri" w:eastAsia="Calibri" w:hAnsi="Calibri"/>
        <w:i/>
        <w:sz w:val="20"/>
      </w:rPr>
      <w:t xml:space="preserve">, </w:t>
    </w:r>
    <w:r>
      <w:rPr>
        <w:rFonts w:ascii="Calibri" w:eastAsia="Calibri" w:hAnsi="Calibri"/>
        <w:i/>
        <w:sz w:val="20"/>
      </w:rPr>
      <w:t>maj 2019</w:t>
    </w:r>
    <w:r w:rsidRPr="00515D36">
      <w:rPr>
        <w:rFonts w:ascii="Calibri" w:eastAsia="Calibri" w:hAnsi="Calibri"/>
        <w:i/>
        <w:sz w:val="20"/>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7"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49" w15:restartNumberingAfterBreak="0">
    <w:nsid w:val="3CF672E3"/>
    <w:multiLevelType w:val="hybridMultilevel"/>
    <w:tmpl w:val="769E1C34"/>
    <w:lvl w:ilvl="0" w:tplc="B6A2ED60">
      <w:start w:val="3"/>
      <w:numFmt w:val="bullet"/>
      <w:lvlText w:val="-"/>
      <w:lvlJc w:val="left"/>
      <w:pPr>
        <w:tabs>
          <w:tab w:val="num" w:pos="644"/>
        </w:tabs>
        <w:ind w:left="644"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4"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5"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5"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1"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2"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5"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6"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3" w15:restartNumberingAfterBreak="0">
    <w:nsid w:val="7574373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C451A3"/>
    <w:multiLevelType w:val="multilevel"/>
    <w:tmpl w:val="0415001F"/>
    <w:numStyleLink w:val="111111"/>
  </w:abstractNum>
  <w:abstractNum w:abstractNumId="97"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98"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0"/>
  </w:num>
  <w:num w:numId="2">
    <w:abstractNumId w:val="71"/>
  </w:num>
  <w:num w:numId="3">
    <w:abstractNumId w:val="18"/>
  </w:num>
  <w:num w:numId="4">
    <w:abstractNumId w:val="56"/>
  </w:num>
  <w:num w:numId="5">
    <w:abstractNumId w:val="66"/>
  </w:num>
  <w:num w:numId="6">
    <w:abstractNumId w:val="74"/>
  </w:num>
  <w:num w:numId="7">
    <w:abstractNumId w:val="20"/>
  </w:num>
  <w:num w:numId="8">
    <w:abstractNumId w:val="65"/>
  </w:num>
  <w:num w:numId="9">
    <w:abstractNumId w:val="54"/>
  </w:num>
  <w:num w:numId="10">
    <w:abstractNumId w:val="97"/>
  </w:num>
  <w:num w:numId="11">
    <w:abstractNumId w:val="84"/>
  </w:num>
  <w:num w:numId="12">
    <w:abstractNumId w:val="64"/>
  </w:num>
  <w:num w:numId="13">
    <w:abstractNumId w:val="31"/>
  </w:num>
  <w:num w:numId="14">
    <w:abstractNumId w:val="40"/>
  </w:num>
  <w:num w:numId="15">
    <w:abstractNumId w:val="81"/>
  </w:num>
  <w:num w:numId="16">
    <w:abstractNumId w:val="58"/>
  </w:num>
  <w:num w:numId="17">
    <w:abstractNumId w:val="13"/>
  </w:num>
  <w:num w:numId="18">
    <w:abstractNumId w:val="76"/>
  </w:num>
  <w:num w:numId="19">
    <w:abstractNumId w:val="67"/>
  </w:num>
  <w:num w:numId="20">
    <w:abstractNumId w:val="11"/>
  </w:num>
  <w:num w:numId="21">
    <w:abstractNumId w:val="72"/>
  </w:num>
  <w:num w:numId="22">
    <w:abstractNumId w:val="0"/>
  </w:num>
  <w:num w:numId="23">
    <w:abstractNumId w:val="94"/>
  </w:num>
  <w:num w:numId="24">
    <w:abstractNumId w:val="98"/>
  </w:num>
  <w:num w:numId="25">
    <w:abstractNumId w:val="96"/>
    <w:lvlOverride w:ilvl="0">
      <w:lvl w:ilvl="0">
        <w:start w:val="1"/>
        <w:numFmt w:val="decimal"/>
        <w:lvlText w:val="%1."/>
        <w:lvlJc w:val="left"/>
        <w:pPr>
          <w:tabs>
            <w:tab w:val="num" w:pos="360"/>
          </w:tabs>
          <w:ind w:left="360" w:hanging="360"/>
        </w:pPr>
        <w:rPr>
          <w:rFonts w:ascii="Calibri" w:hAnsi="Calibri"/>
          <w:sz w:val="24"/>
        </w:rPr>
      </w:lvl>
    </w:lvlOverride>
  </w:num>
  <w:num w:numId="26">
    <w:abstractNumId w:val="99"/>
  </w:num>
  <w:num w:numId="27">
    <w:abstractNumId w:val="3"/>
  </w:num>
  <w:num w:numId="28">
    <w:abstractNumId w:val="30"/>
  </w:num>
  <w:num w:numId="29">
    <w:abstractNumId w:val="85"/>
  </w:num>
  <w:num w:numId="30">
    <w:abstractNumId w:val="7"/>
  </w:num>
  <w:num w:numId="31">
    <w:abstractNumId w:val="48"/>
  </w:num>
  <w:num w:numId="32">
    <w:abstractNumId w:val="26"/>
  </w:num>
  <w:num w:numId="33">
    <w:abstractNumId w:val="86"/>
  </w:num>
  <w:num w:numId="34">
    <w:abstractNumId w:val="28"/>
  </w:num>
  <w:num w:numId="35">
    <w:abstractNumId w:val="9"/>
  </w:num>
  <w:num w:numId="36">
    <w:abstractNumId w:val="91"/>
  </w:num>
  <w:num w:numId="37">
    <w:abstractNumId w:val="68"/>
  </w:num>
  <w:num w:numId="38">
    <w:abstractNumId w:val="38"/>
  </w:num>
  <w:num w:numId="39">
    <w:abstractNumId w:val="37"/>
  </w:num>
  <w:num w:numId="40">
    <w:abstractNumId w:val="19"/>
  </w:num>
  <w:num w:numId="41">
    <w:abstractNumId w:val="35"/>
  </w:num>
  <w:num w:numId="42">
    <w:abstractNumId w:val="70"/>
  </w:num>
  <w:num w:numId="43">
    <w:abstractNumId w:val="6"/>
  </w:num>
  <w:num w:numId="44">
    <w:abstractNumId w:val="77"/>
  </w:num>
  <w:num w:numId="45">
    <w:abstractNumId w:val="39"/>
  </w:num>
  <w:num w:numId="46">
    <w:abstractNumId w:val="83"/>
  </w:num>
  <w:num w:numId="47">
    <w:abstractNumId w:val="92"/>
  </w:num>
  <w:num w:numId="48">
    <w:abstractNumId w:val="79"/>
  </w:num>
  <w:num w:numId="49">
    <w:abstractNumId w:val="51"/>
  </w:num>
  <w:num w:numId="50">
    <w:abstractNumId w:val="61"/>
  </w:num>
  <w:num w:numId="51">
    <w:abstractNumId w:val="41"/>
  </w:num>
  <w:num w:numId="52">
    <w:abstractNumId w:val="59"/>
  </w:num>
  <w:num w:numId="53">
    <w:abstractNumId w:val="8"/>
  </w:num>
  <w:num w:numId="54">
    <w:abstractNumId w:val="44"/>
  </w:num>
  <w:num w:numId="55">
    <w:abstractNumId w:val="36"/>
  </w:num>
  <w:num w:numId="56">
    <w:abstractNumId w:val="55"/>
  </w:num>
  <w:num w:numId="57">
    <w:abstractNumId w:val="87"/>
  </w:num>
  <w:num w:numId="58">
    <w:abstractNumId w:val="16"/>
  </w:num>
  <w:num w:numId="59">
    <w:abstractNumId w:val="42"/>
  </w:num>
  <w:num w:numId="60">
    <w:abstractNumId w:val="45"/>
  </w:num>
  <w:num w:numId="61">
    <w:abstractNumId w:val="75"/>
  </w:num>
  <w:num w:numId="62">
    <w:abstractNumId w:val="46"/>
  </w:num>
  <w:num w:numId="63">
    <w:abstractNumId w:val="2"/>
  </w:num>
  <w:num w:numId="64">
    <w:abstractNumId w:val="90"/>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num>
  <w:num w:numId="67">
    <w:abstractNumId w:val="43"/>
  </w:num>
  <w:num w:numId="68">
    <w:abstractNumId w:val="63"/>
  </w:num>
  <w:num w:numId="69">
    <w:abstractNumId w:val="57"/>
  </w:num>
  <w:num w:numId="70">
    <w:abstractNumId w:val="23"/>
  </w:num>
  <w:num w:numId="71">
    <w:abstractNumId w:val="14"/>
  </w:num>
  <w:num w:numId="72">
    <w:abstractNumId w:val="17"/>
  </w:num>
  <w:num w:numId="73">
    <w:abstractNumId w:val="73"/>
  </w:num>
  <w:num w:numId="74">
    <w:abstractNumId w:val="32"/>
  </w:num>
  <w:num w:numId="75">
    <w:abstractNumId w:val="78"/>
  </w:num>
  <w:num w:numId="76">
    <w:abstractNumId w:val="62"/>
  </w:num>
  <w:num w:numId="77">
    <w:abstractNumId w:val="53"/>
  </w:num>
  <w:num w:numId="78">
    <w:abstractNumId w:val="21"/>
  </w:num>
  <w:num w:numId="79">
    <w:abstractNumId w:val="24"/>
  </w:num>
  <w:num w:numId="80">
    <w:abstractNumId w:val="80"/>
  </w:num>
  <w:num w:numId="81">
    <w:abstractNumId w:val="89"/>
  </w:num>
  <w:num w:numId="82">
    <w:abstractNumId w:val="93"/>
  </w:num>
  <w:num w:numId="83">
    <w:abstractNumId w:val="10"/>
  </w:num>
  <w:num w:numId="84">
    <w:abstractNumId w:val="12"/>
  </w:num>
  <w:num w:numId="85">
    <w:abstractNumId w:val="27"/>
  </w:num>
  <w:num w:numId="86">
    <w:abstractNumId w:val="60"/>
  </w:num>
  <w:num w:numId="87">
    <w:abstractNumId w:val="15"/>
  </w:num>
  <w:num w:numId="88">
    <w:abstractNumId w:val="34"/>
  </w:num>
  <w:num w:numId="89">
    <w:abstractNumId w:val="95"/>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2"/>
  </w:num>
  <w:num w:numId="93">
    <w:abstractNumId w:val="50"/>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88"/>
  </w:num>
  <w:num w:numId="99">
    <w:abstractNumId w:val="22"/>
  </w:num>
  <w:num w:numId="100">
    <w:abstractNumId w:val="33"/>
  </w:num>
  <w:num w:numId="101">
    <w:abstractNumId w:val="47"/>
  </w:num>
  <w:num w:numId="102">
    <w:abstractNumId w:val="25"/>
  </w:num>
  <w:num w:numId="103">
    <w:abstractNumId w:val="82"/>
  </w:num>
  <w:num w:numId="10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C2D"/>
    <w:rsid w:val="00034F54"/>
    <w:rsid w:val="00035376"/>
    <w:rsid w:val="00035DB8"/>
    <w:rsid w:val="00037DFD"/>
    <w:rsid w:val="000411EF"/>
    <w:rsid w:val="0004294B"/>
    <w:rsid w:val="00045BF5"/>
    <w:rsid w:val="00045D96"/>
    <w:rsid w:val="000469AC"/>
    <w:rsid w:val="00046C09"/>
    <w:rsid w:val="00047657"/>
    <w:rsid w:val="00050147"/>
    <w:rsid w:val="00050901"/>
    <w:rsid w:val="00050F55"/>
    <w:rsid w:val="00053674"/>
    <w:rsid w:val="00053A08"/>
    <w:rsid w:val="0005558A"/>
    <w:rsid w:val="00056112"/>
    <w:rsid w:val="0005674A"/>
    <w:rsid w:val="000574E2"/>
    <w:rsid w:val="00057C19"/>
    <w:rsid w:val="0006098D"/>
    <w:rsid w:val="00062773"/>
    <w:rsid w:val="00062A58"/>
    <w:rsid w:val="000639DA"/>
    <w:rsid w:val="00063E1B"/>
    <w:rsid w:val="0006599A"/>
    <w:rsid w:val="00067492"/>
    <w:rsid w:val="00067A1F"/>
    <w:rsid w:val="00070229"/>
    <w:rsid w:val="000720E8"/>
    <w:rsid w:val="00074F46"/>
    <w:rsid w:val="00074FA2"/>
    <w:rsid w:val="00075069"/>
    <w:rsid w:val="00077D99"/>
    <w:rsid w:val="000801AF"/>
    <w:rsid w:val="00081E07"/>
    <w:rsid w:val="0008268D"/>
    <w:rsid w:val="000828FC"/>
    <w:rsid w:val="00082FFB"/>
    <w:rsid w:val="0008379E"/>
    <w:rsid w:val="00085C12"/>
    <w:rsid w:val="00086257"/>
    <w:rsid w:val="000865C1"/>
    <w:rsid w:val="000866BD"/>
    <w:rsid w:val="00086C23"/>
    <w:rsid w:val="0008765B"/>
    <w:rsid w:val="00087B46"/>
    <w:rsid w:val="000924B8"/>
    <w:rsid w:val="00092658"/>
    <w:rsid w:val="0009325B"/>
    <w:rsid w:val="0009395E"/>
    <w:rsid w:val="00093A61"/>
    <w:rsid w:val="00093CA4"/>
    <w:rsid w:val="000951B8"/>
    <w:rsid w:val="00095C0B"/>
    <w:rsid w:val="00096C5F"/>
    <w:rsid w:val="000A204D"/>
    <w:rsid w:val="000A217E"/>
    <w:rsid w:val="000A2923"/>
    <w:rsid w:val="000A2A74"/>
    <w:rsid w:val="000A2FC0"/>
    <w:rsid w:val="000A38A4"/>
    <w:rsid w:val="000A3B9F"/>
    <w:rsid w:val="000A498C"/>
    <w:rsid w:val="000A7233"/>
    <w:rsid w:val="000B09AA"/>
    <w:rsid w:val="000B165E"/>
    <w:rsid w:val="000B233E"/>
    <w:rsid w:val="000B3B6F"/>
    <w:rsid w:val="000C1418"/>
    <w:rsid w:val="000C2302"/>
    <w:rsid w:val="000C2E44"/>
    <w:rsid w:val="000C307E"/>
    <w:rsid w:val="000C384D"/>
    <w:rsid w:val="000C3A33"/>
    <w:rsid w:val="000C4944"/>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5F3"/>
    <w:rsid w:val="00110B05"/>
    <w:rsid w:val="00112355"/>
    <w:rsid w:val="00112EEB"/>
    <w:rsid w:val="00112FE0"/>
    <w:rsid w:val="00114007"/>
    <w:rsid w:val="001150C6"/>
    <w:rsid w:val="00115485"/>
    <w:rsid w:val="00115D64"/>
    <w:rsid w:val="0011619E"/>
    <w:rsid w:val="001164DF"/>
    <w:rsid w:val="00120557"/>
    <w:rsid w:val="00121017"/>
    <w:rsid w:val="00121B91"/>
    <w:rsid w:val="00122605"/>
    <w:rsid w:val="00125BEB"/>
    <w:rsid w:val="00125BF5"/>
    <w:rsid w:val="00126DF6"/>
    <w:rsid w:val="0012799E"/>
    <w:rsid w:val="0013036C"/>
    <w:rsid w:val="001305BA"/>
    <w:rsid w:val="00131042"/>
    <w:rsid w:val="00132D20"/>
    <w:rsid w:val="001331A2"/>
    <w:rsid w:val="00135342"/>
    <w:rsid w:val="00137EBA"/>
    <w:rsid w:val="00141970"/>
    <w:rsid w:val="0014342B"/>
    <w:rsid w:val="00146F1E"/>
    <w:rsid w:val="001477EC"/>
    <w:rsid w:val="001500AD"/>
    <w:rsid w:val="00150276"/>
    <w:rsid w:val="00150626"/>
    <w:rsid w:val="0015225F"/>
    <w:rsid w:val="00152B0D"/>
    <w:rsid w:val="00154BE7"/>
    <w:rsid w:val="001558B8"/>
    <w:rsid w:val="00155BB8"/>
    <w:rsid w:val="00156229"/>
    <w:rsid w:val="00156E5C"/>
    <w:rsid w:val="001574B0"/>
    <w:rsid w:val="001576CA"/>
    <w:rsid w:val="001576CC"/>
    <w:rsid w:val="00157C24"/>
    <w:rsid w:val="00161025"/>
    <w:rsid w:val="001610B2"/>
    <w:rsid w:val="001615A5"/>
    <w:rsid w:val="00161847"/>
    <w:rsid w:val="00161E52"/>
    <w:rsid w:val="00162F31"/>
    <w:rsid w:val="00165E3E"/>
    <w:rsid w:val="001667AA"/>
    <w:rsid w:val="0016772B"/>
    <w:rsid w:val="0017115C"/>
    <w:rsid w:val="00172557"/>
    <w:rsid w:val="00172DAE"/>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701E"/>
    <w:rsid w:val="001C0963"/>
    <w:rsid w:val="001C0B48"/>
    <w:rsid w:val="001C0B95"/>
    <w:rsid w:val="001C0D95"/>
    <w:rsid w:val="001C14BF"/>
    <w:rsid w:val="001C1A5E"/>
    <w:rsid w:val="001C202F"/>
    <w:rsid w:val="001C3F0D"/>
    <w:rsid w:val="001C411F"/>
    <w:rsid w:val="001C4930"/>
    <w:rsid w:val="001C4C47"/>
    <w:rsid w:val="001C4F8B"/>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6AD"/>
    <w:rsid w:val="002079AF"/>
    <w:rsid w:val="002079C2"/>
    <w:rsid w:val="00207B11"/>
    <w:rsid w:val="00211929"/>
    <w:rsid w:val="002133EC"/>
    <w:rsid w:val="00214679"/>
    <w:rsid w:val="00215050"/>
    <w:rsid w:val="00215161"/>
    <w:rsid w:val="002152BF"/>
    <w:rsid w:val="00217EB6"/>
    <w:rsid w:val="00221814"/>
    <w:rsid w:val="00222007"/>
    <w:rsid w:val="0022234E"/>
    <w:rsid w:val="0022277C"/>
    <w:rsid w:val="00222FC9"/>
    <w:rsid w:val="00223272"/>
    <w:rsid w:val="00223973"/>
    <w:rsid w:val="00224265"/>
    <w:rsid w:val="00224288"/>
    <w:rsid w:val="002250FE"/>
    <w:rsid w:val="002258D0"/>
    <w:rsid w:val="00227356"/>
    <w:rsid w:val="002275E3"/>
    <w:rsid w:val="002303C8"/>
    <w:rsid w:val="0023063C"/>
    <w:rsid w:val="002306F6"/>
    <w:rsid w:val="00230EB8"/>
    <w:rsid w:val="0023137B"/>
    <w:rsid w:val="00234AE1"/>
    <w:rsid w:val="00235CCA"/>
    <w:rsid w:val="00235F38"/>
    <w:rsid w:val="00236FE6"/>
    <w:rsid w:val="002378F4"/>
    <w:rsid w:val="002409C9"/>
    <w:rsid w:val="00240F81"/>
    <w:rsid w:val="002417E4"/>
    <w:rsid w:val="00243B0A"/>
    <w:rsid w:val="00243D21"/>
    <w:rsid w:val="0024694B"/>
    <w:rsid w:val="002469A2"/>
    <w:rsid w:val="00247AC4"/>
    <w:rsid w:val="00251413"/>
    <w:rsid w:val="0025174C"/>
    <w:rsid w:val="00251D83"/>
    <w:rsid w:val="00252BC9"/>
    <w:rsid w:val="0025383D"/>
    <w:rsid w:val="00255D9A"/>
    <w:rsid w:val="00255DF0"/>
    <w:rsid w:val="0025720C"/>
    <w:rsid w:val="00262091"/>
    <w:rsid w:val="0026227F"/>
    <w:rsid w:val="00264841"/>
    <w:rsid w:val="0026540E"/>
    <w:rsid w:val="002668CE"/>
    <w:rsid w:val="002672D5"/>
    <w:rsid w:val="0026780D"/>
    <w:rsid w:val="002707A1"/>
    <w:rsid w:val="00270F77"/>
    <w:rsid w:val="00271969"/>
    <w:rsid w:val="00271EE2"/>
    <w:rsid w:val="002726E1"/>
    <w:rsid w:val="00273202"/>
    <w:rsid w:val="00273592"/>
    <w:rsid w:val="0027366C"/>
    <w:rsid w:val="002736CF"/>
    <w:rsid w:val="002759D1"/>
    <w:rsid w:val="00276BF7"/>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D54"/>
    <w:rsid w:val="0029408B"/>
    <w:rsid w:val="00294780"/>
    <w:rsid w:val="00296EB2"/>
    <w:rsid w:val="00297D50"/>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14"/>
    <w:rsid w:val="002B0894"/>
    <w:rsid w:val="002B134B"/>
    <w:rsid w:val="002B1635"/>
    <w:rsid w:val="002B34DB"/>
    <w:rsid w:val="002B3F47"/>
    <w:rsid w:val="002B4412"/>
    <w:rsid w:val="002B6DBE"/>
    <w:rsid w:val="002B6F6D"/>
    <w:rsid w:val="002B74FA"/>
    <w:rsid w:val="002C065E"/>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2C8"/>
    <w:rsid w:val="002E03D3"/>
    <w:rsid w:val="002E0E25"/>
    <w:rsid w:val="002E207A"/>
    <w:rsid w:val="002E24B6"/>
    <w:rsid w:val="002E3401"/>
    <w:rsid w:val="002E3605"/>
    <w:rsid w:val="002E4CA3"/>
    <w:rsid w:val="002E5F74"/>
    <w:rsid w:val="002E672F"/>
    <w:rsid w:val="002E6961"/>
    <w:rsid w:val="002E7E6D"/>
    <w:rsid w:val="002F1C2D"/>
    <w:rsid w:val="002F212B"/>
    <w:rsid w:val="002F226D"/>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4D0"/>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66BF"/>
    <w:rsid w:val="0033705B"/>
    <w:rsid w:val="003373D7"/>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133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38ED"/>
    <w:rsid w:val="003C6EC9"/>
    <w:rsid w:val="003D00D1"/>
    <w:rsid w:val="003D521A"/>
    <w:rsid w:val="003D6B96"/>
    <w:rsid w:val="003D77C2"/>
    <w:rsid w:val="003E05AB"/>
    <w:rsid w:val="003E0768"/>
    <w:rsid w:val="003E13E8"/>
    <w:rsid w:val="003E1AC3"/>
    <w:rsid w:val="003E1CD7"/>
    <w:rsid w:val="003E2952"/>
    <w:rsid w:val="003E2D0F"/>
    <w:rsid w:val="003E2ECB"/>
    <w:rsid w:val="003E387D"/>
    <w:rsid w:val="003E6EBF"/>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F7C"/>
    <w:rsid w:val="004064A2"/>
    <w:rsid w:val="00407133"/>
    <w:rsid w:val="004102B4"/>
    <w:rsid w:val="004102C9"/>
    <w:rsid w:val="00410842"/>
    <w:rsid w:val="00410DA1"/>
    <w:rsid w:val="00411137"/>
    <w:rsid w:val="00412EA2"/>
    <w:rsid w:val="004140E0"/>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0969"/>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C7F13"/>
    <w:rsid w:val="004D0D89"/>
    <w:rsid w:val="004D1465"/>
    <w:rsid w:val="004D3481"/>
    <w:rsid w:val="004D377E"/>
    <w:rsid w:val="004D3B39"/>
    <w:rsid w:val="004D6EA3"/>
    <w:rsid w:val="004D7D75"/>
    <w:rsid w:val="004E056D"/>
    <w:rsid w:val="004E0E8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16D36"/>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E39"/>
    <w:rsid w:val="00554315"/>
    <w:rsid w:val="00554403"/>
    <w:rsid w:val="00555DEE"/>
    <w:rsid w:val="005563DF"/>
    <w:rsid w:val="00556812"/>
    <w:rsid w:val="00557BF2"/>
    <w:rsid w:val="00565808"/>
    <w:rsid w:val="005705E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429B"/>
    <w:rsid w:val="005854FE"/>
    <w:rsid w:val="00585A66"/>
    <w:rsid w:val="00586172"/>
    <w:rsid w:val="00587D21"/>
    <w:rsid w:val="0059001F"/>
    <w:rsid w:val="00590047"/>
    <w:rsid w:val="005909AF"/>
    <w:rsid w:val="0059250B"/>
    <w:rsid w:val="00593089"/>
    <w:rsid w:val="00593AB3"/>
    <w:rsid w:val="00593B02"/>
    <w:rsid w:val="00593E4E"/>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791D"/>
    <w:rsid w:val="005B21A5"/>
    <w:rsid w:val="005B2FC6"/>
    <w:rsid w:val="005B33BD"/>
    <w:rsid w:val="005B441B"/>
    <w:rsid w:val="005B48AD"/>
    <w:rsid w:val="005B54C1"/>
    <w:rsid w:val="005B55BC"/>
    <w:rsid w:val="005B6449"/>
    <w:rsid w:val="005C00AB"/>
    <w:rsid w:val="005C07C4"/>
    <w:rsid w:val="005C0FB9"/>
    <w:rsid w:val="005C28EC"/>
    <w:rsid w:val="005C4ACA"/>
    <w:rsid w:val="005C6E96"/>
    <w:rsid w:val="005D068E"/>
    <w:rsid w:val="005D13AD"/>
    <w:rsid w:val="005D1778"/>
    <w:rsid w:val="005D1B93"/>
    <w:rsid w:val="005D56F1"/>
    <w:rsid w:val="005D62E5"/>
    <w:rsid w:val="005D668C"/>
    <w:rsid w:val="005D7354"/>
    <w:rsid w:val="005D7683"/>
    <w:rsid w:val="005E0D0F"/>
    <w:rsid w:val="005E1563"/>
    <w:rsid w:val="005E446C"/>
    <w:rsid w:val="005E4914"/>
    <w:rsid w:val="005E58D5"/>
    <w:rsid w:val="005E6AA8"/>
    <w:rsid w:val="005F0446"/>
    <w:rsid w:val="005F1F57"/>
    <w:rsid w:val="005F2EBD"/>
    <w:rsid w:val="005F310B"/>
    <w:rsid w:val="005F4094"/>
    <w:rsid w:val="005F42D6"/>
    <w:rsid w:val="005F4305"/>
    <w:rsid w:val="005F56FB"/>
    <w:rsid w:val="006005BA"/>
    <w:rsid w:val="00601EB6"/>
    <w:rsid w:val="00602317"/>
    <w:rsid w:val="0060273F"/>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51806"/>
    <w:rsid w:val="00653F18"/>
    <w:rsid w:val="00655376"/>
    <w:rsid w:val="0065636E"/>
    <w:rsid w:val="00656D6B"/>
    <w:rsid w:val="0065726C"/>
    <w:rsid w:val="00660E86"/>
    <w:rsid w:val="0066108B"/>
    <w:rsid w:val="00662DD6"/>
    <w:rsid w:val="00662FB1"/>
    <w:rsid w:val="00664D51"/>
    <w:rsid w:val="006652BD"/>
    <w:rsid w:val="00665C61"/>
    <w:rsid w:val="006660BA"/>
    <w:rsid w:val="00667823"/>
    <w:rsid w:val="00671172"/>
    <w:rsid w:val="00671718"/>
    <w:rsid w:val="00675943"/>
    <w:rsid w:val="006763C4"/>
    <w:rsid w:val="00677705"/>
    <w:rsid w:val="00677D0F"/>
    <w:rsid w:val="006804B3"/>
    <w:rsid w:val="0068072B"/>
    <w:rsid w:val="00681547"/>
    <w:rsid w:val="00683E33"/>
    <w:rsid w:val="0068513D"/>
    <w:rsid w:val="006867A6"/>
    <w:rsid w:val="00686ED4"/>
    <w:rsid w:val="0068789B"/>
    <w:rsid w:val="006908F2"/>
    <w:rsid w:val="00691728"/>
    <w:rsid w:val="00692B56"/>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7D0"/>
    <w:rsid w:val="006C188A"/>
    <w:rsid w:val="006C27DA"/>
    <w:rsid w:val="006C32FF"/>
    <w:rsid w:val="006C3B22"/>
    <w:rsid w:val="006C5385"/>
    <w:rsid w:val="006C56B1"/>
    <w:rsid w:val="006C6E52"/>
    <w:rsid w:val="006D14E4"/>
    <w:rsid w:val="006D26BB"/>
    <w:rsid w:val="006D2BEB"/>
    <w:rsid w:val="006D4440"/>
    <w:rsid w:val="006D47D8"/>
    <w:rsid w:val="006D58A4"/>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0A5C"/>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5157"/>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357"/>
    <w:rsid w:val="00761619"/>
    <w:rsid w:val="00761963"/>
    <w:rsid w:val="0076206A"/>
    <w:rsid w:val="00762145"/>
    <w:rsid w:val="00762FA1"/>
    <w:rsid w:val="00763894"/>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80081A"/>
    <w:rsid w:val="008008C2"/>
    <w:rsid w:val="00801D56"/>
    <w:rsid w:val="00802899"/>
    <w:rsid w:val="00803C2C"/>
    <w:rsid w:val="008043E0"/>
    <w:rsid w:val="00804D09"/>
    <w:rsid w:val="0080721E"/>
    <w:rsid w:val="0081003E"/>
    <w:rsid w:val="0081311F"/>
    <w:rsid w:val="008134B0"/>
    <w:rsid w:val="008138B6"/>
    <w:rsid w:val="00813C79"/>
    <w:rsid w:val="00814488"/>
    <w:rsid w:val="00814E85"/>
    <w:rsid w:val="00815BDD"/>
    <w:rsid w:val="00815D44"/>
    <w:rsid w:val="008161F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9E3"/>
    <w:rsid w:val="0083115C"/>
    <w:rsid w:val="0083461D"/>
    <w:rsid w:val="00834C42"/>
    <w:rsid w:val="00835624"/>
    <w:rsid w:val="008371EA"/>
    <w:rsid w:val="00842555"/>
    <w:rsid w:val="00842607"/>
    <w:rsid w:val="00842E52"/>
    <w:rsid w:val="00844A33"/>
    <w:rsid w:val="00844C66"/>
    <w:rsid w:val="008470E3"/>
    <w:rsid w:val="00847415"/>
    <w:rsid w:val="0085003F"/>
    <w:rsid w:val="00850A02"/>
    <w:rsid w:val="00851B3F"/>
    <w:rsid w:val="0085400F"/>
    <w:rsid w:val="00854C86"/>
    <w:rsid w:val="008550F1"/>
    <w:rsid w:val="008552B4"/>
    <w:rsid w:val="00857620"/>
    <w:rsid w:val="00861B69"/>
    <w:rsid w:val="00861D5A"/>
    <w:rsid w:val="00861DA7"/>
    <w:rsid w:val="00862196"/>
    <w:rsid w:val="008627C2"/>
    <w:rsid w:val="00862AE5"/>
    <w:rsid w:val="00862B95"/>
    <w:rsid w:val="008630A9"/>
    <w:rsid w:val="0086317D"/>
    <w:rsid w:val="008666AC"/>
    <w:rsid w:val="00866986"/>
    <w:rsid w:val="00867DCB"/>
    <w:rsid w:val="00870AAE"/>
    <w:rsid w:val="008710F1"/>
    <w:rsid w:val="00872172"/>
    <w:rsid w:val="00872ACD"/>
    <w:rsid w:val="00872EB3"/>
    <w:rsid w:val="00874238"/>
    <w:rsid w:val="008752D0"/>
    <w:rsid w:val="00876B9F"/>
    <w:rsid w:val="008771EA"/>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199"/>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291A"/>
    <w:rsid w:val="00933AF8"/>
    <w:rsid w:val="00933CD6"/>
    <w:rsid w:val="00934648"/>
    <w:rsid w:val="0093513F"/>
    <w:rsid w:val="00935260"/>
    <w:rsid w:val="009362B7"/>
    <w:rsid w:val="0093661E"/>
    <w:rsid w:val="00936F35"/>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28E3"/>
    <w:rsid w:val="009639E6"/>
    <w:rsid w:val="00963AC2"/>
    <w:rsid w:val="00964223"/>
    <w:rsid w:val="00964419"/>
    <w:rsid w:val="00965111"/>
    <w:rsid w:val="00966664"/>
    <w:rsid w:val="00966CF5"/>
    <w:rsid w:val="009672AD"/>
    <w:rsid w:val="00970613"/>
    <w:rsid w:val="00970F70"/>
    <w:rsid w:val="009717D9"/>
    <w:rsid w:val="009720BE"/>
    <w:rsid w:val="009727F1"/>
    <w:rsid w:val="00972DBE"/>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6D12"/>
    <w:rsid w:val="009B0533"/>
    <w:rsid w:val="009B156D"/>
    <w:rsid w:val="009B174D"/>
    <w:rsid w:val="009B3195"/>
    <w:rsid w:val="009B34DF"/>
    <w:rsid w:val="009B37B3"/>
    <w:rsid w:val="009B4D42"/>
    <w:rsid w:val="009B55DE"/>
    <w:rsid w:val="009B6704"/>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6C0"/>
    <w:rsid w:val="00A009C4"/>
    <w:rsid w:val="00A0139B"/>
    <w:rsid w:val="00A017A6"/>
    <w:rsid w:val="00A02E26"/>
    <w:rsid w:val="00A03FD5"/>
    <w:rsid w:val="00A0504E"/>
    <w:rsid w:val="00A06439"/>
    <w:rsid w:val="00A06586"/>
    <w:rsid w:val="00A068FB"/>
    <w:rsid w:val="00A07E29"/>
    <w:rsid w:val="00A11017"/>
    <w:rsid w:val="00A11B9B"/>
    <w:rsid w:val="00A13795"/>
    <w:rsid w:val="00A14109"/>
    <w:rsid w:val="00A15106"/>
    <w:rsid w:val="00A153B3"/>
    <w:rsid w:val="00A15555"/>
    <w:rsid w:val="00A15A0F"/>
    <w:rsid w:val="00A16146"/>
    <w:rsid w:val="00A17256"/>
    <w:rsid w:val="00A1740A"/>
    <w:rsid w:val="00A17A07"/>
    <w:rsid w:val="00A20DD4"/>
    <w:rsid w:val="00A2145D"/>
    <w:rsid w:val="00A21DB8"/>
    <w:rsid w:val="00A24490"/>
    <w:rsid w:val="00A24B31"/>
    <w:rsid w:val="00A253B7"/>
    <w:rsid w:val="00A25EFE"/>
    <w:rsid w:val="00A26652"/>
    <w:rsid w:val="00A270E5"/>
    <w:rsid w:val="00A3114D"/>
    <w:rsid w:val="00A31BF4"/>
    <w:rsid w:val="00A3246B"/>
    <w:rsid w:val="00A33015"/>
    <w:rsid w:val="00A33483"/>
    <w:rsid w:val="00A336CD"/>
    <w:rsid w:val="00A33A87"/>
    <w:rsid w:val="00A3409E"/>
    <w:rsid w:val="00A3565A"/>
    <w:rsid w:val="00A375AC"/>
    <w:rsid w:val="00A401C8"/>
    <w:rsid w:val="00A40429"/>
    <w:rsid w:val="00A41C4B"/>
    <w:rsid w:val="00A41C65"/>
    <w:rsid w:val="00A43AE4"/>
    <w:rsid w:val="00A4619D"/>
    <w:rsid w:val="00A469E8"/>
    <w:rsid w:val="00A47504"/>
    <w:rsid w:val="00A50710"/>
    <w:rsid w:val="00A50A4F"/>
    <w:rsid w:val="00A50CCA"/>
    <w:rsid w:val="00A520D6"/>
    <w:rsid w:val="00A5317B"/>
    <w:rsid w:val="00A533F2"/>
    <w:rsid w:val="00A53A81"/>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51A"/>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35"/>
    <w:rsid w:val="00B1619B"/>
    <w:rsid w:val="00B17FB8"/>
    <w:rsid w:val="00B2048F"/>
    <w:rsid w:val="00B21313"/>
    <w:rsid w:val="00B22E81"/>
    <w:rsid w:val="00B23CFA"/>
    <w:rsid w:val="00B261FE"/>
    <w:rsid w:val="00B26282"/>
    <w:rsid w:val="00B27BA9"/>
    <w:rsid w:val="00B30A09"/>
    <w:rsid w:val="00B31610"/>
    <w:rsid w:val="00B32924"/>
    <w:rsid w:val="00B34877"/>
    <w:rsid w:val="00B34A65"/>
    <w:rsid w:val="00B34DDF"/>
    <w:rsid w:val="00B352BE"/>
    <w:rsid w:val="00B377D0"/>
    <w:rsid w:val="00B37F91"/>
    <w:rsid w:val="00B40C01"/>
    <w:rsid w:val="00B4132A"/>
    <w:rsid w:val="00B4196F"/>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591E"/>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4E3E"/>
    <w:rsid w:val="00BD5F1B"/>
    <w:rsid w:val="00BD60FB"/>
    <w:rsid w:val="00BD6BEE"/>
    <w:rsid w:val="00BE0C72"/>
    <w:rsid w:val="00BE1CC2"/>
    <w:rsid w:val="00BE235A"/>
    <w:rsid w:val="00BE3DA9"/>
    <w:rsid w:val="00BE6796"/>
    <w:rsid w:val="00BE77DA"/>
    <w:rsid w:val="00BF0DB8"/>
    <w:rsid w:val="00BF24C2"/>
    <w:rsid w:val="00BF3E4B"/>
    <w:rsid w:val="00BF4046"/>
    <w:rsid w:val="00BF49F1"/>
    <w:rsid w:val="00BF5CAD"/>
    <w:rsid w:val="00BF79EC"/>
    <w:rsid w:val="00BF7DB1"/>
    <w:rsid w:val="00C00158"/>
    <w:rsid w:val="00C0091C"/>
    <w:rsid w:val="00C00ACE"/>
    <w:rsid w:val="00C00F20"/>
    <w:rsid w:val="00C017FE"/>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5B45"/>
    <w:rsid w:val="00C4729A"/>
    <w:rsid w:val="00C47D44"/>
    <w:rsid w:val="00C503CC"/>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0F87"/>
    <w:rsid w:val="00CB3A3F"/>
    <w:rsid w:val="00CB4755"/>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2527"/>
    <w:rsid w:val="00D0352B"/>
    <w:rsid w:val="00D04749"/>
    <w:rsid w:val="00D05C00"/>
    <w:rsid w:val="00D1087F"/>
    <w:rsid w:val="00D12034"/>
    <w:rsid w:val="00D14BBA"/>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4522"/>
    <w:rsid w:val="00D35DF6"/>
    <w:rsid w:val="00D37193"/>
    <w:rsid w:val="00D37732"/>
    <w:rsid w:val="00D37A61"/>
    <w:rsid w:val="00D40169"/>
    <w:rsid w:val="00D404CA"/>
    <w:rsid w:val="00D40555"/>
    <w:rsid w:val="00D41EB0"/>
    <w:rsid w:val="00D45B5E"/>
    <w:rsid w:val="00D46302"/>
    <w:rsid w:val="00D475D9"/>
    <w:rsid w:val="00D47757"/>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7202A"/>
    <w:rsid w:val="00D72E36"/>
    <w:rsid w:val="00D732BC"/>
    <w:rsid w:val="00D735D5"/>
    <w:rsid w:val="00D73C7C"/>
    <w:rsid w:val="00D73EAA"/>
    <w:rsid w:val="00D7432E"/>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51B"/>
    <w:rsid w:val="00DC2648"/>
    <w:rsid w:val="00DC57F3"/>
    <w:rsid w:val="00DC5F25"/>
    <w:rsid w:val="00DC6076"/>
    <w:rsid w:val="00DC648F"/>
    <w:rsid w:val="00DC7DA4"/>
    <w:rsid w:val="00DD0F46"/>
    <w:rsid w:val="00DD22E6"/>
    <w:rsid w:val="00DD23BF"/>
    <w:rsid w:val="00DD2840"/>
    <w:rsid w:val="00DD453B"/>
    <w:rsid w:val="00DD4654"/>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2E36"/>
    <w:rsid w:val="00E030EF"/>
    <w:rsid w:val="00E04F27"/>
    <w:rsid w:val="00E10676"/>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403D1"/>
    <w:rsid w:val="00E42509"/>
    <w:rsid w:val="00E42C2E"/>
    <w:rsid w:val="00E42E1C"/>
    <w:rsid w:val="00E4316B"/>
    <w:rsid w:val="00E43276"/>
    <w:rsid w:val="00E43FAC"/>
    <w:rsid w:val="00E448AD"/>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44C4"/>
    <w:rsid w:val="00E7464E"/>
    <w:rsid w:val="00E746D8"/>
    <w:rsid w:val="00E75AFF"/>
    <w:rsid w:val="00E765A8"/>
    <w:rsid w:val="00E76766"/>
    <w:rsid w:val="00E76FB3"/>
    <w:rsid w:val="00E811B3"/>
    <w:rsid w:val="00E81C8C"/>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6B2"/>
    <w:rsid w:val="00EA3083"/>
    <w:rsid w:val="00EA3845"/>
    <w:rsid w:val="00EA4055"/>
    <w:rsid w:val="00EA5897"/>
    <w:rsid w:val="00EA5C6E"/>
    <w:rsid w:val="00EA709D"/>
    <w:rsid w:val="00EA758A"/>
    <w:rsid w:val="00EB03D1"/>
    <w:rsid w:val="00EB0FE1"/>
    <w:rsid w:val="00EB1572"/>
    <w:rsid w:val="00EB464C"/>
    <w:rsid w:val="00EB6484"/>
    <w:rsid w:val="00EB65EF"/>
    <w:rsid w:val="00EC0933"/>
    <w:rsid w:val="00EC13D8"/>
    <w:rsid w:val="00EC2626"/>
    <w:rsid w:val="00EC2AD0"/>
    <w:rsid w:val="00EC3351"/>
    <w:rsid w:val="00EC4821"/>
    <w:rsid w:val="00EC4A23"/>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D94"/>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1B02"/>
    <w:rsid w:val="00F12607"/>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B620C"/>
    <w:rsid w:val="00FC0605"/>
    <w:rsid w:val="00FC1DAF"/>
    <w:rsid w:val="00FC3377"/>
    <w:rsid w:val="00FC3EB3"/>
    <w:rsid w:val="00FC3F2A"/>
    <w:rsid w:val="00FC47D7"/>
    <w:rsid w:val="00FC5501"/>
    <w:rsid w:val="00FC609B"/>
    <w:rsid w:val="00FC6AEA"/>
    <w:rsid w:val="00FC747A"/>
    <w:rsid w:val="00FD1C66"/>
    <w:rsid w:val="00FD37C4"/>
    <w:rsid w:val="00FD3ECC"/>
    <w:rsid w:val="00FD4D25"/>
    <w:rsid w:val="00FD5A8F"/>
    <w:rsid w:val="00FD6028"/>
    <w:rsid w:val="00FD6615"/>
    <w:rsid w:val="00FD73B7"/>
    <w:rsid w:val="00FE003A"/>
    <w:rsid w:val="00FE0AAD"/>
    <w:rsid w:val="00FE12E4"/>
    <w:rsid w:val="00FE1CB9"/>
    <w:rsid w:val="00FE2116"/>
    <w:rsid w:val="00FE23A9"/>
    <w:rsid w:val="00FE2657"/>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A6544E"/>
  <w15:docId w15:val="{2218B07D-2418-4B58-80C8-C9683399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uiPriority w:val="99"/>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uiPriority w:val="99"/>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191455293">
      <w:bodyDiv w:val="1"/>
      <w:marLeft w:val="0"/>
      <w:marRight w:val="0"/>
      <w:marTop w:val="0"/>
      <w:marBottom w:val="0"/>
      <w:divBdr>
        <w:top w:val="none" w:sz="0" w:space="0" w:color="auto"/>
        <w:left w:val="none" w:sz="0" w:space="0" w:color="auto"/>
        <w:bottom w:val="none" w:sz="0" w:space="0" w:color="auto"/>
        <w:right w:val="none" w:sz="0" w:space="0" w:color="auto"/>
      </w:divBdr>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85232991">
      <w:bodyDiv w:val="1"/>
      <w:marLeft w:val="0"/>
      <w:marRight w:val="0"/>
      <w:marTop w:val="0"/>
      <w:marBottom w:val="0"/>
      <w:divBdr>
        <w:top w:val="none" w:sz="0" w:space="0" w:color="auto"/>
        <w:left w:val="none" w:sz="0" w:space="0" w:color="auto"/>
        <w:bottom w:val="none" w:sz="0" w:space="0" w:color="auto"/>
        <w:right w:val="none" w:sz="0" w:space="0" w:color="auto"/>
      </w:divBdr>
    </w:div>
    <w:div w:id="35018345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7840592">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87677304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83166537">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99947891">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667051902">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5421375">
      <w:bodyDiv w:val="1"/>
      <w:marLeft w:val="0"/>
      <w:marRight w:val="0"/>
      <w:marTop w:val="0"/>
      <w:marBottom w:val="0"/>
      <w:divBdr>
        <w:top w:val="none" w:sz="0" w:space="0" w:color="auto"/>
        <w:left w:val="none" w:sz="0" w:space="0" w:color="auto"/>
        <w:bottom w:val="none" w:sz="0" w:space="0" w:color="auto"/>
        <w:right w:val="none" w:sz="0" w:space="0" w:color="auto"/>
      </w:divBdr>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74151734">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28805540">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B0BB-05DB-4C73-B220-29263597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102</Pages>
  <Words>29701</Words>
  <Characters>203437</Characters>
  <Application>Microsoft Office Word</Application>
  <DocSecurity>0</DocSecurity>
  <Lines>1695</Lines>
  <Paragraphs>465</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232673</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Barbara Butyńska</cp:lastModifiedBy>
  <cp:revision>3</cp:revision>
  <cp:lastPrinted>2019-05-17T09:43:00Z</cp:lastPrinted>
  <dcterms:created xsi:type="dcterms:W3CDTF">2019-06-14T07:50:00Z</dcterms:created>
  <dcterms:modified xsi:type="dcterms:W3CDTF">2019-06-14T10:43:00Z</dcterms:modified>
</cp:coreProperties>
</file>