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455DB" w14:textId="77777777" w:rsidR="00E1308E" w:rsidRPr="0067111F" w:rsidRDefault="00E1308E" w:rsidP="0067111F">
      <w:pPr>
        <w:shd w:val="clear" w:color="auto" w:fill="FFFFFF"/>
        <w:spacing w:line="269" w:lineRule="exact"/>
        <w:ind w:left="1810" w:right="422"/>
        <w:jc w:val="right"/>
        <w:rPr>
          <w:rFonts w:asciiTheme="minorHAnsi" w:hAnsiTheme="minorHAnsi"/>
        </w:rPr>
      </w:pPr>
    </w:p>
    <w:p w14:paraId="019E75D9" w14:textId="77777777" w:rsidR="00E1308E" w:rsidRDefault="007560B7" w:rsidP="007560B7">
      <w:pPr>
        <w:spacing w:before="206"/>
        <w:ind w:left="-284" w:firstLine="284"/>
        <w:jc w:val="center"/>
        <w:rPr>
          <w:sz w:val="24"/>
          <w:szCs w:val="24"/>
        </w:rPr>
      </w:pPr>
      <w:r>
        <w:rPr>
          <w:noProof/>
        </w:rPr>
        <w:drawing>
          <wp:inline distT="0" distB="0" distL="0" distR="0" wp14:anchorId="03027F64" wp14:editId="243CDA2C">
            <wp:extent cx="5758180" cy="552206"/>
            <wp:effectExtent l="0" t="0" r="0" b="635"/>
            <wp:docPr id="3" name="Obraz 3"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8180" cy="552206"/>
                    </a:xfrm>
                    <a:prstGeom prst="rect">
                      <a:avLst/>
                    </a:prstGeom>
                  </pic:spPr>
                </pic:pic>
              </a:graphicData>
            </a:graphic>
          </wp:inline>
        </w:drawing>
      </w:r>
    </w:p>
    <w:p w14:paraId="232919BB" w14:textId="77777777" w:rsidR="00843B76" w:rsidRDefault="00843B76" w:rsidP="00843B76">
      <w:pPr>
        <w:shd w:val="clear" w:color="auto" w:fill="FFFFFF"/>
        <w:spacing w:line="614" w:lineRule="exact"/>
        <w:ind w:right="425"/>
        <w:rPr>
          <w:rFonts w:asciiTheme="minorHAnsi" w:hAnsiTheme="minorHAnsi"/>
          <w:b/>
          <w:bCs/>
          <w:spacing w:val="-21"/>
          <w:sz w:val="44"/>
          <w:szCs w:val="44"/>
        </w:rPr>
      </w:pPr>
    </w:p>
    <w:p w14:paraId="7ACCD107" w14:textId="77777777" w:rsidR="00843B76" w:rsidRDefault="00843B76" w:rsidP="00843B76">
      <w:pPr>
        <w:shd w:val="clear" w:color="auto" w:fill="FFFFFF"/>
        <w:spacing w:line="614" w:lineRule="exact"/>
        <w:ind w:right="425"/>
        <w:rPr>
          <w:rFonts w:asciiTheme="minorHAnsi" w:hAnsiTheme="minorHAnsi"/>
          <w:b/>
          <w:bCs/>
          <w:spacing w:val="-21"/>
          <w:sz w:val="44"/>
          <w:szCs w:val="44"/>
        </w:rPr>
      </w:pPr>
    </w:p>
    <w:p w14:paraId="1E7BFF4B" w14:textId="77777777" w:rsidR="00843B76" w:rsidRDefault="00843B76" w:rsidP="00843B76">
      <w:pPr>
        <w:shd w:val="clear" w:color="auto" w:fill="FFFFFF"/>
        <w:spacing w:line="614" w:lineRule="exact"/>
        <w:ind w:right="425"/>
        <w:rPr>
          <w:rFonts w:asciiTheme="minorHAnsi" w:hAnsiTheme="minorHAnsi"/>
          <w:b/>
          <w:bCs/>
          <w:spacing w:val="-21"/>
          <w:sz w:val="44"/>
          <w:szCs w:val="44"/>
        </w:rPr>
      </w:pPr>
    </w:p>
    <w:p w14:paraId="15FD9C91" w14:textId="77777777" w:rsidR="00843B76" w:rsidRDefault="00843B76" w:rsidP="00843B76">
      <w:pPr>
        <w:shd w:val="clear" w:color="auto" w:fill="FFFFFF"/>
        <w:spacing w:line="614" w:lineRule="exact"/>
        <w:ind w:right="425"/>
        <w:rPr>
          <w:rFonts w:asciiTheme="minorHAnsi" w:hAnsiTheme="minorHAnsi"/>
          <w:b/>
          <w:bCs/>
          <w:spacing w:val="-21"/>
          <w:sz w:val="44"/>
          <w:szCs w:val="44"/>
        </w:rPr>
      </w:pPr>
    </w:p>
    <w:p w14:paraId="3D6C229E" w14:textId="77777777" w:rsidR="00843B76" w:rsidRDefault="00843B76" w:rsidP="00843B76">
      <w:pPr>
        <w:shd w:val="clear" w:color="auto" w:fill="FFFFFF"/>
        <w:spacing w:line="614" w:lineRule="exact"/>
        <w:ind w:right="425"/>
        <w:rPr>
          <w:rFonts w:asciiTheme="minorHAnsi" w:hAnsiTheme="minorHAnsi"/>
          <w:b/>
          <w:bCs/>
          <w:spacing w:val="-21"/>
          <w:sz w:val="44"/>
          <w:szCs w:val="44"/>
        </w:rPr>
      </w:pPr>
    </w:p>
    <w:p w14:paraId="439C8A1E" w14:textId="315AABB4" w:rsidR="009975C0" w:rsidRDefault="003B19B9" w:rsidP="003B19B9">
      <w:pPr>
        <w:shd w:val="clear" w:color="auto" w:fill="FFFFFF"/>
        <w:spacing w:line="360" w:lineRule="auto"/>
        <w:jc w:val="center"/>
        <w:rPr>
          <w:rFonts w:asciiTheme="minorHAnsi" w:hAnsiTheme="minorHAnsi"/>
          <w:spacing w:val="-8"/>
          <w:sz w:val="22"/>
          <w:szCs w:val="22"/>
        </w:rPr>
      </w:pPr>
      <w:r w:rsidRPr="003B19B9">
        <w:rPr>
          <w:rFonts w:asciiTheme="minorHAnsi" w:hAnsiTheme="minorHAnsi"/>
          <w:b/>
          <w:bCs/>
          <w:spacing w:val="-21"/>
          <w:sz w:val="48"/>
          <w:szCs w:val="48"/>
        </w:rPr>
        <w:t>Wyciąg ze Szczegółowego Opisu Osi Priorytetowych dla RPO WO 2014-2020. Zakres EFS, wersja nr 29 (karta działania 8.2, wyciąg z załącznika nr 6 pn. Lista wydatków kwalifikowalnych RPO WO 2014</w:t>
      </w:r>
      <w:r>
        <w:rPr>
          <w:rFonts w:asciiTheme="minorHAnsi" w:hAnsiTheme="minorHAnsi"/>
          <w:b/>
          <w:bCs/>
          <w:spacing w:val="-21"/>
          <w:sz w:val="48"/>
          <w:szCs w:val="48"/>
        </w:rPr>
        <w:t>-2020 w zakresie działania 8.2)</w:t>
      </w:r>
    </w:p>
    <w:p w14:paraId="676B75DD" w14:textId="77777777" w:rsidR="009975C0" w:rsidRDefault="009975C0" w:rsidP="009975C0">
      <w:pPr>
        <w:shd w:val="clear" w:color="auto" w:fill="FFFFFF"/>
        <w:spacing w:line="360" w:lineRule="auto"/>
        <w:ind w:firstLine="720"/>
        <w:jc w:val="both"/>
        <w:rPr>
          <w:rFonts w:asciiTheme="minorHAnsi" w:hAnsiTheme="minorHAnsi"/>
          <w:spacing w:val="-8"/>
          <w:sz w:val="22"/>
          <w:szCs w:val="22"/>
        </w:rPr>
      </w:pPr>
    </w:p>
    <w:p w14:paraId="05266E49"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2E61925B"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70386A7F"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3F5A883E"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0F2980FA"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4645B11D"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7AA88B82"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2EFD0299"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3B597189"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71657952"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5CEC35D9"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6CDAB7CC"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1DC9F184"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674317B6"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698390A1" w14:textId="77777777" w:rsidR="003B19B9" w:rsidRPr="00D47CF5" w:rsidRDefault="003B19B9" w:rsidP="003B19B9">
      <w:pPr>
        <w:pStyle w:val="Nagwek3"/>
        <w:shd w:val="clear" w:color="auto" w:fill="D9D9D9" w:themeFill="background1" w:themeFillShade="D9"/>
        <w:ind w:left="-142" w:right="-284"/>
        <w:rPr>
          <w:rFonts w:asciiTheme="minorHAnsi" w:hAnsiTheme="minorHAnsi"/>
          <w:color w:val="000099"/>
          <w:sz w:val="24"/>
          <w:szCs w:val="24"/>
        </w:rPr>
      </w:pPr>
      <w:bookmarkStart w:id="0" w:name="_Toc410972700"/>
      <w:bookmarkStart w:id="1" w:name="_Toc455053179"/>
      <w:r w:rsidRPr="00D47CF5">
        <w:rPr>
          <w:rFonts w:asciiTheme="minorHAnsi" w:hAnsiTheme="minorHAnsi"/>
          <w:color w:val="000099"/>
          <w:sz w:val="24"/>
          <w:szCs w:val="24"/>
        </w:rPr>
        <w:t>Działanie 8.2 Włączenie społeczne</w:t>
      </w:r>
      <w:bookmarkEnd w:id="0"/>
      <w:bookmarkEnd w:id="1"/>
    </w:p>
    <w:p w14:paraId="77506A05" w14:textId="77777777" w:rsidR="003B19B9" w:rsidRPr="004E58AC" w:rsidRDefault="003B19B9" w:rsidP="003B19B9"/>
    <w:tbl>
      <w:tblPr>
        <w:tblW w:w="9983" w:type="dxa"/>
        <w:tblInd w:w="-43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1E0" w:firstRow="1" w:lastRow="1" w:firstColumn="1" w:lastColumn="1" w:noHBand="0" w:noVBand="0"/>
      </w:tblPr>
      <w:tblGrid>
        <w:gridCol w:w="2973"/>
        <w:gridCol w:w="7010"/>
      </w:tblGrid>
      <w:tr w:rsidR="003B19B9" w:rsidRPr="00F32E53" w14:paraId="19C3E4A8" w14:textId="77777777" w:rsidTr="003B19B9">
        <w:trPr>
          <w:trHeight w:val="20"/>
        </w:trPr>
        <w:tc>
          <w:tcPr>
            <w:tcW w:w="5000" w:type="pct"/>
            <w:gridSpan w:val="2"/>
            <w:shd w:val="clear" w:color="auto" w:fill="D9D9D9"/>
            <w:vAlign w:val="center"/>
          </w:tcPr>
          <w:p w14:paraId="6300337B" w14:textId="77777777" w:rsidR="003B19B9" w:rsidRPr="0046064C" w:rsidRDefault="003B19B9" w:rsidP="00B53C99">
            <w:pPr>
              <w:spacing w:before="40" w:after="40"/>
              <w:jc w:val="center"/>
              <w:rPr>
                <w:b/>
                <w:color w:val="000099"/>
              </w:rPr>
            </w:pPr>
            <w:r w:rsidRPr="005E59B3">
              <w:rPr>
                <w:b/>
                <w:color w:val="000099"/>
                <w:sz w:val="24"/>
              </w:rPr>
              <w:t xml:space="preserve">OPIS DZIAŁANIA </w:t>
            </w:r>
          </w:p>
        </w:tc>
      </w:tr>
      <w:tr w:rsidR="003B19B9" w:rsidRPr="00F32E53" w14:paraId="46A35266" w14:textId="77777777" w:rsidTr="003B19B9">
        <w:trPr>
          <w:trHeight w:val="170"/>
        </w:trPr>
        <w:tc>
          <w:tcPr>
            <w:tcW w:w="1489" w:type="pct"/>
            <w:shd w:val="clear" w:color="auto" w:fill="F2F2F2"/>
          </w:tcPr>
          <w:p w14:paraId="0B27B4E3" w14:textId="77777777" w:rsidR="003B19B9" w:rsidRPr="003B19B9" w:rsidRDefault="003B19B9" w:rsidP="00B53C99">
            <w:pPr>
              <w:pStyle w:val="Akapitzlist"/>
              <w:numPr>
                <w:ilvl w:val="0"/>
                <w:numId w:val="15"/>
              </w:numPr>
              <w:suppressAutoHyphens/>
              <w:spacing w:before="40" w:after="40" w:line="240" w:lineRule="auto"/>
              <w:rPr>
                <w:rFonts w:asciiTheme="minorHAnsi" w:hAnsiTheme="minorHAnsi" w:cs="Arial"/>
                <w:b/>
                <w:color w:val="000000" w:themeColor="text1"/>
                <w:sz w:val="24"/>
                <w:szCs w:val="24"/>
              </w:rPr>
            </w:pPr>
            <w:r w:rsidRPr="003B19B9">
              <w:rPr>
                <w:rFonts w:asciiTheme="minorHAnsi" w:hAnsiTheme="minorHAnsi" w:cs="Arial"/>
                <w:b/>
                <w:color w:val="000000" w:themeColor="text1"/>
                <w:sz w:val="24"/>
                <w:szCs w:val="24"/>
              </w:rPr>
              <w:t>Nazwa działania</w:t>
            </w:r>
          </w:p>
        </w:tc>
        <w:tc>
          <w:tcPr>
            <w:tcW w:w="3511" w:type="pct"/>
            <w:shd w:val="clear" w:color="auto" w:fill="auto"/>
            <w:vAlign w:val="center"/>
          </w:tcPr>
          <w:p w14:paraId="0D531041" w14:textId="77777777" w:rsidR="003B19B9" w:rsidRPr="003B19B9" w:rsidRDefault="003B19B9" w:rsidP="00B53C99">
            <w:pPr>
              <w:spacing w:before="30" w:after="30"/>
              <w:rPr>
                <w:rFonts w:asciiTheme="minorHAnsi" w:hAnsiTheme="minorHAnsi"/>
                <w:bCs/>
                <w:iCs/>
                <w:sz w:val="24"/>
                <w:szCs w:val="24"/>
              </w:rPr>
            </w:pPr>
            <w:r w:rsidRPr="003B19B9">
              <w:rPr>
                <w:rFonts w:asciiTheme="minorHAnsi" w:hAnsiTheme="minorHAnsi"/>
                <w:b/>
                <w:bCs/>
                <w:iCs/>
                <w:sz w:val="24"/>
                <w:szCs w:val="24"/>
              </w:rPr>
              <w:t xml:space="preserve">Działanie 8.2 </w:t>
            </w:r>
            <w:r w:rsidRPr="003B19B9">
              <w:rPr>
                <w:rFonts w:asciiTheme="minorHAnsi" w:hAnsiTheme="minorHAnsi"/>
                <w:bCs/>
                <w:iCs/>
                <w:sz w:val="24"/>
                <w:szCs w:val="24"/>
              </w:rPr>
              <w:t>Włączenie społeczne</w:t>
            </w:r>
          </w:p>
        </w:tc>
      </w:tr>
      <w:tr w:rsidR="003B19B9" w:rsidRPr="00F32E53" w14:paraId="7608D7E3" w14:textId="77777777" w:rsidTr="003B19B9">
        <w:trPr>
          <w:trHeight w:val="799"/>
        </w:trPr>
        <w:tc>
          <w:tcPr>
            <w:tcW w:w="1489" w:type="pct"/>
            <w:shd w:val="clear" w:color="auto" w:fill="F2F2F2"/>
          </w:tcPr>
          <w:p w14:paraId="029CE328"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Cel/e szczegółowy/e działania</w:t>
            </w:r>
          </w:p>
        </w:tc>
        <w:tc>
          <w:tcPr>
            <w:tcW w:w="3511" w:type="pct"/>
            <w:shd w:val="clear" w:color="auto" w:fill="auto"/>
          </w:tcPr>
          <w:p w14:paraId="57C32FAD" w14:textId="77777777" w:rsidR="003B19B9" w:rsidRPr="003B19B9" w:rsidRDefault="003B19B9" w:rsidP="00B53C99">
            <w:pPr>
              <w:rPr>
                <w:rFonts w:asciiTheme="minorHAnsi" w:hAnsiTheme="minorHAnsi"/>
                <w:b/>
                <w:sz w:val="24"/>
                <w:szCs w:val="24"/>
              </w:rPr>
            </w:pPr>
            <w:r w:rsidRPr="003B19B9">
              <w:rPr>
                <w:rFonts w:asciiTheme="minorHAnsi" w:hAnsiTheme="minorHAnsi"/>
                <w:b/>
                <w:sz w:val="24"/>
                <w:szCs w:val="24"/>
              </w:rPr>
              <w:t xml:space="preserve">Cel szczegółowy 3: </w:t>
            </w:r>
            <w:r w:rsidRPr="003B19B9">
              <w:rPr>
                <w:rFonts w:asciiTheme="minorHAnsi" w:hAnsiTheme="minorHAnsi"/>
                <w:sz w:val="24"/>
                <w:szCs w:val="24"/>
              </w:rPr>
              <w:t>Wzrost gotowości do podjęcia zatrudnienia osób zagrożonych ubóstwem lub wykluczeniem społecznym w regionie dzięki aktywnej integracji</w:t>
            </w:r>
          </w:p>
        </w:tc>
      </w:tr>
      <w:tr w:rsidR="003B19B9" w:rsidRPr="00F32E53" w14:paraId="75A30DAB" w14:textId="77777777" w:rsidTr="003B19B9">
        <w:trPr>
          <w:trHeight w:val="1920"/>
        </w:trPr>
        <w:tc>
          <w:tcPr>
            <w:tcW w:w="1489" w:type="pct"/>
            <w:shd w:val="clear" w:color="auto" w:fill="F2F2F2"/>
          </w:tcPr>
          <w:p w14:paraId="4C4F20B7"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 xml:space="preserve">Lista wskaźników rezultatu bezpośredniego  </w:t>
            </w:r>
          </w:p>
        </w:tc>
        <w:tc>
          <w:tcPr>
            <w:tcW w:w="3511" w:type="pct"/>
            <w:shd w:val="clear" w:color="auto" w:fill="auto"/>
          </w:tcPr>
          <w:p w14:paraId="12A6F30F" w14:textId="77777777" w:rsidR="003B19B9" w:rsidRPr="003B19B9" w:rsidRDefault="003B19B9" w:rsidP="00B53C99">
            <w:pPr>
              <w:pStyle w:val="Akapitzlist"/>
              <w:numPr>
                <w:ilvl w:val="0"/>
                <w:numId w:val="3"/>
              </w:numPr>
              <w:spacing w:before="40" w:after="40" w:line="240" w:lineRule="auto"/>
              <w:rPr>
                <w:rFonts w:asciiTheme="minorHAnsi" w:hAnsiTheme="minorHAnsi" w:cs="Arial"/>
                <w:sz w:val="24"/>
                <w:szCs w:val="24"/>
              </w:rPr>
            </w:pPr>
            <w:r w:rsidRPr="003B19B9">
              <w:rPr>
                <w:rFonts w:asciiTheme="minorHAnsi" w:hAnsiTheme="minorHAnsi" w:cs="Arial"/>
                <w:sz w:val="24"/>
                <w:szCs w:val="24"/>
              </w:rPr>
              <w:t xml:space="preserve">Liczba osób zagrożonych ubóstwem lub wykluczeniem społecznym, które uzyskały kwalifikacje lub nabyły kompetencje po opuszczeniu programu </w:t>
            </w:r>
          </w:p>
          <w:p w14:paraId="29C7537A" w14:textId="77777777" w:rsidR="003B19B9" w:rsidRPr="003B19B9" w:rsidRDefault="003B19B9" w:rsidP="00B53C99">
            <w:pPr>
              <w:pStyle w:val="Akapitzlist"/>
              <w:numPr>
                <w:ilvl w:val="0"/>
                <w:numId w:val="3"/>
              </w:numPr>
              <w:spacing w:before="40" w:after="40" w:line="240" w:lineRule="auto"/>
              <w:rPr>
                <w:rFonts w:asciiTheme="minorHAnsi" w:hAnsiTheme="minorHAnsi" w:cs="Arial"/>
                <w:sz w:val="24"/>
                <w:szCs w:val="24"/>
              </w:rPr>
            </w:pPr>
            <w:r w:rsidRPr="003B19B9">
              <w:rPr>
                <w:rFonts w:asciiTheme="minorHAnsi" w:hAnsiTheme="minorHAnsi" w:cs="Arial"/>
                <w:sz w:val="24"/>
                <w:szCs w:val="24"/>
              </w:rPr>
              <w:t xml:space="preserve">Liczba osób zagrożonych ubóstwem lub wykluczeniem społecznym poszukujących pracy po opuszczeniu programu </w:t>
            </w:r>
          </w:p>
          <w:p w14:paraId="5EDA3EAB" w14:textId="77777777" w:rsidR="003B19B9" w:rsidRPr="003B19B9" w:rsidRDefault="003B19B9" w:rsidP="00B53C99">
            <w:pPr>
              <w:pStyle w:val="Akapitzlist"/>
              <w:numPr>
                <w:ilvl w:val="0"/>
                <w:numId w:val="3"/>
              </w:numPr>
              <w:spacing w:before="40" w:after="40" w:line="240" w:lineRule="auto"/>
              <w:rPr>
                <w:rFonts w:asciiTheme="minorHAnsi" w:hAnsiTheme="minorHAnsi"/>
                <w:sz w:val="24"/>
                <w:szCs w:val="24"/>
              </w:rPr>
            </w:pPr>
            <w:r w:rsidRPr="003B19B9">
              <w:rPr>
                <w:rFonts w:asciiTheme="minorHAnsi" w:hAnsiTheme="minorHAnsi" w:cs="Arial"/>
                <w:sz w:val="24"/>
                <w:szCs w:val="24"/>
              </w:rPr>
              <w:t xml:space="preserve">Liczba osób zagrożonych ubóstwem lub wykluczeniem społecznym pracujących po opuszczeniu programu (łącznie z pracującymi na własny rachunek) </w:t>
            </w:r>
          </w:p>
        </w:tc>
      </w:tr>
      <w:tr w:rsidR="003B19B9" w:rsidRPr="00F32E53" w14:paraId="74639EF3" w14:textId="77777777" w:rsidTr="003B19B9">
        <w:trPr>
          <w:trHeight w:val="170"/>
        </w:trPr>
        <w:tc>
          <w:tcPr>
            <w:tcW w:w="1489" w:type="pct"/>
            <w:shd w:val="clear" w:color="auto" w:fill="F2F2F2"/>
          </w:tcPr>
          <w:p w14:paraId="0B505A60"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Lista wskaźników produktu</w:t>
            </w:r>
          </w:p>
        </w:tc>
        <w:tc>
          <w:tcPr>
            <w:tcW w:w="3511" w:type="pct"/>
            <w:shd w:val="clear" w:color="auto" w:fill="auto"/>
          </w:tcPr>
          <w:p w14:paraId="24A7D517" w14:textId="77777777" w:rsidR="003B19B9" w:rsidRPr="003B19B9" w:rsidRDefault="003B19B9" w:rsidP="00B53C99">
            <w:pPr>
              <w:pStyle w:val="Akapitzlist"/>
              <w:numPr>
                <w:ilvl w:val="0"/>
                <w:numId w:val="4"/>
              </w:numPr>
              <w:spacing w:before="40" w:after="40" w:line="240" w:lineRule="auto"/>
              <w:rPr>
                <w:rFonts w:asciiTheme="minorHAnsi" w:hAnsiTheme="minorHAnsi" w:cs="Arial"/>
                <w:sz w:val="24"/>
                <w:szCs w:val="24"/>
              </w:rPr>
            </w:pPr>
            <w:r w:rsidRPr="003B19B9">
              <w:rPr>
                <w:rFonts w:asciiTheme="minorHAnsi" w:hAnsiTheme="minorHAnsi" w:cs="Arial"/>
                <w:sz w:val="24"/>
                <w:szCs w:val="24"/>
              </w:rPr>
              <w:t>Liczba osób zagrożonych ubóstwem lub wykluczeniem społecznym, objętych wsparciem w programie</w:t>
            </w:r>
          </w:p>
          <w:p w14:paraId="55A6A061" w14:textId="77777777" w:rsidR="003B19B9" w:rsidRPr="003B19B9" w:rsidRDefault="003B19B9" w:rsidP="00B53C99">
            <w:pPr>
              <w:pStyle w:val="Akapitzlist"/>
              <w:numPr>
                <w:ilvl w:val="0"/>
                <w:numId w:val="4"/>
              </w:numPr>
              <w:spacing w:before="40" w:after="40" w:line="240" w:lineRule="auto"/>
              <w:rPr>
                <w:rFonts w:asciiTheme="minorHAnsi" w:hAnsiTheme="minorHAnsi" w:cs="Arial"/>
                <w:sz w:val="24"/>
                <w:szCs w:val="24"/>
              </w:rPr>
            </w:pPr>
            <w:r w:rsidRPr="003B19B9">
              <w:rPr>
                <w:rFonts w:asciiTheme="minorHAnsi" w:hAnsiTheme="minorHAnsi" w:cs="Arial"/>
                <w:sz w:val="24"/>
                <w:szCs w:val="24"/>
              </w:rPr>
              <w:t>Liczba osób z niepełnosprawnościami objętych wsparciem w programie</w:t>
            </w:r>
          </w:p>
        </w:tc>
      </w:tr>
      <w:tr w:rsidR="003B19B9" w:rsidRPr="00F32E53" w14:paraId="35B78EF8" w14:textId="77777777" w:rsidTr="003B19B9">
        <w:trPr>
          <w:trHeight w:val="170"/>
        </w:trPr>
        <w:tc>
          <w:tcPr>
            <w:tcW w:w="1489" w:type="pct"/>
            <w:shd w:val="clear" w:color="auto" w:fill="F2F2F2"/>
          </w:tcPr>
          <w:p w14:paraId="2CD5B7D4"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Typy projektów</w:t>
            </w:r>
          </w:p>
        </w:tc>
        <w:tc>
          <w:tcPr>
            <w:tcW w:w="3511" w:type="pct"/>
            <w:shd w:val="clear" w:color="auto" w:fill="auto"/>
          </w:tcPr>
          <w:p w14:paraId="1DFA1B0E" w14:textId="77777777" w:rsidR="003B19B9" w:rsidRPr="003B19B9" w:rsidRDefault="003B19B9" w:rsidP="00B53C99">
            <w:pPr>
              <w:pStyle w:val="Akapitzlist"/>
              <w:numPr>
                <w:ilvl w:val="0"/>
                <w:numId w:val="19"/>
              </w:numPr>
              <w:suppressAutoHyphens/>
              <w:spacing w:after="0" w:line="240" w:lineRule="auto"/>
              <w:ind w:left="288" w:hanging="288"/>
              <w:rPr>
                <w:rFonts w:asciiTheme="minorHAnsi" w:hAnsiTheme="minorHAnsi" w:cs="Calibri"/>
                <w:color w:val="000000" w:themeColor="text1"/>
                <w:sz w:val="24"/>
                <w:szCs w:val="24"/>
                <w:lang w:eastAsia="ar-SA"/>
              </w:rPr>
            </w:pPr>
            <w:r w:rsidRPr="003B19B9">
              <w:rPr>
                <w:rFonts w:asciiTheme="minorHAnsi" w:hAnsiTheme="minorHAnsi" w:cs="Calibri"/>
                <w:b/>
                <w:sz w:val="24"/>
                <w:szCs w:val="24"/>
                <w:lang w:eastAsia="ar-SA"/>
              </w:rPr>
              <w:t>Kompleksowe programy aktywizacji społeczno-zawodowej realizujące usługi aktywnej integracji o charakterze społecznym, edukacyjnym, zawodowym i zdrowotnym, obejmujące m.in. następujące formy wsparcia</w:t>
            </w:r>
            <w:r w:rsidRPr="003B19B9">
              <w:rPr>
                <w:rFonts w:asciiTheme="minorHAnsi" w:hAnsiTheme="minorHAnsi" w:cs="Calibri"/>
                <w:sz w:val="24"/>
                <w:szCs w:val="24"/>
                <w:lang w:eastAsia="ar-SA"/>
              </w:rPr>
              <w:t>:</w:t>
            </w:r>
          </w:p>
          <w:p w14:paraId="1EECB62A" w14:textId="77777777" w:rsidR="003B19B9" w:rsidRPr="003B19B9" w:rsidRDefault="003B19B9" w:rsidP="00B53C99">
            <w:pPr>
              <w:pStyle w:val="Akapitzlist"/>
              <w:numPr>
                <w:ilvl w:val="0"/>
                <w:numId w:val="1"/>
              </w:numPr>
              <w:suppressAutoHyphens/>
              <w:spacing w:after="0" w:line="240" w:lineRule="auto"/>
              <w:ind w:left="600" w:hanging="283"/>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poradnictwo psychologiczne i psychospołeczne,</w:t>
            </w:r>
          </w:p>
          <w:p w14:paraId="7A152712" w14:textId="77777777" w:rsidR="003B19B9" w:rsidRPr="003B19B9" w:rsidRDefault="003B19B9" w:rsidP="00B53C99">
            <w:pPr>
              <w:pStyle w:val="Akapitzlist"/>
              <w:numPr>
                <w:ilvl w:val="0"/>
                <w:numId w:val="1"/>
              </w:numPr>
              <w:suppressAutoHyphens/>
              <w:spacing w:after="0" w:line="240" w:lineRule="auto"/>
              <w:ind w:left="600" w:hanging="283"/>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poradnictwo prawne i obywatelskie</w:t>
            </w:r>
            <w:r w:rsidRPr="003B19B9">
              <w:rPr>
                <w:rStyle w:val="Odwoanieprzypisudolnego"/>
                <w:rFonts w:asciiTheme="minorHAnsi" w:hAnsiTheme="minorHAnsi"/>
                <w:color w:val="000000" w:themeColor="text1"/>
                <w:sz w:val="24"/>
                <w:szCs w:val="24"/>
                <w:lang w:eastAsia="ar-SA"/>
              </w:rPr>
              <w:footnoteReference w:id="1"/>
            </w:r>
            <w:r w:rsidRPr="003B19B9">
              <w:rPr>
                <w:rFonts w:asciiTheme="minorHAnsi" w:hAnsiTheme="minorHAnsi" w:cs="Calibri"/>
                <w:color w:val="000000" w:themeColor="text1"/>
                <w:sz w:val="24"/>
                <w:szCs w:val="24"/>
                <w:lang w:eastAsia="ar-SA"/>
              </w:rPr>
              <w:t>,</w:t>
            </w:r>
          </w:p>
          <w:p w14:paraId="1888D820" w14:textId="77777777" w:rsidR="003B19B9" w:rsidRPr="003B19B9" w:rsidRDefault="003B19B9" w:rsidP="00B53C99">
            <w:pPr>
              <w:pStyle w:val="Akapitzlist"/>
              <w:numPr>
                <w:ilvl w:val="0"/>
                <w:numId w:val="1"/>
              </w:numPr>
              <w:suppressAutoHyphens/>
              <w:spacing w:after="0" w:line="240" w:lineRule="auto"/>
              <w:ind w:left="600" w:hanging="283"/>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poradnictwo zawodowe i pośrednictwo pracy,</w:t>
            </w:r>
          </w:p>
          <w:p w14:paraId="54D7FD65" w14:textId="77777777" w:rsidR="003B19B9" w:rsidRPr="003B19B9" w:rsidRDefault="003B19B9" w:rsidP="00B53C99">
            <w:pPr>
              <w:pStyle w:val="Akapitzlist"/>
              <w:numPr>
                <w:ilvl w:val="0"/>
                <w:numId w:val="1"/>
              </w:numPr>
              <w:suppressAutoHyphens/>
              <w:spacing w:after="0" w:line="240" w:lineRule="auto"/>
              <w:ind w:left="600" w:hanging="283"/>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kursy i szkolenia</w:t>
            </w:r>
            <w:r w:rsidRPr="003B19B9">
              <w:rPr>
                <w:rStyle w:val="Odwoanieprzypisudolnego"/>
                <w:rFonts w:asciiTheme="minorHAnsi" w:hAnsiTheme="minorHAnsi"/>
                <w:color w:val="000000" w:themeColor="text1"/>
                <w:sz w:val="24"/>
                <w:szCs w:val="24"/>
                <w:lang w:eastAsia="ar-SA"/>
              </w:rPr>
              <w:footnoteReference w:id="2"/>
            </w:r>
            <w:r w:rsidRPr="003B19B9">
              <w:rPr>
                <w:rFonts w:asciiTheme="minorHAnsi" w:hAnsiTheme="minorHAnsi" w:cs="Calibri"/>
                <w:color w:val="000000" w:themeColor="text1"/>
                <w:sz w:val="24"/>
                <w:szCs w:val="24"/>
                <w:lang w:eastAsia="ar-SA"/>
              </w:rPr>
              <w:t xml:space="preserve"> umożliwiające nabycie, podniesienie lub zmianę kwalifikacji i kompetencji zawodowych i społecznych niezbędnych na rynku pracy,</w:t>
            </w:r>
          </w:p>
          <w:p w14:paraId="7D20E740" w14:textId="77777777" w:rsidR="003B19B9" w:rsidRPr="003B19B9" w:rsidRDefault="003B19B9" w:rsidP="00B53C99">
            <w:pPr>
              <w:pStyle w:val="Akapitzlist"/>
              <w:numPr>
                <w:ilvl w:val="0"/>
                <w:numId w:val="1"/>
              </w:numPr>
              <w:suppressAutoHyphens/>
              <w:spacing w:after="0" w:line="240" w:lineRule="auto"/>
              <w:ind w:left="600" w:hanging="283"/>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pracę socjalną</w:t>
            </w:r>
            <w:r w:rsidRPr="003B19B9">
              <w:rPr>
                <w:rStyle w:val="Odwoanieprzypisudolnego"/>
                <w:rFonts w:asciiTheme="minorHAnsi" w:hAnsiTheme="minorHAnsi"/>
                <w:color w:val="000000" w:themeColor="text1"/>
                <w:sz w:val="24"/>
                <w:szCs w:val="24"/>
                <w:lang w:eastAsia="ar-SA"/>
              </w:rPr>
              <w:footnoteReference w:id="3"/>
            </w:r>
            <w:r w:rsidRPr="003B19B9">
              <w:rPr>
                <w:rFonts w:asciiTheme="minorHAnsi" w:hAnsiTheme="minorHAnsi" w:cs="Calibri"/>
                <w:color w:val="000000" w:themeColor="text1"/>
                <w:sz w:val="24"/>
                <w:szCs w:val="24"/>
                <w:lang w:eastAsia="ar-SA"/>
              </w:rPr>
              <w:t>,</w:t>
            </w:r>
          </w:p>
          <w:p w14:paraId="7254811A" w14:textId="77777777" w:rsidR="003B19B9" w:rsidRPr="003B19B9" w:rsidRDefault="003B19B9" w:rsidP="00B53C99">
            <w:pPr>
              <w:pStyle w:val="Akapitzlist"/>
              <w:numPr>
                <w:ilvl w:val="0"/>
                <w:numId w:val="1"/>
              </w:numPr>
              <w:suppressAutoHyphens/>
              <w:spacing w:after="0" w:line="240" w:lineRule="auto"/>
              <w:ind w:left="600" w:hanging="283"/>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staże/praktyki, subsydiowane zatrudnienie i zajęcia reintegracji zawodowej u pracodawcy</w:t>
            </w:r>
            <w:r w:rsidRPr="003B19B9">
              <w:rPr>
                <w:rStyle w:val="Odwoanieprzypisudolnego"/>
                <w:rFonts w:asciiTheme="minorHAnsi" w:hAnsiTheme="minorHAnsi"/>
                <w:color w:val="000000" w:themeColor="text1"/>
                <w:sz w:val="24"/>
                <w:szCs w:val="24"/>
                <w:lang w:eastAsia="ar-SA"/>
              </w:rPr>
              <w:footnoteReference w:id="4"/>
            </w:r>
            <w:r w:rsidRPr="003B19B9">
              <w:rPr>
                <w:rFonts w:asciiTheme="minorHAnsi" w:hAnsiTheme="minorHAnsi" w:cs="Calibri"/>
                <w:color w:val="000000" w:themeColor="text1"/>
                <w:sz w:val="24"/>
                <w:szCs w:val="24"/>
                <w:lang w:eastAsia="ar-SA"/>
              </w:rPr>
              <w:t>,</w:t>
            </w:r>
          </w:p>
          <w:p w14:paraId="2EE9B037" w14:textId="77777777" w:rsidR="003B19B9" w:rsidRPr="003B19B9" w:rsidRDefault="003B19B9" w:rsidP="00B53C99">
            <w:pPr>
              <w:pStyle w:val="Akapitzlist"/>
              <w:numPr>
                <w:ilvl w:val="0"/>
                <w:numId w:val="1"/>
              </w:numPr>
              <w:suppressAutoHyphens/>
              <w:spacing w:after="0" w:line="240" w:lineRule="auto"/>
              <w:ind w:left="600" w:hanging="283"/>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wyposażenie lub doposażenie stanowiska pracy, w tym na potrzeby zatrudnienia osoby z niepełnosprawnościami; dostosowanie stanowiska pracy do potrzeb osób z niepełnosprawnościami</w:t>
            </w:r>
            <w:r w:rsidRPr="003B19B9">
              <w:rPr>
                <w:rStyle w:val="Odwoanieprzypisudolnego"/>
                <w:rFonts w:asciiTheme="minorHAnsi" w:hAnsiTheme="minorHAnsi"/>
                <w:color w:val="000000" w:themeColor="text1"/>
                <w:sz w:val="24"/>
                <w:szCs w:val="24"/>
                <w:lang w:eastAsia="ar-SA"/>
              </w:rPr>
              <w:footnoteReference w:id="5"/>
            </w:r>
            <w:r w:rsidRPr="003B19B9">
              <w:rPr>
                <w:rFonts w:asciiTheme="minorHAnsi" w:hAnsiTheme="minorHAnsi" w:cs="Calibri"/>
                <w:color w:val="000000" w:themeColor="text1"/>
                <w:sz w:val="24"/>
                <w:szCs w:val="24"/>
                <w:lang w:eastAsia="ar-SA"/>
              </w:rPr>
              <w:t>,</w:t>
            </w:r>
          </w:p>
          <w:p w14:paraId="561A0BDD" w14:textId="77777777" w:rsidR="003B19B9" w:rsidRPr="003B19B9" w:rsidRDefault="003B19B9" w:rsidP="00B53C99">
            <w:pPr>
              <w:pStyle w:val="Akapitzlist"/>
              <w:numPr>
                <w:ilvl w:val="0"/>
                <w:numId w:val="1"/>
              </w:numPr>
              <w:suppressAutoHyphens/>
              <w:spacing w:after="0" w:line="240" w:lineRule="auto"/>
              <w:ind w:left="600" w:hanging="283"/>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usługi trenera pracy,</w:t>
            </w:r>
          </w:p>
          <w:p w14:paraId="40460DFA" w14:textId="77777777" w:rsidR="003B19B9" w:rsidRPr="003B19B9" w:rsidRDefault="003B19B9" w:rsidP="00B53C99">
            <w:pPr>
              <w:pStyle w:val="Akapitzlist"/>
              <w:numPr>
                <w:ilvl w:val="0"/>
                <w:numId w:val="1"/>
              </w:numPr>
              <w:suppressAutoHyphens/>
              <w:spacing w:after="0" w:line="240" w:lineRule="auto"/>
              <w:ind w:left="600" w:hanging="283"/>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usługi asystenckie w zakresie wsparcia osób z niepełnosprawnościami w funkcjonowaniu społecznym i zawodowym,</w:t>
            </w:r>
          </w:p>
          <w:p w14:paraId="5A9310DA" w14:textId="77777777" w:rsidR="003B19B9" w:rsidRPr="003B19B9" w:rsidRDefault="003B19B9" w:rsidP="00B53C99">
            <w:pPr>
              <w:pStyle w:val="Akapitzlist"/>
              <w:numPr>
                <w:ilvl w:val="0"/>
                <w:numId w:val="1"/>
              </w:numPr>
              <w:suppressAutoHyphens/>
              <w:spacing w:after="0" w:line="240" w:lineRule="auto"/>
              <w:ind w:left="600" w:hanging="283"/>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usługi wspierające w zakresie przygotowania do uczestnictwa w warsztatach terapii zajęciowej lub podjęcia zatrudnienia realizowanego przez środowiskowe domy samopomocy.</w:t>
            </w:r>
          </w:p>
          <w:p w14:paraId="56FA5DA6" w14:textId="77777777" w:rsidR="003B19B9" w:rsidRPr="003B19B9" w:rsidRDefault="003B19B9" w:rsidP="00B53C99">
            <w:pPr>
              <w:pStyle w:val="Akapitzlist"/>
              <w:numPr>
                <w:ilvl w:val="0"/>
                <w:numId w:val="19"/>
              </w:numPr>
              <w:suppressAutoHyphens/>
              <w:spacing w:after="0" w:line="240" w:lineRule="auto"/>
              <w:ind w:left="318" w:hanging="318"/>
              <w:rPr>
                <w:rFonts w:asciiTheme="minorHAnsi" w:hAnsiTheme="minorHAnsi" w:cs="Calibri"/>
                <w:b/>
                <w:color w:val="000000" w:themeColor="text1"/>
                <w:sz w:val="24"/>
                <w:szCs w:val="24"/>
                <w:lang w:eastAsia="ar-SA"/>
              </w:rPr>
            </w:pPr>
            <w:r w:rsidRPr="003B19B9">
              <w:rPr>
                <w:rFonts w:asciiTheme="minorHAnsi" w:hAnsiTheme="minorHAnsi" w:cs="Calibri"/>
                <w:b/>
                <w:color w:val="000000" w:themeColor="text1"/>
                <w:sz w:val="24"/>
                <w:szCs w:val="24"/>
                <w:lang w:eastAsia="ar-SA"/>
              </w:rPr>
              <w:t>Usługi reintegracji społecznej i zawodowej realizowane w ramach CIS, KIS, w szczególności w zakresie:</w:t>
            </w:r>
          </w:p>
          <w:p w14:paraId="5DE79D11" w14:textId="77777777" w:rsidR="003B19B9" w:rsidRPr="003B19B9" w:rsidRDefault="003B19B9" w:rsidP="00B53C99">
            <w:pPr>
              <w:pStyle w:val="Akapitzlist"/>
              <w:numPr>
                <w:ilvl w:val="0"/>
                <w:numId w:val="9"/>
              </w:numPr>
              <w:suppressAutoHyphens/>
              <w:spacing w:after="0" w:line="240" w:lineRule="auto"/>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stworzenia nowych miejsc reintegracji społecznej i zawodowej poprzez utworzenie podmiotów, o których mowa w ustawie z dnia 13 czerwca 2003 r. o zatrudnieniu socjalnym (</w:t>
            </w:r>
            <w:proofErr w:type="spellStart"/>
            <w:r w:rsidRPr="003B19B9">
              <w:rPr>
                <w:rFonts w:asciiTheme="minorHAnsi" w:hAnsiTheme="minorHAnsi" w:cs="Calibri"/>
                <w:color w:val="000000" w:themeColor="text1"/>
                <w:sz w:val="24"/>
                <w:szCs w:val="24"/>
                <w:lang w:eastAsia="ar-SA"/>
              </w:rPr>
              <w:t>t.j</w:t>
            </w:r>
            <w:proofErr w:type="spellEnd"/>
            <w:r w:rsidRPr="003B19B9">
              <w:rPr>
                <w:rFonts w:asciiTheme="minorHAnsi" w:hAnsiTheme="minorHAnsi" w:cs="Calibri"/>
                <w:color w:val="000000" w:themeColor="text1"/>
                <w:sz w:val="24"/>
                <w:szCs w:val="24"/>
                <w:lang w:eastAsia="ar-SA"/>
              </w:rPr>
              <w:t xml:space="preserve">. Dz. U. z 2016 r. poz. 1828 z </w:t>
            </w:r>
            <w:proofErr w:type="spellStart"/>
            <w:r w:rsidRPr="003B19B9">
              <w:rPr>
                <w:rFonts w:asciiTheme="minorHAnsi" w:hAnsiTheme="minorHAnsi" w:cs="Calibri"/>
                <w:color w:val="000000" w:themeColor="text1"/>
                <w:sz w:val="24"/>
                <w:szCs w:val="24"/>
                <w:lang w:eastAsia="ar-SA"/>
              </w:rPr>
              <w:t>późn</w:t>
            </w:r>
            <w:proofErr w:type="spellEnd"/>
            <w:r w:rsidRPr="003B19B9">
              <w:rPr>
                <w:rFonts w:asciiTheme="minorHAnsi" w:hAnsiTheme="minorHAnsi" w:cs="Calibri"/>
                <w:color w:val="000000" w:themeColor="text1"/>
                <w:sz w:val="24"/>
                <w:szCs w:val="24"/>
                <w:lang w:eastAsia="ar-SA"/>
              </w:rPr>
              <w:t>. zm.),</w:t>
            </w:r>
          </w:p>
          <w:p w14:paraId="1981875F" w14:textId="77777777" w:rsidR="003B19B9" w:rsidRPr="003B19B9" w:rsidRDefault="003B19B9" w:rsidP="00B53C99">
            <w:pPr>
              <w:pStyle w:val="Akapitzlist"/>
              <w:numPr>
                <w:ilvl w:val="0"/>
                <w:numId w:val="9"/>
              </w:numPr>
              <w:suppressAutoHyphens/>
              <w:spacing w:after="0" w:line="240" w:lineRule="auto"/>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 xml:space="preserve">stworzenia nowych miejsc reintegracji społecznej i zawodowej </w:t>
            </w:r>
            <w:r w:rsidRPr="003B19B9">
              <w:rPr>
                <w:rFonts w:asciiTheme="minorHAnsi" w:hAnsiTheme="minorHAnsi" w:cs="Calibri"/>
                <w:color w:val="000000" w:themeColor="text1"/>
                <w:sz w:val="24"/>
                <w:szCs w:val="24"/>
                <w:lang w:eastAsia="ar-SA"/>
              </w:rPr>
              <w:br/>
              <w:t>w istniejących podmiotach, o których mowa w ustawie z dnia 13 czerwca 2003 r. o zatrudnieniu socjalnym (</w:t>
            </w:r>
            <w:proofErr w:type="spellStart"/>
            <w:r w:rsidRPr="003B19B9">
              <w:rPr>
                <w:rFonts w:asciiTheme="minorHAnsi" w:hAnsiTheme="minorHAnsi" w:cs="Calibri"/>
                <w:color w:val="000000" w:themeColor="text1"/>
                <w:sz w:val="24"/>
                <w:szCs w:val="24"/>
                <w:lang w:eastAsia="ar-SA"/>
              </w:rPr>
              <w:t>t.j</w:t>
            </w:r>
            <w:proofErr w:type="spellEnd"/>
            <w:r w:rsidRPr="003B19B9">
              <w:rPr>
                <w:rFonts w:asciiTheme="minorHAnsi" w:hAnsiTheme="minorHAnsi" w:cs="Calibri"/>
                <w:color w:val="000000" w:themeColor="text1"/>
                <w:sz w:val="24"/>
                <w:szCs w:val="24"/>
                <w:lang w:eastAsia="ar-SA"/>
              </w:rPr>
              <w:t xml:space="preserve">. Dz. U. 2016 r. poz. 1828 z </w:t>
            </w:r>
            <w:proofErr w:type="spellStart"/>
            <w:r w:rsidRPr="003B19B9">
              <w:rPr>
                <w:rFonts w:asciiTheme="minorHAnsi" w:hAnsiTheme="minorHAnsi" w:cs="Calibri"/>
                <w:color w:val="000000" w:themeColor="text1"/>
                <w:sz w:val="24"/>
                <w:szCs w:val="24"/>
                <w:lang w:eastAsia="ar-SA"/>
              </w:rPr>
              <w:t>późn</w:t>
            </w:r>
            <w:proofErr w:type="spellEnd"/>
            <w:r w:rsidRPr="003B19B9">
              <w:rPr>
                <w:rFonts w:asciiTheme="minorHAnsi" w:hAnsiTheme="minorHAnsi" w:cs="Calibri"/>
                <w:color w:val="000000" w:themeColor="text1"/>
                <w:sz w:val="24"/>
                <w:szCs w:val="24"/>
                <w:lang w:eastAsia="ar-SA"/>
              </w:rPr>
              <w:t>. zm.).</w:t>
            </w:r>
          </w:p>
          <w:p w14:paraId="1932F419" w14:textId="77777777" w:rsidR="003B19B9" w:rsidRPr="003B19B9" w:rsidRDefault="003B19B9" w:rsidP="00B53C99">
            <w:pPr>
              <w:pStyle w:val="Akapitzlist"/>
              <w:numPr>
                <w:ilvl w:val="0"/>
                <w:numId w:val="19"/>
              </w:numPr>
              <w:ind w:left="346" w:hanging="284"/>
              <w:rPr>
                <w:rFonts w:asciiTheme="minorHAnsi" w:hAnsiTheme="minorHAnsi" w:cs="Calibri"/>
                <w:b/>
                <w:color w:val="000000" w:themeColor="text1"/>
                <w:sz w:val="24"/>
                <w:szCs w:val="24"/>
                <w:lang w:eastAsia="ar-SA"/>
              </w:rPr>
            </w:pPr>
            <w:r w:rsidRPr="003B19B9">
              <w:rPr>
                <w:rFonts w:asciiTheme="minorHAnsi" w:hAnsiTheme="minorHAnsi" w:cs="Calibri"/>
                <w:b/>
                <w:color w:val="000000" w:themeColor="text1"/>
                <w:sz w:val="24"/>
                <w:szCs w:val="24"/>
                <w:lang w:eastAsia="ar-SA"/>
              </w:rPr>
              <w:t>Usługi reintegracji społecznej i zawodowej realizowane w ramach ZAZ poprzez:</w:t>
            </w:r>
          </w:p>
          <w:p w14:paraId="52CB197B" w14:textId="77777777" w:rsidR="003B19B9" w:rsidRPr="003B19B9" w:rsidRDefault="003B19B9" w:rsidP="00B53C99">
            <w:pPr>
              <w:pStyle w:val="Akapitzlist"/>
              <w:numPr>
                <w:ilvl w:val="0"/>
                <w:numId w:val="12"/>
              </w:numPr>
              <w:suppressAutoHyphens/>
              <w:spacing w:after="0" w:line="240" w:lineRule="auto"/>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zwiększenie liczby osób z niepełnosprawnościami zatrudnionych w istniejących ZAZ, z możliwością objęcia tych osób usługami aktywnej integracji,</w:t>
            </w:r>
          </w:p>
          <w:p w14:paraId="549D5894" w14:textId="77777777" w:rsidR="003B19B9" w:rsidRPr="003B19B9" w:rsidRDefault="003B19B9" w:rsidP="00B53C99">
            <w:pPr>
              <w:pStyle w:val="Akapitzlist"/>
              <w:numPr>
                <w:ilvl w:val="0"/>
                <w:numId w:val="12"/>
              </w:numPr>
              <w:suppressAutoHyphens/>
              <w:spacing w:after="0" w:line="240" w:lineRule="auto"/>
              <w:rPr>
                <w:rFonts w:asciiTheme="minorHAnsi" w:hAnsiTheme="minorHAnsi" w:cs="Calibri"/>
                <w:sz w:val="24"/>
                <w:szCs w:val="24"/>
                <w:lang w:eastAsia="ar-SA"/>
              </w:rPr>
            </w:pPr>
            <w:r w:rsidRPr="003B19B9">
              <w:rPr>
                <w:rFonts w:asciiTheme="minorHAnsi" w:hAnsiTheme="minorHAnsi" w:cs="Calibri"/>
                <w:color w:val="000000" w:themeColor="text1"/>
                <w:sz w:val="24"/>
                <w:szCs w:val="24"/>
                <w:lang w:eastAsia="ar-SA"/>
              </w:rPr>
              <w:t xml:space="preserve">wsparcie osób z niepełnosprawnościami, dotychczas zatrudnionych w ZAZ, nową ofertą w postaci usług aktywnej integracji ukierunkowaną na przygotowanie osób zatrudnionych w ZAZ do podjęcia zatrudnienia poza ZAZ: na otwartym rynku pracy lub w przedsiębiorczości społecznej, m.in. poprzez wykorzystanie usług asystenckich oraz trenera pracy umożliwiających uzyskanie lub utrzymanie zatrudnienia, w szczególności w początkowym </w:t>
            </w:r>
            <w:r w:rsidRPr="003B19B9">
              <w:rPr>
                <w:rFonts w:asciiTheme="minorHAnsi" w:hAnsiTheme="minorHAnsi" w:cs="Calibri"/>
                <w:sz w:val="24"/>
                <w:szCs w:val="24"/>
                <w:lang w:eastAsia="ar-SA"/>
              </w:rPr>
              <w:t>okresie zatrudnienia,</w:t>
            </w:r>
          </w:p>
          <w:p w14:paraId="335BF7E3" w14:textId="77777777" w:rsidR="003B19B9" w:rsidRPr="003B19B9" w:rsidRDefault="003B19B9" w:rsidP="00B53C99">
            <w:pPr>
              <w:pStyle w:val="Akapitzlist"/>
              <w:numPr>
                <w:ilvl w:val="0"/>
                <w:numId w:val="9"/>
              </w:numPr>
              <w:spacing w:line="240" w:lineRule="auto"/>
              <w:rPr>
                <w:rFonts w:asciiTheme="minorHAnsi" w:hAnsiTheme="minorHAnsi" w:cs="Calibri"/>
                <w:sz w:val="24"/>
                <w:szCs w:val="24"/>
                <w:lang w:eastAsia="ar-SA"/>
              </w:rPr>
            </w:pPr>
            <w:r w:rsidRPr="003B19B9">
              <w:rPr>
                <w:rFonts w:asciiTheme="minorHAnsi" w:hAnsiTheme="minorHAnsi" w:cs="Calibri"/>
                <w:sz w:val="24"/>
                <w:szCs w:val="24"/>
                <w:lang w:eastAsia="ar-SA"/>
              </w:rPr>
              <w:t>tworzenia nowych ZAZ.</w:t>
            </w:r>
          </w:p>
          <w:p w14:paraId="6A419C4C" w14:textId="77777777" w:rsidR="003B19B9" w:rsidRPr="003B19B9" w:rsidRDefault="003B19B9" w:rsidP="00B53C99">
            <w:pPr>
              <w:pStyle w:val="Akapitzlist"/>
              <w:numPr>
                <w:ilvl w:val="0"/>
                <w:numId w:val="19"/>
              </w:numPr>
              <w:spacing w:line="240" w:lineRule="auto"/>
              <w:ind w:left="317" w:hanging="283"/>
              <w:rPr>
                <w:rFonts w:asciiTheme="minorHAnsi" w:hAnsiTheme="minorHAnsi" w:cs="Calibri"/>
                <w:b/>
                <w:color w:val="000000" w:themeColor="text1"/>
                <w:sz w:val="24"/>
                <w:szCs w:val="24"/>
                <w:lang w:eastAsia="ar-SA"/>
              </w:rPr>
            </w:pPr>
            <w:r w:rsidRPr="003B19B9">
              <w:rPr>
                <w:rFonts w:asciiTheme="minorHAnsi" w:hAnsiTheme="minorHAnsi" w:cs="Calibri"/>
                <w:b/>
                <w:color w:val="000000" w:themeColor="text1"/>
                <w:sz w:val="24"/>
                <w:szCs w:val="24"/>
                <w:lang w:eastAsia="ar-SA"/>
              </w:rPr>
              <w:t>Usługi reintegracji społecznej i zawodowej realizowane w ramach WTZ poprzez:</w:t>
            </w:r>
          </w:p>
          <w:p w14:paraId="721611D5" w14:textId="77777777" w:rsidR="003B19B9" w:rsidRPr="003B19B9" w:rsidRDefault="003B19B9" w:rsidP="00B53C99">
            <w:pPr>
              <w:pStyle w:val="Akapitzlist"/>
              <w:numPr>
                <w:ilvl w:val="0"/>
                <w:numId w:val="13"/>
              </w:numPr>
              <w:suppressAutoHyphens/>
              <w:spacing w:after="0" w:line="240" w:lineRule="auto"/>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wsparcie usługami aktywnej integracji nowych osób w istniejących WTZ,</w:t>
            </w:r>
          </w:p>
          <w:p w14:paraId="53B70CBE" w14:textId="77777777" w:rsidR="003B19B9" w:rsidRPr="003B19B9" w:rsidRDefault="003B19B9" w:rsidP="00B53C99">
            <w:pPr>
              <w:pStyle w:val="Akapitzlist"/>
              <w:numPr>
                <w:ilvl w:val="0"/>
                <w:numId w:val="13"/>
              </w:numPr>
              <w:suppressAutoHyphens/>
              <w:spacing w:after="0" w:line="240" w:lineRule="auto"/>
              <w:rPr>
                <w:rFonts w:asciiTheme="minorHAnsi" w:hAnsiTheme="minorHAnsi" w:cs="Calibri"/>
                <w:sz w:val="24"/>
                <w:szCs w:val="24"/>
                <w:lang w:eastAsia="ar-SA"/>
              </w:rPr>
            </w:pPr>
            <w:r w:rsidRPr="003B19B9">
              <w:rPr>
                <w:rFonts w:asciiTheme="minorHAnsi" w:hAnsiTheme="minorHAnsi" w:cs="Calibri"/>
                <w:color w:val="000000" w:themeColor="text1"/>
                <w:sz w:val="24"/>
                <w:szCs w:val="24"/>
                <w:lang w:eastAsia="ar-SA"/>
              </w:rPr>
              <w:t xml:space="preserve">wsparcie dotychczasowych uczestników WTZ nową ofertą w postaci usług aktywnej integracji obowiązkowo ukierunkowaną na przygotowanie uczestników WTZ do podjęcia zatrudnienia i ich zatrudnienie: w ZAZ, na otwartym lub chronionym rynku pracy lub w przedsiębiorczości społecznej, m.in. poprzez wykorzystanie usług asystenckich oraz usług trenera pracy umożliwiających uzyskanie lub utrzymanie zatrudnienia, umożliwia także realizację praktyk lub staży dla </w:t>
            </w:r>
            <w:r w:rsidRPr="003B19B9">
              <w:rPr>
                <w:rFonts w:asciiTheme="minorHAnsi" w:hAnsiTheme="minorHAnsi" w:cs="Calibri"/>
                <w:sz w:val="24"/>
                <w:szCs w:val="24"/>
                <w:lang w:eastAsia="ar-SA"/>
              </w:rPr>
              <w:t>uczestników WTZ,</w:t>
            </w:r>
          </w:p>
          <w:p w14:paraId="3070B24F" w14:textId="77777777" w:rsidR="003B19B9" w:rsidRPr="003B19B9" w:rsidRDefault="003B19B9" w:rsidP="00B53C99">
            <w:pPr>
              <w:pStyle w:val="Akapitzlist"/>
              <w:numPr>
                <w:ilvl w:val="0"/>
                <w:numId w:val="13"/>
              </w:numPr>
              <w:suppressAutoHyphens/>
              <w:spacing w:after="0" w:line="240" w:lineRule="auto"/>
              <w:rPr>
                <w:rFonts w:asciiTheme="minorHAnsi" w:hAnsiTheme="minorHAnsi" w:cs="Calibri"/>
                <w:sz w:val="24"/>
                <w:szCs w:val="24"/>
                <w:lang w:eastAsia="ar-SA"/>
              </w:rPr>
            </w:pPr>
            <w:r w:rsidRPr="003B19B9">
              <w:rPr>
                <w:rFonts w:asciiTheme="minorHAnsi" w:hAnsiTheme="minorHAnsi"/>
                <w:sz w:val="24"/>
                <w:szCs w:val="24"/>
                <w:lang w:eastAsia="ar-SA"/>
              </w:rPr>
              <w:t xml:space="preserve">tworzenia nowych WTZ. </w:t>
            </w:r>
          </w:p>
          <w:p w14:paraId="6E756001" w14:textId="77777777" w:rsidR="003B19B9" w:rsidRPr="003B19B9" w:rsidRDefault="003B19B9" w:rsidP="00B53C99">
            <w:pPr>
              <w:pStyle w:val="Akapitzlist"/>
              <w:numPr>
                <w:ilvl w:val="0"/>
                <w:numId w:val="19"/>
              </w:numPr>
              <w:ind w:left="317" w:hanging="317"/>
              <w:rPr>
                <w:rFonts w:asciiTheme="minorHAnsi" w:hAnsiTheme="minorHAnsi"/>
                <w:b/>
                <w:color w:val="000000" w:themeColor="text1"/>
                <w:sz w:val="24"/>
                <w:szCs w:val="24"/>
              </w:rPr>
            </w:pPr>
            <w:r w:rsidRPr="003B19B9">
              <w:rPr>
                <w:rFonts w:asciiTheme="minorHAnsi" w:hAnsiTheme="minorHAnsi" w:cs="Calibri"/>
                <w:b/>
                <w:color w:val="000000" w:themeColor="text1"/>
                <w:sz w:val="24"/>
                <w:szCs w:val="24"/>
                <w:lang w:eastAsia="ar-SA"/>
              </w:rPr>
              <w:t>Kompleksowa integracja dzieci i młodzieży wymagającej resocjalizacji i reintegracji, m.in. poprzez:</w:t>
            </w:r>
          </w:p>
          <w:p w14:paraId="27F1085E" w14:textId="77777777" w:rsidR="003B19B9" w:rsidRPr="003B19B9" w:rsidRDefault="003B19B9" w:rsidP="00B53C99">
            <w:pPr>
              <w:pStyle w:val="Akapitzlist"/>
              <w:numPr>
                <w:ilvl w:val="0"/>
                <w:numId w:val="2"/>
              </w:numPr>
              <w:spacing w:after="0" w:line="240" w:lineRule="auto"/>
              <w:ind w:left="600" w:hanging="283"/>
              <w:rPr>
                <w:rFonts w:asciiTheme="minorHAnsi" w:hAnsiTheme="minorHAnsi" w:cs="Calibri"/>
                <w:color w:val="000000" w:themeColor="text1"/>
                <w:sz w:val="24"/>
                <w:szCs w:val="24"/>
                <w:lang w:eastAsia="ar-SA"/>
              </w:rPr>
            </w:pPr>
            <w:r w:rsidRPr="003B19B9">
              <w:rPr>
                <w:rFonts w:asciiTheme="minorHAnsi" w:hAnsiTheme="minorHAnsi" w:cs="Calibri"/>
                <w:color w:val="000000" w:themeColor="text1"/>
                <w:sz w:val="24"/>
                <w:szCs w:val="24"/>
                <w:lang w:eastAsia="ar-SA"/>
              </w:rPr>
              <w:t>organizowanie zajęć dydaktycznych, profilaktyczno-wychowawczych, terapeutycznych i resocjalizacyjnych umożliwiających nabywanie umiejętności życiowych ułatwiających prawidłowe funkcjonowanie</w:t>
            </w:r>
            <w:r w:rsidRPr="003B19B9">
              <w:rPr>
                <w:rFonts w:asciiTheme="minorHAnsi" w:hAnsiTheme="minorHAnsi" w:cs="Calibri"/>
                <w:color w:val="0000CC"/>
                <w:sz w:val="24"/>
                <w:szCs w:val="24"/>
                <w:lang w:eastAsia="ar-SA"/>
              </w:rPr>
              <w:t xml:space="preserve"> </w:t>
            </w:r>
            <w:r w:rsidRPr="003B19B9">
              <w:rPr>
                <w:rFonts w:asciiTheme="minorHAnsi" w:hAnsiTheme="minorHAnsi" w:cs="Calibri"/>
                <w:color w:val="000000" w:themeColor="text1"/>
                <w:sz w:val="24"/>
                <w:szCs w:val="24"/>
                <w:lang w:eastAsia="ar-SA"/>
              </w:rPr>
              <w:t>w środowisku rodzinnym i społecznym,</w:t>
            </w:r>
          </w:p>
          <w:p w14:paraId="64DAB751" w14:textId="77777777" w:rsidR="003B19B9" w:rsidRPr="003B19B9" w:rsidRDefault="003B19B9" w:rsidP="003B19B9">
            <w:pPr>
              <w:widowControl/>
              <w:numPr>
                <w:ilvl w:val="0"/>
                <w:numId w:val="2"/>
              </w:numPr>
              <w:autoSpaceDE/>
              <w:autoSpaceDN/>
              <w:adjustRightInd/>
              <w:ind w:left="600" w:hanging="283"/>
              <w:rPr>
                <w:rFonts w:asciiTheme="minorHAnsi" w:hAnsiTheme="minorHAnsi" w:cs="Calibri"/>
                <w:color w:val="0000CC"/>
                <w:sz w:val="24"/>
                <w:szCs w:val="24"/>
                <w:lang w:eastAsia="ar-SA"/>
              </w:rPr>
            </w:pPr>
            <w:r w:rsidRPr="003B19B9">
              <w:rPr>
                <w:rFonts w:asciiTheme="minorHAnsi" w:hAnsiTheme="minorHAnsi" w:cs="Calibri"/>
                <w:color w:val="000000" w:themeColor="text1"/>
                <w:sz w:val="24"/>
                <w:szCs w:val="24"/>
                <w:lang w:eastAsia="ar-SA"/>
              </w:rPr>
              <w:t>pomoc w planowaniu kariery edukacyjnej i zawodowej, z uwzględnieniem możliwości i zainteresowań wychowanków.</w:t>
            </w:r>
          </w:p>
        </w:tc>
      </w:tr>
      <w:tr w:rsidR="003B19B9" w:rsidRPr="00F32E53" w14:paraId="011B607F" w14:textId="77777777" w:rsidTr="003B19B9">
        <w:trPr>
          <w:trHeight w:val="260"/>
        </w:trPr>
        <w:tc>
          <w:tcPr>
            <w:tcW w:w="1489" w:type="pct"/>
            <w:shd w:val="clear" w:color="auto" w:fill="F2F2F2"/>
          </w:tcPr>
          <w:p w14:paraId="5DF49330"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color w:val="000000" w:themeColor="text1"/>
                <w:sz w:val="24"/>
                <w:szCs w:val="24"/>
              </w:rPr>
              <w:br w:type="page"/>
            </w:r>
            <w:r w:rsidRPr="003B19B9">
              <w:rPr>
                <w:rFonts w:asciiTheme="minorHAnsi" w:hAnsiTheme="minorHAnsi"/>
                <w:b/>
                <w:color w:val="000000" w:themeColor="text1"/>
                <w:sz w:val="24"/>
                <w:szCs w:val="24"/>
              </w:rPr>
              <w:t xml:space="preserve">Typ beneficjenta </w:t>
            </w:r>
          </w:p>
        </w:tc>
        <w:tc>
          <w:tcPr>
            <w:tcW w:w="3511" w:type="pct"/>
            <w:shd w:val="clear" w:color="auto" w:fill="auto"/>
          </w:tcPr>
          <w:p w14:paraId="0ABF8324" w14:textId="77777777" w:rsidR="003B19B9" w:rsidRPr="003B19B9" w:rsidRDefault="003B19B9" w:rsidP="00B53C99">
            <w:pPr>
              <w:suppressAutoHyphens/>
              <w:rPr>
                <w:rFonts w:asciiTheme="minorHAnsi" w:hAnsiTheme="minorHAnsi" w:cs="Calibri"/>
                <w:sz w:val="24"/>
                <w:szCs w:val="24"/>
                <w:lang w:eastAsia="ar-SA"/>
              </w:rPr>
            </w:pPr>
            <w:r w:rsidRPr="003B19B9">
              <w:rPr>
                <w:rFonts w:asciiTheme="minorHAnsi" w:hAnsiTheme="minorHAnsi" w:cs="Calibri"/>
                <w:sz w:val="24"/>
                <w:szCs w:val="24"/>
                <w:lang w:eastAsia="ar-SA"/>
              </w:rPr>
              <w:t>Tryb konkursowy</w:t>
            </w:r>
            <w:r w:rsidRPr="003B19B9">
              <w:rPr>
                <w:rStyle w:val="Odwoanieprzypisudolnego"/>
                <w:rFonts w:asciiTheme="minorHAnsi" w:hAnsiTheme="minorHAnsi"/>
                <w:sz w:val="24"/>
                <w:szCs w:val="24"/>
                <w:lang w:eastAsia="ar-SA"/>
              </w:rPr>
              <w:footnoteReference w:id="6"/>
            </w:r>
            <w:r w:rsidRPr="003B19B9">
              <w:rPr>
                <w:rFonts w:asciiTheme="minorHAnsi" w:hAnsiTheme="minorHAnsi" w:cs="Calibri"/>
                <w:sz w:val="24"/>
                <w:szCs w:val="24"/>
                <w:lang w:eastAsia="ar-SA"/>
              </w:rPr>
              <w:t>:</w:t>
            </w:r>
          </w:p>
          <w:p w14:paraId="7016A25D" w14:textId="77777777" w:rsidR="003B19B9" w:rsidRPr="003B19B9" w:rsidRDefault="003B19B9" w:rsidP="00B53C99">
            <w:pPr>
              <w:pStyle w:val="Akapitzlist"/>
              <w:numPr>
                <w:ilvl w:val="0"/>
                <w:numId w:val="20"/>
              </w:numPr>
              <w:suppressAutoHyphens/>
              <w:spacing w:after="0"/>
              <w:ind w:left="288" w:hanging="284"/>
              <w:rPr>
                <w:rFonts w:asciiTheme="minorHAnsi" w:hAnsiTheme="minorHAnsi" w:cs="Calibri"/>
                <w:sz w:val="24"/>
                <w:szCs w:val="24"/>
                <w:lang w:eastAsia="ar-SA"/>
              </w:rPr>
            </w:pPr>
            <w:r w:rsidRPr="003B19B9">
              <w:rPr>
                <w:rFonts w:asciiTheme="minorHAnsi" w:hAnsiTheme="minorHAnsi" w:cs="Calibri"/>
                <w:sz w:val="24"/>
                <w:szCs w:val="24"/>
                <w:lang w:eastAsia="ar-SA"/>
              </w:rPr>
              <w:t>Podmioty działające w obszarze pomocy i integracji społecznej</w:t>
            </w:r>
            <w:r w:rsidRPr="003B19B9">
              <w:rPr>
                <w:rStyle w:val="Odwoanieprzypisudolnego"/>
                <w:rFonts w:asciiTheme="minorHAnsi" w:hAnsiTheme="minorHAnsi"/>
                <w:sz w:val="24"/>
                <w:szCs w:val="24"/>
                <w:lang w:eastAsia="ar-SA"/>
              </w:rPr>
              <w:footnoteReference w:id="7"/>
            </w:r>
            <w:r w:rsidRPr="003B19B9">
              <w:rPr>
                <w:rFonts w:asciiTheme="minorHAnsi" w:hAnsiTheme="minorHAnsi" w:cs="Calibri"/>
                <w:sz w:val="24"/>
                <w:szCs w:val="24"/>
                <w:lang w:eastAsia="ar-SA"/>
              </w:rPr>
              <w:t>,</w:t>
            </w:r>
          </w:p>
          <w:p w14:paraId="2F5FC305" w14:textId="77777777" w:rsidR="003B19B9" w:rsidRPr="003B19B9" w:rsidRDefault="003B19B9" w:rsidP="00B53C99">
            <w:pPr>
              <w:pStyle w:val="Akapitzlist"/>
              <w:numPr>
                <w:ilvl w:val="0"/>
                <w:numId w:val="20"/>
              </w:numPr>
              <w:suppressAutoHyphens/>
              <w:spacing w:after="0"/>
              <w:ind w:left="318" w:hanging="318"/>
              <w:rPr>
                <w:rFonts w:asciiTheme="minorHAnsi" w:hAnsiTheme="minorHAnsi" w:cs="Calibri"/>
                <w:sz w:val="24"/>
                <w:szCs w:val="24"/>
                <w:lang w:eastAsia="ar-SA"/>
              </w:rPr>
            </w:pPr>
            <w:r w:rsidRPr="003B19B9">
              <w:rPr>
                <w:rFonts w:asciiTheme="minorHAnsi" w:hAnsiTheme="minorHAnsi" w:cs="Calibri"/>
                <w:sz w:val="24"/>
                <w:szCs w:val="24"/>
                <w:lang w:eastAsia="ar-SA"/>
              </w:rPr>
              <w:t>Podmioty ekonomii społecznej,</w:t>
            </w:r>
          </w:p>
          <w:p w14:paraId="07C96CC3" w14:textId="77777777" w:rsidR="003B19B9" w:rsidRPr="003B19B9" w:rsidRDefault="003B19B9" w:rsidP="00B53C99">
            <w:pPr>
              <w:pStyle w:val="Akapitzlist"/>
              <w:numPr>
                <w:ilvl w:val="0"/>
                <w:numId w:val="20"/>
              </w:numPr>
              <w:suppressAutoHyphens/>
              <w:spacing w:after="120"/>
              <w:ind w:left="318" w:hanging="318"/>
              <w:contextualSpacing w:val="0"/>
              <w:rPr>
                <w:rFonts w:asciiTheme="minorHAnsi" w:hAnsiTheme="minorHAnsi" w:cs="Calibri"/>
                <w:color w:val="FF0000"/>
                <w:sz w:val="24"/>
                <w:szCs w:val="24"/>
                <w:lang w:eastAsia="ar-SA"/>
              </w:rPr>
            </w:pPr>
            <w:r w:rsidRPr="003B19B9">
              <w:rPr>
                <w:rFonts w:asciiTheme="minorHAnsi" w:hAnsiTheme="minorHAnsi" w:cs="Calibri"/>
                <w:sz w:val="24"/>
                <w:szCs w:val="24"/>
                <w:lang w:eastAsia="ar-SA"/>
              </w:rPr>
              <w:t>Organizacje pozarządowe.</w:t>
            </w:r>
          </w:p>
          <w:p w14:paraId="555E356D" w14:textId="77777777" w:rsidR="003B19B9" w:rsidRPr="003B19B9" w:rsidRDefault="003B19B9" w:rsidP="00B53C99">
            <w:pPr>
              <w:suppressAutoHyphens/>
              <w:spacing w:after="120"/>
              <w:rPr>
                <w:rFonts w:asciiTheme="minorHAnsi" w:hAnsiTheme="minorHAnsi" w:cs="Calibri"/>
                <w:sz w:val="24"/>
                <w:szCs w:val="24"/>
                <w:lang w:eastAsia="ar-SA"/>
              </w:rPr>
            </w:pPr>
            <w:r w:rsidRPr="003B19B9">
              <w:rPr>
                <w:rFonts w:asciiTheme="minorHAnsi" w:hAnsiTheme="minorHAnsi" w:cs="Calibri"/>
                <w:sz w:val="24"/>
                <w:szCs w:val="24"/>
                <w:lang w:eastAsia="ar-SA"/>
              </w:rPr>
              <w:t>Tryb pozakonkursowy:</w:t>
            </w:r>
          </w:p>
          <w:p w14:paraId="1A348678" w14:textId="77777777" w:rsidR="003B19B9" w:rsidRPr="003B19B9" w:rsidRDefault="003B19B9" w:rsidP="00B53C99">
            <w:pPr>
              <w:pStyle w:val="Akapitzlist"/>
              <w:numPr>
                <w:ilvl w:val="0"/>
                <w:numId w:val="23"/>
              </w:numPr>
              <w:suppressAutoHyphens/>
              <w:spacing w:after="120"/>
              <w:rPr>
                <w:rFonts w:asciiTheme="minorHAnsi" w:hAnsiTheme="minorHAnsi" w:cs="Calibri"/>
                <w:sz w:val="24"/>
                <w:szCs w:val="24"/>
                <w:lang w:eastAsia="ar-SA"/>
              </w:rPr>
            </w:pPr>
            <w:r w:rsidRPr="003B19B9">
              <w:rPr>
                <w:rFonts w:asciiTheme="minorHAnsi" w:hAnsiTheme="minorHAnsi" w:cs="Calibri"/>
                <w:sz w:val="24"/>
                <w:szCs w:val="24"/>
                <w:lang w:eastAsia="ar-SA"/>
              </w:rPr>
              <w:t>Ośrodki Pomocy Społecznej</w:t>
            </w:r>
          </w:p>
          <w:p w14:paraId="6C176456" w14:textId="77777777" w:rsidR="003B19B9" w:rsidRPr="003B19B9" w:rsidRDefault="003B19B9" w:rsidP="00B53C99">
            <w:pPr>
              <w:pStyle w:val="Akapitzlist"/>
              <w:numPr>
                <w:ilvl w:val="0"/>
                <w:numId w:val="23"/>
              </w:numPr>
              <w:suppressAutoHyphens/>
              <w:spacing w:after="120"/>
              <w:rPr>
                <w:rFonts w:asciiTheme="minorHAnsi" w:hAnsiTheme="minorHAnsi" w:cs="Calibri"/>
                <w:sz w:val="24"/>
                <w:szCs w:val="24"/>
                <w:lang w:eastAsia="ar-SA"/>
              </w:rPr>
            </w:pPr>
            <w:r w:rsidRPr="003B19B9">
              <w:rPr>
                <w:rFonts w:asciiTheme="minorHAnsi" w:hAnsiTheme="minorHAnsi" w:cs="Calibri"/>
                <w:sz w:val="24"/>
                <w:szCs w:val="24"/>
                <w:lang w:eastAsia="ar-SA"/>
              </w:rPr>
              <w:t xml:space="preserve">Powiatowe Centra Pomocy Rodzinie </w:t>
            </w:r>
          </w:p>
          <w:p w14:paraId="587120AA" w14:textId="77777777" w:rsidR="003B19B9" w:rsidRPr="003B19B9" w:rsidRDefault="003B19B9" w:rsidP="00B53C99">
            <w:pPr>
              <w:spacing w:after="120"/>
              <w:ind w:left="35"/>
              <w:rPr>
                <w:rFonts w:asciiTheme="minorHAnsi" w:eastAsia="Calibri" w:hAnsiTheme="minorHAnsi"/>
                <w:sz w:val="24"/>
                <w:szCs w:val="24"/>
              </w:rPr>
            </w:pPr>
            <w:r w:rsidRPr="003B19B9">
              <w:rPr>
                <w:rFonts w:asciiTheme="minorHAnsi" w:hAnsiTheme="minorHAnsi"/>
                <w:sz w:val="24"/>
                <w:szCs w:val="24"/>
              </w:rPr>
              <w:t>W przypadku przedsiębiorstw - wnioskodawca prowadzi działalność gospodarczą na terenie województwa opolskiego</w:t>
            </w:r>
            <w:r w:rsidRPr="003B19B9">
              <w:rPr>
                <w:rStyle w:val="Odwoanieprzypisudolnego"/>
                <w:rFonts w:asciiTheme="minorHAnsi" w:hAnsiTheme="minorHAnsi"/>
                <w:sz w:val="24"/>
                <w:szCs w:val="24"/>
              </w:rPr>
              <w:footnoteReference w:id="8"/>
            </w:r>
            <w:r w:rsidRPr="003B19B9">
              <w:rPr>
                <w:rFonts w:asciiTheme="minorHAnsi" w:hAnsiTheme="minorHAnsi"/>
                <w:sz w:val="24"/>
                <w:szCs w:val="24"/>
              </w:rPr>
              <w:t>.</w:t>
            </w:r>
          </w:p>
          <w:p w14:paraId="06FF097B" w14:textId="77777777" w:rsidR="003B19B9" w:rsidRPr="003B19B9" w:rsidRDefault="003B19B9" w:rsidP="00B53C99">
            <w:pPr>
              <w:spacing w:after="120"/>
              <w:rPr>
                <w:rFonts w:asciiTheme="minorHAnsi" w:hAnsiTheme="minorHAnsi"/>
                <w:strike/>
                <w:sz w:val="24"/>
                <w:szCs w:val="24"/>
              </w:rPr>
            </w:pPr>
            <w:r w:rsidRPr="003B19B9">
              <w:rPr>
                <w:rFonts w:asciiTheme="minorHAnsi" w:hAnsiTheme="minorHAnsi"/>
                <w:sz w:val="24"/>
                <w:szCs w:val="24"/>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3B19B9">
              <w:rPr>
                <w:rFonts w:asciiTheme="minorHAnsi" w:hAnsiTheme="minorHAnsi"/>
                <w:color w:val="000000"/>
                <w:sz w:val="24"/>
                <w:szCs w:val="24"/>
                <w:lang w:eastAsia="ar-SA"/>
              </w:rPr>
              <w:t xml:space="preserve"> z </w:t>
            </w:r>
            <w:proofErr w:type="spellStart"/>
            <w:r w:rsidRPr="003B19B9">
              <w:rPr>
                <w:rFonts w:asciiTheme="minorHAnsi" w:hAnsiTheme="minorHAnsi"/>
                <w:color w:val="000000"/>
                <w:sz w:val="24"/>
                <w:szCs w:val="24"/>
                <w:lang w:eastAsia="ar-SA"/>
              </w:rPr>
              <w:t>późn</w:t>
            </w:r>
            <w:proofErr w:type="spellEnd"/>
            <w:r w:rsidRPr="003B19B9">
              <w:rPr>
                <w:rFonts w:asciiTheme="minorHAnsi" w:hAnsiTheme="minorHAnsi"/>
                <w:color w:val="000000"/>
                <w:sz w:val="24"/>
                <w:szCs w:val="24"/>
                <w:lang w:eastAsia="ar-SA"/>
              </w:rPr>
              <w:t>. zm.</w:t>
            </w:r>
            <w:r w:rsidRPr="003B19B9">
              <w:rPr>
                <w:rFonts w:asciiTheme="minorHAnsi" w:hAnsiTheme="minorHAnsi"/>
                <w:sz w:val="24"/>
                <w:szCs w:val="24"/>
              </w:rPr>
              <w:t>).</w:t>
            </w:r>
          </w:p>
        </w:tc>
      </w:tr>
      <w:tr w:rsidR="003B19B9" w:rsidRPr="00F32E53" w14:paraId="13A36285" w14:textId="77777777" w:rsidTr="003B19B9">
        <w:trPr>
          <w:trHeight w:val="868"/>
        </w:trPr>
        <w:tc>
          <w:tcPr>
            <w:tcW w:w="1489" w:type="pct"/>
            <w:shd w:val="clear" w:color="auto" w:fill="F2F2F2"/>
          </w:tcPr>
          <w:p w14:paraId="12518D14"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 xml:space="preserve">Grupa docelowa/ ostateczni odbiorcy wsparcia </w:t>
            </w:r>
          </w:p>
        </w:tc>
        <w:tc>
          <w:tcPr>
            <w:tcW w:w="3511" w:type="pct"/>
            <w:shd w:val="clear" w:color="auto" w:fill="auto"/>
          </w:tcPr>
          <w:p w14:paraId="5D9E00CC" w14:textId="77777777" w:rsidR="003B19B9" w:rsidRPr="003B19B9" w:rsidRDefault="003B19B9" w:rsidP="00B53C99">
            <w:pPr>
              <w:pStyle w:val="Akapitzlist"/>
              <w:numPr>
                <w:ilvl w:val="0"/>
                <w:numId w:val="17"/>
              </w:numPr>
              <w:suppressAutoHyphens/>
              <w:spacing w:after="0"/>
              <w:ind w:left="288" w:hanging="288"/>
              <w:rPr>
                <w:rFonts w:asciiTheme="minorHAnsi" w:hAnsiTheme="minorHAnsi" w:cs="Calibri"/>
                <w:sz w:val="24"/>
                <w:szCs w:val="24"/>
                <w:lang w:eastAsia="ar-SA"/>
              </w:rPr>
            </w:pPr>
            <w:r w:rsidRPr="003B19B9">
              <w:rPr>
                <w:rFonts w:asciiTheme="minorHAnsi" w:hAnsiTheme="minorHAnsi" w:cs="Calibri"/>
                <w:sz w:val="24"/>
                <w:szCs w:val="24"/>
                <w:lang w:eastAsia="ar-SA"/>
              </w:rPr>
              <w:t>osoby lub rodziny zagrożone ubóstwem lub wykluczeniem społecznym,</w:t>
            </w:r>
          </w:p>
          <w:p w14:paraId="119170DC" w14:textId="77777777" w:rsidR="003B19B9" w:rsidRPr="003B19B9" w:rsidRDefault="003B19B9" w:rsidP="00B53C99">
            <w:pPr>
              <w:pStyle w:val="Akapitzlist"/>
              <w:numPr>
                <w:ilvl w:val="0"/>
                <w:numId w:val="17"/>
              </w:numPr>
              <w:suppressAutoHyphens/>
              <w:spacing w:after="0"/>
              <w:ind w:left="288" w:hanging="288"/>
              <w:rPr>
                <w:rFonts w:asciiTheme="minorHAnsi" w:hAnsiTheme="minorHAnsi"/>
                <w:sz w:val="24"/>
                <w:szCs w:val="24"/>
                <w:lang w:eastAsia="ar-SA"/>
              </w:rPr>
            </w:pPr>
            <w:r w:rsidRPr="003B19B9">
              <w:rPr>
                <w:rFonts w:asciiTheme="minorHAnsi" w:hAnsiTheme="minorHAnsi" w:cs="Calibri"/>
                <w:color w:val="000000" w:themeColor="text1"/>
                <w:sz w:val="24"/>
                <w:szCs w:val="24"/>
                <w:lang w:eastAsia="ar-SA"/>
              </w:rPr>
              <w:t xml:space="preserve">otoczenie osób zagrożonych ubóstwem lub wykluczeniem społecznym. </w:t>
            </w:r>
          </w:p>
        </w:tc>
      </w:tr>
      <w:tr w:rsidR="003B19B9" w:rsidRPr="00F32E53" w14:paraId="2E2977DB" w14:textId="77777777" w:rsidTr="003B19B9">
        <w:trPr>
          <w:trHeight w:val="170"/>
        </w:trPr>
        <w:tc>
          <w:tcPr>
            <w:tcW w:w="1489" w:type="pct"/>
            <w:shd w:val="clear" w:color="auto" w:fill="F2F2F2"/>
          </w:tcPr>
          <w:p w14:paraId="7E073D70"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Instytucja pośrednicząca</w:t>
            </w:r>
            <w:r w:rsidRPr="003B19B9">
              <w:rPr>
                <w:rFonts w:asciiTheme="minorHAnsi" w:hAnsiTheme="minorHAnsi"/>
                <w:b/>
                <w:color w:val="000000" w:themeColor="text1"/>
                <w:sz w:val="24"/>
                <w:szCs w:val="24"/>
              </w:rPr>
              <w:br/>
              <w:t>(jeśli dotyczy)</w:t>
            </w:r>
          </w:p>
        </w:tc>
        <w:tc>
          <w:tcPr>
            <w:tcW w:w="3511" w:type="pct"/>
            <w:shd w:val="clear" w:color="auto" w:fill="auto"/>
            <w:vAlign w:val="center"/>
          </w:tcPr>
          <w:p w14:paraId="76CCE992"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Nie dotyczy</w:t>
            </w:r>
          </w:p>
        </w:tc>
      </w:tr>
      <w:tr w:rsidR="003B19B9" w:rsidRPr="00F32E53" w14:paraId="30018DC6" w14:textId="77777777" w:rsidTr="003B19B9">
        <w:trPr>
          <w:trHeight w:val="561"/>
        </w:trPr>
        <w:tc>
          <w:tcPr>
            <w:tcW w:w="1489" w:type="pct"/>
            <w:vMerge w:val="restart"/>
            <w:shd w:val="clear" w:color="auto" w:fill="F2F2F2"/>
          </w:tcPr>
          <w:p w14:paraId="07E7E31B"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 xml:space="preserve">Kategoria(e) regionu(ów) </w:t>
            </w:r>
            <w:r w:rsidRPr="003B19B9">
              <w:rPr>
                <w:rFonts w:asciiTheme="minorHAnsi" w:hAnsiTheme="minorHAnsi"/>
                <w:b/>
                <w:color w:val="000000" w:themeColor="text1"/>
                <w:sz w:val="24"/>
                <w:szCs w:val="24"/>
              </w:rPr>
              <w:br/>
              <w:t xml:space="preserve">wraz z przypisaniem </w:t>
            </w:r>
            <w:r w:rsidRPr="003B19B9">
              <w:rPr>
                <w:rFonts w:asciiTheme="minorHAnsi" w:hAnsiTheme="minorHAnsi"/>
                <w:b/>
                <w:color w:val="000000" w:themeColor="text1"/>
                <w:sz w:val="24"/>
                <w:szCs w:val="24"/>
              </w:rPr>
              <w:br/>
              <w:t>kwot UE (EUR)</w:t>
            </w:r>
          </w:p>
        </w:tc>
        <w:tc>
          <w:tcPr>
            <w:tcW w:w="3511" w:type="pct"/>
            <w:tcBorders>
              <w:bottom w:val="single" w:sz="4" w:space="0" w:color="92D050"/>
            </w:tcBorders>
            <w:shd w:val="clear" w:color="auto" w:fill="auto"/>
            <w:vAlign w:val="center"/>
          </w:tcPr>
          <w:p w14:paraId="66002E6A"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Region Słabiej Rozwinięty</w:t>
            </w:r>
          </w:p>
        </w:tc>
      </w:tr>
      <w:tr w:rsidR="003B19B9" w:rsidRPr="00F32E53" w14:paraId="09FFA98E" w14:textId="77777777" w:rsidTr="003B19B9">
        <w:trPr>
          <w:trHeight w:val="561"/>
        </w:trPr>
        <w:tc>
          <w:tcPr>
            <w:tcW w:w="1489" w:type="pct"/>
            <w:vMerge/>
            <w:shd w:val="clear" w:color="auto" w:fill="F2F2F2"/>
          </w:tcPr>
          <w:p w14:paraId="46A8A2AC"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p>
        </w:tc>
        <w:tc>
          <w:tcPr>
            <w:tcW w:w="3511" w:type="pct"/>
            <w:tcBorders>
              <w:bottom w:val="single" w:sz="4" w:space="0" w:color="92D050"/>
            </w:tcBorders>
            <w:shd w:val="clear" w:color="auto" w:fill="auto"/>
            <w:vAlign w:val="center"/>
          </w:tcPr>
          <w:p w14:paraId="4E756DBC"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b/>
                <w:sz w:val="24"/>
                <w:szCs w:val="24"/>
              </w:rPr>
              <w:t>17 629 483,00 euro</w:t>
            </w:r>
          </w:p>
        </w:tc>
      </w:tr>
      <w:tr w:rsidR="003B19B9" w:rsidRPr="00F32E53" w14:paraId="03E9B628"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30186169"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Mechanizmy powiązania interwencji z innymi działaniami/ poddziałaniami w ramach PO lub z innymi PO</w:t>
            </w:r>
            <w:r w:rsidRPr="003B19B9">
              <w:rPr>
                <w:rFonts w:asciiTheme="minorHAnsi" w:hAnsiTheme="minorHAnsi"/>
                <w:b/>
                <w:color w:val="000000" w:themeColor="text1"/>
                <w:sz w:val="24"/>
                <w:szCs w:val="24"/>
              </w:rPr>
              <w:br/>
              <w:t>(jeśli dotyczy)</w:t>
            </w:r>
          </w:p>
        </w:tc>
        <w:tc>
          <w:tcPr>
            <w:tcW w:w="3511" w:type="pct"/>
            <w:tcBorders>
              <w:top w:val="single" w:sz="4" w:space="0" w:color="92D050"/>
              <w:left w:val="single" w:sz="4" w:space="0" w:color="92D050"/>
              <w:bottom w:val="single" w:sz="4" w:space="0" w:color="92D050"/>
              <w:right w:val="single" w:sz="4" w:space="0" w:color="92D050"/>
            </w:tcBorders>
            <w:shd w:val="clear" w:color="auto" w:fill="auto"/>
          </w:tcPr>
          <w:p w14:paraId="325DD528" w14:textId="77777777" w:rsidR="003B19B9" w:rsidRPr="003B19B9" w:rsidRDefault="003B19B9" w:rsidP="00B53C99">
            <w:pPr>
              <w:rPr>
                <w:rFonts w:asciiTheme="minorHAnsi" w:hAnsiTheme="minorHAnsi"/>
                <w:sz w:val="24"/>
                <w:szCs w:val="24"/>
              </w:rPr>
            </w:pPr>
            <w:r w:rsidRPr="003B19B9">
              <w:rPr>
                <w:rFonts w:asciiTheme="minorHAnsi" w:hAnsiTheme="minorHAnsi"/>
                <w:sz w:val="24"/>
                <w:szCs w:val="24"/>
              </w:rPr>
              <w:t>Komplementarność może wystąpić na płaszczyźnie pokrywających się obszarów interwencji, kategorii beneficjentów lub grup docelowych.</w:t>
            </w:r>
          </w:p>
          <w:p w14:paraId="54C73B78" w14:textId="77777777" w:rsidR="003B19B9" w:rsidRPr="003B19B9" w:rsidRDefault="003B19B9" w:rsidP="00B53C99">
            <w:pPr>
              <w:pStyle w:val="Akapitzlist"/>
              <w:numPr>
                <w:ilvl w:val="0"/>
                <w:numId w:val="14"/>
              </w:numPr>
              <w:spacing w:after="0"/>
              <w:ind w:left="430" w:hanging="430"/>
              <w:rPr>
                <w:rFonts w:asciiTheme="minorHAnsi" w:hAnsiTheme="minorHAnsi"/>
                <w:sz w:val="24"/>
                <w:szCs w:val="24"/>
              </w:rPr>
            </w:pPr>
            <w:r w:rsidRPr="003B19B9">
              <w:rPr>
                <w:rFonts w:asciiTheme="minorHAnsi" w:hAnsiTheme="minorHAnsi"/>
                <w:sz w:val="24"/>
                <w:szCs w:val="24"/>
              </w:rPr>
              <w:t>Mechanizmy zapewniające koordynację udzielanego wsparcia z innymi działaniami i osiami priorytetowymi RPO WO 2014-2020:</w:t>
            </w:r>
          </w:p>
          <w:p w14:paraId="7A413F8F" w14:textId="77777777" w:rsidR="003B19B9" w:rsidRPr="003B19B9" w:rsidRDefault="003B19B9" w:rsidP="00B53C99">
            <w:pPr>
              <w:pStyle w:val="Akapitzlist"/>
              <w:numPr>
                <w:ilvl w:val="0"/>
                <w:numId w:val="5"/>
              </w:numPr>
              <w:spacing w:after="0" w:line="240" w:lineRule="auto"/>
              <w:rPr>
                <w:rFonts w:asciiTheme="minorHAnsi" w:hAnsiTheme="minorHAnsi"/>
                <w:sz w:val="24"/>
                <w:szCs w:val="24"/>
              </w:rPr>
            </w:pPr>
            <w:r w:rsidRPr="003B19B9">
              <w:rPr>
                <w:rFonts w:asciiTheme="minorHAnsi" w:hAnsiTheme="minorHAnsi"/>
                <w:sz w:val="24"/>
                <w:szCs w:val="24"/>
              </w:rPr>
              <w:t>Harmonogram naborów wniosków,</w:t>
            </w:r>
          </w:p>
          <w:p w14:paraId="34305067" w14:textId="77777777" w:rsidR="003B19B9" w:rsidRPr="003B19B9" w:rsidRDefault="003B19B9" w:rsidP="00B53C99">
            <w:pPr>
              <w:pStyle w:val="Akapitzlist"/>
              <w:numPr>
                <w:ilvl w:val="0"/>
                <w:numId w:val="5"/>
              </w:numPr>
              <w:spacing w:after="0" w:line="240" w:lineRule="auto"/>
              <w:rPr>
                <w:rFonts w:asciiTheme="minorHAnsi" w:hAnsiTheme="minorHAnsi"/>
                <w:sz w:val="24"/>
                <w:szCs w:val="24"/>
              </w:rPr>
            </w:pPr>
            <w:r w:rsidRPr="003B19B9">
              <w:rPr>
                <w:rFonts w:asciiTheme="minorHAnsi" w:hAnsiTheme="minorHAnsi"/>
                <w:sz w:val="24"/>
                <w:szCs w:val="24"/>
              </w:rPr>
              <w:t>KM RPO WO 2014-2020,</w:t>
            </w:r>
          </w:p>
          <w:p w14:paraId="3C895835" w14:textId="77777777" w:rsidR="003B19B9" w:rsidRPr="003B19B9" w:rsidRDefault="003B19B9" w:rsidP="00B53C99">
            <w:pPr>
              <w:pStyle w:val="Akapitzlist"/>
              <w:numPr>
                <w:ilvl w:val="0"/>
                <w:numId w:val="5"/>
              </w:numPr>
              <w:spacing w:after="0" w:line="240" w:lineRule="auto"/>
              <w:rPr>
                <w:rFonts w:asciiTheme="minorHAnsi" w:hAnsiTheme="minorHAnsi" w:cs="Arial"/>
                <w:sz w:val="24"/>
                <w:szCs w:val="24"/>
              </w:rPr>
            </w:pPr>
            <w:r w:rsidRPr="003B19B9">
              <w:rPr>
                <w:rFonts w:asciiTheme="minorHAnsi" w:hAnsiTheme="minorHAnsi"/>
                <w:sz w:val="24"/>
                <w:szCs w:val="24"/>
              </w:rPr>
              <w:t>Kryteria wyboru projektów.</w:t>
            </w:r>
          </w:p>
          <w:p w14:paraId="7C09CC75" w14:textId="77777777" w:rsidR="003B19B9" w:rsidRPr="003B19B9" w:rsidRDefault="003B19B9" w:rsidP="00B53C99">
            <w:pPr>
              <w:pStyle w:val="Akapitzlist"/>
              <w:numPr>
                <w:ilvl w:val="0"/>
                <w:numId w:val="14"/>
              </w:numPr>
              <w:shd w:val="clear" w:color="auto" w:fill="FFFFFF"/>
              <w:spacing w:after="0" w:line="240" w:lineRule="auto"/>
              <w:ind w:left="430" w:hanging="425"/>
              <w:rPr>
                <w:rFonts w:asciiTheme="minorHAnsi" w:hAnsiTheme="minorHAnsi"/>
                <w:sz w:val="24"/>
                <w:szCs w:val="24"/>
              </w:rPr>
            </w:pPr>
            <w:r w:rsidRPr="003B19B9">
              <w:rPr>
                <w:rFonts w:asciiTheme="minorHAnsi" w:hAnsiTheme="minorHAnsi"/>
                <w:sz w:val="24"/>
                <w:szCs w:val="24"/>
              </w:rPr>
              <w:t>Mechanizmy zapewniające koordynację udzielanego wsparcia z innymi Programami Operacyjnymi:</w:t>
            </w:r>
          </w:p>
          <w:p w14:paraId="1EF5913A" w14:textId="77777777" w:rsidR="003B19B9" w:rsidRPr="003B19B9" w:rsidRDefault="003B19B9" w:rsidP="00B53C99">
            <w:pPr>
              <w:pStyle w:val="Akapitzlist"/>
              <w:numPr>
                <w:ilvl w:val="0"/>
                <w:numId w:val="6"/>
              </w:numPr>
              <w:shd w:val="clear" w:color="auto" w:fill="FFFFFF"/>
              <w:spacing w:after="0" w:line="240" w:lineRule="auto"/>
              <w:rPr>
                <w:rFonts w:asciiTheme="minorHAnsi" w:hAnsiTheme="minorHAnsi"/>
                <w:sz w:val="24"/>
                <w:szCs w:val="24"/>
              </w:rPr>
            </w:pPr>
            <w:r w:rsidRPr="003B19B9">
              <w:rPr>
                <w:rFonts w:asciiTheme="minorHAnsi" w:hAnsiTheme="minorHAnsi"/>
                <w:sz w:val="24"/>
                <w:szCs w:val="24"/>
              </w:rPr>
              <w:t>Kontrakt Terytorialny dla Województwa Opolskiego,</w:t>
            </w:r>
          </w:p>
          <w:p w14:paraId="4DD12720" w14:textId="77777777" w:rsidR="003B19B9" w:rsidRPr="003B19B9" w:rsidRDefault="003B19B9" w:rsidP="00B53C99">
            <w:pPr>
              <w:pStyle w:val="Akapitzlist"/>
              <w:numPr>
                <w:ilvl w:val="0"/>
                <w:numId w:val="6"/>
              </w:numPr>
              <w:shd w:val="clear" w:color="auto" w:fill="FFFFFF"/>
              <w:spacing w:after="0" w:line="240" w:lineRule="auto"/>
              <w:rPr>
                <w:rFonts w:asciiTheme="minorHAnsi" w:hAnsiTheme="minorHAnsi"/>
                <w:sz w:val="24"/>
                <w:szCs w:val="24"/>
              </w:rPr>
            </w:pPr>
            <w:r w:rsidRPr="003B19B9">
              <w:rPr>
                <w:rFonts w:asciiTheme="minorHAnsi" w:hAnsiTheme="minorHAnsi"/>
                <w:sz w:val="24"/>
                <w:szCs w:val="24"/>
              </w:rPr>
              <w:t>Wytyczne ministra właściwego ds. rozwoju regionalnego,</w:t>
            </w:r>
          </w:p>
          <w:p w14:paraId="6BD6D448" w14:textId="77777777" w:rsidR="003B19B9" w:rsidRPr="003B19B9" w:rsidRDefault="003B19B9" w:rsidP="00B53C99">
            <w:pPr>
              <w:pStyle w:val="Akapitzlist"/>
              <w:numPr>
                <w:ilvl w:val="0"/>
                <w:numId w:val="6"/>
              </w:numPr>
              <w:shd w:val="clear" w:color="auto" w:fill="FFFFFF"/>
              <w:spacing w:after="0" w:line="240" w:lineRule="auto"/>
              <w:rPr>
                <w:rFonts w:asciiTheme="minorHAnsi" w:hAnsiTheme="minorHAnsi"/>
                <w:sz w:val="24"/>
                <w:szCs w:val="24"/>
              </w:rPr>
            </w:pPr>
            <w:r w:rsidRPr="003B19B9">
              <w:rPr>
                <w:rFonts w:asciiTheme="minorHAnsi" w:hAnsiTheme="minorHAnsi"/>
                <w:sz w:val="24"/>
                <w:szCs w:val="24"/>
              </w:rPr>
              <w:t>Wspólna Lista Wskaźników Kluczowych,</w:t>
            </w:r>
          </w:p>
          <w:p w14:paraId="2B9AD04F" w14:textId="77777777" w:rsidR="003B19B9" w:rsidRPr="003B19B9" w:rsidRDefault="003B19B9" w:rsidP="00B53C99">
            <w:pPr>
              <w:pStyle w:val="Akapitzlist"/>
              <w:numPr>
                <w:ilvl w:val="0"/>
                <w:numId w:val="6"/>
              </w:numPr>
              <w:shd w:val="clear" w:color="auto" w:fill="FFFFFF"/>
              <w:spacing w:after="0" w:line="240" w:lineRule="auto"/>
              <w:rPr>
                <w:rFonts w:asciiTheme="minorHAnsi" w:hAnsiTheme="minorHAnsi"/>
                <w:sz w:val="24"/>
                <w:szCs w:val="24"/>
              </w:rPr>
            </w:pPr>
            <w:r w:rsidRPr="003B19B9">
              <w:rPr>
                <w:rFonts w:asciiTheme="minorHAnsi" w:hAnsiTheme="minorHAnsi"/>
                <w:sz w:val="24"/>
                <w:szCs w:val="24"/>
              </w:rPr>
              <w:t>Programowanie perspektywy finansowej 2014-2020. Umowa Partnerstwa.</w:t>
            </w:r>
          </w:p>
          <w:p w14:paraId="6D362DCE" w14:textId="77777777" w:rsidR="003B19B9" w:rsidRPr="003B19B9" w:rsidRDefault="003B19B9" w:rsidP="00B53C99">
            <w:pPr>
              <w:pStyle w:val="Akapitzlist"/>
              <w:numPr>
                <w:ilvl w:val="0"/>
                <w:numId w:val="14"/>
              </w:numPr>
              <w:spacing w:after="0"/>
              <w:ind w:left="430" w:hanging="430"/>
              <w:rPr>
                <w:rFonts w:asciiTheme="minorHAnsi" w:hAnsiTheme="minorHAnsi"/>
                <w:sz w:val="24"/>
                <w:szCs w:val="24"/>
              </w:rPr>
            </w:pPr>
            <w:r w:rsidRPr="003B19B9">
              <w:rPr>
                <w:rFonts w:asciiTheme="minorHAnsi" w:hAnsiTheme="minorHAnsi"/>
                <w:sz w:val="24"/>
                <w:szCs w:val="24"/>
              </w:rPr>
              <w:t>Komplementarność z innymi PO:</w:t>
            </w:r>
          </w:p>
          <w:p w14:paraId="52882023" w14:textId="77777777" w:rsidR="003B19B9" w:rsidRPr="003B19B9" w:rsidRDefault="003B19B9" w:rsidP="00B53C99">
            <w:pPr>
              <w:shd w:val="clear" w:color="auto" w:fill="FFFFFF"/>
              <w:ind w:left="430"/>
              <w:rPr>
                <w:rFonts w:asciiTheme="minorHAnsi" w:hAnsiTheme="minorHAnsi"/>
                <w:i/>
                <w:sz w:val="24"/>
                <w:szCs w:val="24"/>
              </w:rPr>
            </w:pPr>
            <w:r w:rsidRPr="003B19B9">
              <w:rPr>
                <w:rFonts w:asciiTheme="minorHAnsi" w:hAnsiTheme="minorHAnsi"/>
                <w:i/>
                <w:sz w:val="24"/>
                <w:szCs w:val="24"/>
              </w:rPr>
              <w:t>Program Operacyjny Wiedza Edukacja Rozwój</w:t>
            </w:r>
          </w:p>
          <w:p w14:paraId="4B45B28F" w14:textId="77777777" w:rsidR="003B19B9" w:rsidRPr="003B19B9" w:rsidRDefault="003B19B9" w:rsidP="00B53C99">
            <w:pPr>
              <w:pStyle w:val="Akapitzlist"/>
              <w:numPr>
                <w:ilvl w:val="0"/>
                <w:numId w:val="7"/>
              </w:numPr>
              <w:spacing w:after="0" w:line="240" w:lineRule="auto"/>
              <w:rPr>
                <w:rFonts w:asciiTheme="minorHAnsi" w:hAnsiTheme="minorHAnsi" w:cs="Arial"/>
                <w:sz w:val="24"/>
                <w:szCs w:val="24"/>
              </w:rPr>
            </w:pPr>
            <w:r w:rsidRPr="003B19B9">
              <w:rPr>
                <w:rFonts w:asciiTheme="minorHAnsi" w:hAnsiTheme="minorHAnsi"/>
                <w:sz w:val="24"/>
                <w:szCs w:val="24"/>
              </w:rPr>
              <w:t>Oś Priorytetowa II Efektywne polityki publiczne dla rynku pracy, gospodarki i edukacji,</w:t>
            </w:r>
          </w:p>
          <w:p w14:paraId="4BDFFB9A" w14:textId="77777777" w:rsidR="003B19B9" w:rsidRPr="003B19B9" w:rsidRDefault="003B19B9" w:rsidP="00B53C99">
            <w:pPr>
              <w:pStyle w:val="Akapitzlist"/>
              <w:numPr>
                <w:ilvl w:val="0"/>
                <w:numId w:val="7"/>
              </w:numPr>
              <w:spacing w:after="0" w:line="240" w:lineRule="auto"/>
              <w:rPr>
                <w:rFonts w:asciiTheme="minorHAnsi" w:hAnsiTheme="minorHAnsi" w:cs="Arial"/>
                <w:sz w:val="24"/>
                <w:szCs w:val="24"/>
              </w:rPr>
            </w:pPr>
            <w:r w:rsidRPr="003B19B9">
              <w:rPr>
                <w:rFonts w:asciiTheme="minorHAnsi" w:hAnsiTheme="minorHAnsi"/>
                <w:sz w:val="24"/>
                <w:szCs w:val="24"/>
              </w:rPr>
              <w:t>Oś Priorytetowa IV Innowacje społeczne i współpraca ponadnarodowa</w:t>
            </w:r>
            <w:r w:rsidRPr="003B19B9">
              <w:rPr>
                <w:rFonts w:asciiTheme="minorHAnsi" w:hAnsiTheme="minorHAnsi" w:cs="Arial"/>
                <w:sz w:val="24"/>
                <w:szCs w:val="24"/>
              </w:rPr>
              <w:t>.</w:t>
            </w:r>
          </w:p>
          <w:p w14:paraId="6AC4331C" w14:textId="77777777" w:rsidR="003B19B9" w:rsidRPr="003B19B9" w:rsidRDefault="003B19B9" w:rsidP="00B53C99">
            <w:pPr>
              <w:ind w:left="430"/>
              <w:rPr>
                <w:rFonts w:asciiTheme="minorHAnsi" w:hAnsiTheme="minorHAnsi"/>
                <w:sz w:val="24"/>
                <w:szCs w:val="24"/>
              </w:rPr>
            </w:pPr>
            <w:r w:rsidRPr="003B19B9">
              <w:rPr>
                <w:rFonts w:asciiTheme="minorHAnsi" w:hAnsiTheme="minorHAnsi"/>
                <w:i/>
                <w:sz w:val="24"/>
                <w:szCs w:val="24"/>
              </w:rPr>
              <w:t>Program Operacyjny Pomoc Żywnościowa</w:t>
            </w:r>
            <w:r w:rsidRPr="003B19B9">
              <w:rPr>
                <w:rFonts w:asciiTheme="minorHAnsi" w:hAnsiTheme="minorHAnsi"/>
                <w:sz w:val="24"/>
                <w:szCs w:val="24"/>
              </w:rPr>
              <w:t xml:space="preserve">, w zakresie zwiększenia bezpieczeństwa żywnościowego osób najbardziej potrzebujących </w:t>
            </w:r>
            <w:r w:rsidRPr="003B19B9">
              <w:rPr>
                <w:rFonts w:asciiTheme="minorHAnsi" w:hAnsiTheme="minorHAnsi"/>
                <w:sz w:val="24"/>
                <w:szCs w:val="24"/>
              </w:rPr>
              <w:br/>
              <w:t>i realizację działań na rzecz włączenia społecznego.</w:t>
            </w:r>
          </w:p>
        </w:tc>
      </w:tr>
      <w:tr w:rsidR="003B19B9" w:rsidRPr="00F32E53" w14:paraId="3EDF61C2"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37FDCF1C"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Instrumenty terytorialne</w:t>
            </w:r>
            <w:r w:rsidRPr="003B19B9">
              <w:rPr>
                <w:rFonts w:asciiTheme="minorHAnsi" w:hAnsiTheme="minorHAnsi"/>
                <w:b/>
                <w:color w:val="000000" w:themeColor="text1"/>
                <w:sz w:val="24"/>
                <w:szCs w:val="24"/>
              </w:rPr>
              <w:br/>
              <w:t>(jeśli dotyczy)</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1EFF2FF4"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Nie dotyczy</w:t>
            </w:r>
          </w:p>
        </w:tc>
      </w:tr>
      <w:tr w:rsidR="003B19B9" w:rsidRPr="00F32E53" w14:paraId="1336C07F"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1AB61935"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Tryb(y) wyboru projektów</w:t>
            </w:r>
            <w:r w:rsidRPr="003B19B9">
              <w:rPr>
                <w:rFonts w:asciiTheme="minorHAnsi" w:hAnsiTheme="minorHAnsi"/>
                <w:b/>
                <w:color w:val="000000" w:themeColor="text1"/>
                <w:sz w:val="24"/>
                <w:szCs w:val="24"/>
              </w:rPr>
              <w:br/>
              <w:t>oraz wskazanie podmiotu odpowiedzialnego za nabór i ocenę wniosków oraz przyjmowanie protestów</w:t>
            </w:r>
            <w:r w:rsidRPr="003B19B9">
              <w:rPr>
                <w:rStyle w:val="Odwoanieprzypisudolnego"/>
                <w:rFonts w:asciiTheme="minorHAnsi" w:hAnsiTheme="minorHAnsi"/>
                <w:b/>
                <w:color w:val="000000" w:themeColor="text1"/>
                <w:sz w:val="24"/>
                <w:szCs w:val="24"/>
              </w:rPr>
              <w:footnoteReference w:id="9"/>
            </w:r>
            <w:r w:rsidRPr="003B19B9">
              <w:rPr>
                <w:rFonts w:asciiTheme="minorHAnsi" w:hAnsiTheme="minorHAnsi"/>
                <w:b/>
                <w:color w:val="000000" w:themeColor="text1"/>
                <w:sz w:val="24"/>
                <w:szCs w:val="24"/>
              </w:rPr>
              <w:t xml:space="preserve"> </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56F1D5E7"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Konkursowy tryb wyboru projektów.</w:t>
            </w:r>
          </w:p>
          <w:p w14:paraId="16A7DBFB"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Pozakonkursowy tryb wyboru projektów.</w:t>
            </w:r>
          </w:p>
          <w:p w14:paraId="40AEF696" w14:textId="77777777" w:rsidR="003B19B9" w:rsidRPr="003B19B9" w:rsidRDefault="003B19B9" w:rsidP="00B53C99">
            <w:pPr>
              <w:spacing w:before="40" w:after="40"/>
              <w:rPr>
                <w:rFonts w:asciiTheme="minorHAnsi" w:hAnsiTheme="minorHAnsi"/>
                <w:strike/>
                <w:sz w:val="24"/>
                <w:szCs w:val="24"/>
              </w:rPr>
            </w:pPr>
            <w:r w:rsidRPr="003B19B9">
              <w:rPr>
                <w:rFonts w:asciiTheme="minorHAnsi" w:hAnsiTheme="minorHAnsi"/>
                <w:sz w:val="24"/>
                <w:szCs w:val="24"/>
              </w:rPr>
              <w:t>Podmiotem odpowiedzialnym za przeprowadzenie naboru, ocenę wniosków oraz przyjmowanie protestów jest IZRPO WO 2014-2020.</w:t>
            </w:r>
          </w:p>
        </w:tc>
      </w:tr>
      <w:tr w:rsidR="003B19B9" w:rsidRPr="00F32E53" w:rsidDel="00FE3C38" w14:paraId="56947567"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3683801C"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Limity i ograniczenia w realizacji projektów</w:t>
            </w:r>
            <w:r w:rsidRPr="003B19B9">
              <w:rPr>
                <w:rFonts w:asciiTheme="minorHAnsi" w:hAnsiTheme="minorHAnsi"/>
                <w:b/>
                <w:color w:val="000000" w:themeColor="text1"/>
                <w:sz w:val="24"/>
                <w:szCs w:val="24"/>
              </w:rPr>
              <w:br/>
              <w:t>(jeśli dotyczy)</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6DD67FF2" w14:textId="77777777" w:rsidR="003B19B9" w:rsidRPr="003B19B9" w:rsidRDefault="003B19B9" w:rsidP="00B53C99">
            <w:pPr>
              <w:pStyle w:val="Akapitzlist"/>
              <w:numPr>
                <w:ilvl w:val="0"/>
                <w:numId w:val="21"/>
              </w:numPr>
              <w:spacing w:before="40" w:after="40" w:line="240" w:lineRule="auto"/>
              <w:contextualSpacing w:val="0"/>
              <w:rPr>
                <w:rFonts w:asciiTheme="minorHAnsi" w:hAnsiTheme="minorHAnsi" w:cs="Arial"/>
                <w:sz w:val="24"/>
                <w:szCs w:val="24"/>
              </w:rPr>
            </w:pPr>
            <w:r w:rsidRPr="003B19B9">
              <w:rPr>
                <w:rFonts w:asciiTheme="minorHAnsi" w:hAnsiTheme="minorHAnsi" w:cs="Arial"/>
                <w:sz w:val="24"/>
                <w:szCs w:val="24"/>
              </w:rPr>
              <w:t>Realizacja przedsięwzięć w zakresie aktywizacji zawodowej zakłada osiągnięcie określonego kryterium efektywności społecznej oraz efektywności zatrudnieniowej</w:t>
            </w:r>
            <w:r w:rsidRPr="003B19B9">
              <w:rPr>
                <w:rFonts w:asciiTheme="minorHAnsi" w:hAnsiTheme="minorHAnsi"/>
                <w:sz w:val="24"/>
                <w:szCs w:val="24"/>
              </w:rPr>
              <w:t xml:space="preserve">, </w:t>
            </w:r>
            <w:r w:rsidRPr="003B19B9">
              <w:rPr>
                <w:rFonts w:asciiTheme="minorHAnsi" w:hAnsiTheme="minorHAnsi" w:cs="Arial"/>
                <w:sz w:val="24"/>
                <w:szCs w:val="24"/>
              </w:rPr>
              <w:t>których definicja oraz sposób pomiaru i weryfikacji zostały opisane w dokumencie pn. Lista wskaźników na poziomie projektu RPO WO 2014-2020. Zakres EFS.</w:t>
            </w:r>
          </w:p>
          <w:p w14:paraId="58F75595" w14:textId="77777777" w:rsidR="003B19B9" w:rsidRPr="003B19B9" w:rsidRDefault="003B19B9" w:rsidP="00B53C99">
            <w:pPr>
              <w:pStyle w:val="Akapitzlist"/>
              <w:numPr>
                <w:ilvl w:val="0"/>
                <w:numId w:val="21"/>
              </w:numPr>
              <w:spacing w:before="40" w:after="40" w:line="240" w:lineRule="auto"/>
              <w:contextualSpacing w:val="0"/>
              <w:rPr>
                <w:rFonts w:asciiTheme="minorHAnsi" w:hAnsiTheme="minorHAnsi" w:cs="Arial"/>
                <w:sz w:val="24"/>
                <w:szCs w:val="24"/>
              </w:rPr>
            </w:pPr>
            <w:r w:rsidRPr="003B19B9">
              <w:rPr>
                <w:rFonts w:asciiTheme="minorHAnsi" w:hAnsiTheme="minorHAnsi" w:cs="Arial"/>
                <w:sz w:val="24"/>
                <w:szCs w:val="24"/>
              </w:rPr>
              <w:t xml:space="preserve">W celu zapewnienia demarkacji pomiędzy Osią priorytetową VII </w:t>
            </w:r>
            <w:r w:rsidRPr="003B19B9">
              <w:rPr>
                <w:rFonts w:asciiTheme="minorHAnsi" w:hAnsiTheme="minorHAnsi" w:cs="Arial"/>
                <w:sz w:val="24"/>
                <w:szCs w:val="24"/>
              </w:rPr>
              <w:br/>
              <w:t xml:space="preserve">a działaniem 8.2 w zakresie wsparcia osób bezrobotnych, projekty </w:t>
            </w:r>
            <w:r w:rsidRPr="003B19B9">
              <w:rPr>
                <w:rFonts w:asciiTheme="minorHAnsi" w:hAnsiTheme="minorHAnsi" w:cs="Arial"/>
                <w:sz w:val="24"/>
                <w:szCs w:val="24"/>
              </w:rPr>
              <w:br/>
              <w:t>w ramach działania 8.2 kierowane są do tych osób z ww. grupy, wobec których zastosowanie wyłącznie instrumentów i usług rynku pracy jest niewystarczające i istnieje konieczność zastosowania w pierwszej kolejności usług aktywnej integracji o charakterze społecznym.</w:t>
            </w:r>
          </w:p>
          <w:p w14:paraId="239B19E9" w14:textId="77777777" w:rsidR="003B19B9" w:rsidRPr="003B19B9" w:rsidRDefault="003B19B9" w:rsidP="00B53C99">
            <w:pPr>
              <w:pStyle w:val="Akapitzlist"/>
              <w:numPr>
                <w:ilvl w:val="0"/>
                <w:numId w:val="21"/>
              </w:numPr>
              <w:spacing w:before="40" w:after="40" w:line="240" w:lineRule="auto"/>
              <w:contextualSpacing w:val="0"/>
              <w:rPr>
                <w:rFonts w:asciiTheme="minorHAnsi" w:hAnsiTheme="minorHAnsi" w:cs="Arial"/>
                <w:sz w:val="24"/>
                <w:szCs w:val="24"/>
              </w:rPr>
            </w:pPr>
            <w:r w:rsidRPr="003B19B9">
              <w:rPr>
                <w:rFonts w:asciiTheme="minorHAnsi" w:hAnsiTheme="minorHAnsi" w:cs="Arial"/>
                <w:sz w:val="24"/>
                <w:szCs w:val="24"/>
              </w:rPr>
              <w:t>Działania świadomościowe (kampanie informacyjne i działania upowszechniające) będą możliwe do finansowania jedynie jeśli będą stanowić część projektu i będą uzupełniać działania o charakterze wdrożeniowym w ramach tego projektu z zastrzeżeniem, że nie mogą przekroczyć 10% kosztów kwalifikowalnych.</w:t>
            </w:r>
          </w:p>
          <w:p w14:paraId="103DBEE3" w14:textId="77777777" w:rsidR="003B19B9" w:rsidRPr="003B19B9" w:rsidRDefault="003B19B9" w:rsidP="00B53C99">
            <w:pPr>
              <w:pStyle w:val="Akapitzlist"/>
              <w:numPr>
                <w:ilvl w:val="0"/>
                <w:numId w:val="21"/>
              </w:numPr>
              <w:spacing w:before="40" w:after="40" w:line="240" w:lineRule="auto"/>
              <w:contextualSpacing w:val="0"/>
              <w:rPr>
                <w:rFonts w:asciiTheme="minorHAnsi" w:hAnsiTheme="minorHAnsi" w:cs="Arial"/>
                <w:sz w:val="24"/>
                <w:szCs w:val="24"/>
              </w:rPr>
            </w:pPr>
            <w:r w:rsidRPr="003B19B9">
              <w:rPr>
                <w:rFonts w:asciiTheme="minorHAnsi" w:hAnsiTheme="minorHAnsi" w:cs="Arial"/>
                <w:sz w:val="24"/>
                <w:szCs w:val="24"/>
              </w:rPr>
              <w:t>Proces wsparcia osób, rodzin i środowisk zagrożonych ubóstwem lub wykluczeniem społecznym odbywa się w oparciu o ścieżkę reintegracji, stworzoną indywidualnie dla każdej osoby, rodziny, środowiska zagrożonych ubóstwem lub wykluczeniem społecznym, z uwzględnieniem diagnozy sytuacji problemowej, zasobów, potencjału, predyspozycji, potrzeb.</w:t>
            </w:r>
          </w:p>
          <w:p w14:paraId="2BD0C9A2" w14:textId="77777777" w:rsidR="003B19B9" w:rsidRPr="003B19B9" w:rsidRDefault="003B19B9" w:rsidP="00B53C99">
            <w:pPr>
              <w:pStyle w:val="Akapitzlist"/>
              <w:numPr>
                <w:ilvl w:val="0"/>
                <w:numId w:val="21"/>
              </w:numPr>
              <w:spacing w:before="40" w:after="40" w:line="240" w:lineRule="auto"/>
              <w:contextualSpacing w:val="0"/>
              <w:rPr>
                <w:rFonts w:asciiTheme="minorHAnsi" w:hAnsiTheme="minorHAnsi" w:cs="Arial"/>
                <w:sz w:val="24"/>
                <w:szCs w:val="24"/>
              </w:rPr>
            </w:pPr>
            <w:r w:rsidRPr="003B19B9">
              <w:rPr>
                <w:rFonts w:asciiTheme="minorHAnsi" w:hAnsiTheme="minorHAnsi" w:cs="Arial"/>
                <w:sz w:val="24"/>
                <w:szCs w:val="24"/>
              </w:rPr>
              <w:t>Projekt musi oferować zindywidualizowane i kompleksowe wsparcie, odpowiadające na potrzeby uczestnika nieograniczające możliwości dostępu do poszczególnych rodzajów usług aktywnej integracji.</w:t>
            </w:r>
          </w:p>
          <w:p w14:paraId="03D4040D" w14:textId="77777777" w:rsidR="003B19B9" w:rsidRPr="003B19B9" w:rsidRDefault="003B19B9" w:rsidP="00B53C99">
            <w:pPr>
              <w:pStyle w:val="Akapitzlist"/>
              <w:numPr>
                <w:ilvl w:val="0"/>
                <w:numId w:val="21"/>
              </w:numPr>
              <w:spacing w:before="40" w:after="40" w:line="240" w:lineRule="auto"/>
              <w:contextualSpacing w:val="0"/>
              <w:rPr>
                <w:rFonts w:asciiTheme="minorHAnsi" w:hAnsiTheme="minorHAnsi" w:cs="Arial"/>
                <w:sz w:val="24"/>
                <w:szCs w:val="24"/>
              </w:rPr>
            </w:pPr>
            <w:r w:rsidRPr="003B19B9">
              <w:rPr>
                <w:rFonts w:asciiTheme="minorHAnsi" w:hAnsiTheme="minorHAnsi" w:cs="Arial"/>
                <w:sz w:val="24"/>
                <w:szCs w:val="24"/>
              </w:rPr>
              <w:t>Usługi aktywnej integracji o charakterze zawodowym dla osób, rodzin i środowisk zagrożonych ubóstwem lub wykluczeniem społecznym nie mogą stanowić pierwszego elementu wsparcia w ramach ścieżki reintegracji</w:t>
            </w:r>
            <w:r w:rsidRPr="003B19B9">
              <w:rPr>
                <w:rStyle w:val="Odwoanieprzypisudolnego"/>
                <w:rFonts w:asciiTheme="minorHAnsi" w:hAnsiTheme="minorHAnsi"/>
                <w:sz w:val="24"/>
                <w:szCs w:val="24"/>
              </w:rPr>
              <w:footnoteReference w:id="10"/>
            </w:r>
            <w:r w:rsidRPr="003B19B9">
              <w:rPr>
                <w:rFonts w:asciiTheme="minorHAnsi" w:hAnsiTheme="minorHAnsi" w:cs="Arial"/>
                <w:sz w:val="24"/>
                <w:szCs w:val="24"/>
              </w:rPr>
              <w:t>.</w:t>
            </w:r>
          </w:p>
          <w:p w14:paraId="77AC2309" w14:textId="77777777" w:rsidR="003B19B9" w:rsidRPr="003B19B9" w:rsidRDefault="003B19B9" w:rsidP="00B53C99">
            <w:pPr>
              <w:pStyle w:val="Akapitzlist"/>
              <w:numPr>
                <w:ilvl w:val="0"/>
                <w:numId w:val="21"/>
              </w:numPr>
              <w:spacing w:before="40" w:after="40" w:line="240" w:lineRule="auto"/>
              <w:ind w:left="357" w:hanging="357"/>
              <w:contextualSpacing w:val="0"/>
              <w:rPr>
                <w:rFonts w:asciiTheme="minorHAnsi" w:hAnsiTheme="minorHAnsi" w:cs="Arial"/>
                <w:sz w:val="24"/>
                <w:szCs w:val="24"/>
              </w:rPr>
            </w:pPr>
            <w:r w:rsidRPr="003B19B9">
              <w:rPr>
                <w:rFonts w:asciiTheme="minorHAnsi" w:hAnsiTheme="minorHAnsi" w:cs="Arial"/>
                <w:sz w:val="24"/>
                <w:szCs w:val="24"/>
              </w:rPr>
              <w:t>W ramach ścieżki reintegracji, obok usług aktywnej integracji, mogą być realizowane usługi społeczne świadczone w społeczności lokalnej, o ile jest to niezbędne dla zapewnienia indywidualizacji i kompleksowości wsparcia dla konkretnej osoby, rodziny czy środowiska i przyczynia się do celów aktywnej integracji, przy czym wsparcie jest skoncentrowane na osobie i jej potrzebach, a nie na rozwijaniu usług społecznych świadczonych w społeczności lokalnej</w:t>
            </w:r>
            <w:r w:rsidRPr="003B19B9">
              <w:rPr>
                <w:rStyle w:val="Odwoanieprzypisudolnego"/>
                <w:rFonts w:asciiTheme="minorHAnsi" w:hAnsiTheme="minorHAnsi"/>
                <w:sz w:val="24"/>
                <w:szCs w:val="24"/>
              </w:rPr>
              <w:footnoteReference w:id="11"/>
            </w:r>
            <w:r w:rsidRPr="003B19B9">
              <w:rPr>
                <w:rFonts w:asciiTheme="minorHAnsi" w:hAnsiTheme="minorHAnsi" w:cs="Arial"/>
                <w:sz w:val="24"/>
                <w:szCs w:val="24"/>
              </w:rPr>
              <w:t>.</w:t>
            </w:r>
          </w:p>
          <w:p w14:paraId="21C918F1" w14:textId="77777777" w:rsidR="003B19B9" w:rsidRPr="003B19B9" w:rsidRDefault="003B19B9" w:rsidP="00B53C99">
            <w:pPr>
              <w:pStyle w:val="Akapitzlist"/>
              <w:numPr>
                <w:ilvl w:val="0"/>
                <w:numId w:val="21"/>
              </w:numPr>
              <w:spacing w:before="40" w:after="40" w:line="240" w:lineRule="auto"/>
              <w:ind w:left="357" w:hanging="357"/>
              <w:contextualSpacing w:val="0"/>
              <w:rPr>
                <w:rFonts w:asciiTheme="minorHAnsi" w:hAnsiTheme="minorHAnsi" w:cs="Arial"/>
                <w:sz w:val="24"/>
                <w:szCs w:val="24"/>
              </w:rPr>
            </w:pPr>
            <w:r w:rsidRPr="003B19B9">
              <w:rPr>
                <w:rFonts w:asciiTheme="minorHAnsi" w:hAnsiTheme="minorHAnsi" w:cs="Arial"/>
                <w:sz w:val="24"/>
                <w:szCs w:val="24"/>
              </w:rPr>
              <w:t>Uczestnik projektu, który przystępując do projektu pozostawał bez zatrudnienia, a w trakcie projektu podjął pracę, ma możliwość kontynuowania udziału w projekcie zgodnie z ustaloną ścieżką reintegracji.</w:t>
            </w:r>
          </w:p>
          <w:p w14:paraId="3ACE9504" w14:textId="77777777" w:rsidR="003B19B9" w:rsidRPr="003B19B9" w:rsidRDefault="003B19B9" w:rsidP="00B53C99">
            <w:pPr>
              <w:pStyle w:val="Akapitzlist"/>
              <w:numPr>
                <w:ilvl w:val="0"/>
                <w:numId w:val="21"/>
              </w:numPr>
              <w:spacing w:before="40" w:after="40" w:line="240" w:lineRule="auto"/>
              <w:ind w:left="357" w:hanging="357"/>
              <w:contextualSpacing w:val="0"/>
              <w:rPr>
                <w:rFonts w:asciiTheme="minorHAnsi" w:hAnsiTheme="minorHAnsi" w:cs="Arial"/>
                <w:sz w:val="24"/>
                <w:szCs w:val="24"/>
              </w:rPr>
            </w:pPr>
            <w:r w:rsidRPr="003B19B9">
              <w:rPr>
                <w:rFonts w:asciiTheme="minorHAnsi" w:hAnsiTheme="minorHAnsi" w:cs="Arial"/>
                <w:sz w:val="24"/>
                <w:szCs w:val="24"/>
              </w:rPr>
              <w:t>Usługi  reintegracji społecznej i zawodowej realizowane przez CIS i KIS są uznawane za kompleksową usługę aktywnej integracji, obejmującej aktywną integrację społeczną i zawodową</w:t>
            </w:r>
            <w:r w:rsidRPr="003B19B9">
              <w:rPr>
                <w:rStyle w:val="Odwoanieprzypisudolnego"/>
                <w:rFonts w:asciiTheme="minorHAnsi" w:hAnsiTheme="minorHAnsi"/>
                <w:sz w:val="24"/>
                <w:szCs w:val="24"/>
              </w:rPr>
              <w:footnoteReference w:id="12"/>
            </w:r>
            <w:r w:rsidRPr="003B19B9">
              <w:rPr>
                <w:rFonts w:asciiTheme="minorHAnsi" w:hAnsiTheme="minorHAnsi" w:cs="Arial"/>
                <w:sz w:val="24"/>
                <w:szCs w:val="24"/>
              </w:rPr>
              <w:t>.</w:t>
            </w:r>
          </w:p>
          <w:p w14:paraId="22378E86" w14:textId="77777777" w:rsidR="003B19B9" w:rsidRPr="003B19B9" w:rsidRDefault="003B19B9" w:rsidP="00B53C99">
            <w:pPr>
              <w:pStyle w:val="Akapitzlist"/>
              <w:numPr>
                <w:ilvl w:val="0"/>
                <w:numId w:val="21"/>
              </w:numPr>
              <w:spacing w:before="40" w:after="40" w:line="240" w:lineRule="auto"/>
              <w:ind w:left="357" w:hanging="357"/>
              <w:contextualSpacing w:val="0"/>
              <w:rPr>
                <w:rFonts w:asciiTheme="minorHAnsi" w:hAnsiTheme="minorHAnsi" w:cs="Arial"/>
                <w:sz w:val="24"/>
                <w:szCs w:val="24"/>
              </w:rPr>
            </w:pPr>
            <w:r w:rsidRPr="003B19B9">
              <w:rPr>
                <w:rFonts w:asciiTheme="minorHAnsi" w:hAnsiTheme="minorHAnsi" w:cs="Arial"/>
                <w:sz w:val="24"/>
                <w:szCs w:val="24"/>
              </w:rPr>
              <w:t>W przypadku zwiększenie liczby osób z niepełnosprawnościami zatrudnionymi w istniejących ZAZ, ich okres zatrudnienia po zakończeniu realizacji projektu jest co najmniej równy okresowi zatrudnienia w ramach projektu (okres ten może być krótszy, o ile osoba z niepełnosprawnościami podejmie  w tym okresie zatrudnienie poza ZAZ</w:t>
            </w:r>
            <w:r w:rsidRPr="003B19B9">
              <w:rPr>
                <w:rStyle w:val="Odwoanieprzypisudolnego"/>
                <w:rFonts w:asciiTheme="minorHAnsi" w:hAnsiTheme="minorHAnsi"/>
                <w:sz w:val="24"/>
                <w:szCs w:val="24"/>
              </w:rPr>
              <w:footnoteReference w:id="13"/>
            </w:r>
            <w:r w:rsidRPr="003B19B9">
              <w:rPr>
                <w:rFonts w:asciiTheme="minorHAnsi" w:hAnsiTheme="minorHAnsi" w:cs="Arial"/>
                <w:sz w:val="24"/>
                <w:szCs w:val="24"/>
              </w:rPr>
              <w:t>).</w:t>
            </w:r>
          </w:p>
          <w:p w14:paraId="48637CE0" w14:textId="77777777" w:rsidR="003B19B9" w:rsidRPr="003B19B9" w:rsidRDefault="003B19B9" w:rsidP="00B53C99">
            <w:pPr>
              <w:pStyle w:val="Akapitzlist"/>
              <w:numPr>
                <w:ilvl w:val="0"/>
                <w:numId w:val="21"/>
              </w:numPr>
              <w:spacing w:before="40" w:after="40" w:line="240" w:lineRule="auto"/>
              <w:ind w:left="357" w:hanging="357"/>
              <w:contextualSpacing w:val="0"/>
              <w:rPr>
                <w:rFonts w:asciiTheme="minorHAnsi" w:hAnsiTheme="minorHAnsi" w:cs="Arial"/>
                <w:sz w:val="24"/>
                <w:szCs w:val="24"/>
              </w:rPr>
            </w:pPr>
            <w:r w:rsidRPr="003B19B9">
              <w:rPr>
                <w:rFonts w:asciiTheme="minorHAnsi" w:hAnsiTheme="minorHAnsi" w:cs="Arial"/>
                <w:sz w:val="24"/>
                <w:szCs w:val="24"/>
              </w:rPr>
              <w:t>Turnusy rehabilitacyjne, o których mowa w ustawie z dnia 27 sierpnia 1997 r. o rehabilitacji zawodowej i społecznej oraz zatrudnieniu osób niepełnosprawnych (</w:t>
            </w:r>
            <w:proofErr w:type="spellStart"/>
            <w:r w:rsidRPr="003B19B9">
              <w:rPr>
                <w:rFonts w:asciiTheme="minorHAnsi" w:hAnsiTheme="minorHAnsi" w:cs="Arial"/>
                <w:sz w:val="24"/>
                <w:szCs w:val="24"/>
              </w:rPr>
              <w:t>t.j</w:t>
            </w:r>
            <w:proofErr w:type="spellEnd"/>
            <w:r w:rsidRPr="003B19B9">
              <w:rPr>
                <w:rFonts w:asciiTheme="minorHAnsi" w:hAnsiTheme="minorHAnsi" w:cs="Arial"/>
                <w:sz w:val="24"/>
                <w:szCs w:val="24"/>
              </w:rPr>
              <w:t xml:space="preserve">. Dz. U. z 2018 r. poz. 511, z </w:t>
            </w:r>
            <w:proofErr w:type="spellStart"/>
            <w:r w:rsidRPr="003B19B9">
              <w:rPr>
                <w:rFonts w:asciiTheme="minorHAnsi" w:hAnsiTheme="minorHAnsi" w:cs="Arial"/>
                <w:sz w:val="24"/>
                <w:szCs w:val="24"/>
              </w:rPr>
              <w:t>późn</w:t>
            </w:r>
            <w:proofErr w:type="spellEnd"/>
            <w:r w:rsidRPr="003B19B9">
              <w:rPr>
                <w:rFonts w:asciiTheme="minorHAnsi" w:hAnsiTheme="minorHAnsi" w:cs="Arial"/>
                <w:sz w:val="24"/>
                <w:szCs w:val="24"/>
              </w:rPr>
              <w:t>. zm.) nie są traktowane jako instrument aktywnej integracji, mogą być jednak uznane za wkład własny do projektu</w:t>
            </w:r>
            <w:r w:rsidRPr="003B19B9">
              <w:rPr>
                <w:rStyle w:val="Odwoanieprzypisudolnego"/>
                <w:rFonts w:asciiTheme="minorHAnsi" w:hAnsiTheme="minorHAnsi"/>
                <w:sz w:val="24"/>
                <w:szCs w:val="24"/>
              </w:rPr>
              <w:footnoteReference w:id="14"/>
            </w:r>
            <w:r w:rsidRPr="003B19B9">
              <w:rPr>
                <w:rFonts w:asciiTheme="minorHAnsi" w:hAnsiTheme="minorHAnsi" w:cs="Arial"/>
                <w:sz w:val="24"/>
                <w:szCs w:val="24"/>
              </w:rPr>
              <w:t>.</w:t>
            </w:r>
          </w:p>
          <w:p w14:paraId="2BBA812E" w14:textId="77777777" w:rsidR="003B19B9" w:rsidRPr="003B19B9" w:rsidRDefault="003B19B9" w:rsidP="00B53C99">
            <w:pPr>
              <w:pStyle w:val="Akapitzlist"/>
              <w:numPr>
                <w:ilvl w:val="0"/>
                <w:numId w:val="21"/>
              </w:numPr>
              <w:spacing w:before="40" w:after="40" w:line="240" w:lineRule="auto"/>
              <w:ind w:left="357" w:hanging="357"/>
              <w:contextualSpacing w:val="0"/>
              <w:rPr>
                <w:rFonts w:asciiTheme="minorHAnsi" w:hAnsiTheme="minorHAnsi"/>
                <w:sz w:val="24"/>
                <w:szCs w:val="24"/>
              </w:rPr>
            </w:pPr>
            <w:r w:rsidRPr="003B19B9">
              <w:rPr>
                <w:rFonts w:asciiTheme="minorHAnsi" w:hAnsiTheme="minorHAnsi"/>
                <w:sz w:val="24"/>
                <w:szCs w:val="24"/>
                <w:lang w:eastAsia="pl-PL"/>
              </w:rPr>
              <w:t>W ramach działania 8.2 nie ma możliwości wsparcia osób odbywających karę pozbawienia wolności oraz osób będących w pieczy zastępczej (</w:t>
            </w:r>
            <w:proofErr w:type="spellStart"/>
            <w:r w:rsidRPr="003B19B9">
              <w:rPr>
                <w:rFonts w:asciiTheme="minorHAnsi" w:hAnsiTheme="minorHAnsi"/>
                <w:sz w:val="24"/>
                <w:szCs w:val="24"/>
                <w:lang w:eastAsia="pl-PL"/>
              </w:rPr>
              <w:t>t.j</w:t>
            </w:r>
            <w:proofErr w:type="spellEnd"/>
            <w:r w:rsidRPr="003B19B9">
              <w:rPr>
                <w:rFonts w:asciiTheme="minorHAnsi" w:hAnsiTheme="minorHAnsi"/>
                <w:sz w:val="24"/>
                <w:szCs w:val="24"/>
                <w:lang w:eastAsia="pl-PL"/>
              </w:rPr>
              <w:t xml:space="preserve">. Dz.U. </w:t>
            </w:r>
            <w:r w:rsidRPr="003B19B9">
              <w:rPr>
                <w:rFonts w:asciiTheme="minorHAnsi" w:hAnsiTheme="minorHAnsi" w:cs="Calibri"/>
                <w:sz w:val="24"/>
                <w:szCs w:val="24"/>
                <w:lang w:eastAsia="ar-SA"/>
              </w:rPr>
              <w:t xml:space="preserve">2018 r. poz. 998 z </w:t>
            </w:r>
            <w:proofErr w:type="spellStart"/>
            <w:r w:rsidRPr="003B19B9">
              <w:rPr>
                <w:rFonts w:asciiTheme="minorHAnsi" w:hAnsiTheme="minorHAnsi" w:cs="Calibri"/>
                <w:sz w:val="24"/>
                <w:szCs w:val="24"/>
                <w:lang w:eastAsia="ar-SA"/>
              </w:rPr>
              <w:t>późn</w:t>
            </w:r>
            <w:proofErr w:type="spellEnd"/>
            <w:r w:rsidRPr="003B19B9">
              <w:rPr>
                <w:rFonts w:asciiTheme="minorHAnsi" w:hAnsiTheme="minorHAnsi" w:cs="Calibri"/>
                <w:sz w:val="24"/>
                <w:szCs w:val="24"/>
                <w:lang w:eastAsia="ar-SA"/>
              </w:rPr>
              <w:t>. zm.</w:t>
            </w:r>
            <w:r w:rsidRPr="003B19B9">
              <w:rPr>
                <w:rFonts w:asciiTheme="minorHAnsi" w:hAnsiTheme="minorHAnsi"/>
                <w:sz w:val="24"/>
                <w:szCs w:val="24"/>
                <w:lang w:eastAsia="pl-PL"/>
              </w:rPr>
              <w:t>)</w:t>
            </w:r>
            <w:r w:rsidRPr="003B19B9">
              <w:rPr>
                <w:rFonts w:asciiTheme="minorHAnsi" w:hAnsiTheme="minorHAnsi"/>
                <w:sz w:val="24"/>
                <w:szCs w:val="24"/>
                <w:vertAlign w:val="superscript"/>
                <w:lang w:eastAsia="pl-PL"/>
              </w:rPr>
              <w:footnoteReference w:id="15"/>
            </w:r>
            <w:r w:rsidRPr="003B19B9">
              <w:rPr>
                <w:rFonts w:asciiTheme="minorHAnsi" w:hAnsiTheme="minorHAnsi"/>
                <w:sz w:val="24"/>
                <w:szCs w:val="24"/>
                <w:lang w:eastAsia="pl-PL"/>
              </w:rPr>
              <w:t>, a także innych osób poniżej 18 roku życia, z wyłączeniem:</w:t>
            </w:r>
          </w:p>
          <w:p w14:paraId="2CFA9974" w14:textId="77777777" w:rsidR="003B19B9" w:rsidRPr="003B19B9" w:rsidRDefault="003B19B9" w:rsidP="003B19B9">
            <w:pPr>
              <w:widowControl/>
              <w:numPr>
                <w:ilvl w:val="1"/>
                <w:numId w:val="18"/>
              </w:numPr>
              <w:autoSpaceDE/>
              <w:autoSpaceDN/>
              <w:adjustRightInd/>
              <w:spacing w:before="40" w:after="40"/>
              <w:ind w:left="742" w:hanging="426"/>
              <w:rPr>
                <w:rFonts w:asciiTheme="minorHAnsi" w:hAnsiTheme="minorHAnsi"/>
                <w:sz w:val="24"/>
                <w:szCs w:val="24"/>
              </w:rPr>
            </w:pPr>
            <w:r w:rsidRPr="003B19B9">
              <w:rPr>
                <w:rFonts w:asciiTheme="minorHAnsi" w:hAnsiTheme="minorHAnsi"/>
                <w:sz w:val="24"/>
                <w:szCs w:val="24"/>
              </w:rPr>
              <w:t xml:space="preserve">osób wspieranych w ramach placówek wsparcia dziennego, </w:t>
            </w:r>
            <w:r w:rsidRPr="003B19B9">
              <w:rPr>
                <w:rFonts w:asciiTheme="minorHAnsi" w:hAnsiTheme="minorHAnsi"/>
                <w:sz w:val="24"/>
                <w:szCs w:val="24"/>
              </w:rPr>
              <w:br/>
              <w:t>o których mowa w ustawie z dnia 9 czerwca 2011r. o wspieraniu rodziny i systemie pieczy zastępczej (</w:t>
            </w:r>
            <w:proofErr w:type="spellStart"/>
            <w:r w:rsidRPr="003B19B9">
              <w:rPr>
                <w:rFonts w:asciiTheme="minorHAnsi" w:hAnsiTheme="minorHAnsi"/>
                <w:sz w:val="24"/>
                <w:szCs w:val="24"/>
              </w:rPr>
              <w:t>t.j</w:t>
            </w:r>
            <w:proofErr w:type="spellEnd"/>
            <w:r w:rsidRPr="003B19B9">
              <w:rPr>
                <w:rFonts w:asciiTheme="minorHAnsi" w:hAnsiTheme="minorHAnsi"/>
                <w:sz w:val="24"/>
                <w:szCs w:val="24"/>
              </w:rPr>
              <w:t xml:space="preserve">. Dz. U. </w:t>
            </w:r>
            <w:r w:rsidRPr="003B19B9">
              <w:rPr>
                <w:rFonts w:asciiTheme="minorHAnsi" w:hAnsiTheme="minorHAnsi" w:cs="Calibri"/>
                <w:sz w:val="24"/>
                <w:szCs w:val="24"/>
                <w:lang w:eastAsia="ar-SA"/>
              </w:rPr>
              <w:t xml:space="preserve">2018 r. poz. 998 z </w:t>
            </w:r>
            <w:proofErr w:type="spellStart"/>
            <w:r w:rsidRPr="003B19B9">
              <w:rPr>
                <w:rFonts w:asciiTheme="minorHAnsi" w:hAnsiTheme="minorHAnsi" w:cs="Calibri"/>
                <w:sz w:val="24"/>
                <w:szCs w:val="24"/>
                <w:lang w:eastAsia="ar-SA"/>
              </w:rPr>
              <w:t>późn</w:t>
            </w:r>
            <w:proofErr w:type="spellEnd"/>
            <w:r w:rsidRPr="003B19B9">
              <w:rPr>
                <w:rFonts w:asciiTheme="minorHAnsi" w:hAnsiTheme="minorHAnsi" w:cs="Calibri"/>
                <w:sz w:val="24"/>
                <w:szCs w:val="24"/>
                <w:lang w:eastAsia="ar-SA"/>
              </w:rPr>
              <w:t>. zm.</w:t>
            </w:r>
            <w:r w:rsidRPr="003B19B9">
              <w:rPr>
                <w:rFonts w:asciiTheme="minorHAnsi" w:hAnsiTheme="minorHAnsi"/>
                <w:sz w:val="24"/>
                <w:szCs w:val="24"/>
              </w:rPr>
              <w:t>),</w:t>
            </w:r>
          </w:p>
          <w:p w14:paraId="24DDC585" w14:textId="77777777" w:rsidR="003B19B9" w:rsidRPr="003B19B9" w:rsidRDefault="003B19B9" w:rsidP="003B19B9">
            <w:pPr>
              <w:widowControl/>
              <w:numPr>
                <w:ilvl w:val="1"/>
                <w:numId w:val="18"/>
              </w:numPr>
              <w:autoSpaceDE/>
              <w:autoSpaceDN/>
              <w:adjustRightInd/>
              <w:spacing w:before="40" w:after="40"/>
              <w:ind w:left="742" w:hanging="426"/>
              <w:rPr>
                <w:rFonts w:asciiTheme="minorHAnsi" w:hAnsiTheme="minorHAnsi"/>
                <w:sz w:val="24"/>
                <w:szCs w:val="24"/>
              </w:rPr>
            </w:pPr>
            <w:r w:rsidRPr="003B19B9">
              <w:rPr>
                <w:rFonts w:asciiTheme="minorHAnsi" w:hAnsiTheme="minorHAnsi"/>
                <w:sz w:val="24"/>
                <w:szCs w:val="24"/>
              </w:rPr>
              <w:t xml:space="preserve">nieletnich, wobec których zastosowano środki zapobiegania </w:t>
            </w:r>
            <w:r w:rsidRPr="003B19B9">
              <w:rPr>
                <w:rFonts w:asciiTheme="minorHAnsi" w:hAnsiTheme="minorHAnsi"/>
                <w:sz w:val="24"/>
                <w:szCs w:val="24"/>
              </w:rPr>
              <w:br/>
              <w:t>i zwalczania demoralizacji i przestępczości zgodnie z ustawą z dnia 26 października 1982 r. o postępowaniu w sprawach nieletnich (</w:t>
            </w:r>
            <w:proofErr w:type="spellStart"/>
            <w:r w:rsidRPr="003B19B9">
              <w:rPr>
                <w:rFonts w:asciiTheme="minorHAnsi" w:hAnsiTheme="minorHAnsi"/>
                <w:sz w:val="24"/>
                <w:szCs w:val="24"/>
              </w:rPr>
              <w:t>t.j</w:t>
            </w:r>
            <w:proofErr w:type="spellEnd"/>
            <w:r w:rsidRPr="003B19B9">
              <w:rPr>
                <w:rFonts w:asciiTheme="minorHAnsi" w:hAnsiTheme="minorHAnsi"/>
                <w:sz w:val="24"/>
                <w:szCs w:val="24"/>
              </w:rPr>
              <w:t>. Dz. U. z 2018 r. poz. 969),</w:t>
            </w:r>
          </w:p>
          <w:p w14:paraId="6AEF32A4" w14:textId="77777777" w:rsidR="003B19B9" w:rsidRPr="003B19B9" w:rsidRDefault="003B19B9" w:rsidP="003B19B9">
            <w:pPr>
              <w:widowControl/>
              <w:numPr>
                <w:ilvl w:val="1"/>
                <w:numId w:val="18"/>
              </w:numPr>
              <w:autoSpaceDE/>
              <w:autoSpaceDN/>
              <w:adjustRightInd/>
              <w:spacing w:before="40" w:after="40"/>
              <w:ind w:left="742" w:hanging="426"/>
              <w:rPr>
                <w:rFonts w:asciiTheme="minorHAnsi" w:hAnsiTheme="minorHAnsi"/>
                <w:sz w:val="24"/>
                <w:szCs w:val="24"/>
              </w:rPr>
            </w:pPr>
            <w:r w:rsidRPr="003B19B9">
              <w:rPr>
                <w:rFonts w:asciiTheme="minorHAnsi" w:hAnsiTheme="minorHAnsi"/>
                <w:sz w:val="24"/>
                <w:szCs w:val="24"/>
              </w:rPr>
              <w:t>przebywających w młodzieżowych ośrodkach wychowawczych i młodzieżowych ośrodkach socjoterapii, o których mowa w ustawie z dnia 7 września 1991 r. o systemie oświaty (</w:t>
            </w:r>
            <w:proofErr w:type="spellStart"/>
            <w:r w:rsidRPr="003B19B9">
              <w:rPr>
                <w:rFonts w:asciiTheme="minorHAnsi" w:hAnsiTheme="minorHAnsi"/>
                <w:sz w:val="24"/>
                <w:szCs w:val="24"/>
              </w:rPr>
              <w:t>t.j</w:t>
            </w:r>
            <w:proofErr w:type="spellEnd"/>
            <w:r w:rsidRPr="003B19B9">
              <w:rPr>
                <w:rFonts w:asciiTheme="minorHAnsi" w:hAnsiTheme="minorHAnsi"/>
                <w:sz w:val="24"/>
                <w:szCs w:val="24"/>
              </w:rPr>
              <w:t xml:space="preserve">. Dz. U. 2018 r. poz. 1457, z </w:t>
            </w:r>
            <w:proofErr w:type="spellStart"/>
            <w:r w:rsidRPr="003B19B9">
              <w:rPr>
                <w:rFonts w:asciiTheme="minorHAnsi" w:hAnsiTheme="minorHAnsi"/>
                <w:sz w:val="24"/>
                <w:szCs w:val="24"/>
              </w:rPr>
              <w:t>późn</w:t>
            </w:r>
            <w:proofErr w:type="spellEnd"/>
            <w:r w:rsidRPr="003B19B9">
              <w:rPr>
                <w:rFonts w:asciiTheme="minorHAnsi" w:hAnsiTheme="minorHAnsi"/>
                <w:sz w:val="24"/>
                <w:szCs w:val="24"/>
              </w:rPr>
              <w:t>. zm.),</w:t>
            </w:r>
          </w:p>
          <w:p w14:paraId="7576A7AC" w14:textId="77777777" w:rsidR="003B19B9" w:rsidRPr="003B19B9" w:rsidRDefault="003B19B9" w:rsidP="003B19B9">
            <w:pPr>
              <w:widowControl/>
              <w:numPr>
                <w:ilvl w:val="1"/>
                <w:numId w:val="18"/>
              </w:numPr>
              <w:autoSpaceDE/>
              <w:autoSpaceDN/>
              <w:adjustRightInd/>
              <w:spacing w:before="40" w:after="40"/>
              <w:ind w:left="742" w:hanging="426"/>
              <w:rPr>
                <w:rFonts w:asciiTheme="minorHAnsi" w:hAnsiTheme="minorHAnsi"/>
                <w:sz w:val="24"/>
                <w:szCs w:val="24"/>
              </w:rPr>
            </w:pPr>
            <w:r w:rsidRPr="003B19B9">
              <w:rPr>
                <w:rFonts w:asciiTheme="minorHAnsi" w:hAnsiTheme="minorHAnsi"/>
                <w:sz w:val="24"/>
                <w:szCs w:val="24"/>
              </w:rPr>
              <w:t xml:space="preserve">osób odbywających karę pozbawienia wolności, objętych dozorem elektronicznym. </w:t>
            </w:r>
          </w:p>
          <w:p w14:paraId="640B797A" w14:textId="77777777" w:rsidR="003B19B9" w:rsidRPr="003B19B9" w:rsidRDefault="003B19B9" w:rsidP="00B53C99">
            <w:pPr>
              <w:pStyle w:val="Akapitzlist"/>
              <w:numPr>
                <w:ilvl w:val="0"/>
                <w:numId w:val="21"/>
              </w:numPr>
              <w:spacing w:before="40" w:after="40" w:line="240" w:lineRule="auto"/>
              <w:ind w:left="357" w:hanging="357"/>
              <w:contextualSpacing w:val="0"/>
              <w:rPr>
                <w:rFonts w:asciiTheme="minorHAnsi" w:hAnsiTheme="minorHAnsi"/>
                <w:sz w:val="24"/>
                <w:szCs w:val="24"/>
              </w:rPr>
            </w:pPr>
            <w:r w:rsidRPr="003B19B9">
              <w:rPr>
                <w:rFonts w:asciiTheme="minorHAnsi" w:hAnsiTheme="minorHAnsi"/>
                <w:sz w:val="24"/>
                <w:szCs w:val="24"/>
                <w:lang w:eastAsia="pl-PL"/>
              </w:rPr>
              <w:t xml:space="preserve">Beneficjenci realizując projekty w działaniu 8.2 muszą współpracować </w:t>
            </w:r>
            <w:r w:rsidRPr="003B19B9">
              <w:rPr>
                <w:rFonts w:asciiTheme="minorHAnsi" w:hAnsiTheme="minorHAnsi"/>
                <w:sz w:val="24"/>
                <w:szCs w:val="24"/>
                <w:lang w:eastAsia="pl-PL"/>
              </w:rPr>
              <w:br/>
              <w:t>z OWES w zakresie tworzenia miejsc pracy w podmiotach ekonomii społecznej oraz informować właściwy terytorialnie OPS/PCPR lub PUP o projekcie i formach wsparcia otrzymywanych przez uczestników.</w:t>
            </w:r>
          </w:p>
          <w:p w14:paraId="2740313C" w14:textId="77777777" w:rsidR="003B19B9" w:rsidRPr="003B19B9" w:rsidRDefault="003B19B9" w:rsidP="00B53C99">
            <w:pPr>
              <w:pStyle w:val="Akapitzlist"/>
              <w:numPr>
                <w:ilvl w:val="0"/>
                <w:numId w:val="21"/>
              </w:numPr>
              <w:spacing w:before="40" w:after="40" w:line="240" w:lineRule="auto"/>
              <w:ind w:left="357" w:hanging="357"/>
              <w:contextualSpacing w:val="0"/>
              <w:rPr>
                <w:rFonts w:asciiTheme="minorHAnsi" w:hAnsiTheme="minorHAnsi"/>
                <w:sz w:val="24"/>
                <w:szCs w:val="24"/>
              </w:rPr>
            </w:pPr>
            <w:r w:rsidRPr="003B19B9">
              <w:rPr>
                <w:rFonts w:asciiTheme="minorHAnsi" w:hAnsiTheme="minorHAnsi"/>
                <w:bCs/>
                <w:sz w:val="24"/>
                <w:szCs w:val="24"/>
              </w:rPr>
              <w:t>W przypadku wsparcia osób bezrobotnych, w ramach projektów OPS</w:t>
            </w:r>
            <w:r w:rsidRPr="003B19B9">
              <w:rPr>
                <w:rStyle w:val="Odwoanieprzypisudolnego"/>
                <w:rFonts w:asciiTheme="minorHAnsi" w:hAnsiTheme="minorHAnsi"/>
                <w:bCs/>
                <w:sz w:val="24"/>
                <w:szCs w:val="24"/>
              </w:rPr>
              <w:footnoteReference w:id="16"/>
            </w:r>
            <w:r w:rsidRPr="003B19B9">
              <w:rPr>
                <w:rFonts w:asciiTheme="minorHAnsi" w:hAnsiTheme="minorHAnsi"/>
                <w:bCs/>
                <w:sz w:val="24"/>
                <w:szCs w:val="24"/>
              </w:rPr>
              <w:t xml:space="preserve"> wsparciem są obejmowane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p>
          <w:p w14:paraId="64ADA48F" w14:textId="77777777" w:rsidR="003B19B9" w:rsidRPr="003B19B9" w:rsidRDefault="003B19B9" w:rsidP="00B53C99">
            <w:pPr>
              <w:pStyle w:val="Akapitzlist"/>
              <w:numPr>
                <w:ilvl w:val="0"/>
                <w:numId w:val="21"/>
              </w:numPr>
              <w:spacing w:before="40" w:after="40" w:line="240" w:lineRule="auto"/>
              <w:ind w:left="357" w:hanging="357"/>
              <w:contextualSpacing w:val="0"/>
              <w:rPr>
                <w:rFonts w:asciiTheme="minorHAnsi" w:hAnsiTheme="minorHAnsi"/>
                <w:sz w:val="24"/>
                <w:szCs w:val="24"/>
              </w:rPr>
            </w:pPr>
            <w:r w:rsidRPr="003B19B9">
              <w:rPr>
                <w:rFonts w:asciiTheme="minorHAnsi" w:hAnsiTheme="minorHAnsi"/>
                <w:sz w:val="24"/>
                <w:szCs w:val="24"/>
                <w:lang w:eastAsia="pl-PL"/>
              </w:rPr>
              <w:t xml:space="preserve">W przypadku realizacji projektu przez podmiot inny niż OPS </w:t>
            </w:r>
            <w:r w:rsidRPr="003B19B9">
              <w:rPr>
                <w:rFonts w:asciiTheme="minorHAnsi" w:hAnsiTheme="minorHAnsi"/>
                <w:sz w:val="24"/>
                <w:szCs w:val="24"/>
                <w:lang w:eastAsia="pl-PL"/>
              </w:rPr>
              <w:br/>
              <w:t>z uczestnikami projektu musi zostać podpisana umowa na wzór kontraktu socjalnego, o którym mowa w ustawie z dnia 12 marca 2004 r. o pomocy społecznej.</w:t>
            </w:r>
          </w:p>
          <w:p w14:paraId="748EF303" w14:textId="77777777" w:rsidR="003B19B9" w:rsidRPr="003B19B9" w:rsidRDefault="003B19B9" w:rsidP="00B53C99">
            <w:pPr>
              <w:pStyle w:val="Akapitzlist"/>
              <w:numPr>
                <w:ilvl w:val="0"/>
                <w:numId w:val="21"/>
              </w:numPr>
              <w:spacing w:before="40" w:after="40" w:line="240" w:lineRule="auto"/>
              <w:ind w:left="357" w:hanging="357"/>
              <w:contextualSpacing w:val="0"/>
              <w:rPr>
                <w:rFonts w:asciiTheme="minorHAnsi" w:hAnsiTheme="minorHAnsi"/>
                <w:sz w:val="24"/>
                <w:szCs w:val="24"/>
              </w:rPr>
            </w:pPr>
            <w:r w:rsidRPr="003B19B9">
              <w:rPr>
                <w:rFonts w:asciiTheme="minorHAnsi" w:hAnsiTheme="minorHAnsi"/>
                <w:sz w:val="24"/>
                <w:szCs w:val="24"/>
                <w:lang w:eastAsia="pl-PL"/>
              </w:rPr>
              <w:t>OPS-y i PCPR-y nie wdrażają samodzielnie usług aktywnej integracji o charakterze zawodowym. Wdrożenie tych usług w ramach projektów ww. jednostek jest możliwe wyłącznie przez podmioty wyspecjalizowane w zakresie aktywizacji zawodowej.</w:t>
            </w:r>
          </w:p>
          <w:p w14:paraId="2B0DBDF7" w14:textId="77777777" w:rsidR="003B19B9" w:rsidRPr="003B19B9" w:rsidRDefault="003B19B9" w:rsidP="00B53C99">
            <w:pPr>
              <w:pStyle w:val="Akapitzlist"/>
              <w:numPr>
                <w:ilvl w:val="0"/>
                <w:numId w:val="21"/>
              </w:numPr>
              <w:spacing w:before="40" w:after="40" w:line="240" w:lineRule="auto"/>
              <w:ind w:left="357" w:hanging="357"/>
              <w:contextualSpacing w:val="0"/>
              <w:rPr>
                <w:rFonts w:asciiTheme="minorHAnsi" w:hAnsiTheme="minorHAnsi"/>
                <w:sz w:val="24"/>
                <w:szCs w:val="24"/>
                <w:lang w:eastAsia="pl-PL"/>
              </w:rPr>
            </w:pPr>
            <w:r w:rsidRPr="003B19B9">
              <w:rPr>
                <w:rFonts w:asciiTheme="minorHAnsi" w:hAnsiTheme="minorHAnsi"/>
                <w:sz w:val="24"/>
                <w:szCs w:val="24"/>
                <w:lang w:eastAsia="pl-PL"/>
              </w:rPr>
              <w:t>W ramach projektów OPS i PCPR ze środków EFS nie są finansowane bierne formy pomocy w postaci zasiłków. Świadczenia te mogą być wkładem własnym w projekcie.</w:t>
            </w:r>
          </w:p>
          <w:p w14:paraId="493D7A95" w14:textId="77777777" w:rsidR="003B19B9" w:rsidRPr="003B19B9" w:rsidDel="00FE3C38" w:rsidRDefault="003B19B9" w:rsidP="00B53C99">
            <w:pPr>
              <w:pStyle w:val="Akapitzlist"/>
              <w:numPr>
                <w:ilvl w:val="0"/>
                <w:numId w:val="21"/>
              </w:numPr>
              <w:spacing w:before="40" w:after="40" w:line="240" w:lineRule="auto"/>
              <w:ind w:left="357" w:hanging="357"/>
              <w:contextualSpacing w:val="0"/>
              <w:rPr>
                <w:rFonts w:asciiTheme="minorHAnsi" w:hAnsiTheme="minorHAnsi"/>
                <w:sz w:val="24"/>
                <w:szCs w:val="24"/>
              </w:rPr>
            </w:pPr>
            <w:r w:rsidRPr="003B19B9">
              <w:rPr>
                <w:rFonts w:asciiTheme="minorHAnsi" w:hAnsiTheme="minorHAnsi" w:cs="Arial"/>
                <w:sz w:val="24"/>
                <w:szCs w:val="24"/>
              </w:rPr>
              <w:t xml:space="preserve">Pozostałe limity i ograniczenia w realizacji projektów niewskazane </w:t>
            </w:r>
            <w:r w:rsidRPr="003B19B9">
              <w:rPr>
                <w:rFonts w:asciiTheme="minorHAnsi" w:hAnsiTheme="minorHAnsi" w:cs="Arial"/>
                <w:sz w:val="24"/>
                <w:szCs w:val="24"/>
              </w:rPr>
              <w:br/>
              <w:t>w SZOOP 2014-2020 dla działania 8.2 określone są w pozostałych dokumentach IZRPO WO niezbędnych dla przeprowadzenia konkursu, w tym w regulaminie konkursu oraz umowie o dofinansowanie.</w:t>
            </w:r>
          </w:p>
        </w:tc>
      </w:tr>
      <w:tr w:rsidR="003B19B9" w:rsidRPr="00F32E53" w14:paraId="2376F124"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4"/>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1868D101" w14:textId="77777777" w:rsidR="003B19B9" w:rsidRPr="003B19B9" w:rsidRDefault="003B19B9" w:rsidP="00B53C99">
            <w:pPr>
              <w:pStyle w:val="Akapitzlist"/>
              <w:numPr>
                <w:ilvl w:val="0"/>
                <w:numId w:val="15"/>
              </w:numPr>
              <w:suppressAutoHyphens/>
              <w:spacing w:before="40" w:after="40" w:line="240" w:lineRule="auto"/>
              <w:rPr>
                <w:rFonts w:asciiTheme="minorHAnsi" w:hAnsiTheme="minorHAnsi" w:cs="Arial"/>
                <w:b/>
                <w:color w:val="000000" w:themeColor="text1"/>
                <w:sz w:val="24"/>
                <w:szCs w:val="24"/>
              </w:rPr>
            </w:pPr>
            <w:r w:rsidRPr="003B19B9">
              <w:rPr>
                <w:rFonts w:asciiTheme="minorHAnsi" w:hAnsiTheme="minorHAnsi" w:cs="Arial"/>
                <w:b/>
                <w:color w:val="000000" w:themeColor="text1"/>
                <w:sz w:val="24"/>
                <w:szCs w:val="24"/>
              </w:rPr>
              <w:t xml:space="preserve">Warunki i planowany zakres stosowania </w:t>
            </w:r>
            <w:r w:rsidRPr="003B19B9">
              <w:rPr>
                <w:rFonts w:asciiTheme="minorHAnsi" w:hAnsiTheme="minorHAnsi" w:cs="Arial"/>
                <w:b/>
                <w:color w:val="000000" w:themeColor="text1"/>
                <w:sz w:val="24"/>
                <w:szCs w:val="24"/>
              </w:rPr>
              <w:br/>
            </w:r>
            <w:r w:rsidRPr="003B19B9">
              <w:rPr>
                <w:rFonts w:asciiTheme="minorHAnsi" w:hAnsiTheme="minorHAnsi" w:cs="Arial"/>
                <w:b/>
                <w:i/>
                <w:color w:val="000000" w:themeColor="text1"/>
                <w:sz w:val="24"/>
                <w:szCs w:val="24"/>
              </w:rPr>
              <w:t>cross-</w:t>
            </w:r>
            <w:proofErr w:type="spellStart"/>
            <w:r w:rsidRPr="003B19B9">
              <w:rPr>
                <w:rFonts w:asciiTheme="minorHAnsi" w:hAnsiTheme="minorHAnsi" w:cs="Arial"/>
                <w:b/>
                <w:i/>
                <w:color w:val="000000" w:themeColor="text1"/>
                <w:sz w:val="24"/>
                <w:szCs w:val="24"/>
              </w:rPr>
              <w:t>financingu</w:t>
            </w:r>
            <w:proofErr w:type="spellEnd"/>
            <w:r w:rsidRPr="003B19B9">
              <w:rPr>
                <w:rFonts w:asciiTheme="minorHAnsi" w:hAnsiTheme="minorHAnsi" w:cs="Arial"/>
                <w:b/>
                <w:color w:val="000000" w:themeColor="text1"/>
                <w:sz w:val="24"/>
                <w:szCs w:val="24"/>
              </w:rPr>
              <w:t xml:space="preserve"> (%)</w:t>
            </w:r>
            <w:r w:rsidRPr="003B19B9">
              <w:rPr>
                <w:rFonts w:asciiTheme="minorHAnsi" w:hAnsiTheme="minorHAnsi" w:cs="Arial"/>
                <w:b/>
                <w:color w:val="000000" w:themeColor="text1"/>
                <w:sz w:val="24"/>
                <w:szCs w:val="24"/>
              </w:rPr>
              <w:br/>
              <w:t>(jeśli dotyczy)</w:t>
            </w:r>
          </w:p>
        </w:tc>
        <w:tc>
          <w:tcPr>
            <w:tcW w:w="3511" w:type="pct"/>
            <w:tcBorders>
              <w:top w:val="single" w:sz="4" w:space="0" w:color="92D050"/>
              <w:left w:val="single" w:sz="4" w:space="0" w:color="92D050"/>
              <w:bottom w:val="single" w:sz="4" w:space="0" w:color="92D050"/>
              <w:right w:val="single" w:sz="4" w:space="0" w:color="92D050"/>
            </w:tcBorders>
            <w:shd w:val="clear" w:color="auto" w:fill="auto"/>
          </w:tcPr>
          <w:p w14:paraId="0826CC03"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W ramach działania 8.2 przewidziano wykorzystanie mechanizmu cross-</w:t>
            </w:r>
            <w:proofErr w:type="spellStart"/>
            <w:r w:rsidRPr="003B19B9">
              <w:rPr>
                <w:rFonts w:asciiTheme="minorHAnsi" w:hAnsiTheme="minorHAnsi"/>
                <w:sz w:val="24"/>
                <w:szCs w:val="24"/>
              </w:rPr>
              <w:t>financingu</w:t>
            </w:r>
            <w:proofErr w:type="spellEnd"/>
            <w:r w:rsidRPr="003B19B9">
              <w:rPr>
                <w:rFonts w:asciiTheme="minorHAnsi" w:hAnsiTheme="minorHAnsi"/>
                <w:sz w:val="24"/>
                <w:szCs w:val="24"/>
              </w:rPr>
              <w:t xml:space="preserve">, jednak jego zastosowanie będzie wynikało z indywidualnej analizy każdego przypadku i musi być uzasadnione z punktu widzenia skuteczności lub efektywności osiągania założonych celów. </w:t>
            </w:r>
          </w:p>
          <w:p w14:paraId="536D4EDA" w14:textId="77777777" w:rsidR="003B19B9" w:rsidRPr="003B19B9" w:rsidRDefault="003B19B9" w:rsidP="00B53C99">
            <w:pPr>
              <w:spacing w:before="30" w:after="30"/>
              <w:rPr>
                <w:rFonts w:asciiTheme="minorHAnsi" w:hAnsiTheme="minorHAnsi"/>
                <w:sz w:val="24"/>
                <w:szCs w:val="24"/>
              </w:rPr>
            </w:pPr>
            <w:r w:rsidRPr="003B19B9">
              <w:rPr>
                <w:rFonts w:asciiTheme="minorHAnsi" w:hAnsiTheme="minorHAnsi" w:cs="Tahoma"/>
                <w:sz w:val="24"/>
                <w:szCs w:val="24"/>
              </w:rPr>
              <w:t xml:space="preserve">Dopuszczalny poziom cross - </w:t>
            </w:r>
            <w:proofErr w:type="spellStart"/>
            <w:r w:rsidRPr="003B19B9">
              <w:rPr>
                <w:rFonts w:asciiTheme="minorHAnsi" w:hAnsiTheme="minorHAnsi" w:cs="Tahoma"/>
                <w:sz w:val="24"/>
                <w:szCs w:val="24"/>
              </w:rPr>
              <w:t>financingu</w:t>
            </w:r>
            <w:proofErr w:type="spellEnd"/>
            <w:r w:rsidRPr="003B19B9">
              <w:rPr>
                <w:rFonts w:asciiTheme="minorHAnsi" w:hAnsiTheme="minorHAnsi" w:cs="Tahoma"/>
                <w:sz w:val="24"/>
                <w:szCs w:val="24"/>
              </w:rPr>
              <w:t>: 10% wydatków projektu.</w:t>
            </w:r>
          </w:p>
        </w:tc>
      </w:tr>
      <w:tr w:rsidR="003B19B9" w:rsidRPr="00F32E53" w14:paraId="23F9F698"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5"/>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250DB3CB"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Dopuszczalna maksymalna wartość zakupionych środków trwałych</w:t>
            </w:r>
            <w:r w:rsidRPr="003B19B9">
              <w:rPr>
                <w:rFonts w:asciiTheme="minorHAnsi" w:hAnsiTheme="minorHAnsi"/>
                <w:b/>
                <w:color w:val="000000" w:themeColor="text1"/>
                <w:sz w:val="24"/>
                <w:szCs w:val="24"/>
              </w:rPr>
              <w:br/>
              <w:t>jako % wydatków kwalifikowalnych</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19B731B0"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Wysokość środków trwałych poniesionych w ramach kosztów bezpośrednich projektu oraz wydatków w ramach cross-</w:t>
            </w:r>
            <w:proofErr w:type="spellStart"/>
            <w:r w:rsidRPr="003B19B9">
              <w:rPr>
                <w:rFonts w:asciiTheme="minorHAnsi" w:hAnsiTheme="minorHAnsi"/>
                <w:sz w:val="24"/>
                <w:szCs w:val="24"/>
              </w:rPr>
              <w:t>financingu</w:t>
            </w:r>
            <w:proofErr w:type="spellEnd"/>
            <w:r w:rsidRPr="003B19B9">
              <w:rPr>
                <w:rFonts w:asciiTheme="minorHAnsi" w:hAnsiTheme="minorHAnsi"/>
                <w:sz w:val="24"/>
                <w:szCs w:val="24"/>
              </w:rPr>
              <w:t xml:space="preserve"> nie może łącznie przekroczyć 10% wydatków projektu.</w:t>
            </w:r>
          </w:p>
        </w:tc>
      </w:tr>
      <w:tr w:rsidR="003B19B9" w:rsidRPr="00F32E53" w14:paraId="00FC29B2"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4775EDE6" w14:textId="77777777" w:rsidR="003B19B9" w:rsidRPr="003B19B9" w:rsidRDefault="003B19B9" w:rsidP="003B19B9">
            <w:pPr>
              <w:widowControl/>
              <w:numPr>
                <w:ilvl w:val="0"/>
                <w:numId w:val="15"/>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 xml:space="preserve">Warunki uwzględniania dochodu w projekcie </w:t>
            </w:r>
            <w:r w:rsidRPr="003B19B9">
              <w:rPr>
                <w:rFonts w:asciiTheme="minorHAnsi" w:hAnsiTheme="minorHAnsi"/>
                <w:b/>
                <w:color w:val="000000" w:themeColor="text1"/>
                <w:sz w:val="24"/>
                <w:szCs w:val="24"/>
              </w:rPr>
              <w:br/>
              <w:t>(jeśli dotyczy)</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123471BD"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Nie dotyczy</w:t>
            </w:r>
          </w:p>
        </w:tc>
      </w:tr>
      <w:tr w:rsidR="003B19B9" w:rsidRPr="00F32E53" w14:paraId="14A04BC9"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64D83075" w14:textId="77777777" w:rsidR="003B19B9" w:rsidRPr="003B19B9" w:rsidRDefault="003B19B9" w:rsidP="00B53C99">
            <w:pPr>
              <w:suppressAutoHyphens/>
              <w:spacing w:before="40" w:after="40"/>
              <w:ind w:left="313" w:hanging="313"/>
              <w:rPr>
                <w:rFonts w:asciiTheme="minorHAnsi" w:hAnsiTheme="minorHAnsi"/>
                <w:b/>
                <w:color w:val="000000" w:themeColor="text1"/>
                <w:sz w:val="24"/>
                <w:szCs w:val="24"/>
              </w:rPr>
            </w:pPr>
            <w:r w:rsidRPr="003B19B9">
              <w:rPr>
                <w:rFonts w:asciiTheme="minorHAnsi" w:hAnsiTheme="minorHAnsi"/>
                <w:b/>
                <w:color w:val="000000" w:themeColor="text1"/>
                <w:sz w:val="24"/>
                <w:szCs w:val="24"/>
              </w:rPr>
              <w:t xml:space="preserve">22a. Warunki stosowania uproszczonych form rozliczania wydatków </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54C7EB72" w14:textId="77777777" w:rsidR="003B19B9" w:rsidRPr="003B19B9" w:rsidRDefault="003B19B9" w:rsidP="00B53C99">
            <w:pPr>
              <w:spacing w:before="40" w:after="120"/>
              <w:rPr>
                <w:rFonts w:asciiTheme="minorHAnsi" w:hAnsiTheme="minorHAnsi"/>
                <w:sz w:val="24"/>
                <w:szCs w:val="24"/>
              </w:rPr>
            </w:pPr>
            <w:r w:rsidRPr="003B19B9">
              <w:rPr>
                <w:rFonts w:asciiTheme="minorHAnsi" w:hAnsiTheme="minorHAnsi"/>
                <w:sz w:val="24"/>
                <w:szCs w:val="24"/>
              </w:rPr>
              <w:t>Szczegółowe warunki stosowania uproszczonych form rozliczania wydatków określa Regulamin konkursu/Procedura pozakonkursowa i umowa o dofinansowanie.</w:t>
            </w:r>
          </w:p>
        </w:tc>
      </w:tr>
      <w:tr w:rsidR="003B19B9" w:rsidRPr="00F32E53" w14:paraId="192E342E"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6488098D" w14:textId="77777777" w:rsidR="003B19B9" w:rsidRPr="003B19B9" w:rsidRDefault="003B19B9" w:rsidP="00B53C99">
            <w:pPr>
              <w:tabs>
                <w:tab w:val="left" w:pos="2756"/>
              </w:tabs>
              <w:suppressAutoHyphens/>
              <w:spacing w:before="40" w:after="40"/>
              <w:ind w:left="284" w:right="62" w:hanging="284"/>
              <w:rPr>
                <w:rFonts w:asciiTheme="minorHAnsi" w:hAnsiTheme="minorHAnsi"/>
                <w:b/>
                <w:color w:val="000000" w:themeColor="text1"/>
                <w:sz w:val="24"/>
                <w:szCs w:val="24"/>
              </w:rPr>
            </w:pPr>
            <w:r w:rsidRPr="003B19B9">
              <w:rPr>
                <w:rFonts w:asciiTheme="minorHAnsi" w:hAnsiTheme="minorHAnsi"/>
                <w:b/>
                <w:color w:val="000000" w:themeColor="text1"/>
                <w:sz w:val="24"/>
                <w:szCs w:val="24"/>
              </w:rPr>
              <w:t>22b. Planowany zakres systemu zaliczek</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51E35484"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 xml:space="preserve">Szczegółowe zasady przekazywania zaliczek określa umowa o dofinansowanie/ </w:t>
            </w:r>
            <w:r w:rsidRPr="003B19B9">
              <w:rPr>
                <w:rFonts w:asciiTheme="minorHAnsi" w:eastAsia="Calibri" w:hAnsiTheme="minorHAnsi"/>
                <w:sz w:val="24"/>
                <w:szCs w:val="24"/>
              </w:rPr>
              <w:t>decyzja o dofinansowaniu.</w:t>
            </w:r>
          </w:p>
        </w:tc>
      </w:tr>
      <w:tr w:rsidR="003B19B9" w:rsidRPr="00F32E53" w14:paraId="727B3D46"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1C949597" w14:textId="77777777" w:rsidR="003B19B9" w:rsidRPr="003B19B9" w:rsidRDefault="003B19B9" w:rsidP="00B53C99">
            <w:pPr>
              <w:pStyle w:val="Akapitzlist"/>
              <w:numPr>
                <w:ilvl w:val="0"/>
                <w:numId w:val="10"/>
              </w:numPr>
              <w:suppressAutoHyphens/>
              <w:spacing w:before="40" w:after="40" w:line="240" w:lineRule="auto"/>
              <w:rPr>
                <w:rFonts w:asciiTheme="minorHAnsi" w:hAnsiTheme="minorHAnsi" w:cs="Arial"/>
                <w:b/>
                <w:color w:val="000000" w:themeColor="text1"/>
                <w:sz w:val="24"/>
                <w:szCs w:val="24"/>
              </w:rPr>
            </w:pPr>
            <w:r w:rsidRPr="003B19B9">
              <w:rPr>
                <w:rFonts w:asciiTheme="minorHAnsi" w:hAnsiTheme="minorHAnsi" w:cs="Arial"/>
                <w:b/>
                <w:color w:val="000000" w:themeColor="text1"/>
                <w:sz w:val="24"/>
                <w:szCs w:val="24"/>
              </w:rPr>
              <w:t xml:space="preserve">Pomoc publiczna </w:t>
            </w:r>
            <w:r w:rsidRPr="003B19B9">
              <w:rPr>
                <w:rFonts w:asciiTheme="minorHAnsi" w:hAnsiTheme="minorHAnsi" w:cs="Arial"/>
                <w:b/>
                <w:color w:val="000000" w:themeColor="text1"/>
                <w:sz w:val="24"/>
                <w:szCs w:val="24"/>
              </w:rPr>
              <w:br/>
              <w:t xml:space="preserve">i pomoc </w:t>
            </w:r>
            <w:r w:rsidRPr="003B19B9">
              <w:rPr>
                <w:rFonts w:asciiTheme="minorHAnsi" w:hAnsiTheme="minorHAnsi" w:cs="Arial"/>
                <w:b/>
                <w:i/>
                <w:color w:val="000000" w:themeColor="text1"/>
                <w:sz w:val="24"/>
                <w:szCs w:val="24"/>
              </w:rPr>
              <w:t xml:space="preserve">de </w:t>
            </w:r>
            <w:proofErr w:type="spellStart"/>
            <w:r w:rsidRPr="003B19B9">
              <w:rPr>
                <w:rFonts w:asciiTheme="minorHAnsi" w:hAnsiTheme="minorHAnsi" w:cs="Arial"/>
                <w:b/>
                <w:i/>
                <w:color w:val="000000" w:themeColor="text1"/>
                <w:sz w:val="24"/>
                <w:szCs w:val="24"/>
              </w:rPr>
              <w:t>minimis</w:t>
            </w:r>
            <w:proofErr w:type="spellEnd"/>
            <w:r w:rsidRPr="003B19B9">
              <w:rPr>
                <w:rFonts w:asciiTheme="minorHAnsi" w:hAnsiTheme="minorHAnsi" w:cs="Arial"/>
                <w:b/>
                <w:color w:val="000000" w:themeColor="text1"/>
                <w:sz w:val="24"/>
                <w:szCs w:val="24"/>
              </w:rPr>
              <w:br/>
              <w:t>(rodzaj i przeznaczenie pomocy, unijna lub krajowa podstawa prawna)</w:t>
            </w:r>
            <w:r w:rsidRPr="003B19B9">
              <w:rPr>
                <w:rStyle w:val="Odwoanieprzypisudolnego"/>
                <w:rFonts w:asciiTheme="minorHAnsi" w:hAnsiTheme="minorHAnsi"/>
                <w:b/>
                <w:color w:val="000000" w:themeColor="text1"/>
                <w:sz w:val="24"/>
                <w:szCs w:val="24"/>
              </w:rPr>
              <w:t xml:space="preserve"> </w:t>
            </w:r>
          </w:p>
        </w:tc>
        <w:tc>
          <w:tcPr>
            <w:tcW w:w="3511" w:type="pct"/>
            <w:tcBorders>
              <w:top w:val="single" w:sz="4" w:space="0" w:color="92D050"/>
              <w:left w:val="single" w:sz="4" w:space="0" w:color="92D050"/>
              <w:bottom w:val="single" w:sz="4" w:space="0" w:color="92D050"/>
              <w:right w:val="single" w:sz="4" w:space="0" w:color="92D050"/>
            </w:tcBorders>
            <w:shd w:val="clear" w:color="auto" w:fill="auto"/>
          </w:tcPr>
          <w:p w14:paraId="0B3B8345" w14:textId="77777777" w:rsidR="003B19B9" w:rsidRPr="003B19B9" w:rsidRDefault="003B19B9" w:rsidP="00B53C99">
            <w:pPr>
              <w:rPr>
                <w:rFonts w:asciiTheme="minorHAnsi" w:hAnsiTheme="minorHAnsi"/>
                <w:sz w:val="24"/>
                <w:szCs w:val="24"/>
              </w:rPr>
            </w:pPr>
            <w:r w:rsidRPr="003B19B9">
              <w:rPr>
                <w:rFonts w:asciiTheme="minorHAnsi" w:hAnsiTheme="minorHAnsi"/>
                <w:sz w:val="24"/>
                <w:szCs w:val="24"/>
              </w:rPr>
              <w:t>Rodzaj i przeznaczenie:</w:t>
            </w:r>
          </w:p>
          <w:p w14:paraId="0527B780" w14:textId="77777777" w:rsidR="003B19B9" w:rsidRPr="003B19B9" w:rsidRDefault="003B19B9" w:rsidP="00B53C99">
            <w:pPr>
              <w:pStyle w:val="Akapitzlist"/>
              <w:numPr>
                <w:ilvl w:val="0"/>
                <w:numId w:val="22"/>
              </w:numPr>
              <w:spacing w:after="0" w:line="240" w:lineRule="auto"/>
              <w:rPr>
                <w:rFonts w:asciiTheme="minorHAnsi" w:hAnsiTheme="minorHAnsi" w:cs="Arial"/>
                <w:sz w:val="24"/>
                <w:szCs w:val="24"/>
              </w:rPr>
            </w:pPr>
            <w:r w:rsidRPr="003B19B9">
              <w:rPr>
                <w:rFonts w:asciiTheme="minorHAnsi" w:hAnsiTheme="minorHAnsi" w:cs="Arial"/>
                <w:sz w:val="24"/>
                <w:szCs w:val="24"/>
              </w:rPr>
              <w:t>pomoc na subsydiowanie zatrudnienia,</w:t>
            </w:r>
          </w:p>
          <w:p w14:paraId="5FB75D46" w14:textId="77777777" w:rsidR="003B19B9" w:rsidRPr="003B19B9" w:rsidRDefault="003B19B9" w:rsidP="00B53C99">
            <w:pPr>
              <w:pStyle w:val="Akapitzlist"/>
              <w:numPr>
                <w:ilvl w:val="0"/>
                <w:numId w:val="22"/>
              </w:numPr>
              <w:spacing w:after="0" w:line="240" w:lineRule="auto"/>
              <w:contextualSpacing w:val="0"/>
              <w:rPr>
                <w:rFonts w:asciiTheme="minorHAnsi" w:hAnsiTheme="minorHAnsi" w:cs="Arial"/>
                <w:sz w:val="24"/>
                <w:szCs w:val="24"/>
              </w:rPr>
            </w:pPr>
            <w:r w:rsidRPr="003B19B9">
              <w:rPr>
                <w:rFonts w:asciiTheme="minorHAnsi" w:hAnsiTheme="minorHAnsi" w:cs="Arial"/>
                <w:sz w:val="24"/>
                <w:szCs w:val="24"/>
              </w:rPr>
              <w:t xml:space="preserve">pomoc </w:t>
            </w:r>
            <w:r w:rsidRPr="003B19B9">
              <w:rPr>
                <w:rFonts w:asciiTheme="minorHAnsi" w:hAnsiTheme="minorHAnsi" w:cs="Arial"/>
                <w:i/>
                <w:sz w:val="24"/>
                <w:szCs w:val="24"/>
              </w:rPr>
              <w:t xml:space="preserve">de </w:t>
            </w:r>
            <w:proofErr w:type="spellStart"/>
            <w:r w:rsidRPr="003B19B9">
              <w:rPr>
                <w:rFonts w:asciiTheme="minorHAnsi" w:hAnsiTheme="minorHAnsi" w:cs="Arial"/>
                <w:i/>
                <w:sz w:val="24"/>
                <w:szCs w:val="24"/>
              </w:rPr>
              <w:t>minimis</w:t>
            </w:r>
            <w:proofErr w:type="spellEnd"/>
            <w:r w:rsidRPr="003B19B9">
              <w:rPr>
                <w:rFonts w:asciiTheme="minorHAnsi" w:hAnsiTheme="minorHAnsi" w:cs="Arial"/>
                <w:sz w:val="24"/>
                <w:szCs w:val="24"/>
              </w:rPr>
              <w:t>, w tym m.in. na:</w:t>
            </w:r>
          </w:p>
          <w:p w14:paraId="188233FA" w14:textId="77777777" w:rsidR="003B19B9" w:rsidRPr="003B19B9" w:rsidRDefault="003B19B9" w:rsidP="00B53C99">
            <w:pPr>
              <w:pStyle w:val="Akapitzlist"/>
              <w:numPr>
                <w:ilvl w:val="0"/>
                <w:numId w:val="8"/>
              </w:numPr>
              <w:spacing w:after="0" w:line="240" w:lineRule="auto"/>
              <w:ind w:left="742" w:hanging="425"/>
              <w:contextualSpacing w:val="0"/>
              <w:rPr>
                <w:rFonts w:asciiTheme="minorHAnsi" w:hAnsiTheme="minorHAnsi" w:cs="Arial"/>
                <w:sz w:val="24"/>
                <w:szCs w:val="24"/>
              </w:rPr>
            </w:pPr>
            <w:r w:rsidRPr="003B19B9">
              <w:rPr>
                <w:rFonts w:asciiTheme="minorHAnsi" w:hAnsiTheme="minorHAnsi" w:cs="Arial"/>
                <w:sz w:val="24"/>
                <w:szCs w:val="24"/>
              </w:rPr>
              <w:t>subsydiowanie zatrudnienia pracowników  znajdujących się w szczególnie niekorzystnej sytuacji, pracowników znajdujących się w bardzo niekorzystnej sytuacji oraz pracowników niepełnosprawnych,</w:t>
            </w:r>
          </w:p>
          <w:p w14:paraId="5610C6B9" w14:textId="77777777" w:rsidR="003B19B9" w:rsidRPr="003B19B9" w:rsidRDefault="003B19B9" w:rsidP="00B53C99">
            <w:pPr>
              <w:pStyle w:val="Akapitzlist"/>
              <w:numPr>
                <w:ilvl w:val="0"/>
                <w:numId w:val="8"/>
              </w:numPr>
              <w:spacing w:after="0" w:line="240" w:lineRule="auto"/>
              <w:ind w:left="742" w:hanging="425"/>
              <w:contextualSpacing w:val="0"/>
              <w:rPr>
                <w:rFonts w:asciiTheme="minorHAnsi" w:hAnsiTheme="minorHAnsi" w:cs="Arial"/>
                <w:sz w:val="24"/>
                <w:szCs w:val="24"/>
              </w:rPr>
            </w:pPr>
            <w:r w:rsidRPr="003B19B9">
              <w:rPr>
                <w:rFonts w:asciiTheme="minorHAnsi" w:hAnsiTheme="minorHAnsi" w:cs="Arial"/>
                <w:sz w:val="24"/>
                <w:szCs w:val="24"/>
              </w:rPr>
              <w:t>doposażenie lub wyposażenie stanowiska pracy.</w:t>
            </w:r>
          </w:p>
          <w:p w14:paraId="5CA49D4B" w14:textId="77777777" w:rsidR="003B19B9" w:rsidRPr="003B19B9" w:rsidRDefault="003B19B9" w:rsidP="00B53C99">
            <w:pPr>
              <w:pStyle w:val="Akapitzlist"/>
              <w:numPr>
                <w:ilvl w:val="0"/>
                <w:numId w:val="16"/>
              </w:numPr>
              <w:spacing w:after="0" w:line="240" w:lineRule="auto"/>
              <w:contextualSpacing w:val="0"/>
              <w:rPr>
                <w:rFonts w:asciiTheme="minorHAnsi" w:hAnsiTheme="minorHAnsi" w:cs="Arial"/>
                <w:sz w:val="24"/>
                <w:szCs w:val="24"/>
              </w:rPr>
            </w:pPr>
            <w:r w:rsidRPr="003B19B9">
              <w:rPr>
                <w:rFonts w:asciiTheme="minorHAnsi" w:hAnsiTheme="minorHAnsi" w:cs="Arial"/>
                <w:bCs/>
                <w:sz w:val="24"/>
                <w:szCs w:val="24"/>
              </w:rPr>
              <w:t xml:space="preserve">Rozporządzenie komisji (UE) nr 1407/2013 z dnia 18 grudnia </w:t>
            </w:r>
            <w:r w:rsidRPr="003B19B9">
              <w:rPr>
                <w:rFonts w:asciiTheme="minorHAnsi" w:hAnsiTheme="minorHAnsi" w:cs="Arial"/>
                <w:bCs/>
                <w:sz w:val="24"/>
                <w:szCs w:val="24"/>
              </w:rPr>
              <w:br/>
              <w:t xml:space="preserve">2013 r. w sprawie stosowania art. 107 i 108 Traktatu o funkcjonowaniu Unii Europejskiej do pomocy </w:t>
            </w:r>
            <w:r w:rsidRPr="003B19B9">
              <w:rPr>
                <w:rFonts w:asciiTheme="minorHAnsi" w:hAnsiTheme="minorHAnsi" w:cs="Arial"/>
                <w:bCs/>
                <w:i/>
                <w:iCs/>
                <w:sz w:val="24"/>
                <w:szCs w:val="24"/>
              </w:rPr>
              <w:t xml:space="preserve">de </w:t>
            </w:r>
            <w:proofErr w:type="spellStart"/>
            <w:r w:rsidRPr="003B19B9">
              <w:rPr>
                <w:rFonts w:asciiTheme="minorHAnsi" w:hAnsiTheme="minorHAnsi" w:cs="Arial"/>
                <w:bCs/>
                <w:i/>
                <w:iCs/>
                <w:sz w:val="24"/>
                <w:szCs w:val="24"/>
              </w:rPr>
              <w:t>minimis</w:t>
            </w:r>
            <w:proofErr w:type="spellEnd"/>
            <w:r w:rsidRPr="003B19B9">
              <w:rPr>
                <w:rFonts w:asciiTheme="minorHAnsi" w:hAnsiTheme="minorHAnsi" w:cs="Arial"/>
                <w:bCs/>
                <w:iCs/>
                <w:sz w:val="24"/>
                <w:szCs w:val="24"/>
              </w:rPr>
              <w:t xml:space="preserve"> (</w:t>
            </w:r>
            <w:r w:rsidRPr="003B19B9">
              <w:rPr>
                <w:rFonts w:asciiTheme="minorHAnsi" w:hAnsiTheme="minorHAnsi"/>
                <w:sz w:val="24"/>
                <w:szCs w:val="24"/>
              </w:rPr>
              <w:t>Dz. Urz. UE L 352 z 24.12.2013, str. 1)</w:t>
            </w:r>
            <w:r w:rsidRPr="003B19B9">
              <w:rPr>
                <w:rFonts w:asciiTheme="minorHAnsi" w:hAnsiTheme="minorHAnsi" w:cs="Arial"/>
                <w:bCs/>
                <w:i/>
                <w:iCs/>
                <w:sz w:val="24"/>
                <w:szCs w:val="24"/>
              </w:rPr>
              <w:t>.</w:t>
            </w:r>
          </w:p>
          <w:p w14:paraId="32332A47" w14:textId="77777777" w:rsidR="003B19B9" w:rsidRPr="003B19B9" w:rsidRDefault="003B19B9" w:rsidP="00B53C99">
            <w:pPr>
              <w:pStyle w:val="Akapitzlist"/>
              <w:numPr>
                <w:ilvl w:val="0"/>
                <w:numId w:val="16"/>
              </w:numPr>
              <w:spacing w:after="0" w:line="240" w:lineRule="auto"/>
              <w:ind w:left="346" w:hanging="346"/>
              <w:rPr>
                <w:rFonts w:asciiTheme="minorHAnsi" w:hAnsiTheme="minorHAnsi" w:cs="Arial"/>
                <w:bCs/>
                <w:i/>
                <w:iCs/>
                <w:sz w:val="24"/>
                <w:szCs w:val="24"/>
              </w:rPr>
            </w:pPr>
            <w:r w:rsidRPr="003B19B9">
              <w:rPr>
                <w:rFonts w:asciiTheme="minorHAnsi" w:hAnsiTheme="minorHAnsi" w:cs="Arial"/>
                <w:bCs/>
                <w:iCs/>
                <w:sz w:val="24"/>
                <w:szCs w:val="24"/>
              </w:rPr>
              <w:t xml:space="preserve">Rozporządzenie Komisji (UE) nr 651/2014 z dnia 17 czerwca </w:t>
            </w:r>
            <w:r w:rsidRPr="003B19B9">
              <w:rPr>
                <w:rFonts w:asciiTheme="minorHAnsi" w:hAnsiTheme="minorHAnsi" w:cs="Arial"/>
                <w:bCs/>
                <w:iCs/>
                <w:sz w:val="24"/>
                <w:szCs w:val="24"/>
              </w:rPr>
              <w:br/>
              <w:t>2014 r. uznające niektóre rodzaje pomocy za zgodne z rynkiem wewnętrznym w zastosowaniu art. 107 i 108 Traktatu</w:t>
            </w:r>
            <w:r w:rsidRPr="003B19B9">
              <w:rPr>
                <w:rFonts w:asciiTheme="minorHAnsi" w:hAnsiTheme="minorHAnsi"/>
                <w:sz w:val="24"/>
                <w:szCs w:val="24"/>
              </w:rPr>
              <w:t xml:space="preserve"> (Dz. Urz. UE L 187 z 26.06.2014, str. 1</w:t>
            </w:r>
            <w:r w:rsidRPr="003B19B9">
              <w:rPr>
                <w:rFonts w:asciiTheme="minorHAnsi" w:hAnsiTheme="minorHAnsi" w:cs="Arial"/>
                <w:sz w:val="24"/>
                <w:szCs w:val="24"/>
              </w:rPr>
              <w:t xml:space="preserve"> z </w:t>
            </w:r>
            <w:proofErr w:type="spellStart"/>
            <w:r w:rsidRPr="003B19B9">
              <w:rPr>
                <w:rFonts w:asciiTheme="minorHAnsi" w:hAnsiTheme="minorHAnsi" w:cs="Arial"/>
                <w:sz w:val="24"/>
                <w:szCs w:val="24"/>
              </w:rPr>
              <w:t>późn</w:t>
            </w:r>
            <w:proofErr w:type="spellEnd"/>
            <w:r w:rsidRPr="003B19B9">
              <w:rPr>
                <w:rFonts w:asciiTheme="minorHAnsi" w:hAnsiTheme="minorHAnsi" w:cs="Arial"/>
                <w:sz w:val="24"/>
                <w:szCs w:val="24"/>
              </w:rPr>
              <w:t>. zm.</w:t>
            </w:r>
            <w:r w:rsidRPr="003B19B9">
              <w:rPr>
                <w:rFonts w:asciiTheme="minorHAnsi" w:hAnsiTheme="minorHAnsi"/>
                <w:sz w:val="24"/>
                <w:szCs w:val="24"/>
              </w:rPr>
              <w:t>)</w:t>
            </w:r>
            <w:r w:rsidRPr="003B19B9">
              <w:rPr>
                <w:rFonts w:asciiTheme="minorHAnsi" w:hAnsiTheme="minorHAnsi" w:cs="Arial"/>
                <w:bCs/>
                <w:iCs/>
                <w:sz w:val="24"/>
                <w:szCs w:val="24"/>
              </w:rPr>
              <w:t>.</w:t>
            </w:r>
          </w:p>
          <w:p w14:paraId="6FE9AC13" w14:textId="77777777" w:rsidR="003B19B9" w:rsidRPr="003B19B9" w:rsidRDefault="003B19B9" w:rsidP="00B53C99">
            <w:pPr>
              <w:pStyle w:val="Akapitzlist"/>
              <w:numPr>
                <w:ilvl w:val="0"/>
                <w:numId w:val="16"/>
              </w:numPr>
              <w:spacing w:line="240" w:lineRule="auto"/>
              <w:ind w:left="357" w:hanging="357"/>
              <w:contextualSpacing w:val="0"/>
              <w:rPr>
                <w:rFonts w:asciiTheme="minorHAnsi" w:hAnsiTheme="minorHAnsi"/>
                <w:i/>
                <w:sz w:val="24"/>
                <w:szCs w:val="24"/>
              </w:rPr>
            </w:pPr>
            <w:r w:rsidRPr="003B19B9">
              <w:rPr>
                <w:rFonts w:asciiTheme="minorHAnsi" w:hAnsiTheme="minorHAnsi" w:cs="Arial"/>
                <w:bCs/>
                <w:iCs/>
                <w:sz w:val="24"/>
                <w:szCs w:val="24"/>
              </w:rPr>
              <w:t>R</w:t>
            </w:r>
            <w:r w:rsidRPr="003B19B9">
              <w:rPr>
                <w:rFonts w:asciiTheme="minorHAnsi" w:hAnsiTheme="minorHAnsi" w:cs="Arial"/>
                <w:bCs/>
                <w:sz w:val="24"/>
                <w:szCs w:val="24"/>
              </w:rPr>
              <w:t xml:space="preserve">ozporządzenia Ministra Infrastruktury i Rozwoju </w:t>
            </w:r>
            <w:r w:rsidRPr="003B19B9">
              <w:rPr>
                <w:rFonts w:asciiTheme="minorHAnsi" w:hAnsiTheme="minorHAnsi" w:cs="Arial"/>
                <w:sz w:val="24"/>
                <w:szCs w:val="24"/>
              </w:rPr>
              <w:t xml:space="preserve">z dnia 2 lipca </w:t>
            </w:r>
            <w:r w:rsidRPr="003B19B9">
              <w:rPr>
                <w:rFonts w:asciiTheme="minorHAnsi" w:hAnsiTheme="minorHAnsi" w:cs="Arial"/>
                <w:sz w:val="24"/>
                <w:szCs w:val="24"/>
              </w:rPr>
              <w:br/>
              <w:t>2015 r. w sprawie udzielania pomocy de </w:t>
            </w:r>
            <w:proofErr w:type="spellStart"/>
            <w:r w:rsidRPr="003B19B9">
              <w:rPr>
                <w:rFonts w:asciiTheme="minorHAnsi" w:hAnsiTheme="minorHAnsi" w:cs="Arial"/>
                <w:sz w:val="24"/>
                <w:szCs w:val="24"/>
              </w:rPr>
              <w:t>minimis</w:t>
            </w:r>
            <w:proofErr w:type="spellEnd"/>
            <w:r w:rsidRPr="003B19B9">
              <w:rPr>
                <w:rFonts w:asciiTheme="minorHAnsi" w:hAnsiTheme="minorHAnsi" w:cs="Arial"/>
                <w:sz w:val="24"/>
                <w:szCs w:val="24"/>
              </w:rPr>
              <w:t xml:space="preserve"> oraz pomocy publicznej w programach operacyjnych finansowanych z Europejskiego Funduszu Społecznego na lata 2014-2020 (Dz. U. z 2015 r. poz. 1073).</w:t>
            </w:r>
          </w:p>
        </w:tc>
      </w:tr>
      <w:tr w:rsidR="003B19B9" w:rsidRPr="00F32E53" w14:paraId="2BD1A67C"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0"/>
        </w:trPr>
        <w:tc>
          <w:tcPr>
            <w:tcW w:w="1489" w:type="pct"/>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7CEAA7AD" w14:textId="77777777" w:rsidR="003B19B9" w:rsidRPr="003B19B9" w:rsidRDefault="003B19B9" w:rsidP="003B19B9">
            <w:pPr>
              <w:widowControl/>
              <w:numPr>
                <w:ilvl w:val="0"/>
                <w:numId w:val="10"/>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 xml:space="preserve">Maksymalny </w:t>
            </w:r>
            <w:r w:rsidRPr="003B19B9">
              <w:rPr>
                <w:rFonts w:asciiTheme="minorHAnsi" w:hAnsiTheme="minorHAnsi"/>
                <w:b/>
                <w:color w:val="000000" w:themeColor="text1"/>
                <w:sz w:val="24"/>
                <w:szCs w:val="24"/>
              </w:rPr>
              <w:br/>
              <w:t xml:space="preserve">% poziom dofinansowania UE wydatków kwalifikowalnych </w:t>
            </w:r>
            <w:r w:rsidRPr="003B19B9">
              <w:rPr>
                <w:rFonts w:asciiTheme="minorHAnsi" w:hAnsiTheme="minorHAnsi"/>
                <w:b/>
                <w:color w:val="000000" w:themeColor="text1"/>
                <w:sz w:val="24"/>
                <w:szCs w:val="24"/>
              </w:rPr>
              <w:br/>
              <w:t xml:space="preserve">na poziomie projektu </w:t>
            </w:r>
            <w:r w:rsidRPr="003B19B9">
              <w:rPr>
                <w:rFonts w:asciiTheme="minorHAnsi" w:hAnsiTheme="minorHAnsi"/>
                <w:b/>
                <w:color w:val="000000" w:themeColor="text1"/>
                <w:sz w:val="24"/>
                <w:szCs w:val="24"/>
              </w:rPr>
              <w:br/>
              <w:t xml:space="preserve">(jeśli dotyczy) </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512FA4C9"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 xml:space="preserve">85% </w:t>
            </w:r>
          </w:p>
        </w:tc>
      </w:tr>
      <w:tr w:rsidR="003B19B9" w:rsidRPr="00F32E53" w14:paraId="21C13E8E"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24ECB95E" w14:textId="77777777" w:rsidR="003B19B9" w:rsidRPr="003B19B9" w:rsidRDefault="003B19B9" w:rsidP="003B19B9">
            <w:pPr>
              <w:widowControl/>
              <w:numPr>
                <w:ilvl w:val="0"/>
                <w:numId w:val="10"/>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 xml:space="preserve">Maksymalny </w:t>
            </w:r>
            <w:r w:rsidRPr="003B19B9">
              <w:rPr>
                <w:rFonts w:asciiTheme="minorHAnsi" w:hAnsiTheme="minorHAnsi"/>
                <w:b/>
                <w:color w:val="000000" w:themeColor="text1"/>
                <w:sz w:val="24"/>
                <w:szCs w:val="24"/>
              </w:rPr>
              <w:br/>
              <w:t xml:space="preserve">% poziom dofinansowania całkowitego wydatków kwalifikowalnych </w:t>
            </w:r>
            <w:r w:rsidRPr="003B19B9">
              <w:rPr>
                <w:rFonts w:asciiTheme="minorHAnsi" w:hAnsiTheme="minorHAnsi"/>
                <w:b/>
                <w:color w:val="000000" w:themeColor="text1"/>
                <w:sz w:val="24"/>
                <w:szCs w:val="24"/>
              </w:rPr>
              <w:br/>
              <w:t xml:space="preserve">na poziomie projektu </w:t>
            </w:r>
            <w:r w:rsidRPr="003B19B9">
              <w:rPr>
                <w:rFonts w:asciiTheme="minorHAnsi" w:hAnsiTheme="minorHAnsi"/>
                <w:b/>
                <w:color w:val="000000" w:themeColor="text1"/>
                <w:sz w:val="24"/>
                <w:szCs w:val="24"/>
              </w:rPr>
              <w:br/>
              <w:t>(środki UE + ewentualne współfinansowanie z budżetu państwa lub innych źródeł przyznawane beneficjentowi przez właściwą instytucję)</w:t>
            </w:r>
            <w:r w:rsidRPr="003B19B9">
              <w:rPr>
                <w:rFonts w:asciiTheme="minorHAnsi" w:hAnsiTheme="minorHAnsi"/>
                <w:b/>
                <w:color w:val="000000" w:themeColor="text1"/>
                <w:sz w:val="24"/>
                <w:szCs w:val="24"/>
              </w:rPr>
              <w:br/>
              <w:t xml:space="preserve">(jeśli dotyczy) </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28900837"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85% - projekty ośrodków pomocy społecznej i powiatowych centrów pomocy rodzinie</w:t>
            </w:r>
          </w:p>
          <w:p w14:paraId="3898013E"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95% - pozostałe projekty, w tym maksymalny udział budżetu państwa w finansowaniu wydatków kwalifikowalnych na poziomie projektu 10%</w:t>
            </w:r>
          </w:p>
          <w:p w14:paraId="3A748A81" w14:textId="77777777" w:rsidR="003B19B9" w:rsidRPr="003B19B9" w:rsidRDefault="003B19B9" w:rsidP="00B53C99">
            <w:pPr>
              <w:rPr>
                <w:rFonts w:asciiTheme="minorHAnsi" w:hAnsiTheme="minorHAnsi"/>
                <w:sz w:val="24"/>
                <w:szCs w:val="24"/>
              </w:rPr>
            </w:pPr>
            <w:r w:rsidRPr="003B19B9">
              <w:rPr>
                <w:rFonts w:asciiTheme="minorHAnsi" w:hAnsiTheme="minorHAnsi"/>
                <w:sz w:val="24"/>
                <w:szCs w:val="24"/>
              </w:rPr>
              <w:t xml:space="preserve">W przypadku projektów, które kwalifikują się do wsparcia w ramach Programu </w:t>
            </w:r>
            <w:r w:rsidRPr="003B19B9">
              <w:rPr>
                <w:rFonts w:asciiTheme="minorHAnsi" w:hAnsiTheme="minorHAnsi"/>
                <w:i/>
                <w:sz w:val="24"/>
                <w:szCs w:val="24"/>
              </w:rPr>
              <w:t xml:space="preserve">„Partnerstwo dla osób z niepełnosprawnościami ” </w:t>
            </w:r>
            <w:r w:rsidRPr="003B19B9">
              <w:rPr>
                <w:rFonts w:asciiTheme="minorHAnsi" w:hAnsiTheme="minorHAnsi"/>
                <w:sz w:val="24"/>
                <w:szCs w:val="24"/>
              </w:rPr>
              <w:t>- 85%</w:t>
            </w:r>
          </w:p>
          <w:p w14:paraId="23F24EAE" w14:textId="77777777" w:rsidR="003B19B9" w:rsidRPr="003B19B9" w:rsidRDefault="003B19B9" w:rsidP="00B53C99">
            <w:pPr>
              <w:spacing w:before="40" w:after="40"/>
              <w:rPr>
                <w:rFonts w:asciiTheme="minorHAnsi" w:hAnsiTheme="minorHAnsi"/>
                <w:sz w:val="24"/>
                <w:szCs w:val="24"/>
              </w:rPr>
            </w:pPr>
          </w:p>
        </w:tc>
      </w:tr>
      <w:tr w:rsidR="003B19B9" w:rsidRPr="00F32E53" w14:paraId="7262E5A7"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0D89A328" w14:textId="77777777" w:rsidR="003B19B9" w:rsidRPr="003B19B9" w:rsidRDefault="003B19B9" w:rsidP="003B19B9">
            <w:pPr>
              <w:widowControl/>
              <w:numPr>
                <w:ilvl w:val="0"/>
                <w:numId w:val="10"/>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 xml:space="preserve">Minimalny wkład własny beneficjenta jako % wydatków kwalifikowalnych </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7444F9A3"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15% - projekty ośrodków pomocy społecznej i powiatowych centrów pomocy rodzinie</w:t>
            </w:r>
          </w:p>
          <w:p w14:paraId="1529E6B1"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5% - pozostałe projekty</w:t>
            </w:r>
          </w:p>
          <w:p w14:paraId="0383CD2D" w14:textId="77777777" w:rsidR="003B19B9" w:rsidRPr="003B19B9" w:rsidRDefault="003B19B9" w:rsidP="00B53C99">
            <w:pPr>
              <w:rPr>
                <w:rFonts w:asciiTheme="minorHAnsi" w:hAnsiTheme="minorHAnsi"/>
                <w:b/>
                <w:sz w:val="24"/>
                <w:szCs w:val="24"/>
              </w:rPr>
            </w:pPr>
            <w:r w:rsidRPr="003B19B9">
              <w:rPr>
                <w:rFonts w:asciiTheme="minorHAnsi" w:hAnsiTheme="minorHAnsi"/>
                <w:sz w:val="24"/>
                <w:szCs w:val="24"/>
              </w:rPr>
              <w:t xml:space="preserve">W przypadku projektów, które kwalifikują się do wsparcia w ramach Programu </w:t>
            </w:r>
            <w:r w:rsidRPr="003B19B9">
              <w:rPr>
                <w:rFonts w:asciiTheme="minorHAnsi" w:hAnsiTheme="minorHAnsi"/>
                <w:i/>
                <w:sz w:val="24"/>
                <w:szCs w:val="24"/>
              </w:rPr>
              <w:t xml:space="preserve">„Partnerstwo dla osób z niepełnosprawnościami ” </w:t>
            </w:r>
            <w:r w:rsidRPr="003B19B9">
              <w:rPr>
                <w:rFonts w:asciiTheme="minorHAnsi" w:hAnsiTheme="minorHAnsi"/>
                <w:sz w:val="24"/>
                <w:szCs w:val="24"/>
              </w:rPr>
              <w:t>- 15%</w:t>
            </w:r>
          </w:p>
        </w:tc>
      </w:tr>
      <w:tr w:rsidR="003B19B9" w:rsidRPr="00F32E53" w14:paraId="005D4765"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57111B3F" w14:textId="77777777" w:rsidR="003B19B9" w:rsidRPr="003B19B9" w:rsidRDefault="003B19B9" w:rsidP="003B19B9">
            <w:pPr>
              <w:widowControl/>
              <w:numPr>
                <w:ilvl w:val="0"/>
                <w:numId w:val="10"/>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Minimalna</w:t>
            </w:r>
            <w:r w:rsidRPr="003B19B9">
              <w:rPr>
                <w:rFonts w:asciiTheme="minorHAnsi" w:hAnsiTheme="minorHAnsi"/>
                <w:b/>
                <w:color w:val="000000" w:themeColor="text1"/>
                <w:sz w:val="24"/>
                <w:szCs w:val="24"/>
              </w:rPr>
              <w:br/>
              <w:t>i maksymalna wartość projektu (PLN)</w:t>
            </w:r>
          </w:p>
          <w:p w14:paraId="464F2929" w14:textId="77777777" w:rsidR="003B19B9" w:rsidRPr="003B19B9" w:rsidRDefault="003B19B9" w:rsidP="00B53C99">
            <w:pPr>
              <w:suppressAutoHyphens/>
              <w:spacing w:before="40" w:after="40"/>
              <w:ind w:left="360"/>
              <w:rPr>
                <w:rFonts w:asciiTheme="minorHAnsi" w:hAnsiTheme="minorHAnsi"/>
                <w:b/>
                <w:color w:val="000000" w:themeColor="text1"/>
                <w:sz w:val="24"/>
                <w:szCs w:val="24"/>
              </w:rPr>
            </w:pPr>
            <w:r w:rsidRPr="003B19B9">
              <w:rPr>
                <w:rFonts w:asciiTheme="minorHAnsi" w:hAnsiTheme="minorHAnsi"/>
                <w:b/>
                <w:color w:val="000000" w:themeColor="text1"/>
                <w:sz w:val="24"/>
                <w:szCs w:val="24"/>
              </w:rPr>
              <w:t>(jeśli dotyczy)</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65EAEB99"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Minimalna wartość projektu wynosi 100 tys. PLN</w:t>
            </w:r>
          </w:p>
        </w:tc>
      </w:tr>
      <w:tr w:rsidR="003B19B9" w:rsidRPr="00F32E53" w14:paraId="0431434C"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15889601" w14:textId="77777777" w:rsidR="003B19B9" w:rsidRPr="003B19B9" w:rsidRDefault="003B19B9" w:rsidP="003B19B9">
            <w:pPr>
              <w:widowControl/>
              <w:numPr>
                <w:ilvl w:val="0"/>
                <w:numId w:val="10"/>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 xml:space="preserve">Minimalna i maksymalna wartość wydatków kwalifikowalnych projektu (PLN) </w:t>
            </w:r>
            <w:r w:rsidRPr="003B19B9">
              <w:rPr>
                <w:rFonts w:asciiTheme="minorHAnsi" w:hAnsiTheme="minorHAnsi"/>
                <w:b/>
                <w:color w:val="000000" w:themeColor="text1"/>
                <w:sz w:val="24"/>
                <w:szCs w:val="24"/>
              </w:rPr>
              <w:br/>
              <w:t>(jeśli dotyczy)</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33EF7391"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Nie dotyczy</w:t>
            </w:r>
          </w:p>
        </w:tc>
      </w:tr>
      <w:tr w:rsidR="003B19B9" w:rsidRPr="00F32E53" w14:paraId="69E47A2E"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70EF7A72" w14:textId="77777777" w:rsidR="003B19B9" w:rsidRPr="003B19B9" w:rsidRDefault="003B19B9" w:rsidP="003B19B9">
            <w:pPr>
              <w:widowControl/>
              <w:numPr>
                <w:ilvl w:val="0"/>
                <w:numId w:val="10"/>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Kwota alokacji UE na instrumenty finansowe</w:t>
            </w:r>
            <w:r w:rsidRPr="003B19B9">
              <w:rPr>
                <w:rFonts w:asciiTheme="minorHAnsi" w:hAnsiTheme="minorHAnsi"/>
                <w:b/>
                <w:color w:val="000000" w:themeColor="text1"/>
                <w:sz w:val="24"/>
                <w:szCs w:val="24"/>
              </w:rPr>
              <w:br/>
              <w:t xml:space="preserve">(EUR) </w:t>
            </w:r>
            <w:r w:rsidRPr="003B19B9">
              <w:rPr>
                <w:rFonts w:asciiTheme="minorHAnsi" w:hAnsiTheme="minorHAnsi"/>
                <w:b/>
                <w:color w:val="000000" w:themeColor="text1"/>
                <w:sz w:val="24"/>
                <w:szCs w:val="24"/>
              </w:rPr>
              <w:br/>
              <w:t xml:space="preserve">(jeśli dotyczy) </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2E395E54"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Nie dotyczy</w:t>
            </w:r>
          </w:p>
        </w:tc>
      </w:tr>
      <w:tr w:rsidR="003B19B9" w:rsidRPr="00F32E53" w14:paraId="56067736"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7D30235B" w14:textId="77777777" w:rsidR="003B19B9" w:rsidRPr="003B19B9" w:rsidRDefault="003B19B9" w:rsidP="003B19B9">
            <w:pPr>
              <w:widowControl/>
              <w:numPr>
                <w:ilvl w:val="0"/>
                <w:numId w:val="10"/>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Mechanizm wdrażania instrumentów finansowych</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3AC9426F"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Nie dotyczy</w:t>
            </w:r>
          </w:p>
        </w:tc>
      </w:tr>
      <w:tr w:rsidR="003B19B9" w:rsidRPr="00F32E53" w14:paraId="1C317428"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3"/>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5118391E" w14:textId="77777777" w:rsidR="003B19B9" w:rsidRPr="003B19B9" w:rsidRDefault="003B19B9" w:rsidP="003B19B9">
            <w:pPr>
              <w:widowControl/>
              <w:numPr>
                <w:ilvl w:val="0"/>
                <w:numId w:val="10"/>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Rodzaj wsparcia instrumentów finansowych</w:t>
            </w:r>
          </w:p>
          <w:p w14:paraId="29542052" w14:textId="77777777" w:rsidR="003B19B9" w:rsidRPr="003B19B9" w:rsidRDefault="003B19B9" w:rsidP="00B53C99">
            <w:pPr>
              <w:suppressAutoHyphens/>
              <w:spacing w:before="40" w:after="40"/>
              <w:ind w:left="360"/>
              <w:rPr>
                <w:rFonts w:asciiTheme="minorHAnsi" w:hAnsiTheme="minorHAnsi"/>
                <w:b/>
                <w:color w:val="000000" w:themeColor="text1"/>
                <w:sz w:val="24"/>
                <w:szCs w:val="24"/>
              </w:rPr>
            </w:pPr>
            <w:r w:rsidRPr="003B19B9">
              <w:rPr>
                <w:rFonts w:asciiTheme="minorHAnsi" w:hAnsiTheme="minorHAnsi"/>
                <w:b/>
                <w:color w:val="000000" w:themeColor="text1"/>
                <w:sz w:val="24"/>
                <w:szCs w:val="24"/>
              </w:rPr>
              <w:t>oraz najważniejsze warunki przyznawania</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1B68BD43"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Nie dotyczy</w:t>
            </w:r>
          </w:p>
        </w:tc>
      </w:tr>
      <w:tr w:rsidR="003B19B9" w:rsidRPr="00F32E53" w14:paraId="50CA49C6" w14:textId="77777777" w:rsidTr="003B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4"/>
        </w:trPr>
        <w:tc>
          <w:tcPr>
            <w:tcW w:w="1489" w:type="pct"/>
            <w:tcBorders>
              <w:top w:val="single" w:sz="4" w:space="0" w:color="92D050"/>
              <w:left w:val="single" w:sz="4" w:space="0" w:color="92D050"/>
              <w:bottom w:val="single" w:sz="4" w:space="0" w:color="92D050"/>
              <w:right w:val="single" w:sz="4" w:space="0" w:color="92D050"/>
            </w:tcBorders>
            <w:shd w:val="clear" w:color="auto" w:fill="F2F2F2"/>
          </w:tcPr>
          <w:p w14:paraId="3041DA94" w14:textId="77777777" w:rsidR="003B19B9" w:rsidRPr="003B19B9" w:rsidRDefault="003B19B9" w:rsidP="003B19B9">
            <w:pPr>
              <w:widowControl/>
              <w:numPr>
                <w:ilvl w:val="0"/>
                <w:numId w:val="10"/>
              </w:numPr>
              <w:suppressAutoHyphens/>
              <w:autoSpaceDE/>
              <w:autoSpaceDN/>
              <w:adjustRightInd/>
              <w:spacing w:before="40" w:after="40"/>
              <w:rPr>
                <w:rFonts w:asciiTheme="minorHAnsi" w:hAnsiTheme="minorHAnsi"/>
                <w:b/>
                <w:color w:val="000000" w:themeColor="text1"/>
                <w:sz w:val="24"/>
                <w:szCs w:val="24"/>
              </w:rPr>
            </w:pPr>
            <w:r w:rsidRPr="003B19B9">
              <w:rPr>
                <w:rFonts w:asciiTheme="minorHAnsi" w:hAnsiTheme="minorHAnsi"/>
                <w:b/>
                <w:color w:val="000000" w:themeColor="text1"/>
                <w:sz w:val="24"/>
                <w:szCs w:val="24"/>
              </w:rPr>
              <w:t>Katalog ostatecznych odbiorców instrumentów finansowych</w:t>
            </w:r>
          </w:p>
        </w:tc>
        <w:tc>
          <w:tcPr>
            <w:tcW w:w="3511" w:type="pct"/>
            <w:tcBorders>
              <w:top w:val="single" w:sz="4" w:space="0" w:color="92D050"/>
              <w:left w:val="single" w:sz="4" w:space="0" w:color="92D050"/>
              <w:bottom w:val="single" w:sz="4" w:space="0" w:color="92D050"/>
              <w:right w:val="single" w:sz="4" w:space="0" w:color="92D050"/>
            </w:tcBorders>
            <w:shd w:val="clear" w:color="auto" w:fill="auto"/>
            <w:vAlign w:val="center"/>
          </w:tcPr>
          <w:p w14:paraId="696B3482" w14:textId="77777777" w:rsidR="003B19B9" w:rsidRPr="003B19B9" w:rsidRDefault="003B19B9" w:rsidP="00B53C99">
            <w:pPr>
              <w:spacing w:before="40" w:after="40"/>
              <w:rPr>
                <w:rFonts w:asciiTheme="minorHAnsi" w:hAnsiTheme="minorHAnsi"/>
                <w:sz w:val="24"/>
                <w:szCs w:val="24"/>
              </w:rPr>
            </w:pPr>
            <w:r w:rsidRPr="003B19B9">
              <w:rPr>
                <w:rFonts w:asciiTheme="minorHAnsi" w:hAnsiTheme="minorHAnsi"/>
                <w:sz w:val="24"/>
                <w:szCs w:val="24"/>
              </w:rPr>
              <w:t>Nie dotyczy</w:t>
            </w:r>
          </w:p>
        </w:tc>
      </w:tr>
    </w:tbl>
    <w:p w14:paraId="13F19B41"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p w14:paraId="3166408C"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tbl>
      <w:tblPr>
        <w:tblW w:w="9889" w:type="dxa"/>
        <w:tblInd w:w="-43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1E0" w:firstRow="1" w:lastRow="1" w:firstColumn="1" w:lastColumn="1" w:noHBand="0" w:noVBand="0"/>
      </w:tblPr>
      <w:tblGrid>
        <w:gridCol w:w="2093"/>
        <w:gridCol w:w="7796"/>
      </w:tblGrid>
      <w:tr w:rsidR="003B19B9" w:rsidRPr="00F14880" w14:paraId="5F448ECB" w14:textId="77777777" w:rsidTr="003B19B9">
        <w:trPr>
          <w:trHeight w:val="340"/>
        </w:trPr>
        <w:tc>
          <w:tcPr>
            <w:tcW w:w="2093" w:type="dxa"/>
            <w:shd w:val="clear" w:color="auto" w:fill="D9D9D9"/>
            <w:vAlign w:val="center"/>
          </w:tcPr>
          <w:p w14:paraId="29E87D0A" w14:textId="77777777" w:rsidR="003B19B9" w:rsidRPr="003B19B9" w:rsidRDefault="003B19B9" w:rsidP="00B53C99">
            <w:pPr>
              <w:rPr>
                <w:rFonts w:asciiTheme="minorHAnsi" w:hAnsiTheme="minorHAnsi"/>
                <w:b/>
                <w:sz w:val="24"/>
                <w:lang w:val="ru-RU"/>
              </w:rPr>
            </w:pPr>
            <w:r w:rsidRPr="003B19B9">
              <w:rPr>
                <w:rFonts w:asciiTheme="minorHAnsi" w:hAnsiTheme="minorHAnsi"/>
                <w:b/>
                <w:sz w:val="24"/>
              </w:rPr>
              <w:t xml:space="preserve">Oś priorytetowa </w:t>
            </w:r>
          </w:p>
        </w:tc>
        <w:tc>
          <w:tcPr>
            <w:tcW w:w="7796" w:type="dxa"/>
            <w:shd w:val="clear" w:color="auto" w:fill="D9D9D9"/>
            <w:vAlign w:val="center"/>
          </w:tcPr>
          <w:p w14:paraId="5711C1CC" w14:textId="77777777" w:rsidR="003B19B9" w:rsidRPr="003B19B9" w:rsidRDefault="003B19B9" w:rsidP="00B53C99">
            <w:pPr>
              <w:rPr>
                <w:rFonts w:asciiTheme="minorHAnsi" w:hAnsiTheme="minorHAnsi"/>
                <w:b/>
                <w:sz w:val="24"/>
              </w:rPr>
            </w:pPr>
            <w:r w:rsidRPr="003B19B9">
              <w:rPr>
                <w:rFonts w:asciiTheme="minorHAnsi" w:hAnsiTheme="minorHAnsi"/>
                <w:b/>
                <w:sz w:val="24"/>
              </w:rPr>
              <w:t xml:space="preserve">VIII </w:t>
            </w:r>
            <w:r w:rsidRPr="003B19B9">
              <w:rPr>
                <w:rFonts w:asciiTheme="minorHAnsi" w:hAnsiTheme="minorHAnsi"/>
                <w:sz w:val="24"/>
              </w:rPr>
              <w:t>Integracja społeczna</w:t>
            </w:r>
          </w:p>
        </w:tc>
      </w:tr>
      <w:tr w:rsidR="003B19B9" w:rsidRPr="00F14880" w14:paraId="030B302B" w14:textId="77777777" w:rsidTr="003B19B9">
        <w:trPr>
          <w:trHeight w:val="340"/>
        </w:trPr>
        <w:tc>
          <w:tcPr>
            <w:tcW w:w="2093" w:type="dxa"/>
            <w:shd w:val="clear" w:color="auto" w:fill="D9D9D9"/>
            <w:vAlign w:val="center"/>
          </w:tcPr>
          <w:p w14:paraId="6426D9DC" w14:textId="77777777" w:rsidR="003B19B9" w:rsidRPr="003B19B9" w:rsidRDefault="003B19B9" w:rsidP="00B53C99">
            <w:pPr>
              <w:rPr>
                <w:rFonts w:asciiTheme="minorHAnsi" w:hAnsiTheme="minorHAnsi"/>
                <w:b/>
                <w:sz w:val="24"/>
              </w:rPr>
            </w:pPr>
            <w:r w:rsidRPr="003B19B9">
              <w:rPr>
                <w:rFonts w:asciiTheme="minorHAnsi" w:hAnsiTheme="minorHAnsi"/>
                <w:b/>
                <w:sz w:val="24"/>
              </w:rPr>
              <w:t>Działanie</w:t>
            </w:r>
          </w:p>
        </w:tc>
        <w:tc>
          <w:tcPr>
            <w:tcW w:w="7796" w:type="dxa"/>
            <w:shd w:val="clear" w:color="auto" w:fill="D9D9D9"/>
            <w:vAlign w:val="center"/>
          </w:tcPr>
          <w:p w14:paraId="4180BE24" w14:textId="77777777" w:rsidR="003B19B9" w:rsidRPr="003B19B9" w:rsidRDefault="003B19B9" w:rsidP="00B53C99">
            <w:pPr>
              <w:rPr>
                <w:rFonts w:asciiTheme="minorHAnsi" w:hAnsiTheme="minorHAnsi"/>
                <w:b/>
                <w:sz w:val="24"/>
              </w:rPr>
            </w:pPr>
            <w:r w:rsidRPr="003B19B9">
              <w:rPr>
                <w:rFonts w:asciiTheme="minorHAnsi" w:hAnsiTheme="minorHAnsi"/>
                <w:b/>
                <w:iCs/>
                <w:sz w:val="24"/>
                <w:lang w:val="ru-RU"/>
              </w:rPr>
              <w:t>8.</w:t>
            </w:r>
            <w:r w:rsidRPr="003B19B9">
              <w:rPr>
                <w:rFonts w:asciiTheme="minorHAnsi" w:hAnsiTheme="minorHAnsi"/>
                <w:b/>
                <w:iCs/>
                <w:sz w:val="24"/>
              </w:rPr>
              <w:t>2</w:t>
            </w:r>
            <w:r w:rsidRPr="003B19B9">
              <w:rPr>
                <w:rFonts w:asciiTheme="minorHAnsi" w:hAnsiTheme="minorHAnsi"/>
                <w:b/>
                <w:iCs/>
                <w:sz w:val="24"/>
                <w:lang w:val="ru-RU"/>
              </w:rPr>
              <w:t xml:space="preserve"> </w:t>
            </w:r>
            <w:r w:rsidRPr="003B19B9">
              <w:rPr>
                <w:rFonts w:asciiTheme="minorHAnsi" w:hAnsiTheme="minorHAnsi"/>
                <w:iCs/>
                <w:sz w:val="24"/>
              </w:rPr>
              <w:t>Włączenie społeczne</w:t>
            </w:r>
          </w:p>
        </w:tc>
      </w:tr>
      <w:tr w:rsidR="003B19B9" w:rsidRPr="00F14880" w14:paraId="735B7B06" w14:textId="77777777" w:rsidTr="003B19B9">
        <w:trPr>
          <w:trHeight w:val="340"/>
        </w:trPr>
        <w:tc>
          <w:tcPr>
            <w:tcW w:w="2093" w:type="dxa"/>
            <w:shd w:val="clear" w:color="auto" w:fill="D9D9D9"/>
            <w:vAlign w:val="center"/>
          </w:tcPr>
          <w:p w14:paraId="5F4380DD" w14:textId="77777777" w:rsidR="003B19B9" w:rsidRPr="003B19B9" w:rsidRDefault="003B19B9" w:rsidP="00B53C99">
            <w:pPr>
              <w:rPr>
                <w:rFonts w:asciiTheme="minorHAnsi" w:hAnsiTheme="minorHAnsi"/>
                <w:b/>
                <w:sz w:val="24"/>
              </w:rPr>
            </w:pPr>
            <w:r w:rsidRPr="003B19B9">
              <w:rPr>
                <w:rFonts w:asciiTheme="minorHAnsi" w:hAnsiTheme="minorHAnsi"/>
                <w:b/>
                <w:sz w:val="24"/>
              </w:rPr>
              <w:t xml:space="preserve">Poddziałanie  </w:t>
            </w:r>
          </w:p>
        </w:tc>
        <w:tc>
          <w:tcPr>
            <w:tcW w:w="7796" w:type="dxa"/>
            <w:shd w:val="clear" w:color="auto" w:fill="D9D9D9"/>
            <w:vAlign w:val="center"/>
          </w:tcPr>
          <w:p w14:paraId="3BB394AD" w14:textId="77777777" w:rsidR="003B19B9" w:rsidRPr="003B19B9" w:rsidRDefault="003B19B9" w:rsidP="00B53C99">
            <w:pPr>
              <w:rPr>
                <w:rFonts w:asciiTheme="minorHAnsi" w:hAnsiTheme="minorHAnsi"/>
                <w:b/>
                <w:sz w:val="24"/>
              </w:rPr>
            </w:pPr>
            <w:r w:rsidRPr="003B19B9">
              <w:rPr>
                <w:rFonts w:asciiTheme="minorHAnsi" w:hAnsiTheme="minorHAnsi"/>
                <w:b/>
                <w:sz w:val="24"/>
              </w:rPr>
              <w:t>–</w:t>
            </w:r>
          </w:p>
        </w:tc>
      </w:tr>
      <w:tr w:rsidR="003B19B9" w:rsidRPr="00F14880" w14:paraId="3FE97FE4" w14:textId="77777777" w:rsidTr="003B19B9">
        <w:tc>
          <w:tcPr>
            <w:tcW w:w="2093" w:type="dxa"/>
            <w:shd w:val="clear" w:color="auto" w:fill="F2F2F2" w:themeFill="background1" w:themeFillShade="F2"/>
            <w:vAlign w:val="center"/>
          </w:tcPr>
          <w:p w14:paraId="178B8EA4" w14:textId="77777777" w:rsidR="003B19B9" w:rsidRPr="003B19B9" w:rsidRDefault="003B19B9" w:rsidP="00B53C99">
            <w:pPr>
              <w:rPr>
                <w:rFonts w:asciiTheme="minorHAnsi" w:hAnsiTheme="minorHAnsi"/>
                <w:b/>
                <w:sz w:val="24"/>
                <w:szCs w:val="24"/>
              </w:rPr>
            </w:pPr>
            <w:r w:rsidRPr="003B19B9">
              <w:rPr>
                <w:rFonts w:asciiTheme="minorHAnsi" w:hAnsiTheme="minorHAnsi"/>
                <w:b/>
                <w:sz w:val="24"/>
                <w:szCs w:val="24"/>
              </w:rPr>
              <w:t>Rozliczanie wydatków w ramach projektu</w:t>
            </w:r>
          </w:p>
        </w:tc>
        <w:tc>
          <w:tcPr>
            <w:tcW w:w="7796" w:type="dxa"/>
            <w:shd w:val="clear" w:color="auto" w:fill="auto"/>
          </w:tcPr>
          <w:p w14:paraId="5FEBEDFC" w14:textId="77777777" w:rsidR="003B19B9" w:rsidRPr="003B19B9" w:rsidRDefault="003B19B9" w:rsidP="003B19B9">
            <w:pPr>
              <w:pStyle w:val="Akapitzlist"/>
              <w:numPr>
                <w:ilvl w:val="0"/>
                <w:numId w:val="29"/>
              </w:numPr>
              <w:tabs>
                <w:tab w:val="left" w:pos="422"/>
              </w:tabs>
              <w:spacing w:after="0" w:line="240" w:lineRule="auto"/>
              <w:ind w:left="280" w:hanging="142"/>
              <w:rPr>
                <w:rFonts w:asciiTheme="minorHAnsi" w:hAnsiTheme="minorHAnsi"/>
                <w:sz w:val="24"/>
                <w:szCs w:val="24"/>
                <w:lang w:eastAsia="pl-PL"/>
              </w:rPr>
            </w:pPr>
            <w:r w:rsidRPr="003B19B9">
              <w:rPr>
                <w:rFonts w:asciiTheme="minorHAnsi" w:hAnsiTheme="minorHAnsi"/>
                <w:sz w:val="24"/>
                <w:szCs w:val="24"/>
                <w:lang w:eastAsia="pl-PL"/>
              </w:rPr>
              <w:t xml:space="preserve">Zgodnie z zasadami obowiązującymi u beneficjenta – zamówienia do </w:t>
            </w:r>
            <w:r w:rsidRPr="003B19B9">
              <w:rPr>
                <w:rFonts w:asciiTheme="minorHAnsi" w:hAnsiTheme="minorHAnsi"/>
                <w:sz w:val="24"/>
                <w:szCs w:val="24"/>
                <w:lang w:eastAsia="pl-PL"/>
              </w:rPr>
              <w:br/>
              <w:t xml:space="preserve">    20 tys. zł netto.</w:t>
            </w:r>
          </w:p>
          <w:p w14:paraId="7915D687" w14:textId="77777777" w:rsidR="003B19B9" w:rsidRPr="003B19B9" w:rsidRDefault="003B19B9" w:rsidP="003B19B9">
            <w:pPr>
              <w:widowControl/>
              <w:numPr>
                <w:ilvl w:val="0"/>
                <w:numId w:val="29"/>
              </w:numPr>
              <w:autoSpaceDE/>
              <w:autoSpaceDN/>
              <w:adjustRightInd/>
              <w:spacing w:line="276" w:lineRule="auto"/>
              <w:ind w:left="422" w:hanging="284"/>
              <w:rPr>
                <w:rFonts w:asciiTheme="minorHAnsi" w:hAnsiTheme="minorHAnsi"/>
                <w:bCs/>
                <w:noProof/>
                <w:kern w:val="32"/>
                <w:sz w:val="24"/>
                <w:szCs w:val="24"/>
              </w:rPr>
            </w:pPr>
            <w:r w:rsidRPr="003B19B9">
              <w:rPr>
                <w:rFonts w:asciiTheme="minorHAnsi" w:hAnsiTheme="minorHAnsi"/>
                <w:sz w:val="24"/>
                <w:szCs w:val="24"/>
              </w:rPr>
              <w:t xml:space="preserve">Zgodnie z zasadą konkurencyjności – zamówienia przekraczające wartość </w:t>
            </w:r>
            <w:r w:rsidRPr="003B19B9">
              <w:rPr>
                <w:rFonts w:asciiTheme="minorHAnsi" w:hAnsiTheme="minorHAnsi"/>
                <w:sz w:val="24"/>
                <w:szCs w:val="24"/>
              </w:rPr>
              <w:br/>
              <w:t>50 tys. PLN netto.</w:t>
            </w:r>
          </w:p>
          <w:p w14:paraId="55D3EE28" w14:textId="77777777" w:rsidR="003B19B9" w:rsidRPr="003B19B9" w:rsidRDefault="003B19B9" w:rsidP="003B19B9">
            <w:pPr>
              <w:widowControl/>
              <w:numPr>
                <w:ilvl w:val="0"/>
                <w:numId w:val="29"/>
              </w:numPr>
              <w:autoSpaceDE/>
              <w:autoSpaceDN/>
              <w:adjustRightInd/>
              <w:spacing w:line="276" w:lineRule="auto"/>
              <w:ind w:left="422" w:hanging="284"/>
              <w:rPr>
                <w:rFonts w:asciiTheme="minorHAnsi" w:hAnsiTheme="minorHAnsi"/>
                <w:bCs/>
                <w:noProof/>
                <w:kern w:val="32"/>
                <w:sz w:val="24"/>
                <w:szCs w:val="24"/>
              </w:rPr>
            </w:pPr>
            <w:r w:rsidRPr="003B19B9">
              <w:rPr>
                <w:rFonts w:asciiTheme="minorHAnsi" w:hAnsiTheme="minorHAnsi"/>
                <w:sz w:val="24"/>
                <w:szCs w:val="24"/>
              </w:rPr>
              <w:t>Zgodnie z zasadą</w:t>
            </w:r>
            <w:bookmarkStart w:id="2" w:name="_GoBack"/>
            <w:bookmarkEnd w:id="2"/>
            <w:r w:rsidRPr="003B19B9">
              <w:rPr>
                <w:rFonts w:asciiTheme="minorHAnsi" w:hAnsiTheme="minorHAnsi"/>
                <w:sz w:val="24"/>
                <w:szCs w:val="24"/>
              </w:rPr>
              <w:t xml:space="preserve"> rozeznania rynku określoną w</w:t>
            </w:r>
            <w:r w:rsidRPr="003B19B9">
              <w:rPr>
                <w:rFonts w:asciiTheme="minorHAnsi" w:hAnsiTheme="minorHAnsi"/>
                <w:i/>
                <w:sz w:val="24"/>
                <w:szCs w:val="24"/>
              </w:rPr>
              <w:t xml:space="preserve"> Wytycznych </w:t>
            </w:r>
            <w:r w:rsidRPr="003B19B9">
              <w:rPr>
                <w:rFonts w:asciiTheme="minorHAnsi" w:hAnsiTheme="minorHAnsi"/>
                <w:sz w:val="24"/>
                <w:szCs w:val="24"/>
              </w:rPr>
              <w:t>– wydatki o wartości od 20 tys. PLN netto do 50 tys. PLN netto włącznie.</w:t>
            </w:r>
          </w:p>
          <w:p w14:paraId="3E644AC6" w14:textId="77777777" w:rsidR="003B19B9" w:rsidRPr="003B19B9" w:rsidRDefault="003B19B9" w:rsidP="003B19B9">
            <w:pPr>
              <w:pStyle w:val="Akapitzlist"/>
              <w:numPr>
                <w:ilvl w:val="0"/>
                <w:numId w:val="29"/>
              </w:numPr>
              <w:spacing w:after="0" w:line="240" w:lineRule="auto"/>
              <w:ind w:left="422" w:hanging="284"/>
              <w:rPr>
                <w:rFonts w:asciiTheme="minorHAnsi" w:hAnsiTheme="minorHAnsi"/>
                <w:sz w:val="24"/>
                <w:szCs w:val="24"/>
                <w:lang w:eastAsia="pl-PL"/>
              </w:rPr>
            </w:pPr>
            <w:r w:rsidRPr="003B19B9">
              <w:rPr>
                <w:rFonts w:asciiTheme="minorHAnsi" w:hAnsiTheme="minorHAnsi"/>
                <w:sz w:val="24"/>
                <w:szCs w:val="24"/>
                <w:lang w:eastAsia="pl-PL"/>
              </w:rPr>
              <w:t>Zgodnie z Ustawą Prawo Zamówień Publicznych – w przypadku Beneficjentów zobowiązanych do jej stosowania.</w:t>
            </w:r>
          </w:p>
          <w:p w14:paraId="28956A65" w14:textId="77777777" w:rsidR="003B19B9" w:rsidRPr="003B19B9" w:rsidRDefault="003B19B9" w:rsidP="003B19B9">
            <w:pPr>
              <w:pStyle w:val="Akapitzlist"/>
              <w:numPr>
                <w:ilvl w:val="0"/>
                <w:numId w:val="29"/>
              </w:numPr>
              <w:spacing w:after="0" w:line="240" w:lineRule="auto"/>
              <w:ind w:left="422" w:hanging="284"/>
              <w:rPr>
                <w:rFonts w:asciiTheme="minorHAnsi" w:hAnsiTheme="minorHAnsi"/>
                <w:sz w:val="24"/>
                <w:szCs w:val="24"/>
                <w:lang w:eastAsia="pl-PL"/>
              </w:rPr>
            </w:pPr>
            <w:r w:rsidRPr="003B19B9">
              <w:rPr>
                <w:rFonts w:asciiTheme="minorHAnsi" w:hAnsiTheme="minorHAnsi"/>
                <w:sz w:val="24"/>
                <w:szCs w:val="24"/>
                <w:lang w:eastAsia="pl-PL"/>
              </w:rPr>
              <w:t>Koszty pośrednie – stawką ryczałtową:</w:t>
            </w:r>
          </w:p>
          <w:p w14:paraId="071F5DB7" w14:textId="77777777" w:rsidR="003B19B9" w:rsidRPr="003B19B9" w:rsidRDefault="003B19B9" w:rsidP="00B53C99">
            <w:pPr>
              <w:ind w:left="356"/>
              <w:rPr>
                <w:rFonts w:asciiTheme="minorHAnsi" w:hAnsiTheme="minorHAnsi"/>
                <w:sz w:val="24"/>
                <w:szCs w:val="24"/>
              </w:rPr>
            </w:pPr>
            <w:r w:rsidRPr="003B19B9">
              <w:rPr>
                <w:rFonts w:asciiTheme="minorHAnsi" w:hAnsiTheme="minorHAnsi"/>
                <w:sz w:val="24"/>
                <w:szCs w:val="24"/>
              </w:rPr>
              <w:t>- 25% kosztów bezpośrednich – w przypadku projektów o wartości kosztów bezpośrednich</w:t>
            </w:r>
            <w:r w:rsidRPr="003B19B9">
              <w:rPr>
                <w:rStyle w:val="Odwoanieprzypisudolnego"/>
                <w:rFonts w:asciiTheme="minorHAnsi" w:hAnsiTheme="minorHAnsi"/>
                <w:sz w:val="24"/>
                <w:szCs w:val="24"/>
              </w:rPr>
              <w:footnoteReference w:id="17"/>
            </w:r>
            <w:r w:rsidRPr="003B19B9">
              <w:rPr>
                <w:rFonts w:asciiTheme="minorHAnsi" w:hAnsiTheme="minorHAnsi"/>
                <w:sz w:val="24"/>
                <w:szCs w:val="24"/>
              </w:rPr>
              <w:t xml:space="preserve"> do 830 tys. PLN włącznie,</w:t>
            </w:r>
          </w:p>
          <w:p w14:paraId="595AF1B9" w14:textId="77777777" w:rsidR="003B19B9" w:rsidRPr="003B19B9" w:rsidRDefault="003B19B9" w:rsidP="00B53C99">
            <w:pPr>
              <w:ind w:left="356"/>
              <w:rPr>
                <w:rFonts w:asciiTheme="minorHAnsi" w:hAnsiTheme="minorHAnsi"/>
                <w:sz w:val="24"/>
                <w:szCs w:val="24"/>
              </w:rPr>
            </w:pPr>
            <w:r w:rsidRPr="003B19B9">
              <w:rPr>
                <w:rFonts w:asciiTheme="minorHAnsi" w:hAnsiTheme="minorHAnsi"/>
                <w:sz w:val="24"/>
                <w:szCs w:val="24"/>
              </w:rPr>
              <w:t>- 20% kosztów bezpośrednich – w przypadku projektów o wartości kosztów bezpośrednich</w:t>
            </w:r>
            <w:r w:rsidRPr="003B19B9">
              <w:rPr>
                <w:rStyle w:val="Odwoanieprzypisudolnego"/>
                <w:rFonts w:asciiTheme="minorHAnsi" w:hAnsiTheme="minorHAnsi"/>
                <w:sz w:val="24"/>
                <w:szCs w:val="24"/>
              </w:rPr>
              <w:footnoteReference w:id="18"/>
            </w:r>
            <w:r w:rsidRPr="003B19B9">
              <w:rPr>
                <w:rFonts w:asciiTheme="minorHAnsi" w:hAnsiTheme="minorHAnsi"/>
                <w:sz w:val="24"/>
                <w:szCs w:val="24"/>
              </w:rPr>
              <w:t xml:space="preserve"> powyżej 830 tys. PLN do 1 740 tys. PLN włącznie,</w:t>
            </w:r>
          </w:p>
          <w:p w14:paraId="10F8218C" w14:textId="77777777" w:rsidR="003B19B9" w:rsidRPr="003B19B9" w:rsidRDefault="003B19B9" w:rsidP="00B53C99">
            <w:pPr>
              <w:ind w:left="356"/>
              <w:rPr>
                <w:rFonts w:asciiTheme="minorHAnsi" w:hAnsiTheme="minorHAnsi"/>
                <w:sz w:val="24"/>
                <w:szCs w:val="24"/>
              </w:rPr>
            </w:pPr>
            <w:r w:rsidRPr="003B19B9">
              <w:rPr>
                <w:rFonts w:asciiTheme="minorHAnsi" w:hAnsiTheme="minorHAnsi"/>
                <w:sz w:val="24"/>
                <w:szCs w:val="24"/>
              </w:rPr>
              <w:t>- 15% kosztów bezpośrednich – w przypadku projektów o wartości kosztów bezpośrednich</w:t>
            </w:r>
            <w:r w:rsidRPr="003B19B9">
              <w:rPr>
                <w:rStyle w:val="Odwoanieprzypisudolnego"/>
                <w:rFonts w:asciiTheme="minorHAnsi" w:hAnsiTheme="minorHAnsi"/>
                <w:sz w:val="24"/>
                <w:szCs w:val="24"/>
              </w:rPr>
              <w:footnoteReference w:id="19"/>
            </w:r>
            <w:r w:rsidRPr="003B19B9">
              <w:rPr>
                <w:rFonts w:asciiTheme="minorHAnsi" w:hAnsiTheme="minorHAnsi"/>
                <w:sz w:val="24"/>
                <w:szCs w:val="24"/>
              </w:rPr>
              <w:t xml:space="preserve"> powyżej 1 740 tys. PLN do 4 550 tys. PLN włącznie,</w:t>
            </w:r>
          </w:p>
          <w:p w14:paraId="1A2BBB73" w14:textId="77777777" w:rsidR="003B19B9" w:rsidRPr="003B19B9" w:rsidRDefault="003B19B9" w:rsidP="00B53C99">
            <w:pPr>
              <w:ind w:left="356"/>
              <w:contextualSpacing/>
              <w:rPr>
                <w:rFonts w:asciiTheme="minorHAnsi" w:eastAsia="Calibri" w:hAnsiTheme="minorHAnsi"/>
                <w:sz w:val="24"/>
                <w:szCs w:val="24"/>
              </w:rPr>
            </w:pPr>
            <w:r w:rsidRPr="003B19B9">
              <w:rPr>
                <w:rFonts w:asciiTheme="minorHAnsi" w:hAnsiTheme="minorHAnsi"/>
                <w:sz w:val="24"/>
                <w:szCs w:val="24"/>
              </w:rPr>
              <w:t>- 10% kosztów bezpośrednich – w przypadku projektów o wartości kosztów bezpośrednich</w:t>
            </w:r>
            <w:r w:rsidRPr="003B19B9">
              <w:rPr>
                <w:rStyle w:val="Odwoanieprzypisudolnego"/>
                <w:rFonts w:asciiTheme="minorHAnsi" w:hAnsiTheme="minorHAnsi"/>
                <w:sz w:val="24"/>
                <w:szCs w:val="24"/>
              </w:rPr>
              <w:footnoteReference w:id="20"/>
            </w:r>
            <w:r w:rsidRPr="003B19B9">
              <w:rPr>
                <w:rFonts w:asciiTheme="minorHAnsi" w:hAnsiTheme="minorHAnsi"/>
                <w:sz w:val="24"/>
                <w:szCs w:val="24"/>
              </w:rPr>
              <w:t xml:space="preserve"> przekraczającej 4 550 tys. PLN</w:t>
            </w:r>
            <w:r w:rsidRPr="003B19B9">
              <w:rPr>
                <w:rFonts w:asciiTheme="minorHAnsi" w:eastAsia="Calibri" w:hAnsiTheme="minorHAnsi"/>
                <w:sz w:val="24"/>
                <w:szCs w:val="24"/>
              </w:rPr>
              <w:t>.</w:t>
            </w:r>
          </w:p>
          <w:p w14:paraId="1AC2D81D" w14:textId="77777777" w:rsidR="003B19B9" w:rsidRPr="003B19B9" w:rsidRDefault="003B19B9" w:rsidP="003B19B9">
            <w:pPr>
              <w:pStyle w:val="Akapitzlist"/>
              <w:numPr>
                <w:ilvl w:val="0"/>
                <w:numId w:val="29"/>
              </w:numPr>
              <w:spacing w:after="0" w:line="240" w:lineRule="auto"/>
              <w:ind w:left="422" w:hanging="284"/>
              <w:rPr>
                <w:rFonts w:asciiTheme="minorHAnsi" w:hAnsiTheme="minorHAnsi"/>
                <w:sz w:val="24"/>
                <w:szCs w:val="24"/>
                <w:lang w:eastAsia="pl-PL"/>
              </w:rPr>
            </w:pPr>
            <w:r w:rsidRPr="003B19B9">
              <w:rPr>
                <w:rFonts w:asciiTheme="minorHAnsi" w:hAnsiTheme="minorHAnsi" w:cs="Arial"/>
                <w:sz w:val="24"/>
                <w:szCs w:val="24"/>
              </w:rPr>
              <w:t>Szczegółowe warunki stosowania uproszczonych form rozliczania wydatków określa Regulamin konkursu/Procedura pozakonkursowa i umowa o dofinansowanie.</w:t>
            </w:r>
          </w:p>
        </w:tc>
      </w:tr>
      <w:tr w:rsidR="003B19B9" w:rsidRPr="00F14880" w14:paraId="24D7244E" w14:textId="77777777" w:rsidTr="003B19B9">
        <w:trPr>
          <w:trHeight w:val="266"/>
        </w:trPr>
        <w:tc>
          <w:tcPr>
            <w:tcW w:w="2093" w:type="dxa"/>
            <w:shd w:val="clear" w:color="auto" w:fill="F2F2F2"/>
            <w:vAlign w:val="center"/>
          </w:tcPr>
          <w:p w14:paraId="7BDC1FDF" w14:textId="77777777" w:rsidR="003B19B9" w:rsidRPr="003B19B9" w:rsidRDefault="003B19B9" w:rsidP="00B53C99">
            <w:pPr>
              <w:rPr>
                <w:rFonts w:asciiTheme="minorHAnsi" w:hAnsiTheme="minorHAnsi"/>
                <w:b/>
                <w:sz w:val="24"/>
              </w:rPr>
            </w:pPr>
            <w:r w:rsidRPr="003B19B9">
              <w:rPr>
                <w:rFonts w:asciiTheme="minorHAnsi" w:hAnsiTheme="minorHAnsi"/>
                <w:b/>
                <w:sz w:val="24"/>
                <w:lang w:val="ru-RU"/>
              </w:rPr>
              <w:t xml:space="preserve">Szczegółowe wydatki kwalifikowalne </w:t>
            </w:r>
            <w:r w:rsidRPr="003B19B9">
              <w:rPr>
                <w:rFonts w:asciiTheme="minorHAnsi" w:hAnsiTheme="minorHAnsi"/>
                <w:b/>
                <w:sz w:val="24"/>
                <w:lang w:val="ru-RU"/>
              </w:rPr>
              <w:br/>
              <w:t>w ramach działania</w:t>
            </w:r>
            <w:r w:rsidRPr="003B19B9">
              <w:rPr>
                <w:rFonts w:asciiTheme="minorHAnsi" w:hAnsiTheme="minorHAnsi"/>
                <w:b/>
                <w:sz w:val="24"/>
              </w:rPr>
              <w:t>/</w:t>
            </w:r>
          </w:p>
          <w:p w14:paraId="46BFAA3E" w14:textId="77777777" w:rsidR="003B19B9" w:rsidRPr="003B19B9" w:rsidRDefault="003B19B9" w:rsidP="00B53C99">
            <w:pPr>
              <w:rPr>
                <w:rFonts w:asciiTheme="minorHAnsi" w:hAnsiTheme="minorHAnsi"/>
                <w:sz w:val="24"/>
              </w:rPr>
            </w:pPr>
            <w:r w:rsidRPr="003B19B9">
              <w:rPr>
                <w:rFonts w:asciiTheme="minorHAnsi" w:hAnsiTheme="minorHAnsi"/>
                <w:b/>
                <w:sz w:val="24"/>
              </w:rPr>
              <w:t>poddziałania</w:t>
            </w:r>
          </w:p>
        </w:tc>
        <w:tc>
          <w:tcPr>
            <w:tcW w:w="7796" w:type="dxa"/>
          </w:tcPr>
          <w:p w14:paraId="41F2ECA8" w14:textId="77777777" w:rsidR="003B19B9" w:rsidRPr="003B19B9" w:rsidRDefault="003B19B9" w:rsidP="00B53C99">
            <w:pPr>
              <w:spacing w:before="120" w:after="40"/>
              <w:rPr>
                <w:rFonts w:asciiTheme="minorHAnsi" w:hAnsiTheme="minorHAnsi"/>
                <w:spacing w:val="-2"/>
                <w:sz w:val="24"/>
              </w:rPr>
            </w:pPr>
            <w:r w:rsidRPr="003B19B9">
              <w:rPr>
                <w:rFonts w:asciiTheme="minorHAnsi" w:hAnsiTheme="minorHAnsi"/>
                <w:spacing w:val="-2"/>
                <w:sz w:val="24"/>
                <w:lang w:val="ru-RU"/>
              </w:rPr>
              <w:t>Do wydatków kwalifikowalnych, wyłącznie w przypadku przyjęcia projektu do realizacji, mogą zostać zaliczone koszty zgodne z zasadami określonymi</w:t>
            </w:r>
            <w:r w:rsidRPr="003B19B9">
              <w:rPr>
                <w:rFonts w:asciiTheme="minorHAnsi" w:hAnsiTheme="minorHAnsi"/>
                <w:spacing w:val="-2"/>
                <w:sz w:val="24"/>
              </w:rPr>
              <w:t xml:space="preserve"> </w:t>
            </w:r>
            <w:r w:rsidRPr="003B19B9">
              <w:rPr>
                <w:rFonts w:asciiTheme="minorHAnsi" w:hAnsiTheme="minorHAnsi"/>
                <w:spacing w:val="-2"/>
                <w:sz w:val="24"/>
                <w:lang w:val="ru-RU"/>
              </w:rPr>
              <w:t>w</w:t>
            </w:r>
            <w:r w:rsidRPr="003B19B9">
              <w:rPr>
                <w:rFonts w:asciiTheme="minorHAnsi" w:hAnsiTheme="minorHAnsi"/>
                <w:spacing w:val="-2"/>
                <w:sz w:val="24"/>
              </w:rPr>
              <w:t>:</w:t>
            </w:r>
          </w:p>
          <w:p w14:paraId="1F6DC499" w14:textId="77777777" w:rsidR="003B19B9" w:rsidRPr="003B19B9" w:rsidRDefault="003B19B9" w:rsidP="003B19B9">
            <w:pPr>
              <w:widowControl/>
              <w:numPr>
                <w:ilvl w:val="0"/>
                <w:numId w:val="24"/>
              </w:numPr>
              <w:autoSpaceDE/>
              <w:autoSpaceDN/>
              <w:adjustRightInd/>
              <w:spacing w:after="40"/>
              <w:rPr>
                <w:rFonts w:asciiTheme="minorHAnsi" w:hAnsiTheme="minorHAnsi"/>
                <w:sz w:val="24"/>
                <w:lang w:val="ru-RU"/>
              </w:rPr>
            </w:pPr>
            <w:r w:rsidRPr="003B19B9">
              <w:rPr>
                <w:rFonts w:asciiTheme="minorHAnsi" w:hAnsiTheme="minorHAnsi"/>
                <w:sz w:val="24"/>
                <w:lang w:val="ru-RU"/>
              </w:rPr>
              <w:t>Ustawie z dnia 20 kwietnia 2004r. o promocji zatrudnienia i instytucjach rynku Pracy (</w:t>
            </w:r>
            <w:proofErr w:type="spellStart"/>
            <w:r w:rsidRPr="003B19B9">
              <w:rPr>
                <w:rFonts w:asciiTheme="minorHAnsi" w:hAnsiTheme="minorHAnsi"/>
                <w:sz w:val="24"/>
              </w:rPr>
              <w:t>t.j</w:t>
            </w:r>
            <w:proofErr w:type="spellEnd"/>
            <w:r w:rsidRPr="003B19B9">
              <w:rPr>
                <w:rFonts w:asciiTheme="minorHAnsi" w:hAnsiTheme="minorHAnsi"/>
                <w:sz w:val="24"/>
              </w:rPr>
              <w:t xml:space="preserve">. </w:t>
            </w:r>
            <w:r w:rsidRPr="003B19B9">
              <w:rPr>
                <w:rFonts w:asciiTheme="minorHAnsi" w:hAnsiTheme="minorHAnsi"/>
                <w:color w:val="000000"/>
                <w:sz w:val="24"/>
                <w:lang w:eastAsia="ar-SA"/>
              </w:rPr>
              <w:t>Dz. U. z 2018 r. poz. 1265 z </w:t>
            </w:r>
            <w:proofErr w:type="spellStart"/>
            <w:r w:rsidRPr="003B19B9">
              <w:rPr>
                <w:rFonts w:asciiTheme="minorHAnsi" w:hAnsiTheme="minorHAnsi"/>
                <w:color w:val="000000"/>
                <w:sz w:val="24"/>
                <w:lang w:eastAsia="ar-SA"/>
              </w:rPr>
              <w:t>późn</w:t>
            </w:r>
            <w:proofErr w:type="spellEnd"/>
            <w:r w:rsidRPr="003B19B9">
              <w:rPr>
                <w:rFonts w:asciiTheme="minorHAnsi" w:hAnsiTheme="minorHAnsi"/>
                <w:color w:val="000000"/>
                <w:sz w:val="24"/>
                <w:lang w:eastAsia="ar-SA"/>
              </w:rPr>
              <w:t>. zm.</w:t>
            </w:r>
            <w:r w:rsidRPr="003B19B9">
              <w:rPr>
                <w:rFonts w:asciiTheme="minorHAnsi" w:hAnsiTheme="minorHAnsi"/>
                <w:sz w:val="24"/>
                <w:lang w:val="ru-RU"/>
              </w:rPr>
              <w:t xml:space="preserve">) </w:t>
            </w:r>
          </w:p>
          <w:p w14:paraId="511BD3B5" w14:textId="77777777" w:rsidR="003B19B9" w:rsidRPr="003B19B9" w:rsidRDefault="003B19B9" w:rsidP="00B53C99">
            <w:pPr>
              <w:spacing w:after="40"/>
              <w:ind w:left="360"/>
              <w:rPr>
                <w:rFonts w:asciiTheme="minorHAnsi" w:hAnsiTheme="minorHAnsi"/>
                <w:sz w:val="24"/>
                <w:lang w:val="ru-RU"/>
              </w:rPr>
            </w:pPr>
            <w:r w:rsidRPr="003B19B9">
              <w:rPr>
                <w:rFonts w:asciiTheme="minorHAnsi" w:hAnsiTheme="minorHAnsi"/>
                <w:sz w:val="24"/>
              </w:rPr>
              <w:t>oraz</w:t>
            </w:r>
          </w:p>
          <w:p w14:paraId="3395B473" w14:textId="77777777" w:rsidR="003B19B9" w:rsidRPr="003B19B9" w:rsidRDefault="003B19B9" w:rsidP="003B19B9">
            <w:pPr>
              <w:widowControl/>
              <w:numPr>
                <w:ilvl w:val="0"/>
                <w:numId w:val="24"/>
              </w:numPr>
              <w:autoSpaceDE/>
              <w:autoSpaceDN/>
              <w:adjustRightInd/>
              <w:spacing w:after="40"/>
              <w:rPr>
                <w:rFonts w:asciiTheme="minorHAnsi" w:hAnsiTheme="minorHAnsi"/>
                <w:sz w:val="24"/>
                <w:lang w:val="ru-RU"/>
              </w:rPr>
            </w:pPr>
            <w:r w:rsidRPr="003B19B9">
              <w:rPr>
                <w:rFonts w:asciiTheme="minorHAnsi" w:hAnsiTheme="minorHAnsi"/>
                <w:sz w:val="24"/>
              </w:rPr>
              <w:t>Wytycznych w zakresie realizacji przedsięwzięć w obszarze włączenia społecznego i zwalczania ubóstwa z wykorzystaniem środków Europejskiego Funduszu Społecznego i Europejskiego Funduszu Rozwoju Regionalnego,</w:t>
            </w:r>
          </w:p>
          <w:p w14:paraId="1138769F" w14:textId="77777777" w:rsidR="003B19B9" w:rsidRPr="003B19B9" w:rsidRDefault="003B19B9" w:rsidP="003B19B9">
            <w:pPr>
              <w:widowControl/>
              <w:numPr>
                <w:ilvl w:val="0"/>
                <w:numId w:val="24"/>
              </w:numPr>
              <w:autoSpaceDE/>
              <w:autoSpaceDN/>
              <w:adjustRightInd/>
              <w:spacing w:after="40"/>
              <w:rPr>
                <w:rFonts w:asciiTheme="minorHAnsi" w:hAnsiTheme="minorHAnsi"/>
                <w:sz w:val="24"/>
                <w:lang w:val="ru-RU"/>
              </w:rPr>
            </w:pPr>
            <w:r w:rsidRPr="003B19B9">
              <w:rPr>
                <w:rFonts w:asciiTheme="minorHAnsi" w:hAnsiTheme="minorHAnsi"/>
                <w:sz w:val="24"/>
              </w:rPr>
              <w:t>Wytycznych w zakresie kwalifikowalności wydatków w ramach Europejskiego Funduszu Rozwoju Regionalnego, Europejskiego Funduszu Społecznego oraz Funduszu Spójności na lata 2014 – 2020,</w:t>
            </w:r>
          </w:p>
          <w:p w14:paraId="3E2B793E" w14:textId="77777777" w:rsidR="003B19B9" w:rsidRPr="003B19B9" w:rsidRDefault="003B19B9" w:rsidP="003B19B9">
            <w:pPr>
              <w:widowControl/>
              <w:numPr>
                <w:ilvl w:val="0"/>
                <w:numId w:val="24"/>
              </w:numPr>
              <w:autoSpaceDE/>
              <w:autoSpaceDN/>
              <w:adjustRightInd/>
              <w:spacing w:after="40"/>
              <w:rPr>
                <w:rFonts w:asciiTheme="minorHAnsi" w:hAnsiTheme="minorHAnsi"/>
                <w:sz w:val="24"/>
                <w:lang w:val="ru-RU"/>
              </w:rPr>
            </w:pPr>
            <w:r w:rsidRPr="003B19B9">
              <w:rPr>
                <w:rFonts w:asciiTheme="minorHAnsi" w:hAnsiTheme="minorHAnsi"/>
                <w:bCs/>
                <w:sz w:val="24"/>
              </w:rPr>
              <w:t>Wytycznych w zakresie realizacji zasady równo</w:t>
            </w:r>
            <w:r w:rsidRPr="003B19B9">
              <w:rPr>
                <w:rFonts w:asciiTheme="minorHAnsi" w:hAnsiTheme="minorHAnsi" w:cs="Arial,Bold"/>
                <w:bCs/>
                <w:sz w:val="24"/>
              </w:rPr>
              <w:t>ś</w:t>
            </w:r>
            <w:r w:rsidRPr="003B19B9">
              <w:rPr>
                <w:rFonts w:asciiTheme="minorHAnsi" w:hAnsiTheme="minorHAnsi"/>
                <w:bCs/>
                <w:sz w:val="24"/>
              </w:rPr>
              <w:t>ci szans i niedyskryminacji,  w tym dost</w:t>
            </w:r>
            <w:r w:rsidRPr="003B19B9">
              <w:rPr>
                <w:rFonts w:asciiTheme="minorHAnsi" w:hAnsiTheme="minorHAnsi" w:cs="Arial,Bold"/>
                <w:bCs/>
                <w:sz w:val="24"/>
              </w:rPr>
              <w:t>ę</w:t>
            </w:r>
            <w:r w:rsidRPr="003B19B9">
              <w:rPr>
                <w:rFonts w:asciiTheme="minorHAnsi" w:hAnsiTheme="minorHAnsi"/>
                <w:bCs/>
                <w:sz w:val="24"/>
              </w:rPr>
              <w:t>pno</w:t>
            </w:r>
            <w:r w:rsidRPr="003B19B9">
              <w:rPr>
                <w:rFonts w:asciiTheme="minorHAnsi" w:hAnsiTheme="minorHAnsi" w:cs="Arial,Bold"/>
                <w:bCs/>
                <w:sz w:val="24"/>
              </w:rPr>
              <w:t>ś</w:t>
            </w:r>
            <w:r w:rsidRPr="003B19B9">
              <w:rPr>
                <w:rFonts w:asciiTheme="minorHAnsi" w:hAnsiTheme="minorHAnsi"/>
                <w:bCs/>
                <w:sz w:val="24"/>
              </w:rPr>
              <w:t>ci dla osób z niepełnosprawno</w:t>
            </w:r>
            <w:r w:rsidRPr="003B19B9">
              <w:rPr>
                <w:rFonts w:asciiTheme="minorHAnsi" w:hAnsiTheme="minorHAnsi" w:cs="Arial,Bold"/>
                <w:bCs/>
                <w:sz w:val="24"/>
              </w:rPr>
              <w:t>ś</w:t>
            </w:r>
            <w:r w:rsidRPr="003B19B9">
              <w:rPr>
                <w:rFonts w:asciiTheme="minorHAnsi" w:hAnsiTheme="minorHAnsi"/>
                <w:bCs/>
                <w:sz w:val="24"/>
              </w:rPr>
              <w:t>ciami oraz zasady równo</w:t>
            </w:r>
            <w:r w:rsidRPr="003B19B9">
              <w:rPr>
                <w:rFonts w:asciiTheme="minorHAnsi" w:hAnsiTheme="minorHAnsi" w:cs="Arial,Bold"/>
                <w:bCs/>
                <w:sz w:val="24"/>
              </w:rPr>
              <w:t>ś</w:t>
            </w:r>
            <w:r w:rsidRPr="003B19B9">
              <w:rPr>
                <w:rFonts w:asciiTheme="minorHAnsi" w:hAnsiTheme="minorHAnsi"/>
                <w:bCs/>
                <w:sz w:val="24"/>
              </w:rPr>
              <w:t>ci szans kobiet i m</w:t>
            </w:r>
            <w:r w:rsidRPr="003B19B9">
              <w:rPr>
                <w:rFonts w:asciiTheme="minorHAnsi" w:hAnsiTheme="minorHAnsi" w:cs="Arial,Bold"/>
                <w:bCs/>
                <w:sz w:val="24"/>
              </w:rPr>
              <w:t>ęż</w:t>
            </w:r>
            <w:r w:rsidRPr="003B19B9">
              <w:rPr>
                <w:rFonts w:asciiTheme="minorHAnsi" w:hAnsiTheme="minorHAnsi"/>
                <w:bCs/>
                <w:sz w:val="24"/>
              </w:rPr>
              <w:t>czyzn w ramach funduszy unijnych na lata 2014-2020.</w:t>
            </w:r>
          </w:p>
        </w:tc>
      </w:tr>
      <w:tr w:rsidR="003B19B9" w:rsidRPr="00F14880" w14:paraId="07C48BC0" w14:textId="77777777" w:rsidTr="003B19B9">
        <w:trPr>
          <w:trHeight w:val="557"/>
        </w:trPr>
        <w:tc>
          <w:tcPr>
            <w:tcW w:w="2093" w:type="dxa"/>
            <w:shd w:val="clear" w:color="auto" w:fill="F2F2F2"/>
            <w:vAlign w:val="center"/>
          </w:tcPr>
          <w:p w14:paraId="6C988393" w14:textId="77777777" w:rsidR="003B19B9" w:rsidRPr="003B19B9" w:rsidRDefault="003B19B9" w:rsidP="00B53C99">
            <w:pPr>
              <w:rPr>
                <w:rFonts w:asciiTheme="minorHAnsi" w:hAnsiTheme="minorHAnsi"/>
                <w:b/>
                <w:sz w:val="24"/>
              </w:rPr>
            </w:pPr>
            <w:r w:rsidRPr="003B19B9">
              <w:rPr>
                <w:rFonts w:asciiTheme="minorHAnsi" w:hAnsiTheme="minorHAnsi"/>
                <w:b/>
                <w:sz w:val="24"/>
                <w:lang w:val="ru-RU"/>
              </w:rPr>
              <w:t xml:space="preserve">Kwalifikowalność wydatków </w:t>
            </w:r>
            <w:r w:rsidRPr="003B19B9">
              <w:rPr>
                <w:rFonts w:asciiTheme="minorHAnsi" w:hAnsiTheme="minorHAnsi"/>
                <w:b/>
                <w:sz w:val="24"/>
                <w:lang w:val="ru-RU"/>
              </w:rPr>
              <w:br/>
              <w:t xml:space="preserve">w projektach objętych pomocą </w:t>
            </w:r>
            <w:proofErr w:type="spellStart"/>
            <w:r w:rsidRPr="003B19B9">
              <w:rPr>
                <w:rFonts w:asciiTheme="minorHAnsi" w:hAnsiTheme="minorHAnsi"/>
                <w:b/>
                <w:sz w:val="24"/>
              </w:rPr>
              <w:t>publicz</w:t>
            </w:r>
            <w:proofErr w:type="spellEnd"/>
            <w:r w:rsidRPr="003B19B9">
              <w:rPr>
                <w:rFonts w:asciiTheme="minorHAnsi" w:hAnsiTheme="minorHAnsi"/>
                <w:b/>
                <w:sz w:val="24"/>
                <w:lang w:val="ru-RU"/>
              </w:rPr>
              <w:t>n</w:t>
            </w:r>
            <w:r w:rsidRPr="003B19B9">
              <w:rPr>
                <w:rFonts w:asciiTheme="minorHAnsi" w:hAnsiTheme="minorHAnsi"/>
                <w:b/>
                <w:sz w:val="24"/>
              </w:rPr>
              <w:t>ą</w:t>
            </w:r>
          </w:p>
        </w:tc>
        <w:tc>
          <w:tcPr>
            <w:tcW w:w="7796" w:type="dxa"/>
            <w:vAlign w:val="center"/>
          </w:tcPr>
          <w:p w14:paraId="31FC83EE" w14:textId="77777777" w:rsidR="003B19B9" w:rsidRPr="003B19B9" w:rsidRDefault="003B19B9" w:rsidP="00B53C99">
            <w:pPr>
              <w:pStyle w:val="Akapitzlist"/>
              <w:spacing w:line="240" w:lineRule="auto"/>
              <w:ind w:left="0"/>
              <w:rPr>
                <w:rFonts w:asciiTheme="minorHAnsi" w:hAnsiTheme="minorHAnsi" w:cs="Arial"/>
                <w:b/>
                <w:sz w:val="24"/>
              </w:rPr>
            </w:pPr>
            <w:r w:rsidRPr="003B19B9">
              <w:rPr>
                <w:rFonts w:asciiTheme="minorHAnsi" w:hAnsiTheme="minorHAnsi" w:cs="Arial"/>
                <w:b/>
                <w:sz w:val="24"/>
              </w:rPr>
              <w:t>Rodzaj i przeznaczenie:</w:t>
            </w:r>
          </w:p>
          <w:p w14:paraId="3F5E2019" w14:textId="77777777" w:rsidR="003B19B9" w:rsidRPr="003B19B9" w:rsidRDefault="003B19B9" w:rsidP="003B19B9">
            <w:pPr>
              <w:pStyle w:val="Akapitzlist"/>
              <w:numPr>
                <w:ilvl w:val="0"/>
                <w:numId w:val="28"/>
              </w:numPr>
              <w:spacing w:after="0" w:line="240" w:lineRule="auto"/>
              <w:ind w:left="317" w:hanging="284"/>
              <w:rPr>
                <w:rFonts w:asciiTheme="minorHAnsi" w:hAnsiTheme="minorHAnsi" w:cs="Arial"/>
                <w:sz w:val="24"/>
              </w:rPr>
            </w:pPr>
            <w:r w:rsidRPr="003B19B9">
              <w:rPr>
                <w:rFonts w:asciiTheme="minorHAnsi" w:hAnsiTheme="minorHAnsi" w:cs="Arial"/>
                <w:sz w:val="24"/>
              </w:rPr>
              <w:t>pomoc na subsydiowanie zatrudnienia,</w:t>
            </w:r>
          </w:p>
          <w:p w14:paraId="1902225F" w14:textId="77777777" w:rsidR="003B19B9" w:rsidRPr="003B19B9" w:rsidRDefault="003B19B9" w:rsidP="003B19B9">
            <w:pPr>
              <w:pStyle w:val="Akapitzlist"/>
              <w:numPr>
                <w:ilvl w:val="0"/>
                <w:numId w:val="27"/>
              </w:numPr>
              <w:tabs>
                <w:tab w:val="left" w:pos="5064"/>
              </w:tabs>
              <w:spacing w:after="0" w:line="240" w:lineRule="auto"/>
              <w:ind w:left="318" w:hanging="318"/>
              <w:contextualSpacing w:val="0"/>
              <w:rPr>
                <w:rFonts w:asciiTheme="minorHAnsi" w:hAnsiTheme="minorHAnsi" w:cs="Arial"/>
                <w:sz w:val="24"/>
              </w:rPr>
            </w:pPr>
            <w:r w:rsidRPr="003B19B9">
              <w:rPr>
                <w:rFonts w:asciiTheme="minorHAnsi" w:hAnsiTheme="minorHAnsi" w:cs="Arial"/>
                <w:sz w:val="24"/>
              </w:rPr>
              <w:t xml:space="preserve">pomoc </w:t>
            </w:r>
            <w:r w:rsidRPr="003B19B9">
              <w:rPr>
                <w:rFonts w:asciiTheme="minorHAnsi" w:hAnsiTheme="minorHAnsi" w:cs="Arial"/>
                <w:i/>
                <w:sz w:val="24"/>
              </w:rPr>
              <w:t xml:space="preserve">de </w:t>
            </w:r>
            <w:proofErr w:type="spellStart"/>
            <w:r w:rsidRPr="003B19B9">
              <w:rPr>
                <w:rFonts w:asciiTheme="minorHAnsi" w:hAnsiTheme="minorHAnsi" w:cs="Arial"/>
                <w:i/>
                <w:sz w:val="24"/>
              </w:rPr>
              <w:t>minimis</w:t>
            </w:r>
            <w:proofErr w:type="spellEnd"/>
            <w:r w:rsidRPr="003B19B9">
              <w:rPr>
                <w:rFonts w:asciiTheme="minorHAnsi" w:hAnsiTheme="minorHAnsi" w:cs="Arial"/>
                <w:sz w:val="24"/>
              </w:rPr>
              <w:t>, w tym m.in. na:</w:t>
            </w:r>
          </w:p>
          <w:p w14:paraId="01ED4E56" w14:textId="77777777" w:rsidR="003B19B9" w:rsidRPr="003B19B9" w:rsidRDefault="003B19B9" w:rsidP="003B19B9">
            <w:pPr>
              <w:pStyle w:val="Akapitzlist"/>
              <w:numPr>
                <w:ilvl w:val="0"/>
                <w:numId w:val="8"/>
              </w:numPr>
              <w:spacing w:after="0" w:line="240" w:lineRule="auto"/>
              <w:ind w:left="742" w:hanging="425"/>
              <w:contextualSpacing w:val="0"/>
              <w:rPr>
                <w:rFonts w:asciiTheme="minorHAnsi" w:hAnsiTheme="minorHAnsi" w:cs="Arial"/>
                <w:sz w:val="24"/>
              </w:rPr>
            </w:pPr>
            <w:r w:rsidRPr="003B19B9">
              <w:rPr>
                <w:rFonts w:asciiTheme="minorHAnsi" w:hAnsiTheme="minorHAnsi" w:cs="Arial"/>
                <w:sz w:val="24"/>
              </w:rPr>
              <w:t>subsydiowanie zatrudnienia pracowników  znajdujących się w szczególnie niekorzystnej sytuacji, pracowników znajdujących się w bardzo niekorzystnej sytuacji oraz pracowników niepełnosprawnych,</w:t>
            </w:r>
          </w:p>
          <w:p w14:paraId="07E2F916" w14:textId="77777777" w:rsidR="003B19B9" w:rsidRPr="003B19B9" w:rsidRDefault="003B19B9" w:rsidP="003B19B9">
            <w:pPr>
              <w:pStyle w:val="Akapitzlist"/>
              <w:numPr>
                <w:ilvl w:val="0"/>
                <w:numId w:val="8"/>
              </w:numPr>
              <w:spacing w:after="0" w:line="240" w:lineRule="auto"/>
              <w:ind w:left="742" w:hanging="425"/>
              <w:contextualSpacing w:val="0"/>
              <w:rPr>
                <w:rFonts w:asciiTheme="minorHAnsi" w:hAnsiTheme="minorHAnsi" w:cs="Arial"/>
                <w:sz w:val="24"/>
              </w:rPr>
            </w:pPr>
            <w:r w:rsidRPr="003B19B9">
              <w:rPr>
                <w:rFonts w:asciiTheme="minorHAnsi" w:hAnsiTheme="minorHAnsi" w:cs="Arial"/>
                <w:sz w:val="24"/>
              </w:rPr>
              <w:t>doposażenie lub wyposażenie stanowiska pracy.</w:t>
            </w:r>
          </w:p>
          <w:p w14:paraId="297A6B2E" w14:textId="77777777" w:rsidR="003B19B9" w:rsidRPr="003B19B9" w:rsidRDefault="003B19B9" w:rsidP="00B53C99">
            <w:pPr>
              <w:pStyle w:val="Akapitzlist"/>
              <w:spacing w:after="0" w:line="240" w:lineRule="auto"/>
              <w:ind w:left="742"/>
              <w:contextualSpacing w:val="0"/>
              <w:rPr>
                <w:rFonts w:asciiTheme="minorHAnsi" w:hAnsiTheme="minorHAnsi" w:cs="Arial"/>
                <w:sz w:val="24"/>
              </w:rPr>
            </w:pPr>
          </w:p>
          <w:p w14:paraId="586E984B" w14:textId="77777777" w:rsidR="003B19B9" w:rsidRPr="003B19B9" w:rsidRDefault="003B19B9" w:rsidP="00B53C99">
            <w:pPr>
              <w:contextualSpacing/>
              <w:rPr>
                <w:rFonts w:asciiTheme="minorHAnsi" w:hAnsiTheme="minorHAnsi"/>
                <w:b/>
                <w:sz w:val="24"/>
              </w:rPr>
            </w:pPr>
            <w:r w:rsidRPr="003B19B9">
              <w:rPr>
                <w:rFonts w:asciiTheme="minorHAnsi" w:hAnsiTheme="minorHAnsi"/>
                <w:b/>
                <w:sz w:val="24"/>
              </w:rPr>
              <w:t>Unijna i krajowa podstawa prawna:</w:t>
            </w:r>
          </w:p>
          <w:p w14:paraId="25D568FA" w14:textId="77777777" w:rsidR="003B19B9" w:rsidRPr="003B19B9" w:rsidRDefault="003B19B9" w:rsidP="00B53C99">
            <w:pPr>
              <w:ind w:left="317"/>
              <w:rPr>
                <w:rFonts w:asciiTheme="minorHAnsi" w:hAnsiTheme="minorHAnsi"/>
                <w:sz w:val="24"/>
              </w:rPr>
            </w:pPr>
          </w:p>
          <w:p w14:paraId="0728F406" w14:textId="77777777" w:rsidR="003B19B9" w:rsidRPr="003B19B9" w:rsidRDefault="003B19B9" w:rsidP="00B53C99">
            <w:pPr>
              <w:pStyle w:val="Akapitzlist"/>
              <w:spacing w:after="0" w:line="240" w:lineRule="auto"/>
              <w:ind w:left="280" w:hanging="283"/>
              <w:contextualSpacing w:val="0"/>
              <w:rPr>
                <w:rFonts w:asciiTheme="minorHAnsi" w:hAnsiTheme="minorHAnsi" w:cs="Arial"/>
                <w:sz w:val="24"/>
              </w:rPr>
            </w:pPr>
            <w:r w:rsidRPr="003B19B9">
              <w:rPr>
                <w:rFonts w:asciiTheme="minorHAnsi" w:hAnsiTheme="minorHAnsi" w:cs="Arial"/>
                <w:bCs/>
                <w:sz w:val="24"/>
              </w:rPr>
              <w:t xml:space="preserve">1) Rozporządzenie komisji (UE) nr 1407/2013 z dnia 18 grudnia 2013 r. w sprawie stosowania art. 107 i 108 Traktatu o funkcjonowaniu Unii Europejskiej do pomocy </w:t>
            </w:r>
            <w:r w:rsidRPr="003B19B9">
              <w:rPr>
                <w:rFonts w:asciiTheme="minorHAnsi" w:hAnsiTheme="minorHAnsi" w:cs="Arial"/>
                <w:bCs/>
                <w:i/>
                <w:iCs/>
                <w:sz w:val="24"/>
              </w:rPr>
              <w:t xml:space="preserve">de </w:t>
            </w:r>
            <w:proofErr w:type="spellStart"/>
            <w:r w:rsidRPr="003B19B9">
              <w:rPr>
                <w:rFonts w:asciiTheme="minorHAnsi" w:hAnsiTheme="minorHAnsi" w:cs="Arial"/>
                <w:bCs/>
                <w:i/>
                <w:iCs/>
                <w:sz w:val="24"/>
              </w:rPr>
              <w:t>minimis</w:t>
            </w:r>
            <w:proofErr w:type="spellEnd"/>
            <w:r w:rsidRPr="003B19B9">
              <w:rPr>
                <w:rFonts w:asciiTheme="minorHAnsi" w:hAnsiTheme="minorHAnsi" w:cs="Arial"/>
                <w:bCs/>
                <w:iCs/>
                <w:sz w:val="24"/>
              </w:rPr>
              <w:t xml:space="preserve"> (</w:t>
            </w:r>
            <w:r w:rsidRPr="003B19B9">
              <w:rPr>
                <w:rFonts w:asciiTheme="minorHAnsi" w:hAnsiTheme="minorHAnsi"/>
                <w:sz w:val="24"/>
              </w:rPr>
              <w:t>Dz. Urz. UE L 352 z 24.12.2013, s.1)</w:t>
            </w:r>
            <w:r w:rsidRPr="003B19B9">
              <w:rPr>
                <w:rFonts w:asciiTheme="minorHAnsi" w:hAnsiTheme="minorHAnsi" w:cs="Arial"/>
                <w:bCs/>
                <w:i/>
                <w:iCs/>
                <w:sz w:val="24"/>
              </w:rPr>
              <w:t>.</w:t>
            </w:r>
          </w:p>
          <w:p w14:paraId="49263C4E" w14:textId="77777777" w:rsidR="003B19B9" w:rsidRPr="003B19B9" w:rsidRDefault="003B19B9" w:rsidP="003B19B9">
            <w:pPr>
              <w:pStyle w:val="Akapitzlist"/>
              <w:numPr>
                <w:ilvl w:val="0"/>
                <w:numId w:val="26"/>
              </w:numPr>
              <w:spacing w:after="0" w:line="240" w:lineRule="auto"/>
              <w:ind w:left="280" w:hanging="283"/>
              <w:rPr>
                <w:rFonts w:asciiTheme="minorHAnsi" w:hAnsiTheme="minorHAnsi" w:cs="Arial"/>
                <w:bCs/>
                <w:i/>
                <w:iCs/>
                <w:sz w:val="24"/>
              </w:rPr>
            </w:pPr>
            <w:r w:rsidRPr="003B19B9">
              <w:rPr>
                <w:rFonts w:asciiTheme="minorHAnsi" w:hAnsiTheme="minorHAnsi" w:cs="Arial"/>
                <w:bCs/>
                <w:iCs/>
                <w:sz w:val="24"/>
              </w:rPr>
              <w:t>Rozporządzenie Komisji (UE) nr 651/2014 z dnia 17 czerwca 2014r. uznające niektóre rodzaje pomocy za zgodne z rynkiem wewnętrznym w zastosowaniu art. 107 i 108 Traktatu</w:t>
            </w:r>
            <w:r w:rsidRPr="003B19B9">
              <w:rPr>
                <w:rFonts w:asciiTheme="minorHAnsi" w:hAnsiTheme="minorHAnsi"/>
                <w:sz w:val="24"/>
              </w:rPr>
              <w:t xml:space="preserve"> (Dz. Urz. UE L 187 z 26.06.2014, s.1)</w:t>
            </w:r>
            <w:r w:rsidRPr="003B19B9">
              <w:rPr>
                <w:rFonts w:asciiTheme="minorHAnsi" w:hAnsiTheme="minorHAnsi" w:cs="Arial"/>
                <w:bCs/>
                <w:iCs/>
                <w:sz w:val="24"/>
              </w:rPr>
              <w:t>.</w:t>
            </w:r>
          </w:p>
          <w:p w14:paraId="5AE46A08" w14:textId="77777777" w:rsidR="003B19B9" w:rsidRPr="003B19B9" w:rsidRDefault="003B19B9" w:rsidP="003B19B9">
            <w:pPr>
              <w:pStyle w:val="Akapitzlist"/>
              <w:numPr>
                <w:ilvl w:val="0"/>
                <w:numId w:val="26"/>
              </w:numPr>
              <w:spacing w:before="120" w:after="120"/>
              <w:ind w:left="280" w:hanging="283"/>
              <w:rPr>
                <w:rFonts w:asciiTheme="minorHAnsi" w:hAnsiTheme="minorHAnsi" w:cs="Arial"/>
                <w:color w:val="000000" w:themeColor="text1"/>
                <w:sz w:val="24"/>
              </w:rPr>
            </w:pPr>
            <w:r w:rsidRPr="003B19B9">
              <w:rPr>
                <w:rFonts w:asciiTheme="minorHAnsi" w:hAnsiTheme="minorHAnsi" w:cs="Arial"/>
                <w:sz w:val="24"/>
              </w:rPr>
              <w:t xml:space="preserve">Rozporządzenia Ministra Infrastruktury i Rozwoju z dnia 2 lipca 2015r. </w:t>
            </w:r>
            <w:r w:rsidRPr="003B19B9">
              <w:rPr>
                <w:rFonts w:asciiTheme="minorHAnsi" w:hAnsiTheme="minorHAnsi" w:cs="Arial"/>
                <w:sz w:val="24"/>
              </w:rPr>
              <w:br/>
              <w:t xml:space="preserve">w sprawie udzielania pomocy de </w:t>
            </w:r>
            <w:proofErr w:type="spellStart"/>
            <w:r w:rsidRPr="003B19B9">
              <w:rPr>
                <w:rFonts w:asciiTheme="minorHAnsi" w:hAnsiTheme="minorHAnsi" w:cs="Arial"/>
                <w:sz w:val="24"/>
              </w:rPr>
              <w:t>minimis</w:t>
            </w:r>
            <w:proofErr w:type="spellEnd"/>
            <w:r w:rsidRPr="003B19B9">
              <w:rPr>
                <w:rFonts w:asciiTheme="minorHAnsi" w:hAnsiTheme="minorHAnsi" w:cs="Arial"/>
                <w:sz w:val="24"/>
              </w:rPr>
              <w:t xml:space="preserve"> oraz pomocy publicznej w programach operacyjnych finansowanych z Europejskiego Funduszu Społecznego na lata 2014-2020 (Dz. U. z 2015 poz. 1073).</w:t>
            </w:r>
          </w:p>
        </w:tc>
      </w:tr>
      <w:tr w:rsidR="003B19B9" w:rsidRPr="00F14880" w14:paraId="4BF67CEC" w14:textId="77777777" w:rsidTr="003B19B9">
        <w:trPr>
          <w:trHeight w:val="1981"/>
        </w:trPr>
        <w:tc>
          <w:tcPr>
            <w:tcW w:w="2093" w:type="dxa"/>
            <w:shd w:val="clear" w:color="auto" w:fill="F2F2F2"/>
            <w:vAlign w:val="center"/>
          </w:tcPr>
          <w:p w14:paraId="1A320C3C" w14:textId="77777777" w:rsidR="003B19B9" w:rsidRPr="003B19B9" w:rsidRDefault="003B19B9" w:rsidP="00B53C99">
            <w:pPr>
              <w:rPr>
                <w:rFonts w:asciiTheme="minorHAnsi" w:hAnsiTheme="minorHAnsi"/>
                <w:b/>
                <w:sz w:val="24"/>
              </w:rPr>
            </w:pPr>
            <w:r w:rsidRPr="003B19B9">
              <w:rPr>
                <w:rFonts w:asciiTheme="minorHAnsi" w:hAnsiTheme="minorHAnsi"/>
                <w:b/>
                <w:sz w:val="24"/>
                <w:lang w:val="ru-RU"/>
              </w:rPr>
              <w:t xml:space="preserve">Wydatki niekwalifikowalne </w:t>
            </w:r>
            <w:r w:rsidRPr="003B19B9">
              <w:rPr>
                <w:rFonts w:asciiTheme="minorHAnsi" w:hAnsiTheme="minorHAnsi"/>
                <w:b/>
                <w:sz w:val="24"/>
              </w:rPr>
              <w:br/>
            </w:r>
            <w:r w:rsidRPr="003B19B9">
              <w:rPr>
                <w:rFonts w:asciiTheme="minorHAnsi" w:hAnsiTheme="minorHAnsi"/>
                <w:b/>
                <w:sz w:val="24"/>
                <w:lang w:val="ru-RU"/>
              </w:rPr>
              <w:t xml:space="preserve">w ramach </w:t>
            </w:r>
            <w:r w:rsidRPr="003B19B9">
              <w:rPr>
                <w:rFonts w:asciiTheme="minorHAnsi" w:hAnsiTheme="minorHAnsi"/>
                <w:b/>
                <w:sz w:val="24"/>
              </w:rPr>
              <w:t>d</w:t>
            </w:r>
            <w:r w:rsidRPr="003B19B9">
              <w:rPr>
                <w:rFonts w:asciiTheme="minorHAnsi" w:hAnsiTheme="minorHAnsi"/>
                <w:b/>
                <w:sz w:val="24"/>
                <w:lang w:val="ru-RU"/>
              </w:rPr>
              <w:t>ziałania</w:t>
            </w:r>
            <w:r w:rsidRPr="003B19B9">
              <w:rPr>
                <w:rFonts w:asciiTheme="minorHAnsi" w:hAnsiTheme="minorHAnsi"/>
                <w:b/>
                <w:sz w:val="24"/>
              </w:rPr>
              <w:t>/</w:t>
            </w:r>
          </w:p>
          <w:p w14:paraId="0D0C1837" w14:textId="77777777" w:rsidR="003B19B9" w:rsidRPr="003B19B9" w:rsidRDefault="003B19B9" w:rsidP="00B53C99">
            <w:pPr>
              <w:rPr>
                <w:rFonts w:asciiTheme="minorHAnsi" w:hAnsiTheme="minorHAnsi"/>
                <w:b/>
                <w:sz w:val="24"/>
              </w:rPr>
            </w:pPr>
            <w:r w:rsidRPr="003B19B9">
              <w:rPr>
                <w:rFonts w:asciiTheme="minorHAnsi" w:hAnsiTheme="minorHAnsi"/>
                <w:b/>
                <w:sz w:val="24"/>
              </w:rPr>
              <w:t>poddziałania</w:t>
            </w:r>
          </w:p>
        </w:tc>
        <w:tc>
          <w:tcPr>
            <w:tcW w:w="7796" w:type="dxa"/>
          </w:tcPr>
          <w:p w14:paraId="2409B539" w14:textId="77777777" w:rsidR="003B19B9" w:rsidRPr="003B19B9" w:rsidRDefault="003B19B9" w:rsidP="00B53C99">
            <w:pPr>
              <w:spacing w:before="120" w:after="40"/>
              <w:rPr>
                <w:rFonts w:asciiTheme="minorHAnsi" w:hAnsiTheme="minorHAnsi"/>
                <w:spacing w:val="-2"/>
                <w:sz w:val="24"/>
              </w:rPr>
            </w:pPr>
            <w:r w:rsidRPr="003B19B9">
              <w:rPr>
                <w:rFonts w:asciiTheme="minorHAnsi" w:hAnsiTheme="minorHAnsi"/>
                <w:sz w:val="24"/>
              </w:rPr>
              <w:t>Wydatki w ramach działania są niekwalifikowalne zgodnie z:</w:t>
            </w:r>
            <w:r w:rsidRPr="003B19B9">
              <w:rPr>
                <w:rFonts w:asciiTheme="minorHAnsi" w:hAnsiTheme="minorHAnsi"/>
                <w:spacing w:val="-2"/>
                <w:sz w:val="24"/>
              </w:rPr>
              <w:t xml:space="preserve">   </w:t>
            </w:r>
          </w:p>
          <w:p w14:paraId="237A0AE0" w14:textId="77777777" w:rsidR="003B19B9" w:rsidRPr="003B19B9" w:rsidRDefault="003B19B9" w:rsidP="003B19B9">
            <w:pPr>
              <w:pStyle w:val="Akapitzlist"/>
              <w:numPr>
                <w:ilvl w:val="0"/>
                <w:numId w:val="30"/>
              </w:numPr>
              <w:spacing w:before="120" w:after="40" w:line="240" w:lineRule="auto"/>
              <w:ind w:left="422" w:hanging="422"/>
              <w:rPr>
                <w:rFonts w:asciiTheme="minorHAnsi" w:hAnsiTheme="minorHAnsi"/>
                <w:spacing w:val="-2"/>
                <w:sz w:val="24"/>
                <w:lang w:eastAsia="pl-PL"/>
              </w:rPr>
            </w:pPr>
            <w:r w:rsidRPr="003B19B9">
              <w:rPr>
                <w:rFonts w:asciiTheme="minorHAnsi" w:hAnsiTheme="minorHAnsi"/>
                <w:spacing w:val="-2"/>
                <w:sz w:val="24"/>
                <w:lang w:eastAsia="pl-PL"/>
              </w:rPr>
              <w:t>Ustawą z dnia 20 kwietnia 2004r. o promocji zatrudnienia i instytucjach rynku Pracy (</w:t>
            </w:r>
            <w:r w:rsidRPr="003B19B9">
              <w:rPr>
                <w:rFonts w:asciiTheme="minorHAnsi" w:hAnsiTheme="minorHAnsi"/>
                <w:color w:val="000000"/>
                <w:sz w:val="24"/>
                <w:lang w:eastAsia="ar-SA"/>
              </w:rPr>
              <w:t>Dz. U. z 2017 r. poz. 1065 z </w:t>
            </w:r>
            <w:proofErr w:type="spellStart"/>
            <w:r w:rsidRPr="003B19B9">
              <w:rPr>
                <w:rFonts w:asciiTheme="minorHAnsi" w:hAnsiTheme="minorHAnsi"/>
                <w:color w:val="000000"/>
                <w:sz w:val="24"/>
                <w:lang w:eastAsia="ar-SA"/>
              </w:rPr>
              <w:t>późn</w:t>
            </w:r>
            <w:proofErr w:type="spellEnd"/>
            <w:r w:rsidRPr="003B19B9">
              <w:rPr>
                <w:rFonts w:asciiTheme="minorHAnsi" w:hAnsiTheme="minorHAnsi"/>
                <w:color w:val="000000"/>
                <w:sz w:val="24"/>
                <w:lang w:eastAsia="ar-SA"/>
              </w:rPr>
              <w:t>. zm.</w:t>
            </w:r>
            <w:r w:rsidRPr="003B19B9">
              <w:rPr>
                <w:rFonts w:asciiTheme="minorHAnsi" w:hAnsiTheme="minorHAnsi"/>
                <w:spacing w:val="-2"/>
                <w:sz w:val="24"/>
                <w:lang w:eastAsia="pl-PL"/>
              </w:rPr>
              <w:t xml:space="preserve">) </w:t>
            </w:r>
          </w:p>
          <w:p w14:paraId="1BFFEB93" w14:textId="77777777" w:rsidR="003B19B9" w:rsidRPr="003B19B9" w:rsidRDefault="003B19B9" w:rsidP="00B53C99">
            <w:pPr>
              <w:pStyle w:val="Akapitzlist"/>
              <w:spacing w:before="120" w:after="40" w:line="240" w:lineRule="auto"/>
              <w:ind w:left="422"/>
              <w:rPr>
                <w:rFonts w:asciiTheme="minorHAnsi" w:hAnsiTheme="minorHAnsi"/>
                <w:spacing w:val="-2"/>
                <w:sz w:val="24"/>
                <w:lang w:eastAsia="pl-PL"/>
              </w:rPr>
            </w:pPr>
            <w:r w:rsidRPr="003B19B9">
              <w:rPr>
                <w:rFonts w:asciiTheme="minorHAnsi" w:hAnsiTheme="minorHAnsi"/>
                <w:spacing w:val="-2"/>
                <w:sz w:val="24"/>
                <w:lang w:eastAsia="pl-PL"/>
              </w:rPr>
              <w:t>oraz</w:t>
            </w:r>
          </w:p>
          <w:p w14:paraId="43FD22B8" w14:textId="77777777" w:rsidR="003B19B9" w:rsidRPr="003B19B9" w:rsidRDefault="003B19B9" w:rsidP="003B19B9">
            <w:pPr>
              <w:widowControl/>
              <w:numPr>
                <w:ilvl w:val="0"/>
                <w:numId w:val="25"/>
              </w:numPr>
              <w:autoSpaceDE/>
              <w:autoSpaceDN/>
              <w:adjustRightInd/>
              <w:spacing w:after="40"/>
              <w:rPr>
                <w:rFonts w:asciiTheme="minorHAnsi" w:hAnsiTheme="minorHAnsi"/>
                <w:sz w:val="24"/>
                <w:lang w:val="ru-RU"/>
              </w:rPr>
            </w:pPr>
            <w:r w:rsidRPr="003B19B9">
              <w:rPr>
                <w:rFonts w:asciiTheme="minorHAnsi" w:hAnsiTheme="minorHAnsi"/>
                <w:sz w:val="24"/>
              </w:rPr>
              <w:t>Wytycznymi w zakresie realizacji przedsięwzięć w obszarze włączenia społecznego i zwalczania ubóstwa z wykorzystaniem środków Europejskiego Funduszu Społecznego i Europejskiego Funduszu Rozwoju Regionalnego,</w:t>
            </w:r>
          </w:p>
          <w:p w14:paraId="6129CF26" w14:textId="77777777" w:rsidR="003B19B9" w:rsidRPr="003B19B9" w:rsidRDefault="003B19B9" w:rsidP="003B19B9">
            <w:pPr>
              <w:widowControl/>
              <w:numPr>
                <w:ilvl w:val="0"/>
                <w:numId w:val="25"/>
              </w:numPr>
              <w:autoSpaceDE/>
              <w:autoSpaceDN/>
              <w:adjustRightInd/>
              <w:rPr>
                <w:rFonts w:asciiTheme="minorHAnsi" w:hAnsiTheme="minorHAnsi"/>
                <w:sz w:val="24"/>
              </w:rPr>
            </w:pPr>
            <w:r w:rsidRPr="003B19B9">
              <w:rPr>
                <w:rFonts w:asciiTheme="minorHAnsi" w:hAnsiTheme="minorHAnsi"/>
                <w:sz w:val="24"/>
              </w:rPr>
              <w:t>Wytycznymi w zakresie kwalifikowalności wydatków w ramach Europejskiego Funduszu Rozwoju Regionalnego, Europejskiego Funduszu Społecznego oraz Funduszu Spójności na lata 2014 – 2020,</w:t>
            </w:r>
          </w:p>
          <w:p w14:paraId="1BFCCAA2" w14:textId="77777777" w:rsidR="003B19B9" w:rsidRPr="003B19B9" w:rsidRDefault="003B19B9" w:rsidP="003B19B9">
            <w:pPr>
              <w:widowControl/>
              <w:numPr>
                <w:ilvl w:val="0"/>
                <w:numId w:val="25"/>
              </w:numPr>
              <w:autoSpaceDE/>
              <w:autoSpaceDN/>
              <w:adjustRightInd/>
              <w:rPr>
                <w:rFonts w:asciiTheme="minorHAnsi" w:hAnsiTheme="minorHAnsi"/>
                <w:sz w:val="24"/>
              </w:rPr>
            </w:pPr>
            <w:r w:rsidRPr="003B19B9">
              <w:rPr>
                <w:rFonts w:asciiTheme="minorHAnsi" w:hAnsiTheme="minorHAnsi"/>
                <w:bCs/>
                <w:sz w:val="24"/>
              </w:rPr>
              <w:t>Wytycznymi w zakresie realizacji zasady równo</w:t>
            </w:r>
            <w:r w:rsidRPr="003B19B9">
              <w:rPr>
                <w:rFonts w:asciiTheme="minorHAnsi" w:hAnsiTheme="minorHAnsi" w:cs="Arial,Bold"/>
                <w:bCs/>
                <w:sz w:val="24"/>
              </w:rPr>
              <w:t>ś</w:t>
            </w:r>
            <w:r w:rsidRPr="003B19B9">
              <w:rPr>
                <w:rFonts w:asciiTheme="minorHAnsi" w:hAnsiTheme="minorHAnsi"/>
                <w:bCs/>
                <w:sz w:val="24"/>
              </w:rPr>
              <w:t>ci szans i niedyskryminacji,                     w tym dost</w:t>
            </w:r>
            <w:r w:rsidRPr="003B19B9">
              <w:rPr>
                <w:rFonts w:asciiTheme="minorHAnsi" w:hAnsiTheme="minorHAnsi" w:cs="Arial,Bold"/>
                <w:bCs/>
                <w:sz w:val="24"/>
              </w:rPr>
              <w:t>ę</w:t>
            </w:r>
            <w:r w:rsidRPr="003B19B9">
              <w:rPr>
                <w:rFonts w:asciiTheme="minorHAnsi" w:hAnsiTheme="minorHAnsi"/>
                <w:bCs/>
                <w:sz w:val="24"/>
              </w:rPr>
              <w:t>pno</w:t>
            </w:r>
            <w:r w:rsidRPr="003B19B9">
              <w:rPr>
                <w:rFonts w:asciiTheme="minorHAnsi" w:hAnsiTheme="minorHAnsi" w:cs="Arial,Bold"/>
                <w:bCs/>
                <w:sz w:val="24"/>
              </w:rPr>
              <w:t>ś</w:t>
            </w:r>
            <w:r w:rsidRPr="003B19B9">
              <w:rPr>
                <w:rFonts w:asciiTheme="minorHAnsi" w:hAnsiTheme="minorHAnsi"/>
                <w:bCs/>
                <w:sz w:val="24"/>
              </w:rPr>
              <w:t>ci dla osób z niepełnosprawno</w:t>
            </w:r>
            <w:r w:rsidRPr="003B19B9">
              <w:rPr>
                <w:rFonts w:asciiTheme="minorHAnsi" w:hAnsiTheme="minorHAnsi" w:cs="Arial,Bold"/>
                <w:bCs/>
                <w:sz w:val="24"/>
              </w:rPr>
              <w:t>ś</w:t>
            </w:r>
            <w:r w:rsidRPr="003B19B9">
              <w:rPr>
                <w:rFonts w:asciiTheme="minorHAnsi" w:hAnsiTheme="minorHAnsi"/>
                <w:bCs/>
                <w:sz w:val="24"/>
              </w:rPr>
              <w:t>ciami oraz zasady równo</w:t>
            </w:r>
            <w:r w:rsidRPr="003B19B9">
              <w:rPr>
                <w:rFonts w:asciiTheme="minorHAnsi" w:hAnsiTheme="minorHAnsi" w:cs="Arial,Bold"/>
                <w:bCs/>
                <w:sz w:val="24"/>
              </w:rPr>
              <w:t>ś</w:t>
            </w:r>
            <w:r w:rsidRPr="003B19B9">
              <w:rPr>
                <w:rFonts w:asciiTheme="minorHAnsi" w:hAnsiTheme="minorHAnsi"/>
                <w:bCs/>
                <w:sz w:val="24"/>
              </w:rPr>
              <w:t>ci szans kobiet i m</w:t>
            </w:r>
            <w:r w:rsidRPr="003B19B9">
              <w:rPr>
                <w:rFonts w:asciiTheme="minorHAnsi" w:hAnsiTheme="minorHAnsi" w:cs="Arial,Bold"/>
                <w:bCs/>
                <w:sz w:val="24"/>
              </w:rPr>
              <w:t>ęż</w:t>
            </w:r>
            <w:r w:rsidRPr="003B19B9">
              <w:rPr>
                <w:rFonts w:asciiTheme="minorHAnsi" w:hAnsiTheme="minorHAnsi"/>
                <w:bCs/>
                <w:sz w:val="24"/>
              </w:rPr>
              <w:t>czyzn w ramach funduszy unijnych na lata 2014-2020.</w:t>
            </w:r>
          </w:p>
        </w:tc>
      </w:tr>
      <w:tr w:rsidR="003B19B9" w:rsidRPr="00F14880" w14:paraId="6E06F171" w14:textId="77777777" w:rsidTr="003B19B9">
        <w:trPr>
          <w:trHeight w:val="846"/>
        </w:trPr>
        <w:tc>
          <w:tcPr>
            <w:tcW w:w="2093" w:type="dxa"/>
            <w:shd w:val="clear" w:color="auto" w:fill="F2F2F2"/>
            <w:vAlign w:val="center"/>
          </w:tcPr>
          <w:p w14:paraId="4A233BEE" w14:textId="77777777" w:rsidR="003B19B9" w:rsidRPr="003B19B9" w:rsidRDefault="003B19B9" w:rsidP="00B53C99">
            <w:pPr>
              <w:rPr>
                <w:rFonts w:asciiTheme="minorHAnsi" w:hAnsiTheme="minorHAnsi"/>
                <w:b/>
                <w:sz w:val="24"/>
              </w:rPr>
            </w:pPr>
            <w:r w:rsidRPr="003B19B9">
              <w:rPr>
                <w:rFonts w:asciiTheme="minorHAnsi" w:hAnsiTheme="minorHAnsi"/>
                <w:b/>
                <w:sz w:val="24"/>
              </w:rPr>
              <w:t>Stawki jednostkowe</w:t>
            </w:r>
          </w:p>
        </w:tc>
        <w:tc>
          <w:tcPr>
            <w:tcW w:w="7796" w:type="dxa"/>
            <w:vAlign w:val="center"/>
          </w:tcPr>
          <w:p w14:paraId="44BEFD44" w14:textId="77777777" w:rsidR="003B19B9" w:rsidRPr="003B19B9" w:rsidRDefault="003B19B9" w:rsidP="00B53C99">
            <w:pPr>
              <w:spacing w:before="120" w:after="120"/>
              <w:rPr>
                <w:rFonts w:asciiTheme="minorHAnsi" w:hAnsiTheme="minorHAnsi"/>
                <w:sz w:val="24"/>
              </w:rPr>
            </w:pPr>
            <w:r w:rsidRPr="003B19B9">
              <w:rPr>
                <w:rFonts w:asciiTheme="minorHAnsi" w:hAnsiTheme="minorHAnsi"/>
                <w:sz w:val="24"/>
              </w:rPr>
              <w:t>Nie dotyczy</w:t>
            </w:r>
          </w:p>
        </w:tc>
      </w:tr>
    </w:tbl>
    <w:p w14:paraId="3AC709E9" w14:textId="77777777" w:rsidR="003B19B9" w:rsidRDefault="003B19B9" w:rsidP="009975C0">
      <w:pPr>
        <w:shd w:val="clear" w:color="auto" w:fill="FFFFFF"/>
        <w:spacing w:line="360" w:lineRule="auto"/>
        <w:ind w:firstLine="720"/>
        <w:jc w:val="both"/>
        <w:rPr>
          <w:rFonts w:asciiTheme="minorHAnsi" w:hAnsiTheme="minorHAnsi"/>
          <w:spacing w:val="-8"/>
          <w:sz w:val="22"/>
          <w:szCs w:val="22"/>
        </w:rPr>
      </w:pPr>
    </w:p>
    <w:sectPr w:rsidR="003B19B9" w:rsidSect="003B19B9">
      <w:type w:val="continuous"/>
      <w:pgSz w:w="11909" w:h="16834"/>
      <w:pgMar w:top="838" w:right="1416" w:bottom="360"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75931" w14:textId="77777777" w:rsidR="007E5C3A" w:rsidRDefault="007E5C3A" w:rsidP="0067111F">
      <w:r>
        <w:separator/>
      </w:r>
    </w:p>
  </w:endnote>
  <w:endnote w:type="continuationSeparator" w:id="0">
    <w:p w14:paraId="0C6C58A1" w14:textId="77777777" w:rsidR="007E5C3A" w:rsidRDefault="007E5C3A" w:rsidP="0067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C339F" w14:textId="77777777" w:rsidR="007E5C3A" w:rsidRDefault="007E5C3A" w:rsidP="0067111F">
      <w:r>
        <w:separator/>
      </w:r>
    </w:p>
  </w:footnote>
  <w:footnote w:type="continuationSeparator" w:id="0">
    <w:p w14:paraId="73EB3264" w14:textId="77777777" w:rsidR="007E5C3A" w:rsidRDefault="007E5C3A" w:rsidP="0067111F">
      <w:r>
        <w:continuationSeparator/>
      </w:r>
    </w:p>
  </w:footnote>
  <w:footnote w:id="1">
    <w:p w14:paraId="7B7D1601" w14:textId="77777777" w:rsidR="003B19B9" w:rsidRPr="005E59B3" w:rsidRDefault="003B19B9" w:rsidP="003B19B9">
      <w:pPr>
        <w:pStyle w:val="Tekstprzypisudolnego"/>
        <w:ind w:right="-284"/>
        <w:rPr>
          <w:rFonts w:asciiTheme="minorHAnsi" w:hAnsiTheme="minorHAnsi"/>
          <w:szCs w:val="18"/>
        </w:rPr>
      </w:pPr>
      <w:r w:rsidRPr="005E59B3">
        <w:rPr>
          <w:rStyle w:val="Odwoanieprzypisudolnego"/>
          <w:rFonts w:asciiTheme="minorHAnsi" w:hAnsiTheme="minorHAnsi"/>
          <w:szCs w:val="18"/>
        </w:rPr>
        <w:footnoteRef/>
      </w:r>
      <w:r w:rsidRPr="005E59B3">
        <w:rPr>
          <w:rFonts w:asciiTheme="minorHAnsi" w:hAnsiTheme="minorHAnsi"/>
          <w:szCs w:val="18"/>
        </w:rPr>
        <w:t xml:space="preserve"> Poradnictwo prawne i obywatelskie możliwe do realizacji wyłącznie jako element uzupełniający do kompleksowego wsparcia. </w:t>
      </w:r>
    </w:p>
  </w:footnote>
  <w:footnote w:id="2">
    <w:p w14:paraId="08C225D8" w14:textId="77777777" w:rsidR="003B19B9" w:rsidRPr="005E59B3" w:rsidRDefault="003B19B9" w:rsidP="003B19B9">
      <w:pPr>
        <w:pStyle w:val="Tekstprzypisudolnego"/>
        <w:ind w:right="-284"/>
        <w:rPr>
          <w:rFonts w:asciiTheme="minorHAnsi" w:hAnsiTheme="minorHAnsi"/>
          <w:color w:val="000000" w:themeColor="text1"/>
          <w:szCs w:val="18"/>
        </w:rPr>
      </w:pPr>
      <w:r w:rsidRPr="005E59B3">
        <w:rPr>
          <w:rStyle w:val="Odwoanieprzypisudolnego"/>
          <w:rFonts w:asciiTheme="minorHAnsi" w:hAnsiTheme="minorHAnsi"/>
          <w:color w:val="000000" w:themeColor="text1"/>
          <w:szCs w:val="18"/>
        </w:rPr>
        <w:footnoteRef/>
      </w:r>
      <w:r w:rsidRPr="005E59B3">
        <w:rPr>
          <w:rFonts w:asciiTheme="minorHAnsi" w:hAnsiTheme="minorHAnsi"/>
          <w:color w:val="000000" w:themeColor="text1"/>
          <w:szCs w:val="18"/>
        </w:rPr>
        <w:t xml:space="preserve"> Osobom uczestniczącym </w:t>
      </w:r>
      <w:r w:rsidRPr="005E59B3">
        <w:rPr>
          <w:rFonts w:asciiTheme="minorHAnsi" w:hAnsiTheme="minorHAnsi"/>
          <w:iCs/>
          <w:color w:val="000000" w:themeColor="text1"/>
          <w:szCs w:val="18"/>
        </w:rPr>
        <w:t>w szkoleniach lub kursach przysługuje stypendium w wysokości nie większej niż 120% zasiłku, o którym mowa w art. 72 ust. 1 pkt 1 ustawy z dnia 20 kwietnia 2004  r. o promocji zatrudnienia i instytucjach rynku pracy (</w:t>
      </w:r>
      <w:proofErr w:type="spellStart"/>
      <w:r w:rsidRPr="005E59B3">
        <w:rPr>
          <w:rFonts w:asciiTheme="minorHAnsi" w:hAnsiTheme="minorHAnsi"/>
          <w:iCs/>
          <w:color w:val="000000" w:themeColor="text1"/>
          <w:szCs w:val="18"/>
        </w:rPr>
        <w:t>t.j</w:t>
      </w:r>
      <w:proofErr w:type="spellEnd"/>
      <w:r w:rsidRPr="005E59B3">
        <w:rPr>
          <w:rFonts w:asciiTheme="minorHAnsi" w:hAnsiTheme="minorHAnsi"/>
          <w:iCs/>
          <w:color w:val="000000" w:themeColor="text1"/>
          <w:szCs w:val="18"/>
        </w:rPr>
        <w:t xml:space="preserve">. </w:t>
      </w:r>
      <w:r w:rsidRPr="005E59B3">
        <w:rPr>
          <w:rFonts w:asciiTheme="minorHAnsi" w:hAnsiTheme="minorHAnsi"/>
          <w:iCs/>
          <w:szCs w:val="18"/>
        </w:rPr>
        <w:t>Dz. U. z 201</w:t>
      </w:r>
      <w:r>
        <w:rPr>
          <w:rFonts w:asciiTheme="minorHAnsi" w:hAnsiTheme="minorHAnsi"/>
          <w:iCs/>
          <w:szCs w:val="18"/>
        </w:rPr>
        <w:t>8</w:t>
      </w:r>
      <w:r w:rsidRPr="005E59B3">
        <w:rPr>
          <w:rFonts w:asciiTheme="minorHAnsi" w:hAnsiTheme="minorHAnsi"/>
          <w:iCs/>
          <w:szCs w:val="18"/>
        </w:rPr>
        <w:t xml:space="preserve"> r. poz. 1</w:t>
      </w:r>
      <w:r>
        <w:rPr>
          <w:rFonts w:asciiTheme="minorHAnsi" w:hAnsiTheme="minorHAnsi"/>
          <w:iCs/>
          <w:szCs w:val="18"/>
        </w:rPr>
        <w:t>265</w:t>
      </w:r>
      <w:r w:rsidRPr="005E59B3">
        <w:rPr>
          <w:rFonts w:asciiTheme="minorHAnsi" w:hAnsiTheme="minorHAnsi"/>
          <w:iCs/>
          <w:szCs w:val="18"/>
        </w:rPr>
        <w:t xml:space="preserve">, z </w:t>
      </w:r>
      <w:proofErr w:type="spellStart"/>
      <w:r w:rsidRPr="005E59B3">
        <w:rPr>
          <w:rFonts w:asciiTheme="minorHAnsi" w:hAnsiTheme="minorHAnsi"/>
          <w:iCs/>
          <w:szCs w:val="18"/>
        </w:rPr>
        <w:t>późn</w:t>
      </w:r>
      <w:proofErr w:type="spellEnd"/>
      <w:r w:rsidRPr="005E59B3">
        <w:rPr>
          <w:rFonts w:asciiTheme="minorHAnsi" w:hAnsiTheme="minorHAnsi"/>
          <w:iCs/>
          <w:szCs w:val="18"/>
        </w:rPr>
        <w:t xml:space="preserve">. zm.) </w:t>
      </w:r>
      <w:r w:rsidRPr="005E59B3">
        <w:rPr>
          <w:rFonts w:asciiTheme="minorHAnsi" w:hAnsiTheme="minorHAnsi"/>
          <w:iCs/>
          <w:color w:val="000000" w:themeColor="text1"/>
          <w:szCs w:val="18"/>
        </w:rPr>
        <w:t>pod warunkiem, że liczba godzin szkolenia lub kursu wynosi nie mniej niż 150 godzin miesięcznie – w przypadku niższego miesięcznego wymiaru godzin, wysokość stypendium ustala się proporcjonalnie (IZ RPOWO może określić szczegółowe warunki odbywania szkolenia lub kursu, mając na uwadze zapewnienie właściwych warunków nabywania umiejętności przez uczestników projektu).</w:t>
      </w:r>
    </w:p>
  </w:footnote>
  <w:footnote w:id="3">
    <w:p w14:paraId="1B327E27" w14:textId="77777777" w:rsidR="003B19B9" w:rsidRPr="004014C4" w:rsidRDefault="003B19B9" w:rsidP="003B19B9">
      <w:pPr>
        <w:pStyle w:val="Tekstprzypisudolnego"/>
        <w:ind w:right="-284"/>
        <w:rPr>
          <w:rFonts w:asciiTheme="minorHAnsi" w:hAnsiTheme="minorHAnsi"/>
          <w:sz w:val="18"/>
          <w:szCs w:val="18"/>
        </w:rPr>
      </w:pPr>
      <w:r w:rsidRPr="005E59B3">
        <w:rPr>
          <w:rStyle w:val="Odwoanieprzypisudolnego"/>
          <w:rFonts w:asciiTheme="minorHAnsi" w:hAnsiTheme="minorHAnsi"/>
          <w:szCs w:val="18"/>
        </w:rPr>
        <w:footnoteRef/>
      </w:r>
      <w:r w:rsidRPr="005E59B3">
        <w:rPr>
          <w:rFonts w:asciiTheme="minorHAnsi" w:hAnsiTheme="minorHAnsi"/>
          <w:szCs w:val="18"/>
        </w:rPr>
        <w:t xml:space="preserve"> Praca socjalna jest traktowana jako usługa aktywnej integracji o charakterze społecznym. Projekty obejmujące wyłącznie pracę socjalną nie otrzymają dofinansowania</w:t>
      </w:r>
      <w:r w:rsidRPr="00793B31">
        <w:rPr>
          <w:rFonts w:asciiTheme="minorHAnsi" w:hAnsiTheme="minorHAnsi"/>
          <w:sz w:val="18"/>
          <w:szCs w:val="18"/>
        </w:rPr>
        <w:t>.</w:t>
      </w:r>
    </w:p>
  </w:footnote>
  <w:footnote w:id="4">
    <w:p w14:paraId="7B1E57DC" w14:textId="77777777" w:rsidR="003B19B9" w:rsidRPr="005E59B3" w:rsidRDefault="003B19B9" w:rsidP="003B19B9">
      <w:pPr>
        <w:pStyle w:val="Tekstprzypisudolnego"/>
        <w:ind w:right="-284"/>
        <w:rPr>
          <w:rFonts w:asciiTheme="minorHAnsi" w:hAnsiTheme="minorHAnsi"/>
          <w:color w:val="0000CC"/>
        </w:rPr>
      </w:pPr>
      <w:r w:rsidRPr="005E59B3">
        <w:rPr>
          <w:rStyle w:val="Odwoanieprzypisudolnego"/>
          <w:rFonts w:asciiTheme="minorHAnsi" w:hAnsiTheme="minorHAnsi"/>
          <w:color w:val="000000" w:themeColor="text1"/>
        </w:rPr>
        <w:footnoteRef/>
      </w:r>
      <w:r w:rsidRPr="005E59B3">
        <w:rPr>
          <w:rFonts w:asciiTheme="minorHAnsi" w:hAnsiTheme="minorHAnsi"/>
          <w:iCs/>
          <w:color w:val="000000" w:themeColor="text1"/>
        </w:rPr>
        <w:t xml:space="preserve"> Osobom uczestniczącym w stażu lub odbywającym </w:t>
      </w:r>
      <w:r w:rsidRPr="005E59B3">
        <w:rPr>
          <w:rFonts w:asciiTheme="minorHAnsi" w:hAnsiTheme="minorHAnsi"/>
          <w:color w:val="000000" w:themeColor="text1"/>
        </w:rPr>
        <w:t xml:space="preserve">zajęcia reintegracji zawodowej u pracodawcy </w:t>
      </w:r>
      <w:r w:rsidRPr="005E59B3">
        <w:rPr>
          <w:rFonts w:asciiTheme="minorHAnsi" w:hAnsiTheme="minorHAnsi"/>
          <w:iCs/>
          <w:color w:val="000000" w:themeColor="text1"/>
        </w:rPr>
        <w:t>przysługuje miesięczne stypendium w wysokości nie większej niż kwota minimalnego wynagrodzenia (IZRPO WO może określić szczegółowe warunki odbywania stażu lub zajęć reintegracji zawodowej u pracodawcy, mając na uwadze zapewnienie właściwych warunków nabywania umiejętności przez uczestników projektu).</w:t>
      </w:r>
    </w:p>
  </w:footnote>
  <w:footnote w:id="5">
    <w:p w14:paraId="561D8DE1" w14:textId="77777777" w:rsidR="003B19B9" w:rsidRDefault="003B19B9" w:rsidP="003B19B9">
      <w:pPr>
        <w:pStyle w:val="Tekstprzypisudolnego"/>
      </w:pPr>
      <w:r w:rsidRPr="005E59B3">
        <w:rPr>
          <w:rStyle w:val="Odwoanieprzypisudolnego"/>
          <w:rFonts w:asciiTheme="minorHAnsi" w:hAnsiTheme="minorHAnsi"/>
        </w:rPr>
        <w:footnoteRef/>
      </w:r>
      <w:r w:rsidRPr="005E59B3">
        <w:rPr>
          <w:rFonts w:asciiTheme="minorHAnsi" w:hAnsiTheme="minorHAnsi"/>
        </w:rPr>
        <w:t xml:space="preserve"> Działania wspierające tworzenie miejsc pracy dla osób z niepełnosprawnościami mogą być realizowane wyłącznie jako element kompleksowego projektu obejmującego również aktywizację społeczno-zatrudnieniową osób z niepełnosprawnościami.</w:t>
      </w:r>
    </w:p>
  </w:footnote>
  <w:footnote w:id="6">
    <w:p w14:paraId="46D8CD6D" w14:textId="77777777" w:rsidR="003B19B9" w:rsidRPr="005E59B3" w:rsidRDefault="003B19B9" w:rsidP="003B19B9">
      <w:pPr>
        <w:pStyle w:val="Tekstprzypisudolnego"/>
        <w:rPr>
          <w:rFonts w:asciiTheme="minorHAnsi" w:hAnsiTheme="minorHAnsi"/>
          <w:szCs w:val="18"/>
        </w:rPr>
      </w:pPr>
      <w:r w:rsidRPr="005E59B3">
        <w:rPr>
          <w:rStyle w:val="Odwoanieprzypisudolnego"/>
          <w:rFonts w:asciiTheme="minorHAnsi" w:hAnsiTheme="minorHAnsi"/>
          <w:szCs w:val="18"/>
        </w:rPr>
        <w:footnoteRef/>
      </w:r>
      <w:r w:rsidRPr="005E59B3">
        <w:rPr>
          <w:rFonts w:asciiTheme="minorHAnsi" w:hAnsiTheme="minorHAnsi"/>
          <w:szCs w:val="18"/>
        </w:rPr>
        <w:t xml:space="preserve"> Zgodnie z decyzją IZ RPO WO  w pierwszej kolejności zostanie zastosowany tryb konkursowy. W tym  wypadku w trybie konkursowym będą wybierane również projekty OPS i PCPR. </w:t>
      </w:r>
    </w:p>
  </w:footnote>
  <w:footnote w:id="7">
    <w:p w14:paraId="064D9C87" w14:textId="77777777" w:rsidR="003B19B9" w:rsidRPr="005E59B3" w:rsidRDefault="003B19B9" w:rsidP="003B19B9">
      <w:pPr>
        <w:pStyle w:val="Tekstprzypisudolnego"/>
        <w:ind w:right="-426"/>
        <w:rPr>
          <w:rFonts w:asciiTheme="minorHAnsi" w:hAnsiTheme="minorHAnsi"/>
          <w:szCs w:val="18"/>
        </w:rPr>
      </w:pPr>
      <w:r w:rsidRPr="005E59B3">
        <w:rPr>
          <w:rStyle w:val="Odwoanieprzypisudolnego"/>
          <w:rFonts w:asciiTheme="minorHAnsi" w:hAnsiTheme="minorHAnsi"/>
          <w:szCs w:val="18"/>
        </w:rPr>
        <w:footnoteRef/>
      </w:r>
      <w:r w:rsidRPr="005E59B3">
        <w:rPr>
          <w:rFonts w:asciiTheme="minorHAnsi" w:hAnsiTheme="minorHAnsi"/>
          <w:szCs w:val="18"/>
        </w:rPr>
        <w:t xml:space="preserve"> Poprzez podmioty działające w obszarze pomocy i integracji społecznej rozumie się:</w:t>
      </w:r>
    </w:p>
    <w:p w14:paraId="6A7A96EB" w14:textId="77777777" w:rsidR="003B19B9" w:rsidRPr="005E59B3" w:rsidRDefault="003B19B9" w:rsidP="003B19B9">
      <w:pPr>
        <w:pStyle w:val="Akapitzlist"/>
        <w:numPr>
          <w:ilvl w:val="0"/>
          <w:numId w:val="11"/>
        </w:numPr>
        <w:spacing w:after="0" w:line="240" w:lineRule="auto"/>
        <w:ind w:right="-284"/>
        <w:contextualSpacing w:val="0"/>
        <w:rPr>
          <w:rFonts w:asciiTheme="minorHAnsi" w:hAnsiTheme="minorHAnsi" w:cs="Tahoma"/>
          <w:sz w:val="20"/>
          <w:szCs w:val="18"/>
        </w:rPr>
      </w:pPr>
      <w:r w:rsidRPr="005E59B3">
        <w:rPr>
          <w:rFonts w:asciiTheme="minorHAnsi" w:hAnsiTheme="minorHAnsi"/>
          <w:sz w:val="20"/>
          <w:szCs w:val="18"/>
        </w:rPr>
        <w:t>podmioty działające na podstawie obowiązujących regulacji prawnych ww. zakresie i/lub</w:t>
      </w:r>
    </w:p>
    <w:p w14:paraId="7BFCB831" w14:textId="77777777" w:rsidR="003B19B9" w:rsidRPr="005E59B3" w:rsidRDefault="003B19B9" w:rsidP="003B19B9">
      <w:pPr>
        <w:pStyle w:val="Tekstprzypisudolnego"/>
        <w:widowControl/>
        <w:numPr>
          <w:ilvl w:val="0"/>
          <w:numId w:val="11"/>
        </w:numPr>
        <w:suppressAutoHyphens/>
        <w:autoSpaceDE/>
        <w:autoSpaceDN/>
        <w:adjustRightInd/>
        <w:ind w:right="-284"/>
        <w:contextualSpacing/>
        <w:rPr>
          <w:rFonts w:asciiTheme="minorHAnsi" w:hAnsiTheme="minorHAnsi"/>
          <w:szCs w:val="18"/>
        </w:rPr>
      </w:pPr>
      <w:r w:rsidRPr="005E59B3">
        <w:rPr>
          <w:rFonts w:asciiTheme="minorHAnsi" w:hAnsiTheme="minorHAnsi"/>
          <w:szCs w:val="18"/>
        </w:rPr>
        <w:t>podmioty prowadzące działalność gospodarczą, której przeważający numer PKD odpowiada działalności w obszarze pomocy i integracji społecznej i/lub</w:t>
      </w:r>
    </w:p>
    <w:p w14:paraId="2933358D" w14:textId="77777777" w:rsidR="003B19B9" w:rsidRPr="005E59B3" w:rsidRDefault="003B19B9" w:rsidP="003B19B9">
      <w:pPr>
        <w:pStyle w:val="Tekstprzypisudolnego"/>
        <w:widowControl/>
        <w:numPr>
          <w:ilvl w:val="0"/>
          <w:numId w:val="11"/>
        </w:numPr>
        <w:suppressAutoHyphens/>
        <w:autoSpaceDE/>
        <w:autoSpaceDN/>
        <w:adjustRightInd/>
        <w:ind w:right="-284"/>
        <w:rPr>
          <w:rFonts w:asciiTheme="minorHAnsi" w:hAnsiTheme="minorHAnsi"/>
          <w:szCs w:val="18"/>
        </w:rPr>
      </w:pPr>
      <w:r w:rsidRPr="005E59B3">
        <w:rPr>
          <w:rFonts w:asciiTheme="minorHAnsi" w:hAnsiTheme="minorHAnsi"/>
          <w:szCs w:val="18"/>
        </w:rPr>
        <w:t>podmioty posiadające w statucie lub w innym dokumencie (np. w umowie spółki) stanowiącym podstawę jego funkcjonowania zapisy o prowadzeniu działalności w przedmiotowym zakresie i/lub</w:t>
      </w:r>
    </w:p>
    <w:p w14:paraId="2C9A1E8B" w14:textId="77777777" w:rsidR="003B19B9" w:rsidRPr="003E3B44" w:rsidRDefault="003B19B9" w:rsidP="003B19B9">
      <w:pPr>
        <w:pStyle w:val="Tekstprzypisudolnego"/>
        <w:widowControl/>
        <w:numPr>
          <w:ilvl w:val="0"/>
          <w:numId w:val="11"/>
        </w:numPr>
        <w:suppressAutoHyphens/>
        <w:autoSpaceDE/>
        <w:autoSpaceDN/>
        <w:adjustRightInd/>
        <w:ind w:right="-284"/>
        <w:rPr>
          <w:rFonts w:asciiTheme="minorHAnsi" w:hAnsiTheme="minorHAnsi"/>
          <w:sz w:val="18"/>
          <w:szCs w:val="18"/>
        </w:rPr>
      </w:pPr>
      <w:r w:rsidRPr="005E59B3">
        <w:rPr>
          <w:rFonts w:asciiTheme="minorHAnsi" w:hAnsiTheme="minorHAnsi"/>
          <w:szCs w:val="18"/>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8">
    <w:p w14:paraId="2F927671" w14:textId="77777777" w:rsidR="003B19B9" w:rsidRPr="00706EA6" w:rsidRDefault="003B19B9" w:rsidP="003B19B9">
      <w:pPr>
        <w:pStyle w:val="Tekstprzypisudolnego"/>
      </w:pPr>
      <w:r w:rsidRPr="005E59B3">
        <w:rPr>
          <w:rStyle w:val="Odwoanieprzypisudolnego"/>
          <w:rFonts w:asciiTheme="minorHAnsi" w:hAnsiTheme="minorHAnsi"/>
          <w:szCs w:val="18"/>
        </w:rPr>
        <w:footnoteRef/>
      </w:r>
      <w:r w:rsidRPr="005E59B3">
        <w:rPr>
          <w:rFonts w:asciiTheme="minorHAnsi" w:hAnsiTheme="minorHAnsi"/>
          <w:szCs w:val="18"/>
        </w:rPr>
        <w:t xml:space="preserve"> </w:t>
      </w:r>
      <w:r w:rsidRPr="005E59B3">
        <w:rPr>
          <w:rFonts w:asciiTheme="minorHAnsi" w:eastAsia="Calibri" w:hAnsiTheme="minorHAnsi" w:cs="Times New Roman"/>
          <w:szCs w:val="18"/>
        </w:rPr>
        <w:t>Oznacza</w:t>
      </w:r>
      <w:r w:rsidRPr="005E59B3">
        <w:rPr>
          <w:rFonts w:asciiTheme="minorHAnsi" w:eastAsia="Calibri" w:hAnsiTheme="minorHAnsi" w:cs="Times New Roman"/>
          <w:szCs w:val="18"/>
          <w:vertAlign w:val="superscript"/>
        </w:rPr>
        <w:t xml:space="preserve"> </w:t>
      </w:r>
      <w:r w:rsidRPr="005E59B3">
        <w:rPr>
          <w:rFonts w:asciiTheme="minorHAnsi" w:eastAsia="Calibri" w:hAnsiTheme="minorHAnsi" w:cs="Times New Roman"/>
          <w:szCs w:val="18"/>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9">
    <w:p w14:paraId="20D68C84" w14:textId="77777777" w:rsidR="003B19B9" w:rsidRPr="005E59B3" w:rsidRDefault="003B19B9" w:rsidP="003B19B9">
      <w:pPr>
        <w:pStyle w:val="Tekstprzypisudolnego"/>
        <w:rPr>
          <w:rFonts w:asciiTheme="minorHAnsi" w:hAnsiTheme="minorHAnsi"/>
        </w:rPr>
      </w:pPr>
      <w:r w:rsidRPr="005E59B3">
        <w:rPr>
          <w:rStyle w:val="Odwoanieprzypisudolnego"/>
          <w:rFonts w:asciiTheme="minorHAnsi" w:hAnsiTheme="minorHAnsi"/>
        </w:rPr>
        <w:footnoteRef/>
      </w:r>
      <w:r w:rsidRPr="005E59B3">
        <w:rPr>
          <w:rFonts w:asciiTheme="minorHAnsi" w:hAnsiTheme="minorHAnsi"/>
        </w:rPr>
        <w:t xml:space="preserve"> IZ RPO WO przewiduje możliwość zastosowania w pierwszej kolejności trybu </w:t>
      </w:r>
      <w:proofErr w:type="spellStart"/>
      <w:r w:rsidRPr="005E59B3">
        <w:rPr>
          <w:rFonts w:asciiTheme="minorHAnsi" w:hAnsiTheme="minorHAnsi"/>
        </w:rPr>
        <w:t>konkursowego.W</w:t>
      </w:r>
      <w:proofErr w:type="spellEnd"/>
      <w:r w:rsidRPr="005E59B3">
        <w:rPr>
          <w:rFonts w:asciiTheme="minorHAnsi" w:hAnsiTheme="minorHAnsi"/>
        </w:rPr>
        <w:t xml:space="preserve"> Przypadku zastosowania obydwu trybów, tryb konkursowy zostanie zastosowany w gminach/powiatach, w których OPS/PCPR nie realizuje projektu pozakonkursowego </w:t>
      </w:r>
    </w:p>
  </w:footnote>
  <w:footnote w:id="10">
    <w:p w14:paraId="61D97805" w14:textId="77777777" w:rsidR="003B19B9" w:rsidRPr="005E59B3" w:rsidRDefault="003B19B9" w:rsidP="003B19B9">
      <w:pPr>
        <w:pStyle w:val="Tekstprzypisudolnego"/>
        <w:ind w:right="-284"/>
        <w:rPr>
          <w:rFonts w:asciiTheme="minorHAnsi" w:hAnsiTheme="minorHAnsi"/>
          <w:szCs w:val="18"/>
        </w:rPr>
      </w:pPr>
      <w:r w:rsidRPr="005E59B3">
        <w:rPr>
          <w:rStyle w:val="Odwoanieprzypisudolnego"/>
          <w:rFonts w:asciiTheme="minorHAnsi" w:hAnsiTheme="minorHAnsi"/>
          <w:szCs w:val="18"/>
        </w:rPr>
        <w:footnoteRef/>
      </w:r>
      <w:r w:rsidRPr="005E59B3">
        <w:rPr>
          <w:rFonts w:asciiTheme="minorHAnsi" w:hAnsiTheme="minorHAnsi"/>
          <w:szCs w:val="18"/>
        </w:rPr>
        <w:t xml:space="preserve"> Zgodnie z </w:t>
      </w:r>
      <w:r w:rsidRPr="005E59B3">
        <w:rPr>
          <w:rFonts w:asciiTheme="minorHAnsi" w:hAnsiTheme="minorHAnsi"/>
          <w:i/>
          <w:szCs w:val="18"/>
        </w:rPr>
        <w:t>Wytycznymi w zakresie realizacji przedsięwzięć w obszarze włączenia społecznego i zwalczania ubóstwa z wykorzystaniem środków  Europejskiego Funduszu Społecznego i Europejskiego Funduszu Rozwoju  Regionalnego na lata 2014-2020</w:t>
      </w:r>
      <w:r w:rsidRPr="005E59B3">
        <w:rPr>
          <w:rFonts w:asciiTheme="minorHAnsi" w:hAnsiTheme="minorHAnsi"/>
          <w:szCs w:val="18"/>
        </w:rPr>
        <w:t>.</w:t>
      </w:r>
    </w:p>
  </w:footnote>
  <w:footnote w:id="11">
    <w:p w14:paraId="6EDE5060" w14:textId="77777777" w:rsidR="003B19B9" w:rsidRPr="00D47CF5" w:rsidRDefault="003B19B9" w:rsidP="003B19B9">
      <w:pPr>
        <w:pStyle w:val="Tekstprzypisudolnego"/>
        <w:ind w:right="-284"/>
        <w:rPr>
          <w:rFonts w:asciiTheme="minorHAnsi" w:hAnsiTheme="minorHAnsi"/>
          <w:sz w:val="18"/>
          <w:szCs w:val="18"/>
        </w:rPr>
      </w:pPr>
      <w:r w:rsidRPr="005E59B3">
        <w:rPr>
          <w:rStyle w:val="Odwoanieprzypisudolnego"/>
          <w:rFonts w:asciiTheme="minorHAnsi" w:hAnsiTheme="minorHAnsi"/>
          <w:szCs w:val="18"/>
        </w:rPr>
        <w:footnoteRef/>
      </w:r>
      <w:r w:rsidRPr="005E59B3">
        <w:rPr>
          <w:rFonts w:asciiTheme="minorHAnsi" w:hAnsiTheme="minorHAnsi"/>
          <w:szCs w:val="18"/>
        </w:rPr>
        <w:t xml:space="preserve"> Tamże.</w:t>
      </w:r>
    </w:p>
  </w:footnote>
  <w:footnote w:id="12">
    <w:p w14:paraId="61BE56AE" w14:textId="77777777" w:rsidR="003B19B9" w:rsidRPr="005E59B3" w:rsidRDefault="003B19B9" w:rsidP="003B19B9">
      <w:pPr>
        <w:pStyle w:val="Tekstprzypisudolnego"/>
        <w:ind w:right="-284"/>
        <w:rPr>
          <w:rFonts w:asciiTheme="minorHAnsi" w:hAnsiTheme="minorHAnsi"/>
          <w:szCs w:val="18"/>
        </w:rPr>
      </w:pPr>
      <w:r w:rsidRPr="005E59B3">
        <w:rPr>
          <w:rStyle w:val="Odwoanieprzypisudolnego"/>
          <w:rFonts w:asciiTheme="minorHAnsi" w:hAnsiTheme="minorHAnsi"/>
          <w:szCs w:val="18"/>
        </w:rPr>
        <w:footnoteRef/>
      </w:r>
      <w:r w:rsidRPr="005E59B3">
        <w:rPr>
          <w:rFonts w:asciiTheme="minorHAnsi" w:hAnsiTheme="minorHAnsi"/>
          <w:szCs w:val="18"/>
        </w:rPr>
        <w:t xml:space="preserve"> Tamże.</w:t>
      </w:r>
    </w:p>
  </w:footnote>
  <w:footnote w:id="13">
    <w:p w14:paraId="5E1028F3" w14:textId="77777777" w:rsidR="003B19B9" w:rsidRPr="005E59B3" w:rsidRDefault="003B19B9" w:rsidP="003B19B9">
      <w:pPr>
        <w:pStyle w:val="Tekstprzypisudolnego"/>
        <w:ind w:right="-284"/>
        <w:rPr>
          <w:rFonts w:asciiTheme="minorHAnsi" w:hAnsiTheme="minorHAnsi"/>
          <w:szCs w:val="18"/>
        </w:rPr>
      </w:pPr>
      <w:r w:rsidRPr="005E59B3">
        <w:rPr>
          <w:rStyle w:val="Odwoanieprzypisudolnego"/>
          <w:rFonts w:asciiTheme="minorHAnsi" w:hAnsiTheme="minorHAnsi"/>
          <w:szCs w:val="18"/>
        </w:rPr>
        <w:footnoteRef/>
      </w:r>
      <w:r w:rsidRPr="005E59B3">
        <w:rPr>
          <w:rFonts w:asciiTheme="minorHAnsi" w:hAnsiTheme="minorHAnsi"/>
          <w:szCs w:val="18"/>
        </w:rPr>
        <w:t xml:space="preserve"> Tamże.</w:t>
      </w:r>
    </w:p>
  </w:footnote>
  <w:footnote w:id="14">
    <w:p w14:paraId="2CFFE704" w14:textId="77777777" w:rsidR="003B19B9" w:rsidRPr="005E59B3" w:rsidRDefault="003B19B9" w:rsidP="003B19B9">
      <w:pPr>
        <w:pStyle w:val="Tekstprzypisudolnego"/>
        <w:ind w:right="-284"/>
        <w:rPr>
          <w:rFonts w:asciiTheme="minorHAnsi" w:hAnsiTheme="minorHAnsi"/>
          <w:szCs w:val="18"/>
        </w:rPr>
      </w:pPr>
      <w:r w:rsidRPr="005E59B3">
        <w:rPr>
          <w:rStyle w:val="Odwoanieprzypisudolnego"/>
          <w:rFonts w:asciiTheme="minorHAnsi" w:hAnsiTheme="minorHAnsi"/>
          <w:szCs w:val="18"/>
        </w:rPr>
        <w:footnoteRef/>
      </w:r>
      <w:r w:rsidRPr="005E59B3">
        <w:rPr>
          <w:rFonts w:asciiTheme="minorHAnsi" w:hAnsiTheme="minorHAnsi"/>
          <w:szCs w:val="18"/>
        </w:rPr>
        <w:t xml:space="preserve"> Tamże.</w:t>
      </w:r>
    </w:p>
  </w:footnote>
  <w:footnote w:id="15">
    <w:p w14:paraId="704E5E24" w14:textId="77777777" w:rsidR="003B19B9" w:rsidRPr="001D376A" w:rsidRDefault="003B19B9" w:rsidP="003B19B9">
      <w:pPr>
        <w:pStyle w:val="Tekstprzypisudolnego"/>
        <w:ind w:right="-284"/>
        <w:rPr>
          <w:rFonts w:asciiTheme="minorHAnsi" w:hAnsiTheme="minorHAnsi"/>
        </w:rPr>
      </w:pPr>
      <w:r w:rsidRPr="005E59B3">
        <w:rPr>
          <w:rStyle w:val="Odwoanieprzypisudolnego"/>
          <w:rFonts w:asciiTheme="minorHAnsi" w:hAnsiTheme="minorHAnsi"/>
          <w:szCs w:val="18"/>
        </w:rPr>
        <w:footnoteRef/>
      </w:r>
      <w:r w:rsidRPr="005E59B3">
        <w:rPr>
          <w:rFonts w:asciiTheme="minorHAnsi" w:hAnsiTheme="minorHAnsi"/>
          <w:szCs w:val="18"/>
        </w:rPr>
        <w:t xml:space="preserve"> Tamże. Ograniczenie wykluczające ze wsparcia osoby z pieczy zastępczej, wynika z decyzji IZRPO WO ze względu na przyjętą demarkację pomiędzy działaniem 8.1 i 8.2</w:t>
      </w:r>
      <w:r w:rsidRPr="00D47CF5">
        <w:rPr>
          <w:rFonts w:asciiTheme="minorHAnsi" w:hAnsiTheme="minorHAnsi"/>
          <w:sz w:val="18"/>
          <w:szCs w:val="18"/>
        </w:rPr>
        <w:t>.</w:t>
      </w:r>
    </w:p>
  </w:footnote>
  <w:footnote w:id="16">
    <w:p w14:paraId="097E752E" w14:textId="77777777" w:rsidR="003B19B9" w:rsidRPr="005F1294" w:rsidRDefault="003B19B9" w:rsidP="003B19B9">
      <w:pPr>
        <w:pStyle w:val="Tekstprzypisudolnego"/>
        <w:rPr>
          <w:rFonts w:asciiTheme="minorHAnsi" w:hAnsiTheme="minorHAnsi"/>
        </w:rPr>
      </w:pPr>
      <w:r w:rsidRPr="005F1294">
        <w:rPr>
          <w:rStyle w:val="Odwoanieprzypisudolnego"/>
          <w:rFonts w:asciiTheme="minorHAnsi" w:hAnsiTheme="minorHAnsi"/>
        </w:rPr>
        <w:footnoteRef/>
      </w:r>
      <w:r w:rsidRPr="005F1294">
        <w:rPr>
          <w:rFonts w:asciiTheme="minorHAnsi" w:hAnsiTheme="minorHAnsi"/>
        </w:rPr>
        <w:t xml:space="preserve"> Zadania PCPR w miastach na prawach powiatu realizują miejskie OPS, które mogą być nazwane „miejskimi</w:t>
      </w:r>
    </w:p>
    <w:p w14:paraId="536220FA" w14:textId="77777777" w:rsidR="003B19B9" w:rsidRPr="005F1294" w:rsidRDefault="003B19B9" w:rsidP="003B19B9">
      <w:pPr>
        <w:pStyle w:val="Tekstprzypisudolnego"/>
        <w:rPr>
          <w:rFonts w:asciiTheme="minorHAnsi" w:hAnsiTheme="minorHAnsi"/>
        </w:rPr>
      </w:pPr>
      <w:r w:rsidRPr="005F1294">
        <w:rPr>
          <w:rFonts w:asciiTheme="minorHAnsi" w:hAnsiTheme="minorHAnsi"/>
        </w:rPr>
        <w:t>ośrodka</w:t>
      </w:r>
      <w:r>
        <w:rPr>
          <w:rFonts w:asciiTheme="minorHAnsi" w:hAnsiTheme="minorHAnsi"/>
        </w:rPr>
        <w:t>mi pomocy rodzinie” (MOPR). Punkt</w:t>
      </w:r>
      <w:r w:rsidRPr="005F1294">
        <w:rPr>
          <w:rFonts w:asciiTheme="minorHAnsi" w:hAnsiTheme="minorHAnsi"/>
        </w:rPr>
        <w:t xml:space="preserve"> dotyczy również MOPR.</w:t>
      </w:r>
    </w:p>
  </w:footnote>
  <w:footnote w:id="17">
    <w:p w14:paraId="1B6970CB" w14:textId="77777777" w:rsidR="003B19B9" w:rsidRPr="00F14880" w:rsidRDefault="003B19B9" w:rsidP="003B19B9">
      <w:pPr>
        <w:pStyle w:val="Tekstprzypisudolnego"/>
        <w:rPr>
          <w:rFonts w:asciiTheme="minorHAnsi" w:hAnsiTheme="minorHAnsi"/>
          <w:szCs w:val="18"/>
        </w:rPr>
      </w:pPr>
      <w:r w:rsidRPr="00F14880">
        <w:rPr>
          <w:rStyle w:val="Odwoanieprzypisudolnego"/>
          <w:rFonts w:asciiTheme="minorHAnsi" w:hAnsiTheme="minorHAnsi"/>
          <w:szCs w:val="18"/>
        </w:rPr>
        <w:footnoteRef/>
      </w:r>
      <w:r w:rsidRPr="00F14880">
        <w:rPr>
          <w:rFonts w:asciiTheme="minorHAnsi" w:hAnsiTheme="minorHAnsi"/>
          <w:szCs w:val="18"/>
        </w:rPr>
        <w:t xml:space="preserve"> 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8">
    <w:p w14:paraId="3718CF39" w14:textId="77777777" w:rsidR="003B19B9" w:rsidRPr="00F14880" w:rsidRDefault="003B19B9" w:rsidP="003B19B9">
      <w:pPr>
        <w:rPr>
          <w:rFonts w:asciiTheme="minorHAnsi" w:hAnsiTheme="minorHAnsi"/>
          <w:szCs w:val="18"/>
        </w:rPr>
      </w:pPr>
      <w:r w:rsidRPr="00F14880">
        <w:rPr>
          <w:rStyle w:val="Odwoanieprzypisudolnego"/>
          <w:rFonts w:asciiTheme="minorHAnsi" w:hAnsiTheme="minorHAnsi"/>
          <w:szCs w:val="18"/>
        </w:rPr>
        <w:footnoteRef/>
      </w:r>
      <w:r w:rsidRPr="00F14880">
        <w:rPr>
          <w:rFonts w:asciiTheme="minorHAnsi" w:hAnsiTheme="minorHAnsi"/>
          <w:szCs w:val="18"/>
        </w:rPr>
        <w:t xml:space="preserve"> Jw.</w:t>
      </w:r>
    </w:p>
  </w:footnote>
  <w:footnote w:id="19">
    <w:p w14:paraId="4DD28F61" w14:textId="77777777" w:rsidR="003B19B9" w:rsidRPr="00F14880" w:rsidRDefault="003B19B9" w:rsidP="003B19B9">
      <w:pPr>
        <w:pStyle w:val="Tekstprzypisudolnego"/>
        <w:rPr>
          <w:rFonts w:asciiTheme="minorHAnsi" w:hAnsiTheme="minorHAnsi"/>
          <w:szCs w:val="18"/>
        </w:rPr>
      </w:pPr>
      <w:r w:rsidRPr="00F14880">
        <w:rPr>
          <w:rStyle w:val="Odwoanieprzypisudolnego"/>
          <w:rFonts w:asciiTheme="minorHAnsi" w:hAnsiTheme="minorHAnsi"/>
          <w:szCs w:val="18"/>
        </w:rPr>
        <w:footnoteRef/>
      </w:r>
      <w:r w:rsidRPr="00F14880">
        <w:rPr>
          <w:rFonts w:asciiTheme="minorHAnsi" w:hAnsiTheme="minorHAnsi"/>
          <w:szCs w:val="18"/>
        </w:rPr>
        <w:t xml:space="preserve"> Jw.</w:t>
      </w:r>
    </w:p>
  </w:footnote>
  <w:footnote w:id="20">
    <w:p w14:paraId="21D355A1" w14:textId="77777777" w:rsidR="003B19B9" w:rsidRPr="003D3771" w:rsidRDefault="003B19B9" w:rsidP="003B19B9">
      <w:pPr>
        <w:pStyle w:val="Tekstprzypisudolnego"/>
        <w:rPr>
          <w:rFonts w:asciiTheme="minorHAnsi" w:hAnsiTheme="minorHAnsi"/>
          <w:sz w:val="18"/>
          <w:szCs w:val="18"/>
        </w:rPr>
      </w:pPr>
      <w:r w:rsidRPr="00F14880">
        <w:rPr>
          <w:rStyle w:val="Odwoanieprzypisudolnego"/>
          <w:rFonts w:asciiTheme="minorHAnsi" w:hAnsiTheme="minorHAnsi"/>
          <w:szCs w:val="18"/>
        </w:rPr>
        <w:footnoteRef/>
      </w:r>
      <w:r w:rsidRPr="00F14880">
        <w:rPr>
          <w:rFonts w:asciiTheme="minorHAnsi" w:hAnsiTheme="minorHAnsi"/>
          <w:szCs w:val="18"/>
        </w:rPr>
        <w:t xml:space="preserve"> 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FCD"/>
    <w:multiLevelType w:val="hybridMultilevel"/>
    <w:tmpl w:val="FA5884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9A794D"/>
    <w:multiLevelType w:val="hybridMultilevel"/>
    <w:tmpl w:val="BC64D3D6"/>
    <w:lvl w:ilvl="0" w:tplc="685874F0">
      <w:start w:val="1"/>
      <w:numFmt w:val="decimal"/>
      <w:lvlText w:val="%1."/>
      <w:lvlJc w:val="left"/>
      <w:pPr>
        <w:ind w:left="720" w:hanging="360"/>
      </w:pPr>
      <w:rPr>
        <w:rFonts w:asciiTheme="minorHAnsi" w:hAnsiTheme="minorHAnsi"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C1B94"/>
    <w:multiLevelType w:val="hybridMultilevel"/>
    <w:tmpl w:val="5E8ED7BE"/>
    <w:lvl w:ilvl="0" w:tplc="4B380E5C">
      <w:start w:val="1"/>
      <w:numFmt w:val="bullet"/>
      <w:lvlText w:val=""/>
      <w:lvlJc w:val="left"/>
      <w:pPr>
        <w:ind w:left="360" w:hanging="360"/>
      </w:pPr>
      <w:rPr>
        <w:rFonts w:ascii="Symbol" w:hAnsi="Symbol"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4D1EA5"/>
    <w:multiLevelType w:val="hybridMultilevel"/>
    <w:tmpl w:val="9E42D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DE26F3"/>
    <w:multiLevelType w:val="hybridMultilevel"/>
    <w:tmpl w:val="76B0E0F2"/>
    <w:lvl w:ilvl="0" w:tplc="3BC210E6">
      <w:start w:val="1"/>
      <w:numFmt w:val="decimal"/>
      <w:lvlText w:val="%1)"/>
      <w:lvlJc w:val="left"/>
      <w:pPr>
        <w:ind w:left="924" w:hanging="360"/>
      </w:pPr>
      <w:rPr>
        <w:rFonts w:hint="default"/>
        <w:b w:val="0"/>
        <w:color w:val="auto"/>
        <w:sz w:val="22"/>
        <w:szCs w:val="22"/>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5" w15:restartNumberingAfterBreak="0">
    <w:nsid w:val="10AE1B82"/>
    <w:multiLevelType w:val="hybridMultilevel"/>
    <w:tmpl w:val="A330DA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2C09F6"/>
    <w:multiLevelType w:val="hybridMultilevel"/>
    <w:tmpl w:val="B5BC7DEE"/>
    <w:lvl w:ilvl="0" w:tplc="04150017">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 w15:restartNumberingAfterBreak="0">
    <w:nsid w:val="13427362"/>
    <w:multiLevelType w:val="hybridMultilevel"/>
    <w:tmpl w:val="0A662D72"/>
    <w:lvl w:ilvl="0" w:tplc="D916A8C2">
      <w:start w:val="1"/>
      <w:numFmt w:val="lowerLetter"/>
      <w:lvlText w:val="%1)"/>
      <w:lvlJc w:val="left"/>
      <w:pPr>
        <w:ind w:left="748" w:hanging="360"/>
      </w:pPr>
      <w:rPr>
        <w:rFonts w:hint="default"/>
        <w:color w:val="000000" w:themeColor="text1"/>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8" w15:restartNumberingAfterBreak="0">
    <w:nsid w:val="242F5A72"/>
    <w:multiLevelType w:val="hybridMultilevel"/>
    <w:tmpl w:val="0B063A06"/>
    <w:lvl w:ilvl="0" w:tplc="AAC27678">
      <w:start w:val="6"/>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303E8"/>
    <w:multiLevelType w:val="hybridMultilevel"/>
    <w:tmpl w:val="D256D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C1364"/>
    <w:multiLevelType w:val="hybridMultilevel"/>
    <w:tmpl w:val="32E49C64"/>
    <w:lvl w:ilvl="0" w:tplc="48C8B4C8">
      <w:start w:val="1"/>
      <w:numFmt w:val="bullet"/>
      <w:lvlText w:val="-"/>
      <w:lvlJc w:val="left"/>
      <w:pPr>
        <w:ind w:left="360" w:hanging="360"/>
      </w:pPr>
      <w:rPr>
        <w:rFonts w:ascii="Times New Roman" w:hAnsi="Times New Roman" w:cs="Times New Roman" w:hint="default"/>
        <w:b/>
        <w:bCs/>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0801F73"/>
    <w:multiLevelType w:val="hybridMultilevel"/>
    <w:tmpl w:val="F8A0A3EA"/>
    <w:lvl w:ilvl="0" w:tplc="C3201AF8">
      <w:start w:val="2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2987A93"/>
    <w:multiLevelType w:val="hybridMultilevel"/>
    <w:tmpl w:val="55B2EA0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DD0285"/>
    <w:multiLevelType w:val="hybridMultilevel"/>
    <w:tmpl w:val="564E78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34FF2"/>
    <w:multiLevelType w:val="hybridMultilevel"/>
    <w:tmpl w:val="8C3A21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2B7B1B"/>
    <w:multiLevelType w:val="hybridMultilevel"/>
    <w:tmpl w:val="1BF85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120F49"/>
    <w:multiLevelType w:val="hybridMultilevel"/>
    <w:tmpl w:val="A78AE35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D352ED6"/>
    <w:multiLevelType w:val="hybridMultilevel"/>
    <w:tmpl w:val="F68C0A06"/>
    <w:lvl w:ilvl="0" w:tplc="4B380E5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DC1BDA"/>
    <w:multiLevelType w:val="hybridMultilevel"/>
    <w:tmpl w:val="EA8EC94C"/>
    <w:lvl w:ilvl="0" w:tplc="04150011">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6460654"/>
    <w:multiLevelType w:val="hybridMultilevel"/>
    <w:tmpl w:val="EA8EC94C"/>
    <w:lvl w:ilvl="0" w:tplc="04150011">
      <w:start w:val="1"/>
      <w:numFmt w:val="decimal"/>
      <w:lvlText w:val="%1)"/>
      <w:lvlJc w:val="left"/>
      <w:pPr>
        <w:ind w:left="360" w:hanging="360"/>
      </w:pPr>
      <w:rPr>
        <w:rFonts w:hint="default"/>
        <w:b w:val="0"/>
        <w:i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61A014E3"/>
    <w:multiLevelType w:val="hybridMultilevel"/>
    <w:tmpl w:val="9EEC6F88"/>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415590"/>
    <w:multiLevelType w:val="hybridMultilevel"/>
    <w:tmpl w:val="72721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D91362"/>
    <w:multiLevelType w:val="hybridMultilevel"/>
    <w:tmpl w:val="8C200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BE4C92"/>
    <w:multiLevelType w:val="hybridMultilevel"/>
    <w:tmpl w:val="E850F744"/>
    <w:lvl w:ilvl="0" w:tplc="3020990E">
      <w:start w:val="1"/>
      <w:numFmt w:val="lowerLetter"/>
      <w:lvlText w:val="%1)"/>
      <w:lvlJc w:val="left"/>
      <w:pPr>
        <w:ind w:left="748" w:hanging="360"/>
      </w:pPr>
      <w:rPr>
        <w:rFonts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5" w15:restartNumberingAfterBreak="0">
    <w:nsid w:val="755E7198"/>
    <w:multiLevelType w:val="hybridMultilevel"/>
    <w:tmpl w:val="5F222B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7F41DAA"/>
    <w:multiLevelType w:val="hybridMultilevel"/>
    <w:tmpl w:val="D09447E0"/>
    <w:lvl w:ilvl="0" w:tplc="B3540CDC">
      <w:start w:val="1"/>
      <w:numFmt w:val="decimal"/>
      <w:lvlText w:val="%1)"/>
      <w:lvlJc w:val="left"/>
      <w:pPr>
        <w:ind w:left="924" w:hanging="360"/>
      </w:pPr>
      <w:rPr>
        <w:rFonts w:hint="default"/>
        <w:b w:val="0"/>
        <w:sz w:val="24"/>
        <w:szCs w:val="22"/>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27" w15:restartNumberingAfterBreak="0">
    <w:nsid w:val="798D7447"/>
    <w:multiLevelType w:val="hybridMultilevel"/>
    <w:tmpl w:val="2434206A"/>
    <w:lvl w:ilvl="0" w:tplc="E21A7A88">
      <w:start w:val="1"/>
      <w:numFmt w:val="decimal"/>
      <w:lvlText w:val="%1)"/>
      <w:lvlJc w:val="left"/>
      <w:pPr>
        <w:ind w:left="360" w:hanging="360"/>
      </w:pPr>
      <w:rPr>
        <w:rFonts w:hint="default"/>
        <w:b w:val="0"/>
        <w:color w:val="000000" w:themeColor="text1"/>
        <w:sz w:val="22"/>
        <w:szCs w:val="22"/>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8" w15:restartNumberingAfterBreak="0">
    <w:nsid w:val="7E363B83"/>
    <w:multiLevelType w:val="hybridMultilevel"/>
    <w:tmpl w:val="AF60A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F2C2086"/>
    <w:multiLevelType w:val="hybridMultilevel"/>
    <w:tmpl w:val="40CE9BA0"/>
    <w:lvl w:ilvl="0" w:tplc="4B380E5C">
      <w:start w:val="1"/>
      <w:numFmt w:val="bullet"/>
      <w:lvlText w:val=""/>
      <w:lvlJc w:val="left"/>
      <w:pPr>
        <w:ind w:left="360" w:hanging="360"/>
      </w:pPr>
      <w:rPr>
        <w:rFonts w:ascii="Symbol" w:hAnsi="Symbol"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0"/>
  </w:num>
  <w:num w:numId="4">
    <w:abstractNumId w:val="25"/>
  </w:num>
  <w:num w:numId="5">
    <w:abstractNumId w:val="22"/>
  </w:num>
  <w:num w:numId="6">
    <w:abstractNumId w:val="15"/>
  </w:num>
  <w:num w:numId="7">
    <w:abstractNumId w:val="3"/>
  </w:num>
  <w:num w:numId="8">
    <w:abstractNumId w:val="6"/>
  </w:num>
  <w:num w:numId="9">
    <w:abstractNumId w:val="13"/>
  </w:num>
  <w:num w:numId="10">
    <w:abstractNumId w:val="11"/>
  </w:num>
  <w:num w:numId="11">
    <w:abstractNumId w:val="14"/>
  </w:num>
  <w:num w:numId="12">
    <w:abstractNumId w:val="9"/>
  </w:num>
  <w:num w:numId="13">
    <w:abstractNumId w:val="21"/>
  </w:num>
  <w:num w:numId="14">
    <w:abstractNumId w:val="12"/>
  </w:num>
  <w:num w:numId="15">
    <w:abstractNumId w:val="8"/>
  </w:num>
  <w:num w:numId="16">
    <w:abstractNumId w:val="19"/>
  </w:num>
  <w:num w:numId="17">
    <w:abstractNumId w:val="27"/>
  </w:num>
  <w:num w:numId="18">
    <w:abstractNumId w:val="16"/>
  </w:num>
  <w:num w:numId="19">
    <w:abstractNumId w:val="26"/>
  </w:num>
  <w:num w:numId="20">
    <w:abstractNumId w:val="4"/>
  </w:num>
  <w:num w:numId="21">
    <w:abstractNumId w:val="28"/>
  </w:num>
  <w:num w:numId="22">
    <w:abstractNumId w:val="10"/>
  </w:num>
  <w:num w:numId="23">
    <w:abstractNumId w:val="5"/>
  </w:num>
  <w:num w:numId="24">
    <w:abstractNumId w:val="2"/>
  </w:num>
  <w:num w:numId="25">
    <w:abstractNumId w:val="29"/>
  </w:num>
  <w:num w:numId="26">
    <w:abstractNumId w:val="18"/>
  </w:num>
  <w:num w:numId="27">
    <w:abstractNumId w:val="20"/>
  </w:num>
  <w:num w:numId="28">
    <w:abstractNumId w:val="23"/>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9E"/>
    <w:rsid w:val="00023558"/>
    <w:rsid w:val="0005703F"/>
    <w:rsid w:val="000D6AC2"/>
    <w:rsid w:val="001120DE"/>
    <w:rsid w:val="00141DAD"/>
    <w:rsid w:val="00171120"/>
    <w:rsid w:val="001920FA"/>
    <w:rsid w:val="00201105"/>
    <w:rsid w:val="002174B8"/>
    <w:rsid w:val="002C1A81"/>
    <w:rsid w:val="00363E1B"/>
    <w:rsid w:val="003B19B9"/>
    <w:rsid w:val="00403738"/>
    <w:rsid w:val="004532D9"/>
    <w:rsid w:val="004A2A84"/>
    <w:rsid w:val="00541682"/>
    <w:rsid w:val="005B0D81"/>
    <w:rsid w:val="0067111F"/>
    <w:rsid w:val="00726683"/>
    <w:rsid w:val="007560B7"/>
    <w:rsid w:val="00762AD5"/>
    <w:rsid w:val="007B7E1A"/>
    <w:rsid w:val="007E5C3A"/>
    <w:rsid w:val="00803EEE"/>
    <w:rsid w:val="008078A7"/>
    <w:rsid w:val="00843B76"/>
    <w:rsid w:val="00851BC1"/>
    <w:rsid w:val="008853D6"/>
    <w:rsid w:val="00891A1A"/>
    <w:rsid w:val="008F5052"/>
    <w:rsid w:val="008F548B"/>
    <w:rsid w:val="009975C0"/>
    <w:rsid w:val="00AF2534"/>
    <w:rsid w:val="00C66F75"/>
    <w:rsid w:val="00C96BA5"/>
    <w:rsid w:val="00CB41C1"/>
    <w:rsid w:val="00D40703"/>
    <w:rsid w:val="00D774A3"/>
    <w:rsid w:val="00D91749"/>
    <w:rsid w:val="00E1308E"/>
    <w:rsid w:val="00E40FAB"/>
    <w:rsid w:val="00E80E5E"/>
    <w:rsid w:val="00F4689E"/>
    <w:rsid w:val="00F774EF"/>
    <w:rsid w:val="00FB2EBE"/>
    <w:rsid w:val="00FC5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2018F"/>
  <w15:docId w15:val="{062DE339-9B37-4270-8651-4523EC4A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2D9"/>
    <w:pPr>
      <w:widowControl w:val="0"/>
      <w:autoSpaceDE w:val="0"/>
      <w:autoSpaceDN w:val="0"/>
      <w:adjustRightInd w:val="0"/>
      <w:spacing w:after="0" w:line="240" w:lineRule="auto"/>
    </w:pPr>
    <w:rPr>
      <w:rFonts w:ascii="Arial" w:hAnsi="Arial" w:cs="Arial"/>
      <w:sz w:val="20"/>
      <w:szCs w:val="20"/>
    </w:rPr>
  </w:style>
  <w:style w:type="paragraph" w:styleId="Nagwek3">
    <w:name w:val="heading 3"/>
    <w:basedOn w:val="Normalny"/>
    <w:next w:val="Normalny"/>
    <w:link w:val="Nagwek3Znak"/>
    <w:uiPriority w:val="9"/>
    <w:unhideWhenUsed/>
    <w:qFormat/>
    <w:rsid w:val="003B19B9"/>
    <w:pPr>
      <w:keepNext/>
      <w:keepLines/>
      <w:widowControl/>
      <w:autoSpaceDE/>
      <w:autoSpaceDN/>
      <w:adjustRightInd/>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5311"/>
    <w:rPr>
      <w:rFonts w:ascii="Tahoma" w:hAnsi="Tahoma" w:cs="Tahoma"/>
      <w:sz w:val="16"/>
      <w:szCs w:val="16"/>
    </w:rPr>
  </w:style>
  <w:style w:type="character" w:customStyle="1" w:styleId="TekstdymkaZnak">
    <w:name w:val="Tekst dymka Znak"/>
    <w:basedOn w:val="Domylnaczcionkaakapitu"/>
    <w:link w:val="Tekstdymka"/>
    <w:uiPriority w:val="99"/>
    <w:semiHidden/>
    <w:rsid w:val="00FC5311"/>
    <w:rPr>
      <w:rFonts w:ascii="Tahoma" w:hAnsi="Tahoma" w:cs="Tahoma"/>
      <w:sz w:val="16"/>
      <w:szCs w:val="16"/>
    </w:rPr>
  </w:style>
  <w:style w:type="paragraph" w:styleId="Nagwek">
    <w:name w:val="header"/>
    <w:basedOn w:val="Normalny"/>
    <w:link w:val="NagwekZnak"/>
    <w:unhideWhenUsed/>
    <w:rsid w:val="0067111F"/>
    <w:pPr>
      <w:tabs>
        <w:tab w:val="center" w:pos="4536"/>
        <w:tab w:val="right" w:pos="9072"/>
      </w:tabs>
    </w:pPr>
  </w:style>
  <w:style w:type="character" w:customStyle="1" w:styleId="NagwekZnak">
    <w:name w:val="Nagłówek Znak"/>
    <w:basedOn w:val="Domylnaczcionkaakapitu"/>
    <w:link w:val="Nagwek"/>
    <w:rsid w:val="0067111F"/>
    <w:rPr>
      <w:rFonts w:ascii="Arial" w:hAnsi="Arial" w:cs="Arial"/>
      <w:sz w:val="20"/>
      <w:szCs w:val="20"/>
    </w:rPr>
  </w:style>
  <w:style w:type="paragraph" w:styleId="Stopka">
    <w:name w:val="footer"/>
    <w:basedOn w:val="Normalny"/>
    <w:link w:val="StopkaZnak"/>
    <w:uiPriority w:val="99"/>
    <w:unhideWhenUsed/>
    <w:rsid w:val="0067111F"/>
    <w:pPr>
      <w:tabs>
        <w:tab w:val="center" w:pos="4536"/>
        <w:tab w:val="right" w:pos="9072"/>
      </w:tabs>
    </w:pPr>
  </w:style>
  <w:style w:type="character" w:customStyle="1" w:styleId="StopkaZnak">
    <w:name w:val="Stopka Znak"/>
    <w:basedOn w:val="Domylnaczcionkaakapitu"/>
    <w:link w:val="Stopka"/>
    <w:uiPriority w:val="99"/>
    <w:rsid w:val="0067111F"/>
    <w:rPr>
      <w:rFonts w:ascii="Arial" w:hAnsi="Arial" w:cs="Arial"/>
      <w:sz w:val="20"/>
      <w:szCs w:val="20"/>
    </w:rPr>
  </w:style>
  <w:style w:type="character" w:styleId="Odwoaniedokomentarza">
    <w:name w:val="annotation reference"/>
    <w:basedOn w:val="Domylnaczcionkaakapitu"/>
    <w:uiPriority w:val="99"/>
    <w:semiHidden/>
    <w:unhideWhenUsed/>
    <w:rsid w:val="00363E1B"/>
    <w:rPr>
      <w:sz w:val="16"/>
      <w:szCs w:val="16"/>
    </w:rPr>
  </w:style>
  <w:style w:type="paragraph" w:styleId="Tekstkomentarza">
    <w:name w:val="annotation text"/>
    <w:basedOn w:val="Normalny"/>
    <w:link w:val="TekstkomentarzaZnak"/>
    <w:uiPriority w:val="99"/>
    <w:semiHidden/>
    <w:unhideWhenUsed/>
    <w:rsid w:val="00363E1B"/>
  </w:style>
  <w:style w:type="character" w:customStyle="1" w:styleId="TekstkomentarzaZnak">
    <w:name w:val="Tekst komentarza Znak"/>
    <w:basedOn w:val="Domylnaczcionkaakapitu"/>
    <w:link w:val="Tekstkomentarza"/>
    <w:uiPriority w:val="99"/>
    <w:semiHidden/>
    <w:rsid w:val="00363E1B"/>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363E1B"/>
    <w:rPr>
      <w:b/>
      <w:bCs/>
    </w:rPr>
  </w:style>
  <w:style w:type="character" w:customStyle="1" w:styleId="TematkomentarzaZnak">
    <w:name w:val="Temat komentarza Znak"/>
    <w:basedOn w:val="TekstkomentarzaZnak"/>
    <w:link w:val="Tematkomentarza"/>
    <w:uiPriority w:val="99"/>
    <w:semiHidden/>
    <w:rsid w:val="00363E1B"/>
    <w:rPr>
      <w:rFonts w:ascii="Arial" w:hAnsi="Arial" w:cs="Arial"/>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
    <w:basedOn w:val="Normalny"/>
    <w:link w:val="TekstprzypisudolnegoZnak"/>
    <w:uiPriority w:val="99"/>
    <w:unhideWhenUsed/>
    <w:qFormat/>
    <w:rsid w:val="008078A7"/>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078A7"/>
    <w:rPr>
      <w:rFonts w:ascii="Arial" w:hAnsi="Arial" w:cs="Arial"/>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8078A7"/>
    <w:rPr>
      <w:vertAlign w:val="superscript"/>
    </w:rPr>
  </w:style>
  <w:style w:type="character" w:styleId="Hipercze">
    <w:name w:val="Hyperlink"/>
    <w:basedOn w:val="Domylnaczcionkaakapitu"/>
    <w:uiPriority w:val="99"/>
    <w:unhideWhenUsed/>
    <w:rsid w:val="008078A7"/>
    <w:rPr>
      <w:color w:val="0563C1" w:themeColor="hyperlink"/>
      <w:u w:val="single"/>
    </w:rPr>
  </w:style>
  <w:style w:type="character" w:customStyle="1" w:styleId="Nagwek3Znak">
    <w:name w:val="Nagłówek 3 Znak"/>
    <w:basedOn w:val="Domylnaczcionkaakapitu"/>
    <w:link w:val="Nagwek3"/>
    <w:uiPriority w:val="9"/>
    <w:rsid w:val="003B19B9"/>
    <w:rPr>
      <w:rFonts w:asciiTheme="majorHAnsi" w:eastAsiaTheme="majorEastAsia" w:hAnsiTheme="majorHAnsi" w:cstheme="majorBidi"/>
      <w:b/>
      <w:bCs/>
      <w:color w:val="5B9BD5" w:themeColor="accent1"/>
      <w:lang w:eastAsia="en-US"/>
    </w:rPr>
  </w:style>
  <w:style w:type="paragraph" w:styleId="Akapitzlist">
    <w:name w:val="List Paragraph"/>
    <w:basedOn w:val="Normalny"/>
    <w:uiPriority w:val="34"/>
    <w:qFormat/>
    <w:rsid w:val="003B19B9"/>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23292-BD71-4F12-960C-09BF935F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2810</Words>
  <Characters>18001</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Kańtoch</dc:creator>
  <cp:keywords/>
  <dc:description/>
  <cp:lastModifiedBy>KRZYSZTOF MICHLIK</cp:lastModifiedBy>
  <cp:revision>3</cp:revision>
  <cp:lastPrinted>2016-05-25T07:17:00Z</cp:lastPrinted>
  <dcterms:created xsi:type="dcterms:W3CDTF">2019-02-08T11:57:00Z</dcterms:created>
  <dcterms:modified xsi:type="dcterms:W3CDTF">2019-02-08T12:04:00Z</dcterms:modified>
</cp:coreProperties>
</file>