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825DA" w14:textId="77777777" w:rsidR="00D31727" w:rsidRPr="001267A5" w:rsidRDefault="00D31727" w:rsidP="00D31727">
      <w:pPr>
        <w:rPr>
          <w:b/>
          <w:bCs/>
        </w:rPr>
      </w:pPr>
      <w:r w:rsidRPr="009C615F">
        <w:rPr>
          <w:noProof/>
        </w:rPr>
        <w:drawing>
          <wp:inline distT="0" distB="0" distL="0" distR="0" wp14:anchorId="20DF890C" wp14:editId="3A995FBC">
            <wp:extent cx="5762625" cy="552450"/>
            <wp:effectExtent l="0" t="0" r="9525" b="0"/>
            <wp:docPr id="1" name="Obraz 1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0E16D" w14:textId="77777777" w:rsidR="00D31727" w:rsidRPr="001267A5" w:rsidRDefault="00D31727" w:rsidP="00D31727">
      <w:pPr>
        <w:rPr>
          <w:b/>
        </w:rPr>
      </w:pPr>
    </w:p>
    <w:p w14:paraId="63450C81" w14:textId="77777777" w:rsidR="00D31727" w:rsidRDefault="00D31727" w:rsidP="00D31727">
      <w:pPr>
        <w:rPr>
          <w:b/>
        </w:rPr>
      </w:pPr>
    </w:p>
    <w:p w14:paraId="6AFD9F15" w14:textId="77777777" w:rsidR="0045546F" w:rsidRDefault="0045546F" w:rsidP="00D31727">
      <w:pPr>
        <w:rPr>
          <w:b/>
        </w:rPr>
      </w:pPr>
    </w:p>
    <w:p w14:paraId="1ECCC9E3" w14:textId="77777777" w:rsidR="0045546F" w:rsidRDefault="0074168C" w:rsidP="0074168C">
      <w:pPr>
        <w:tabs>
          <w:tab w:val="left" w:pos="1320"/>
        </w:tabs>
        <w:rPr>
          <w:b/>
        </w:rPr>
      </w:pPr>
      <w:r>
        <w:rPr>
          <w:b/>
        </w:rPr>
        <w:tab/>
      </w:r>
    </w:p>
    <w:p w14:paraId="3169DA9D" w14:textId="77777777" w:rsidR="00D31727" w:rsidRPr="001267A5" w:rsidRDefault="00D31727" w:rsidP="003803B6">
      <w:pPr>
        <w:rPr>
          <w:b/>
        </w:rPr>
      </w:pPr>
    </w:p>
    <w:p w14:paraId="44F48802" w14:textId="77777777" w:rsidR="00D31727" w:rsidRPr="00D31727" w:rsidRDefault="00D31727" w:rsidP="003803B6">
      <w:pPr>
        <w:rPr>
          <w:b/>
          <w:sz w:val="36"/>
          <w:szCs w:val="36"/>
        </w:rPr>
      </w:pPr>
    </w:p>
    <w:p w14:paraId="74129FCC" w14:textId="5CF3E909" w:rsidR="00D31727" w:rsidRPr="0045546F" w:rsidRDefault="00745580" w:rsidP="003803B6">
      <w:pPr>
        <w:spacing w:after="0" w:line="240" w:lineRule="auto"/>
        <w:rPr>
          <w:rFonts w:ascii="Calibri" w:hAnsi="Calibri"/>
          <w:b/>
          <w:i/>
          <w:sz w:val="36"/>
          <w:szCs w:val="36"/>
        </w:rPr>
      </w:pPr>
      <w:r w:rsidRPr="00745580">
        <w:rPr>
          <w:rFonts w:ascii="Calibri" w:hAnsi="Calibri"/>
          <w:b/>
          <w:i/>
          <w:sz w:val="36"/>
          <w:szCs w:val="36"/>
        </w:rPr>
        <w:t xml:space="preserve">Wyciąg ze Szczegółowego Opisu Osi Priorytetowych </w:t>
      </w:r>
      <w:r w:rsidR="003803B6">
        <w:rPr>
          <w:rFonts w:ascii="Calibri" w:hAnsi="Calibri"/>
          <w:b/>
          <w:i/>
          <w:sz w:val="36"/>
          <w:szCs w:val="36"/>
        </w:rPr>
        <w:br/>
      </w:r>
      <w:r w:rsidRPr="00745580">
        <w:rPr>
          <w:rFonts w:ascii="Calibri" w:hAnsi="Calibri"/>
          <w:b/>
          <w:i/>
          <w:sz w:val="36"/>
          <w:szCs w:val="36"/>
        </w:rPr>
        <w:t xml:space="preserve">dla RPO WO 2014-2020. Zakres EFS, wersja </w:t>
      </w:r>
      <w:r>
        <w:rPr>
          <w:rFonts w:ascii="Calibri" w:hAnsi="Calibri"/>
          <w:b/>
          <w:i/>
          <w:sz w:val="36"/>
          <w:szCs w:val="36"/>
        </w:rPr>
        <w:t xml:space="preserve">nr 35 </w:t>
      </w:r>
      <w:r w:rsidR="003803B6">
        <w:rPr>
          <w:rFonts w:ascii="Calibri" w:hAnsi="Calibri"/>
          <w:b/>
          <w:i/>
          <w:sz w:val="36"/>
          <w:szCs w:val="36"/>
        </w:rPr>
        <w:br/>
      </w:r>
      <w:r>
        <w:rPr>
          <w:rFonts w:ascii="Calibri" w:hAnsi="Calibri"/>
          <w:b/>
          <w:i/>
          <w:sz w:val="36"/>
          <w:szCs w:val="36"/>
        </w:rPr>
        <w:t>(karta poddziałania 9.1</w:t>
      </w:r>
      <w:r w:rsidRPr="00745580">
        <w:rPr>
          <w:rFonts w:ascii="Calibri" w:hAnsi="Calibri"/>
          <w:b/>
          <w:i/>
          <w:sz w:val="36"/>
          <w:szCs w:val="36"/>
        </w:rPr>
        <w:t xml:space="preserve">.1, wyciąg z załącznika nr 6 </w:t>
      </w:r>
      <w:r w:rsidR="003803B6">
        <w:rPr>
          <w:rFonts w:ascii="Calibri" w:hAnsi="Calibri"/>
          <w:b/>
          <w:i/>
          <w:sz w:val="36"/>
          <w:szCs w:val="36"/>
        </w:rPr>
        <w:br/>
      </w:r>
      <w:r w:rsidRPr="00745580">
        <w:rPr>
          <w:rFonts w:ascii="Calibri" w:hAnsi="Calibri"/>
          <w:b/>
          <w:i/>
          <w:sz w:val="36"/>
          <w:szCs w:val="36"/>
        </w:rPr>
        <w:t>pn. Lista wydatków kwalifikowalnych RPO WO 2014-</w:t>
      </w:r>
      <w:r>
        <w:rPr>
          <w:rFonts w:ascii="Calibri" w:hAnsi="Calibri"/>
          <w:b/>
          <w:i/>
          <w:sz w:val="36"/>
          <w:szCs w:val="36"/>
        </w:rPr>
        <w:t xml:space="preserve">2020 </w:t>
      </w:r>
      <w:r w:rsidR="003803B6">
        <w:rPr>
          <w:rFonts w:ascii="Calibri" w:hAnsi="Calibri"/>
          <w:b/>
          <w:i/>
          <w:sz w:val="36"/>
          <w:szCs w:val="36"/>
        </w:rPr>
        <w:br/>
      </w:r>
      <w:r>
        <w:rPr>
          <w:rFonts w:ascii="Calibri" w:hAnsi="Calibri"/>
          <w:b/>
          <w:i/>
          <w:sz w:val="36"/>
          <w:szCs w:val="36"/>
        </w:rPr>
        <w:t>w zakresie poddziałania 9.1</w:t>
      </w:r>
      <w:r w:rsidRPr="00745580">
        <w:rPr>
          <w:rFonts w:ascii="Calibri" w:hAnsi="Calibri"/>
          <w:b/>
          <w:i/>
          <w:sz w:val="36"/>
          <w:szCs w:val="36"/>
        </w:rPr>
        <w:t>.1)</w:t>
      </w:r>
    </w:p>
    <w:p w14:paraId="0989449B" w14:textId="77777777" w:rsidR="00D31727" w:rsidRPr="00D31727" w:rsidRDefault="00D31727" w:rsidP="003803B6">
      <w:pPr>
        <w:rPr>
          <w:b/>
          <w:sz w:val="36"/>
          <w:szCs w:val="36"/>
        </w:rPr>
      </w:pPr>
    </w:p>
    <w:p w14:paraId="7219AC92" w14:textId="77777777" w:rsidR="00D31727" w:rsidRPr="00D31727" w:rsidRDefault="00D31727" w:rsidP="003803B6">
      <w:pPr>
        <w:rPr>
          <w:b/>
          <w:sz w:val="36"/>
          <w:szCs w:val="36"/>
        </w:rPr>
      </w:pPr>
    </w:p>
    <w:p w14:paraId="5DFE5B11" w14:textId="77777777" w:rsidR="00D31727" w:rsidRPr="001267A5" w:rsidRDefault="00D31727" w:rsidP="003803B6">
      <w:pPr>
        <w:rPr>
          <w:b/>
        </w:rPr>
      </w:pPr>
    </w:p>
    <w:p w14:paraId="01F8891A" w14:textId="77777777" w:rsidR="00D31727" w:rsidRPr="001267A5" w:rsidRDefault="00D31727" w:rsidP="003803B6">
      <w:pPr>
        <w:rPr>
          <w:b/>
        </w:rPr>
      </w:pPr>
    </w:p>
    <w:p w14:paraId="36B04977" w14:textId="77777777" w:rsidR="00D31727" w:rsidRPr="001267A5" w:rsidRDefault="00D31727" w:rsidP="003803B6">
      <w:pPr>
        <w:rPr>
          <w:b/>
        </w:rPr>
      </w:pPr>
    </w:p>
    <w:p w14:paraId="23FF3BB7" w14:textId="77777777" w:rsidR="00D31727" w:rsidRDefault="00D31727" w:rsidP="003803B6">
      <w:pPr>
        <w:rPr>
          <w:b/>
        </w:rPr>
      </w:pPr>
    </w:p>
    <w:p w14:paraId="11A2B207" w14:textId="77777777" w:rsidR="0045546F" w:rsidRDefault="0045546F" w:rsidP="003803B6">
      <w:pPr>
        <w:rPr>
          <w:b/>
        </w:rPr>
      </w:pPr>
    </w:p>
    <w:p w14:paraId="29946227" w14:textId="77777777" w:rsidR="0045546F" w:rsidRDefault="0045546F" w:rsidP="003803B6">
      <w:pPr>
        <w:rPr>
          <w:b/>
        </w:rPr>
      </w:pPr>
    </w:p>
    <w:p w14:paraId="3C864111" w14:textId="77777777" w:rsidR="0045546F" w:rsidRDefault="0045546F" w:rsidP="003803B6">
      <w:pPr>
        <w:rPr>
          <w:b/>
        </w:rPr>
      </w:pPr>
    </w:p>
    <w:p w14:paraId="057B0D49" w14:textId="77777777" w:rsidR="0045546F" w:rsidRDefault="0045546F" w:rsidP="003803B6">
      <w:pPr>
        <w:rPr>
          <w:b/>
        </w:rPr>
      </w:pPr>
    </w:p>
    <w:p w14:paraId="5CB95068" w14:textId="77777777" w:rsidR="00D31727" w:rsidRPr="001267A5" w:rsidRDefault="00D31727" w:rsidP="003803B6">
      <w:pPr>
        <w:tabs>
          <w:tab w:val="left" w:pos="3780"/>
        </w:tabs>
        <w:rPr>
          <w:b/>
        </w:rPr>
      </w:pPr>
    </w:p>
    <w:p w14:paraId="4C4E8A09" w14:textId="77777777" w:rsidR="00D31727" w:rsidRDefault="00D31727" w:rsidP="003803B6">
      <w:pPr>
        <w:spacing w:line="360" w:lineRule="auto"/>
      </w:pPr>
    </w:p>
    <w:p w14:paraId="7C125674" w14:textId="77777777" w:rsidR="007308F4" w:rsidRPr="001267A5" w:rsidRDefault="007308F4" w:rsidP="003803B6">
      <w:pPr>
        <w:spacing w:line="360" w:lineRule="auto"/>
      </w:pPr>
    </w:p>
    <w:p w14:paraId="668BA284" w14:textId="77777777" w:rsidR="00D31727" w:rsidRDefault="00D31727" w:rsidP="003803B6">
      <w:pPr>
        <w:tabs>
          <w:tab w:val="num" w:pos="0"/>
          <w:tab w:val="left" w:pos="709"/>
        </w:tabs>
        <w:spacing w:before="120" w:after="240"/>
        <w:rPr>
          <w:rFonts w:cs="Arial"/>
          <w:sz w:val="24"/>
          <w:szCs w:val="24"/>
        </w:rPr>
      </w:pPr>
      <w:r w:rsidRPr="001267A5">
        <w:rPr>
          <w:rFonts w:cs="Arial"/>
          <w:sz w:val="24"/>
          <w:szCs w:val="24"/>
        </w:rPr>
        <w:t xml:space="preserve">OPOLE, </w:t>
      </w:r>
      <w:r w:rsidR="00B17E96">
        <w:rPr>
          <w:rFonts w:cs="Arial"/>
          <w:sz w:val="24"/>
          <w:szCs w:val="24"/>
        </w:rPr>
        <w:t>listopad</w:t>
      </w:r>
      <w:r w:rsidR="0045546F" w:rsidRPr="001267A5">
        <w:rPr>
          <w:rFonts w:cs="Arial"/>
          <w:sz w:val="24"/>
          <w:szCs w:val="24"/>
        </w:rPr>
        <w:t xml:space="preserve"> </w:t>
      </w:r>
      <w:r w:rsidR="00C77329">
        <w:rPr>
          <w:rFonts w:cs="Arial"/>
          <w:sz w:val="24"/>
          <w:szCs w:val="24"/>
        </w:rPr>
        <w:t>2019</w:t>
      </w:r>
      <w:r w:rsidRPr="001267A5">
        <w:rPr>
          <w:rFonts w:cs="Arial"/>
          <w:sz w:val="24"/>
          <w:szCs w:val="24"/>
        </w:rPr>
        <w:t xml:space="preserve"> r.</w:t>
      </w:r>
    </w:p>
    <w:p w14:paraId="15E67DE5" w14:textId="77777777"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14:paraId="467868CC" w14:textId="77777777"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14:paraId="14593334" w14:textId="77777777" w:rsidR="00D31727" w:rsidRDefault="009A1A80" w:rsidP="002524DE">
      <w:pPr>
        <w:pStyle w:val="Akapitzlist"/>
        <w:numPr>
          <w:ilvl w:val="0"/>
          <w:numId w:val="9"/>
        </w:numPr>
        <w:tabs>
          <w:tab w:val="num" w:pos="0"/>
          <w:tab w:val="left" w:pos="709"/>
        </w:tabs>
        <w:spacing w:before="120" w:after="240"/>
        <w:rPr>
          <w:rFonts w:cs="Arial"/>
          <w:b/>
          <w:sz w:val="24"/>
          <w:szCs w:val="24"/>
        </w:rPr>
      </w:pPr>
      <w:r w:rsidRPr="0074168C">
        <w:rPr>
          <w:rFonts w:cs="Arial"/>
          <w:b/>
          <w:sz w:val="24"/>
          <w:szCs w:val="24"/>
        </w:rPr>
        <w:t xml:space="preserve">Karta działania </w:t>
      </w:r>
      <w:r w:rsidR="007308F4">
        <w:rPr>
          <w:rFonts w:cs="Arial"/>
          <w:b/>
          <w:sz w:val="24"/>
          <w:szCs w:val="24"/>
        </w:rPr>
        <w:t>9.1.1</w:t>
      </w:r>
    </w:p>
    <w:p w14:paraId="3D0E043E" w14:textId="77777777" w:rsidR="007308F4" w:rsidRPr="007308F4" w:rsidRDefault="007308F4" w:rsidP="007308F4">
      <w:pPr>
        <w:keepNext/>
        <w:keepLines/>
        <w:shd w:val="clear" w:color="auto" w:fill="D9D9D9"/>
        <w:tabs>
          <w:tab w:val="left" w:pos="2856"/>
        </w:tabs>
        <w:spacing w:before="240" w:after="240" w:line="240" w:lineRule="auto"/>
        <w:ind w:left="-142"/>
        <w:outlineLvl w:val="2"/>
        <w:rPr>
          <w:rFonts w:ascii="Calibri" w:eastAsia="Times New Roman" w:hAnsi="Calibri" w:cs="Calibri"/>
          <w:b/>
          <w:bCs/>
          <w:color w:val="000099"/>
          <w:sz w:val="24"/>
          <w:szCs w:val="24"/>
          <w:lang w:eastAsia="en-US"/>
        </w:rPr>
      </w:pPr>
      <w:bookmarkStart w:id="0" w:name="_Toc1977082"/>
      <w:r w:rsidRPr="007308F4">
        <w:rPr>
          <w:rFonts w:ascii="Calibri" w:eastAsia="Times New Roman" w:hAnsi="Calibri" w:cs="Calibri"/>
          <w:b/>
          <w:bCs/>
          <w:color w:val="000099"/>
          <w:sz w:val="24"/>
          <w:szCs w:val="24"/>
          <w:lang w:eastAsia="en-US"/>
        </w:rPr>
        <w:t xml:space="preserve">Poddziałanie 9.1.1  </w:t>
      </w:r>
      <w:r w:rsidRPr="007308F4">
        <w:rPr>
          <w:rFonts w:ascii="Calibri" w:eastAsia="Times New Roman" w:hAnsi="Calibri" w:cs="Times New Roman"/>
          <w:b/>
          <w:bCs/>
          <w:iCs/>
          <w:color w:val="000099"/>
          <w:sz w:val="24"/>
          <w:szCs w:val="24"/>
          <w:lang w:eastAsia="en-US"/>
        </w:rPr>
        <w:t>Wsparcie kształcenia ogólnego</w:t>
      </w:r>
      <w:bookmarkEnd w:id="0"/>
    </w:p>
    <w:tbl>
      <w:tblPr>
        <w:tblW w:w="1003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7182"/>
        <w:gridCol w:w="48"/>
      </w:tblGrid>
      <w:tr w:rsidR="007308F4" w:rsidRPr="007308F4" w14:paraId="00CEF553" w14:textId="77777777" w:rsidTr="00BD4F8E">
        <w:trPr>
          <w:gridAfter w:val="1"/>
          <w:wAfter w:w="24" w:type="pct"/>
          <w:trHeight w:val="20"/>
        </w:trPr>
        <w:tc>
          <w:tcPr>
            <w:tcW w:w="4976" w:type="pct"/>
            <w:gridSpan w:val="2"/>
            <w:shd w:val="clear" w:color="auto" w:fill="D9D9D9"/>
            <w:vAlign w:val="center"/>
          </w:tcPr>
          <w:p w14:paraId="5DC59AC2" w14:textId="77777777" w:rsidR="007308F4" w:rsidRPr="007308F4" w:rsidRDefault="007308F4" w:rsidP="007308F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99"/>
                <w:lang w:eastAsia="en-US"/>
              </w:rPr>
            </w:pPr>
            <w:r w:rsidRPr="007308F4">
              <w:rPr>
                <w:rFonts w:ascii="Calibri" w:eastAsia="Times New Roman" w:hAnsi="Calibri" w:cs="Times New Roman"/>
                <w:b/>
                <w:bCs/>
                <w:iCs/>
                <w:color w:val="000099"/>
                <w:sz w:val="24"/>
                <w:lang w:eastAsia="en-US"/>
              </w:rPr>
              <w:t>OPIS</w:t>
            </w:r>
            <w:r w:rsidRPr="007308F4">
              <w:rPr>
                <w:rFonts w:ascii="Calibri" w:eastAsia="Times New Roman" w:hAnsi="Calibri" w:cs="Times New Roman"/>
                <w:b/>
                <w:bCs/>
                <w:iCs/>
                <w:color w:val="000099"/>
                <w:lang w:eastAsia="en-US"/>
              </w:rPr>
              <w:t xml:space="preserve"> </w:t>
            </w:r>
            <w:r w:rsidRPr="007308F4">
              <w:rPr>
                <w:rFonts w:ascii="Calibri" w:eastAsia="Times New Roman" w:hAnsi="Calibri" w:cs="Times New Roman"/>
                <w:b/>
                <w:bCs/>
                <w:iCs/>
                <w:color w:val="000099"/>
                <w:sz w:val="24"/>
                <w:lang w:eastAsia="en-US"/>
              </w:rPr>
              <w:t>PODDZIAŁANIA</w:t>
            </w:r>
          </w:p>
        </w:tc>
      </w:tr>
      <w:tr w:rsidR="007308F4" w:rsidRPr="007308F4" w14:paraId="752E14EE" w14:textId="77777777" w:rsidTr="00BD4F8E">
        <w:trPr>
          <w:gridAfter w:val="1"/>
          <w:wAfter w:w="24" w:type="pct"/>
          <w:trHeight w:val="170"/>
        </w:trPr>
        <w:tc>
          <w:tcPr>
            <w:tcW w:w="1396" w:type="pct"/>
            <w:shd w:val="clear" w:color="auto" w:fill="F2F2F2"/>
          </w:tcPr>
          <w:p w14:paraId="1EA61366" w14:textId="77777777" w:rsidR="007308F4" w:rsidRPr="007308F4" w:rsidRDefault="007308F4" w:rsidP="007308F4">
            <w:pPr>
              <w:numPr>
                <w:ilvl w:val="0"/>
                <w:numId w:val="38"/>
              </w:numPr>
              <w:suppressAutoHyphens/>
              <w:spacing w:before="40" w:after="40" w:line="240" w:lineRule="auto"/>
              <w:ind w:left="360"/>
              <w:rPr>
                <w:rFonts w:ascii="Calibri" w:eastAsia="Times New Roman" w:hAnsi="Calibri" w:cs="Arial"/>
                <w:b/>
                <w:sz w:val="24"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</w:rPr>
              <w:t>Nazwa poddziałania</w:t>
            </w:r>
          </w:p>
        </w:tc>
        <w:tc>
          <w:tcPr>
            <w:tcW w:w="3580" w:type="pct"/>
            <w:shd w:val="clear" w:color="auto" w:fill="auto"/>
            <w:vAlign w:val="center"/>
          </w:tcPr>
          <w:p w14:paraId="6442E3E8" w14:textId="77777777" w:rsidR="007308F4" w:rsidRPr="007308F4" w:rsidRDefault="007308F4" w:rsidP="007308F4">
            <w:pPr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b/>
                <w:iCs/>
                <w:sz w:val="24"/>
                <w:szCs w:val="24"/>
              </w:rPr>
              <w:t>Poddziałanie 9.1.1</w:t>
            </w:r>
            <w:r w:rsidRPr="007308F4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7308F4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Wsparcie kształcenia ogólnego</w:t>
            </w:r>
          </w:p>
        </w:tc>
      </w:tr>
      <w:tr w:rsidR="007308F4" w:rsidRPr="007308F4" w14:paraId="6C0B0962" w14:textId="77777777" w:rsidTr="00BD4F8E">
        <w:trPr>
          <w:gridAfter w:val="1"/>
          <w:wAfter w:w="24" w:type="pct"/>
          <w:trHeight w:val="170"/>
        </w:trPr>
        <w:tc>
          <w:tcPr>
            <w:tcW w:w="1396" w:type="pct"/>
            <w:shd w:val="clear" w:color="auto" w:fill="F2F2F2"/>
          </w:tcPr>
          <w:p w14:paraId="03E5E84C" w14:textId="77777777" w:rsidR="007308F4" w:rsidRPr="007308F4" w:rsidRDefault="007308F4" w:rsidP="007308F4">
            <w:pPr>
              <w:numPr>
                <w:ilvl w:val="0"/>
                <w:numId w:val="38"/>
              </w:numPr>
              <w:suppressAutoHyphens/>
              <w:spacing w:before="40" w:after="40" w:line="240" w:lineRule="auto"/>
              <w:ind w:left="360"/>
              <w:rPr>
                <w:rFonts w:ascii="Calibri" w:eastAsia="Times New Roman" w:hAnsi="Calibri" w:cs="Arial"/>
                <w:b/>
                <w:sz w:val="24"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</w:rPr>
              <w:t>Cel/e szczegółowy/e poddziałania</w:t>
            </w:r>
          </w:p>
        </w:tc>
        <w:tc>
          <w:tcPr>
            <w:tcW w:w="3580" w:type="pct"/>
            <w:shd w:val="clear" w:color="auto" w:fill="auto"/>
          </w:tcPr>
          <w:p w14:paraId="260D6C93" w14:textId="77777777" w:rsidR="007308F4" w:rsidRPr="007308F4" w:rsidRDefault="007308F4" w:rsidP="003803B6">
            <w:pPr>
              <w:spacing w:after="0" w:line="276" w:lineRule="auto"/>
              <w:rPr>
                <w:rFonts w:ascii="Calibri" w:eastAsia="Times New Roman" w:hAnsi="Calibri" w:cs="Arial"/>
                <w:sz w:val="24"/>
              </w:rPr>
            </w:pPr>
            <w:r w:rsidRPr="007308F4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Cel szczegółowy 2:</w:t>
            </w:r>
            <w:r w:rsidRPr="007308F4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308F4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308F4">
              <w:rPr>
                <w:rFonts w:ascii="Calibri" w:eastAsia="Times New Roman" w:hAnsi="Calibri" w:cs="Arial"/>
                <w:sz w:val="24"/>
              </w:rPr>
              <w:t xml:space="preserve">Podniesienie u uczniów kompetencji kluczowych i uniwersalnych niezbędnych do funkcjonowania na rynku pracy oraz rozwój indywidualnego podejścia do ucznia, w szczególności ze specjalnymi potrzebami edukacyjnymi. </w:t>
            </w:r>
          </w:p>
        </w:tc>
      </w:tr>
      <w:tr w:rsidR="007308F4" w:rsidRPr="007308F4" w14:paraId="7B538203" w14:textId="77777777" w:rsidTr="00BD4F8E">
        <w:trPr>
          <w:gridAfter w:val="1"/>
          <w:wAfter w:w="24" w:type="pct"/>
          <w:trHeight w:val="170"/>
        </w:trPr>
        <w:tc>
          <w:tcPr>
            <w:tcW w:w="1396" w:type="pct"/>
            <w:shd w:val="clear" w:color="auto" w:fill="F2F2F2"/>
          </w:tcPr>
          <w:p w14:paraId="7E73E777" w14:textId="77777777" w:rsidR="007308F4" w:rsidRPr="007308F4" w:rsidRDefault="007308F4" w:rsidP="007308F4">
            <w:pPr>
              <w:numPr>
                <w:ilvl w:val="0"/>
                <w:numId w:val="38"/>
              </w:numPr>
              <w:suppressAutoHyphens/>
              <w:spacing w:before="40" w:after="40" w:line="240" w:lineRule="auto"/>
              <w:ind w:left="360"/>
              <w:rPr>
                <w:rFonts w:ascii="Calibri" w:eastAsia="Times New Roman" w:hAnsi="Calibri" w:cs="Arial"/>
                <w:b/>
                <w:sz w:val="24"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</w:rPr>
              <w:t xml:space="preserve">Lista wskaźników rezultatu  bezpośredniego </w:t>
            </w:r>
          </w:p>
        </w:tc>
        <w:tc>
          <w:tcPr>
            <w:tcW w:w="3580" w:type="pct"/>
            <w:shd w:val="clear" w:color="auto" w:fill="auto"/>
          </w:tcPr>
          <w:p w14:paraId="3F83AB9A" w14:textId="77777777" w:rsidR="007308F4" w:rsidRPr="007308F4" w:rsidRDefault="007308F4" w:rsidP="003803B6">
            <w:pPr>
              <w:numPr>
                <w:ilvl w:val="0"/>
                <w:numId w:val="31"/>
              </w:numPr>
              <w:spacing w:after="0" w:line="276" w:lineRule="auto"/>
              <w:rPr>
                <w:rFonts w:ascii="Calibri" w:eastAsia="Times New Roman" w:hAnsi="Calibri" w:cs="Arial"/>
                <w:sz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</w:rPr>
              <w:t xml:space="preserve">Liczba nauczycieli, którzy uzyskali kwalifikacje lub nabyli kompetencje po opuszczeniu programu </w:t>
            </w:r>
          </w:p>
          <w:p w14:paraId="395B1806" w14:textId="77777777" w:rsidR="007308F4" w:rsidRPr="007308F4" w:rsidRDefault="007308F4" w:rsidP="003803B6">
            <w:pPr>
              <w:numPr>
                <w:ilvl w:val="0"/>
                <w:numId w:val="31"/>
              </w:numPr>
              <w:spacing w:after="0" w:line="276" w:lineRule="auto"/>
              <w:rPr>
                <w:rFonts w:ascii="Calibri" w:eastAsia="Times New Roman" w:hAnsi="Calibri" w:cs="Arial"/>
                <w:sz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</w:rPr>
              <w:t xml:space="preserve">Liczba uczniów, którzy nabyli kompetencje kluczowe lub umiejętności uniwersalne niezbędne na rynku pracy po opuszczeniu programu </w:t>
            </w:r>
          </w:p>
          <w:p w14:paraId="76B5794A" w14:textId="77777777" w:rsidR="007308F4" w:rsidRPr="007308F4" w:rsidRDefault="007308F4" w:rsidP="003803B6">
            <w:pPr>
              <w:numPr>
                <w:ilvl w:val="0"/>
                <w:numId w:val="31"/>
              </w:numPr>
              <w:spacing w:after="0" w:line="276" w:lineRule="auto"/>
              <w:rPr>
                <w:rFonts w:ascii="Calibri" w:eastAsia="Times New Roman" w:hAnsi="Calibri" w:cs="Arial"/>
                <w:sz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</w:rPr>
              <w:t xml:space="preserve">Liczba szkół i placówek systemu oświaty wykorzystujących sprzęt TIK do prowadzenia zajęć edukacyjnych </w:t>
            </w:r>
          </w:p>
          <w:p w14:paraId="2AFB074B" w14:textId="77777777" w:rsidR="007308F4" w:rsidRPr="007308F4" w:rsidRDefault="007308F4" w:rsidP="003803B6">
            <w:pPr>
              <w:numPr>
                <w:ilvl w:val="0"/>
                <w:numId w:val="31"/>
              </w:numPr>
              <w:spacing w:after="0" w:line="276" w:lineRule="auto"/>
              <w:rPr>
                <w:rFonts w:ascii="Calibri" w:eastAsia="Times New Roman" w:hAnsi="Calibri" w:cs="Arial"/>
                <w:sz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</w:rPr>
              <w:t xml:space="preserve">Liczba szkół, w których pracownie przedmiotowe wykorzystują doposażenie  do prowadzenia zajęć edukacyjnych </w:t>
            </w:r>
          </w:p>
        </w:tc>
      </w:tr>
      <w:tr w:rsidR="007308F4" w:rsidRPr="007308F4" w14:paraId="4CE59319" w14:textId="77777777" w:rsidTr="00BD4F8E">
        <w:trPr>
          <w:trHeight w:val="170"/>
        </w:trPr>
        <w:tc>
          <w:tcPr>
            <w:tcW w:w="1396" w:type="pct"/>
            <w:shd w:val="clear" w:color="auto" w:fill="F2F2F2"/>
          </w:tcPr>
          <w:p w14:paraId="4DAFAF04" w14:textId="77777777" w:rsidR="007308F4" w:rsidRPr="007308F4" w:rsidRDefault="007308F4" w:rsidP="007308F4">
            <w:pPr>
              <w:numPr>
                <w:ilvl w:val="0"/>
                <w:numId w:val="39"/>
              </w:numPr>
              <w:suppressAutoHyphens/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  <w:szCs w:val="24"/>
              </w:rPr>
              <w:t>Lista wskaźników produktu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67DA0517" w14:textId="77777777" w:rsidR="007308F4" w:rsidRPr="007308F4" w:rsidRDefault="007308F4" w:rsidP="003803B6">
            <w:pPr>
              <w:numPr>
                <w:ilvl w:val="0"/>
                <w:numId w:val="32"/>
              </w:num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7308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Liczba nauczycieli objętych wsparciem w programie </w:t>
            </w:r>
          </w:p>
          <w:p w14:paraId="32023EFD" w14:textId="77777777" w:rsidR="007308F4" w:rsidRPr="007308F4" w:rsidRDefault="007308F4" w:rsidP="003803B6">
            <w:pPr>
              <w:numPr>
                <w:ilvl w:val="0"/>
                <w:numId w:val="32"/>
              </w:num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7308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Liczba nauczycieli objętych wsparciem z zakresu TIK w programie </w:t>
            </w:r>
          </w:p>
          <w:p w14:paraId="1B373E83" w14:textId="77777777" w:rsidR="007308F4" w:rsidRPr="007308F4" w:rsidRDefault="007308F4" w:rsidP="003803B6">
            <w:pPr>
              <w:numPr>
                <w:ilvl w:val="0"/>
                <w:numId w:val="32"/>
              </w:num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7308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Liczba uczniów objętych wsparciem w zakresie rozwijania kompetencji kluczowych </w:t>
            </w: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lub umiejętności uniwersalnych niezbędnych na rynku pracy</w:t>
            </w:r>
            <w:r w:rsidRPr="007308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 programie </w:t>
            </w:r>
          </w:p>
          <w:p w14:paraId="3165EFD2" w14:textId="77777777" w:rsidR="007308F4" w:rsidRPr="007308F4" w:rsidRDefault="007308F4" w:rsidP="003803B6">
            <w:pPr>
              <w:numPr>
                <w:ilvl w:val="0"/>
                <w:numId w:val="32"/>
              </w:num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7308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Liczba szkół i placówek systemu oświaty wyposażonych w ramach programu w sprzęt TIK do prowadzenia zajęć edukacyjnych </w:t>
            </w:r>
          </w:p>
          <w:p w14:paraId="2EAE2907" w14:textId="77777777" w:rsidR="007308F4" w:rsidRPr="007308F4" w:rsidRDefault="007308F4" w:rsidP="003803B6">
            <w:pPr>
              <w:numPr>
                <w:ilvl w:val="0"/>
                <w:numId w:val="32"/>
              </w:num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7308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Liczba szkół, których pracownie przedmiotowe zostały doposażone w programie </w:t>
            </w:r>
          </w:p>
          <w:p w14:paraId="6A68ADEF" w14:textId="77777777" w:rsidR="007308F4" w:rsidRPr="007308F4" w:rsidRDefault="007308F4" w:rsidP="003803B6">
            <w:pPr>
              <w:numPr>
                <w:ilvl w:val="0"/>
                <w:numId w:val="32"/>
              </w:num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7308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Liczba osób pochodzących z obszarów wiejskich </w:t>
            </w:r>
          </w:p>
        </w:tc>
      </w:tr>
      <w:tr w:rsidR="007308F4" w:rsidRPr="007308F4" w14:paraId="41D1A2B1" w14:textId="77777777" w:rsidTr="00BD4F8E">
        <w:trPr>
          <w:trHeight w:val="170"/>
        </w:trPr>
        <w:tc>
          <w:tcPr>
            <w:tcW w:w="1396" w:type="pct"/>
            <w:shd w:val="clear" w:color="auto" w:fill="F2F2F2"/>
          </w:tcPr>
          <w:p w14:paraId="1E4907CA" w14:textId="77777777" w:rsidR="007308F4" w:rsidRPr="007308F4" w:rsidRDefault="007308F4" w:rsidP="007308F4">
            <w:pPr>
              <w:numPr>
                <w:ilvl w:val="0"/>
                <w:numId w:val="39"/>
              </w:numPr>
              <w:suppressAutoHyphens/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  <w:szCs w:val="24"/>
              </w:rPr>
              <w:t>Typy projektów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72BCA4D3" w14:textId="77777777" w:rsidR="007308F4" w:rsidRPr="007308F4" w:rsidRDefault="007308F4" w:rsidP="003803B6">
            <w:pPr>
              <w:numPr>
                <w:ilvl w:val="0"/>
                <w:numId w:val="21"/>
              </w:numPr>
              <w:spacing w:before="40" w:after="40" w:line="276" w:lineRule="auto"/>
              <w:ind w:left="318" w:hanging="31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Kształcenie umiejętności uniwersalnych oraz kompetencji kluczowych poprzez:</w:t>
            </w:r>
          </w:p>
          <w:p w14:paraId="4A0C27B1" w14:textId="77777777" w:rsidR="007308F4" w:rsidRPr="007308F4" w:rsidRDefault="007308F4" w:rsidP="003803B6">
            <w:pPr>
              <w:numPr>
                <w:ilvl w:val="0"/>
                <w:numId w:val="22"/>
              </w:numPr>
              <w:spacing w:before="40" w:after="40" w:line="276" w:lineRule="auto"/>
              <w:ind w:left="600" w:hanging="293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Arial"/>
                <w:sz w:val="24"/>
                <w:szCs w:val="24"/>
              </w:rPr>
              <w:t>doskonalenie umiejętności, kompetencji lub kwalifikacji nauczycieli w zakresie stosowania metod oraz form organizacyjnych sprzyjających kształtowaniu i rozwijaniu u uczniów, wychowanków lub słuchaczy kompetencji kluczowych oraz umiejętności uniwersalnych niezbędnych na rynku pracy,</w:t>
            </w:r>
          </w:p>
          <w:p w14:paraId="4F5B80A6" w14:textId="77777777" w:rsidR="007308F4" w:rsidRPr="007308F4" w:rsidRDefault="007308F4" w:rsidP="003803B6">
            <w:pPr>
              <w:numPr>
                <w:ilvl w:val="0"/>
                <w:numId w:val="22"/>
              </w:numPr>
              <w:spacing w:before="40" w:after="40" w:line="276" w:lineRule="auto"/>
              <w:ind w:left="600" w:hanging="293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Arial"/>
                <w:sz w:val="24"/>
                <w:szCs w:val="24"/>
              </w:rPr>
              <w:lastRenderedPageBreak/>
              <w:t>kształtowanie i rozwijanie u uczniów, wychowanków lub słuchaczy kompetencji kluczowych oraz umiejętności uniwersalnych niezbędnych na rynku</w:t>
            </w: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7308F4">
              <w:rPr>
                <w:rFonts w:ascii="Calibri" w:eastAsia="Times New Roman" w:hAnsi="Calibri" w:cs="Arial"/>
                <w:sz w:val="24"/>
                <w:szCs w:val="24"/>
              </w:rPr>
              <w:t>pracy</w:t>
            </w:r>
            <w:r w:rsidRPr="007308F4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footnoteReference w:id="1"/>
            </w:r>
            <w:r w:rsidRPr="007308F4">
              <w:rPr>
                <w:rFonts w:ascii="Calibri" w:eastAsia="Times New Roman" w:hAnsi="Calibri" w:cs="Arial"/>
                <w:sz w:val="24"/>
                <w:szCs w:val="24"/>
              </w:rPr>
              <w:t>.</w:t>
            </w:r>
          </w:p>
          <w:p w14:paraId="046347DC" w14:textId="77777777" w:rsidR="007308F4" w:rsidRPr="007308F4" w:rsidRDefault="007308F4" w:rsidP="003803B6">
            <w:pPr>
              <w:numPr>
                <w:ilvl w:val="0"/>
                <w:numId w:val="21"/>
              </w:numPr>
              <w:spacing w:before="40" w:after="40" w:line="276" w:lineRule="auto"/>
              <w:ind w:left="318" w:hanging="31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Tworzenie warunków dla nauczania opartego na metodzie eksperymentu poprzez:</w:t>
            </w:r>
          </w:p>
          <w:p w14:paraId="6FC87772" w14:textId="77777777" w:rsidR="007308F4" w:rsidRPr="007308F4" w:rsidRDefault="007308F4" w:rsidP="003803B6">
            <w:pPr>
              <w:numPr>
                <w:ilvl w:val="0"/>
                <w:numId w:val="23"/>
              </w:numPr>
              <w:spacing w:before="40" w:after="40" w:line="276" w:lineRule="auto"/>
              <w:ind w:left="600" w:hanging="28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 xml:space="preserve">wyposażenie pracowni szkolnych w </w:t>
            </w:r>
            <w:r w:rsidRPr="007308F4">
              <w:rPr>
                <w:rFonts w:ascii="Calibri" w:eastAsia="Times New Roman" w:hAnsi="Calibri" w:cs="Calibri"/>
                <w:sz w:val="24"/>
                <w:szCs w:val="24"/>
              </w:rPr>
              <w:t>narzędzia do nauczania kompetencji matematyczno-przyrodniczych</w:t>
            </w:r>
            <w:r w:rsidRPr="007308F4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footnoteReference w:id="2"/>
            </w:r>
            <w:r w:rsidRPr="007308F4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789B36EA" w14:textId="77777777" w:rsidR="007308F4" w:rsidRPr="007308F4" w:rsidRDefault="007308F4" w:rsidP="003803B6">
            <w:pPr>
              <w:numPr>
                <w:ilvl w:val="0"/>
                <w:numId w:val="23"/>
              </w:numPr>
              <w:spacing w:before="40" w:after="40" w:line="276" w:lineRule="auto"/>
              <w:ind w:left="600" w:hanging="28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doskonalenie umiejętności, kompetencji lub kwalifikacji zawodowych nauczycieli, w tym nauczycieli przedmiotów przyrodniczych lub matematyki, niezbędnych do prowadzenia procesu nauczania opartego na metodzie eksperymentu,</w:t>
            </w:r>
          </w:p>
          <w:p w14:paraId="75969B6D" w14:textId="77777777" w:rsidR="007308F4" w:rsidRPr="007308F4" w:rsidRDefault="007308F4" w:rsidP="003803B6">
            <w:pPr>
              <w:numPr>
                <w:ilvl w:val="0"/>
                <w:numId w:val="23"/>
              </w:numPr>
              <w:spacing w:before="40" w:after="40" w:line="276" w:lineRule="auto"/>
              <w:ind w:left="600" w:hanging="28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kształtowanie i rozwijanie kompetencji matematyczno-przyrodniczych uczniów, wychowanków lub słuchaczy.</w:t>
            </w:r>
          </w:p>
          <w:p w14:paraId="2DD59E82" w14:textId="77777777" w:rsidR="007308F4" w:rsidRPr="007308F4" w:rsidRDefault="007308F4" w:rsidP="003803B6">
            <w:pPr>
              <w:numPr>
                <w:ilvl w:val="0"/>
                <w:numId w:val="21"/>
              </w:numPr>
              <w:spacing w:before="120" w:after="40" w:line="276" w:lineRule="auto"/>
              <w:ind w:left="318" w:hanging="285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Korzystanie z nowoczesnych technologii informacyjno-komunikacyjnych (TIK) oraz rozwijanie kompetencji informatycznych poprzez:</w:t>
            </w:r>
          </w:p>
          <w:p w14:paraId="772EA914" w14:textId="77777777" w:rsidR="007308F4" w:rsidRPr="007308F4" w:rsidRDefault="007308F4" w:rsidP="003803B6">
            <w:pPr>
              <w:numPr>
                <w:ilvl w:val="0"/>
                <w:numId w:val="24"/>
              </w:numPr>
              <w:tabs>
                <w:tab w:val="left" w:pos="600"/>
              </w:tabs>
              <w:spacing w:before="40" w:after="40" w:line="276" w:lineRule="auto"/>
              <w:ind w:left="600" w:hanging="28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wyposażenie szkół lub placówek systemu oświaty w pomoce dydaktyczne oraz narzędzia TIK niezbędne do realizacji programów nauczania w szkołach lub placówkach systemu oświaty, w tym zapewnienie odpowiedniej infrastruktury sieciowo-</w:t>
            </w:r>
            <w:r w:rsidRPr="007308F4">
              <w:rPr>
                <w:rFonts w:ascii="Calibri" w:eastAsia="Times New Roman" w:hAnsi="Calibri" w:cs="Calibri"/>
                <w:sz w:val="24"/>
                <w:szCs w:val="24"/>
              </w:rPr>
              <w:t>usługowej</w:t>
            </w:r>
            <w:r w:rsidRPr="007308F4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footnoteReference w:id="3"/>
            </w:r>
            <w:r w:rsidRPr="007308F4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</w:p>
          <w:p w14:paraId="54196BE3" w14:textId="77777777" w:rsidR="007308F4" w:rsidRPr="007308F4" w:rsidRDefault="007308F4" w:rsidP="003803B6">
            <w:pPr>
              <w:numPr>
                <w:ilvl w:val="0"/>
                <w:numId w:val="24"/>
              </w:numPr>
              <w:tabs>
                <w:tab w:val="left" w:pos="600"/>
              </w:tabs>
              <w:spacing w:before="40" w:after="40" w:line="276" w:lineRule="auto"/>
              <w:ind w:left="600" w:hanging="28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 xml:space="preserve">podnoszenie kompetencji cyfrowych nauczycieli wszystkich przedmiotów, w tym w zakresie korzystania z narzędzi TIK zakupionych do szkół lub placówek systemu oświaty oraz włączania narzędzi TIK do nauczania, </w:t>
            </w:r>
          </w:p>
          <w:p w14:paraId="6E4CB49C" w14:textId="77777777" w:rsidR="007308F4" w:rsidRPr="007308F4" w:rsidRDefault="007308F4" w:rsidP="003803B6">
            <w:pPr>
              <w:numPr>
                <w:ilvl w:val="0"/>
                <w:numId w:val="24"/>
              </w:numPr>
              <w:tabs>
                <w:tab w:val="left" w:pos="600"/>
              </w:tabs>
              <w:spacing w:before="40" w:after="40" w:line="276" w:lineRule="auto"/>
              <w:ind w:left="600" w:hanging="28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kształtowanie i rozwijanie kompetencji cyfrowych uczniów, wychowanków lub słuchaczy, w tym z uwzględnieniem bezpieczeństwa w cyberprzestrzeni i wynikających z tego tytułu zagrożeń.</w:t>
            </w:r>
          </w:p>
          <w:p w14:paraId="0FB9BA03" w14:textId="77777777" w:rsidR="007308F4" w:rsidRPr="007308F4" w:rsidRDefault="007308F4" w:rsidP="003803B6">
            <w:pPr>
              <w:numPr>
                <w:ilvl w:val="0"/>
                <w:numId w:val="21"/>
              </w:numPr>
              <w:spacing w:before="120" w:after="40" w:line="276" w:lineRule="auto"/>
              <w:ind w:left="318" w:hanging="28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Indywidualizacja pracy z uczniem ze specjalnymi potrzebami rozwojowymi i edukacyjnymi, w tym wsparcie ucznia młodszego poprzez</w:t>
            </w:r>
            <w:r w:rsidRPr="007308F4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footnoteReference w:id="4"/>
            </w: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  <w:p w14:paraId="6321C9F2" w14:textId="77777777" w:rsidR="007308F4" w:rsidRPr="007308F4" w:rsidRDefault="007308F4" w:rsidP="003803B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 w:line="276" w:lineRule="auto"/>
              <w:ind w:left="600" w:hanging="283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doposażenie szkół lub placówek systemu oświaty w pomoce dydaktyczne oraz specjalistyczny sprzęt do rozpoznawania potrzeb rozwojowych, edukacyjnych i możliwości psychofizycznych, kształcenia oraz wspomagania rozwoju i prowadzenia terapii uczniów ze specjalnymi potrzebami edukacyjnymi, a także podręczniki szkolne i materiały dydaktyczne dostosowane do potrzeb uczniów z niepełnosprawnością, ze szczególnym uwzględnieniem tych pomocy, sprzętu i narzędzi, które są zgodne z koncepcją uniwersalnego projektowania, lub w przypadku braku możliwości jej zastosowania wykorzystano mechanizm racjonalnych usprawnień</w:t>
            </w:r>
            <w:r w:rsidRPr="007308F4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footnoteReference w:id="5"/>
            </w: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 xml:space="preserve">,  </w:t>
            </w:r>
          </w:p>
          <w:p w14:paraId="224D4659" w14:textId="77777777" w:rsidR="007308F4" w:rsidRPr="007308F4" w:rsidRDefault="007308F4" w:rsidP="003803B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 w:line="276" w:lineRule="auto"/>
              <w:ind w:left="600" w:hanging="283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przygotowanie nauczycieli do prowadzenia procesu indywidualizacji pracy z uczniem ze specjalnymi potrzebami edukacyjnymi, w tym wsparcia ucznia młodszego, rozpoznawania potrzeb rozwojowych, edukacyjnych i możliwości psychofizycznych uczniów i efektywnego stosowania pomocy dydaktycznych w pracy,</w:t>
            </w:r>
          </w:p>
          <w:p w14:paraId="09907A5C" w14:textId="77777777" w:rsidR="007308F4" w:rsidRPr="007308F4" w:rsidRDefault="007308F4" w:rsidP="003803B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 w:line="276" w:lineRule="auto"/>
              <w:ind w:left="600" w:hanging="283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wsparcie uczniów ze specjalnymi potrzebami rozwojowymi i edukacyjnymi, w tym uczniów młodszych w ramach zajęć uzupełniających ofertę szkoły lub placówki systemu oświaty</w:t>
            </w:r>
            <w:r w:rsidRPr="007308F4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footnoteReference w:id="6"/>
            </w: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 xml:space="preserve">.  </w:t>
            </w:r>
          </w:p>
          <w:p w14:paraId="06B2CD7A" w14:textId="77777777" w:rsidR="007308F4" w:rsidRPr="007308F4" w:rsidRDefault="007308F4" w:rsidP="003803B6">
            <w:pPr>
              <w:numPr>
                <w:ilvl w:val="0"/>
                <w:numId w:val="21"/>
              </w:numPr>
              <w:spacing w:before="120" w:after="40" w:line="276" w:lineRule="auto"/>
              <w:ind w:left="318" w:hanging="285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Rozwój doradztwa zawodowego poprzez</w:t>
            </w:r>
            <w:r w:rsidRPr="007308F4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footnoteReference w:id="7"/>
            </w: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  <w:p w14:paraId="148181B0" w14:textId="77777777" w:rsidR="007308F4" w:rsidRPr="007308F4" w:rsidRDefault="007308F4" w:rsidP="003803B6">
            <w:pPr>
              <w:numPr>
                <w:ilvl w:val="0"/>
                <w:numId w:val="26"/>
              </w:numPr>
              <w:spacing w:before="40" w:after="40" w:line="276" w:lineRule="auto"/>
              <w:ind w:left="600" w:hanging="28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 xml:space="preserve">uzyskiwanie kwalifikacji doradców edukacyjno-zawodowych przez osoby realizujące zadania z zakresu doradztwa zawodowego w szkołach i placówkach, które nie posiadają </w:t>
            </w: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kwalifikacji z tego zakresu oraz podnoszenie kwalifikacji doradców edukacyjno - zawodowych, realizujących zadania z zakresu doradztwa zawodowego w szkołach,</w:t>
            </w:r>
          </w:p>
          <w:p w14:paraId="4758F189" w14:textId="77777777" w:rsidR="007308F4" w:rsidRPr="007308F4" w:rsidRDefault="007308F4" w:rsidP="003803B6">
            <w:pPr>
              <w:numPr>
                <w:ilvl w:val="0"/>
                <w:numId w:val="26"/>
              </w:numPr>
              <w:spacing w:before="40" w:after="40" w:line="276" w:lineRule="auto"/>
              <w:ind w:left="600" w:hanging="28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tworzenie Punktów Informacji i Kariery(PIK),</w:t>
            </w:r>
          </w:p>
          <w:p w14:paraId="7BE6016D" w14:textId="1433CF03" w:rsidR="00B17E96" w:rsidRPr="003803B6" w:rsidRDefault="007308F4" w:rsidP="003803B6">
            <w:pPr>
              <w:numPr>
                <w:ilvl w:val="0"/>
                <w:numId w:val="26"/>
              </w:numPr>
              <w:spacing w:before="40" w:after="40" w:line="276" w:lineRule="auto"/>
              <w:ind w:left="600" w:hanging="283"/>
              <w:rPr>
                <w:rFonts w:ascii="Calibri" w:eastAsia="Times New Roman" w:hAnsi="Calibri" w:cs="Times New Roman"/>
                <w:color w:val="0000CC"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zewnętrzne wsparcie szkół w obszarze doradztwa zawodowego.</w:t>
            </w:r>
          </w:p>
        </w:tc>
      </w:tr>
      <w:tr w:rsidR="007308F4" w:rsidRPr="007308F4" w14:paraId="1240D7E8" w14:textId="77777777" w:rsidTr="00BD4F8E">
        <w:trPr>
          <w:trHeight w:val="1066"/>
        </w:trPr>
        <w:tc>
          <w:tcPr>
            <w:tcW w:w="1396" w:type="pct"/>
            <w:shd w:val="clear" w:color="auto" w:fill="F2F2F2"/>
          </w:tcPr>
          <w:p w14:paraId="225B2FF4" w14:textId="77777777" w:rsidR="007308F4" w:rsidRPr="007308F4" w:rsidRDefault="007308F4" w:rsidP="007308F4">
            <w:pPr>
              <w:numPr>
                <w:ilvl w:val="0"/>
                <w:numId w:val="39"/>
              </w:numPr>
              <w:suppressAutoHyphens/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br w:type="page"/>
            </w:r>
            <w:r w:rsidRPr="007308F4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Typ beneficjenta 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1F4B5A57" w14:textId="77777777" w:rsidR="007308F4" w:rsidRPr="007308F4" w:rsidRDefault="007308F4" w:rsidP="003803B6">
            <w:pPr>
              <w:numPr>
                <w:ilvl w:val="0"/>
                <w:numId w:val="33"/>
              </w:numPr>
              <w:spacing w:after="60" w:line="276" w:lineRule="auto"/>
              <w:ind w:left="317" w:hanging="284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Podmioty działające w obszarze edukacji ogólnej</w:t>
            </w:r>
            <w:r w:rsidRPr="007308F4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footnoteReference w:id="8"/>
            </w: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14:paraId="28D58603" w14:textId="77777777" w:rsidR="007308F4" w:rsidRPr="007308F4" w:rsidRDefault="007308F4" w:rsidP="003803B6">
            <w:pPr>
              <w:spacing w:after="120" w:line="276" w:lineRule="auto"/>
              <w:ind w:left="35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W przypadku przedsiębiorstw - wnioskodawca prowadzi działalność gospodarczą na terenie województwa opolskiego</w:t>
            </w:r>
            <w:r w:rsidRPr="007308F4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US"/>
              </w:rPr>
              <w:footnoteReference w:id="9"/>
            </w:r>
            <w:r w:rsidRPr="007308F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.</w:t>
            </w:r>
          </w:p>
          <w:p w14:paraId="2282E2BB" w14:textId="77777777" w:rsidR="007308F4" w:rsidRPr="007308F4" w:rsidRDefault="007308F4" w:rsidP="003803B6">
            <w:pPr>
              <w:spacing w:before="40" w:after="40" w:line="276" w:lineRule="auto"/>
              <w:rPr>
                <w:rFonts w:ascii="Calibri" w:eastAsia="Times New Roman" w:hAnsi="Calibri" w:cs="Arial"/>
                <w:strike/>
                <w:color w:val="0000CC"/>
                <w:sz w:val="24"/>
                <w:szCs w:val="24"/>
              </w:rPr>
            </w:pPr>
            <w:r w:rsidRPr="007308F4"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  <w:t>Forma prawna beneficjenta zgodnie z klasyfikacją form prawnych podmiotów gospodarki narodowej określonych w § 7 rozporządzenia Rady Ministrów z dnia 30 listopada 2015 r. w sprawie sposobu i metodologii prowadzenia i aktualizacji krajowego rejestru urzędowego podmiotów gospodarki narodowej, wzorów wniosków, ankiet i zaświadczeń (Dz. U. z 2015 r. poz. 2009</w:t>
            </w:r>
            <w:r w:rsidRPr="007308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ar-SA"/>
              </w:rPr>
              <w:t xml:space="preserve"> z późn. zm.</w:t>
            </w:r>
            <w:r w:rsidRPr="007308F4"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  <w:t>).</w:t>
            </w:r>
          </w:p>
        </w:tc>
      </w:tr>
      <w:tr w:rsidR="007308F4" w:rsidRPr="007308F4" w14:paraId="7A5706C3" w14:textId="77777777" w:rsidTr="00BD4F8E">
        <w:trPr>
          <w:trHeight w:val="1066"/>
        </w:trPr>
        <w:tc>
          <w:tcPr>
            <w:tcW w:w="1396" w:type="pct"/>
            <w:shd w:val="clear" w:color="auto" w:fill="F2F2F2"/>
          </w:tcPr>
          <w:p w14:paraId="5CA7AD0E" w14:textId="77777777" w:rsidR="007308F4" w:rsidRPr="007308F4" w:rsidRDefault="007308F4" w:rsidP="007308F4">
            <w:pPr>
              <w:numPr>
                <w:ilvl w:val="0"/>
                <w:numId w:val="39"/>
              </w:numPr>
              <w:suppressAutoHyphens/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  <w:szCs w:val="24"/>
              </w:rPr>
              <w:t>Grupa docelowa/ ostateczni odbiorcy wsparcia</w:t>
            </w:r>
            <w:r w:rsidRPr="007308F4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</w:rPr>
              <w:footnoteReference w:id="10"/>
            </w:r>
            <w:r w:rsidRPr="007308F4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27A6E0C2" w14:textId="45D86F09" w:rsidR="007308F4" w:rsidRPr="007308F4" w:rsidRDefault="007308F4" w:rsidP="003803B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40" w:after="40" w:line="276" w:lineRule="auto"/>
              <w:ind w:left="317" w:hanging="284"/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</w:pPr>
            <w:r w:rsidRPr="007308F4"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  <w:t xml:space="preserve">Publiczne i niepubliczne szkoły podstawowe, ponadgimnazjalne, ponadpodstawowe w tym specjalne, szkoły dla dorosłych lub placówki systemu oświaty prowadzące kształcenie ogólne </w:t>
            </w:r>
            <w:r w:rsidR="003803B6"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  <w:br/>
            </w:r>
            <w:r w:rsidRPr="007308F4"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  <w:t>(z wyłączeniem szkół zawodowych).</w:t>
            </w:r>
          </w:p>
          <w:p w14:paraId="480930D1" w14:textId="77777777" w:rsidR="007308F4" w:rsidRPr="007308F4" w:rsidRDefault="007308F4" w:rsidP="003803B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40" w:after="40" w:line="276" w:lineRule="auto"/>
              <w:ind w:left="317" w:hanging="284"/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</w:pPr>
            <w:r w:rsidRPr="007308F4"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  <w:t>Szkoły specjalne przysposabiające do pracy, jeżeli cel interwencji odpowiada zakresowi określonemu w poddziałaniu 9.1.1.</w:t>
            </w:r>
          </w:p>
          <w:p w14:paraId="23A2A090" w14:textId="77777777" w:rsidR="007308F4" w:rsidRPr="007308F4" w:rsidRDefault="007308F4" w:rsidP="003803B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40" w:after="40" w:line="276" w:lineRule="auto"/>
              <w:ind w:left="317" w:hanging="284"/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Uczniowie, wychowankowie i słuchacze szkół i placówek wskazanych w pkt. 1-2 oraz ich rodzice i opiekunowie, w tym z grup defaworyzowanych.</w:t>
            </w:r>
          </w:p>
          <w:p w14:paraId="30F67799" w14:textId="77777777" w:rsidR="007308F4" w:rsidRPr="007308F4" w:rsidRDefault="007308F4" w:rsidP="003803B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40" w:after="40" w:line="276" w:lineRule="auto"/>
              <w:ind w:left="317" w:hanging="284"/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Nauczyciele kształcenia ogólnego.</w:t>
            </w:r>
          </w:p>
        </w:tc>
      </w:tr>
      <w:tr w:rsidR="007308F4" w:rsidRPr="007308F4" w14:paraId="0212D38D" w14:textId="77777777" w:rsidTr="00BD4F8E">
        <w:trPr>
          <w:trHeight w:val="170"/>
        </w:trPr>
        <w:tc>
          <w:tcPr>
            <w:tcW w:w="1396" w:type="pct"/>
            <w:shd w:val="clear" w:color="auto" w:fill="F2F2F2"/>
          </w:tcPr>
          <w:p w14:paraId="77AB7367" w14:textId="77777777" w:rsidR="007308F4" w:rsidRPr="007308F4" w:rsidRDefault="007308F4" w:rsidP="007308F4">
            <w:pPr>
              <w:numPr>
                <w:ilvl w:val="0"/>
                <w:numId w:val="39"/>
              </w:numPr>
              <w:suppressAutoHyphens/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  <w:szCs w:val="24"/>
              </w:rPr>
              <w:t>Instytucja pośrednicząca</w:t>
            </w:r>
            <w:r w:rsidRPr="007308F4">
              <w:rPr>
                <w:rFonts w:ascii="Calibri" w:eastAsia="Times New Roman" w:hAnsi="Calibri" w:cs="Arial"/>
                <w:b/>
                <w:sz w:val="24"/>
                <w:szCs w:val="24"/>
              </w:rPr>
              <w:br/>
              <w:t>(jeśli dotyczy)</w:t>
            </w:r>
          </w:p>
        </w:tc>
        <w:tc>
          <w:tcPr>
            <w:tcW w:w="3604" w:type="pct"/>
            <w:gridSpan w:val="2"/>
            <w:shd w:val="clear" w:color="auto" w:fill="auto"/>
            <w:vAlign w:val="center"/>
          </w:tcPr>
          <w:p w14:paraId="07772D55" w14:textId="77777777" w:rsidR="007308F4" w:rsidRPr="007308F4" w:rsidRDefault="007308F4" w:rsidP="007308F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7308F4">
              <w:rPr>
                <w:rFonts w:ascii="Calibri" w:eastAsia="Times New Roman" w:hAnsi="Calibri" w:cs="Arial"/>
                <w:sz w:val="24"/>
                <w:szCs w:val="24"/>
              </w:rPr>
              <w:t xml:space="preserve">Wojewódzki Urząd Pracy w Opolu </w:t>
            </w:r>
          </w:p>
        </w:tc>
      </w:tr>
      <w:tr w:rsidR="007308F4" w:rsidRPr="007308F4" w14:paraId="0865F4F6" w14:textId="77777777" w:rsidTr="00BD4F8E">
        <w:trPr>
          <w:trHeight w:val="550"/>
        </w:trPr>
        <w:tc>
          <w:tcPr>
            <w:tcW w:w="1396" w:type="pct"/>
            <w:vMerge w:val="restart"/>
            <w:shd w:val="clear" w:color="auto" w:fill="F2F2F2"/>
          </w:tcPr>
          <w:p w14:paraId="274A6825" w14:textId="77777777" w:rsidR="007308F4" w:rsidRPr="007308F4" w:rsidRDefault="007308F4" w:rsidP="007308F4">
            <w:pPr>
              <w:numPr>
                <w:ilvl w:val="0"/>
                <w:numId w:val="39"/>
              </w:numPr>
              <w:suppressAutoHyphens/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Kategoria(e) regionu(ów) </w:t>
            </w:r>
            <w:r w:rsidRPr="007308F4">
              <w:rPr>
                <w:rFonts w:ascii="Calibri" w:eastAsia="Times New Roman" w:hAnsi="Calibri" w:cs="Arial"/>
                <w:b/>
                <w:sz w:val="24"/>
                <w:szCs w:val="24"/>
              </w:rPr>
              <w:br/>
              <w:t xml:space="preserve">wraz z przypisaniem </w:t>
            </w:r>
            <w:r w:rsidRPr="007308F4">
              <w:rPr>
                <w:rFonts w:ascii="Calibri" w:eastAsia="Times New Roman" w:hAnsi="Calibri" w:cs="Arial"/>
                <w:b/>
                <w:sz w:val="24"/>
                <w:szCs w:val="24"/>
              </w:rPr>
              <w:br/>
              <w:t>kwot UE (EUR)</w:t>
            </w:r>
          </w:p>
        </w:tc>
        <w:tc>
          <w:tcPr>
            <w:tcW w:w="3604" w:type="pct"/>
            <w:gridSpan w:val="2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6C8A1574" w14:textId="77777777" w:rsidR="007308F4" w:rsidRPr="007308F4" w:rsidRDefault="007308F4" w:rsidP="007308F4">
            <w:pPr>
              <w:spacing w:before="30" w:after="3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7308F4">
              <w:rPr>
                <w:rFonts w:ascii="Calibri" w:eastAsia="Times New Roman" w:hAnsi="Calibri" w:cs="Arial"/>
                <w:sz w:val="24"/>
                <w:szCs w:val="24"/>
              </w:rPr>
              <w:t>Region Słabiej Rozwinięty</w:t>
            </w:r>
          </w:p>
        </w:tc>
      </w:tr>
      <w:tr w:rsidR="007308F4" w:rsidRPr="007308F4" w14:paraId="095A4F48" w14:textId="77777777" w:rsidTr="00BD4F8E">
        <w:trPr>
          <w:trHeight w:val="170"/>
        </w:trPr>
        <w:tc>
          <w:tcPr>
            <w:tcW w:w="1396" w:type="pct"/>
            <w:vMerge/>
            <w:shd w:val="clear" w:color="auto" w:fill="F2F2F2"/>
          </w:tcPr>
          <w:p w14:paraId="4A73318C" w14:textId="77777777" w:rsidR="007308F4" w:rsidRPr="007308F4" w:rsidRDefault="007308F4" w:rsidP="007308F4">
            <w:pPr>
              <w:numPr>
                <w:ilvl w:val="0"/>
                <w:numId w:val="39"/>
              </w:numPr>
              <w:suppressAutoHyphens/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3604" w:type="pct"/>
            <w:gridSpan w:val="2"/>
            <w:tcBorders>
              <w:bottom w:val="single" w:sz="4" w:space="0" w:color="92D050"/>
            </w:tcBorders>
            <w:shd w:val="clear" w:color="auto" w:fill="auto"/>
            <w:vAlign w:val="bottom"/>
          </w:tcPr>
          <w:p w14:paraId="404099D5" w14:textId="77777777" w:rsidR="007308F4" w:rsidRPr="007308F4" w:rsidRDefault="007308F4" w:rsidP="007308F4">
            <w:pPr>
              <w:spacing w:before="40" w:after="40"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  <w:szCs w:val="24"/>
              </w:rPr>
              <w:t>11 311 007,00 euro</w:t>
            </w:r>
          </w:p>
        </w:tc>
      </w:tr>
      <w:tr w:rsidR="007308F4" w:rsidRPr="007308F4" w14:paraId="6881C070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68A03AE5" w14:textId="77777777" w:rsidR="007308F4" w:rsidRPr="007308F4" w:rsidRDefault="007308F4" w:rsidP="007308F4">
            <w:pPr>
              <w:numPr>
                <w:ilvl w:val="0"/>
                <w:numId w:val="39"/>
              </w:numPr>
              <w:suppressAutoHyphens/>
              <w:spacing w:before="40" w:after="40" w:line="240" w:lineRule="auto"/>
              <w:rPr>
                <w:rFonts w:ascii="Calibri" w:eastAsia="Times New Roman" w:hAnsi="Calibri" w:cs="Arial"/>
                <w:b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</w:rPr>
              <w:t>Mechanizmy powiązania interwencji z innymi działaniami/ poddziałaniami w ramach PO lub z innymi PO</w:t>
            </w:r>
            <w:r w:rsidRPr="007308F4">
              <w:rPr>
                <w:rFonts w:ascii="Calibri" w:eastAsia="Times New Roman" w:hAnsi="Calibri" w:cs="Arial"/>
                <w:b/>
                <w:sz w:val="24"/>
              </w:rPr>
              <w:br/>
              <w:t>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60056CE" w14:textId="77777777" w:rsidR="007308F4" w:rsidRPr="007308F4" w:rsidRDefault="007308F4" w:rsidP="003803B6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 xml:space="preserve">Komplementarność może wystąpić na płaszczyźnie pokrywających się obszarów interwencji, kategorii beneficjentów lub grup docelowych. </w:t>
            </w:r>
          </w:p>
          <w:p w14:paraId="360F0117" w14:textId="77777777" w:rsidR="007308F4" w:rsidRPr="007308F4" w:rsidRDefault="007308F4" w:rsidP="003803B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Mechanizmy zapewniające koordynację udzielanego wsparcia z innymi działaniami i osiami priorytetowymi RPO WO 2014-2020:</w:t>
            </w:r>
          </w:p>
          <w:p w14:paraId="78A9AA8A" w14:textId="77777777" w:rsidR="007308F4" w:rsidRPr="007308F4" w:rsidRDefault="007308F4" w:rsidP="003803B6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Harmonogram naborów wniosków,</w:t>
            </w:r>
          </w:p>
          <w:p w14:paraId="20007283" w14:textId="77777777" w:rsidR="007308F4" w:rsidRPr="007308F4" w:rsidRDefault="007308F4" w:rsidP="003803B6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KM RPO WO 2014-2020,</w:t>
            </w:r>
          </w:p>
          <w:p w14:paraId="4C35C12A" w14:textId="77777777" w:rsidR="007308F4" w:rsidRPr="007308F4" w:rsidRDefault="007308F4" w:rsidP="003803B6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Kryteria wyboru projektów.</w:t>
            </w:r>
          </w:p>
          <w:p w14:paraId="45403D3A" w14:textId="77777777" w:rsidR="007308F4" w:rsidRPr="007308F4" w:rsidRDefault="007308F4" w:rsidP="003803B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Mechanizmy zapewniające koordynację udzielanego wsparcia z innymi Programami Operacyjnymi:</w:t>
            </w:r>
          </w:p>
          <w:p w14:paraId="4C79B329" w14:textId="77777777" w:rsidR="007308F4" w:rsidRPr="007308F4" w:rsidRDefault="007308F4" w:rsidP="003803B6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Programowanie perspektywy finansowej 2014-2020. Umowa Partnerstwa,</w:t>
            </w:r>
          </w:p>
          <w:p w14:paraId="73DB049B" w14:textId="77777777" w:rsidR="007308F4" w:rsidRPr="007308F4" w:rsidRDefault="007308F4" w:rsidP="003803B6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Kontrakt Terytorialny dla Województwa Opolskiego,</w:t>
            </w:r>
          </w:p>
          <w:p w14:paraId="344CB0E9" w14:textId="77777777" w:rsidR="007308F4" w:rsidRPr="007308F4" w:rsidRDefault="007308F4" w:rsidP="003803B6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Wytyczne ministra właściwego ds. rozwoju regionalnego,</w:t>
            </w:r>
          </w:p>
          <w:p w14:paraId="7D2BA532" w14:textId="77777777" w:rsidR="007308F4" w:rsidRPr="007308F4" w:rsidRDefault="007308F4" w:rsidP="003803B6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Wspólna Lista Wskaźników Kluczowych.</w:t>
            </w:r>
          </w:p>
          <w:p w14:paraId="0E6D651B" w14:textId="77777777" w:rsidR="007308F4" w:rsidRPr="007308F4" w:rsidRDefault="007308F4" w:rsidP="003803B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Komplementarność z innymi PO:</w:t>
            </w:r>
          </w:p>
          <w:p w14:paraId="15CC6CB1" w14:textId="77777777" w:rsidR="007308F4" w:rsidRPr="007308F4" w:rsidRDefault="007308F4" w:rsidP="003803B6">
            <w:pPr>
              <w:spacing w:after="0" w:line="276" w:lineRule="auto"/>
              <w:ind w:firstLine="318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i/>
                <w:sz w:val="24"/>
                <w:szCs w:val="24"/>
              </w:rPr>
              <w:t>Program Operacyjny Wiedza Edukacja Rozwój</w:t>
            </w:r>
          </w:p>
          <w:p w14:paraId="5E727866" w14:textId="77777777" w:rsidR="007308F4" w:rsidRPr="007308F4" w:rsidRDefault="007308F4" w:rsidP="003803B6">
            <w:pPr>
              <w:numPr>
                <w:ilvl w:val="0"/>
                <w:numId w:val="30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Oś Priorytetowa II Efektywne polityki publiczne dla rynku pracy, gospodarki i edukacji</w:t>
            </w:r>
          </w:p>
        </w:tc>
      </w:tr>
      <w:tr w:rsidR="007308F4" w:rsidRPr="007308F4" w14:paraId="7586F913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54C06B4B" w14:textId="77777777" w:rsidR="007308F4" w:rsidRPr="007308F4" w:rsidRDefault="007308F4" w:rsidP="007308F4">
            <w:pPr>
              <w:numPr>
                <w:ilvl w:val="0"/>
                <w:numId w:val="39"/>
              </w:numPr>
              <w:suppressAutoHyphens/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</w:rPr>
              <w:t>Instrumenty terytorialne</w:t>
            </w:r>
            <w:r w:rsidRPr="007308F4">
              <w:rPr>
                <w:rFonts w:ascii="Calibri" w:eastAsia="Times New Roman" w:hAnsi="Calibri" w:cs="Arial"/>
                <w:b/>
                <w:sz w:val="24"/>
              </w:rPr>
              <w:br/>
              <w:t>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4E0F795" w14:textId="77777777" w:rsidR="007308F4" w:rsidRPr="007308F4" w:rsidRDefault="007308F4" w:rsidP="007308F4">
            <w:pPr>
              <w:spacing w:before="40" w:after="40" w:line="240" w:lineRule="auto"/>
              <w:rPr>
                <w:rFonts w:ascii="Calibri" w:eastAsia="Times New Roman" w:hAnsi="Calibri" w:cs="Arial"/>
                <w:sz w:val="24"/>
              </w:rPr>
            </w:pPr>
            <w:r w:rsidRPr="007308F4">
              <w:rPr>
                <w:rFonts w:ascii="Calibri" w:eastAsia="Times New Roman" w:hAnsi="Calibri" w:cs="Arial"/>
                <w:sz w:val="24"/>
              </w:rPr>
              <w:t>OSI Depopulacja</w:t>
            </w:r>
          </w:p>
        </w:tc>
      </w:tr>
      <w:tr w:rsidR="007308F4" w:rsidRPr="007308F4" w14:paraId="3C2833F2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7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560E481C" w14:textId="77777777" w:rsidR="007308F4" w:rsidRPr="007308F4" w:rsidRDefault="007308F4" w:rsidP="007308F4">
            <w:pPr>
              <w:numPr>
                <w:ilvl w:val="0"/>
                <w:numId w:val="39"/>
              </w:numPr>
              <w:suppressAutoHyphens/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</w:rPr>
              <w:t>Tryb(y) wyboru projektów</w:t>
            </w:r>
            <w:r w:rsidRPr="007308F4">
              <w:rPr>
                <w:rFonts w:ascii="Calibri" w:eastAsia="Times New Roman" w:hAnsi="Calibri" w:cs="Arial"/>
                <w:b/>
                <w:sz w:val="24"/>
              </w:rPr>
              <w:br/>
              <w:t xml:space="preserve">oraz wskazanie podmiotu odpowiedzialnego za nabór i ocenę wniosków oraz przyjmowanie protestów 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CF13DE6" w14:textId="77777777" w:rsidR="007308F4" w:rsidRPr="007308F4" w:rsidRDefault="007308F4" w:rsidP="003803B6">
            <w:pPr>
              <w:spacing w:before="40" w:after="4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szCs w:val="24"/>
              </w:rPr>
              <w:t>Konkursowy tryb wyboru projektów</w:t>
            </w:r>
          </w:p>
          <w:p w14:paraId="4DE097B1" w14:textId="77777777" w:rsidR="007308F4" w:rsidRPr="007308F4" w:rsidRDefault="007308F4" w:rsidP="003803B6">
            <w:pPr>
              <w:spacing w:before="40" w:after="40" w:line="276" w:lineRule="auto"/>
              <w:rPr>
                <w:rFonts w:ascii="Calibri" w:eastAsia="Times New Roman" w:hAnsi="Calibri" w:cs="Arial"/>
                <w:strike/>
                <w:sz w:val="24"/>
              </w:rPr>
            </w:pPr>
            <w:r w:rsidRPr="007308F4">
              <w:rPr>
                <w:rFonts w:ascii="Calibri" w:eastAsia="Times New Roman" w:hAnsi="Calibri" w:cs="Times New Roman"/>
                <w:sz w:val="24"/>
                <w:lang w:eastAsia="en-US"/>
              </w:rPr>
              <w:t>Podmiotem odpowiedzialnym za przeprowadzenie naboru, ocenę wniosków oraz przyjmowanie protestów jest IPRPO WO 2014-2020.</w:t>
            </w:r>
          </w:p>
        </w:tc>
      </w:tr>
      <w:tr w:rsidR="007308F4" w:rsidRPr="007308F4" w:rsidDel="00FE3C38" w14:paraId="0352385B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6D5DB22A" w14:textId="77777777" w:rsidR="007308F4" w:rsidRPr="007308F4" w:rsidRDefault="007308F4" w:rsidP="007308F4">
            <w:pPr>
              <w:numPr>
                <w:ilvl w:val="0"/>
                <w:numId w:val="39"/>
              </w:numPr>
              <w:suppressAutoHyphens/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</w:rPr>
              <w:t>Limity i ograniczenia w realizacji projektów</w:t>
            </w:r>
            <w:r w:rsidRPr="007308F4">
              <w:rPr>
                <w:rFonts w:ascii="Calibri" w:eastAsia="Times New Roman" w:hAnsi="Calibri" w:cs="Arial"/>
                <w:b/>
                <w:sz w:val="24"/>
              </w:rPr>
              <w:br/>
              <w:t>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E88DAA3" w14:textId="77777777" w:rsidR="007308F4" w:rsidRPr="007308F4" w:rsidRDefault="007308F4" w:rsidP="003803B6">
            <w:pPr>
              <w:numPr>
                <w:ilvl w:val="0"/>
                <w:numId w:val="35"/>
              </w:numPr>
              <w:spacing w:before="40" w:after="40" w:line="276" w:lineRule="auto"/>
              <w:ind w:left="460" w:hanging="426"/>
              <w:contextualSpacing/>
              <w:rPr>
                <w:rFonts w:ascii="Calibri" w:eastAsia="Times New Roman" w:hAnsi="Calibri" w:cs="Arial"/>
                <w:sz w:val="24"/>
              </w:rPr>
            </w:pPr>
            <w:r w:rsidRPr="007308F4">
              <w:rPr>
                <w:rFonts w:ascii="Calibri" w:eastAsia="Times New Roman" w:hAnsi="Calibri" w:cs="Arial"/>
                <w:sz w:val="24"/>
              </w:rPr>
              <w:t>Łączny limit wydatków związanych z zakupem środków trwałych w ramach typów projektu 2, 3, 4, poniesionych w ramach kosztów bezpośrednich (włączając cross-financing), nie może przekroczyć 30% wydatków projektu. Dla typów projektu 1, 5 ww. limit nie może przekroczyć 10%.</w:t>
            </w:r>
          </w:p>
          <w:p w14:paraId="23386FEA" w14:textId="77777777" w:rsidR="007308F4" w:rsidRPr="007308F4" w:rsidRDefault="007308F4" w:rsidP="003803B6">
            <w:pPr>
              <w:numPr>
                <w:ilvl w:val="0"/>
                <w:numId w:val="35"/>
              </w:numPr>
              <w:spacing w:before="40" w:after="40" w:line="276" w:lineRule="auto"/>
              <w:ind w:left="460" w:hanging="426"/>
              <w:contextualSpacing/>
              <w:rPr>
                <w:rFonts w:ascii="Calibri" w:eastAsia="Times New Roman" w:hAnsi="Calibri" w:cs="Arial"/>
                <w:sz w:val="24"/>
              </w:rPr>
            </w:pPr>
            <w:r w:rsidRPr="007308F4">
              <w:rPr>
                <w:rFonts w:ascii="Calibri" w:eastAsia="Times New Roman" w:hAnsi="Calibri" w:cs="Arial"/>
                <w:sz w:val="24"/>
              </w:rPr>
              <w:t xml:space="preserve">Projekty związane z zakupem sprzętu lub infrastruktury (w ramach cross-financingu) w szkołach i placówkach systemu oświaty będą </w:t>
            </w:r>
            <w:r w:rsidRPr="007308F4">
              <w:rPr>
                <w:rFonts w:ascii="Calibri" w:eastAsia="Times New Roman" w:hAnsi="Calibri" w:cs="Arial"/>
                <w:sz w:val="24"/>
              </w:rPr>
              <w:lastRenderedPageBreak/>
              <w:t xml:space="preserve">finansowane wyłącznie jeżeli zostanie zagwarantowana trwałość realizowanych działań. </w:t>
            </w:r>
          </w:p>
          <w:p w14:paraId="472A2F89" w14:textId="77777777" w:rsidR="007308F4" w:rsidRPr="007308F4" w:rsidRDefault="007308F4" w:rsidP="003803B6">
            <w:pPr>
              <w:numPr>
                <w:ilvl w:val="0"/>
                <w:numId w:val="35"/>
              </w:numPr>
              <w:spacing w:before="40" w:after="40" w:line="276" w:lineRule="auto"/>
              <w:ind w:left="460" w:hanging="426"/>
              <w:contextualSpacing/>
              <w:rPr>
                <w:rFonts w:ascii="Calibri" w:eastAsia="Times New Roman" w:hAnsi="Calibri" w:cs="Arial"/>
                <w:sz w:val="24"/>
              </w:rPr>
            </w:pPr>
            <w:r w:rsidRPr="007308F4">
              <w:rPr>
                <w:rFonts w:ascii="Calibri" w:eastAsia="Times New Roman" w:hAnsi="Calibri" w:cs="Arial"/>
                <w:sz w:val="24"/>
              </w:rPr>
              <w:t xml:space="preserve">Możliwość realizacji zaprojektowanej w ramach poddziałania 9.1.1 interwencji wynika z indywidualnych potrzeb szkół lub placówek systemu oświaty. W przypadku nauczycieli diagnoza uwzględnia również kierunki rozwoju edukacji w Polsce. </w:t>
            </w:r>
          </w:p>
          <w:p w14:paraId="386E7835" w14:textId="77777777" w:rsidR="007308F4" w:rsidRPr="007308F4" w:rsidRDefault="007308F4" w:rsidP="003803B6">
            <w:pPr>
              <w:numPr>
                <w:ilvl w:val="0"/>
                <w:numId w:val="35"/>
              </w:numPr>
              <w:spacing w:before="40" w:after="40" w:line="276" w:lineRule="auto"/>
              <w:ind w:left="460" w:hanging="426"/>
              <w:contextualSpacing/>
              <w:rPr>
                <w:rFonts w:ascii="Calibri" w:eastAsia="Times New Roman" w:hAnsi="Calibri" w:cs="Arial"/>
                <w:sz w:val="24"/>
              </w:rPr>
            </w:pPr>
            <w:r w:rsidRPr="007308F4">
              <w:rPr>
                <w:rFonts w:ascii="Calibri" w:eastAsia="Times New Roman" w:hAnsi="Calibri" w:cs="Arial"/>
                <w:sz w:val="24"/>
              </w:rPr>
              <w:t>Adekwatnie do potrzeb realizowane wsparcie uwzględniać również będzie zastosowanie rozwiązań i narzędzi wypracowanych na poziomie krajowym zapewniając tym samym komplementarność podejmowanych działań.</w:t>
            </w:r>
          </w:p>
          <w:p w14:paraId="01065024" w14:textId="77777777" w:rsidR="007308F4" w:rsidRPr="007308F4" w:rsidRDefault="007308F4" w:rsidP="003803B6">
            <w:pPr>
              <w:numPr>
                <w:ilvl w:val="0"/>
                <w:numId w:val="35"/>
              </w:numPr>
              <w:spacing w:before="40" w:after="40" w:line="276" w:lineRule="auto"/>
              <w:ind w:left="460" w:hanging="426"/>
              <w:contextualSpacing/>
              <w:rPr>
                <w:rFonts w:ascii="Calibri" w:eastAsia="Times New Roman" w:hAnsi="Calibri" w:cs="Arial"/>
                <w:sz w:val="24"/>
              </w:rPr>
            </w:pPr>
            <w:r w:rsidRPr="007308F4">
              <w:rPr>
                <w:rFonts w:ascii="Calibri" w:eastAsia="Times New Roman" w:hAnsi="Calibri" w:cs="Times New Roman"/>
                <w:bCs/>
                <w:sz w:val="24"/>
                <w:lang w:eastAsia="en-US"/>
              </w:rPr>
              <w:t>Decyzją IZRPO WO ze względu na przyjętą demarkację pomiędzy poddziałaniami 9.1.1 i 9.1.2 ze wsparcia zaprojektowanego w ramach poddziałania 9.1.1 wyłączeni są:</w:t>
            </w:r>
          </w:p>
          <w:p w14:paraId="6A3D221C" w14:textId="77777777" w:rsidR="007308F4" w:rsidRPr="007308F4" w:rsidRDefault="007308F4" w:rsidP="003803B6">
            <w:pPr>
              <w:numPr>
                <w:ilvl w:val="2"/>
                <w:numId w:val="40"/>
              </w:numPr>
              <w:spacing w:after="0" w:line="276" w:lineRule="auto"/>
              <w:ind w:left="885" w:hanging="284"/>
              <w:contextualSpacing/>
              <w:rPr>
                <w:rFonts w:ascii="Calibri" w:eastAsia="Times New Roman" w:hAnsi="Calibri" w:cs="Times New Roman"/>
                <w:bCs/>
                <w:sz w:val="24"/>
                <w:lang w:eastAsia="en-US"/>
              </w:rPr>
            </w:pPr>
            <w:r w:rsidRPr="007308F4">
              <w:rPr>
                <w:rFonts w:ascii="Calibri" w:eastAsia="Times New Roman" w:hAnsi="Calibri" w:cs="Times New Roman"/>
                <w:bCs/>
                <w:sz w:val="24"/>
                <w:lang w:eastAsia="en-US"/>
              </w:rPr>
              <w:t>szkoły/placówki systemu oświaty zlokalizowane na terenie Aglomeracji Opolskiej,</w:t>
            </w:r>
          </w:p>
          <w:p w14:paraId="46526C62" w14:textId="77777777" w:rsidR="007308F4" w:rsidRPr="007308F4" w:rsidRDefault="007308F4" w:rsidP="003803B6">
            <w:pPr>
              <w:numPr>
                <w:ilvl w:val="2"/>
                <w:numId w:val="40"/>
              </w:numPr>
              <w:spacing w:after="0" w:line="276" w:lineRule="auto"/>
              <w:ind w:left="885" w:hanging="284"/>
              <w:contextualSpacing/>
              <w:rPr>
                <w:rFonts w:ascii="Calibri" w:eastAsia="Times New Roman" w:hAnsi="Calibri" w:cs="Times New Roman"/>
                <w:bCs/>
                <w:sz w:val="24"/>
                <w:lang w:eastAsia="en-US"/>
              </w:rPr>
            </w:pPr>
            <w:r w:rsidRPr="007308F4">
              <w:rPr>
                <w:rFonts w:ascii="Calibri" w:eastAsia="Times New Roman" w:hAnsi="Calibri" w:cs="Times New Roman"/>
                <w:bCs/>
                <w:sz w:val="24"/>
                <w:lang w:eastAsia="en-US"/>
              </w:rPr>
              <w:t xml:space="preserve"> uczniowie/słuchacze/wychowankowie wyżej wymienionych szkół/placówek systemu oświaty zlokalizowanych na terenie Aglomeracji Opolskiej,</w:t>
            </w:r>
          </w:p>
          <w:p w14:paraId="6314B33B" w14:textId="77777777" w:rsidR="007308F4" w:rsidRPr="007308F4" w:rsidRDefault="007308F4" w:rsidP="003803B6">
            <w:pPr>
              <w:numPr>
                <w:ilvl w:val="2"/>
                <w:numId w:val="40"/>
              </w:numPr>
              <w:spacing w:after="0" w:line="276" w:lineRule="auto"/>
              <w:ind w:left="885" w:hanging="284"/>
              <w:contextualSpacing/>
              <w:rPr>
                <w:rFonts w:ascii="Calibri" w:eastAsia="Times New Roman" w:hAnsi="Calibri" w:cs="Times New Roman"/>
                <w:bCs/>
                <w:sz w:val="24"/>
                <w:lang w:eastAsia="en-US"/>
              </w:rPr>
            </w:pPr>
            <w:r w:rsidRPr="007308F4">
              <w:rPr>
                <w:rFonts w:ascii="Calibri" w:eastAsia="Times New Roman" w:hAnsi="Calibri" w:cs="Times New Roman"/>
                <w:bCs/>
                <w:sz w:val="24"/>
                <w:lang w:eastAsia="en-US"/>
              </w:rPr>
              <w:t>nauczyciele wyżej wymienionych szkół/placówek systemu oświaty zlokalizowanych na terenie Aglomeracji Opolskiej.</w:t>
            </w:r>
          </w:p>
          <w:p w14:paraId="2C2CD126" w14:textId="77777777" w:rsidR="007308F4" w:rsidRPr="007308F4" w:rsidRDefault="007308F4" w:rsidP="003803B6">
            <w:pPr>
              <w:numPr>
                <w:ilvl w:val="0"/>
                <w:numId w:val="35"/>
              </w:numPr>
              <w:spacing w:before="40" w:after="40" w:line="276" w:lineRule="auto"/>
              <w:ind w:left="460" w:hanging="426"/>
              <w:contextualSpacing/>
              <w:rPr>
                <w:rFonts w:ascii="Calibri" w:eastAsia="Times New Roman" w:hAnsi="Calibri" w:cs="Arial"/>
                <w:sz w:val="24"/>
              </w:rPr>
            </w:pPr>
            <w:r w:rsidRPr="007308F4">
              <w:rPr>
                <w:rFonts w:ascii="Calibri" w:eastAsia="Times New Roman" w:hAnsi="Calibri" w:cs="Arial"/>
                <w:sz w:val="24"/>
              </w:rPr>
              <w:t xml:space="preserve">Wszyscy nauczyciele objęci wsparciem w ramach projektu w zakresie doskonalenia i podnoszenia umiejętności, kompetencji lub kwalifikacji zawodowych na zakończenie wsparcia muszą uzyskać potwierdzenie nabycia umiejętności, kompetencji lub kwalifikacji. </w:t>
            </w:r>
          </w:p>
          <w:p w14:paraId="4E607C2A" w14:textId="77777777" w:rsidR="007308F4" w:rsidRPr="007308F4" w:rsidRDefault="007308F4" w:rsidP="003803B6">
            <w:pPr>
              <w:numPr>
                <w:ilvl w:val="0"/>
                <w:numId w:val="35"/>
              </w:numPr>
              <w:spacing w:before="40" w:after="40" w:line="276" w:lineRule="auto"/>
              <w:ind w:left="460" w:hanging="426"/>
              <w:contextualSpacing/>
              <w:rPr>
                <w:rFonts w:ascii="Calibri" w:eastAsia="Times New Roman" w:hAnsi="Calibri" w:cs="Arial"/>
                <w:sz w:val="24"/>
              </w:rPr>
            </w:pPr>
            <w:r w:rsidRPr="007308F4">
              <w:rPr>
                <w:rFonts w:ascii="Calibri" w:eastAsia="Times New Roman" w:hAnsi="Calibri" w:cs="Arial"/>
                <w:sz w:val="24"/>
              </w:rPr>
              <w:t xml:space="preserve">Wszyscy uczniowie objęci wsparciem w ramach projektu na zakończenie wsparcia muszą uzyskać potwierdzenie nabycia kompetencji. </w:t>
            </w:r>
          </w:p>
          <w:p w14:paraId="66883D88" w14:textId="77777777" w:rsidR="007308F4" w:rsidRPr="007308F4" w:rsidRDefault="007308F4" w:rsidP="003803B6">
            <w:pPr>
              <w:numPr>
                <w:ilvl w:val="0"/>
                <w:numId w:val="35"/>
              </w:numPr>
              <w:spacing w:before="40" w:after="40" w:line="276" w:lineRule="auto"/>
              <w:ind w:left="460" w:hanging="426"/>
              <w:contextualSpacing/>
              <w:rPr>
                <w:rFonts w:ascii="Calibri" w:eastAsia="Times New Roman" w:hAnsi="Calibri" w:cs="Arial"/>
                <w:i/>
                <w:sz w:val="24"/>
              </w:rPr>
            </w:pPr>
            <w:r w:rsidRPr="007308F4">
              <w:rPr>
                <w:rFonts w:ascii="Calibri" w:eastAsia="Times New Roman" w:hAnsi="Calibri" w:cs="Arial"/>
                <w:sz w:val="24"/>
              </w:rPr>
              <w:t xml:space="preserve">Wymagania jakościowe oraz zasady realizacji i finansowania poszczególnych form wsparcia dla poddziałania 9.1.1 zostały określone w odrębnym dokumencie pn. </w:t>
            </w:r>
            <w:r w:rsidRPr="007308F4">
              <w:rPr>
                <w:rFonts w:ascii="Calibri" w:eastAsia="Times New Roman" w:hAnsi="Calibri" w:cs="Arial"/>
                <w:i/>
                <w:sz w:val="24"/>
              </w:rPr>
              <w:t>Standardy jakościowe i</w:t>
            </w:r>
            <w:r w:rsidRPr="007308F4">
              <w:rPr>
                <w:rFonts w:ascii="Calibri" w:eastAsia="Times New Roman" w:hAnsi="Calibri" w:cs="Arial"/>
                <w:sz w:val="24"/>
              </w:rPr>
              <w:t xml:space="preserve"> </w:t>
            </w:r>
            <w:r w:rsidRPr="007308F4">
              <w:rPr>
                <w:rFonts w:ascii="Calibri" w:eastAsia="Times New Roman" w:hAnsi="Calibri" w:cs="Arial"/>
                <w:i/>
                <w:sz w:val="24"/>
              </w:rPr>
              <w:t>zasady realizacji wsparcia dla uczestników projektów w ramach poddziałania 9.1.1 Wsparcie kształcenia ogólnego oraz poddziałania 9.1.2 Wsparcie kształcenia ogólnego w Aglomeracji Opolskiej RPO WO 2014-2020.</w:t>
            </w:r>
          </w:p>
          <w:p w14:paraId="13AD884A" w14:textId="77777777" w:rsidR="007308F4" w:rsidRPr="007308F4" w:rsidDel="00FE3C38" w:rsidRDefault="007308F4" w:rsidP="003803B6">
            <w:pPr>
              <w:numPr>
                <w:ilvl w:val="0"/>
                <w:numId w:val="35"/>
              </w:numPr>
              <w:spacing w:before="40" w:after="40" w:line="276" w:lineRule="auto"/>
              <w:ind w:left="460" w:hanging="426"/>
              <w:contextualSpacing/>
              <w:rPr>
                <w:rFonts w:ascii="Calibri" w:eastAsia="Times New Roman" w:hAnsi="Calibri" w:cs="Arial"/>
              </w:rPr>
            </w:pPr>
            <w:r w:rsidRPr="007308F4">
              <w:rPr>
                <w:rFonts w:ascii="Calibri" w:eastAsia="Times New Roman" w:hAnsi="Calibri" w:cs="Arial"/>
                <w:sz w:val="24"/>
              </w:rPr>
              <w:t>Pozostałe limity i ograniczenia w realizacji projektów niewskazane w SZOOP 2014-2020 dla poddziałania 9.1.1 określone są w pozostałych dokumentach IZRPO WO niezbędnych dla przeprowadzenia procedury konkursowej, w tym w regulaminie konkursu oraz umowie o dofinansowanie</w:t>
            </w:r>
            <w:r w:rsidRPr="007308F4">
              <w:rPr>
                <w:rFonts w:ascii="Calibri" w:eastAsia="Times New Roman" w:hAnsi="Calibri" w:cs="Arial"/>
              </w:rPr>
              <w:t>.</w:t>
            </w:r>
          </w:p>
        </w:tc>
      </w:tr>
      <w:tr w:rsidR="007308F4" w:rsidRPr="007308F4" w14:paraId="17E7D9B1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0448BAC0" w14:textId="77777777" w:rsidR="007308F4" w:rsidRPr="007308F4" w:rsidRDefault="007308F4" w:rsidP="007308F4">
            <w:pPr>
              <w:numPr>
                <w:ilvl w:val="0"/>
                <w:numId w:val="39"/>
              </w:numPr>
              <w:suppressAutoHyphens/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</w:rPr>
              <w:lastRenderedPageBreak/>
              <w:t xml:space="preserve">Warunki i planowany zakres stosowania </w:t>
            </w:r>
            <w:r w:rsidRPr="007308F4">
              <w:rPr>
                <w:rFonts w:ascii="Calibri" w:eastAsia="Times New Roman" w:hAnsi="Calibri" w:cs="Arial"/>
                <w:b/>
                <w:sz w:val="24"/>
              </w:rPr>
              <w:br/>
            </w:r>
            <w:r w:rsidRPr="007308F4">
              <w:rPr>
                <w:rFonts w:ascii="Calibri" w:eastAsia="Times New Roman" w:hAnsi="Calibri" w:cs="Arial"/>
                <w:b/>
                <w:i/>
                <w:sz w:val="24"/>
              </w:rPr>
              <w:t>cross-financingu</w:t>
            </w:r>
            <w:r w:rsidRPr="007308F4">
              <w:rPr>
                <w:rFonts w:ascii="Calibri" w:eastAsia="Times New Roman" w:hAnsi="Calibri" w:cs="Arial"/>
                <w:b/>
                <w:sz w:val="24"/>
              </w:rPr>
              <w:t xml:space="preserve"> (%)</w:t>
            </w:r>
            <w:r w:rsidRPr="007308F4">
              <w:rPr>
                <w:rFonts w:ascii="Calibri" w:eastAsia="Times New Roman" w:hAnsi="Calibri" w:cs="Arial"/>
                <w:b/>
                <w:sz w:val="24"/>
              </w:rPr>
              <w:br/>
              <w:t>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5311A5C" w14:textId="77777777" w:rsidR="007308F4" w:rsidRPr="007308F4" w:rsidRDefault="007308F4" w:rsidP="003803B6">
            <w:pPr>
              <w:spacing w:before="30" w:after="30" w:line="276" w:lineRule="auto"/>
              <w:rPr>
                <w:rFonts w:ascii="Calibri" w:eastAsia="Times New Roman" w:hAnsi="Calibri" w:cs="Arial"/>
                <w:sz w:val="24"/>
                <w:lang w:eastAsia="en-US"/>
              </w:rPr>
            </w:pPr>
            <w:r w:rsidRPr="007308F4">
              <w:rPr>
                <w:rFonts w:ascii="Calibri" w:eastAsia="Times New Roman" w:hAnsi="Calibri" w:cs="Arial"/>
                <w:sz w:val="24"/>
                <w:lang w:eastAsia="en-US"/>
              </w:rPr>
              <w:t xml:space="preserve">W ramach poddziałania 9.1.1 przewidziano wykorzystanie mechanizmu cross-financingu, jednak jego zastosowanie będzie wynikało z indywidualnej analizy każdego przypadku i musi być uzasadnione z punktu widzenie skuteczności lub efektywności osiągania założonych celów. </w:t>
            </w:r>
          </w:p>
          <w:p w14:paraId="77CD3E9C" w14:textId="77777777" w:rsidR="007308F4" w:rsidRPr="007308F4" w:rsidRDefault="007308F4" w:rsidP="003803B6">
            <w:pPr>
              <w:spacing w:before="30" w:after="30" w:line="276" w:lineRule="auto"/>
              <w:rPr>
                <w:rFonts w:ascii="Calibri" w:eastAsia="Times New Roman" w:hAnsi="Calibri" w:cs="Arial"/>
                <w:sz w:val="24"/>
                <w:highlight w:val="yellow"/>
                <w:lang w:eastAsia="en-US"/>
              </w:rPr>
            </w:pPr>
            <w:r w:rsidRPr="007308F4">
              <w:rPr>
                <w:rFonts w:ascii="Calibri" w:eastAsia="Times New Roman" w:hAnsi="Calibri" w:cs="Arial"/>
                <w:sz w:val="24"/>
                <w:lang w:eastAsia="en-US"/>
              </w:rPr>
              <w:t>Dopuszczalny poziom cross - financingu: 10% wydatków projektu.</w:t>
            </w:r>
          </w:p>
        </w:tc>
      </w:tr>
      <w:tr w:rsidR="007308F4" w:rsidRPr="007308F4" w14:paraId="33442AD5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5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349707E2" w14:textId="77777777" w:rsidR="007308F4" w:rsidRPr="007308F4" w:rsidRDefault="007308F4" w:rsidP="007308F4">
            <w:pPr>
              <w:numPr>
                <w:ilvl w:val="0"/>
                <w:numId w:val="39"/>
              </w:numPr>
              <w:suppressAutoHyphens/>
              <w:spacing w:before="40" w:after="40" w:line="240" w:lineRule="auto"/>
              <w:rPr>
                <w:rFonts w:ascii="Calibri" w:eastAsia="Times New Roman" w:hAnsi="Calibri" w:cs="Arial"/>
                <w:b/>
                <w:sz w:val="24"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</w:rPr>
              <w:t>Dopuszczalna maksymalna wartość zakupionych środków trwałych</w:t>
            </w:r>
            <w:r w:rsidRPr="007308F4">
              <w:rPr>
                <w:rFonts w:ascii="Calibri" w:eastAsia="Times New Roman" w:hAnsi="Calibri" w:cs="Arial"/>
                <w:b/>
                <w:sz w:val="24"/>
              </w:rPr>
              <w:br/>
              <w:t>jako % wydatków kwalifikowalnych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11645DD" w14:textId="77777777" w:rsidR="007308F4" w:rsidRPr="007308F4" w:rsidRDefault="007308F4" w:rsidP="003803B6">
            <w:pPr>
              <w:numPr>
                <w:ilvl w:val="0"/>
                <w:numId w:val="36"/>
              </w:numPr>
              <w:spacing w:before="40" w:after="40" w:line="276" w:lineRule="auto"/>
              <w:ind w:left="318" w:hanging="284"/>
              <w:rPr>
                <w:rFonts w:ascii="Calibri" w:eastAsia="Times New Roman" w:hAnsi="Calibri" w:cs="Arial"/>
                <w:sz w:val="24"/>
                <w:lang w:eastAsia="en-US"/>
              </w:rPr>
            </w:pPr>
            <w:r w:rsidRPr="007308F4">
              <w:rPr>
                <w:rFonts w:ascii="Calibri" w:eastAsia="Times New Roman" w:hAnsi="Calibri" w:cs="Arial"/>
                <w:sz w:val="24"/>
                <w:lang w:eastAsia="en-US"/>
              </w:rPr>
              <w:t>W przypadku typu projektów 1, 5: wysokość środków trwałych poniesionych w ramach kosztów bezpośrednich projektu oraz wydatków w ramach cross-financingu nie może łącznie przekroczyć 10% wydatków  projektu.</w:t>
            </w:r>
          </w:p>
          <w:p w14:paraId="6E83042D" w14:textId="77777777" w:rsidR="007308F4" w:rsidRPr="007308F4" w:rsidRDefault="007308F4" w:rsidP="003803B6">
            <w:pPr>
              <w:numPr>
                <w:ilvl w:val="0"/>
                <w:numId w:val="36"/>
              </w:numPr>
              <w:spacing w:before="40" w:after="40" w:line="276" w:lineRule="auto"/>
              <w:ind w:left="318" w:hanging="284"/>
              <w:rPr>
                <w:rFonts w:ascii="Calibri" w:eastAsia="Times New Roman" w:hAnsi="Calibri" w:cs="Arial"/>
                <w:sz w:val="24"/>
                <w:lang w:eastAsia="en-US"/>
              </w:rPr>
            </w:pPr>
            <w:r w:rsidRPr="007308F4">
              <w:rPr>
                <w:rFonts w:ascii="Calibri" w:eastAsia="Times New Roman" w:hAnsi="Calibri" w:cs="Arial"/>
                <w:sz w:val="24"/>
                <w:lang w:eastAsia="en-US"/>
              </w:rPr>
              <w:t>W przypadku typu projektów 2, 3, 4: wysokość środków trwałych poniesionych w ramach kosztów bezpośrednich projektu oraz wydatków w ramach cross-financingu nie może łącznie przekroczyć 30% wydatków projektu.</w:t>
            </w:r>
          </w:p>
        </w:tc>
      </w:tr>
      <w:tr w:rsidR="007308F4" w:rsidRPr="007308F4" w14:paraId="10831B79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592C0A37" w14:textId="77777777" w:rsidR="007308F4" w:rsidRPr="007308F4" w:rsidRDefault="007308F4" w:rsidP="007308F4">
            <w:pPr>
              <w:numPr>
                <w:ilvl w:val="0"/>
                <w:numId w:val="39"/>
              </w:numPr>
              <w:suppressAutoHyphens/>
              <w:spacing w:before="40" w:after="40" w:line="240" w:lineRule="auto"/>
              <w:ind w:left="426" w:hanging="426"/>
              <w:rPr>
                <w:rFonts w:ascii="Calibri" w:eastAsia="Times New Roman" w:hAnsi="Calibri" w:cs="Arial"/>
                <w:b/>
                <w:sz w:val="24"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</w:rPr>
              <w:t xml:space="preserve">Warunki uwzględniania dochodu w projekcie </w:t>
            </w:r>
            <w:r w:rsidRPr="007308F4">
              <w:rPr>
                <w:rFonts w:ascii="Calibri" w:eastAsia="Times New Roman" w:hAnsi="Calibri" w:cs="Arial"/>
                <w:b/>
                <w:sz w:val="24"/>
              </w:rPr>
              <w:br/>
              <w:t>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990BBD9" w14:textId="77777777" w:rsidR="007308F4" w:rsidRPr="007308F4" w:rsidRDefault="007308F4" w:rsidP="007308F4">
            <w:pPr>
              <w:spacing w:before="40" w:after="40" w:line="276" w:lineRule="auto"/>
              <w:rPr>
                <w:rFonts w:ascii="Calibri" w:eastAsia="Times New Roman" w:hAnsi="Calibri" w:cs="Arial"/>
                <w:color w:val="FF0000"/>
                <w:sz w:val="24"/>
                <w:lang w:eastAsia="en-US"/>
              </w:rPr>
            </w:pPr>
            <w:r w:rsidRPr="007308F4">
              <w:rPr>
                <w:rFonts w:ascii="Calibri" w:eastAsia="Times New Roman" w:hAnsi="Calibri" w:cs="Arial"/>
                <w:sz w:val="24"/>
                <w:lang w:eastAsia="en-US"/>
              </w:rPr>
              <w:t>Nie dotyczy</w:t>
            </w:r>
          </w:p>
        </w:tc>
      </w:tr>
      <w:tr w:rsidR="007308F4" w:rsidRPr="007308F4" w14:paraId="4253430B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3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10C1A7CF" w14:textId="77777777" w:rsidR="007308F4" w:rsidRPr="007308F4" w:rsidRDefault="007308F4" w:rsidP="007308F4">
            <w:pPr>
              <w:suppressAutoHyphens/>
              <w:spacing w:before="40" w:after="40" w:line="240" w:lineRule="auto"/>
              <w:ind w:left="454" w:hanging="454"/>
              <w:rPr>
                <w:rFonts w:ascii="Calibri" w:eastAsia="Times New Roman" w:hAnsi="Calibri" w:cs="Arial"/>
                <w:b/>
                <w:sz w:val="24"/>
                <w:lang w:eastAsia="en-US"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  <w:lang w:eastAsia="en-US"/>
              </w:rPr>
              <w:t>22a. Warunki stosowania uproszczonych form rozliczania wydatków</w:t>
            </w:r>
          </w:p>
          <w:p w14:paraId="704F622C" w14:textId="77777777" w:rsidR="007308F4" w:rsidRPr="007308F4" w:rsidRDefault="007308F4" w:rsidP="007308F4">
            <w:pPr>
              <w:suppressAutoHyphens/>
              <w:spacing w:before="40" w:after="40" w:line="240" w:lineRule="auto"/>
              <w:ind w:left="454" w:hanging="454"/>
              <w:rPr>
                <w:rFonts w:ascii="Calibri" w:eastAsia="Times New Roman" w:hAnsi="Calibri" w:cs="Arial"/>
                <w:b/>
                <w:sz w:val="24"/>
                <w:lang w:eastAsia="en-US"/>
              </w:rPr>
            </w:pP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076381B" w14:textId="77777777" w:rsidR="007308F4" w:rsidRPr="007308F4" w:rsidRDefault="007308F4" w:rsidP="003803B6">
            <w:pPr>
              <w:spacing w:before="40" w:after="120" w:line="276" w:lineRule="auto"/>
              <w:rPr>
                <w:rFonts w:ascii="Calibri" w:eastAsia="Times New Roman" w:hAnsi="Calibri" w:cs="Arial"/>
                <w:sz w:val="24"/>
                <w:highlight w:val="yellow"/>
                <w:lang w:eastAsia="en-US"/>
              </w:rPr>
            </w:pPr>
            <w:r w:rsidRPr="007308F4"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  <w:t>Szczegółowe warunki stosowania uproszczonych form rozliczania wydatków określa Regulamin konkursu/Procedura pozakonkursowa i umowa o dofinansowanie.</w:t>
            </w:r>
          </w:p>
        </w:tc>
      </w:tr>
      <w:tr w:rsidR="007308F4" w:rsidRPr="007308F4" w14:paraId="3913FFCA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3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0F3FD1AB" w14:textId="77777777" w:rsidR="007308F4" w:rsidRPr="007308F4" w:rsidRDefault="007308F4" w:rsidP="007308F4">
            <w:pPr>
              <w:suppressAutoHyphens/>
              <w:spacing w:before="40" w:after="40" w:line="240" w:lineRule="auto"/>
              <w:ind w:left="454" w:hanging="454"/>
              <w:rPr>
                <w:rFonts w:ascii="Calibri" w:eastAsia="Times New Roman" w:hAnsi="Calibri" w:cs="Arial"/>
                <w:b/>
                <w:sz w:val="24"/>
                <w:lang w:eastAsia="en-US"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  <w:lang w:eastAsia="en-US"/>
              </w:rPr>
              <w:t>22b. Planowany zakres systemu zaliczek</w:t>
            </w:r>
          </w:p>
          <w:p w14:paraId="1E5B4A57" w14:textId="77777777" w:rsidR="007308F4" w:rsidRPr="007308F4" w:rsidRDefault="007308F4" w:rsidP="007308F4">
            <w:pPr>
              <w:suppressAutoHyphens/>
              <w:spacing w:before="40" w:after="40" w:line="240" w:lineRule="auto"/>
              <w:ind w:left="454" w:hanging="454"/>
              <w:rPr>
                <w:rFonts w:ascii="Calibri" w:eastAsia="Times New Roman" w:hAnsi="Calibri" w:cs="Arial"/>
                <w:b/>
                <w:sz w:val="24"/>
                <w:lang w:eastAsia="en-US"/>
              </w:rPr>
            </w:pP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F3FAE71" w14:textId="77777777" w:rsidR="007308F4" w:rsidRPr="007308F4" w:rsidRDefault="007308F4" w:rsidP="003803B6">
            <w:pPr>
              <w:spacing w:before="40" w:after="40" w:line="276" w:lineRule="auto"/>
              <w:rPr>
                <w:rFonts w:ascii="Calibri" w:eastAsia="Times New Roman" w:hAnsi="Calibri" w:cs="Arial"/>
                <w:color w:val="FF0000"/>
                <w:sz w:val="24"/>
                <w:lang w:eastAsia="en-US"/>
              </w:rPr>
            </w:pPr>
            <w:r w:rsidRPr="007308F4">
              <w:rPr>
                <w:rFonts w:ascii="Calibri" w:eastAsia="Times New Roman" w:hAnsi="Calibri" w:cs="Arial"/>
                <w:sz w:val="24"/>
                <w:lang w:eastAsia="en-US"/>
              </w:rPr>
              <w:t xml:space="preserve">Szczegółowe zasady przekazywania zaliczek określa umowa o dofinansowanie/ </w:t>
            </w:r>
            <w:r w:rsidRPr="007308F4">
              <w:rPr>
                <w:rFonts w:ascii="Calibri" w:eastAsia="Calibri" w:hAnsi="Calibri" w:cs="Arial"/>
                <w:sz w:val="24"/>
                <w:lang w:eastAsia="en-US"/>
              </w:rPr>
              <w:t>decyzja o dofinansowaniu.</w:t>
            </w:r>
          </w:p>
        </w:tc>
      </w:tr>
      <w:tr w:rsidR="007308F4" w:rsidRPr="007308F4" w14:paraId="64D55087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4F48C0F3" w14:textId="77777777" w:rsidR="007308F4" w:rsidRPr="007308F4" w:rsidRDefault="007308F4" w:rsidP="007308F4">
            <w:pPr>
              <w:numPr>
                <w:ilvl w:val="0"/>
                <w:numId w:val="29"/>
              </w:numPr>
              <w:tabs>
                <w:tab w:val="num" w:pos="426"/>
              </w:tabs>
              <w:suppressAutoHyphens/>
              <w:spacing w:before="40" w:after="40" w:line="240" w:lineRule="auto"/>
              <w:ind w:left="426" w:hanging="426"/>
              <w:rPr>
                <w:rFonts w:ascii="Calibri" w:eastAsia="Times New Roman" w:hAnsi="Calibri" w:cs="Arial"/>
                <w:b/>
                <w:sz w:val="24"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</w:rPr>
              <w:t xml:space="preserve">Pomoc publiczna </w:t>
            </w:r>
            <w:r w:rsidRPr="007308F4">
              <w:rPr>
                <w:rFonts w:ascii="Calibri" w:eastAsia="Times New Roman" w:hAnsi="Calibri" w:cs="Arial"/>
                <w:b/>
                <w:sz w:val="24"/>
              </w:rPr>
              <w:br/>
              <w:t xml:space="preserve">i pomoc </w:t>
            </w:r>
            <w:r w:rsidRPr="007308F4">
              <w:rPr>
                <w:rFonts w:ascii="Calibri" w:eastAsia="Times New Roman" w:hAnsi="Calibri" w:cs="Arial"/>
                <w:b/>
                <w:i/>
                <w:sz w:val="24"/>
              </w:rPr>
              <w:t>de minimis</w:t>
            </w:r>
            <w:r w:rsidRPr="007308F4">
              <w:rPr>
                <w:rFonts w:ascii="Calibri" w:eastAsia="Times New Roman" w:hAnsi="Calibri" w:cs="Arial"/>
                <w:b/>
                <w:sz w:val="24"/>
              </w:rPr>
              <w:br/>
              <w:t>(rodzaj i przeznaczenie pomocy, unijna lub krajowa podstawa prawna)</w:t>
            </w:r>
            <w:r w:rsidRPr="007308F4">
              <w:rPr>
                <w:rFonts w:ascii="Calibri" w:eastAsia="Times New Roman" w:hAnsi="Calibri" w:cs="Times New Roman"/>
                <w:b/>
                <w:sz w:val="24"/>
                <w:vertAlign w:val="superscript"/>
              </w:rPr>
              <w:t xml:space="preserve"> 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51EF894" w14:textId="77777777" w:rsidR="007308F4" w:rsidRPr="007308F4" w:rsidRDefault="007308F4" w:rsidP="003803B6">
            <w:pPr>
              <w:spacing w:after="200" w:line="276" w:lineRule="auto"/>
              <w:contextualSpacing/>
              <w:rPr>
                <w:rFonts w:ascii="Calibri" w:eastAsia="Times New Roman" w:hAnsi="Calibri" w:cs="Arial"/>
                <w:bCs/>
                <w:sz w:val="24"/>
                <w:lang w:eastAsia="en-US"/>
              </w:rPr>
            </w:pPr>
            <w:r w:rsidRPr="007308F4">
              <w:rPr>
                <w:rFonts w:ascii="Calibri" w:eastAsia="Times New Roman" w:hAnsi="Calibri" w:cs="Arial"/>
                <w:bCs/>
                <w:sz w:val="24"/>
                <w:lang w:eastAsia="en-US"/>
              </w:rPr>
              <w:t>Rodzaj i przeznaczenie:</w:t>
            </w:r>
          </w:p>
          <w:p w14:paraId="0033187E" w14:textId="77777777" w:rsidR="007308F4" w:rsidRPr="007308F4" w:rsidRDefault="007308F4" w:rsidP="003803B6">
            <w:pPr>
              <w:numPr>
                <w:ilvl w:val="0"/>
                <w:numId w:val="20"/>
              </w:numPr>
              <w:spacing w:after="200" w:line="276" w:lineRule="auto"/>
              <w:ind w:left="317" w:hanging="317"/>
              <w:contextualSpacing/>
              <w:rPr>
                <w:rFonts w:ascii="Calibri" w:eastAsia="Times New Roman" w:hAnsi="Calibri" w:cs="Arial"/>
                <w:bCs/>
                <w:sz w:val="24"/>
                <w:lang w:eastAsia="en-US"/>
              </w:rPr>
            </w:pPr>
            <w:r w:rsidRPr="007308F4">
              <w:rPr>
                <w:rFonts w:ascii="Calibri" w:eastAsia="Times New Roman" w:hAnsi="Calibri" w:cs="Arial"/>
                <w:bCs/>
                <w:sz w:val="24"/>
                <w:lang w:eastAsia="en-US"/>
              </w:rPr>
              <w:t>pomoc na szkolenia,</w:t>
            </w:r>
          </w:p>
          <w:p w14:paraId="433F3B44" w14:textId="77777777" w:rsidR="007308F4" w:rsidRPr="007308F4" w:rsidRDefault="007308F4" w:rsidP="003803B6">
            <w:pPr>
              <w:numPr>
                <w:ilvl w:val="0"/>
                <w:numId w:val="20"/>
              </w:numPr>
              <w:spacing w:after="200" w:line="276" w:lineRule="auto"/>
              <w:ind w:left="317" w:hanging="317"/>
              <w:contextualSpacing/>
              <w:rPr>
                <w:rFonts w:ascii="Calibri" w:eastAsia="Times New Roman" w:hAnsi="Calibri" w:cs="Arial"/>
                <w:bCs/>
                <w:sz w:val="24"/>
                <w:lang w:eastAsia="en-US"/>
              </w:rPr>
            </w:pPr>
            <w:r w:rsidRPr="007308F4">
              <w:rPr>
                <w:rFonts w:ascii="Calibri" w:eastAsia="Times New Roman" w:hAnsi="Calibri" w:cs="Arial"/>
                <w:bCs/>
                <w:sz w:val="24"/>
                <w:lang w:eastAsia="en-US"/>
              </w:rPr>
              <w:t xml:space="preserve">pomoc </w:t>
            </w:r>
            <w:r w:rsidRPr="007308F4">
              <w:rPr>
                <w:rFonts w:ascii="Calibri" w:eastAsia="Times New Roman" w:hAnsi="Calibri" w:cs="Arial"/>
                <w:bCs/>
                <w:i/>
                <w:sz w:val="24"/>
                <w:lang w:eastAsia="en-US"/>
              </w:rPr>
              <w:t>de minimis</w:t>
            </w:r>
            <w:r w:rsidRPr="007308F4">
              <w:rPr>
                <w:rFonts w:ascii="Calibri" w:eastAsia="Times New Roman" w:hAnsi="Calibri" w:cs="Arial"/>
                <w:bCs/>
                <w:sz w:val="24"/>
                <w:lang w:eastAsia="en-US"/>
              </w:rPr>
              <w:t>, w tym m.in. na:</w:t>
            </w:r>
          </w:p>
          <w:p w14:paraId="6BD180F6" w14:textId="77777777" w:rsidR="007308F4" w:rsidRPr="007308F4" w:rsidRDefault="007308F4" w:rsidP="003803B6">
            <w:pPr>
              <w:numPr>
                <w:ilvl w:val="0"/>
                <w:numId w:val="27"/>
              </w:numPr>
              <w:spacing w:after="200" w:line="276" w:lineRule="auto"/>
              <w:ind w:left="742" w:hanging="283"/>
              <w:contextualSpacing/>
              <w:rPr>
                <w:rFonts w:ascii="Calibri" w:eastAsia="Times New Roman" w:hAnsi="Calibri" w:cs="Arial"/>
                <w:bCs/>
                <w:sz w:val="24"/>
                <w:lang w:eastAsia="en-US"/>
              </w:rPr>
            </w:pPr>
            <w:r w:rsidRPr="007308F4">
              <w:rPr>
                <w:rFonts w:ascii="Calibri" w:eastAsia="Times New Roman" w:hAnsi="Calibri" w:cs="Arial"/>
                <w:bCs/>
                <w:sz w:val="24"/>
                <w:lang w:eastAsia="en-US"/>
              </w:rPr>
              <w:t>pokrycie kosztów uczestnictwa w szkoleniu przedsiębiorcy lub personelu przedsiębiorstwa delegowanego na szkolenie.</w:t>
            </w:r>
          </w:p>
          <w:p w14:paraId="5F4D3CC0" w14:textId="77777777" w:rsidR="007308F4" w:rsidRPr="007308F4" w:rsidRDefault="007308F4" w:rsidP="003803B6">
            <w:pPr>
              <w:numPr>
                <w:ilvl w:val="0"/>
                <w:numId w:val="37"/>
              </w:numPr>
              <w:spacing w:after="200" w:line="276" w:lineRule="auto"/>
              <w:ind w:left="318" w:hanging="284"/>
              <w:contextualSpacing/>
              <w:rPr>
                <w:rFonts w:ascii="Calibri" w:eastAsia="Times New Roman" w:hAnsi="Calibri" w:cs="Arial"/>
                <w:bCs/>
                <w:sz w:val="24"/>
                <w:lang w:eastAsia="en-US"/>
              </w:rPr>
            </w:pPr>
            <w:r w:rsidRPr="007308F4">
              <w:rPr>
                <w:rFonts w:ascii="Calibri" w:eastAsia="Times New Roman" w:hAnsi="Calibri" w:cs="Arial"/>
                <w:bCs/>
                <w:sz w:val="24"/>
                <w:lang w:eastAsia="en-US"/>
              </w:rPr>
              <w:t xml:space="preserve">Rozporządzenie Komisji (UE) nr 1407/2013 z dnia 18 grudnia </w:t>
            </w:r>
            <w:r w:rsidRPr="007308F4">
              <w:rPr>
                <w:rFonts w:ascii="Calibri" w:eastAsia="Times New Roman" w:hAnsi="Calibri" w:cs="Arial"/>
                <w:bCs/>
                <w:sz w:val="24"/>
                <w:lang w:eastAsia="en-US"/>
              </w:rPr>
              <w:br/>
              <w:t>2013 r. w sprawie stosowania art. 107 i 108 Traktatu o funkcjonowaniu Unii Europejskiej do pomocy de minimis (Dz. Urz. UE L 352 z 24.12.2013, str. 1).</w:t>
            </w:r>
          </w:p>
          <w:p w14:paraId="3120746F" w14:textId="77777777" w:rsidR="007308F4" w:rsidRPr="007308F4" w:rsidRDefault="007308F4" w:rsidP="003803B6">
            <w:pPr>
              <w:numPr>
                <w:ilvl w:val="0"/>
                <w:numId w:val="37"/>
              </w:numPr>
              <w:spacing w:after="200" w:line="276" w:lineRule="auto"/>
              <w:ind w:left="318" w:hanging="284"/>
              <w:contextualSpacing/>
              <w:rPr>
                <w:rFonts w:ascii="Calibri" w:eastAsia="Times New Roman" w:hAnsi="Calibri" w:cs="Arial"/>
                <w:bCs/>
                <w:sz w:val="24"/>
                <w:lang w:eastAsia="en-US"/>
              </w:rPr>
            </w:pPr>
            <w:r w:rsidRPr="007308F4">
              <w:rPr>
                <w:rFonts w:ascii="Calibri" w:eastAsia="Times New Roman" w:hAnsi="Calibri" w:cs="Arial"/>
                <w:bCs/>
                <w:sz w:val="24"/>
                <w:lang w:eastAsia="en-US"/>
              </w:rPr>
              <w:t xml:space="preserve">Rozporządzenie Komisji (UE) nr 651/2014 z dnia 17 czerwca </w:t>
            </w:r>
            <w:r w:rsidRPr="007308F4">
              <w:rPr>
                <w:rFonts w:ascii="Calibri" w:eastAsia="Times New Roman" w:hAnsi="Calibri" w:cs="Arial"/>
                <w:bCs/>
                <w:sz w:val="24"/>
                <w:lang w:eastAsia="en-US"/>
              </w:rPr>
              <w:br/>
              <w:t>2014 r. uznające niektóre rodzaje pomocy za zgodne z rynkiem wewnętrznym w zastosowaniu art. 107 i 108 Traktatu (Dz. Urz. UE L 187 z 26.06.2014, str. 1</w:t>
            </w:r>
            <w:r w:rsidRPr="007308F4">
              <w:rPr>
                <w:rFonts w:ascii="Calibri" w:eastAsia="Times New Roman" w:hAnsi="Calibri" w:cs="Arial"/>
                <w:sz w:val="24"/>
                <w:lang w:eastAsia="en-US"/>
              </w:rPr>
              <w:t xml:space="preserve"> z późn. zm.</w:t>
            </w:r>
            <w:r w:rsidRPr="007308F4">
              <w:rPr>
                <w:rFonts w:ascii="Calibri" w:eastAsia="Times New Roman" w:hAnsi="Calibri" w:cs="Arial"/>
                <w:bCs/>
                <w:sz w:val="24"/>
                <w:lang w:eastAsia="en-US"/>
              </w:rPr>
              <w:t>).</w:t>
            </w:r>
          </w:p>
          <w:p w14:paraId="451F8244" w14:textId="77777777" w:rsidR="007308F4" w:rsidRPr="007308F4" w:rsidRDefault="007308F4" w:rsidP="003803B6">
            <w:pPr>
              <w:numPr>
                <w:ilvl w:val="0"/>
                <w:numId w:val="37"/>
              </w:numPr>
              <w:spacing w:after="200" w:line="276" w:lineRule="auto"/>
              <w:ind w:left="317" w:hanging="284"/>
              <w:contextualSpacing/>
              <w:rPr>
                <w:rFonts w:ascii="Calibri" w:eastAsia="Times New Roman" w:hAnsi="Calibri" w:cs="Arial"/>
                <w:bCs/>
                <w:i/>
                <w:iCs/>
                <w:sz w:val="24"/>
                <w:lang w:eastAsia="en-US"/>
              </w:rPr>
            </w:pPr>
            <w:r w:rsidRPr="007308F4">
              <w:rPr>
                <w:rFonts w:ascii="Calibri" w:eastAsia="Times New Roman" w:hAnsi="Calibri" w:cs="Arial"/>
                <w:bCs/>
                <w:iCs/>
                <w:sz w:val="24"/>
                <w:lang w:eastAsia="en-US"/>
              </w:rPr>
              <w:lastRenderedPageBreak/>
              <w:t>R</w:t>
            </w:r>
            <w:r w:rsidRPr="007308F4">
              <w:rPr>
                <w:rFonts w:ascii="Calibri" w:eastAsia="Times New Roman" w:hAnsi="Calibri" w:cs="Arial"/>
                <w:bCs/>
                <w:sz w:val="24"/>
                <w:lang w:eastAsia="en-US"/>
              </w:rPr>
              <w:t xml:space="preserve">ozporządzenia Ministra Infrastruktury i Rozwoju </w:t>
            </w:r>
            <w:r w:rsidRPr="007308F4">
              <w:rPr>
                <w:rFonts w:ascii="Calibri" w:eastAsia="Times New Roman" w:hAnsi="Calibri" w:cs="Arial"/>
                <w:sz w:val="24"/>
                <w:lang w:eastAsia="en-US"/>
              </w:rPr>
              <w:t xml:space="preserve">z dnia 2 lipca </w:t>
            </w:r>
            <w:r w:rsidRPr="007308F4">
              <w:rPr>
                <w:rFonts w:ascii="Calibri" w:eastAsia="Times New Roman" w:hAnsi="Calibri" w:cs="Arial"/>
                <w:sz w:val="24"/>
                <w:lang w:eastAsia="en-US"/>
              </w:rPr>
              <w:br/>
              <w:t>2015 r. w sprawie udzielania pomocy de minimis oraz pomocy publicznej w programach operacyjnych finansowanych z Europejskiego Funduszu Społecznego na lata 2014-2020 (Dz. U. z 2015 r. poz. 1073).</w:t>
            </w:r>
          </w:p>
        </w:tc>
      </w:tr>
      <w:tr w:rsidR="007308F4" w:rsidRPr="007308F4" w14:paraId="7E274AC1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667F4579" w14:textId="77777777" w:rsidR="007308F4" w:rsidRPr="007308F4" w:rsidRDefault="007308F4" w:rsidP="007308F4">
            <w:pPr>
              <w:numPr>
                <w:ilvl w:val="0"/>
                <w:numId w:val="29"/>
              </w:numPr>
              <w:suppressAutoHyphens/>
              <w:spacing w:before="40" w:after="40" w:line="240" w:lineRule="auto"/>
              <w:ind w:left="360"/>
              <w:rPr>
                <w:rFonts w:ascii="Calibri" w:eastAsia="Times New Roman" w:hAnsi="Calibri" w:cs="Arial"/>
                <w:b/>
                <w:sz w:val="24"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</w:rPr>
              <w:lastRenderedPageBreak/>
              <w:t xml:space="preserve">Maksymalny </w:t>
            </w:r>
            <w:r w:rsidRPr="007308F4">
              <w:rPr>
                <w:rFonts w:ascii="Calibri" w:eastAsia="Times New Roman" w:hAnsi="Calibri" w:cs="Arial"/>
                <w:b/>
                <w:sz w:val="24"/>
              </w:rPr>
              <w:br/>
              <w:t xml:space="preserve">% poziom dofinansowania UE wydatków kwalifikowalnych </w:t>
            </w:r>
            <w:r w:rsidRPr="007308F4">
              <w:rPr>
                <w:rFonts w:ascii="Calibri" w:eastAsia="Times New Roman" w:hAnsi="Calibri" w:cs="Arial"/>
                <w:b/>
                <w:sz w:val="24"/>
              </w:rPr>
              <w:br/>
              <w:t xml:space="preserve">na poziomie projektu </w:t>
            </w:r>
            <w:r w:rsidRPr="007308F4">
              <w:rPr>
                <w:rFonts w:ascii="Calibri" w:eastAsia="Times New Roman" w:hAnsi="Calibri" w:cs="Arial"/>
                <w:b/>
                <w:sz w:val="24"/>
              </w:rPr>
              <w:br/>
              <w:t xml:space="preserve">(jeśli dotyczy) 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B992B84" w14:textId="77777777" w:rsidR="007308F4" w:rsidRPr="007308F4" w:rsidRDefault="007308F4" w:rsidP="007308F4">
            <w:pPr>
              <w:spacing w:before="40" w:after="40" w:line="240" w:lineRule="auto"/>
              <w:rPr>
                <w:rFonts w:ascii="Calibri" w:eastAsia="Times New Roman" w:hAnsi="Calibri" w:cs="Arial"/>
                <w:color w:val="000000"/>
                <w:sz w:val="24"/>
                <w:lang w:eastAsia="en-US"/>
              </w:rPr>
            </w:pPr>
            <w:r w:rsidRPr="007308F4">
              <w:rPr>
                <w:rFonts w:ascii="Calibri" w:eastAsia="Times New Roman" w:hAnsi="Calibri" w:cs="Arial"/>
                <w:sz w:val="24"/>
                <w:lang w:eastAsia="en-US"/>
              </w:rPr>
              <w:t>85%</w:t>
            </w:r>
          </w:p>
        </w:tc>
      </w:tr>
      <w:tr w:rsidR="007308F4" w:rsidRPr="007308F4" w14:paraId="50282F8B" w14:textId="77777777" w:rsidTr="00730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8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446BCC38" w14:textId="77777777" w:rsidR="007308F4" w:rsidRPr="007308F4" w:rsidRDefault="007308F4" w:rsidP="007308F4">
            <w:pPr>
              <w:numPr>
                <w:ilvl w:val="0"/>
                <w:numId w:val="29"/>
              </w:numPr>
              <w:suppressAutoHyphens/>
              <w:spacing w:before="40" w:after="40" w:line="240" w:lineRule="auto"/>
              <w:ind w:left="360"/>
              <w:rPr>
                <w:rFonts w:ascii="Calibri" w:eastAsia="Times New Roman" w:hAnsi="Calibri" w:cs="Arial"/>
                <w:b/>
                <w:sz w:val="24"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</w:rPr>
              <w:t xml:space="preserve">Maksymalny </w:t>
            </w:r>
            <w:r w:rsidRPr="007308F4">
              <w:rPr>
                <w:rFonts w:ascii="Calibri" w:eastAsia="Times New Roman" w:hAnsi="Calibri" w:cs="Arial"/>
                <w:b/>
                <w:sz w:val="24"/>
              </w:rPr>
              <w:br/>
              <w:t xml:space="preserve">% poziom dofinansowania całkowitego wydatków kwalifikowalnych </w:t>
            </w:r>
            <w:r w:rsidRPr="007308F4">
              <w:rPr>
                <w:rFonts w:ascii="Calibri" w:eastAsia="Times New Roman" w:hAnsi="Calibri" w:cs="Arial"/>
                <w:b/>
                <w:sz w:val="24"/>
              </w:rPr>
              <w:br/>
              <w:t xml:space="preserve">na poziomie projektu </w:t>
            </w:r>
            <w:r w:rsidRPr="007308F4">
              <w:rPr>
                <w:rFonts w:ascii="Calibri" w:eastAsia="Times New Roman" w:hAnsi="Calibri" w:cs="Arial"/>
                <w:b/>
                <w:sz w:val="24"/>
              </w:rPr>
              <w:br/>
              <w:t>(środki UE + ewentualne współfinansowanie z budżetu państwa lub innych źródeł przyznawane beneficjentowi przez właściwą instytucję)</w:t>
            </w:r>
            <w:r w:rsidRPr="007308F4">
              <w:rPr>
                <w:rFonts w:ascii="Calibri" w:eastAsia="Times New Roman" w:hAnsi="Calibri" w:cs="Arial"/>
                <w:b/>
                <w:sz w:val="24"/>
              </w:rPr>
              <w:br/>
              <w:t xml:space="preserve">(jeśli dotyczy) 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6864ECA" w14:textId="77777777" w:rsidR="007308F4" w:rsidRPr="007308F4" w:rsidRDefault="007308F4" w:rsidP="007308F4">
            <w:pPr>
              <w:spacing w:before="40" w:after="40" w:line="276" w:lineRule="auto"/>
              <w:rPr>
                <w:rFonts w:ascii="Calibri" w:eastAsia="Times New Roman" w:hAnsi="Calibri" w:cs="Arial"/>
                <w:sz w:val="24"/>
                <w:lang w:eastAsia="en-US"/>
              </w:rPr>
            </w:pPr>
            <w:r w:rsidRPr="007308F4">
              <w:rPr>
                <w:rFonts w:ascii="Calibri" w:eastAsia="Times New Roman" w:hAnsi="Calibri" w:cs="Arial"/>
                <w:sz w:val="24"/>
                <w:lang w:eastAsia="en-US"/>
              </w:rPr>
              <w:t>95%, w tym maksymalny udział budżetu państwa w finansowaniu wydatków kwalifikowalnych na poziomie projektu 10%</w:t>
            </w:r>
          </w:p>
          <w:p w14:paraId="1989A268" w14:textId="77777777" w:rsidR="007308F4" w:rsidRPr="007308F4" w:rsidRDefault="007308F4" w:rsidP="007308F4">
            <w:pPr>
              <w:spacing w:before="40" w:after="40" w:line="276" w:lineRule="auto"/>
              <w:rPr>
                <w:rFonts w:ascii="Calibri" w:eastAsia="Times New Roman" w:hAnsi="Calibri" w:cs="Arial"/>
                <w:color w:val="FF0000"/>
                <w:sz w:val="24"/>
                <w:lang w:eastAsia="en-US"/>
              </w:rPr>
            </w:pPr>
            <w:r w:rsidRPr="007308F4">
              <w:rPr>
                <w:rFonts w:ascii="Calibri" w:eastAsia="Times New Roman" w:hAnsi="Calibri" w:cs="Arial"/>
                <w:sz w:val="24"/>
                <w:lang w:eastAsia="en-US"/>
              </w:rPr>
              <w:t xml:space="preserve">W przypadku projektów, które kwalifikują się do wsparcia w ramach Programu </w:t>
            </w:r>
            <w:r w:rsidRPr="007308F4">
              <w:rPr>
                <w:rFonts w:ascii="Calibri" w:eastAsia="Times New Roman" w:hAnsi="Calibri" w:cs="Arial"/>
                <w:i/>
                <w:sz w:val="24"/>
                <w:lang w:eastAsia="en-US"/>
              </w:rPr>
              <w:t xml:space="preserve">„Partnerstwo dla osób z niepełnosprawnościami ” </w:t>
            </w:r>
            <w:r w:rsidRPr="007308F4">
              <w:rPr>
                <w:rFonts w:ascii="Calibri" w:eastAsia="Times New Roman" w:hAnsi="Calibri" w:cs="Arial"/>
                <w:sz w:val="24"/>
                <w:lang w:eastAsia="en-US"/>
              </w:rPr>
              <w:t>- 85%</w:t>
            </w:r>
          </w:p>
        </w:tc>
      </w:tr>
      <w:tr w:rsidR="007308F4" w:rsidRPr="007308F4" w14:paraId="2F929E19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30B4D771" w14:textId="77777777" w:rsidR="007308F4" w:rsidRPr="007308F4" w:rsidRDefault="007308F4" w:rsidP="007308F4">
            <w:pPr>
              <w:numPr>
                <w:ilvl w:val="0"/>
                <w:numId w:val="29"/>
              </w:numPr>
              <w:suppressAutoHyphens/>
              <w:spacing w:before="40" w:after="40" w:line="240" w:lineRule="auto"/>
              <w:ind w:left="360"/>
              <w:rPr>
                <w:rFonts w:ascii="Calibri" w:eastAsia="Times New Roman" w:hAnsi="Calibri" w:cs="Arial"/>
                <w:b/>
                <w:sz w:val="24"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</w:rPr>
              <w:t xml:space="preserve">Minimalny wkład własny beneficjenta jako % wydatków kwalifikowalnych 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4B9CBC4" w14:textId="77777777" w:rsidR="007308F4" w:rsidRPr="007308F4" w:rsidRDefault="007308F4" w:rsidP="007308F4">
            <w:pPr>
              <w:spacing w:before="40" w:after="40" w:line="240" w:lineRule="auto"/>
              <w:rPr>
                <w:rFonts w:ascii="Calibri" w:eastAsia="Times New Roman" w:hAnsi="Calibri" w:cs="Arial"/>
                <w:sz w:val="24"/>
                <w:lang w:eastAsia="en-US"/>
              </w:rPr>
            </w:pPr>
            <w:r w:rsidRPr="007308F4">
              <w:rPr>
                <w:rFonts w:ascii="Calibri" w:eastAsia="Times New Roman" w:hAnsi="Calibri" w:cs="Arial"/>
                <w:sz w:val="24"/>
                <w:lang w:eastAsia="en-US"/>
              </w:rPr>
              <w:t>5%</w:t>
            </w:r>
          </w:p>
          <w:p w14:paraId="06CADD26" w14:textId="77777777" w:rsidR="007308F4" w:rsidRPr="007308F4" w:rsidRDefault="007308F4" w:rsidP="007308F4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lang w:eastAsia="en-US"/>
              </w:rPr>
            </w:pPr>
            <w:r w:rsidRPr="007308F4">
              <w:rPr>
                <w:rFonts w:ascii="Calibri" w:eastAsia="Times New Roman" w:hAnsi="Calibri" w:cs="Arial"/>
                <w:sz w:val="24"/>
                <w:lang w:eastAsia="en-US"/>
              </w:rPr>
              <w:t xml:space="preserve">W przypadku projektów, które kwalifikują się do wsparcia w ramach Programu </w:t>
            </w:r>
            <w:r w:rsidRPr="007308F4">
              <w:rPr>
                <w:rFonts w:ascii="Calibri" w:eastAsia="Times New Roman" w:hAnsi="Calibri" w:cs="Arial"/>
                <w:i/>
                <w:sz w:val="24"/>
                <w:lang w:eastAsia="en-US"/>
              </w:rPr>
              <w:t xml:space="preserve">„Partnerstwo dla osób z niepełnosprawnościami ” </w:t>
            </w:r>
            <w:r w:rsidRPr="007308F4">
              <w:rPr>
                <w:rFonts w:ascii="Calibri" w:eastAsia="Times New Roman" w:hAnsi="Calibri" w:cs="Arial"/>
                <w:sz w:val="24"/>
                <w:lang w:eastAsia="en-US"/>
              </w:rPr>
              <w:t xml:space="preserve">- 15% </w:t>
            </w:r>
          </w:p>
        </w:tc>
      </w:tr>
      <w:tr w:rsidR="007308F4" w:rsidRPr="007308F4" w14:paraId="107DD7C7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26C7EDC4" w14:textId="77777777" w:rsidR="007308F4" w:rsidRPr="007308F4" w:rsidRDefault="007308F4" w:rsidP="007308F4">
            <w:pPr>
              <w:numPr>
                <w:ilvl w:val="0"/>
                <w:numId w:val="29"/>
              </w:numPr>
              <w:suppressAutoHyphens/>
              <w:spacing w:before="40" w:after="40" w:line="240" w:lineRule="auto"/>
              <w:ind w:left="360"/>
              <w:rPr>
                <w:rFonts w:ascii="Calibri" w:eastAsia="Times New Roman" w:hAnsi="Calibri" w:cs="Arial"/>
                <w:b/>
                <w:sz w:val="24"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</w:rPr>
              <w:t>Minimalna</w:t>
            </w:r>
            <w:r w:rsidRPr="007308F4">
              <w:rPr>
                <w:rFonts w:ascii="Calibri" w:eastAsia="Times New Roman" w:hAnsi="Calibri" w:cs="Arial"/>
                <w:b/>
                <w:sz w:val="24"/>
              </w:rPr>
              <w:br/>
              <w:t>i maksymalna wartość projektu (PLN)</w:t>
            </w:r>
          </w:p>
          <w:p w14:paraId="5EF93305" w14:textId="77777777" w:rsidR="007308F4" w:rsidRPr="007308F4" w:rsidRDefault="007308F4" w:rsidP="007308F4">
            <w:pPr>
              <w:suppressAutoHyphens/>
              <w:spacing w:before="40" w:after="40" w:line="240" w:lineRule="auto"/>
              <w:ind w:left="360"/>
              <w:rPr>
                <w:rFonts w:ascii="Calibri" w:eastAsia="Times New Roman" w:hAnsi="Calibri" w:cs="Arial"/>
                <w:b/>
                <w:sz w:val="24"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</w:rPr>
              <w:t>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9273736" w14:textId="77777777" w:rsidR="007308F4" w:rsidRPr="007308F4" w:rsidRDefault="007308F4" w:rsidP="007308F4">
            <w:pPr>
              <w:spacing w:before="40" w:after="40" w:line="240" w:lineRule="auto"/>
              <w:rPr>
                <w:rFonts w:ascii="Calibri" w:eastAsia="Times New Roman" w:hAnsi="Calibri" w:cs="Arial"/>
                <w:sz w:val="24"/>
              </w:rPr>
            </w:pPr>
            <w:r w:rsidRPr="007308F4">
              <w:rPr>
                <w:rFonts w:ascii="Calibri" w:eastAsia="Times New Roman" w:hAnsi="Calibri" w:cs="Arial"/>
                <w:sz w:val="24"/>
              </w:rPr>
              <w:t>Minimalna wartość projektu wynosi 100 tys. PLN</w:t>
            </w:r>
          </w:p>
        </w:tc>
      </w:tr>
      <w:tr w:rsidR="007308F4" w:rsidRPr="007308F4" w14:paraId="5B86C9EC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46CBB9DF" w14:textId="77777777" w:rsidR="007308F4" w:rsidRPr="007308F4" w:rsidRDefault="007308F4" w:rsidP="007308F4">
            <w:pPr>
              <w:numPr>
                <w:ilvl w:val="0"/>
                <w:numId w:val="29"/>
              </w:numPr>
              <w:suppressAutoHyphens/>
              <w:spacing w:before="40" w:after="40" w:line="240" w:lineRule="auto"/>
              <w:ind w:left="360"/>
              <w:rPr>
                <w:rFonts w:ascii="Calibri" w:eastAsia="Times New Roman" w:hAnsi="Calibri" w:cs="Arial"/>
                <w:b/>
                <w:sz w:val="24"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</w:rPr>
              <w:t xml:space="preserve">Minimalna i maksymalna wartość wydatków kwalifikowalnych projektu (PLN) </w:t>
            </w:r>
            <w:r w:rsidRPr="007308F4">
              <w:rPr>
                <w:rFonts w:ascii="Calibri" w:eastAsia="Times New Roman" w:hAnsi="Calibri" w:cs="Arial"/>
                <w:b/>
                <w:sz w:val="24"/>
              </w:rPr>
              <w:br/>
              <w:t>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0A66BEB" w14:textId="77777777" w:rsidR="007308F4" w:rsidRPr="007308F4" w:rsidRDefault="007308F4" w:rsidP="007308F4">
            <w:pPr>
              <w:spacing w:before="40" w:after="40" w:line="240" w:lineRule="auto"/>
              <w:rPr>
                <w:rFonts w:ascii="Calibri" w:eastAsia="Times New Roman" w:hAnsi="Calibri" w:cs="Arial"/>
                <w:sz w:val="24"/>
              </w:rPr>
            </w:pPr>
            <w:r w:rsidRPr="007308F4">
              <w:rPr>
                <w:rFonts w:ascii="Calibri" w:eastAsia="Times New Roman" w:hAnsi="Calibri" w:cs="Arial"/>
                <w:sz w:val="24"/>
              </w:rPr>
              <w:t>Nie dotyczy</w:t>
            </w:r>
          </w:p>
        </w:tc>
      </w:tr>
      <w:tr w:rsidR="007308F4" w:rsidRPr="007308F4" w14:paraId="7AA8050A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4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5CFD3B60" w14:textId="77777777" w:rsidR="007308F4" w:rsidRPr="007308F4" w:rsidRDefault="007308F4" w:rsidP="007308F4">
            <w:pPr>
              <w:numPr>
                <w:ilvl w:val="0"/>
                <w:numId w:val="29"/>
              </w:numPr>
              <w:suppressAutoHyphens/>
              <w:spacing w:before="40" w:after="40" w:line="240" w:lineRule="auto"/>
              <w:ind w:left="360"/>
              <w:rPr>
                <w:rFonts w:ascii="Calibri" w:eastAsia="Times New Roman" w:hAnsi="Calibri" w:cs="Arial"/>
                <w:b/>
                <w:sz w:val="24"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</w:rPr>
              <w:lastRenderedPageBreak/>
              <w:t>Kwota alokacji UE na instrumenty finansowe</w:t>
            </w:r>
            <w:r w:rsidRPr="007308F4">
              <w:rPr>
                <w:rFonts w:ascii="Calibri" w:eastAsia="Times New Roman" w:hAnsi="Calibri" w:cs="Arial"/>
                <w:b/>
                <w:sz w:val="24"/>
              </w:rPr>
              <w:br/>
              <w:t xml:space="preserve">(EUR) </w:t>
            </w:r>
            <w:r w:rsidRPr="007308F4">
              <w:rPr>
                <w:rFonts w:ascii="Calibri" w:eastAsia="Times New Roman" w:hAnsi="Calibri" w:cs="Arial"/>
                <w:b/>
                <w:sz w:val="24"/>
              </w:rPr>
              <w:br/>
              <w:t xml:space="preserve">(jeśli dotyczy) 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9DBA724" w14:textId="77777777" w:rsidR="007308F4" w:rsidRPr="007308F4" w:rsidRDefault="007308F4" w:rsidP="007308F4">
            <w:pPr>
              <w:spacing w:before="40" w:after="40" w:line="240" w:lineRule="auto"/>
              <w:rPr>
                <w:rFonts w:ascii="Calibri" w:eastAsia="Times New Roman" w:hAnsi="Calibri" w:cs="Arial"/>
                <w:sz w:val="24"/>
              </w:rPr>
            </w:pPr>
            <w:r w:rsidRPr="007308F4">
              <w:rPr>
                <w:rFonts w:ascii="Calibri" w:eastAsia="Times New Roman" w:hAnsi="Calibri" w:cs="Arial"/>
                <w:sz w:val="24"/>
                <w:szCs w:val="24"/>
              </w:rPr>
              <w:t>Nie dotyczy</w:t>
            </w:r>
          </w:p>
        </w:tc>
      </w:tr>
      <w:tr w:rsidR="007308F4" w:rsidRPr="007308F4" w14:paraId="5318185A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1AD63F4E" w14:textId="77777777" w:rsidR="007308F4" w:rsidRPr="007308F4" w:rsidRDefault="007308F4" w:rsidP="007308F4">
            <w:pPr>
              <w:numPr>
                <w:ilvl w:val="0"/>
                <w:numId w:val="29"/>
              </w:numPr>
              <w:suppressAutoHyphens/>
              <w:spacing w:before="40" w:after="40" w:line="240" w:lineRule="auto"/>
              <w:ind w:left="360"/>
              <w:rPr>
                <w:rFonts w:ascii="Calibri" w:eastAsia="Times New Roman" w:hAnsi="Calibri" w:cs="Arial"/>
                <w:b/>
                <w:sz w:val="24"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</w:rPr>
              <w:t>Mechanizm wdrażania instrumentów finansowych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84751C1" w14:textId="77777777" w:rsidR="007308F4" w:rsidRPr="007308F4" w:rsidRDefault="007308F4" w:rsidP="007308F4">
            <w:pPr>
              <w:spacing w:before="40" w:after="40" w:line="240" w:lineRule="auto"/>
              <w:rPr>
                <w:rFonts w:ascii="Calibri" w:eastAsia="Times New Roman" w:hAnsi="Calibri" w:cs="Arial"/>
                <w:sz w:val="24"/>
              </w:rPr>
            </w:pPr>
            <w:r w:rsidRPr="007308F4">
              <w:rPr>
                <w:rFonts w:ascii="Calibri" w:eastAsia="Times New Roman" w:hAnsi="Calibri" w:cs="Arial"/>
                <w:sz w:val="24"/>
                <w:szCs w:val="24"/>
              </w:rPr>
              <w:t>Nie dotyczy</w:t>
            </w:r>
          </w:p>
        </w:tc>
      </w:tr>
      <w:tr w:rsidR="007308F4" w:rsidRPr="007308F4" w14:paraId="3B0B6BE8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3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5E6B1A39" w14:textId="77777777" w:rsidR="007308F4" w:rsidRPr="007308F4" w:rsidRDefault="007308F4" w:rsidP="007308F4">
            <w:pPr>
              <w:numPr>
                <w:ilvl w:val="0"/>
                <w:numId w:val="29"/>
              </w:numPr>
              <w:suppressAutoHyphens/>
              <w:spacing w:before="40" w:after="0" w:line="240" w:lineRule="auto"/>
              <w:ind w:left="357" w:hanging="357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  <w:szCs w:val="24"/>
              </w:rPr>
              <w:t>Rodzaj wsparcia instrumentów finansowych</w:t>
            </w:r>
          </w:p>
          <w:p w14:paraId="4DD9DB44" w14:textId="77777777" w:rsidR="007308F4" w:rsidRPr="007308F4" w:rsidRDefault="007308F4" w:rsidP="007308F4">
            <w:pPr>
              <w:suppressAutoHyphens/>
              <w:spacing w:after="40" w:line="240" w:lineRule="auto"/>
              <w:ind w:left="357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  <w:szCs w:val="24"/>
              </w:rPr>
              <w:t>oraz najważniejsze warunki przyznawania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9BDA262" w14:textId="77777777" w:rsidR="007308F4" w:rsidRPr="007308F4" w:rsidRDefault="007308F4" w:rsidP="007308F4">
            <w:pPr>
              <w:spacing w:before="40" w:after="4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7308F4">
              <w:rPr>
                <w:rFonts w:ascii="Calibri" w:eastAsia="Times New Roman" w:hAnsi="Calibri" w:cs="Arial"/>
                <w:sz w:val="24"/>
                <w:szCs w:val="24"/>
              </w:rPr>
              <w:t>Nie dotyczy</w:t>
            </w:r>
          </w:p>
        </w:tc>
      </w:tr>
      <w:tr w:rsidR="007308F4" w:rsidRPr="007308F4" w14:paraId="19E8DBB9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4037891C" w14:textId="77777777" w:rsidR="007308F4" w:rsidRPr="007308F4" w:rsidRDefault="007308F4" w:rsidP="007308F4">
            <w:pPr>
              <w:numPr>
                <w:ilvl w:val="0"/>
                <w:numId w:val="29"/>
              </w:numPr>
              <w:suppressAutoHyphens/>
              <w:spacing w:before="40" w:after="40" w:line="240" w:lineRule="auto"/>
              <w:ind w:left="36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7308F4">
              <w:rPr>
                <w:rFonts w:ascii="Calibri" w:eastAsia="Times New Roman" w:hAnsi="Calibri" w:cs="Arial"/>
                <w:b/>
                <w:sz w:val="24"/>
                <w:szCs w:val="24"/>
              </w:rPr>
              <w:t>Katalog ostatecznych odbiorców instrumentów finansowych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D93CB3E" w14:textId="77777777" w:rsidR="007308F4" w:rsidRPr="007308F4" w:rsidRDefault="007308F4" w:rsidP="007308F4">
            <w:pPr>
              <w:spacing w:before="40" w:after="4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7308F4">
              <w:rPr>
                <w:rFonts w:ascii="Calibri" w:eastAsia="Times New Roman" w:hAnsi="Calibri" w:cs="Arial"/>
                <w:sz w:val="24"/>
                <w:szCs w:val="24"/>
              </w:rPr>
              <w:t>Nie dotyczy</w:t>
            </w:r>
          </w:p>
        </w:tc>
      </w:tr>
    </w:tbl>
    <w:p w14:paraId="154205A7" w14:textId="77777777" w:rsidR="007308F4" w:rsidRDefault="007308F4" w:rsidP="007308F4">
      <w:pPr>
        <w:spacing w:after="200" w:line="276" w:lineRule="auto"/>
        <w:rPr>
          <w:rFonts w:ascii="Cambria" w:eastAsia="Times New Roman" w:hAnsi="Cambria" w:cs="Times New Roman"/>
          <w:b/>
          <w:bCs/>
          <w:color w:val="4F81BD"/>
          <w:lang w:eastAsia="en-US"/>
        </w:rPr>
      </w:pPr>
    </w:p>
    <w:tbl>
      <w:tblPr>
        <w:tblW w:w="9889" w:type="dxa"/>
        <w:tblInd w:w="-3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745580" w:rsidRPr="00F14880" w14:paraId="27D4214C" w14:textId="77777777" w:rsidTr="00DB7983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14:paraId="11269AC7" w14:textId="77777777" w:rsidR="00745580" w:rsidRPr="00F14880" w:rsidRDefault="00745580" w:rsidP="00DB7983">
            <w:pPr>
              <w:spacing w:after="0" w:line="240" w:lineRule="auto"/>
              <w:rPr>
                <w:b/>
                <w:sz w:val="24"/>
                <w:lang w:val="ru-RU"/>
              </w:rPr>
            </w:pPr>
            <w:r w:rsidRPr="00F14880">
              <w:rPr>
                <w:b/>
                <w:sz w:val="24"/>
              </w:rPr>
              <w:t xml:space="preserve">Oś priorytetowa </w:t>
            </w:r>
          </w:p>
        </w:tc>
        <w:tc>
          <w:tcPr>
            <w:tcW w:w="7796" w:type="dxa"/>
            <w:shd w:val="clear" w:color="auto" w:fill="D9D9D9"/>
            <w:vAlign w:val="center"/>
          </w:tcPr>
          <w:p w14:paraId="110C8196" w14:textId="77777777" w:rsidR="00745580" w:rsidRPr="00F14880" w:rsidRDefault="00745580" w:rsidP="00DB7983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</w:rPr>
              <w:t xml:space="preserve">IX </w:t>
            </w:r>
            <w:r w:rsidRPr="00F14880">
              <w:rPr>
                <w:sz w:val="24"/>
              </w:rPr>
              <w:t>Wysoka jakość edukacji</w:t>
            </w:r>
          </w:p>
        </w:tc>
      </w:tr>
      <w:tr w:rsidR="00745580" w:rsidRPr="00F14880" w14:paraId="47208EDE" w14:textId="77777777" w:rsidTr="00DB7983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14:paraId="100E373B" w14:textId="77777777" w:rsidR="00745580" w:rsidRPr="00F14880" w:rsidRDefault="00745580" w:rsidP="00DB7983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</w:rPr>
              <w:t>Działanie</w:t>
            </w:r>
          </w:p>
        </w:tc>
        <w:tc>
          <w:tcPr>
            <w:tcW w:w="7796" w:type="dxa"/>
            <w:shd w:val="clear" w:color="auto" w:fill="D9D9D9"/>
            <w:vAlign w:val="center"/>
          </w:tcPr>
          <w:p w14:paraId="0C698503" w14:textId="77777777" w:rsidR="00745580" w:rsidRPr="00F14880" w:rsidRDefault="00745580" w:rsidP="00DB7983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iCs/>
                <w:sz w:val="24"/>
                <w:lang w:val="ru-RU"/>
              </w:rPr>
              <w:t>9.</w:t>
            </w:r>
            <w:r w:rsidRPr="00F14880">
              <w:rPr>
                <w:b/>
                <w:iCs/>
                <w:sz w:val="24"/>
              </w:rPr>
              <w:t>1</w:t>
            </w:r>
            <w:r w:rsidRPr="00F14880">
              <w:rPr>
                <w:b/>
                <w:iCs/>
                <w:sz w:val="24"/>
                <w:lang w:val="ru-RU"/>
              </w:rPr>
              <w:t xml:space="preserve"> </w:t>
            </w:r>
            <w:r w:rsidRPr="00F14880">
              <w:rPr>
                <w:iCs/>
                <w:sz w:val="24"/>
              </w:rPr>
              <w:t>Rozwój edukacji</w:t>
            </w:r>
          </w:p>
        </w:tc>
      </w:tr>
      <w:tr w:rsidR="00745580" w:rsidRPr="00F14880" w14:paraId="7171487D" w14:textId="77777777" w:rsidTr="00DB7983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14:paraId="4715BF21" w14:textId="77777777" w:rsidR="00745580" w:rsidRPr="00F14880" w:rsidRDefault="00745580" w:rsidP="00DB7983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</w:rPr>
              <w:t xml:space="preserve">Poddziałanie  </w:t>
            </w:r>
          </w:p>
        </w:tc>
        <w:tc>
          <w:tcPr>
            <w:tcW w:w="7796" w:type="dxa"/>
            <w:shd w:val="clear" w:color="auto" w:fill="D9D9D9"/>
            <w:vAlign w:val="center"/>
          </w:tcPr>
          <w:p w14:paraId="28521EB8" w14:textId="77777777" w:rsidR="00745580" w:rsidRPr="00F14880" w:rsidRDefault="00745580" w:rsidP="00DB7983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</w:rPr>
              <w:t>9.1.1 Wsparcie kształcenia ogólnego</w:t>
            </w:r>
          </w:p>
        </w:tc>
      </w:tr>
      <w:tr w:rsidR="00745580" w:rsidRPr="00F14880" w14:paraId="059F8A92" w14:textId="77777777" w:rsidTr="00DB7983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21F6E6D6" w14:textId="77777777" w:rsidR="00745580" w:rsidRPr="00F14880" w:rsidRDefault="00745580" w:rsidP="00DB7983">
            <w:pPr>
              <w:spacing w:after="0"/>
              <w:rPr>
                <w:b/>
                <w:sz w:val="24"/>
                <w:szCs w:val="24"/>
              </w:rPr>
            </w:pPr>
            <w:r w:rsidRPr="00F14880">
              <w:rPr>
                <w:b/>
                <w:sz w:val="24"/>
                <w:szCs w:val="24"/>
              </w:rPr>
              <w:t>Rozliczanie wydatków w ramach projektu</w:t>
            </w:r>
          </w:p>
        </w:tc>
        <w:tc>
          <w:tcPr>
            <w:tcW w:w="7796" w:type="dxa"/>
            <w:shd w:val="clear" w:color="auto" w:fill="auto"/>
          </w:tcPr>
          <w:p w14:paraId="18026A4C" w14:textId="77777777" w:rsidR="00745580" w:rsidRPr="00F14880" w:rsidRDefault="00745580" w:rsidP="00745580">
            <w:pPr>
              <w:pStyle w:val="Akapitzlist"/>
              <w:numPr>
                <w:ilvl w:val="0"/>
                <w:numId w:val="43"/>
              </w:numPr>
              <w:tabs>
                <w:tab w:val="left" w:pos="422"/>
              </w:tabs>
              <w:spacing w:after="0" w:line="240" w:lineRule="auto"/>
              <w:ind w:left="564" w:hanging="426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F14880">
              <w:rPr>
                <w:rFonts w:asciiTheme="minorHAnsi" w:hAnsiTheme="minorHAnsi"/>
                <w:sz w:val="24"/>
                <w:szCs w:val="24"/>
                <w:lang w:eastAsia="pl-PL"/>
              </w:rPr>
              <w:t>Zgodnie z zasadami obowiązującymi u beneficjenta – zamówienia do 20 tys. Zł netto.</w:t>
            </w:r>
          </w:p>
          <w:p w14:paraId="2FB4B52F" w14:textId="77777777" w:rsidR="00745580" w:rsidRPr="00F14880" w:rsidRDefault="00745580" w:rsidP="00745580">
            <w:pPr>
              <w:numPr>
                <w:ilvl w:val="0"/>
                <w:numId w:val="43"/>
              </w:numPr>
              <w:spacing w:after="0" w:line="276" w:lineRule="auto"/>
              <w:ind w:left="422" w:hanging="284"/>
              <w:rPr>
                <w:bCs/>
                <w:noProof/>
                <w:kern w:val="32"/>
                <w:sz w:val="24"/>
                <w:szCs w:val="24"/>
              </w:rPr>
            </w:pPr>
            <w:r w:rsidRPr="00F14880">
              <w:rPr>
                <w:sz w:val="24"/>
                <w:szCs w:val="24"/>
              </w:rPr>
              <w:t xml:space="preserve">Zgodnie z zasadą konkurencyjności – zamówienia przekraczające wartość </w:t>
            </w:r>
            <w:r w:rsidRPr="00F14880">
              <w:rPr>
                <w:sz w:val="24"/>
                <w:szCs w:val="24"/>
              </w:rPr>
              <w:br/>
              <w:t>50 tys. PLN netto.</w:t>
            </w:r>
          </w:p>
          <w:p w14:paraId="4297A22B" w14:textId="77777777" w:rsidR="00745580" w:rsidRPr="00F14880" w:rsidRDefault="00745580" w:rsidP="00745580">
            <w:pPr>
              <w:numPr>
                <w:ilvl w:val="0"/>
                <w:numId w:val="43"/>
              </w:numPr>
              <w:spacing w:after="0" w:line="276" w:lineRule="auto"/>
              <w:ind w:left="422" w:hanging="284"/>
              <w:rPr>
                <w:bCs/>
                <w:noProof/>
                <w:kern w:val="32"/>
                <w:sz w:val="24"/>
                <w:szCs w:val="24"/>
              </w:rPr>
            </w:pPr>
            <w:r w:rsidRPr="00F14880">
              <w:rPr>
                <w:sz w:val="24"/>
                <w:szCs w:val="24"/>
              </w:rPr>
              <w:t>Zgodnie z zasadą rozeznania rynku określoną w</w:t>
            </w:r>
            <w:r w:rsidRPr="00F14880">
              <w:rPr>
                <w:i/>
                <w:sz w:val="24"/>
                <w:szCs w:val="24"/>
              </w:rPr>
              <w:t xml:space="preserve"> Wytycznych </w:t>
            </w:r>
            <w:r w:rsidRPr="00F14880">
              <w:rPr>
                <w:sz w:val="24"/>
                <w:szCs w:val="24"/>
              </w:rPr>
              <w:t>– wydatki o wartości od 20 tys. PLN netto do 50 tys. PLN netto włącznie.</w:t>
            </w:r>
          </w:p>
          <w:p w14:paraId="4E351A25" w14:textId="77777777" w:rsidR="00745580" w:rsidRPr="00F14880" w:rsidRDefault="00745580" w:rsidP="0074558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422" w:hanging="284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F14880">
              <w:rPr>
                <w:rFonts w:asciiTheme="minorHAnsi" w:hAnsiTheme="minorHAnsi"/>
                <w:sz w:val="24"/>
                <w:szCs w:val="24"/>
                <w:lang w:eastAsia="pl-PL"/>
              </w:rPr>
              <w:t>Zgodnie z Ustawą Prawo Zamówień Publicznych – w przypadku Beneficjentów zobowiązanych do jej stosowania</w:t>
            </w:r>
          </w:p>
          <w:p w14:paraId="6638E511" w14:textId="77777777" w:rsidR="00745580" w:rsidRPr="00F14880" w:rsidRDefault="00745580" w:rsidP="0074558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422" w:hanging="284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F14880">
              <w:rPr>
                <w:rFonts w:asciiTheme="minorHAnsi" w:hAnsiTheme="minorHAnsi"/>
                <w:sz w:val="24"/>
                <w:szCs w:val="24"/>
                <w:lang w:eastAsia="pl-PL"/>
              </w:rPr>
              <w:t>Koszty pośrednie – stawką ryczałtową:</w:t>
            </w:r>
          </w:p>
          <w:p w14:paraId="2FB89F09" w14:textId="77777777" w:rsidR="00745580" w:rsidRPr="00F14880" w:rsidRDefault="00745580" w:rsidP="00DB7983">
            <w:pPr>
              <w:spacing w:after="0"/>
              <w:ind w:left="356"/>
              <w:rPr>
                <w:sz w:val="24"/>
                <w:szCs w:val="24"/>
              </w:rPr>
            </w:pPr>
            <w:r w:rsidRPr="00F14880">
              <w:rPr>
                <w:sz w:val="24"/>
                <w:szCs w:val="24"/>
              </w:rPr>
              <w:t>- 25% kosztów bezpośrednich – w przypadku projektów o wartości kosztów bezpośrednich</w:t>
            </w:r>
            <w:r w:rsidRPr="00F14880">
              <w:rPr>
                <w:rStyle w:val="Odwoanieprzypisudolnego"/>
                <w:sz w:val="24"/>
                <w:szCs w:val="24"/>
              </w:rPr>
              <w:footnoteReference w:id="11"/>
            </w:r>
            <w:r w:rsidRPr="00F14880">
              <w:rPr>
                <w:sz w:val="24"/>
                <w:szCs w:val="24"/>
              </w:rPr>
              <w:t xml:space="preserve"> do 830 tys. PLN włącznie,</w:t>
            </w:r>
          </w:p>
          <w:p w14:paraId="58B9D849" w14:textId="77777777" w:rsidR="00745580" w:rsidRPr="00F14880" w:rsidRDefault="00745580" w:rsidP="00DB7983">
            <w:pPr>
              <w:spacing w:after="0"/>
              <w:ind w:left="356"/>
              <w:rPr>
                <w:sz w:val="24"/>
                <w:szCs w:val="24"/>
              </w:rPr>
            </w:pPr>
            <w:r w:rsidRPr="00F14880">
              <w:rPr>
                <w:sz w:val="24"/>
                <w:szCs w:val="24"/>
              </w:rPr>
              <w:t>- 20% kosztów bezpośrednich – w przypadku projektów o wartości kosztów bezpośrednich</w:t>
            </w:r>
            <w:r w:rsidRPr="00F14880">
              <w:rPr>
                <w:rStyle w:val="Odwoanieprzypisudolnego"/>
                <w:sz w:val="24"/>
                <w:szCs w:val="24"/>
              </w:rPr>
              <w:footnoteReference w:id="12"/>
            </w:r>
            <w:r w:rsidRPr="00F14880">
              <w:rPr>
                <w:sz w:val="24"/>
                <w:szCs w:val="24"/>
              </w:rPr>
              <w:t xml:space="preserve"> powyżej 830 tys. PLN do 1 740 tys. PLN włącznie,</w:t>
            </w:r>
          </w:p>
          <w:p w14:paraId="6CAB5550" w14:textId="77777777" w:rsidR="00745580" w:rsidRPr="00F14880" w:rsidRDefault="00745580" w:rsidP="00DB7983">
            <w:pPr>
              <w:spacing w:after="0"/>
              <w:ind w:left="356"/>
              <w:rPr>
                <w:sz w:val="24"/>
                <w:szCs w:val="24"/>
              </w:rPr>
            </w:pPr>
            <w:r w:rsidRPr="00F14880">
              <w:rPr>
                <w:sz w:val="24"/>
                <w:szCs w:val="24"/>
              </w:rPr>
              <w:lastRenderedPageBreak/>
              <w:t>- 15% kosztów bezpośrednich – w przypadku projektów o wartości kosztów bezpośrednich</w:t>
            </w:r>
            <w:r w:rsidRPr="00F14880">
              <w:rPr>
                <w:rStyle w:val="Odwoanieprzypisudolnego"/>
                <w:sz w:val="24"/>
                <w:szCs w:val="24"/>
              </w:rPr>
              <w:footnoteReference w:id="13"/>
            </w:r>
            <w:r w:rsidRPr="00F14880">
              <w:rPr>
                <w:sz w:val="24"/>
                <w:szCs w:val="24"/>
              </w:rPr>
              <w:t xml:space="preserve"> powyżej 1 740 tys. PLN do 4 550 tys. PLN włącznie,</w:t>
            </w:r>
          </w:p>
          <w:p w14:paraId="03F4D461" w14:textId="77777777" w:rsidR="00745580" w:rsidRPr="00F14880" w:rsidRDefault="00745580" w:rsidP="00DB7983">
            <w:pPr>
              <w:spacing w:after="0" w:line="240" w:lineRule="auto"/>
              <w:ind w:left="356"/>
              <w:contextualSpacing/>
              <w:rPr>
                <w:rFonts w:eastAsia="Calibri"/>
                <w:sz w:val="24"/>
                <w:szCs w:val="24"/>
              </w:rPr>
            </w:pPr>
            <w:r w:rsidRPr="00F14880">
              <w:rPr>
                <w:sz w:val="24"/>
                <w:szCs w:val="24"/>
              </w:rPr>
              <w:t>- 10% kosztów bezpośrednich – w przypadku projektów o wartości kosztów bezpośrednich</w:t>
            </w:r>
            <w:r w:rsidRPr="00F14880">
              <w:rPr>
                <w:rStyle w:val="Odwoanieprzypisudolnego"/>
                <w:sz w:val="24"/>
                <w:szCs w:val="24"/>
              </w:rPr>
              <w:footnoteReference w:id="14"/>
            </w:r>
            <w:r w:rsidRPr="00F14880">
              <w:rPr>
                <w:sz w:val="24"/>
                <w:szCs w:val="24"/>
              </w:rPr>
              <w:t xml:space="preserve"> przekraczającej 4 550 tys. PLN</w:t>
            </w:r>
            <w:r w:rsidRPr="00F14880">
              <w:rPr>
                <w:rFonts w:eastAsia="Calibri"/>
                <w:sz w:val="24"/>
                <w:szCs w:val="24"/>
              </w:rPr>
              <w:t>.</w:t>
            </w:r>
          </w:p>
          <w:p w14:paraId="62843985" w14:textId="77777777" w:rsidR="00745580" w:rsidRPr="00F14880" w:rsidRDefault="00745580" w:rsidP="0074558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422" w:hanging="284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D943A8">
              <w:rPr>
                <w:rFonts w:asciiTheme="minorHAnsi" w:hAnsiTheme="minorHAnsi" w:cs="Arial"/>
                <w:sz w:val="24"/>
                <w:szCs w:val="24"/>
              </w:rPr>
              <w:t>Szczegółowe warunki stosowania uproszczonych form rozliczania wydatków określa Regulamin konkursu/Procedura pozakonkursowa i umowa o dofinansowanie.</w:t>
            </w:r>
          </w:p>
        </w:tc>
      </w:tr>
      <w:tr w:rsidR="00745580" w:rsidRPr="00F14880" w14:paraId="5C027A95" w14:textId="77777777" w:rsidTr="00DB7983">
        <w:trPr>
          <w:trHeight w:val="266"/>
        </w:trPr>
        <w:tc>
          <w:tcPr>
            <w:tcW w:w="2093" w:type="dxa"/>
            <w:shd w:val="clear" w:color="auto" w:fill="F2F2F2"/>
            <w:vAlign w:val="center"/>
          </w:tcPr>
          <w:p w14:paraId="5493C20E" w14:textId="77777777" w:rsidR="00745580" w:rsidRPr="00F14880" w:rsidRDefault="00745580" w:rsidP="00DB7983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  <w:lang w:val="ru-RU"/>
              </w:rPr>
              <w:lastRenderedPageBreak/>
              <w:t xml:space="preserve">Szczegółowe wydatki kwalifikowalne </w:t>
            </w:r>
            <w:r w:rsidRPr="00F14880">
              <w:rPr>
                <w:b/>
                <w:sz w:val="24"/>
                <w:lang w:val="ru-RU"/>
              </w:rPr>
              <w:br/>
              <w:t>w ramach działania</w:t>
            </w:r>
            <w:r w:rsidRPr="00F14880">
              <w:rPr>
                <w:b/>
                <w:sz w:val="24"/>
              </w:rPr>
              <w:t>/</w:t>
            </w:r>
          </w:p>
          <w:p w14:paraId="438863B5" w14:textId="77777777" w:rsidR="00745580" w:rsidRPr="00F14880" w:rsidRDefault="00745580" w:rsidP="00DB7983">
            <w:pPr>
              <w:spacing w:after="0" w:line="240" w:lineRule="auto"/>
              <w:rPr>
                <w:sz w:val="24"/>
              </w:rPr>
            </w:pPr>
            <w:r w:rsidRPr="00F14880">
              <w:rPr>
                <w:b/>
                <w:sz w:val="24"/>
              </w:rPr>
              <w:t>poddziałania</w:t>
            </w:r>
          </w:p>
        </w:tc>
        <w:tc>
          <w:tcPr>
            <w:tcW w:w="7796" w:type="dxa"/>
          </w:tcPr>
          <w:p w14:paraId="626601AD" w14:textId="77777777" w:rsidR="00745580" w:rsidRPr="00F14880" w:rsidRDefault="00745580" w:rsidP="003803B6">
            <w:pPr>
              <w:spacing w:before="120" w:after="40" w:line="276" w:lineRule="auto"/>
              <w:rPr>
                <w:spacing w:val="-2"/>
                <w:sz w:val="24"/>
              </w:rPr>
            </w:pPr>
            <w:r w:rsidRPr="00F14880">
              <w:rPr>
                <w:spacing w:val="-2"/>
                <w:sz w:val="24"/>
                <w:lang w:val="ru-RU"/>
              </w:rPr>
              <w:t>Do wydatków kwalifikowalnych, wyłącznie w przypadku przyjęcia projektu do realizacji, mogą zostać zaliczone koszty zgodne z zasadami określonymi</w:t>
            </w:r>
            <w:r w:rsidRPr="00F14880">
              <w:rPr>
                <w:spacing w:val="-2"/>
                <w:sz w:val="24"/>
              </w:rPr>
              <w:t xml:space="preserve"> </w:t>
            </w:r>
            <w:r w:rsidRPr="00F14880">
              <w:rPr>
                <w:spacing w:val="-2"/>
                <w:sz w:val="24"/>
                <w:lang w:val="ru-RU"/>
              </w:rPr>
              <w:t>w</w:t>
            </w:r>
            <w:r w:rsidRPr="00F14880">
              <w:rPr>
                <w:spacing w:val="-2"/>
                <w:sz w:val="24"/>
              </w:rPr>
              <w:t>:</w:t>
            </w:r>
          </w:p>
          <w:p w14:paraId="7E5B2B67" w14:textId="77777777" w:rsidR="00745580" w:rsidRPr="00F14880" w:rsidRDefault="00745580" w:rsidP="003803B6">
            <w:pPr>
              <w:pStyle w:val="Akapitzlist"/>
              <w:numPr>
                <w:ilvl w:val="0"/>
                <w:numId w:val="42"/>
              </w:numPr>
              <w:spacing w:before="120" w:after="40"/>
              <w:ind w:left="422" w:hanging="284"/>
              <w:rPr>
                <w:spacing w:val="-2"/>
                <w:sz w:val="24"/>
                <w:lang w:eastAsia="pl-PL"/>
              </w:rPr>
            </w:pPr>
            <w:r w:rsidRPr="00F14880">
              <w:rPr>
                <w:spacing w:val="-2"/>
                <w:sz w:val="24"/>
                <w:lang w:eastAsia="pl-PL"/>
              </w:rPr>
              <w:t>Ustawie z dnia 7 września 1991r. o systemie oświaty (</w:t>
            </w:r>
            <w:r>
              <w:rPr>
                <w:spacing w:val="-2"/>
                <w:sz w:val="24"/>
                <w:lang w:eastAsia="pl-PL"/>
              </w:rPr>
              <w:t xml:space="preserve">t.j. </w:t>
            </w:r>
            <w:r w:rsidRPr="00F14880">
              <w:rPr>
                <w:sz w:val="24"/>
              </w:rPr>
              <w:t>Dz.U. 201</w:t>
            </w:r>
            <w:r>
              <w:rPr>
                <w:sz w:val="24"/>
              </w:rPr>
              <w:t>9</w:t>
            </w:r>
            <w:r w:rsidRPr="00F14880">
              <w:rPr>
                <w:sz w:val="24"/>
              </w:rPr>
              <w:t xml:space="preserve">, poz. </w:t>
            </w:r>
            <w:r w:rsidRPr="001B0D88">
              <w:rPr>
                <w:sz w:val="24"/>
                <w:szCs w:val="24"/>
              </w:rPr>
              <w:t>14</w:t>
            </w:r>
            <w:r w:rsidRPr="001F6CC4">
              <w:rPr>
                <w:spacing w:val="-2"/>
                <w:sz w:val="24"/>
                <w:szCs w:val="24"/>
                <w:lang w:eastAsia="pl-PL"/>
              </w:rPr>
              <w:t>81</w:t>
            </w:r>
            <w:r w:rsidRPr="00F14880">
              <w:rPr>
                <w:spacing w:val="-2"/>
                <w:sz w:val="24"/>
                <w:lang w:eastAsia="pl-PL"/>
              </w:rPr>
              <w:t>),</w:t>
            </w:r>
          </w:p>
          <w:p w14:paraId="0A9CFB4B" w14:textId="77777777" w:rsidR="00745580" w:rsidRPr="00F14880" w:rsidRDefault="00745580" w:rsidP="003803B6">
            <w:pPr>
              <w:pStyle w:val="Akapitzlist"/>
              <w:numPr>
                <w:ilvl w:val="0"/>
                <w:numId w:val="42"/>
              </w:numPr>
              <w:spacing w:before="120" w:after="40"/>
              <w:ind w:left="422" w:hanging="284"/>
              <w:rPr>
                <w:spacing w:val="-2"/>
                <w:sz w:val="24"/>
                <w:lang w:eastAsia="pl-PL"/>
              </w:rPr>
            </w:pPr>
            <w:r w:rsidRPr="00F14880">
              <w:rPr>
                <w:spacing w:val="-2"/>
                <w:sz w:val="24"/>
                <w:lang w:eastAsia="pl-PL"/>
              </w:rPr>
              <w:t>Ustawie z dnia 26 stycznia 1982r. Karta Nauczyciela (</w:t>
            </w:r>
            <w:hyperlink r:id="rId9" w:history="1">
              <w:r w:rsidRPr="00F14880">
                <w:rPr>
                  <w:rStyle w:val="Hipercze"/>
                  <w:rFonts w:eastAsiaTheme="majorEastAsia"/>
                  <w:color w:val="auto"/>
                  <w:spacing w:val="-2"/>
                  <w:sz w:val="24"/>
                  <w:lang w:eastAsia="pl-PL"/>
                </w:rPr>
                <w:t>Dz.U. 201</w:t>
              </w:r>
              <w:r>
                <w:rPr>
                  <w:rStyle w:val="Hipercze"/>
                  <w:rFonts w:eastAsiaTheme="majorEastAsia"/>
                  <w:color w:val="auto"/>
                  <w:spacing w:val="-2"/>
                  <w:sz w:val="24"/>
                  <w:lang w:eastAsia="pl-PL"/>
                </w:rPr>
                <w:t>8</w:t>
              </w:r>
              <w:r w:rsidRPr="00F14880">
                <w:rPr>
                  <w:rStyle w:val="Hipercze"/>
                  <w:rFonts w:eastAsiaTheme="majorEastAsia"/>
                  <w:color w:val="auto"/>
                  <w:spacing w:val="-2"/>
                  <w:sz w:val="24"/>
                  <w:lang w:eastAsia="pl-PL"/>
                </w:rPr>
                <w:t xml:space="preserve">, poz. </w:t>
              </w:r>
              <w:r>
                <w:rPr>
                  <w:rStyle w:val="Hipercze"/>
                  <w:rFonts w:eastAsiaTheme="majorEastAsia"/>
                  <w:color w:val="auto"/>
                  <w:spacing w:val="-2"/>
                  <w:sz w:val="24"/>
                  <w:lang w:eastAsia="pl-PL"/>
                </w:rPr>
                <w:t>967</w:t>
              </w:r>
            </w:hyperlink>
            <w:r w:rsidRPr="00F14880">
              <w:rPr>
                <w:rStyle w:val="Hipercze"/>
                <w:rFonts w:eastAsiaTheme="majorEastAsia"/>
                <w:color w:val="auto"/>
                <w:spacing w:val="-2"/>
                <w:sz w:val="24"/>
                <w:lang w:eastAsia="pl-PL"/>
              </w:rPr>
              <w:t xml:space="preserve"> z późn. zm.</w:t>
            </w:r>
            <w:r w:rsidRPr="00F14880">
              <w:rPr>
                <w:spacing w:val="-2"/>
                <w:sz w:val="24"/>
                <w:lang w:eastAsia="pl-PL"/>
              </w:rPr>
              <w:t>) oraz</w:t>
            </w:r>
            <w:bookmarkStart w:id="1" w:name="_GoBack"/>
            <w:bookmarkEnd w:id="1"/>
          </w:p>
          <w:p w14:paraId="43611CE0" w14:textId="77777777" w:rsidR="00745580" w:rsidRPr="00F14880" w:rsidRDefault="00745580" w:rsidP="003803B6">
            <w:pPr>
              <w:pStyle w:val="Akapitzlist"/>
              <w:numPr>
                <w:ilvl w:val="0"/>
                <w:numId w:val="42"/>
              </w:numPr>
              <w:spacing w:before="120" w:after="40"/>
              <w:ind w:left="422" w:hanging="284"/>
              <w:rPr>
                <w:spacing w:val="-2"/>
                <w:sz w:val="24"/>
                <w:lang w:eastAsia="pl-PL"/>
              </w:rPr>
            </w:pPr>
            <w:r w:rsidRPr="00F14880">
              <w:rPr>
                <w:spacing w:val="-2"/>
                <w:sz w:val="24"/>
                <w:lang w:eastAsia="pl-PL"/>
              </w:rPr>
              <w:t>Wytycznych w zakresie realizacji przedsięwzięć z udziałem środków Europejskiego Funduszu Społecznego w obszarze edukacji na lata 2014-2020,</w:t>
            </w:r>
          </w:p>
          <w:p w14:paraId="7F9D92CA" w14:textId="77777777" w:rsidR="00745580" w:rsidRPr="00F14880" w:rsidRDefault="00745580" w:rsidP="003803B6">
            <w:pPr>
              <w:pStyle w:val="Akapitzlist"/>
              <w:numPr>
                <w:ilvl w:val="0"/>
                <w:numId w:val="42"/>
              </w:numPr>
              <w:spacing w:before="120" w:after="40"/>
              <w:ind w:left="422" w:hanging="284"/>
              <w:rPr>
                <w:spacing w:val="-2"/>
                <w:sz w:val="24"/>
                <w:lang w:eastAsia="pl-PL"/>
              </w:rPr>
            </w:pPr>
            <w:r w:rsidRPr="00F14880">
              <w:rPr>
                <w:spacing w:val="-2"/>
                <w:sz w:val="24"/>
                <w:lang w:eastAsia="pl-PL"/>
              </w:rPr>
              <w:t xml:space="preserve">Wytycznych w zakresie kwalifikowalności wydatków w ramach Europejskiego Funduszu Rozwoju Regionalnego, Europejskiego Funduszu Społecznego oraz Funduszu Spójności z lata 2014-2020, </w:t>
            </w:r>
          </w:p>
          <w:p w14:paraId="5B155248" w14:textId="77777777" w:rsidR="00745580" w:rsidRPr="00F14880" w:rsidRDefault="00745580" w:rsidP="003803B6">
            <w:pPr>
              <w:numPr>
                <w:ilvl w:val="0"/>
                <w:numId w:val="42"/>
              </w:numPr>
              <w:spacing w:after="40" w:line="276" w:lineRule="auto"/>
              <w:ind w:left="422" w:hanging="284"/>
              <w:rPr>
                <w:sz w:val="24"/>
                <w:lang w:val="ru-RU"/>
              </w:rPr>
            </w:pPr>
            <w:r w:rsidRPr="00F14880">
              <w:rPr>
                <w:spacing w:val="-2"/>
                <w:sz w:val="24"/>
              </w:rPr>
              <w:t>Wytycznych w zakresie realizacji zasady równości szans i niedyskryminacji,  w tym dostępności dla osób z niepełnosprawnościami oraz zasady równości szans kobiet i mężczyzn w ramach funduszy unijnych na lata 2014-2020.</w:t>
            </w:r>
          </w:p>
        </w:tc>
      </w:tr>
      <w:tr w:rsidR="00745580" w:rsidRPr="00F14880" w14:paraId="3A25DE9C" w14:textId="77777777" w:rsidTr="00DB7983">
        <w:trPr>
          <w:trHeight w:val="557"/>
        </w:trPr>
        <w:tc>
          <w:tcPr>
            <w:tcW w:w="2093" w:type="dxa"/>
            <w:shd w:val="clear" w:color="auto" w:fill="F2F2F2"/>
            <w:vAlign w:val="center"/>
          </w:tcPr>
          <w:p w14:paraId="66258B94" w14:textId="77777777" w:rsidR="00745580" w:rsidRPr="00F14880" w:rsidRDefault="00745580" w:rsidP="00DB7983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  <w:lang w:val="ru-RU"/>
              </w:rPr>
              <w:t xml:space="preserve">Kwalifikowalność wydatków </w:t>
            </w:r>
            <w:r w:rsidRPr="00F14880">
              <w:rPr>
                <w:b/>
                <w:sz w:val="24"/>
                <w:lang w:val="ru-RU"/>
              </w:rPr>
              <w:br/>
              <w:t xml:space="preserve">w projektach objętych pomocą </w:t>
            </w:r>
            <w:r w:rsidRPr="00F14880">
              <w:rPr>
                <w:b/>
                <w:sz w:val="24"/>
              </w:rPr>
              <w:t>publicz</w:t>
            </w:r>
            <w:r w:rsidRPr="00F14880">
              <w:rPr>
                <w:b/>
                <w:sz w:val="24"/>
                <w:lang w:val="ru-RU"/>
              </w:rPr>
              <w:t>n</w:t>
            </w:r>
            <w:r w:rsidRPr="00F14880">
              <w:rPr>
                <w:b/>
                <w:sz w:val="24"/>
              </w:rPr>
              <w:t>ą</w:t>
            </w:r>
          </w:p>
        </w:tc>
        <w:tc>
          <w:tcPr>
            <w:tcW w:w="7796" w:type="dxa"/>
            <w:vAlign w:val="center"/>
          </w:tcPr>
          <w:p w14:paraId="4968AAB8" w14:textId="77777777" w:rsidR="00745580" w:rsidRPr="00F14880" w:rsidRDefault="00745580" w:rsidP="003803B6">
            <w:pPr>
              <w:spacing w:line="276" w:lineRule="auto"/>
              <w:contextualSpacing/>
              <w:rPr>
                <w:rFonts w:cs="Arial"/>
                <w:b/>
                <w:bCs/>
                <w:sz w:val="24"/>
              </w:rPr>
            </w:pPr>
            <w:r w:rsidRPr="00F14880">
              <w:rPr>
                <w:rFonts w:cs="Arial"/>
                <w:b/>
                <w:bCs/>
                <w:sz w:val="24"/>
              </w:rPr>
              <w:t>Rodzaj i przeznaczenie:</w:t>
            </w:r>
          </w:p>
          <w:p w14:paraId="4F6A3BA5" w14:textId="77777777" w:rsidR="00745580" w:rsidRPr="00F14880" w:rsidRDefault="00745580" w:rsidP="003803B6">
            <w:pPr>
              <w:numPr>
                <w:ilvl w:val="0"/>
                <w:numId w:val="20"/>
              </w:numPr>
              <w:spacing w:after="200" w:line="276" w:lineRule="auto"/>
              <w:ind w:left="317" w:hanging="317"/>
              <w:contextualSpacing/>
              <w:rPr>
                <w:rFonts w:cs="Arial"/>
                <w:bCs/>
                <w:sz w:val="24"/>
              </w:rPr>
            </w:pPr>
            <w:r w:rsidRPr="00F14880">
              <w:rPr>
                <w:rFonts w:cs="Arial"/>
                <w:bCs/>
                <w:sz w:val="24"/>
              </w:rPr>
              <w:t>pomoc na szkolenia,</w:t>
            </w:r>
          </w:p>
          <w:p w14:paraId="397F0AE0" w14:textId="77777777" w:rsidR="00745580" w:rsidRPr="00F14880" w:rsidRDefault="00745580" w:rsidP="003803B6">
            <w:pPr>
              <w:numPr>
                <w:ilvl w:val="0"/>
                <w:numId w:val="20"/>
              </w:numPr>
              <w:spacing w:after="200" w:line="276" w:lineRule="auto"/>
              <w:ind w:left="317" w:hanging="317"/>
              <w:contextualSpacing/>
              <w:rPr>
                <w:rFonts w:cs="Arial"/>
                <w:bCs/>
                <w:sz w:val="24"/>
              </w:rPr>
            </w:pPr>
            <w:r w:rsidRPr="00F14880">
              <w:rPr>
                <w:rFonts w:cs="Arial"/>
                <w:bCs/>
                <w:sz w:val="24"/>
              </w:rPr>
              <w:t xml:space="preserve">pomoc </w:t>
            </w:r>
            <w:r w:rsidRPr="00F14880">
              <w:rPr>
                <w:rFonts w:cs="Arial"/>
                <w:bCs/>
                <w:i/>
                <w:sz w:val="24"/>
              </w:rPr>
              <w:t>de minimis</w:t>
            </w:r>
            <w:r w:rsidRPr="00F14880">
              <w:rPr>
                <w:rFonts w:cs="Arial"/>
                <w:bCs/>
                <w:sz w:val="24"/>
              </w:rPr>
              <w:t>, w tym m.in. na:</w:t>
            </w:r>
          </w:p>
          <w:p w14:paraId="59D0F65C" w14:textId="77777777" w:rsidR="00745580" w:rsidRPr="00F14880" w:rsidRDefault="00745580" w:rsidP="003803B6">
            <w:pPr>
              <w:numPr>
                <w:ilvl w:val="0"/>
                <w:numId w:val="27"/>
              </w:numPr>
              <w:spacing w:after="200" w:line="276" w:lineRule="auto"/>
              <w:ind w:left="742" w:hanging="283"/>
              <w:contextualSpacing/>
              <w:rPr>
                <w:rFonts w:cs="Arial"/>
                <w:bCs/>
                <w:sz w:val="24"/>
              </w:rPr>
            </w:pPr>
            <w:r w:rsidRPr="00F14880">
              <w:rPr>
                <w:rFonts w:cs="Arial"/>
                <w:bCs/>
                <w:sz w:val="24"/>
              </w:rPr>
              <w:t>pokrycie kosztów uczestnictwa w szkoleniu przedsiębiorcy lub personelu przedsiębiorstwa delegowanego na szkolenie.</w:t>
            </w:r>
          </w:p>
          <w:p w14:paraId="40881019" w14:textId="77777777" w:rsidR="00745580" w:rsidRPr="00F14880" w:rsidRDefault="00745580" w:rsidP="003803B6">
            <w:pPr>
              <w:spacing w:line="276" w:lineRule="auto"/>
              <w:contextualSpacing/>
              <w:rPr>
                <w:rFonts w:cs="Arial"/>
                <w:b/>
                <w:bCs/>
                <w:sz w:val="24"/>
              </w:rPr>
            </w:pPr>
            <w:r w:rsidRPr="00F14880">
              <w:rPr>
                <w:rFonts w:cs="Arial"/>
                <w:b/>
                <w:bCs/>
                <w:sz w:val="24"/>
              </w:rPr>
              <w:t>Unijna i krajowa podstawa prawna:</w:t>
            </w:r>
          </w:p>
          <w:p w14:paraId="3EDE5F68" w14:textId="77777777" w:rsidR="00745580" w:rsidRPr="00F14880" w:rsidRDefault="00745580" w:rsidP="003803B6">
            <w:pPr>
              <w:pStyle w:val="Akapitzlist"/>
              <w:numPr>
                <w:ilvl w:val="0"/>
                <w:numId w:val="45"/>
              </w:numPr>
              <w:spacing w:after="0"/>
              <w:ind w:left="355" w:hanging="355"/>
              <w:rPr>
                <w:rFonts w:cs="Arial"/>
                <w:sz w:val="24"/>
              </w:rPr>
            </w:pPr>
            <w:r w:rsidRPr="00F14880">
              <w:rPr>
                <w:rFonts w:cs="Arial"/>
                <w:bCs/>
                <w:sz w:val="24"/>
              </w:rPr>
              <w:t xml:space="preserve">Rozporządzenie Komisji (UE) nr 1407/2013 z dnia 18 grudnia 2013 r. w sprawie stosowania art. 107 i 108 Traktatu o funkcjonowaniu Unii Europejskiej do pomocy </w:t>
            </w:r>
            <w:r w:rsidRPr="00F14880">
              <w:rPr>
                <w:rFonts w:cs="Arial"/>
                <w:bCs/>
                <w:i/>
                <w:iCs/>
                <w:sz w:val="24"/>
              </w:rPr>
              <w:t>de minimis</w:t>
            </w:r>
            <w:r w:rsidRPr="00F14880">
              <w:rPr>
                <w:rFonts w:cs="Arial"/>
                <w:bCs/>
                <w:iCs/>
                <w:sz w:val="24"/>
              </w:rPr>
              <w:t xml:space="preserve"> (Dz. Urz. UE L 352 z 24.12.2013, str. 1)</w:t>
            </w:r>
            <w:r w:rsidRPr="00F14880">
              <w:rPr>
                <w:rFonts w:cs="Arial"/>
                <w:bCs/>
                <w:i/>
                <w:iCs/>
                <w:sz w:val="24"/>
              </w:rPr>
              <w:t>.</w:t>
            </w:r>
          </w:p>
          <w:p w14:paraId="73FEE7D4" w14:textId="77777777" w:rsidR="00745580" w:rsidRPr="00F14880" w:rsidRDefault="00745580" w:rsidP="003803B6">
            <w:pPr>
              <w:pStyle w:val="Akapitzlist"/>
              <w:numPr>
                <w:ilvl w:val="0"/>
                <w:numId w:val="45"/>
              </w:numPr>
              <w:ind w:left="355" w:hanging="355"/>
              <w:rPr>
                <w:rFonts w:cs="Arial"/>
                <w:sz w:val="24"/>
              </w:rPr>
            </w:pPr>
            <w:r w:rsidRPr="00F14880">
              <w:rPr>
                <w:rFonts w:cs="Arial"/>
                <w:bCs/>
                <w:iCs/>
                <w:sz w:val="24"/>
              </w:rPr>
              <w:t>Rozporządzenie Komisji (UE) nr 651/2014 z dnia 17 czerwca 2014r. uznające niektóre rodzaje pomocy za zgodne z rynkiem wewnętrznym w zastosowaniu art. 107 i 108 Traktatu</w:t>
            </w:r>
            <w:r w:rsidRPr="00F14880">
              <w:rPr>
                <w:sz w:val="24"/>
              </w:rPr>
              <w:t xml:space="preserve"> (Dz. Urz. UE L 187 z 26.06.2014, s.1)</w:t>
            </w:r>
            <w:r w:rsidRPr="00F14880">
              <w:rPr>
                <w:rFonts w:cs="Arial"/>
                <w:bCs/>
                <w:iCs/>
                <w:sz w:val="24"/>
              </w:rPr>
              <w:t>.</w:t>
            </w:r>
          </w:p>
          <w:p w14:paraId="1510A20F" w14:textId="77777777" w:rsidR="00745580" w:rsidRPr="00F14880" w:rsidRDefault="00745580" w:rsidP="003803B6">
            <w:pPr>
              <w:pStyle w:val="Akapitzlist"/>
              <w:numPr>
                <w:ilvl w:val="0"/>
                <w:numId w:val="45"/>
              </w:numPr>
              <w:ind w:left="355" w:hanging="355"/>
              <w:rPr>
                <w:bCs/>
                <w:i/>
                <w:iCs/>
                <w:sz w:val="24"/>
              </w:rPr>
            </w:pPr>
            <w:r w:rsidRPr="00F14880">
              <w:rPr>
                <w:rFonts w:cs="Arial"/>
                <w:sz w:val="24"/>
              </w:rPr>
              <w:t xml:space="preserve">Rozporządzenia Ministra Infrastruktury i Rozwoju z dnia 2 lipca 2015r. </w:t>
            </w:r>
            <w:r w:rsidRPr="00F14880">
              <w:rPr>
                <w:rFonts w:cs="Arial"/>
                <w:sz w:val="24"/>
              </w:rPr>
              <w:br/>
              <w:t xml:space="preserve">w sprawie udzielania pomocy de minimis oraz pomocy publicznej w </w:t>
            </w:r>
            <w:r w:rsidRPr="00F14880">
              <w:rPr>
                <w:rFonts w:cs="Arial"/>
                <w:sz w:val="24"/>
              </w:rPr>
              <w:lastRenderedPageBreak/>
              <w:t>programach operacyjnych finansowanych z Europejskiego Funduszu Społecznego na lata 2014-2020 (Dz. U. z 2015 poz. 1073).</w:t>
            </w:r>
          </w:p>
        </w:tc>
      </w:tr>
      <w:tr w:rsidR="00745580" w:rsidRPr="00F14880" w14:paraId="57CF9C98" w14:textId="77777777" w:rsidTr="00DB7983">
        <w:trPr>
          <w:trHeight w:val="3753"/>
        </w:trPr>
        <w:tc>
          <w:tcPr>
            <w:tcW w:w="2093" w:type="dxa"/>
            <w:shd w:val="clear" w:color="auto" w:fill="F2F2F2"/>
            <w:vAlign w:val="center"/>
          </w:tcPr>
          <w:p w14:paraId="59D9D33F" w14:textId="77777777" w:rsidR="00745580" w:rsidRPr="00F14880" w:rsidRDefault="00745580" w:rsidP="00DB7983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  <w:lang w:val="ru-RU"/>
              </w:rPr>
              <w:lastRenderedPageBreak/>
              <w:t xml:space="preserve">Wydatki niekwalifikowalne </w:t>
            </w:r>
            <w:r w:rsidRPr="00F14880">
              <w:rPr>
                <w:b/>
                <w:sz w:val="24"/>
              </w:rPr>
              <w:br/>
            </w:r>
            <w:r w:rsidRPr="00F14880">
              <w:rPr>
                <w:b/>
                <w:sz w:val="24"/>
                <w:lang w:val="ru-RU"/>
              </w:rPr>
              <w:t xml:space="preserve">w ramach </w:t>
            </w:r>
            <w:r w:rsidRPr="00F14880">
              <w:rPr>
                <w:b/>
                <w:sz w:val="24"/>
              </w:rPr>
              <w:t>d</w:t>
            </w:r>
            <w:r w:rsidRPr="00F14880">
              <w:rPr>
                <w:b/>
                <w:sz w:val="24"/>
                <w:lang w:val="ru-RU"/>
              </w:rPr>
              <w:t>ziałania</w:t>
            </w:r>
            <w:r w:rsidRPr="00F14880">
              <w:rPr>
                <w:b/>
                <w:sz w:val="24"/>
              </w:rPr>
              <w:t>/</w:t>
            </w:r>
          </w:p>
          <w:p w14:paraId="148A0A28" w14:textId="77777777" w:rsidR="00745580" w:rsidRPr="00F14880" w:rsidRDefault="00745580" w:rsidP="00DB7983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</w:rPr>
              <w:t>poddziałania</w:t>
            </w:r>
          </w:p>
        </w:tc>
        <w:tc>
          <w:tcPr>
            <w:tcW w:w="7796" w:type="dxa"/>
          </w:tcPr>
          <w:p w14:paraId="0EB45416" w14:textId="77777777" w:rsidR="00745580" w:rsidRPr="00F14880" w:rsidRDefault="00745580" w:rsidP="00DB7983">
            <w:pPr>
              <w:spacing w:before="120" w:after="40" w:line="240" w:lineRule="auto"/>
              <w:contextualSpacing/>
              <w:rPr>
                <w:sz w:val="24"/>
              </w:rPr>
            </w:pPr>
            <w:r w:rsidRPr="00F14880">
              <w:rPr>
                <w:sz w:val="24"/>
              </w:rPr>
              <w:t xml:space="preserve">Wydatki w ramach działania są niekwalifikowalne zgodnie z: </w:t>
            </w:r>
          </w:p>
          <w:p w14:paraId="370A8245" w14:textId="77777777" w:rsidR="00745580" w:rsidRPr="00F14880" w:rsidRDefault="00745580" w:rsidP="003803B6">
            <w:pPr>
              <w:pStyle w:val="Akapitzlist"/>
              <w:numPr>
                <w:ilvl w:val="0"/>
                <w:numId w:val="44"/>
              </w:numPr>
              <w:spacing w:before="120" w:after="40"/>
              <w:rPr>
                <w:sz w:val="24"/>
                <w:lang w:eastAsia="pl-PL"/>
              </w:rPr>
            </w:pPr>
            <w:r w:rsidRPr="00F14880">
              <w:rPr>
                <w:sz w:val="24"/>
                <w:lang w:eastAsia="pl-PL"/>
              </w:rPr>
              <w:t>Ustawą z dnia 7 września 1991r. o systemie oświaty (</w:t>
            </w:r>
            <w:r>
              <w:rPr>
                <w:sz w:val="24"/>
                <w:lang w:eastAsia="pl-PL"/>
              </w:rPr>
              <w:t xml:space="preserve">t.j. </w:t>
            </w:r>
            <w:hyperlink r:id="rId10" w:history="1">
              <w:r w:rsidRPr="00F14880">
                <w:rPr>
                  <w:rStyle w:val="Hipercze"/>
                  <w:rFonts w:eastAsiaTheme="majorEastAsia"/>
                  <w:color w:val="auto"/>
                  <w:spacing w:val="-2"/>
                  <w:sz w:val="24"/>
                  <w:lang w:eastAsia="pl-PL"/>
                </w:rPr>
                <w:t>Dz.U. 201</w:t>
              </w:r>
              <w:r>
                <w:rPr>
                  <w:rStyle w:val="Hipercze"/>
                  <w:rFonts w:eastAsiaTheme="majorEastAsia"/>
                  <w:color w:val="auto"/>
                  <w:spacing w:val="-2"/>
                  <w:sz w:val="24"/>
                  <w:lang w:eastAsia="pl-PL"/>
                </w:rPr>
                <w:t>9</w:t>
              </w:r>
              <w:r w:rsidRPr="00F14880">
                <w:rPr>
                  <w:rStyle w:val="Hipercze"/>
                  <w:rFonts w:eastAsiaTheme="majorEastAsia"/>
                  <w:color w:val="auto"/>
                  <w:spacing w:val="-2"/>
                  <w:sz w:val="24"/>
                  <w:lang w:eastAsia="pl-PL"/>
                </w:rPr>
                <w:t xml:space="preserve">, poz. </w:t>
              </w:r>
            </w:hyperlink>
            <w:r>
              <w:rPr>
                <w:rStyle w:val="Hipercze"/>
                <w:rFonts w:eastAsiaTheme="majorEastAsia"/>
                <w:color w:val="auto"/>
                <w:spacing w:val="-2"/>
                <w:sz w:val="24"/>
                <w:lang w:eastAsia="pl-PL"/>
              </w:rPr>
              <w:t>1481</w:t>
            </w:r>
            <w:r w:rsidRPr="00F14880">
              <w:rPr>
                <w:sz w:val="24"/>
                <w:lang w:eastAsia="pl-PL"/>
              </w:rPr>
              <w:t>),</w:t>
            </w:r>
          </w:p>
          <w:p w14:paraId="29346656" w14:textId="77777777" w:rsidR="00745580" w:rsidRPr="00F14880" w:rsidRDefault="00745580" w:rsidP="003803B6">
            <w:pPr>
              <w:pStyle w:val="Akapitzlist"/>
              <w:numPr>
                <w:ilvl w:val="0"/>
                <w:numId w:val="44"/>
              </w:numPr>
              <w:spacing w:before="120" w:after="40"/>
              <w:rPr>
                <w:sz w:val="24"/>
                <w:lang w:eastAsia="pl-PL"/>
              </w:rPr>
            </w:pPr>
            <w:r w:rsidRPr="00F14880">
              <w:rPr>
                <w:sz w:val="24"/>
                <w:lang w:eastAsia="pl-PL"/>
              </w:rPr>
              <w:t>Ustawą z dnia 26 stycznia 1982r. Karta Nauczyciela (</w:t>
            </w:r>
            <w:hyperlink r:id="rId11" w:history="1">
              <w:r w:rsidRPr="00F14880">
                <w:rPr>
                  <w:rStyle w:val="Hipercze"/>
                  <w:rFonts w:eastAsiaTheme="majorEastAsia"/>
                  <w:color w:val="auto"/>
                  <w:spacing w:val="-2"/>
                  <w:sz w:val="24"/>
                  <w:lang w:eastAsia="pl-PL"/>
                </w:rPr>
                <w:t>Dz.U. 201</w:t>
              </w:r>
              <w:r>
                <w:rPr>
                  <w:rStyle w:val="Hipercze"/>
                  <w:rFonts w:eastAsiaTheme="majorEastAsia"/>
                  <w:color w:val="auto"/>
                  <w:spacing w:val="-2"/>
                  <w:sz w:val="24"/>
                  <w:lang w:eastAsia="pl-PL"/>
                </w:rPr>
                <w:t>8</w:t>
              </w:r>
              <w:r w:rsidRPr="00F14880">
                <w:rPr>
                  <w:rStyle w:val="Hipercze"/>
                  <w:rFonts w:eastAsiaTheme="majorEastAsia"/>
                  <w:color w:val="auto"/>
                  <w:spacing w:val="-2"/>
                  <w:sz w:val="24"/>
                  <w:lang w:eastAsia="pl-PL"/>
                </w:rPr>
                <w:t xml:space="preserve">, poz. </w:t>
              </w:r>
              <w:r>
                <w:rPr>
                  <w:rStyle w:val="Hipercze"/>
                  <w:rFonts w:eastAsiaTheme="majorEastAsia"/>
                  <w:color w:val="auto"/>
                  <w:spacing w:val="-2"/>
                  <w:sz w:val="24"/>
                  <w:lang w:eastAsia="pl-PL"/>
                </w:rPr>
                <w:t>967</w:t>
              </w:r>
            </w:hyperlink>
            <w:r w:rsidRPr="00F14880">
              <w:rPr>
                <w:rStyle w:val="Hipercze"/>
                <w:rFonts w:eastAsiaTheme="majorEastAsia"/>
                <w:color w:val="auto"/>
                <w:spacing w:val="-2"/>
                <w:sz w:val="24"/>
                <w:lang w:eastAsia="pl-PL"/>
              </w:rPr>
              <w:t xml:space="preserve"> z późn. zm.</w:t>
            </w:r>
            <w:r w:rsidRPr="00F14880">
              <w:rPr>
                <w:sz w:val="24"/>
                <w:lang w:eastAsia="pl-PL"/>
              </w:rPr>
              <w:t>) oraz</w:t>
            </w:r>
          </w:p>
          <w:p w14:paraId="5A46BFD7" w14:textId="77777777" w:rsidR="00745580" w:rsidRPr="00F14880" w:rsidRDefault="00745580" w:rsidP="003803B6">
            <w:pPr>
              <w:pStyle w:val="Akapitzlist"/>
              <w:numPr>
                <w:ilvl w:val="0"/>
                <w:numId w:val="44"/>
              </w:numPr>
              <w:spacing w:before="120" w:after="40"/>
              <w:rPr>
                <w:sz w:val="24"/>
                <w:lang w:eastAsia="pl-PL"/>
              </w:rPr>
            </w:pPr>
            <w:r w:rsidRPr="00F14880">
              <w:rPr>
                <w:sz w:val="24"/>
                <w:lang w:eastAsia="pl-PL"/>
              </w:rPr>
              <w:t>Wytycznymi w zakresie realizacji przedsięwzięć z udziałem środków Europejskiego Funduszu społecznego w obszarze edukacji na lata 2014-2020,</w:t>
            </w:r>
          </w:p>
          <w:p w14:paraId="673A89B3" w14:textId="77777777" w:rsidR="00745580" w:rsidRPr="00F14880" w:rsidRDefault="00745580" w:rsidP="003803B6">
            <w:pPr>
              <w:pStyle w:val="Akapitzlist"/>
              <w:numPr>
                <w:ilvl w:val="0"/>
                <w:numId w:val="44"/>
              </w:numPr>
              <w:spacing w:before="120" w:after="40"/>
              <w:rPr>
                <w:sz w:val="24"/>
                <w:lang w:eastAsia="pl-PL"/>
              </w:rPr>
            </w:pPr>
            <w:r w:rsidRPr="00F14880">
              <w:rPr>
                <w:sz w:val="24"/>
                <w:lang w:eastAsia="pl-PL"/>
              </w:rPr>
              <w:t>Wytycznymi w zakresie kwalifikowalności wydatków w ramach Europejskiego Funduszu Rozwoju Regionalnego, Europejskiego Funduszu Społecznego oraz Funduszu Spójności z lata 2014-2020,</w:t>
            </w:r>
          </w:p>
          <w:p w14:paraId="4BC175C3" w14:textId="77777777" w:rsidR="00745580" w:rsidRPr="00F14880" w:rsidRDefault="00745580" w:rsidP="003803B6">
            <w:pPr>
              <w:pStyle w:val="Akapitzlist"/>
              <w:numPr>
                <w:ilvl w:val="0"/>
                <w:numId w:val="44"/>
              </w:numPr>
              <w:spacing w:before="120" w:after="40"/>
              <w:rPr>
                <w:sz w:val="24"/>
                <w:lang w:eastAsia="pl-PL"/>
              </w:rPr>
            </w:pPr>
            <w:r w:rsidRPr="00F14880">
              <w:rPr>
                <w:sz w:val="24"/>
                <w:lang w:eastAsia="pl-PL"/>
              </w:rPr>
              <w:t xml:space="preserve">Wytycznymi w zakresie realizacji zasady równości szans i niedyskryminacji, </w:t>
            </w:r>
            <w:r w:rsidRPr="00F14880">
              <w:rPr>
                <w:sz w:val="24"/>
                <w:lang w:eastAsia="pl-PL"/>
              </w:rPr>
              <w:br/>
              <w:t>w tym dostępności dla osób z niepełnosprawnościami oraz zasady równości szans kobiet i mężczyzn w ramach funduszy unijnych na lata 2014-2020.</w:t>
            </w:r>
          </w:p>
        </w:tc>
      </w:tr>
      <w:tr w:rsidR="00745580" w:rsidRPr="00F14880" w14:paraId="217E5621" w14:textId="77777777" w:rsidTr="00DB7983">
        <w:trPr>
          <w:trHeight w:val="846"/>
        </w:trPr>
        <w:tc>
          <w:tcPr>
            <w:tcW w:w="2093" w:type="dxa"/>
            <w:shd w:val="clear" w:color="auto" w:fill="F2F2F2"/>
            <w:vAlign w:val="center"/>
          </w:tcPr>
          <w:p w14:paraId="52B75C7E" w14:textId="77777777" w:rsidR="00745580" w:rsidRPr="00F14880" w:rsidRDefault="00745580" w:rsidP="00DB7983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</w:rPr>
              <w:t>Stawki jednostkowe</w:t>
            </w:r>
          </w:p>
        </w:tc>
        <w:tc>
          <w:tcPr>
            <w:tcW w:w="7796" w:type="dxa"/>
            <w:vAlign w:val="center"/>
          </w:tcPr>
          <w:p w14:paraId="5F642F7A" w14:textId="77777777" w:rsidR="00745580" w:rsidRPr="00F14880" w:rsidRDefault="00745580" w:rsidP="00DB7983">
            <w:pPr>
              <w:spacing w:before="120" w:after="120"/>
              <w:rPr>
                <w:sz w:val="24"/>
              </w:rPr>
            </w:pPr>
            <w:r w:rsidRPr="00F14880">
              <w:rPr>
                <w:sz w:val="24"/>
              </w:rPr>
              <w:t>Nie dotyczy</w:t>
            </w:r>
          </w:p>
        </w:tc>
      </w:tr>
    </w:tbl>
    <w:p w14:paraId="741252E3" w14:textId="77777777" w:rsidR="00745580" w:rsidRPr="007308F4" w:rsidRDefault="00745580" w:rsidP="007308F4">
      <w:pPr>
        <w:spacing w:after="200" w:line="276" w:lineRule="auto"/>
        <w:rPr>
          <w:rFonts w:ascii="Cambria" w:eastAsia="Times New Roman" w:hAnsi="Cambria" w:cs="Times New Roman"/>
          <w:b/>
          <w:bCs/>
          <w:color w:val="4F81BD"/>
          <w:lang w:eastAsia="en-US"/>
        </w:rPr>
      </w:pPr>
    </w:p>
    <w:sectPr w:rsidR="00745580" w:rsidRPr="007308F4" w:rsidSect="0074168C">
      <w:headerReference w:type="default" r:id="rId12"/>
      <w:footerReference w:type="default" r:id="rId13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10B33" w14:textId="77777777" w:rsidR="00E26501" w:rsidRDefault="00E26501" w:rsidP="00D31727">
      <w:pPr>
        <w:spacing w:after="0" w:line="240" w:lineRule="auto"/>
      </w:pPr>
      <w:r>
        <w:separator/>
      </w:r>
    </w:p>
  </w:endnote>
  <w:endnote w:type="continuationSeparator" w:id="0">
    <w:p w14:paraId="2BCBD34C" w14:textId="77777777" w:rsidR="00E26501" w:rsidRDefault="00E26501" w:rsidP="00D3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048911"/>
      <w:docPartObj>
        <w:docPartGallery w:val="Page Numbers (Bottom of Page)"/>
        <w:docPartUnique/>
      </w:docPartObj>
    </w:sdtPr>
    <w:sdtEndPr/>
    <w:sdtContent>
      <w:p w14:paraId="5F940166" w14:textId="77777777" w:rsidR="00EC19F4" w:rsidRDefault="00EC19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3B6" w:rsidRPr="003803B6">
          <w:rPr>
            <w:noProof/>
            <w:lang w:val="pl-PL"/>
          </w:rPr>
          <w:t>12</w:t>
        </w:r>
        <w:r>
          <w:fldChar w:fldCharType="end"/>
        </w:r>
      </w:p>
    </w:sdtContent>
  </w:sdt>
  <w:p w14:paraId="4C069CF7" w14:textId="77777777" w:rsidR="00EC19F4" w:rsidRDefault="00EC1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DF2D5" w14:textId="77777777" w:rsidR="00E26501" w:rsidRDefault="00E26501" w:rsidP="00D31727">
      <w:pPr>
        <w:spacing w:after="0" w:line="240" w:lineRule="auto"/>
      </w:pPr>
      <w:r>
        <w:separator/>
      </w:r>
    </w:p>
  </w:footnote>
  <w:footnote w:type="continuationSeparator" w:id="0">
    <w:p w14:paraId="25AED86C" w14:textId="77777777" w:rsidR="00E26501" w:rsidRDefault="00E26501" w:rsidP="00D31727">
      <w:pPr>
        <w:spacing w:after="0" w:line="240" w:lineRule="auto"/>
      </w:pPr>
      <w:r>
        <w:continuationSeparator/>
      </w:r>
    </w:p>
  </w:footnote>
  <w:footnote w:id="1">
    <w:p w14:paraId="0BA131C0" w14:textId="77777777" w:rsidR="007308F4" w:rsidRPr="003803B6" w:rsidRDefault="007308F4" w:rsidP="007308F4">
      <w:pPr>
        <w:pStyle w:val="Tekstprzypisudolnego"/>
        <w:rPr>
          <w:rFonts w:ascii="Calibri" w:hAnsi="Calibri"/>
          <w:sz w:val="20"/>
        </w:rPr>
      </w:pPr>
      <w:r w:rsidRPr="003803B6">
        <w:rPr>
          <w:rStyle w:val="Odwoanieprzypisudolnego"/>
          <w:rFonts w:ascii="Calibri" w:hAnsi="Calibri"/>
          <w:sz w:val="20"/>
        </w:rPr>
        <w:footnoteRef/>
      </w:r>
      <w:r w:rsidRPr="003803B6">
        <w:rPr>
          <w:rFonts w:ascii="Calibri" w:hAnsi="Calibri"/>
          <w:sz w:val="20"/>
        </w:rPr>
        <w:t xml:space="preserve"> Jako kompetencje kluczowe i umiejętności uniwersalne niezbędne na rynku pracy należy rozumieć umiejętności matematyczno-przyrodnicze, umiejętności posługiwania się językami obcymi (w tym język polski dla cudzoziemców i osób powracających do Polski i ich rodzin), TIK, umiejętności rozumienia (ang. literacy), kreatywność, innowacyjność, przedsiębiorczość, krytyczne myślenie, rozwiązywanie problemów, umiejętność uczenia się, umiejętność pracy zespołowej w kontekście środowiska pracy; </w:t>
      </w:r>
    </w:p>
  </w:footnote>
  <w:footnote w:id="2">
    <w:p w14:paraId="41FE46D3" w14:textId="77777777" w:rsidR="007308F4" w:rsidRPr="003803B6" w:rsidRDefault="007308F4" w:rsidP="007308F4">
      <w:pPr>
        <w:pStyle w:val="Tekstprzypisudolnego"/>
        <w:rPr>
          <w:rFonts w:ascii="Calibri" w:hAnsi="Calibri" w:cs="Calibri"/>
          <w:sz w:val="20"/>
        </w:rPr>
      </w:pPr>
      <w:r w:rsidRPr="003803B6">
        <w:rPr>
          <w:rStyle w:val="Odwoanieprzypisudolnego"/>
          <w:rFonts w:ascii="Calibri" w:hAnsi="Calibri" w:cs="Calibri"/>
          <w:sz w:val="20"/>
        </w:rPr>
        <w:footnoteRef/>
      </w:r>
      <w:r w:rsidRPr="003803B6">
        <w:rPr>
          <w:rFonts w:ascii="Calibri" w:hAnsi="Calibri" w:cs="Calibri"/>
          <w:sz w:val="20"/>
        </w:rPr>
        <w:t xml:space="preserve"> Projekty obejmujące wyposażenie szkolnych pracowni muszą być realizowane łącznie z działaniami, o których mowa w pkt 2 b) lub 2 c). Beneficjent może zrezygnować ze stosowania się do przedmiotowego wymogu pod warunkiem, że zapewni realizację jednego z tych działań poza projektem. </w:t>
      </w:r>
    </w:p>
  </w:footnote>
  <w:footnote w:id="3">
    <w:p w14:paraId="52EFEFB5" w14:textId="63BFA3D5" w:rsidR="007308F4" w:rsidRPr="007308F4" w:rsidRDefault="007308F4" w:rsidP="007308F4">
      <w:pPr>
        <w:pStyle w:val="Tekstprzypisudolnego"/>
        <w:rPr>
          <w:rFonts w:ascii="Calibri" w:hAnsi="Calibri" w:cs="Calibri"/>
          <w:sz w:val="20"/>
        </w:rPr>
      </w:pPr>
      <w:r w:rsidRPr="003803B6">
        <w:rPr>
          <w:rStyle w:val="Odwoanieprzypisudolnego"/>
          <w:rFonts w:ascii="Calibri" w:hAnsi="Calibri" w:cs="Calibri"/>
          <w:sz w:val="20"/>
        </w:rPr>
        <w:footnoteRef/>
      </w:r>
      <w:r w:rsidRPr="003803B6">
        <w:rPr>
          <w:rFonts w:ascii="Calibri" w:hAnsi="Calibri" w:cs="Calibri"/>
          <w:sz w:val="20"/>
        </w:rPr>
        <w:t xml:space="preserve"> Projekty obejmujące wyposażenie szkół lub placówek systemu oświaty muszą być realizowane łącznie </w:t>
      </w:r>
      <w:r w:rsidR="003803B6">
        <w:rPr>
          <w:rFonts w:ascii="Calibri" w:hAnsi="Calibri" w:cs="Calibri"/>
          <w:sz w:val="20"/>
        </w:rPr>
        <w:br/>
      </w:r>
      <w:r w:rsidRPr="003803B6">
        <w:rPr>
          <w:rFonts w:ascii="Calibri" w:hAnsi="Calibri" w:cs="Calibri"/>
          <w:sz w:val="20"/>
        </w:rPr>
        <w:t>z działaniami, o których mowa w pkt 3 b) lub 3 c). Beneficjent może zrezygnować ze stosowania się do przedmiotowego wymogu pod warunkiem, że zapewni realizację jednego z tych działań poza projektem.</w:t>
      </w:r>
    </w:p>
  </w:footnote>
  <w:footnote w:id="4">
    <w:p w14:paraId="59CBD189" w14:textId="77777777" w:rsidR="007308F4" w:rsidRPr="00A07242" w:rsidRDefault="007308F4" w:rsidP="007308F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308F4">
        <w:rPr>
          <w:rStyle w:val="Odwoanieprzypisudolnego"/>
          <w:rFonts w:cs="Calibri"/>
          <w:sz w:val="20"/>
          <w:szCs w:val="20"/>
        </w:rPr>
        <w:footnoteRef/>
      </w:r>
      <w:r w:rsidRPr="007308F4">
        <w:rPr>
          <w:rFonts w:cs="Calibri"/>
          <w:sz w:val="20"/>
          <w:szCs w:val="20"/>
        </w:rPr>
        <w:t xml:space="preserve"> Kompleksowe programy wspomagające szkołę lub placówkę systemu oświaty w procesie indywidualizacji pracy z uczniem ze specjalnymi potrzebami rozwojowymi i edukacyjnymi obejmują co najmniej działania wymienione w punkcie 4 lit. a-c. Beneficjent może zrezygnować ze stosowania się do tego wymogu pod warunkiem, że zapewni realizację jednego z tych działań poza projektem. Programy wspomagające obejmują klasy IV-VIII szkoły podstawowej. Powyższy warunek nie ma zastosowania do programów wspomagających proces indywidualizacji pracy z uczniem z niepełnosprawnością, które mogą obejmować klasy I-VIII. Działania, o których mowa w punkcie 4 lit. b i c mogą być realizowane niezależnie od etapu edukacyjnego</w:t>
      </w:r>
      <w:r w:rsidRPr="00A07242">
        <w:rPr>
          <w:rFonts w:cs="Arial"/>
          <w:sz w:val="20"/>
          <w:szCs w:val="20"/>
        </w:rPr>
        <w:t>, na którym znajduje się uczeń.</w:t>
      </w:r>
    </w:p>
  </w:footnote>
  <w:footnote w:id="5">
    <w:p w14:paraId="7B326C5A" w14:textId="77777777" w:rsidR="007308F4" w:rsidRPr="007308F4" w:rsidRDefault="007308F4" w:rsidP="007308F4">
      <w:pPr>
        <w:pStyle w:val="Tekstprzypisudolnego"/>
        <w:rPr>
          <w:rFonts w:ascii="Calibri" w:hAnsi="Calibri"/>
          <w:sz w:val="20"/>
        </w:rPr>
      </w:pPr>
      <w:r w:rsidRPr="007308F4">
        <w:rPr>
          <w:rStyle w:val="Odwoanieprzypisudolnego"/>
          <w:rFonts w:ascii="Calibri" w:hAnsi="Calibri"/>
          <w:sz w:val="20"/>
        </w:rPr>
        <w:footnoteRef/>
      </w:r>
      <w:r w:rsidRPr="007308F4">
        <w:rPr>
          <w:rFonts w:ascii="Calibri" w:hAnsi="Calibri"/>
          <w:sz w:val="20"/>
        </w:rPr>
        <w:t xml:space="preserve"> Mechanizm racjonalnych usprawnień, zgodnie z warunkami określonymi w Wytycznych w zakresie realizacji zasady równości szans i niedyskryminacji, w tym dostępności dla osób z niepełnosprawnościami oraz zasady równości szans kobiet i mężczyzn w ramach funduszy unijnych na lata 2014-2020.</w:t>
      </w:r>
    </w:p>
  </w:footnote>
  <w:footnote w:id="6">
    <w:p w14:paraId="5873B500" w14:textId="77777777" w:rsidR="007308F4" w:rsidRPr="007308F4" w:rsidRDefault="007308F4" w:rsidP="007308F4">
      <w:pPr>
        <w:pStyle w:val="Tekstprzypisudolnego"/>
        <w:rPr>
          <w:rFonts w:ascii="Calibri" w:hAnsi="Calibri"/>
          <w:sz w:val="20"/>
        </w:rPr>
      </w:pPr>
      <w:r w:rsidRPr="007308F4">
        <w:rPr>
          <w:rStyle w:val="Odwoanieprzypisudolnego"/>
          <w:rFonts w:ascii="Calibri" w:hAnsi="Calibri"/>
          <w:sz w:val="20"/>
        </w:rPr>
        <w:footnoteRef/>
      </w:r>
      <w:r w:rsidRPr="007308F4">
        <w:rPr>
          <w:rFonts w:ascii="Calibri" w:hAnsi="Calibri"/>
          <w:sz w:val="20"/>
        </w:rPr>
        <w:t xml:space="preserve"> W ramach 4 typu projektu zakłada się, iż działania określone w ramach lit. b) i c) uwzględniają współpracę z rodzicami.</w:t>
      </w:r>
    </w:p>
  </w:footnote>
  <w:footnote w:id="7">
    <w:p w14:paraId="69F3A806" w14:textId="77777777" w:rsidR="007308F4" w:rsidRPr="007308F4" w:rsidRDefault="007308F4" w:rsidP="007308F4">
      <w:pPr>
        <w:pStyle w:val="Tekstprzypisudolnego"/>
        <w:rPr>
          <w:rFonts w:ascii="Calibri" w:hAnsi="Calibri"/>
          <w:sz w:val="20"/>
        </w:rPr>
      </w:pPr>
      <w:r w:rsidRPr="007308F4">
        <w:rPr>
          <w:rStyle w:val="Odwoanieprzypisudolnego"/>
          <w:rFonts w:ascii="Calibri" w:hAnsi="Calibri"/>
          <w:sz w:val="20"/>
        </w:rPr>
        <w:footnoteRef/>
      </w:r>
      <w:r w:rsidRPr="007308F4">
        <w:rPr>
          <w:rFonts w:ascii="Calibri" w:hAnsi="Calibri"/>
          <w:sz w:val="20"/>
        </w:rPr>
        <w:t xml:space="preserve"> Działania w ramach 5 typu projektu mogą być realizowane wyłącznie uzupełniająco dla 1, 2 i 3 typu projektu (źródło:Regionalny Program Operacyjny Województwa Opolskiego na lata 2014-2020). </w:t>
      </w:r>
    </w:p>
  </w:footnote>
  <w:footnote w:id="8">
    <w:p w14:paraId="4381E504" w14:textId="77777777" w:rsidR="007308F4" w:rsidRPr="007308F4" w:rsidRDefault="007308F4" w:rsidP="007308F4">
      <w:pPr>
        <w:pStyle w:val="Tekstprzypisudolnego"/>
        <w:rPr>
          <w:rFonts w:ascii="Calibri" w:hAnsi="Calibri"/>
          <w:sz w:val="20"/>
        </w:rPr>
      </w:pPr>
      <w:r w:rsidRPr="007308F4">
        <w:rPr>
          <w:rStyle w:val="Odwoanieprzypisudolnego"/>
          <w:rFonts w:ascii="Calibri" w:hAnsi="Calibri"/>
          <w:sz w:val="20"/>
        </w:rPr>
        <w:footnoteRef/>
      </w:r>
      <w:r w:rsidRPr="007308F4">
        <w:rPr>
          <w:rFonts w:ascii="Calibri" w:hAnsi="Calibri"/>
          <w:sz w:val="20"/>
        </w:rPr>
        <w:t xml:space="preserve"> Poprzez podmioty działające w obszarze edukacji ogólnej rozumie się:</w:t>
      </w:r>
    </w:p>
    <w:p w14:paraId="693BA770" w14:textId="77777777" w:rsidR="007308F4" w:rsidRPr="007308F4" w:rsidRDefault="007308F4" w:rsidP="007308F4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rPr>
          <w:sz w:val="20"/>
          <w:szCs w:val="20"/>
        </w:rPr>
      </w:pPr>
      <w:r w:rsidRPr="007308F4">
        <w:rPr>
          <w:sz w:val="20"/>
          <w:szCs w:val="20"/>
        </w:rPr>
        <w:t>podmioty działające na podstawie obowiązujących regulacji prawnych w zakresie edukacji i/lub</w:t>
      </w:r>
    </w:p>
    <w:p w14:paraId="30935D7D" w14:textId="77777777" w:rsidR="007308F4" w:rsidRPr="007308F4" w:rsidRDefault="007308F4" w:rsidP="007308F4">
      <w:pPr>
        <w:pStyle w:val="Tekstprzypisudolnego"/>
        <w:numPr>
          <w:ilvl w:val="0"/>
          <w:numId w:val="28"/>
        </w:numPr>
        <w:suppressAutoHyphens w:val="0"/>
        <w:ind w:left="426" w:hanging="284"/>
        <w:rPr>
          <w:rFonts w:ascii="Calibri" w:hAnsi="Calibri"/>
          <w:sz w:val="20"/>
        </w:rPr>
      </w:pPr>
      <w:r w:rsidRPr="007308F4">
        <w:rPr>
          <w:rFonts w:ascii="Calibri" w:hAnsi="Calibri"/>
          <w:sz w:val="20"/>
        </w:rPr>
        <w:t xml:space="preserve">podmioty prowadzące działalność gospodarczą, której </w:t>
      </w:r>
      <w:r w:rsidRPr="007308F4">
        <w:rPr>
          <w:rFonts w:ascii="Calibri" w:hAnsi="Calibri" w:cs="Arial"/>
          <w:sz w:val="20"/>
        </w:rPr>
        <w:t xml:space="preserve">przeważający </w:t>
      </w:r>
      <w:r w:rsidRPr="007308F4">
        <w:rPr>
          <w:rFonts w:ascii="Calibri" w:hAnsi="Calibri"/>
          <w:sz w:val="20"/>
        </w:rPr>
        <w:t>numer PKD</w:t>
      </w:r>
      <w:r w:rsidRPr="007308F4">
        <w:rPr>
          <w:rFonts w:ascii="Calibri" w:hAnsi="Calibri" w:cs="Arial"/>
          <w:sz w:val="20"/>
        </w:rPr>
        <w:t xml:space="preserve"> </w:t>
      </w:r>
      <w:r w:rsidRPr="007308F4">
        <w:rPr>
          <w:rFonts w:ascii="Calibri" w:hAnsi="Calibri"/>
          <w:sz w:val="20"/>
        </w:rPr>
        <w:t>odpowiada obszarowi edukacji i/lub</w:t>
      </w:r>
    </w:p>
    <w:p w14:paraId="20764A2C" w14:textId="77777777" w:rsidR="007308F4" w:rsidRPr="007308F4" w:rsidRDefault="007308F4" w:rsidP="007308F4">
      <w:pPr>
        <w:pStyle w:val="Tekstprzypisudolnego"/>
        <w:numPr>
          <w:ilvl w:val="0"/>
          <w:numId w:val="28"/>
        </w:numPr>
        <w:suppressAutoHyphens w:val="0"/>
        <w:ind w:left="426" w:hanging="284"/>
        <w:rPr>
          <w:rFonts w:ascii="Calibri" w:hAnsi="Calibri"/>
          <w:sz w:val="20"/>
        </w:rPr>
      </w:pPr>
      <w:r w:rsidRPr="007308F4">
        <w:rPr>
          <w:rFonts w:ascii="Calibri" w:hAnsi="Calibri"/>
          <w:sz w:val="20"/>
        </w:rPr>
        <w:t>podmioty posiadające w statucie lub w innym dokumencie (np. w umowie spółki) stanowiącym podstawę jego funkcjonowania zapisy o prowadzeniu działalności w zakresie edukacji i/lub</w:t>
      </w:r>
    </w:p>
    <w:p w14:paraId="75083194" w14:textId="77777777" w:rsidR="007308F4" w:rsidRPr="007308F4" w:rsidRDefault="007308F4" w:rsidP="007308F4">
      <w:pPr>
        <w:pStyle w:val="Tekstprzypisudolnego"/>
        <w:numPr>
          <w:ilvl w:val="0"/>
          <w:numId w:val="28"/>
        </w:numPr>
        <w:suppressAutoHyphens w:val="0"/>
        <w:ind w:left="426" w:hanging="284"/>
        <w:rPr>
          <w:rFonts w:ascii="Calibri" w:hAnsi="Calibri"/>
          <w:sz w:val="20"/>
        </w:rPr>
      </w:pPr>
      <w:r w:rsidRPr="007308F4">
        <w:rPr>
          <w:rFonts w:ascii="Calibri" w:hAnsi="Calibri"/>
          <w:sz w:val="20"/>
        </w:rPr>
        <w:t>podmioty, które w sprawozdaniu finansowym, sporządzonym na koniec roku obrachunkowego poprzedzającego rok złożenia wniosku o dofinansowanie, wykazują, iż przeważający przychód uzyskały z prowadzenia działalności w obszarze edukacji.</w:t>
      </w:r>
    </w:p>
  </w:footnote>
  <w:footnote w:id="9">
    <w:p w14:paraId="5662F26D" w14:textId="77777777" w:rsidR="007308F4" w:rsidRPr="007308F4" w:rsidRDefault="007308F4" w:rsidP="007308F4">
      <w:pPr>
        <w:pStyle w:val="Tekstprzypisudolnego"/>
        <w:rPr>
          <w:rFonts w:ascii="Calibri" w:hAnsi="Calibri"/>
          <w:sz w:val="20"/>
        </w:rPr>
      </w:pPr>
      <w:r w:rsidRPr="007308F4">
        <w:rPr>
          <w:rStyle w:val="Odwoanieprzypisudolnego"/>
          <w:rFonts w:ascii="Calibri" w:hAnsi="Calibri"/>
          <w:sz w:val="20"/>
        </w:rPr>
        <w:footnoteRef/>
      </w:r>
      <w:r w:rsidRPr="007308F4">
        <w:rPr>
          <w:rFonts w:ascii="Calibri" w:hAnsi="Calibri"/>
          <w:sz w:val="20"/>
        </w:rPr>
        <w:t xml:space="preserve"> </w:t>
      </w:r>
      <w:r w:rsidRPr="007308F4">
        <w:rPr>
          <w:rFonts w:ascii="Calibri" w:eastAsia="Calibri" w:hAnsi="Calibri" w:cs="Times New Roman"/>
          <w:sz w:val="20"/>
        </w:rPr>
        <w:t>Oznacza</w:t>
      </w:r>
      <w:r w:rsidRPr="007308F4">
        <w:rPr>
          <w:rFonts w:ascii="Calibri" w:eastAsia="Calibri" w:hAnsi="Calibri" w:cs="Times New Roman"/>
          <w:sz w:val="20"/>
          <w:vertAlign w:val="superscript"/>
        </w:rPr>
        <w:t xml:space="preserve"> </w:t>
      </w:r>
      <w:r w:rsidRPr="007308F4">
        <w:rPr>
          <w:rFonts w:ascii="Calibri" w:eastAsia="Calibri" w:hAnsi="Calibri" w:cs="Times New Roman"/>
          <w:sz w:val="20"/>
        </w:rPr>
        <w:t>to, że na terenie województwa opolskiego Wnioskodawca posiada główną siedzibę lub oddział lub miejsce prowadzenia działalności. Weryfikacja nastąpi na podstawie przedstawionego przez Wnioskodawcę odpisu ze stosownego rejestru (ewidencji) – z zastrzeżeniem, że przedmiotowy wpis do rejestru (ewidencji) został dokonany najpóźniej na dzień podpisania umowy o dofinansowanie.</w:t>
      </w:r>
    </w:p>
  </w:footnote>
  <w:footnote w:id="10">
    <w:p w14:paraId="2CFB1C96" w14:textId="77777777" w:rsidR="007308F4" w:rsidRPr="007308F4" w:rsidRDefault="007308F4" w:rsidP="007308F4">
      <w:pPr>
        <w:pStyle w:val="Tekstprzypisudolnego"/>
        <w:rPr>
          <w:rFonts w:ascii="Calibri" w:hAnsi="Calibri"/>
          <w:sz w:val="20"/>
        </w:rPr>
      </w:pPr>
    </w:p>
  </w:footnote>
  <w:footnote w:id="11">
    <w:p w14:paraId="06BAFEAB" w14:textId="77777777" w:rsidR="00745580" w:rsidRPr="00F14880" w:rsidRDefault="00745580" w:rsidP="00745580">
      <w:pPr>
        <w:pStyle w:val="Tekstprzypisudolnego"/>
        <w:rPr>
          <w:rFonts w:asciiTheme="minorHAnsi" w:hAnsiTheme="minorHAnsi"/>
          <w:sz w:val="20"/>
          <w:szCs w:val="18"/>
        </w:rPr>
      </w:pPr>
      <w:r w:rsidRPr="00F14880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F14880">
        <w:rPr>
          <w:rFonts w:asciiTheme="minorHAnsi" w:hAnsiTheme="minorHAnsi"/>
          <w:sz w:val="20"/>
          <w:szCs w:val="18"/>
        </w:rPr>
        <w:t xml:space="preserve"> Z pomniejszeniem kosztu racjonalnych usprawnień, o których mowa w Wytycznych w zakresie realizacji zasady równości szans i niedyskryminacji, w tym dostępności dla osób z niepełnosprawnościami oraz zasady równości szans kobiet  i mężczyzn w ramach funduszy unijnych na lata 2014-2020.</w:t>
      </w:r>
    </w:p>
  </w:footnote>
  <w:footnote w:id="12">
    <w:p w14:paraId="4EC88EF5" w14:textId="77777777" w:rsidR="00745580" w:rsidRPr="00F14880" w:rsidRDefault="00745580" w:rsidP="0074558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</w:rPr>
      </w:pPr>
      <w:r w:rsidRPr="00F14880">
        <w:rPr>
          <w:rStyle w:val="Odwoanieprzypisudolnego"/>
          <w:sz w:val="20"/>
          <w:szCs w:val="18"/>
        </w:rPr>
        <w:footnoteRef/>
      </w:r>
      <w:r w:rsidRPr="00F14880">
        <w:rPr>
          <w:sz w:val="20"/>
          <w:szCs w:val="18"/>
        </w:rPr>
        <w:t xml:space="preserve"> </w:t>
      </w:r>
      <w:r w:rsidRPr="00F14880">
        <w:rPr>
          <w:rFonts w:cs="Arial"/>
          <w:sz w:val="20"/>
          <w:szCs w:val="18"/>
        </w:rPr>
        <w:t>Jw.</w:t>
      </w:r>
    </w:p>
  </w:footnote>
  <w:footnote w:id="13">
    <w:p w14:paraId="7F21269D" w14:textId="77777777" w:rsidR="00745580" w:rsidRPr="00F14880" w:rsidRDefault="00745580" w:rsidP="00745580">
      <w:pPr>
        <w:pStyle w:val="Tekstprzypisudolnego"/>
        <w:rPr>
          <w:rFonts w:asciiTheme="minorHAnsi" w:hAnsiTheme="minorHAnsi"/>
          <w:sz w:val="20"/>
          <w:szCs w:val="18"/>
        </w:rPr>
      </w:pPr>
      <w:r w:rsidRPr="00F14880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F14880">
        <w:rPr>
          <w:rFonts w:asciiTheme="minorHAnsi" w:hAnsiTheme="minorHAnsi"/>
          <w:sz w:val="20"/>
          <w:szCs w:val="18"/>
        </w:rPr>
        <w:t xml:space="preserve"> Jw.</w:t>
      </w:r>
    </w:p>
  </w:footnote>
  <w:footnote w:id="14">
    <w:p w14:paraId="35D35E88" w14:textId="77777777" w:rsidR="00745580" w:rsidRPr="003D3771" w:rsidRDefault="00745580" w:rsidP="00745580">
      <w:pPr>
        <w:pStyle w:val="Tekstprzypisudolnego"/>
        <w:rPr>
          <w:rFonts w:asciiTheme="minorHAnsi" w:hAnsiTheme="minorHAnsi"/>
          <w:sz w:val="18"/>
          <w:szCs w:val="18"/>
        </w:rPr>
      </w:pPr>
      <w:r w:rsidRPr="00F14880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F14880">
        <w:rPr>
          <w:rFonts w:asciiTheme="minorHAnsi" w:hAnsiTheme="minorHAnsi"/>
          <w:sz w:val="20"/>
          <w:szCs w:val="18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EA920" w14:textId="77777777" w:rsidR="0074168C" w:rsidRPr="0059669C" w:rsidRDefault="0074168C" w:rsidP="0074168C">
    <w:pPr>
      <w:autoSpaceDE w:val="0"/>
      <w:autoSpaceDN w:val="0"/>
      <w:spacing w:after="0" w:line="240" w:lineRule="auto"/>
      <w:jc w:val="right"/>
      <w:rPr>
        <w:i/>
        <w:iCs/>
        <w:snapToGrid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74C"/>
    <w:multiLevelType w:val="hybridMultilevel"/>
    <w:tmpl w:val="E54ACE46"/>
    <w:lvl w:ilvl="0" w:tplc="3C481B20">
      <w:start w:val="1"/>
      <w:numFmt w:val="decimal"/>
      <w:lvlText w:val="%1)"/>
      <w:lvlJc w:val="left"/>
      <w:pPr>
        <w:ind w:left="124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62" w:hanging="360"/>
      </w:pPr>
    </w:lvl>
    <w:lvl w:ilvl="2" w:tplc="0415001B" w:tentative="1">
      <w:start w:val="1"/>
      <w:numFmt w:val="lowerRoman"/>
      <w:lvlText w:val="%3."/>
      <w:lvlJc w:val="right"/>
      <w:pPr>
        <w:ind w:left="2682" w:hanging="180"/>
      </w:pPr>
    </w:lvl>
    <w:lvl w:ilvl="3" w:tplc="0415000F" w:tentative="1">
      <w:start w:val="1"/>
      <w:numFmt w:val="decimal"/>
      <w:lvlText w:val="%4."/>
      <w:lvlJc w:val="left"/>
      <w:pPr>
        <w:ind w:left="3402" w:hanging="360"/>
      </w:pPr>
    </w:lvl>
    <w:lvl w:ilvl="4" w:tplc="04150019" w:tentative="1">
      <w:start w:val="1"/>
      <w:numFmt w:val="lowerLetter"/>
      <w:lvlText w:val="%5."/>
      <w:lvlJc w:val="left"/>
      <w:pPr>
        <w:ind w:left="4122" w:hanging="360"/>
      </w:pPr>
    </w:lvl>
    <w:lvl w:ilvl="5" w:tplc="0415001B" w:tentative="1">
      <w:start w:val="1"/>
      <w:numFmt w:val="lowerRoman"/>
      <w:lvlText w:val="%6."/>
      <w:lvlJc w:val="right"/>
      <w:pPr>
        <w:ind w:left="4842" w:hanging="180"/>
      </w:pPr>
    </w:lvl>
    <w:lvl w:ilvl="6" w:tplc="0415000F" w:tentative="1">
      <w:start w:val="1"/>
      <w:numFmt w:val="decimal"/>
      <w:lvlText w:val="%7."/>
      <w:lvlJc w:val="left"/>
      <w:pPr>
        <w:ind w:left="5562" w:hanging="360"/>
      </w:pPr>
    </w:lvl>
    <w:lvl w:ilvl="7" w:tplc="04150019" w:tentative="1">
      <w:start w:val="1"/>
      <w:numFmt w:val="lowerLetter"/>
      <w:lvlText w:val="%8."/>
      <w:lvlJc w:val="left"/>
      <w:pPr>
        <w:ind w:left="6282" w:hanging="360"/>
      </w:pPr>
    </w:lvl>
    <w:lvl w:ilvl="8" w:tplc="0415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" w15:restartNumberingAfterBreak="0">
    <w:nsid w:val="02EB252C"/>
    <w:multiLevelType w:val="hybridMultilevel"/>
    <w:tmpl w:val="D02CE484"/>
    <w:lvl w:ilvl="0" w:tplc="597426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C1B94"/>
    <w:multiLevelType w:val="hybridMultilevel"/>
    <w:tmpl w:val="5E8ED7BE"/>
    <w:lvl w:ilvl="0" w:tplc="4B380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34AC2"/>
    <w:multiLevelType w:val="hybridMultilevel"/>
    <w:tmpl w:val="8F16E9C8"/>
    <w:lvl w:ilvl="0" w:tplc="04150017">
      <w:start w:val="1"/>
      <w:numFmt w:val="lowerLetter"/>
      <w:lvlText w:val="%1)"/>
      <w:lvlJc w:val="left"/>
      <w:pPr>
        <w:ind w:left="6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4" w15:restartNumberingAfterBreak="0">
    <w:nsid w:val="06CC0319"/>
    <w:multiLevelType w:val="hybridMultilevel"/>
    <w:tmpl w:val="554A5888"/>
    <w:lvl w:ilvl="0" w:tplc="04150017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5" w15:restartNumberingAfterBreak="0">
    <w:nsid w:val="088D4138"/>
    <w:multiLevelType w:val="hybridMultilevel"/>
    <w:tmpl w:val="0952F0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DC7D40"/>
    <w:multiLevelType w:val="hybridMultilevel"/>
    <w:tmpl w:val="C8C02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76C7A"/>
    <w:multiLevelType w:val="hybridMultilevel"/>
    <w:tmpl w:val="9372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C09F6"/>
    <w:multiLevelType w:val="hybridMultilevel"/>
    <w:tmpl w:val="B5BC7DEE"/>
    <w:lvl w:ilvl="0" w:tplc="04150017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19730C34"/>
    <w:multiLevelType w:val="hybridMultilevel"/>
    <w:tmpl w:val="F6D02A40"/>
    <w:lvl w:ilvl="0" w:tplc="19BEE8D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7" w:hanging="360"/>
      </w:pPr>
    </w:lvl>
    <w:lvl w:ilvl="2" w:tplc="0415001B" w:tentative="1">
      <w:start w:val="1"/>
      <w:numFmt w:val="lowerRoman"/>
      <w:lvlText w:val="%3."/>
      <w:lvlJc w:val="right"/>
      <w:pPr>
        <w:ind w:left="2107" w:hanging="180"/>
      </w:pPr>
    </w:lvl>
    <w:lvl w:ilvl="3" w:tplc="0415000F" w:tentative="1">
      <w:start w:val="1"/>
      <w:numFmt w:val="decimal"/>
      <w:lvlText w:val="%4."/>
      <w:lvlJc w:val="left"/>
      <w:pPr>
        <w:ind w:left="2827" w:hanging="360"/>
      </w:pPr>
    </w:lvl>
    <w:lvl w:ilvl="4" w:tplc="04150019" w:tentative="1">
      <w:start w:val="1"/>
      <w:numFmt w:val="lowerLetter"/>
      <w:lvlText w:val="%5."/>
      <w:lvlJc w:val="left"/>
      <w:pPr>
        <w:ind w:left="3547" w:hanging="360"/>
      </w:pPr>
    </w:lvl>
    <w:lvl w:ilvl="5" w:tplc="0415001B" w:tentative="1">
      <w:start w:val="1"/>
      <w:numFmt w:val="lowerRoman"/>
      <w:lvlText w:val="%6."/>
      <w:lvlJc w:val="right"/>
      <w:pPr>
        <w:ind w:left="4267" w:hanging="180"/>
      </w:pPr>
    </w:lvl>
    <w:lvl w:ilvl="6" w:tplc="0415000F" w:tentative="1">
      <w:start w:val="1"/>
      <w:numFmt w:val="decimal"/>
      <w:lvlText w:val="%7."/>
      <w:lvlJc w:val="left"/>
      <w:pPr>
        <w:ind w:left="4987" w:hanging="360"/>
      </w:pPr>
    </w:lvl>
    <w:lvl w:ilvl="7" w:tplc="04150019" w:tentative="1">
      <w:start w:val="1"/>
      <w:numFmt w:val="lowerLetter"/>
      <w:lvlText w:val="%8."/>
      <w:lvlJc w:val="left"/>
      <w:pPr>
        <w:ind w:left="5707" w:hanging="360"/>
      </w:pPr>
    </w:lvl>
    <w:lvl w:ilvl="8" w:tplc="0415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0" w15:restartNumberingAfterBreak="0">
    <w:nsid w:val="1B9F5B63"/>
    <w:multiLevelType w:val="hybridMultilevel"/>
    <w:tmpl w:val="215883BA"/>
    <w:lvl w:ilvl="0" w:tplc="1484549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960F7"/>
    <w:multiLevelType w:val="hybridMultilevel"/>
    <w:tmpl w:val="41360AA8"/>
    <w:lvl w:ilvl="0" w:tplc="4B380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B1B73"/>
    <w:multiLevelType w:val="hybridMultilevel"/>
    <w:tmpl w:val="B00C426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07BBF"/>
    <w:multiLevelType w:val="hybridMultilevel"/>
    <w:tmpl w:val="CD42E824"/>
    <w:lvl w:ilvl="0" w:tplc="42646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770D2"/>
    <w:multiLevelType w:val="hybridMultilevel"/>
    <w:tmpl w:val="D2F8F902"/>
    <w:lvl w:ilvl="0" w:tplc="87A43768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97DDA"/>
    <w:multiLevelType w:val="hybridMultilevel"/>
    <w:tmpl w:val="E272D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97B49"/>
    <w:multiLevelType w:val="hybridMultilevel"/>
    <w:tmpl w:val="DAF814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0945E8"/>
    <w:multiLevelType w:val="hybridMultilevel"/>
    <w:tmpl w:val="86562C4A"/>
    <w:lvl w:ilvl="0" w:tplc="7E867FDC">
      <w:start w:val="2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872AF"/>
    <w:multiLevelType w:val="hybridMultilevel"/>
    <w:tmpl w:val="FF60988A"/>
    <w:lvl w:ilvl="0" w:tplc="6C462636">
      <w:start w:val="24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B70AB"/>
    <w:multiLevelType w:val="hybridMultilevel"/>
    <w:tmpl w:val="60AC06E4"/>
    <w:lvl w:ilvl="0" w:tplc="3C481B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96787"/>
    <w:multiLevelType w:val="hybridMultilevel"/>
    <w:tmpl w:val="023C0D66"/>
    <w:lvl w:ilvl="0" w:tplc="E9B6B3E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23F16"/>
    <w:multiLevelType w:val="hybridMultilevel"/>
    <w:tmpl w:val="BFE2BF6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113BA"/>
    <w:multiLevelType w:val="hybridMultilevel"/>
    <w:tmpl w:val="E006F1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012115"/>
    <w:multiLevelType w:val="hybridMultilevel"/>
    <w:tmpl w:val="9E3A80F0"/>
    <w:lvl w:ilvl="0" w:tplc="ED742B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41030"/>
    <w:multiLevelType w:val="hybridMultilevel"/>
    <w:tmpl w:val="1F80FD6C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E071EB"/>
    <w:multiLevelType w:val="hybridMultilevel"/>
    <w:tmpl w:val="FA3EC31C"/>
    <w:lvl w:ilvl="0" w:tplc="94064AD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B5725"/>
    <w:multiLevelType w:val="hybridMultilevel"/>
    <w:tmpl w:val="CF7086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2001EC"/>
    <w:multiLevelType w:val="hybridMultilevel"/>
    <w:tmpl w:val="A3FEF71C"/>
    <w:lvl w:ilvl="0" w:tplc="7FB47E9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8" w15:restartNumberingAfterBreak="0">
    <w:nsid w:val="5FF512A2"/>
    <w:multiLevelType w:val="hybridMultilevel"/>
    <w:tmpl w:val="176AB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42E2C"/>
    <w:multiLevelType w:val="hybridMultilevel"/>
    <w:tmpl w:val="80B8B736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1A014E3"/>
    <w:multiLevelType w:val="hybridMultilevel"/>
    <w:tmpl w:val="9EEC6F88"/>
    <w:lvl w:ilvl="0" w:tplc="48C8B4C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B7794"/>
    <w:multiLevelType w:val="hybridMultilevel"/>
    <w:tmpl w:val="65FAC03A"/>
    <w:lvl w:ilvl="0" w:tplc="257A1B5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547FE"/>
    <w:multiLevelType w:val="hybridMultilevel"/>
    <w:tmpl w:val="7E482BE0"/>
    <w:lvl w:ilvl="0" w:tplc="04150017">
      <w:start w:val="1"/>
      <w:numFmt w:val="lowerLetter"/>
      <w:lvlText w:val="%1)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3" w15:restartNumberingAfterBreak="0">
    <w:nsid w:val="6B5B571F"/>
    <w:multiLevelType w:val="hybridMultilevel"/>
    <w:tmpl w:val="D0D032D8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B17E9"/>
    <w:multiLevelType w:val="hybridMultilevel"/>
    <w:tmpl w:val="DD34B496"/>
    <w:lvl w:ilvl="0" w:tplc="48C8B4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C40B7"/>
    <w:multiLevelType w:val="hybridMultilevel"/>
    <w:tmpl w:val="EAAAFEDE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B337D"/>
    <w:multiLevelType w:val="hybridMultilevel"/>
    <w:tmpl w:val="3732C35C"/>
    <w:lvl w:ilvl="0" w:tplc="355201BE">
      <w:start w:val="1"/>
      <w:numFmt w:val="decimal"/>
      <w:lvlText w:val="%1."/>
      <w:lvlJc w:val="left"/>
      <w:pPr>
        <w:ind w:left="498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7" w15:restartNumberingAfterBreak="0">
    <w:nsid w:val="773E67B8"/>
    <w:multiLevelType w:val="hybridMultilevel"/>
    <w:tmpl w:val="A6D23AD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778E7"/>
    <w:multiLevelType w:val="hybridMultilevel"/>
    <w:tmpl w:val="14962C90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9" w15:restartNumberingAfterBreak="0">
    <w:nsid w:val="7C995874"/>
    <w:multiLevelType w:val="hybridMultilevel"/>
    <w:tmpl w:val="7E84FE20"/>
    <w:lvl w:ilvl="0" w:tplc="D89EAA88">
      <w:start w:val="1"/>
      <w:numFmt w:val="decimal"/>
      <w:lvlText w:val="%1)"/>
      <w:lvlJc w:val="left"/>
      <w:pPr>
        <w:ind w:left="895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0" w15:restartNumberingAfterBreak="0">
    <w:nsid w:val="7E240C23"/>
    <w:multiLevelType w:val="hybridMultilevel"/>
    <w:tmpl w:val="42AC24E2"/>
    <w:lvl w:ilvl="0" w:tplc="6F06C7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74C52"/>
    <w:multiLevelType w:val="hybridMultilevel"/>
    <w:tmpl w:val="5FC47AF2"/>
    <w:lvl w:ilvl="0" w:tplc="3C481B20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2086"/>
    <w:multiLevelType w:val="hybridMultilevel"/>
    <w:tmpl w:val="40CE9BA0"/>
    <w:lvl w:ilvl="0" w:tplc="4B380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717568"/>
    <w:multiLevelType w:val="hybridMultilevel"/>
    <w:tmpl w:val="C36A656E"/>
    <w:lvl w:ilvl="0" w:tplc="D1705CD4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4" w15:restartNumberingAfterBreak="0">
    <w:nsid w:val="7F775E46"/>
    <w:multiLevelType w:val="hybridMultilevel"/>
    <w:tmpl w:val="E7CE6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7"/>
  </w:num>
  <w:num w:numId="4">
    <w:abstractNumId w:val="3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0"/>
  </w:num>
  <w:num w:numId="8">
    <w:abstractNumId w:val="18"/>
  </w:num>
  <w:num w:numId="9">
    <w:abstractNumId w:val="13"/>
  </w:num>
  <w:num w:numId="10">
    <w:abstractNumId w:val="6"/>
  </w:num>
  <w:num w:numId="11">
    <w:abstractNumId w:val="44"/>
  </w:num>
  <w:num w:numId="12">
    <w:abstractNumId w:val="27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0"/>
  </w:num>
  <w:num w:numId="16">
    <w:abstractNumId w:val="8"/>
  </w:num>
  <w:num w:numId="17">
    <w:abstractNumId w:val="37"/>
  </w:num>
  <w:num w:numId="18">
    <w:abstractNumId w:val="42"/>
  </w:num>
  <w:num w:numId="19">
    <w:abstractNumId w:val="21"/>
  </w:num>
  <w:num w:numId="20">
    <w:abstractNumId w:val="34"/>
  </w:num>
  <w:num w:numId="21">
    <w:abstractNumId w:val="29"/>
  </w:num>
  <w:num w:numId="22">
    <w:abstractNumId w:val="3"/>
  </w:num>
  <w:num w:numId="23">
    <w:abstractNumId w:val="9"/>
  </w:num>
  <w:num w:numId="24">
    <w:abstractNumId w:val="32"/>
  </w:num>
  <w:num w:numId="25">
    <w:abstractNumId w:val="4"/>
  </w:num>
  <w:num w:numId="26">
    <w:abstractNumId w:val="23"/>
  </w:num>
  <w:num w:numId="27">
    <w:abstractNumId w:val="43"/>
  </w:num>
  <w:num w:numId="28">
    <w:abstractNumId w:val="40"/>
  </w:num>
  <w:num w:numId="29">
    <w:abstractNumId w:val="17"/>
  </w:num>
  <w:num w:numId="30">
    <w:abstractNumId w:val="28"/>
  </w:num>
  <w:num w:numId="31">
    <w:abstractNumId w:val="16"/>
  </w:num>
  <w:num w:numId="32">
    <w:abstractNumId w:val="22"/>
  </w:num>
  <w:num w:numId="33">
    <w:abstractNumId w:val="41"/>
  </w:num>
  <w:num w:numId="34">
    <w:abstractNumId w:val="19"/>
  </w:num>
  <w:num w:numId="35">
    <w:abstractNumId w:val="39"/>
  </w:num>
  <w:num w:numId="36">
    <w:abstractNumId w:val="1"/>
  </w:num>
  <w:num w:numId="37">
    <w:abstractNumId w:val="0"/>
  </w:num>
  <w:num w:numId="38">
    <w:abstractNumId w:val="25"/>
  </w:num>
  <w:num w:numId="39">
    <w:abstractNumId w:val="31"/>
  </w:num>
  <w:num w:numId="40">
    <w:abstractNumId w:val="24"/>
  </w:num>
  <w:num w:numId="41">
    <w:abstractNumId w:val="5"/>
  </w:num>
  <w:num w:numId="42">
    <w:abstractNumId w:val="35"/>
  </w:num>
  <w:num w:numId="43">
    <w:abstractNumId w:val="14"/>
  </w:num>
  <w:num w:numId="44">
    <w:abstractNumId w:val="33"/>
  </w:num>
  <w:num w:numId="4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27"/>
    <w:rsid w:val="00025D3C"/>
    <w:rsid w:val="00054B13"/>
    <w:rsid w:val="00074B1F"/>
    <w:rsid w:val="000B77E9"/>
    <w:rsid w:val="00127F4D"/>
    <w:rsid w:val="00146ACD"/>
    <w:rsid w:val="00172977"/>
    <w:rsid w:val="001818A2"/>
    <w:rsid w:val="00185588"/>
    <w:rsid w:val="00190F16"/>
    <w:rsid w:val="001C62FB"/>
    <w:rsid w:val="001E7FD8"/>
    <w:rsid w:val="00212390"/>
    <w:rsid w:val="002524DE"/>
    <w:rsid w:val="002642A9"/>
    <w:rsid w:val="0028726E"/>
    <w:rsid w:val="002D295D"/>
    <w:rsid w:val="00345638"/>
    <w:rsid w:val="003803B6"/>
    <w:rsid w:val="0041035B"/>
    <w:rsid w:val="0042554D"/>
    <w:rsid w:val="00446B5A"/>
    <w:rsid w:val="0045546F"/>
    <w:rsid w:val="00456A1F"/>
    <w:rsid w:val="004A7E44"/>
    <w:rsid w:val="004E6000"/>
    <w:rsid w:val="004F1A95"/>
    <w:rsid w:val="0059669C"/>
    <w:rsid w:val="006C5C39"/>
    <w:rsid w:val="007308F4"/>
    <w:rsid w:val="0074168C"/>
    <w:rsid w:val="00744903"/>
    <w:rsid w:val="00745580"/>
    <w:rsid w:val="0080361E"/>
    <w:rsid w:val="00892AF5"/>
    <w:rsid w:val="00966DE3"/>
    <w:rsid w:val="009A1A80"/>
    <w:rsid w:val="009D7246"/>
    <w:rsid w:val="009F0DA6"/>
    <w:rsid w:val="00A0258D"/>
    <w:rsid w:val="00A45486"/>
    <w:rsid w:val="00A65A0F"/>
    <w:rsid w:val="00A930B0"/>
    <w:rsid w:val="00AD1FFA"/>
    <w:rsid w:val="00B17E96"/>
    <w:rsid w:val="00B734AB"/>
    <w:rsid w:val="00B825A3"/>
    <w:rsid w:val="00C2318A"/>
    <w:rsid w:val="00C77329"/>
    <w:rsid w:val="00CC27B2"/>
    <w:rsid w:val="00D01F1B"/>
    <w:rsid w:val="00D31727"/>
    <w:rsid w:val="00D83A32"/>
    <w:rsid w:val="00D96E47"/>
    <w:rsid w:val="00DA6E49"/>
    <w:rsid w:val="00DF5E78"/>
    <w:rsid w:val="00E165C6"/>
    <w:rsid w:val="00E217FE"/>
    <w:rsid w:val="00E26501"/>
    <w:rsid w:val="00E379D0"/>
    <w:rsid w:val="00E657D3"/>
    <w:rsid w:val="00EC19F4"/>
    <w:rsid w:val="00F624E3"/>
    <w:rsid w:val="00FC5003"/>
    <w:rsid w:val="00FD0948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3ABC59"/>
  <w15:docId w15:val="{F8C44A98-D13D-42C9-A4FC-223684ED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172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31727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1727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31727"/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Akapitzlist">
    <w:name w:val="List Paragraph"/>
    <w:basedOn w:val="Normalny"/>
    <w:uiPriority w:val="34"/>
    <w:qFormat/>
    <w:rsid w:val="00D3172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"/>
    <w:basedOn w:val="Normalny"/>
    <w:link w:val="TekstprzypisudolnegoZnak"/>
    <w:uiPriority w:val="99"/>
    <w:qFormat/>
    <w:rsid w:val="00D31727"/>
    <w:pPr>
      <w:suppressAutoHyphens/>
      <w:spacing w:after="0" w:line="240" w:lineRule="auto"/>
    </w:pPr>
    <w:rPr>
      <w:rFonts w:ascii="Arial" w:eastAsia="Times New Roman" w:hAnsi="Arial" w:cs="Tahoma"/>
      <w:sz w:val="16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D31727"/>
    <w:rPr>
      <w:rFonts w:ascii="Arial" w:eastAsia="Times New Roman" w:hAnsi="Arial" w:cs="Tahoma"/>
      <w:sz w:val="16"/>
      <w:szCs w:val="20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31727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Default">
    <w:name w:val="Default"/>
    <w:rsid w:val="00D317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A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68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2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2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2FB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930B0"/>
    <w:pPr>
      <w:tabs>
        <w:tab w:val="left" w:pos="284"/>
        <w:tab w:val="right" w:leader="dot" w:pos="9060"/>
      </w:tabs>
      <w:spacing w:after="120" w:line="276" w:lineRule="auto"/>
    </w:pPr>
    <w:rPr>
      <w:rFonts w:ascii="Calibri" w:eastAsiaTheme="majorEastAsia" w:hAnsi="Calibri" w:cs="Times New Roman"/>
      <w:b/>
      <w:bCs/>
      <w:noProof/>
      <w:color w:val="000099"/>
      <w:kern w:val="32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E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E47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745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ap.sejm.gov.pl/DetailsServlet?id=WDU20160001379&amp;min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sap.sejm.gov.pl/DetailsServlet?id=WDU20150002156&amp;mi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160001379&amp;min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D965F-E5FC-4CC2-94DB-764B73B9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2589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Aneta Nowobilska</cp:lastModifiedBy>
  <cp:revision>3</cp:revision>
  <cp:lastPrinted>2018-07-18T11:56:00Z</cp:lastPrinted>
  <dcterms:created xsi:type="dcterms:W3CDTF">2019-10-29T14:25:00Z</dcterms:created>
  <dcterms:modified xsi:type="dcterms:W3CDTF">2019-11-06T10:54:00Z</dcterms:modified>
</cp:coreProperties>
</file>