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Pr="00694504" w:rsidRDefault="00D3120A" w:rsidP="00D3120A">
      <w:pPr>
        <w:widowControl w:val="0"/>
        <w:spacing w:line="276" w:lineRule="auto"/>
        <w:jc w:val="center"/>
        <w:rPr>
          <w:rFonts w:ascii="Calibri" w:hAnsi="Calibri"/>
          <w:b/>
          <w:snapToGrid w:val="0"/>
          <w:color w:val="000000" w:themeColor="text1"/>
          <w:sz w:val="44"/>
          <w:szCs w:val="44"/>
          <w:u w:val="single"/>
        </w:rPr>
      </w:pPr>
      <w:r w:rsidRPr="00694504">
        <w:rPr>
          <w:rFonts w:ascii="Calibri" w:hAnsi="Calibri"/>
          <w:b/>
          <w:snapToGrid w:val="0"/>
          <w:color w:val="000000" w:themeColor="text1"/>
          <w:sz w:val="44"/>
          <w:szCs w:val="44"/>
          <w:u w:val="single"/>
        </w:rPr>
        <w:t>REGULAMIN KONKURSU</w:t>
      </w:r>
    </w:p>
    <w:p w14:paraId="315131CC" w14:textId="77777777" w:rsidR="00D3120A" w:rsidRPr="00694504" w:rsidRDefault="00D3120A" w:rsidP="00D3120A">
      <w:pPr>
        <w:widowControl w:val="0"/>
        <w:spacing w:line="276" w:lineRule="auto"/>
        <w:jc w:val="center"/>
        <w:rPr>
          <w:rFonts w:ascii="Calibri" w:hAnsi="Calibri"/>
          <w:b/>
          <w:snapToGrid w:val="0"/>
          <w:color w:val="FF0000"/>
          <w:sz w:val="28"/>
          <w:szCs w:val="28"/>
        </w:rPr>
      </w:pPr>
    </w:p>
    <w:p w14:paraId="39D56158" w14:textId="77777777" w:rsidR="006779DE" w:rsidRPr="006779DE" w:rsidRDefault="006779DE" w:rsidP="006779DE">
      <w:pPr>
        <w:widowControl w:val="0"/>
        <w:spacing w:line="276" w:lineRule="auto"/>
        <w:jc w:val="center"/>
        <w:rPr>
          <w:rFonts w:ascii="Calibri" w:hAnsi="Calibri"/>
          <w:b/>
          <w:snapToGrid w:val="0"/>
          <w:color w:val="000000" w:themeColor="text1"/>
          <w:sz w:val="28"/>
          <w:szCs w:val="28"/>
        </w:rPr>
      </w:pPr>
      <w:r w:rsidRPr="006779DE">
        <w:rPr>
          <w:rFonts w:ascii="Calibri" w:hAnsi="Calibri"/>
          <w:b/>
          <w:snapToGrid w:val="0"/>
          <w:color w:val="000000" w:themeColor="text1"/>
          <w:sz w:val="28"/>
          <w:szCs w:val="28"/>
        </w:rPr>
        <w:t>dotyczący projektów złożonych w ramach:</w:t>
      </w:r>
    </w:p>
    <w:p w14:paraId="6FC10604" w14:textId="77777777" w:rsidR="00722ED7" w:rsidRDefault="006779DE" w:rsidP="00722ED7">
      <w:pPr>
        <w:widowControl w:val="0"/>
        <w:spacing w:line="276" w:lineRule="auto"/>
        <w:jc w:val="center"/>
        <w:rPr>
          <w:rFonts w:ascii="Calibri" w:hAnsi="Calibri"/>
          <w:b/>
          <w:snapToGrid w:val="0"/>
          <w:color w:val="000000" w:themeColor="text1"/>
          <w:sz w:val="28"/>
          <w:szCs w:val="28"/>
        </w:rPr>
      </w:pPr>
      <w:r w:rsidRPr="006779DE">
        <w:rPr>
          <w:rFonts w:ascii="Calibri" w:hAnsi="Calibri"/>
          <w:b/>
          <w:snapToGrid w:val="0"/>
          <w:color w:val="000000" w:themeColor="text1"/>
          <w:sz w:val="28"/>
          <w:szCs w:val="28"/>
        </w:rPr>
        <w:t xml:space="preserve">Działania </w:t>
      </w:r>
      <w:r w:rsidR="00722ED7" w:rsidRPr="00722ED7">
        <w:rPr>
          <w:rFonts w:ascii="Calibri" w:hAnsi="Calibri"/>
          <w:b/>
          <w:snapToGrid w:val="0"/>
          <w:color w:val="000000" w:themeColor="text1"/>
          <w:sz w:val="28"/>
          <w:szCs w:val="28"/>
        </w:rPr>
        <w:t xml:space="preserve">8.1 </w:t>
      </w:r>
      <w:r w:rsidR="00722ED7" w:rsidRPr="00722ED7">
        <w:rPr>
          <w:rFonts w:ascii="Calibri" w:hAnsi="Calibri"/>
          <w:b/>
          <w:i/>
          <w:snapToGrid w:val="0"/>
          <w:color w:val="000000" w:themeColor="text1"/>
          <w:sz w:val="28"/>
          <w:szCs w:val="28"/>
        </w:rPr>
        <w:t>Dostęp do wysokiej jakości usług zdrowotnych i społecznych</w:t>
      </w:r>
      <w:r w:rsidR="00722ED7">
        <w:rPr>
          <w:rFonts w:ascii="Calibri" w:hAnsi="Calibri"/>
          <w:b/>
          <w:snapToGrid w:val="0"/>
          <w:color w:val="000000" w:themeColor="text1"/>
          <w:sz w:val="28"/>
          <w:szCs w:val="28"/>
        </w:rPr>
        <w:t>, w </w:t>
      </w:r>
      <w:r w:rsidRPr="006779DE">
        <w:rPr>
          <w:rFonts w:ascii="Calibri" w:hAnsi="Calibri"/>
          <w:b/>
          <w:snapToGrid w:val="0"/>
          <w:color w:val="000000" w:themeColor="text1"/>
          <w:sz w:val="28"/>
          <w:szCs w:val="28"/>
        </w:rPr>
        <w:t xml:space="preserve">zakresie wsparcia </w:t>
      </w:r>
      <w:r w:rsidR="00722ED7" w:rsidRPr="00722ED7">
        <w:rPr>
          <w:rFonts w:ascii="Calibri" w:hAnsi="Calibri"/>
          <w:b/>
          <w:snapToGrid w:val="0"/>
          <w:color w:val="000000" w:themeColor="text1"/>
          <w:sz w:val="28"/>
          <w:szCs w:val="28"/>
        </w:rPr>
        <w:t>rodziny i pieczy zastępczej</w:t>
      </w:r>
      <w:r w:rsidRPr="006779DE">
        <w:rPr>
          <w:rFonts w:ascii="Calibri" w:hAnsi="Calibri"/>
          <w:b/>
          <w:snapToGrid w:val="0"/>
          <w:color w:val="000000" w:themeColor="text1"/>
          <w:sz w:val="28"/>
          <w:szCs w:val="28"/>
        </w:rPr>
        <w:t>,</w:t>
      </w:r>
      <w:r w:rsidR="00722ED7">
        <w:rPr>
          <w:rFonts w:ascii="Calibri" w:hAnsi="Calibri"/>
          <w:b/>
          <w:snapToGrid w:val="0"/>
          <w:color w:val="000000" w:themeColor="text1"/>
          <w:sz w:val="28"/>
          <w:szCs w:val="28"/>
        </w:rPr>
        <w:t xml:space="preserve"> </w:t>
      </w:r>
    </w:p>
    <w:p w14:paraId="1FBE94A7" w14:textId="5B10AD5B" w:rsidR="006779DE" w:rsidRPr="006779DE" w:rsidRDefault="00722ED7" w:rsidP="00722ED7">
      <w:pPr>
        <w:widowControl w:val="0"/>
        <w:spacing w:line="276" w:lineRule="auto"/>
        <w:jc w:val="center"/>
        <w:rPr>
          <w:rFonts w:ascii="Calibri" w:hAnsi="Calibri"/>
          <w:b/>
          <w:snapToGrid w:val="0"/>
          <w:color w:val="000000" w:themeColor="text1"/>
          <w:sz w:val="28"/>
          <w:szCs w:val="28"/>
        </w:rPr>
      </w:pPr>
      <w:r w:rsidRPr="00722ED7">
        <w:rPr>
          <w:rFonts w:ascii="Calibri" w:hAnsi="Calibri"/>
          <w:b/>
          <w:snapToGrid w:val="0"/>
          <w:color w:val="000000" w:themeColor="text1"/>
          <w:sz w:val="28"/>
          <w:szCs w:val="28"/>
        </w:rPr>
        <w:t xml:space="preserve">Osi VIII </w:t>
      </w:r>
      <w:r w:rsidRPr="00722ED7">
        <w:rPr>
          <w:rFonts w:ascii="Calibri" w:hAnsi="Calibri"/>
          <w:b/>
          <w:i/>
          <w:snapToGrid w:val="0"/>
          <w:color w:val="000000" w:themeColor="text1"/>
          <w:sz w:val="28"/>
          <w:szCs w:val="28"/>
        </w:rPr>
        <w:t>Integracja społeczna</w:t>
      </w:r>
      <w:r w:rsidRPr="00722ED7">
        <w:rPr>
          <w:rFonts w:ascii="Calibri" w:hAnsi="Calibri"/>
          <w:b/>
          <w:snapToGrid w:val="0"/>
          <w:color w:val="000000" w:themeColor="text1"/>
          <w:sz w:val="28"/>
          <w:szCs w:val="28"/>
        </w:rPr>
        <w:t xml:space="preserve"> </w:t>
      </w:r>
      <w:r w:rsidR="006779DE" w:rsidRPr="006779DE">
        <w:rPr>
          <w:rFonts w:ascii="Calibri" w:hAnsi="Calibri"/>
          <w:b/>
          <w:snapToGrid w:val="0"/>
          <w:color w:val="000000" w:themeColor="text1"/>
          <w:sz w:val="28"/>
          <w:szCs w:val="28"/>
        </w:rPr>
        <w:t>RPO WO 2014-2020,</w:t>
      </w:r>
    </w:p>
    <w:p w14:paraId="302BD07E" w14:textId="31AC4A45" w:rsidR="00D3120A" w:rsidRPr="00694504" w:rsidRDefault="006779DE" w:rsidP="00D3120A">
      <w:pPr>
        <w:widowControl w:val="0"/>
        <w:spacing w:line="276" w:lineRule="auto"/>
        <w:jc w:val="center"/>
        <w:rPr>
          <w:rFonts w:ascii="Calibri" w:hAnsi="Calibri"/>
          <w:b/>
          <w:snapToGrid w:val="0"/>
          <w:color w:val="FF0000"/>
          <w:sz w:val="22"/>
          <w:szCs w:val="22"/>
        </w:rPr>
      </w:pPr>
      <w:r w:rsidRPr="006779DE">
        <w:rPr>
          <w:rFonts w:ascii="Calibri" w:hAnsi="Calibri"/>
          <w:b/>
          <w:snapToGrid w:val="0"/>
          <w:color w:val="000000" w:themeColor="text1"/>
          <w:sz w:val="28"/>
          <w:szCs w:val="28"/>
        </w:rPr>
        <w:t xml:space="preserve">Nabór </w:t>
      </w:r>
      <w:r w:rsidR="00722ED7">
        <w:rPr>
          <w:rFonts w:ascii="Calibri" w:hAnsi="Calibri"/>
          <w:b/>
          <w:snapToGrid w:val="0"/>
          <w:color w:val="000000" w:themeColor="text1"/>
          <w:sz w:val="28"/>
          <w:szCs w:val="28"/>
        </w:rPr>
        <w:t>VI</w:t>
      </w:r>
      <w:r w:rsidRPr="006779DE">
        <w:rPr>
          <w:rFonts w:ascii="Calibri" w:hAnsi="Calibri"/>
          <w:b/>
          <w:snapToGrid w:val="0"/>
          <w:color w:val="000000" w:themeColor="text1"/>
          <w:sz w:val="28"/>
          <w:szCs w:val="28"/>
        </w:rPr>
        <w:t>II</w:t>
      </w:r>
    </w:p>
    <w:p w14:paraId="19514671" w14:textId="77777777" w:rsidR="00275C9C" w:rsidRPr="00694504" w:rsidRDefault="00275C9C" w:rsidP="0054600B">
      <w:pPr>
        <w:widowControl w:val="0"/>
        <w:spacing w:line="276" w:lineRule="auto"/>
        <w:jc w:val="center"/>
        <w:rPr>
          <w:rFonts w:ascii="Calibri" w:hAnsi="Calibri"/>
          <w:b/>
          <w:snapToGrid w:val="0"/>
          <w:color w:val="FF0000"/>
          <w:sz w:val="22"/>
          <w:szCs w:val="22"/>
        </w:rPr>
      </w:pPr>
    </w:p>
    <w:p w14:paraId="5E082A3A"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7A48D05A"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566E125E"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57C37BC9"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0170AD7B"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048C52E7"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165523A4"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5B44F523"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7F7D2025"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7E4722E0"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0A11D9E6"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0233ED93" w14:textId="77777777" w:rsidR="00666061" w:rsidRDefault="00666061" w:rsidP="00CE1B89">
      <w:pPr>
        <w:tabs>
          <w:tab w:val="left" w:pos="3810"/>
        </w:tabs>
        <w:spacing w:line="276" w:lineRule="auto"/>
        <w:rPr>
          <w:rFonts w:ascii="Calibri" w:hAnsi="Calibri"/>
          <w:b/>
          <w:color w:val="FF0000"/>
          <w:sz w:val="22"/>
          <w:szCs w:val="22"/>
        </w:rPr>
      </w:pPr>
    </w:p>
    <w:p w14:paraId="1DD31CE8" w14:textId="77777777" w:rsidR="006779DE" w:rsidRDefault="006779DE" w:rsidP="00CE1B89">
      <w:pPr>
        <w:tabs>
          <w:tab w:val="left" w:pos="3810"/>
        </w:tabs>
        <w:spacing w:line="276" w:lineRule="auto"/>
        <w:rPr>
          <w:rFonts w:ascii="Calibri" w:hAnsi="Calibri"/>
          <w:b/>
          <w:color w:val="FF0000"/>
          <w:sz w:val="22"/>
          <w:szCs w:val="22"/>
        </w:rPr>
      </w:pPr>
    </w:p>
    <w:p w14:paraId="292390CE" w14:textId="77777777" w:rsidR="00160B6B" w:rsidRDefault="00160B6B" w:rsidP="00CE1B89">
      <w:pPr>
        <w:tabs>
          <w:tab w:val="left" w:pos="3810"/>
        </w:tabs>
        <w:spacing w:line="276" w:lineRule="auto"/>
        <w:rPr>
          <w:rFonts w:ascii="Calibri" w:hAnsi="Calibri"/>
          <w:b/>
          <w:color w:val="FF0000"/>
          <w:sz w:val="22"/>
          <w:szCs w:val="22"/>
        </w:rPr>
      </w:pPr>
    </w:p>
    <w:p w14:paraId="4708C3D4" w14:textId="77777777" w:rsidR="006779DE" w:rsidRPr="00694504" w:rsidRDefault="006779DE" w:rsidP="00CE1B89">
      <w:pPr>
        <w:tabs>
          <w:tab w:val="left" w:pos="3810"/>
        </w:tabs>
        <w:spacing w:line="276" w:lineRule="auto"/>
        <w:rPr>
          <w:rFonts w:ascii="Calibri" w:hAnsi="Calibri"/>
          <w:b/>
          <w:color w:val="FF0000"/>
          <w:sz w:val="22"/>
          <w:szCs w:val="22"/>
        </w:rPr>
      </w:pPr>
    </w:p>
    <w:p w14:paraId="0241CB45" w14:textId="77777777" w:rsidR="006779DE" w:rsidRPr="00694504" w:rsidRDefault="006779DE" w:rsidP="006779DE">
      <w:pPr>
        <w:tabs>
          <w:tab w:val="left" w:pos="3810"/>
        </w:tabs>
        <w:spacing w:line="276" w:lineRule="auto"/>
        <w:jc w:val="center"/>
        <w:rPr>
          <w:rFonts w:ascii="Calibri" w:hAnsi="Calibri"/>
          <w:b/>
          <w:color w:val="000000" w:themeColor="text1"/>
          <w:sz w:val="32"/>
          <w:szCs w:val="32"/>
        </w:rPr>
      </w:pPr>
      <w:r w:rsidRPr="00694504">
        <w:rPr>
          <w:rFonts w:ascii="Calibri" w:hAnsi="Calibri"/>
          <w:b/>
          <w:color w:val="000000" w:themeColor="text1"/>
          <w:sz w:val="32"/>
          <w:szCs w:val="32"/>
        </w:rPr>
        <w:t>Wersja nr 1</w:t>
      </w:r>
    </w:p>
    <w:p w14:paraId="311FCDAA" w14:textId="77777777" w:rsidR="006779DE" w:rsidRPr="00694504" w:rsidRDefault="006779DE" w:rsidP="006779DE">
      <w:pPr>
        <w:tabs>
          <w:tab w:val="left" w:pos="4065"/>
        </w:tabs>
        <w:jc w:val="center"/>
        <w:rPr>
          <w:rFonts w:ascii="Calibri" w:hAnsi="Calibri"/>
          <w:i/>
          <w:color w:val="000000" w:themeColor="text1"/>
          <w:sz w:val="22"/>
          <w:szCs w:val="22"/>
        </w:rPr>
      </w:pPr>
      <w:r w:rsidRPr="00694504">
        <w:rPr>
          <w:rFonts w:ascii="Calibri" w:hAnsi="Calibri"/>
          <w:i/>
          <w:color w:val="000000" w:themeColor="text1"/>
          <w:sz w:val="22"/>
          <w:szCs w:val="22"/>
        </w:rPr>
        <w:t>Dokument przyjęty przez Zarząd Województwa Opolskiego</w:t>
      </w:r>
    </w:p>
    <w:p w14:paraId="2C21C40F" w14:textId="4614E75E" w:rsidR="006779DE" w:rsidRPr="00E8189F" w:rsidRDefault="00C20537" w:rsidP="006779DE">
      <w:pPr>
        <w:tabs>
          <w:tab w:val="left" w:pos="4065"/>
        </w:tabs>
        <w:jc w:val="center"/>
        <w:rPr>
          <w:rFonts w:ascii="Calibri" w:hAnsi="Calibri"/>
          <w:i/>
          <w:sz w:val="22"/>
          <w:szCs w:val="22"/>
        </w:rPr>
      </w:pPr>
      <w:r>
        <w:rPr>
          <w:rFonts w:ascii="Calibri" w:hAnsi="Calibri"/>
          <w:i/>
          <w:sz w:val="22"/>
          <w:szCs w:val="22"/>
        </w:rPr>
        <w:t xml:space="preserve">Uchwałą nr </w:t>
      </w:r>
      <w:r w:rsidR="00B64A99">
        <w:rPr>
          <w:rFonts w:ascii="Calibri" w:hAnsi="Calibri"/>
          <w:i/>
          <w:sz w:val="22"/>
          <w:szCs w:val="22"/>
        </w:rPr>
        <w:t>4509</w:t>
      </w:r>
      <w:r w:rsidR="00160B6B">
        <w:rPr>
          <w:rFonts w:ascii="Calibri" w:hAnsi="Calibri"/>
          <w:i/>
          <w:sz w:val="22"/>
          <w:szCs w:val="22"/>
        </w:rPr>
        <w:t>/</w:t>
      </w:r>
      <w:r w:rsidR="006779DE">
        <w:rPr>
          <w:rFonts w:ascii="Calibri" w:hAnsi="Calibri"/>
          <w:i/>
          <w:sz w:val="22"/>
          <w:szCs w:val="22"/>
        </w:rPr>
        <w:t>2017 z dnia</w:t>
      </w:r>
      <w:r w:rsidR="00B64A99">
        <w:rPr>
          <w:rFonts w:ascii="Calibri" w:hAnsi="Calibri"/>
          <w:i/>
          <w:sz w:val="22"/>
          <w:szCs w:val="22"/>
        </w:rPr>
        <w:t xml:space="preserve"> </w:t>
      </w:r>
      <w:bookmarkStart w:id="0" w:name="_GoBack"/>
      <w:bookmarkEnd w:id="0"/>
      <w:r w:rsidR="00B64A99">
        <w:rPr>
          <w:rFonts w:ascii="Calibri" w:hAnsi="Calibri"/>
          <w:i/>
          <w:sz w:val="22"/>
          <w:szCs w:val="22"/>
        </w:rPr>
        <w:t xml:space="preserve">16 </w:t>
      </w:r>
      <w:r w:rsidR="00160B6B">
        <w:rPr>
          <w:rFonts w:ascii="Calibri" w:hAnsi="Calibri"/>
          <w:i/>
          <w:sz w:val="22"/>
          <w:szCs w:val="22"/>
        </w:rPr>
        <w:t>października</w:t>
      </w:r>
      <w:r>
        <w:rPr>
          <w:rFonts w:ascii="Calibri" w:hAnsi="Calibri"/>
          <w:i/>
          <w:sz w:val="22"/>
          <w:szCs w:val="22"/>
        </w:rPr>
        <w:t xml:space="preserve"> </w:t>
      </w:r>
      <w:r w:rsidR="006779DE">
        <w:rPr>
          <w:rFonts w:ascii="Calibri" w:hAnsi="Calibri"/>
          <w:i/>
          <w:sz w:val="22"/>
          <w:szCs w:val="22"/>
        </w:rPr>
        <w:t>2017 r.</w:t>
      </w:r>
    </w:p>
    <w:p w14:paraId="266B4100" w14:textId="77777777" w:rsidR="006779DE" w:rsidRPr="00694504" w:rsidRDefault="006779DE" w:rsidP="006779DE">
      <w:pPr>
        <w:tabs>
          <w:tab w:val="left" w:pos="4065"/>
        </w:tabs>
        <w:jc w:val="center"/>
        <w:rPr>
          <w:rFonts w:ascii="Calibri" w:hAnsi="Calibri"/>
          <w:i/>
          <w:color w:val="000000" w:themeColor="text1"/>
          <w:sz w:val="22"/>
          <w:szCs w:val="22"/>
        </w:rPr>
      </w:pPr>
      <w:r w:rsidRPr="00694504">
        <w:rPr>
          <w:rFonts w:ascii="Calibri" w:hAnsi="Calibri"/>
          <w:i/>
          <w:color w:val="000000" w:themeColor="text1"/>
          <w:sz w:val="22"/>
          <w:szCs w:val="22"/>
        </w:rPr>
        <w:t>Stanowiący załącznik nr 1 do niniejszej uchwały</w:t>
      </w:r>
    </w:p>
    <w:p w14:paraId="5770EED0" w14:textId="352D60E1" w:rsidR="00FA490C" w:rsidRPr="00694504" w:rsidRDefault="00FA490C" w:rsidP="00FA490C">
      <w:pPr>
        <w:tabs>
          <w:tab w:val="left" w:pos="4065"/>
        </w:tabs>
        <w:jc w:val="center"/>
        <w:rPr>
          <w:rFonts w:ascii="Calibri" w:hAnsi="Calibri"/>
          <w:i/>
          <w:color w:val="000000" w:themeColor="text1"/>
          <w:sz w:val="22"/>
          <w:szCs w:val="22"/>
        </w:rPr>
      </w:pPr>
    </w:p>
    <w:p w14:paraId="22868D89" w14:textId="77777777" w:rsidR="00FA490C" w:rsidRPr="00694504" w:rsidRDefault="00FA490C" w:rsidP="00FA490C">
      <w:pPr>
        <w:tabs>
          <w:tab w:val="left" w:pos="4065"/>
        </w:tabs>
        <w:spacing w:line="360" w:lineRule="auto"/>
        <w:jc w:val="center"/>
        <w:rPr>
          <w:rFonts w:ascii="Calibri" w:hAnsi="Calibri"/>
          <w:i/>
          <w:color w:val="FF0000"/>
          <w:sz w:val="22"/>
          <w:szCs w:val="22"/>
        </w:rPr>
      </w:pPr>
    </w:p>
    <w:p w14:paraId="2962A9E9" w14:textId="7E43800F" w:rsidR="00891D18" w:rsidRPr="00694504" w:rsidRDefault="008F3C08" w:rsidP="00CA5D91">
      <w:pPr>
        <w:tabs>
          <w:tab w:val="left" w:pos="4065"/>
        </w:tabs>
        <w:spacing w:line="276" w:lineRule="auto"/>
        <w:jc w:val="center"/>
        <w:rPr>
          <w:rFonts w:ascii="Calibri" w:hAnsi="Calibri"/>
          <w:i/>
          <w:color w:val="000000" w:themeColor="text1"/>
          <w:sz w:val="22"/>
          <w:szCs w:val="22"/>
        </w:rPr>
      </w:pPr>
      <w:r w:rsidRPr="00694504">
        <w:rPr>
          <w:rFonts w:ascii="Calibri" w:hAnsi="Calibri"/>
          <w:color w:val="000000" w:themeColor="text1"/>
          <w:sz w:val="22"/>
          <w:szCs w:val="22"/>
        </w:rPr>
        <w:t xml:space="preserve">OPOLE, </w:t>
      </w:r>
      <w:r w:rsidR="00160B6B">
        <w:rPr>
          <w:rFonts w:ascii="Calibri" w:hAnsi="Calibri"/>
          <w:color w:val="000000" w:themeColor="text1"/>
          <w:sz w:val="22"/>
          <w:szCs w:val="22"/>
        </w:rPr>
        <w:t>PAŹDZIERNIK</w:t>
      </w:r>
      <w:r w:rsidR="009C3C81" w:rsidRPr="00694504">
        <w:rPr>
          <w:rFonts w:ascii="Calibri" w:hAnsi="Calibri"/>
          <w:i/>
          <w:color w:val="000000" w:themeColor="text1"/>
          <w:sz w:val="22"/>
          <w:szCs w:val="22"/>
        </w:rPr>
        <w:t xml:space="preserve"> </w:t>
      </w:r>
      <w:r w:rsidRPr="00694504">
        <w:rPr>
          <w:rFonts w:ascii="Calibri" w:hAnsi="Calibri"/>
          <w:color w:val="000000" w:themeColor="text1"/>
          <w:sz w:val="22"/>
          <w:szCs w:val="22"/>
        </w:rPr>
        <w:t>201</w:t>
      </w:r>
      <w:r w:rsidR="004B724E" w:rsidRPr="00694504">
        <w:rPr>
          <w:rFonts w:ascii="Calibri" w:hAnsi="Calibri"/>
          <w:color w:val="000000" w:themeColor="text1"/>
          <w:sz w:val="22"/>
          <w:szCs w:val="22"/>
        </w:rPr>
        <w:t>7</w:t>
      </w:r>
      <w:r w:rsidR="004170AB" w:rsidRPr="00694504">
        <w:rPr>
          <w:rFonts w:ascii="Calibri" w:hAnsi="Calibri"/>
          <w:color w:val="000000" w:themeColor="text1"/>
          <w:sz w:val="22"/>
          <w:szCs w:val="22"/>
        </w:rPr>
        <w:t xml:space="preserve"> </w:t>
      </w:r>
      <w:r w:rsidRPr="00694504">
        <w:rPr>
          <w:rFonts w:ascii="Calibri" w:hAnsi="Calibri"/>
          <w:color w:val="000000" w:themeColor="text1"/>
          <w:sz w:val="22"/>
          <w:szCs w:val="22"/>
        </w:rPr>
        <w:t>r.</w:t>
      </w:r>
    </w:p>
    <w:p w14:paraId="74520A81" w14:textId="77777777" w:rsidR="00385744" w:rsidRDefault="00385744" w:rsidP="0010719E">
      <w:pPr>
        <w:autoSpaceDE w:val="0"/>
        <w:autoSpaceDN w:val="0"/>
        <w:adjustRightInd w:val="0"/>
        <w:spacing w:line="276" w:lineRule="auto"/>
        <w:ind w:firstLine="284"/>
        <w:rPr>
          <w:rFonts w:ascii="Calibri" w:hAnsi="Calibri"/>
          <w:b/>
          <w:color w:val="000000" w:themeColor="text1"/>
          <w:sz w:val="22"/>
          <w:szCs w:val="22"/>
        </w:rPr>
      </w:pPr>
    </w:p>
    <w:p w14:paraId="79EC0898" w14:textId="77777777" w:rsidR="00FC567A" w:rsidRPr="00694504" w:rsidRDefault="00FC567A" w:rsidP="0010719E">
      <w:pPr>
        <w:autoSpaceDE w:val="0"/>
        <w:autoSpaceDN w:val="0"/>
        <w:adjustRightInd w:val="0"/>
        <w:spacing w:line="276" w:lineRule="auto"/>
        <w:ind w:firstLine="284"/>
        <w:rPr>
          <w:rFonts w:ascii="Calibri" w:hAnsi="Calibri"/>
          <w:b/>
          <w:color w:val="000000" w:themeColor="text1"/>
          <w:sz w:val="22"/>
          <w:szCs w:val="22"/>
        </w:rPr>
      </w:pPr>
      <w:r w:rsidRPr="00694504">
        <w:rPr>
          <w:rFonts w:ascii="Calibri" w:hAnsi="Calibri"/>
          <w:b/>
          <w:color w:val="000000" w:themeColor="text1"/>
          <w:sz w:val="22"/>
          <w:szCs w:val="22"/>
        </w:rPr>
        <w:lastRenderedPageBreak/>
        <w:t xml:space="preserve">Skróty </w:t>
      </w:r>
      <w:r w:rsidR="00C637BC" w:rsidRPr="00694504">
        <w:rPr>
          <w:rFonts w:ascii="Calibri" w:hAnsi="Calibri"/>
          <w:b/>
          <w:color w:val="000000" w:themeColor="text1"/>
          <w:sz w:val="22"/>
          <w:szCs w:val="22"/>
        </w:rPr>
        <w:t xml:space="preserve">i pojęcia </w:t>
      </w:r>
      <w:r w:rsidRPr="00694504">
        <w:rPr>
          <w:rFonts w:ascii="Calibri" w:hAnsi="Calibri"/>
          <w:b/>
          <w:color w:val="000000" w:themeColor="text1"/>
          <w:sz w:val="22"/>
          <w:szCs w:val="22"/>
        </w:rPr>
        <w:t>stosowane w Regulaminie</w:t>
      </w:r>
      <w:r w:rsidR="0088707F" w:rsidRPr="00694504">
        <w:rPr>
          <w:rFonts w:ascii="Calibri" w:hAnsi="Calibri"/>
          <w:b/>
          <w:color w:val="000000" w:themeColor="text1"/>
          <w:sz w:val="22"/>
          <w:szCs w:val="22"/>
        </w:rPr>
        <w:t xml:space="preserve"> i </w:t>
      </w:r>
      <w:r w:rsidR="00A62BDB" w:rsidRPr="00694504">
        <w:rPr>
          <w:rFonts w:ascii="Calibri" w:hAnsi="Calibri"/>
          <w:b/>
          <w:color w:val="000000" w:themeColor="text1"/>
          <w:sz w:val="22"/>
          <w:szCs w:val="22"/>
        </w:rPr>
        <w:t>z</w:t>
      </w:r>
      <w:r w:rsidR="0088707F" w:rsidRPr="00694504">
        <w:rPr>
          <w:rFonts w:ascii="Calibri" w:hAnsi="Calibri"/>
          <w:b/>
          <w:color w:val="000000" w:themeColor="text1"/>
          <w:sz w:val="22"/>
          <w:szCs w:val="22"/>
        </w:rPr>
        <w:t>ałącznikach</w:t>
      </w:r>
      <w:r w:rsidRPr="00694504">
        <w:rPr>
          <w:rFonts w:ascii="Calibri" w:hAnsi="Calibri"/>
          <w:b/>
          <w:color w:val="000000" w:themeColor="text1"/>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694504" w:rsidRPr="00694504"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694504" w:rsidRDefault="0088707F"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694504" w:rsidRDefault="00141EE5" w:rsidP="00D36B18">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Należy przez to rozumieć p</w:t>
            </w:r>
            <w:r w:rsidR="001107AB" w:rsidRPr="00694504">
              <w:rPr>
                <w:rFonts w:asciiTheme="minorHAnsi" w:eastAsia="Calibri" w:hAnsiTheme="minorHAnsi"/>
                <w:noProof/>
                <w:color w:val="000000" w:themeColor="text1"/>
                <w:sz w:val="22"/>
                <w:szCs w:val="22"/>
              </w:rPr>
              <w:t>odmiot, o którym mowa w</w:t>
            </w:r>
            <w:r w:rsidR="0088707F" w:rsidRPr="00694504">
              <w:rPr>
                <w:rFonts w:asciiTheme="minorHAnsi" w:eastAsia="Calibri" w:hAnsiTheme="minorHAnsi"/>
                <w:noProof/>
                <w:color w:val="000000" w:themeColor="text1"/>
                <w:sz w:val="22"/>
                <w:szCs w:val="22"/>
              </w:rPr>
              <w:t xml:space="preserve"> art. 2 pkt. 10 </w:t>
            </w:r>
            <w:r w:rsidRPr="00694504">
              <w:rPr>
                <w:rFonts w:asciiTheme="minorHAnsi" w:eastAsia="Calibri" w:hAnsiTheme="minorHAnsi"/>
                <w:noProof/>
                <w:color w:val="000000" w:themeColor="text1"/>
                <w:sz w:val="22"/>
                <w:szCs w:val="22"/>
              </w:rPr>
              <w:t xml:space="preserve">lub art. 63 rozporządzenia </w:t>
            </w:r>
            <w:r w:rsidR="0088707F" w:rsidRPr="00694504">
              <w:rPr>
                <w:rFonts w:asciiTheme="minorHAnsi" w:eastAsia="Calibri" w:hAnsiTheme="minorHAnsi"/>
                <w:noProof/>
                <w:color w:val="000000" w:themeColor="text1"/>
                <w:sz w:val="22"/>
                <w:szCs w:val="22"/>
              </w:rPr>
              <w:t xml:space="preserve">ogólnego </w:t>
            </w:r>
          </w:p>
        </w:tc>
      </w:tr>
      <w:tr w:rsidR="00694504" w:rsidRPr="00694504"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694504" w:rsidRDefault="00FC567A"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Europejski Fundusz Społeczny</w:t>
            </w:r>
          </w:p>
        </w:tc>
      </w:tr>
      <w:tr w:rsidR="00694504" w:rsidRPr="00694504" w14:paraId="10AAC34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2167463" w14:textId="65E1C7BB" w:rsidR="00506A69" w:rsidRPr="00694504" w:rsidRDefault="00506A69" w:rsidP="00506A69">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27BC112" w14:textId="7226D51F" w:rsidR="00506A69" w:rsidRPr="00694504" w:rsidRDefault="00506A69" w:rsidP="00506A69">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Instytucja Zarządzająca Regionalnym Programem Operacyjnym Województwa Opolskiego na lata 2014-2020</w:t>
            </w:r>
            <w:r w:rsidR="00A61CC4" w:rsidRPr="00694504">
              <w:rPr>
                <w:rFonts w:asciiTheme="minorHAnsi" w:eastAsia="Calibri" w:hAnsiTheme="minorHAnsi"/>
                <w:noProof/>
                <w:color w:val="000000" w:themeColor="text1"/>
                <w:sz w:val="22"/>
                <w:szCs w:val="22"/>
              </w:rPr>
              <w:t xml:space="preserve"> tj. Zarząd Województwa Opolskiego</w:t>
            </w:r>
          </w:p>
        </w:tc>
      </w:tr>
      <w:tr w:rsidR="00694504" w:rsidRPr="00694504"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694504" w:rsidRDefault="00FC567A" w:rsidP="00891D18">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Instytucja organizująca konkurs</w:t>
            </w:r>
            <w:r w:rsidR="00891D18" w:rsidRPr="00694504">
              <w:rPr>
                <w:rFonts w:asciiTheme="minorHAnsi" w:eastAsia="Calibri" w:hAnsiTheme="minorHAnsi"/>
                <w:noProof/>
                <w:color w:val="000000" w:themeColor="text1"/>
                <w:sz w:val="22"/>
                <w:szCs w:val="22"/>
              </w:rPr>
              <w:t xml:space="preserve"> – IZ RPO WO 2014-2020</w:t>
            </w:r>
          </w:p>
        </w:tc>
      </w:tr>
      <w:tr w:rsidR="00694504" w:rsidRPr="00694504"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694504" w:rsidRDefault="00FC567A"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Komisja Europejska</w:t>
            </w:r>
          </w:p>
        </w:tc>
      </w:tr>
      <w:tr w:rsidR="00694504" w:rsidRPr="00694504"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694504" w:rsidRDefault="004D5180"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694504" w:rsidRDefault="004D5180"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Komitet Monitorujący Regionalny Program Operacyjny Województwa Opolskiego na lata 2014-2020</w:t>
            </w:r>
          </w:p>
        </w:tc>
      </w:tr>
      <w:tr w:rsidR="00694504" w:rsidRPr="00694504"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694504" w:rsidRDefault="004D5180"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445DC305" w:rsidR="004D5180" w:rsidRPr="00694504" w:rsidRDefault="004D5180" w:rsidP="00073AFB">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 xml:space="preserve">Komisja </w:t>
            </w:r>
            <w:r w:rsidR="00073AFB" w:rsidRPr="00694504">
              <w:rPr>
                <w:rFonts w:asciiTheme="minorHAnsi" w:eastAsia="Calibri" w:hAnsiTheme="minorHAnsi"/>
                <w:noProof/>
                <w:color w:val="000000" w:themeColor="text1"/>
                <w:sz w:val="22"/>
                <w:szCs w:val="22"/>
              </w:rPr>
              <w:t>O</w:t>
            </w:r>
            <w:r w:rsidRPr="00694504">
              <w:rPr>
                <w:rFonts w:asciiTheme="minorHAnsi" w:eastAsia="Calibri" w:hAnsiTheme="minorHAnsi"/>
                <w:noProof/>
                <w:color w:val="000000" w:themeColor="text1"/>
                <w:sz w:val="22"/>
                <w:szCs w:val="22"/>
              </w:rPr>
              <w:t xml:space="preserve">ceny </w:t>
            </w:r>
            <w:r w:rsidR="00073AFB" w:rsidRPr="00694504">
              <w:rPr>
                <w:rFonts w:asciiTheme="minorHAnsi" w:eastAsia="Calibri" w:hAnsiTheme="minorHAnsi"/>
                <w:noProof/>
                <w:color w:val="000000" w:themeColor="text1"/>
                <w:sz w:val="22"/>
                <w:szCs w:val="22"/>
              </w:rPr>
              <w:t>P</w:t>
            </w:r>
            <w:r w:rsidRPr="00694504">
              <w:rPr>
                <w:rFonts w:asciiTheme="minorHAnsi" w:eastAsia="Calibri" w:hAnsiTheme="minorHAnsi"/>
                <w:noProof/>
                <w:color w:val="000000" w:themeColor="text1"/>
                <w:sz w:val="22"/>
                <w:szCs w:val="22"/>
              </w:rPr>
              <w:t>rojektów</w:t>
            </w:r>
          </w:p>
        </w:tc>
      </w:tr>
      <w:tr w:rsidR="00694504" w:rsidRPr="00694504"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MR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Ministerstwo Rozwoju</w:t>
            </w:r>
          </w:p>
        </w:tc>
      </w:tr>
      <w:tr w:rsidR="00694504" w:rsidRPr="00694504"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hAnsiTheme="minorHAnsi"/>
                <w:color w:val="000000" w:themeColor="text1"/>
                <w:sz w:val="22"/>
                <w:szCs w:val="22"/>
              </w:rPr>
              <w:br w:type="page"/>
            </w:r>
            <w:r w:rsidRPr="00694504">
              <w:rPr>
                <w:rFonts w:asciiTheme="minorHAnsi" w:eastAsia="Calibri" w:hAnsiTheme="minorHAnsi"/>
                <w:noProof/>
                <w:color w:val="000000" w:themeColor="text1"/>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Prawo Zamówień Publicznych</w:t>
            </w:r>
          </w:p>
        </w:tc>
      </w:tr>
      <w:tr w:rsidR="00694504" w:rsidRPr="00694504"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694504" w:rsidRDefault="002073BC" w:rsidP="002073BC">
            <w:pPr>
              <w:spacing w:line="276" w:lineRule="auto"/>
              <w:rPr>
                <w:rFonts w:asciiTheme="minorHAnsi" w:hAnsiTheme="minorHAnsi"/>
                <w:color w:val="000000" w:themeColor="text1"/>
                <w:sz w:val="22"/>
                <w:szCs w:val="22"/>
              </w:rPr>
            </w:pPr>
            <w:r w:rsidRPr="00694504">
              <w:rPr>
                <w:rFonts w:asciiTheme="minorHAnsi" w:hAnsiTheme="minorHAnsi"/>
                <w:color w:val="000000" w:themeColor="text1"/>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694504" w:rsidRDefault="002073BC" w:rsidP="002073BC">
            <w:pPr>
              <w:spacing w:line="276" w:lineRule="auto"/>
              <w:jc w:val="both"/>
              <w:rPr>
                <w:rFonts w:ascii="Calibri" w:hAnsi="Calibri"/>
                <w:iCs/>
                <w:color w:val="000000" w:themeColor="text1"/>
                <w:sz w:val="22"/>
                <w:szCs w:val="22"/>
              </w:rPr>
            </w:pPr>
            <w:r w:rsidRPr="00694504">
              <w:rPr>
                <w:rFonts w:ascii="Calibri" w:hAnsi="Calibri"/>
                <w:iCs/>
                <w:color w:val="000000" w:themeColor="text1"/>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694504">
              <w:rPr>
                <w:rFonts w:ascii="Calibri" w:hAnsi="Calibri"/>
                <w:color w:val="000000" w:themeColor="text1"/>
                <w:sz w:val="22"/>
                <w:szCs w:val="22"/>
              </w:rPr>
              <w:t>(Dz. Urz. UE, L 347/320 z 20 grudnia 2013 r. z późn. zm.)</w:t>
            </w:r>
          </w:p>
        </w:tc>
      </w:tr>
      <w:tr w:rsidR="00694504" w:rsidRPr="00694504"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RPO WO 2014-2020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Regionalny Program Operacyjny Województwa Opolskiego na lata 2014-2020 - dokument zatwierdzony przez Komisję Europejską w dniu 18 grudnia 2014 r.</w:t>
            </w:r>
          </w:p>
        </w:tc>
      </w:tr>
      <w:tr w:rsidR="00694504" w:rsidRPr="00694504" w14:paraId="4831551D"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E960D97" w14:textId="64B4545D" w:rsidR="00506A69" w:rsidRPr="00694504" w:rsidRDefault="00506A69" w:rsidP="00506A69">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D942A8E" w14:textId="751553EA" w:rsidR="00506A69" w:rsidRPr="00694504" w:rsidRDefault="00506A69" w:rsidP="00506A69">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Lokalny System Informatyczny na lata 2014-2020</w:t>
            </w:r>
          </w:p>
        </w:tc>
      </w:tr>
      <w:tr w:rsidR="00694504" w:rsidRPr="00694504"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System Zarządzania Funduszami Regionalnego Programu Operacyjnego Województwa Opolskiego na lata 2014-2020 – pełni funkcję LSI 2014-2020</w:t>
            </w:r>
          </w:p>
        </w:tc>
      </w:tr>
      <w:tr w:rsidR="00694504" w:rsidRPr="00694504"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0282D091" w:rsidR="002073BC" w:rsidRPr="00694504" w:rsidRDefault="002073BC" w:rsidP="00B43386">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Szczegółowy Opis Osi Priorytetowych Regionalnego Programu Operacyjnego Województwa Opolskiego na lata 2014-2020 Zakres: Europejski Fundusz Społeczny</w:t>
            </w:r>
            <w:r w:rsidR="00C20537">
              <w:rPr>
                <w:rFonts w:asciiTheme="minorHAnsi" w:eastAsia="Calibri" w:hAnsiTheme="minorHAnsi"/>
                <w:noProof/>
                <w:color w:val="000000" w:themeColor="text1"/>
                <w:sz w:val="22"/>
                <w:szCs w:val="22"/>
              </w:rPr>
              <w:t>,</w:t>
            </w:r>
            <w:r w:rsidRPr="00694504">
              <w:rPr>
                <w:rFonts w:asciiTheme="minorHAnsi" w:eastAsia="Calibri" w:hAnsiTheme="minorHAnsi"/>
                <w:noProof/>
                <w:color w:val="000000" w:themeColor="text1"/>
                <w:sz w:val="22"/>
                <w:szCs w:val="22"/>
              </w:rPr>
              <w:t xml:space="preserve"> </w:t>
            </w:r>
            <w:r w:rsidR="004C430C">
              <w:rPr>
                <w:rFonts w:asciiTheme="minorHAnsi" w:eastAsia="Calibri" w:hAnsiTheme="minorHAnsi"/>
                <w:noProof/>
                <w:color w:val="000000" w:themeColor="text1"/>
                <w:sz w:val="22"/>
                <w:szCs w:val="22"/>
              </w:rPr>
              <w:t>wersja nr 2</w:t>
            </w:r>
            <w:r w:rsidR="00B43386">
              <w:rPr>
                <w:rFonts w:asciiTheme="minorHAnsi" w:eastAsia="Calibri" w:hAnsiTheme="minorHAnsi"/>
                <w:noProof/>
                <w:color w:val="000000" w:themeColor="text1"/>
                <w:sz w:val="22"/>
                <w:szCs w:val="22"/>
              </w:rPr>
              <w:t>1</w:t>
            </w:r>
            <w:r w:rsidR="004C430C">
              <w:rPr>
                <w:rFonts w:asciiTheme="minorHAnsi" w:eastAsia="Calibri" w:hAnsiTheme="minorHAnsi"/>
                <w:noProof/>
                <w:color w:val="000000" w:themeColor="text1"/>
                <w:sz w:val="22"/>
                <w:szCs w:val="22"/>
              </w:rPr>
              <w:t>.</w:t>
            </w:r>
          </w:p>
        </w:tc>
      </w:tr>
      <w:tr w:rsidR="00694504" w:rsidRPr="00694504"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Unia Europejska</w:t>
            </w:r>
          </w:p>
        </w:tc>
      </w:tr>
      <w:tr w:rsidR="00694504" w:rsidRPr="00694504"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Programowanie perspektywy finansowej 2014-2020 - Umowa Partnerstwa, dokument przyjęty przez Komisję Europejską 23 maja 2014 r.</w:t>
            </w:r>
          </w:p>
        </w:tc>
      </w:tr>
      <w:tr w:rsidR="00694504" w:rsidRPr="00694504"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2D421B8"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 xml:space="preserve">Ustawa z dnia 11 lipca 2014 r. o zasadach realizacji programów w zakresie polityki spójności finansowanych w perspektywie finansowej 2014-2020 </w:t>
            </w:r>
            <w:r w:rsidRPr="00694504">
              <w:rPr>
                <w:rFonts w:asciiTheme="minorHAnsi" w:eastAsia="Calibri" w:hAnsiTheme="minorHAnsi"/>
                <w:noProof/>
                <w:color w:val="000000" w:themeColor="text1"/>
                <w:sz w:val="22"/>
                <w:szCs w:val="22"/>
              </w:rPr>
              <w:br/>
            </w:r>
            <w:r w:rsidRPr="002D06D1">
              <w:rPr>
                <w:rFonts w:asciiTheme="minorHAnsi" w:eastAsia="Calibri" w:hAnsiTheme="minorHAnsi"/>
                <w:noProof/>
                <w:color w:val="000000" w:themeColor="text1"/>
                <w:sz w:val="22"/>
                <w:szCs w:val="22"/>
              </w:rPr>
              <w:t>(</w:t>
            </w:r>
            <w:r w:rsidR="002D06D1">
              <w:rPr>
                <w:rFonts w:asciiTheme="minorHAnsi" w:hAnsiTheme="minorHAnsi"/>
                <w:sz w:val="22"/>
                <w:szCs w:val="22"/>
              </w:rPr>
              <w:t>Dz.U. 2017 poz. 1460 z późn. zm.</w:t>
            </w:r>
            <w:r w:rsidRPr="002D06D1">
              <w:rPr>
                <w:rFonts w:asciiTheme="minorHAnsi" w:eastAsia="Calibri" w:hAnsiTheme="minorHAnsi"/>
                <w:noProof/>
                <w:color w:val="000000" w:themeColor="text1"/>
                <w:sz w:val="22"/>
                <w:szCs w:val="22"/>
              </w:rPr>
              <w:t>).</w:t>
            </w:r>
          </w:p>
        </w:tc>
      </w:tr>
      <w:tr w:rsidR="00694504" w:rsidRPr="00694504"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Wspólnota Europejska</w:t>
            </w:r>
          </w:p>
        </w:tc>
      </w:tr>
      <w:tr w:rsidR="00694504" w:rsidRPr="00694504"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694504" w:rsidRDefault="002073BC" w:rsidP="002073BC">
            <w:pPr>
              <w:spacing w:line="276" w:lineRule="auto"/>
              <w:rPr>
                <w:rFonts w:asciiTheme="minorHAnsi" w:eastAsia="Calibri" w:hAnsiTheme="minorHAnsi"/>
                <w:noProof/>
                <w:color w:val="000000" w:themeColor="text1"/>
                <w:spacing w:val="-2"/>
                <w:sz w:val="22"/>
                <w:szCs w:val="22"/>
              </w:rPr>
            </w:pPr>
            <w:r w:rsidRPr="00694504">
              <w:rPr>
                <w:rFonts w:asciiTheme="minorHAnsi" w:eastAsia="Calibri" w:hAnsiTheme="minorHAnsi"/>
                <w:noProof/>
                <w:color w:val="000000" w:themeColor="text1"/>
                <w:spacing w:val="-2"/>
                <w:sz w:val="22"/>
                <w:szCs w:val="22"/>
              </w:rPr>
              <w:t xml:space="preserve">Wniosek </w:t>
            </w:r>
            <w:r w:rsidRPr="00694504">
              <w:rPr>
                <w:rFonts w:asciiTheme="minorHAnsi" w:eastAsia="Calibri" w:hAnsiTheme="minorHAnsi"/>
                <w:noProof/>
                <w:color w:val="000000" w:themeColor="text1"/>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0BABF2A1" w:rsidR="002073BC" w:rsidRPr="00694504" w:rsidRDefault="00385744" w:rsidP="00D9047E">
            <w:pPr>
              <w:spacing w:line="276" w:lineRule="auto"/>
              <w:jc w:val="both"/>
              <w:rPr>
                <w:rFonts w:asciiTheme="minorHAnsi" w:eastAsia="Calibri" w:hAnsiTheme="minorHAnsi"/>
                <w:noProof/>
                <w:color w:val="000000" w:themeColor="text1"/>
                <w:spacing w:val="-2"/>
                <w:sz w:val="22"/>
                <w:szCs w:val="22"/>
              </w:rPr>
            </w:pPr>
            <w:r>
              <w:rPr>
                <w:rFonts w:asciiTheme="minorHAnsi" w:eastAsia="Calibri" w:hAnsiTheme="minorHAnsi"/>
                <w:noProof/>
                <w:color w:val="000000" w:themeColor="text1"/>
                <w:spacing w:val="-2"/>
                <w:sz w:val="22"/>
                <w:szCs w:val="22"/>
              </w:rPr>
              <w:t xml:space="preserve">Zgodnie z </w:t>
            </w:r>
            <w:r w:rsidRPr="00F34B16">
              <w:rPr>
                <w:rFonts w:asciiTheme="minorHAnsi" w:eastAsia="Calibri" w:hAnsiTheme="minorHAnsi"/>
                <w:i/>
                <w:noProof/>
                <w:color w:val="000000" w:themeColor="text1"/>
                <w:spacing w:val="-2"/>
                <w:sz w:val="22"/>
                <w:szCs w:val="22"/>
              </w:rPr>
              <w:t>Wytycznymi w zakresie trybów wyboru projektów na lata 2014-2020</w:t>
            </w:r>
            <w:r>
              <w:rPr>
                <w:rFonts w:asciiTheme="minorHAnsi" w:eastAsia="Calibri" w:hAnsiTheme="minorHAnsi"/>
                <w:noProof/>
                <w:color w:val="000000" w:themeColor="text1"/>
                <w:spacing w:val="-2"/>
                <w:sz w:val="22"/>
                <w:szCs w:val="22"/>
              </w:rPr>
              <w:t>, dokument, w którym zawart</w:t>
            </w:r>
            <w:r w:rsidR="00D9047E">
              <w:rPr>
                <w:rFonts w:asciiTheme="minorHAnsi" w:eastAsia="Calibri" w:hAnsiTheme="minorHAnsi"/>
                <w:noProof/>
                <w:color w:val="000000" w:themeColor="text1"/>
                <w:spacing w:val="-2"/>
                <w:sz w:val="22"/>
                <w:szCs w:val="22"/>
              </w:rPr>
              <w:t xml:space="preserve">e są informacje na temat wnioskodawcy oraz </w:t>
            </w:r>
            <w:r>
              <w:rPr>
                <w:rFonts w:asciiTheme="minorHAnsi" w:eastAsia="Calibri" w:hAnsiTheme="minorHAnsi"/>
                <w:noProof/>
                <w:color w:val="000000" w:themeColor="text1"/>
                <w:spacing w:val="-2"/>
                <w:sz w:val="22"/>
                <w:szCs w:val="22"/>
              </w:rPr>
              <w:t>opis projektu lub przedstawione w innej formie informacje na temat projektu</w:t>
            </w:r>
            <w:r w:rsidR="00D9047E">
              <w:rPr>
                <w:rFonts w:asciiTheme="minorHAnsi" w:eastAsia="Calibri" w:hAnsiTheme="minorHAnsi"/>
                <w:noProof/>
                <w:color w:val="000000" w:themeColor="text1"/>
                <w:spacing w:val="-2"/>
                <w:sz w:val="22"/>
                <w:szCs w:val="22"/>
              </w:rPr>
              <w:t xml:space="preserve"> </w:t>
            </w:r>
            <w:r w:rsidR="00F34B16">
              <w:rPr>
                <w:rFonts w:asciiTheme="minorHAnsi" w:eastAsia="Calibri" w:hAnsiTheme="minorHAnsi"/>
                <w:noProof/>
                <w:color w:val="000000" w:themeColor="text1"/>
                <w:spacing w:val="-2"/>
                <w:sz w:val="22"/>
                <w:szCs w:val="22"/>
              </w:rPr>
              <w:br/>
            </w:r>
            <w:r w:rsidR="00D9047E">
              <w:rPr>
                <w:rFonts w:asciiTheme="minorHAnsi" w:eastAsia="Calibri" w:hAnsiTheme="minorHAnsi"/>
                <w:noProof/>
                <w:color w:val="000000" w:themeColor="text1"/>
                <w:spacing w:val="-2"/>
                <w:sz w:val="22"/>
                <w:szCs w:val="22"/>
              </w:rPr>
              <w:lastRenderedPageBreak/>
              <w:t>i wnioskodawcy,</w:t>
            </w:r>
            <w:r>
              <w:rPr>
                <w:rFonts w:asciiTheme="minorHAnsi" w:eastAsia="Calibri" w:hAnsiTheme="minorHAnsi"/>
                <w:noProof/>
                <w:color w:val="000000" w:themeColor="text1"/>
                <w:spacing w:val="-2"/>
                <w:sz w:val="22"/>
                <w:szCs w:val="22"/>
              </w:rPr>
              <w:t xml:space="preserve"> na podstawie których dokonuje się oceny spełnienia przez ten projekt kryteriów wyboru projektów. </w:t>
            </w:r>
          </w:p>
        </w:tc>
      </w:tr>
      <w:tr w:rsidR="00694504" w:rsidRPr="00694504"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3B62C160"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Zgodnie z ustawą wdrożeniową należy przez to rozumieć podmiot, który złożył wniosek o dofinansowanie</w:t>
            </w:r>
            <w:r w:rsidR="00384228">
              <w:rPr>
                <w:rFonts w:asciiTheme="minorHAnsi" w:eastAsia="Calibri" w:hAnsiTheme="minorHAnsi"/>
                <w:noProof/>
                <w:color w:val="000000" w:themeColor="text1"/>
                <w:sz w:val="22"/>
                <w:szCs w:val="22"/>
              </w:rPr>
              <w:t xml:space="preserve"> projektu</w:t>
            </w:r>
            <w:r w:rsidRPr="00694504">
              <w:rPr>
                <w:rFonts w:asciiTheme="minorHAnsi" w:eastAsia="Calibri" w:hAnsiTheme="minorHAnsi"/>
                <w:noProof/>
                <w:color w:val="000000" w:themeColor="text1"/>
                <w:sz w:val="22"/>
                <w:szCs w:val="22"/>
              </w:rPr>
              <w:t>.</w:t>
            </w:r>
          </w:p>
        </w:tc>
      </w:tr>
      <w:tr w:rsidR="002073BC" w:rsidRPr="00694504"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Zarząd Województwa Opolskiego</w:t>
            </w:r>
          </w:p>
        </w:tc>
      </w:tr>
    </w:tbl>
    <w:p w14:paraId="3D3F6160"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43878780"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46CCD7F3" w14:textId="77777777" w:rsidR="000C4661" w:rsidRPr="00694504" w:rsidRDefault="000C4661" w:rsidP="000C4661">
      <w:pPr>
        <w:tabs>
          <w:tab w:val="left" w:pos="4065"/>
        </w:tabs>
        <w:spacing w:line="276" w:lineRule="auto"/>
        <w:rPr>
          <w:rFonts w:ascii="Calibri" w:hAnsi="Calibri"/>
          <w:b/>
          <w:color w:val="000000" w:themeColor="text1"/>
          <w:sz w:val="22"/>
          <w:szCs w:val="22"/>
        </w:rPr>
      </w:pPr>
      <w:r w:rsidRPr="00694504">
        <w:rPr>
          <w:rFonts w:ascii="Calibri" w:hAnsi="Calibri"/>
          <w:b/>
          <w:color w:val="000000" w:themeColor="text1"/>
          <w:sz w:val="22"/>
          <w:szCs w:val="22"/>
        </w:rPr>
        <w:t>INFORMACJE WSTĘPNE</w:t>
      </w:r>
    </w:p>
    <w:p w14:paraId="3B855E11" w14:textId="77777777" w:rsidR="000C4661" w:rsidRPr="00694504" w:rsidRDefault="000C4661" w:rsidP="000C4661">
      <w:pPr>
        <w:spacing w:line="276" w:lineRule="auto"/>
        <w:rPr>
          <w:rFonts w:ascii="Calibri" w:hAnsi="Calibri"/>
          <w:color w:val="FF0000"/>
          <w:sz w:val="22"/>
          <w:szCs w:val="22"/>
          <w:highlight w:val="yellow"/>
        </w:rPr>
      </w:pPr>
    </w:p>
    <w:p w14:paraId="06769562" w14:textId="265FC7F2" w:rsidR="000C4661" w:rsidRPr="00694504" w:rsidRDefault="000C4661"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Celem Regulaminu konkursu jest dostarczenie potencjalnym wnioskodawcom informacji przydatnych na etapie przygotowywania wniosku o dofinansowanie, realizacji projektu, </w:t>
      </w:r>
      <w:r w:rsidRPr="00694504">
        <w:rPr>
          <w:rFonts w:ascii="Calibri" w:hAnsi="Calibri" w:cs="Calibri"/>
          <w:color w:val="000000" w:themeColor="text1"/>
          <w:sz w:val="22"/>
          <w:szCs w:val="22"/>
          <w:lang w:eastAsia="x-none"/>
        </w:rPr>
        <w:br/>
        <w:t xml:space="preserve">a następnie złożenia do oceny w ramach konkursu ogłoszonego przez </w:t>
      </w:r>
      <w:r w:rsidRPr="00694504">
        <w:rPr>
          <w:rFonts w:asciiTheme="minorHAnsi" w:eastAsia="Calibri" w:hAnsiTheme="minorHAnsi"/>
          <w:noProof/>
          <w:color w:val="000000" w:themeColor="text1"/>
          <w:sz w:val="22"/>
          <w:szCs w:val="22"/>
        </w:rPr>
        <w:t>IZ RPO WO 2014-2020</w:t>
      </w:r>
      <w:r w:rsidRPr="00694504">
        <w:rPr>
          <w:rFonts w:ascii="Calibri" w:hAnsi="Calibri" w:cs="Calibri"/>
          <w:color w:val="000000" w:themeColor="text1"/>
          <w:sz w:val="22"/>
          <w:szCs w:val="22"/>
          <w:lang w:eastAsia="x-none"/>
        </w:rPr>
        <w:t>.</w:t>
      </w:r>
    </w:p>
    <w:p w14:paraId="0E4D96F6" w14:textId="7CF12332" w:rsidR="000C4661" w:rsidRPr="00694504" w:rsidRDefault="0083603B"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IZ </w:t>
      </w:r>
      <w:r w:rsidR="000C4661" w:rsidRPr="00694504">
        <w:rPr>
          <w:rFonts w:ascii="Calibri" w:hAnsi="Calibri" w:cs="Calibri"/>
          <w:color w:val="000000" w:themeColor="text1"/>
          <w:sz w:val="22"/>
          <w:szCs w:val="22"/>
          <w:lang w:eastAsia="x-none"/>
        </w:rPr>
        <w:t xml:space="preserve">zastrzega sobie prawo do wprowadzania zmian w niniejszym Regulaminie konkursu </w:t>
      </w:r>
      <w:r w:rsidR="000C4661" w:rsidRPr="00694504">
        <w:rPr>
          <w:rFonts w:ascii="Calibri" w:hAnsi="Calibri" w:cs="Calibri"/>
          <w:color w:val="000000" w:themeColor="text1"/>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694504">
        <w:rPr>
          <w:rFonts w:ascii="Calibri" w:hAnsi="Calibri" w:cs="Calibri"/>
          <w:color w:val="000000" w:themeColor="text1"/>
          <w:sz w:val="22"/>
          <w:szCs w:val="22"/>
          <w:lang w:eastAsia="x-none"/>
        </w:rPr>
        <w:t>,</w:t>
      </w:r>
      <w:r w:rsidR="000C4661" w:rsidRPr="00694504">
        <w:rPr>
          <w:rFonts w:ascii="Calibri" w:hAnsi="Calibri" w:cs="Calibri"/>
          <w:color w:val="000000" w:themeColor="text1"/>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2147CF97" w:rsidR="000C4661" w:rsidRPr="00694504" w:rsidRDefault="00635EA5"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IZ </w:t>
      </w:r>
      <w:r w:rsidR="000C4661" w:rsidRPr="00694504">
        <w:rPr>
          <w:rFonts w:ascii="Calibri" w:hAnsi="Calibri" w:cs="Calibri"/>
          <w:color w:val="000000" w:themeColor="text1"/>
          <w:sz w:val="22"/>
          <w:szCs w:val="22"/>
          <w:lang w:eastAsia="x-none"/>
        </w:rPr>
        <w:t>zastrzega sobie prawo do możliwości wydłużenia terminu naboru wniosków o dofinansowanie projektów, co może nastąpić jedynie z bardzo ważnych i szczególnie uzasadnionych powodów niezależnych od I</w:t>
      </w:r>
      <w:r w:rsidR="00B71894" w:rsidRPr="00694504">
        <w:rPr>
          <w:rFonts w:ascii="Calibri" w:hAnsi="Calibri" w:cs="Calibri"/>
          <w:color w:val="000000" w:themeColor="text1"/>
          <w:sz w:val="22"/>
          <w:szCs w:val="22"/>
          <w:lang w:eastAsia="x-none"/>
        </w:rPr>
        <w:t>Z</w:t>
      </w:r>
      <w:r w:rsidR="000C4661" w:rsidRPr="00694504">
        <w:rPr>
          <w:rFonts w:ascii="Calibri" w:hAnsi="Calibri" w:cs="Calibri"/>
          <w:color w:val="000000" w:themeColor="text1"/>
          <w:sz w:val="22"/>
          <w:szCs w:val="22"/>
          <w:lang w:eastAsia="x-none"/>
        </w:rPr>
        <w:t xml:space="preserve">, po akceptacji zmiany Regulaminu przez ZWO. </w:t>
      </w:r>
    </w:p>
    <w:p w14:paraId="47704106" w14:textId="447D0C2E" w:rsidR="000C4661" w:rsidRPr="00694504" w:rsidRDefault="000C4661"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W przypadku zmiany Regulaminu, </w:t>
      </w:r>
      <w:r w:rsidR="00B71894" w:rsidRPr="00694504">
        <w:rPr>
          <w:rFonts w:ascii="Calibri" w:hAnsi="Calibri" w:cs="Calibri"/>
          <w:color w:val="000000" w:themeColor="text1"/>
          <w:sz w:val="22"/>
          <w:szCs w:val="22"/>
          <w:lang w:eastAsia="x-none"/>
        </w:rPr>
        <w:t>IZ</w:t>
      </w:r>
      <w:r w:rsidRPr="00694504">
        <w:rPr>
          <w:rFonts w:ascii="Calibri" w:hAnsi="Calibri" w:cs="Calibri"/>
          <w:color w:val="000000" w:themeColor="text1"/>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694504">
        <w:rPr>
          <w:rFonts w:ascii="Calibri" w:hAnsi="Calibri" w:cs="Calibri"/>
          <w:color w:val="000000" w:themeColor="text1"/>
          <w:sz w:val="22"/>
          <w:szCs w:val="22"/>
          <w:lang w:eastAsia="x-none"/>
        </w:rPr>
        <w:t>ie</w:t>
      </w:r>
      <w:r w:rsidRPr="00694504">
        <w:rPr>
          <w:rFonts w:ascii="Calibri" w:hAnsi="Calibri" w:cs="Calibri"/>
          <w:color w:val="000000" w:themeColor="text1"/>
          <w:sz w:val="22"/>
          <w:szCs w:val="22"/>
          <w:lang w:eastAsia="x-none"/>
        </w:rPr>
        <w:t xml:space="preserve"> internetow</w:t>
      </w:r>
      <w:r w:rsidR="00B71894" w:rsidRPr="00694504">
        <w:rPr>
          <w:rFonts w:ascii="Calibri" w:hAnsi="Calibri" w:cs="Calibri"/>
          <w:color w:val="000000" w:themeColor="text1"/>
          <w:sz w:val="22"/>
          <w:szCs w:val="22"/>
          <w:lang w:eastAsia="x-none"/>
        </w:rPr>
        <w:t>ej</w:t>
      </w:r>
      <w:r w:rsidRPr="00694504">
        <w:rPr>
          <w:rFonts w:ascii="Calibri" w:hAnsi="Calibri" w:cs="Calibri"/>
          <w:color w:val="000000" w:themeColor="text1"/>
          <w:sz w:val="22"/>
          <w:szCs w:val="22"/>
          <w:lang w:eastAsia="x-none"/>
        </w:rPr>
        <w:t>:</w:t>
      </w:r>
      <w:r w:rsidR="00B71894" w:rsidRPr="00694504">
        <w:rPr>
          <w:rFonts w:ascii="Calibri" w:hAnsi="Calibri" w:cs="Calibri"/>
          <w:color w:val="000000" w:themeColor="text1"/>
          <w:sz w:val="22"/>
          <w:szCs w:val="22"/>
          <w:lang w:eastAsia="x-none"/>
        </w:rPr>
        <w:t xml:space="preserve"> </w:t>
      </w:r>
      <w:hyperlink r:id="rId9" w:history="1">
        <w:r w:rsidRPr="00694504">
          <w:rPr>
            <w:rFonts w:ascii="Calibri" w:hAnsi="Calibri" w:cs="Calibri"/>
            <w:color w:val="000000" w:themeColor="text1"/>
            <w:sz w:val="22"/>
            <w:szCs w:val="22"/>
            <w:u w:val="single"/>
            <w:lang w:eastAsia="x-none"/>
          </w:rPr>
          <w:t>www.rpo.opolskie.pl</w:t>
        </w:r>
      </w:hyperlink>
      <w:r w:rsidR="00B71894" w:rsidRPr="00694504">
        <w:rPr>
          <w:rFonts w:ascii="Calibri" w:hAnsi="Calibri" w:cs="Calibri"/>
          <w:color w:val="000000" w:themeColor="text1"/>
          <w:sz w:val="22"/>
          <w:szCs w:val="22"/>
          <w:lang w:eastAsia="x-none"/>
        </w:rPr>
        <w:t xml:space="preserve"> </w:t>
      </w:r>
      <w:r w:rsidRPr="00694504">
        <w:rPr>
          <w:rFonts w:ascii="Calibri" w:hAnsi="Calibri" w:cs="Calibri"/>
          <w:color w:val="000000" w:themeColor="text1"/>
          <w:sz w:val="22"/>
          <w:szCs w:val="22"/>
          <w:lang w:eastAsia="x-none"/>
        </w:rPr>
        <w:t xml:space="preserve">oraz na portalu Funduszy Europejskich </w:t>
      </w:r>
      <w:hyperlink r:id="rId10" w:history="1">
        <w:r w:rsidRPr="00694504">
          <w:rPr>
            <w:rFonts w:ascii="Calibri" w:hAnsi="Calibri" w:cs="Calibri"/>
            <w:color w:val="000000" w:themeColor="text1"/>
            <w:sz w:val="22"/>
            <w:szCs w:val="22"/>
            <w:u w:val="single"/>
            <w:lang w:eastAsia="x-none"/>
          </w:rPr>
          <w:t>www.funduszeeuropejskie.gov.pl</w:t>
        </w:r>
      </w:hyperlink>
      <w:r w:rsidRPr="00694504">
        <w:rPr>
          <w:rFonts w:ascii="Calibri" w:hAnsi="Calibri" w:cs="Calibri"/>
          <w:color w:val="000000" w:themeColor="text1"/>
          <w:sz w:val="22"/>
          <w:szCs w:val="22"/>
          <w:lang w:eastAsia="x-none"/>
        </w:rPr>
        <w:t>.</w:t>
      </w:r>
    </w:p>
    <w:p w14:paraId="76A0726A" w14:textId="198A6284" w:rsidR="00CA5D91" w:rsidRDefault="00CA5D91" w:rsidP="001950C8">
      <w:pPr>
        <w:tabs>
          <w:tab w:val="left" w:pos="4065"/>
        </w:tabs>
        <w:spacing w:line="276" w:lineRule="auto"/>
        <w:rPr>
          <w:rFonts w:ascii="Calibri" w:hAnsi="Calibri"/>
          <w:b/>
          <w:color w:val="FF0000"/>
        </w:rPr>
      </w:pPr>
    </w:p>
    <w:p w14:paraId="147715EF" w14:textId="77777777" w:rsidR="00957274" w:rsidRDefault="00957274" w:rsidP="001950C8">
      <w:pPr>
        <w:tabs>
          <w:tab w:val="left" w:pos="4065"/>
        </w:tabs>
        <w:spacing w:line="276" w:lineRule="auto"/>
        <w:rPr>
          <w:rFonts w:ascii="Calibri" w:hAnsi="Calibri"/>
          <w:b/>
          <w:color w:val="FF0000"/>
        </w:rPr>
      </w:pPr>
    </w:p>
    <w:p w14:paraId="37912DFE" w14:textId="77777777" w:rsidR="00957274" w:rsidRDefault="00957274" w:rsidP="001950C8">
      <w:pPr>
        <w:tabs>
          <w:tab w:val="left" w:pos="4065"/>
        </w:tabs>
        <w:spacing w:line="276" w:lineRule="auto"/>
        <w:rPr>
          <w:rFonts w:ascii="Calibri" w:hAnsi="Calibri"/>
          <w:b/>
          <w:color w:val="FF0000"/>
        </w:rPr>
      </w:pPr>
    </w:p>
    <w:p w14:paraId="579E3DA4" w14:textId="77777777" w:rsidR="00957274" w:rsidRDefault="00957274" w:rsidP="001950C8">
      <w:pPr>
        <w:tabs>
          <w:tab w:val="left" w:pos="4065"/>
        </w:tabs>
        <w:spacing w:line="276" w:lineRule="auto"/>
        <w:rPr>
          <w:rFonts w:ascii="Calibri" w:hAnsi="Calibri"/>
          <w:b/>
          <w:color w:val="FF0000"/>
        </w:rPr>
      </w:pPr>
    </w:p>
    <w:p w14:paraId="6CAFAAA5" w14:textId="77777777" w:rsidR="00957274" w:rsidRDefault="00957274" w:rsidP="001950C8">
      <w:pPr>
        <w:tabs>
          <w:tab w:val="left" w:pos="4065"/>
        </w:tabs>
        <w:spacing w:line="276" w:lineRule="auto"/>
        <w:rPr>
          <w:rFonts w:ascii="Calibri" w:hAnsi="Calibri"/>
          <w:b/>
          <w:color w:val="FF0000"/>
        </w:rPr>
      </w:pPr>
    </w:p>
    <w:p w14:paraId="2A3275A0" w14:textId="77777777" w:rsidR="00957274" w:rsidRDefault="00957274" w:rsidP="001950C8">
      <w:pPr>
        <w:tabs>
          <w:tab w:val="left" w:pos="4065"/>
        </w:tabs>
        <w:spacing w:line="276" w:lineRule="auto"/>
        <w:rPr>
          <w:rFonts w:ascii="Calibri" w:hAnsi="Calibri"/>
          <w:b/>
          <w:color w:val="FF0000"/>
        </w:rPr>
      </w:pPr>
    </w:p>
    <w:p w14:paraId="6CD7545D" w14:textId="77777777" w:rsidR="00957274" w:rsidRDefault="00957274" w:rsidP="001950C8">
      <w:pPr>
        <w:tabs>
          <w:tab w:val="left" w:pos="4065"/>
        </w:tabs>
        <w:spacing w:line="276" w:lineRule="auto"/>
        <w:rPr>
          <w:rFonts w:ascii="Calibri" w:hAnsi="Calibri"/>
          <w:b/>
          <w:color w:val="FF0000"/>
        </w:rPr>
      </w:pPr>
    </w:p>
    <w:p w14:paraId="09B64ED6" w14:textId="77777777" w:rsidR="00957274" w:rsidRDefault="00957274" w:rsidP="001950C8">
      <w:pPr>
        <w:tabs>
          <w:tab w:val="left" w:pos="4065"/>
        </w:tabs>
        <w:spacing w:line="276" w:lineRule="auto"/>
        <w:rPr>
          <w:rFonts w:ascii="Calibri" w:hAnsi="Calibri"/>
          <w:b/>
          <w:color w:val="FF0000"/>
        </w:rPr>
      </w:pPr>
    </w:p>
    <w:p w14:paraId="79D8D25C" w14:textId="77777777" w:rsidR="000D74F0" w:rsidRDefault="000D74F0" w:rsidP="001950C8">
      <w:pPr>
        <w:tabs>
          <w:tab w:val="left" w:pos="4065"/>
        </w:tabs>
        <w:spacing w:line="276" w:lineRule="auto"/>
        <w:rPr>
          <w:rFonts w:ascii="Calibri" w:hAnsi="Calibri"/>
          <w:b/>
          <w:color w:val="FF0000"/>
        </w:rPr>
      </w:pPr>
    </w:p>
    <w:p w14:paraId="0E0B04F1" w14:textId="77777777" w:rsidR="000D74F0" w:rsidRDefault="000D74F0" w:rsidP="001950C8">
      <w:pPr>
        <w:tabs>
          <w:tab w:val="left" w:pos="4065"/>
        </w:tabs>
        <w:spacing w:line="276" w:lineRule="auto"/>
        <w:rPr>
          <w:rFonts w:ascii="Calibri" w:hAnsi="Calibri"/>
          <w:b/>
          <w:color w:val="FF0000"/>
        </w:rPr>
      </w:pPr>
    </w:p>
    <w:p w14:paraId="57C94C38" w14:textId="77777777" w:rsidR="000D74F0" w:rsidRDefault="000D74F0" w:rsidP="001950C8">
      <w:pPr>
        <w:tabs>
          <w:tab w:val="left" w:pos="4065"/>
        </w:tabs>
        <w:spacing w:line="276" w:lineRule="auto"/>
        <w:rPr>
          <w:rFonts w:ascii="Calibri" w:hAnsi="Calibri"/>
          <w:b/>
          <w:color w:val="FF0000"/>
        </w:rPr>
      </w:pPr>
    </w:p>
    <w:p w14:paraId="607DE2CC" w14:textId="77777777" w:rsidR="000D74F0" w:rsidRDefault="000D74F0" w:rsidP="001950C8">
      <w:pPr>
        <w:tabs>
          <w:tab w:val="left" w:pos="4065"/>
        </w:tabs>
        <w:spacing w:line="276" w:lineRule="auto"/>
        <w:rPr>
          <w:rFonts w:ascii="Calibri" w:hAnsi="Calibri"/>
          <w:b/>
          <w:color w:val="FF0000"/>
        </w:rPr>
      </w:pPr>
    </w:p>
    <w:p w14:paraId="360F4890" w14:textId="77777777" w:rsidR="00147985" w:rsidRPr="00694504" w:rsidRDefault="00147985" w:rsidP="001950C8">
      <w:pPr>
        <w:tabs>
          <w:tab w:val="left" w:pos="4065"/>
        </w:tabs>
        <w:spacing w:line="276" w:lineRule="auto"/>
        <w:rPr>
          <w:rFonts w:ascii="Calibri" w:hAnsi="Calibri"/>
          <w:b/>
          <w:color w:val="FF0000"/>
        </w:rPr>
      </w:pPr>
    </w:p>
    <w:p w14:paraId="1FF6C6B7" w14:textId="77777777" w:rsidR="003108B3" w:rsidRPr="00940480" w:rsidRDefault="003108B3" w:rsidP="003108B3">
      <w:pPr>
        <w:tabs>
          <w:tab w:val="left" w:pos="4065"/>
        </w:tabs>
        <w:spacing w:line="276" w:lineRule="auto"/>
        <w:jc w:val="center"/>
        <w:rPr>
          <w:rFonts w:ascii="Calibri" w:hAnsi="Calibri"/>
          <w:b/>
          <w:color w:val="000000" w:themeColor="text1"/>
        </w:rPr>
      </w:pPr>
      <w:r w:rsidRPr="00940480">
        <w:rPr>
          <w:rFonts w:ascii="Calibri" w:hAnsi="Calibri"/>
          <w:b/>
          <w:color w:val="000000" w:themeColor="text1"/>
        </w:rPr>
        <w:lastRenderedPageBreak/>
        <w:t>PODSTAWY PRAWNE I DOKUMENTY PROGRAMOWE</w:t>
      </w:r>
    </w:p>
    <w:p w14:paraId="5932184C" w14:textId="77777777" w:rsidR="003108B3" w:rsidRPr="00940480" w:rsidRDefault="003108B3" w:rsidP="003108B3">
      <w:pPr>
        <w:tabs>
          <w:tab w:val="left" w:pos="4065"/>
        </w:tabs>
        <w:spacing w:line="276" w:lineRule="auto"/>
        <w:jc w:val="center"/>
        <w:rPr>
          <w:rFonts w:ascii="Calibri" w:hAnsi="Calibri"/>
          <w:color w:val="000000" w:themeColor="text1"/>
          <w:sz w:val="22"/>
          <w:szCs w:val="22"/>
        </w:rPr>
      </w:pPr>
    </w:p>
    <w:p w14:paraId="71DAEFD3" w14:textId="36BB38F8" w:rsidR="003108B3" w:rsidRPr="00940480" w:rsidRDefault="003108B3" w:rsidP="00306356">
      <w:pPr>
        <w:numPr>
          <w:ilvl w:val="0"/>
          <w:numId w:val="7"/>
        </w:numPr>
        <w:spacing w:line="276" w:lineRule="auto"/>
        <w:ind w:left="284" w:hanging="284"/>
        <w:jc w:val="both"/>
        <w:rPr>
          <w:rFonts w:ascii="Calibri" w:hAnsi="Calibri"/>
          <w:iCs/>
          <w:color w:val="000000" w:themeColor="text1"/>
          <w:sz w:val="22"/>
          <w:szCs w:val="22"/>
        </w:rPr>
      </w:pPr>
      <w:r w:rsidRPr="00940480">
        <w:rPr>
          <w:rFonts w:ascii="Calibri" w:hAnsi="Calibri"/>
          <w:iCs/>
          <w:color w:val="000000" w:themeColor="text1"/>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940480">
        <w:rPr>
          <w:rFonts w:ascii="Calibri" w:hAnsi="Calibri"/>
          <w:iCs/>
          <w:color w:val="000000" w:themeColor="text1"/>
          <w:sz w:val="22"/>
          <w:szCs w:val="22"/>
        </w:rPr>
        <w:t xml:space="preserve"> </w:t>
      </w:r>
      <w:r w:rsidRPr="00940480">
        <w:rPr>
          <w:rFonts w:ascii="Calibri" w:hAnsi="Calibri"/>
          <w:iCs/>
          <w:color w:val="000000" w:themeColor="text1"/>
          <w:sz w:val="22"/>
          <w:szCs w:val="22"/>
        </w:rPr>
        <w:t xml:space="preserve">i Rybackiego oraz uchylające rozporządzenie Rady (WE) nr 1083/2006 </w:t>
      </w:r>
      <w:r w:rsidRPr="00940480">
        <w:rPr>
          <w:rFonts w:ascii="Calibri" w:hAnsi="Calibri"/>
          <w:color w:val="000000" w:themeColor="text1"/>
          <w:sz w:val="22"/>
          <w:szCs w:val="22"/>
        </w:rPr>
        <w:t xml:space="preserve">(Dz. Urz. UE, L 347/320 z 20 grudnia 2013 r. z późn. zm.) – zwane dalej </w:t>
      </w:r>
      <w:r w:rsidRPr="00940480">
        <w:rPr>
          <w:rFonts w:ascii="Calibri" w:hAnsi="Calibri"/>
          <w:iCs/>
          <w:color w:val="000000" w:themeColor="text1"/>
          <w:sz w:val="22"/>
          <w:szCs w:val="22"/>
        </w:rPr>
        <w:t xml:space="preserve">„rozporządzeniem ogólnym”. </w:t>
      </w:r>
    </w:p>
    <w:p w14:paraId="772F7825" w14:textId="77777777" w:rsidR="003108B3" w:rsidRPr="00940480" w:rsidRDefault="003108B3" w:rsidP="00306356">
      <w:pPr>
        <w:numPr>
          <w:ilvl w:val="0"/>
          <w:numId w:val="7"/>
        </w:numPr>
        <w:spacing w:line="276" w:lineRule="auto"/>
        <w:ind w:left="284" w:hanging="284"/>
        <w:jc w:val="both"/>
        <w:rPr>
          <w:rFonts w:ascii="Calibri" w:hAnsi="Calibri"/>
          <w:iCs/>
          <w:color w:val="000000" w:themeColor="text1"/>
          <w:sz w:val="22"/>
          <w:szCs w:val="22"/>
        </w:rPr>
      </w:pPr>
      <w:r w:rsidRPr="00940480">
        <w:rPr>
          <w:rFonts w:ascii="Calibri" w:hAnsi="Calibri"/>
          <w:iCs/>
          <w:color w:val="000000" w:themeColor="text1"/>
          <w:sz w:val="22"/>
          <w:szCs w:val="22"/>
        </w:rPr>
        <w:t xml:space="preserve">Rozporządzenie (Parlamentu Europejskiego i Rady (UE) nr 1304/2013 z dnia 17 grudnia 2013 r. </w:t>
      </w:r>
      <w:r w:rsidRPr="00940480">
        <w:rPr>
          <w:rFonts w:ascii="Calibri" w:hAnsi="Calibri"/>
          <w:iCs/>
          <w:color w:val="000000" w:themeColor="text1"/>
          <w:sz w:val="22"/>
          <w:szCs w:val="22"/>
        </w:rPr>
        <w:br/>
        <w:t>w sprawie Europejskiego Funduszu Społecznego i uchylające rozporządzenie Rady (WE) nr 1081/2006 (Dz. Urz. UE, L 347/470 z 20 grudnia 2013 r.).</w:t>
      </w:r>
    </w:p>
    <w:p w14:paraId="73212570" w14:textId="14720970"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11 lipca 2014 r. o zasadach realizacji programów w zakresie polityki spójności finansowanych w perspektywie finansowej 2014-2020 (</w:t>
      </w:r>
      <w:r w:rsidR="00957274" w:rsidRPr="00957274">
        <w:rPr>
          <w:rFonts w:ascii="Calibri" w:hAnsi="Calibri"/>
          <w:color w:val="000000" w:themeColor="text1"/>
          <w:sz w:val="22"/>
          <w:szCs w:val="22"/>
        </w:rPr>
        <w:t>Dz.U. 2017 poz. 1460 z późn. zm.</w:t>
      </w:r>
      <w:r w:rsidRPr="00940480">
        <w:rPr>
          <w:rFonts w:ascii="Calibri" w:hAnsi="Calibri"/>
          <w:color w:val="000000" w:themeColor="text1"/>
          <w:sz w:val="22"/>
          <w:szCs w:val="22"/>
        </w:rPr>
        <w:t xml:space="preserve">) – zwana dalej  „ustawą wdrożeniową”. </w:t>
      </w:r>
    </w:p>
    <w:p w14:paraId="59A63F95" w14:textId="0BB945DA"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29 stycznia 2004 r. Prawo Zamówień Publicznych (</w:t>
      </w:r>
      <w:hyperlink r:id="rId11" w:history="1">
        <w:r w:rsidR="00882176">
          <w:rPr>
            <w:rStyle w:val="Hipercze"/>
            <w:rFonts w:ascii="Calibri" w:hAnsi="Calibri"/>
            <w:color w:val="auto"/>
            <w:sz w:val="22"/>
            <w:szCs w:val="22"/>
            <w:u w:val="none"/>
          </w:rPr>
          <w:t xml:space="preserve">Dz.U. 2017 </w:t>
        </w:r>
        <w:r w:rsidR="00882176" w:rsidRPr="00882176">
          <w:rPr>
            <w:rStyle w:val="Hipercze"/>
            <w:rFonts w:ascii="Calibri" w:hAnsi="Calibri"/>
            <w:color w:val="auto"/>
            <w:sz w:val="22"/>
            <w:szCs w:val="22"/>
            <w:u w:val="none"/>
          </w:rPr>
          <w:t>poz. 1579</w:t>
        </w:r>
      </w:hyperlink>
      <w:r w:rsidRPr="00940480">
        <w:rPr>
          <w:rFonts w:ascii="Calibri" w:hAnsi="Calibri"/>
          <w:color w:val="000000" w:themeColor="text1"/>
          <w:sz w:val="22"/>
          <w:szCs w:val="22"/>
        </w:rPr>
        <w:t xml:space="preserve">). </w:t>
      </w:r>
    </w:p>
    <w:p w14:paraId="4380B65B" w14:textId="660A1BA6"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27 sierpnia 2009 r. o finansach publicznych (</w:t>
      </w:r>
      <w:hyperlink r:id="rId12" w:history="1">
        <w:r w:rsidR="006861B1" w:rsidRPr="00940480">
          <w:rPr>
            <w:rStyle w:val="Hipercze"/>
            <w:rFonts w:ascii="Calibri" w:hAnsi="Calibri"/>
            <w:color w:val="000000" w:themeColor="text1"/>
            <w:sz w:val="22"/>
            <w:szCs w:val="22"/>
            <w:u w:val="none"/>
          </w:rPr>
          <w:t>Dz. U. 2016 poz. 1870</w:t>
        </w:r>
      </w:hyperlink>
      <w:r w:rsidR="00385744">
        <w:rPr>
          <w:rStyle w:val="Hipercze"/>
          <w:rFonts w:ascii="Calibri" w:hAnsi="Calibri"/>
          <w:color w:val="000000" w:themeColor="text1"/>
          <w:sz w:val="22"/>
          <w:szCs w:val="22"/>
          <w:u w:val="none"/>
        </w:rPr>
        <w:t xml:space="preserve"> z późn. zm.</w:t>
      </w:r>
      <w:r w:rsidRPr="00940480">
        <w:rPr>
          <w:rFonts w:ascii="Calibri" w:hAnsi="Calibri"/>
          <w:color w:val="000000" w:themeColor="text1"/>
          <w:sz w:val="22"/>
          <w:szCs w:val="22"/>
        </w:rPr>
        <w:t xml:space="preserve">). </w:t>
      </w:r>
    </w:p>
    <w:p w14:paraId="30B7B158" w14:textId="2330B279"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29 sierpnia 1997 r. o ochronie danych osobowych (</w:t>
      </w:r>
      <w:hyperlink r:id="rId13" w:history="1">
        <w:r w:rsidR="00986B13" w:rsidRPr="00940480">
          <w:rPr>
            <w:rFonts w:asciiTheme="minorHAnsi" w:hAnsiTheme="minorHAnsi"/>
            <w:color w:val="000000" w:themeColor="text1"/>
            <w:sz w:val="22"/>
            <w:szCs w:val="22"/>
          </w:rPr>
          <w:t>Dz.U. 2016 poz. 922</w:t>
        </w:r>
      </w:hyperlink>
      <w:r w:rsidR="00F14896">
        <w:rPr>
          <w:rFonts w:asciiTheme="minorHAnsi" w:hAnsiTheme="minorHAnsi"/>
          <w:color w:val="000000" w:themeColor="text1"/>
          <w:sz w:val="22"/>
          <w:szCs w:val="22"/>
        </w:rPr>
        <w:t xml:space="preserve"> z późn. zm.</w:t>
      </w:r>
      <w:r w:rsidRPr="00940480">
        <w:rPr>
          <w:rFonts w:ascii="Calibri" w:hAnsi="Calibri"/>
          <w:color w:val="000000" w:themeColor="text1"/>
          <w:sz w:val="22"/>
          <w:szCs w:val="22"/>
        </w:rPr>
        <w:t xml:space="preserve">). </w:t>
      </w:r>
    </w:p>
    <w:p w14:paraId="121B3E29" w14:textId="6C18D10B" w:rsidR="003108B3" w:rsidRDefault="000967DA"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Ustawa z dnia 30 kwietnia 2004 r. o postępowaniu w sprawach dotyczących pomocy publicznej </w:t>
      </w:r>
      <w:r w:rsidR="003108B3" w:rsidRPr="00940480">
        <w:rPr>
          <w:rFonts w:ascii="Calibri" w:hAnsi="Calibri"/>
          <w:color w:val="000000" w:themeColor="text1"/>
          <w:sz w:val="22"/>
          <w:szCs w:val="22"/>
        </w:rPr>
        <w:br/>
        <w:t>(</w:t>
      </w:r>
      <w:hyperlink r:id="rId14" w:history="1">
        <w:r w:rsidR="0034751A" w:rsidRPr="00940480">
          <w:rPr>
            <w:rStyle w:val="Hipercze"/>
            <w:rFonts w:ascii="Calibri" w:hAnsi="Calibri"/>
            <w:color w:val="000000" w:themeColor="text1"/>
            <w:sz w:val="22"/>
            <w:szCs w:val="22"/>
            <w:u w:val="none"/>
          </w:rPr>
          <w:t>Dz.U. 2016 poz. 1808</w:t>
        </w:r>
      </w:hyperlink>
      <w:r w:rsidR="00F14896">
        <w:rPr>
          <w:rStyle w:val="Hipercze"/>
          <w:rFonts w:ascii="Calibri" w:hAnsi="Calibri"/>
          <w:color w:val="000000" w:themeColor="text1"/>
          <w:sz w:val="22"/>
          <w:szCs w:val="22"/>
          <w:u w:val="none"/>
        </w:rPr>
        <w:t xml:space="preserve"> z późn. zm.</w:t>
      </w:r>
      <w:r w:rsidR="003108B3" w:rsidRPr="00940480">
        <w:rPr>
          <w:rFonts w:ascii="Calibri" w:hAnsi="Calibri"/>
          <w:color w:val="000000" w:themeColor="text1"/>
          <w:sz w:val="22"/>
          <w:szCs w:val="22"/>
        </w:rPr>
        <w:t xml:space="preserve">). </w:t>
      </w:r>
    </w:p>
    <w:p w14:paraId="74D71D45" w14:textId="208C7381" w:rsidR="00860AE6" w:rsidRDefault="00860AE6" w:rsidP="00306356">
      <w:pPr>
        <w:numPr>
          <w:ilvl w:val="0"/>
          <w:numId w:val="7"/>
        </w:numPr>
        <w:spacing w:line="276" w:lineRule="auto"/>
        <w:ind w:left="284" w:hanging="284"/>
        <w:jc w:val="both"/>
        <w:rPr>
          <w:rFonts w:ascii="Calibri" w:hAnsi="Calibri"/>
          <w:color w:val="000000" w:themeColor="text1"/>
          <w:sz w:val="22"/>
          <w:szCs w:val="22"/>
        </w:rPr>
      </w:pPr>
      <w:r w:rsidRPr="00860AE6">
        <w:rPr>
          <w:rFonts w:ascii="Calibri" w:hAnsi="Calibri"/>
          <w:color w:val="000000" w:themeColor="text1"/>
          <w:sz w:val="22"/>
          <w:szCs w:val="22"/>
        </w:rPr>
        <w:t>Ustawa z dnia 20 kwietnia 2004 r. o promocji zatrudnienia i instytucjach rynku pracy (</w:t>
      </w:r>
      <w:hyperlink r:id="rId15" w:history="1">
        <w:r w:rsidR="00882176">
          <w:rPr>
            <w:rStyle w:val="Hipercze"/>
            <w:rFonts w:ascii="Calibri" w:hAnsi="Calibri"/>
            <w:color w:val="auto"/>
            <w:sz w:val="22"/>
            <w:szCs w:val="22"/>
            <w:u w:val="none"/>
          </w:rPr>
          <w:t xml:space="preserve">Dz.U. 2017 </w:t>
        </w:r>
        <w:r w:rsidR="00882176" w:rsidRPr="00882176">
          <w:rPr>
            <w:rStyle w:val="Hipercze"/>
            <w:rFonts w:ascii="Calibri" w:hAnsi="Calibri"/>
            <w:color w:val="auto"/>
            <w:sz w:val="22"/>
            <w:szCs w:val="22"/>
            <w:u w:val="none"/>
          </w:rPr>
          <w:t>poz. 1065</w:t>
        </w:r>
      </w:hyperlink>
      <w:r w:rsidR="00794A44">
        <w:rPr>
          <w:rStyle w:val="Hipercze"/>
          <w:rFonts w:ascii="Calibri" w:hAnsi="Calibri"/>
          <w:color w:val="auto"/>
          <w:sz w:val="22"/>
          <w:szCs w:val="22"/>
          <w:u w:val="none"/>
        </w:rPr>
        <w:t xml:space="preserve"> z późn. zm.</w:t>
      </w:r>
      <w:r w:rsidRPr="00860AE6">
        <w:rPr>
          <w:rFonts w:ascii="Calibri" w:hAnsi="Calibri"/>
          <w:color w:val="000000" w:themeColor="text1"/>
          <w:sz w:val="22"/>
          <w:szCs w:val="22"/>
        </w:rPr>
        <w:t>)</w:t>
      </w:r>
      <w:r>
        <w:rPr>
          <w:rFonts w:ascii="Calibri" w:hAnsi="Calibri"/>
          <w:color w:val="000000" w:themeColor="text1"/>
          <w:sz w:val="22"/>
          <w:szCs w:val="22"/>
        </w:rPr>
        <w:t>.</w:t>
      </w:r>
    </w:p>
    <w:p w14:paraId="38AD6EC6" w14:textId="6B3BC77E" w:rsidR="00860AE6" w:rsidRDefault="00860AE6" w:rsidP="00306356">
      <w:pPr>
        <w:numPr>
          <w:ilvl w:val="0"/>
          <w:numId w:val="7"/>
        </w:numPr>
        <w:spacing w:line="276" w:lineRule="auto"/>
        <w:ind w:left="284" w:hanging="284"/>
        <w:jc w:val="both"/>
        <w:rPr>
          <w:rFonts w:ascii="Calibri" w:hAnsi="Calibri"/>
          <w:color w:val="000000" w:themeColor="text1"/>
          <w:sz w:val="22"/>
          <w:szCs w:val="22"/>
        </w:rPr>
      </w:pPr>
      <w:r w:rsidRPr="00860AE6">
        <w:rPr>
          <w:rFonts w:ascii="Calibri" w:hAnsi="Calibri"/>
          <w:color w:val="000000" w:themeColor="text1"/>
          <w:sz w:val="22"/>
          <w:szCs w:val="22"/>
        </w:rPr>
        <w:t>Ustawa z dnia 12 marca 2004 r. o pomocy społecznej (</w:t>
      </w:r>
      <w:hyperlink r:id="rId16" w:history="1">
        <w:r w:rsidRPr="00860AE6">
          <w:rPr>
            <w:rStyle w:val="Hipercze"/>
            <w:rFonts w:ascii="Calibri" w:hAnsi="Calibri"/>
            <w:color w:val="auto"/>
            <w:sz w:val="22"/>
            <w:szCs w:val="22"/>
            <w:u w:val="none"/>
          </w:rPr>
          <w:t xml:space="preserve">Dz.U. </w:t>
        </w:r>
        <w:r w:rsidR="003E1005" w:rsidRPr="00860AE6">
          <w:rPr>
            <w:rStyle w:val="Hipercze"/>
            <w:rFonts w:ascii="Calibri" w:hAnsi="Calibri"/>
            <w:color w:val="auto"/>
            <w:sz w:val="22"/>
            <w:szCs w:val="22"/>
            <w:u w:val="none"/>
          </w:rPr>
          <w:t>201</w:t>
        </w:r>
        <w:r w:rsidR="003E1005">
          <w:rPr>
            <w:rStyle w:val="Hipercze"/>
            <w:rFonts w:ascii="Calibri" w:hAnsi="Calibri"/>
            <w:color w:val="auto"/>
            <w:sz w:val="22"/>
            <w:szCs w:val="22"/>
            <w:u w:val="none"/>
          </w:rPr>
          <w:t>7</w:t>
        </w:r>
        <w:r w:rsidR="003E1005" w:rsidRPr="00860AE6">
          <w:rPr>
            <w:rStyle w:val="Hipercze"/>
            <w:rFonts w:ascii="Calibri" w:hAnsi="Calibri"/>
            <w:color w:val="auto"/>
            <w:sz w:val="22"/>
            <w:szCs w:val="22"/>
            <w:u w:val="none"/>
          </w:rPr>
          <w:t xml:space="preserve"> </w:t>
        </w:r>
        <w:r w:rsidRPr="00860AE6">
          <w:rPr>
            <w:rStyle w:val="Hipercze"/>
            <w:rFonts w:ascii="Calibri" w:hAnsi="Calibri"/>
            <w:color w:val="auto"/>
            <w:sz w:val="22"/>
            <w:szCs w:val="22"/>
            <w:u w:val="none"/>
          </w:rPr>
          <w:t xml:space="preserve">poz. </w:t>
        </w:r>
        <w:r w:rsidR="003E1005">
          <w:rPr>
            <w:rStyle w:val="Hipercze"/>
            <w:rFonts w:ascii="Calibri" w:hAnsi="Calibri"/>
            <w:color w:val="auto"/>
            <w:sz w:val="22"/>
            <w:szCs w:val="22"/>
            <w:u w:val="none"/>
          </w:rPr>
          <w:t>1769</w:t>
        </w:r>
      </w:hyperlink>
      <w:r w:rsidRPr="00860AE6">
        <w:rPr>
          <w:rFonts w:ascii="Calibri" w:hAnsi="Calibri"/>
          <w:color w:val="000000" w:themeColor="text1"/>
          <w:sz w:val="22"/>
          <w:szCs w:val="22"/>
        </w:rPr>
        <w:t xml:space="preserve"> z późn. zm.).</w:t>
      </w:r>
    </w:p>
    <w:p w14:paraId="009DFC29" w14:textId="531510DE" w:rsidR="00882176" w:rsidRPr="00882176" w:rsidRDefault="00F75A5F" w:rsidP="00306356">
      <w:pPr>
        <w:numPr>
          <w:ilvl w:val="0"/>
          <w:numId w:val="7"/>
        </w:numPr>
        <w:spacing w:line="276" w:lineRule="auto"/>
        <w:ind w:left="284" w:hanging="284"/>
        <w:jc w:val="both"/>
        <w:rPr>
          <w:rFonts w:ascii="Calibri" w:hAnsi="Calibri"/>
          <w:color w:val="000000" w:themeColor="text1"/>
          <w:sz w:val="22"/>
          <w:szCs w:val="22"/>
        </w:rPr>
      </w:pPr>
      <w:r>
        <w:rPr>
          <w:rFonts w:asciiTheme="minorHAnsi" w:hAnsiTheme="minorHAnsi" w:cs="Calibri"/>
          <w:sz w:val="22"/>
          <w:szCs w:val="22"/>
          <w:lang w:eastAsia="ar-SA"/>
        </w:rPr>
        <w:t xml:space="preserve"> </w:t>
      </w:r>
      <w:r w:rsidR="00882176">
        <w:rPr>
          <w:rFonts w:asciiTheme="minorHAnsi" w:hAnsiTheme="minorHAnsi" w:cs="Calibri"/>
          <w:sz w:val="22"/>
          <w:szCs w:val="22"/>
          <w:lang w:eastAsia="ar-SA"/>
        </w:rPr>
        <w:t>U</w:t>
      </w:r>
      <w:r w:rsidR="00882176" w:rsidRPr="00882176">
        <w:rPr>
          <w:rFonts w:asciiTheme="minorHAnsi" w:hAnsiTheme="minorHAnsi" w:cs="Calibri"/>
          <w:sz w:val="22"/>
          <w:szCs w:val="22"/>
          <w:lang w:eastAsia="ar-SA"/>
        </w:rPr>
        <w:t>stawie z dnia 9 czerwca 2011 r. o wspieraniu rodziny i systemie pieczy zastępczej (Dz. U. z 2017 r. poz. 697 z późn. zm.)</w:t>
      </w:r>
      <w:r w:rsidR="00882176">
        <w:rPr>
          <w:rFonts w:asciiTheme="minorHAnsi" w:hAnsiTheme="minorHAnsi" w:cs="Calibri"/>
          <w:sz w:val="22"/>
          <w:szCs w:val="22"/>
          <w:lang w:eastAsia="ar-SA"/>
        </w:rPr>
        <w:t>.</w:t>
      </w:r>
    </w:p>
    <w:p w14:paraId="084ED2F8" w14:textId="4D65FDE7" w:rsidR="00E8189F" w:rsidRPr="00940480" w:rsidRDefault="00A265C5" w:rsidP="00E8189F">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D029D" w:rsidRPr="00940480">
        <w:rPr>
          <w:rFonts w:ascii="Calibri" w:hAnsi="Calibri"/>
          <w:color w:val="000000" w:themeColor="text1"/>
          <w:sz w:val="22"/>
          <w:szCs w:val="22"/>
        </w:rPr>
        <w:t>Ustawa z dnia 27 sierpnia 1997 r. o rehabilitacji zawodowej i społecznej oraz zatrudnian</w:t>
      </w:r>
      <w:r w:rsidR="001D3B48" w:rsidRPr="00940480">
        <w:rPr>
          <w:rFonts w:ascii="Calibri" w:hAnsi="Calibri"/>
          <w:color w:val="000000" w:themeColor="text1"/>
          <w:sz w:val="22"/>
          <w:szCs w:val="22"/>
        </w:rPr>
        <w:t>iu osób niepełnosprawnych (</w:t>
      </w:r>
      <w:hyperlink r:id="rId17" w:history="1">
        <w:r w:rsidR="00D756E0" w:rsidRPr="00940480">
          <w:rPr>
            <w:rStyle w:val="Hipercze"/>
            <w:rFonts w:ascii="Calibri" w:hAnsi="Calibri"/>
            <w:color w:val="000000" w:themeColor="text1"/>
            <w:sz w:val="22"/>
            <w:szCs w:val="22"/>
            <w:u w:val="none"/>
          </w:rPr>
          <w:t>Dz.U. 2016 poz. 2046</w:t>
        </w:r>
      </w:hyperlink>
      <w:r w:rsidR="00385744">
        <w:rPr>
          <w:rStyle w:val="Hipercze"/>
          <w:rFonts w:ascii="Calibri" w:hAnsi="Calibri"/>
          <w:color w:val="000000" w:themeColor="text1"/>
          <w:sz w:val="22"/>
          <w:szCs w:val="22"/>
          <w:u w:val="none"/>
        </w:rPr>
        <w:t xml:space="preserve"> z późn. zm.</w:t>
      </w:r>
      <w:r w:rsidR="003D029D" w:rsidRPr="00940480">
        <w:rPr>
          <w:rFonts w:ascii="Calibri" w:hAnsi="Calibri"/>
          <w:color w:val="000000" w:themeColor="text1"/>
          <w:sz w:val="22"/>
          <w:szCs w:val="22"/>
        </w:rPr>
        <w:t>).</w:t>
      </w:r>
    </w:p>
    <w:p w14:paraId="15D4976D" w14:textId="2BE1BBE3" w:rsidR="003108B3" w:rsidRPr="00940480" w:rsidRDefault="001110A2" w:rsidP="00306356">
      <w:pPr>
        <w:numPr>
          <w:ilvl w:val="0"/>
          <w:numId w:val="7"/>
        </w:numPr>
        <w:spacing w:line="276" w:lineRule="auto"/>
        <w:ind w:left="284" w:hanging="284"/>
        <w:jc w:val="both"/>
        <w:rPr>
          <w:rFonts w:ascii="Calibri" w:hAnsi="Calibri"/>
          <w:color w:val="000000" w:themeColor="text1"/>
          <w:sz w:val="22"/>
          <w:szCs w:val="22"/>
        </w:rPr>
      </w:pPr>
      <w:r>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Rady Ministrów z dnia 7 sierpnia 2008 r. w sprawie sprawozdań o udzielonej pomocy publicznej, informacji o nieudzielaniu takiej pomocy oraz sprawozdań o zaległych należnościach przedsiębiorców z tytułu świadczeń na rzecz sektora finansów publicznych </w:t>
      </w:r>
      <w:r w:rsidR="003108B3" w:rsidRPr="003E1005">
        <w:rPr>
          <w:rFonts w:ascii="Calibri" w:hAnsi="Calibri"/>
          <w:color w:val="000000" w:themeColor="text1"/>
          <w:sz w:val="22"/>
          <w:szCs w:val="22"/>
        </w:rPr>
        <w:t xml:space="preserve">(Dz. U. z </w:t>
      </w:r>
      <w:r w:rsidR="003E1005" w:rsidRPr="003E1005">
        <w:rPr>
          <w:rFonts w:ascii="Calibri" w:hAnsi="Calibri"/>
          <w:color w:val="000000" w:themeColor="text1"/>
          <w:sz w:val="22"/>
          <w:szCs w:val="22"/>
        </w:rPr>
        <w:t>20</w:t>
      </w:r>
      <w:r w:rsidR="003E1005" w:rsidRPr="00147985">
        <w:rPr>
          <w:rFonts w:ascii="Calibri" w:hAnsi="Calibri"/>
          <w:color w:val="000000" w:themeColor="text1"/>
          <w:sz w:val="22"/>
          <w:szCs w:val="22"/>
        </w:rPr>
        <w:t>14</w:t>
      </w:r>
      <w:r w:rsidR="003E1005" w:rsidRPr="003E1005">
        <w:rPr>
          <w:rFonts w:ascii="Calibri" w:hAnsi="Calibri"/>
          <w:color w:val="000000" w:themeColor="text1"/>
          <w:sz w:val="22"/>
          <w:szCs w:val="22"/>
        </w:rPr>
        <w:t xml:space="preserve"> </w:t>
      </w:r>
      <w:r w:rsidR="003108B3" w:rsidRPr="003E1005">
        <w:rPr>
          <w:rFonts w:ascii="Calibri" w:hAnsi="Calibri"/>
          <w:color w:val="000000" w:themeColor="text1"/>
          <w:sz w:val="22"/>
          <w:szCs w:val="22"/>
        </w:rPr>
        <w:t xml:space="preserve">r., poz. </w:t>
      </w:r>
      <w:r w:rsidR="003E1005" w:rsidRPr="00147985">
        <w:rPr>
          <w:rFonts w:ascii="Calibri" w:hAnsi="Calibri"/>
          <w:color w:val="000000" w:themeColor="text1"/>
          <w:sz w:val="22"/>
          <w:szCs w:val="22"/>
        </w:rPr>
        <w:t>1065</w:t>
      </w:r>
      <w:r w:rsidR="003108B3" w:rsidRPr="003E1005">
        <w:rPr>
          <w:rFonts w:ascii="Calibri" w:hAnsi="Calibri"/>
          <w:color w:val="000000" w:themeColor="text1"/>
          <w:sz w:val="22"/>
          <w:szCs w:val="22"/>
        </w:rPr>
        <w:t xml:space="preserve"> z późn. zm.).</w:t>
      </w:r>
      <w:r w:rsidR="003108B3" w:rsidRPr="00940480">
        <w:rPr>
          <w:rFonts w:ascii="Calibri" w:hAnsi="Calibri"/>
          <w:color w:val="000000" w:themeColor="text1"/>
          <w:sz w:val="22"/>
          <w:szCs w:val="22"/>
        </w:rPr>
        <w:t xml:space="preserve"> </w:t>
      </w:r>
    </w:p>
    <w:p w14:paraId="17C1F4DC" w14:textId="25893169"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Rady Ministrów z dnia 29 marca 2010 r. w sprawie zakresu informacji przedstawianych przez podmiot ubiegający się o pomoc inną niż pomoc de minimis lub pomoc </w:t>
      </w:r>
      <w:r w:rsidR="003108B3" w:rsidRPr="00940480">
        <w:rPr>
          <w:rFonts w:ascii="Calibri" w:hAnsi="Calibri"/>
          <w:color w:val="000000" w:themeColor="text1"/>
          <w:sz w:val="22"/>
          <w:szCs w:val="22"/>
        </w:rPr>
        <w:br/>
        <w:t>de minimis w rolnictwie lub rybołówstwie (Dz. U. z 2010 r., Nr 53, poz. 312 z późn. zm.).</w:t>
      </w:r>
    </w:p>
    <w:p w14:paraId="06DB619C" w14:textId="49F83BA5"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Rozporządzenie Rady Ministrów z dnia 29 marca 2010</w:t>
      </w:r>
      <w:r w:rsidR="00416AC7"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r. w sprawie zakresu informacji przedstawianych przez podmiot ubiegający się o pomoc de minimis (Dz.</w:t>
      </w:r>
      <w:r w:rsidR="00F75A5F">
        <w:rPr>
          <w:rFonts w:ascii="Calibri" w:hAnsi="Calibri"/>
          <w:color w:val="000000" w:themeColor="text1"/>
          <w:sz w:val="22"/>
          <w:szCs w:val="22"/>
        </w:rPr>
        <w:t xml:space="preserve"> U. z 2010 r., Nr 53, poz. 311 </w:t>
      </w:r>
      <w:r w:rsidR="003108B3" w:rsidRPr="00940480">
        <w:rPr>
          <w:rFonts w:ascii="Calibri" w:hAnsi="Calibri"/>
          <w:color w:val="000000" w:themeColor="text1"/>
          <w:sz w:val="22"/>
          <w:szCs w:val="22"/>
        </w:rPr>
        <w:t>z późn. zm.).</w:t>
      </w:r>
    </w:p>
    <w:p w14:paraId="293C4E4D" w14:textId="0D5B9DAC"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s="Calibri"/>
          <w:color w:val="000000" w:themeColor="text1"/>
          <w:sz w:val="22"/>
          <w:szCs w:val="22"/>
        </w:rPr>
        <w:t xml:space="preserve"> </w:t>
      </w:r>
      <w:r w:rsidR="003108B3" w:rsidRPr="00940480">
        <w:rPr>
          <w:rFonts w:ascii="Calibri" w:hAnsi="Calibri" w:cs="Calibri"/>
          <w:color w:val="000000" w:themeColor="text1"/>
          <w:sz w:val="22"/>
          <w:szCs w:val="22"/>
        </w:rPr>
        <w:t xml:space="preserve">Rozporządzenie Ministra Infrastruktury i Rozwoju z dnia 2 lipca 2015 r. w sprawie udzielania pomocy </w:t>
      </w:r>
      <w:r w:rsidR="00374497" w:rsidRPr="00147985">
        <w:rPr>
          <w:rFonts w:ascii="Calibri" w:hAnsi="Calibri" w:cs="Calibri"/>
          <w:i/>
          <w:color w:val="000000" w:themeColor="text1"/>
          <w:sz w:val="22"/>
          <w:szCs w:val="22"/>
        </w:rPr>
        <w:t>de minimis</w:t>
      </w:r>
      <w:r w:rsidR="00374497">
        <w:rPr>
          <w:rFonts w:ascii="Calibri" w:hAnsi="Calibri" w:cs="Calibri"/>
          <w:color w:val="000000" w:themeColor="text1"/>
          <w:sz w:val="22"/>
          <w:szCs w:val="22"/>
        </w:rPr>
        <w:t xml:space="preserve"> oraz pomocy </w:t>
      </w:r>
      <w:r w:rsidR="003108B3" w:rsidRPr="00940480">
        <w:rPr>
          <w:rFonts w:ascii="Calibri" w:hAnsi="Calibri" w:cs="Calibri"/>
          <w:color w:val="000000" w:themeColor="text1"/>
          <w:sz w:val="22"/>
          <w:szCs w:val="22"/>
        </w:rPr>
        <w:t>publicznej w programach operacyjnych finansowanych z Europejskiego Funduszu Społecznego na lata 2014-2020</w:t>
      </w:r>
      <w:r w:rsidR="006F2F80">
        <w:rPr>
          <w:rFonts w:ascii="Calibri" w:hAnsi="Calibri" w:cs="Calibri"/>
          <w:color w:val="000000" w:themeColor="text1"/>
          <w:sz w:val="22"/>
          <w:szCs w:val="22"/>
        </w:rPr>
        <w:t xml:space="preserve"> (Dz. U. z 2015 r., poz. 1073)</w:t>
      </w:r>
      <w:r w:rsidR="003108B3" w:rsidRPr="00940480">
        <w:rPr>
          <w:rFonts w:ascii="Calibri" w:hAnsi="Calibri" w:cs="Calibri"/>
          <w:color w:val="000000" w:themeColor="text1"/>
          <w:sz w:val="22"/>
          <w:szCs w:val="22"/>
        </w:rPr>
        <w:t>.</w:t>
      </w:r>
    </w:p>
    <w:p w14:paraId="0994B565" w14:textId="19E1AA74"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późn. zm.). </w:t>
      </w:r>
    </w:p>
    <w:p w14:paraId="28FF99DE" w14:textId="3F166E98"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Ministra Rozwoju Regionalnego z dnia 18 grudnia 2009 r. w sprawie warunków </w:t>
      </w:r>
      <w:r w:rsidR="003108B3" w:rsidRPr="00940480">
        <w:rPr>
          <w:rFonts w:ascii="Calibri" w:hAnsi="Calibri"/>
          <w:color w:val="000000" w:themeColor="text1"/>
          <w:sz w:val="22"/>
          <w:szCs w:val="22"/>
        </w:rPr>
        <w:br/>
        <w:t xml:space="preserve">i trybu udzielania i rozliczania zaliczek oraz zakresu i terminów składania wniosków o płatność </w:t>
      </w:r>
      <w:r w:rsidR="003108B3" w:rsidRPr="00940480">
        <w:rPr>
          <w:rFonts w:ascii="Calibri" w:hAnsi="Calibri"/>
          <w:color w:val="000000" w:themeColor="text1"/>
          <w:sz w:val="22"/>
          <w:szCs w:val="22"/>
        </w:rPr>
        <w:br/>
        <w:t>w ramach programów finansowanych z udziałem środków europejskich (Dz. U. z 20</w:t>
      </w:r>
      <w:r w:rsidR="00A10A72">
        <w:rPr>
          <w:rFonts w:ascii="Calibri" w:hAnsi="Calibri"/>
          <w:color w:val="000000" w:themeColor="text1"/>
          <w:sz w:val="22"/>
          <w:szCs w:val="22"/>
        </w:rPr>
        <w:t>16</w:t>
      </w:r>
      <w:r w:rsidR="003108B3" w:rsidRPr="00940480">
        <w:rPr>
          <w:rFonts w:ascii="Calibri" w:hAnsi="Calibri"/>
          <w:color w:val="000000" w:themeColor="text1"/>
          <w:sz w:val="22"/>
          <w:szCs w:val="22"/>
        </w:rPr>
        <w:t xml:space="preserve"> r., poz. </w:t>
      </w:r>
      <w:r w:rsidR="00A10A72">
        <w:rPr>
          <w:rFonts w:ascii="Calibri" w:hAnsi="Calibri"/>
          <w:color w:val="000000" w:themeColor="text1"/>
          <w:sz w:val="22"/>
          <w:szCs w:val="22"/>
        </w:rPr>
        <w:t>1161</w:t>
      </w:r>
      <w:r w:rsidR="003108B3" w:rsidRPr="00940480">
        <w:rPr>
          <w:rFonts w:ascii="Calibri" w:hAnsi="Calibri"/>
          <w:color w:val="000000" w:themeColor="text1"/>
          <w:sz w:val="22"/>
          <w:szCs w:val="22"/>
        </w:rPr>
        <w:t>).</w:t>
      </w:r>
    </w:p>
    <w:p w14:paraId="01B4F5B1" w14:textId="77777777" w:rsidR="007444E1" w:rsidRDefault="00A265C5" w:rsidP="00147985">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8E645C" w:rsidRPr="00940480">
        <w:rPr>
          <w:rFonts w:ascii="Calibri" w:hAnsi="Calibri"/>
          <w:color w:val="000000" w:themeColor="text1"/>
          <w:sz w:val="22"/>
          <w:szCs w:val="22"/>
        </w:rPr>
        <w:t>Rozporzą</w:t>
      </w:r>
      <w:r w:rsidR="00A31775" w:rsidRPr="00940480">
        <w:rPr>
          <w:rFonts w:ascii="Calibri" w:hAnsi="Calibri"/>
          <w:color w:val="000000" w:themeColor="text1"/>
          <w:sz w:val="22"/>
          <w:szCs w:val="22"/>
        </w:rPr>
        <w:t>dzenie Rady Ministrów z dnia 23 grudnia 2009</w:t>
      </w:r>
      <w:r w:rsidR="00416AC7" w:rsidRPr="00940480">
        <w:rPr>
          <w:rFonts w:ascii="Calibri" w:hAnsi="Calibri"/>
          <w:color w:val="000000" w:themeColor="text1"/>
          <w:sz w:val="22"/>
          <w:szCs w:val="22"/>
        </w:rPr>
        <w:t xml:space="preserve"> </w:t>
      </w:r>
      <w:r w:rsidR="00A31775" w:rsidRPr="00940480">
        <w:rPr>
          <w:rFonts w:ascii="Calibri" w:hAnsi="Calibri"/>
          <w:color w:val="000000" w:themeColor="text1"/>
          <w:sz w:val="22"/>
          <w:szCs w:val="22"/>
        </w:rPr>
        <w:t>r. w spr</w:t>
      </w:r>
      <w:r w:rsidR="000B45A2" w:rsidRPr="00940480">
        <w:rPr>
          <w:rFonts w:ascii="Calibri" w:hAnsi="Calibri"/>
          <w:color w:val="000000" w:themeColor="text1"/>
          <w:sz w:val="22"/>
          <w:szCs w:val="22"/>
        </w:rPr>
        <w:t>awie przekazywania sprawozdań o </w:t>
      </w:r>
      <w:r w:rsidR="00A31775" w:rsidRPr="00940480">
        <w:rPr>
          <w:rFonts w:ascii="Calibri" w:hAnsi="Calibri"/>
          <w:color w:val="000000" w:themeColor="text1"/>
          <w:sz w:val="22"/>
          <w:szCs w:val="22"/>
        </w:rPr>
        <w:t>udziel</w:t>
      </w:r>
      <w:r w:rsidR="00F943C1" w:rsidRPr="00940480">
        <w:rPr>
          <w:rFonts w:ascii="Calibri" w:hAnsi="Calibri"/>
          <w:color w:val="000000" w:themeColor="text1"/>
          <w:sz w:val="22"/>
          <w:szCs w:val="22"/>
        </w:rPr>
        <w:t>onej</w:t>
      </w:r>
      <w:r w:rsidR="00A31775" w:rsidRPr="00940480">
        <w:rPr>
          <w:rFonts w:ascii="Calibri" w:hAnsi="Calibri"/>
          <w:color w:val="000000" w:themeColor="text1"/>
          <w:sz w:val="22"/>
          <w:szCs w:val="22"/>
        </w:rPr>
        <w:t xml:space="preserve"> pomocy publicznej i informacji o nieudziel</w:t>
      </w:r>
      <w:r w:rsidR="00F943C1" w:rsidRPr="00940480">
        <w:rPr>
          <w:rFonts w:ascii="Calibri" w:hAnsi="Calibri"/>
          <w:color w:val="000000" w:themeColor="text1"/>
          <w:sz w:val="22"/>
          <w:szCs w:val="22"/>
        </w:rPr>
        <w:t>e</w:t>
      </w:r>
      <w:r w:rsidR="00A31775" w:rsidRPr="00940480">
        <w:rPr>
          <w:rFonts w:ascii="Calibri" w:hAnsi="Calibri"/>
          <w:color w:val="000000" w:themeColor="text1"/>
          <w:sz w:val="22"/>
          <w:szCs w:val="22"/>
        </w:rPr>
        <w:t>niu takiej pomocy z wykorzystaniem aplikacji SHRIMP (Dz. U. z 2014</w:t>
      </w:r>
      <w:r w:rsidR="00416AC7" w:rsidRPr="00940480">
        <w:rPr>
          <w:rFonts w:ascii="Calibri" w:hAnsi="Calibri"/>
          <w:color w:val="000000" w:themeColor="text1"/>
          <w:sz w:val="22"/>
          <w:szCs w:val="22"/>
        </w:rPr>
        <w:t xml:space="preserve"> </w:t>
      </w:r>
      <w:r w:rsidR="00A31775" w:rsidRPr="00940480">
        <w:rPr>
          <w:rFonts w:ascii="Calibri" w:hAnsi="Calibri"/>
          <w:color w:val="000000" w:themeColor="text1"/>
          <w:sz w:val="22"/>
          <w:szCs w:val="22"/>
        </w:rPr>
        <w:t>r., poz. 59</w:t>
      </w:r>
      <w:r w:rsidR="006F2F80">
        <w:rPr>
          <w:rFonts w:ascii="Calibri" w:hAnsi="Calibri"/>
          <w:color w:val="000000" w:themeColor="text1"/>
          <w:sz w:val="22"/>
          <w:szCs w:val="22"/>
        </w:rPr>
        <w:t xml:space="preserve"> z późn. zm.</w:t>
      </w:r>
      <w:r w:rsidR="00A31775" w:rsidRPr="00940480">
        <w:rPr>
          <w:rFonts w:ascii="Calibri" w:hAnsi="Calibri"/>
          <w:color w:val="000000" w:themeColor="text1"/>
          <w:sz w:val="22"/>
          <w:szCs w:val="22"/>
        </w:rPr>
        <w:t xml:space="preserve">). </w:t>
      </w:r>
    </w:p>
    <w:p w14:paraId="7122426A" w14:textId="19141A40" w:rsidR="000D74F0" w:rsidRDefault="007444E1" w:rsidP="000D74F0">
      <w:pPr>
        <w:numPr>
          <w:ilvl w:val="0"/>
          <w:numId w:val="7"/>
        </w:numPr>
        <w:spacing w:line="276" w:lineRule="auto"/>
        <w:ind w:left="284" w:hanging="284"/>
        <w:jc w:val="both"/>
        <w:rPr>
          <w:rFonts w:ascii="Calibri" w:hAnsi="Calibri"/>
          <w:color w:val="000000" w:themeColor="text1"/>
          <w:sz w:val="22"/>
          <w:szCs w:val="22"/>
        </w:rPr>
      </w:pPr>
      <w:r w:rsidRPr="007444E1">
        <w:rPr>
          <w:rFonts w:ascii="Calibri" w:hAnsi="Calibri" w:cs="Calibri"/>
          <w:sz w:val="22"/>
          <w:szCs w:val="22"/>
        </w:rPr>
        <w:t>Rozporządzenie komisji (UE) nr 1407/2013 z dnia 18 grudnia</w:t>
      </w:r>
      <w:r>
        <w:rPr>
          <w:rFonts w:ascii="Calibri" w:hAnsi="Calibri"/>
          <w:color w:val="000000" w:themeColor="text1"/>
          <w:sz w:val="22"/>
          <w:szCs w:val="22"/>
        </w:rPr>
        <w:t xml:space="preserve"> </w:t>
      </w:r>
      <w:r w:rsidRPr="007444E1">
        <w:rPr>
          <w:rFonts w:ascii="Calibri" w:hAnsi="Calibri" w:cs="Calibri"/>
          <w:sz w:val="22"/>
          <w:szCs w:val="22"/>
        </w:rPr>
        <w:t xml:space="preserve">2013 r. </w:t>
      </w:r>
      <w:r w:rsidR="000D74F0">
        <w:rPr>
          <w:rFonts w:ascii="Calibri" w:hAnsi="Calibri" w:cs="Calibri"/>
          <w:sz w:val="22"/>
          <w:szCs w:val="22"/>
        </w:rPr>
        <w:t>w sprawie stosowania art. 107 i </w:t>
      </w:r>
      <w:r w:rsidRPr="007444E1">
        <w:rPr>
          <w:rFonts w:ascii="Calibri" w:hAnsi="Calibri" w:cs="Calibri"/>
          <w:sz w:val="22"/>
          <w:szCs w:val="22"/>
        </w:rPr>
        <w:t>108 Traktatu o funkcjonowaniu</w:t>
      </w:r>
      <w:r>
        <w:rPr>
          <w:rFonts w:ascii="Calibri" w:hAnsi="Calibri"/>
          <w:color w:val="000000" w:themeColor="text1"/>
          <w:sz w:val="22"/>
          <w:szCs w:val="22"/>
        </w:rPr>
        <w:t xml:space="preserve"> </w:t>
      </w:r>
      <w:r w:rsidRPr="007444E1">
        <w:rPr>
          <w:rFonts w:ascii="Calibri" w:hAnsi="Calibri" w:cs="Calibri"/>
          <w:sz w:val="22"/>
          <w:szCs w:val="22"/>
        </w:rPr>
        <w:t>Unii Europejskiej do pomocy de minimis (Dz. Urz. UE L 352</w:t>
      </w:r>
      <w:r>
        <w:rPr>
          <w:rFonts w:ascii="Calibri" w:hAnsi="Calibri"/>
          <w:color w:val="000000" w:themeColor="text1"/>
          <w:sz w:val="22"/>
          <w:szCs w:val="22"/>
        </w:rPr>
        <w:t xml:space="preserve"> </w:t>
      </w:r>
      <w:r w:rsidR="000D74F0">
        <w:rPr>
          <w:rFonts w:ascii="Calibri" w:hAnsi="Calibri" w:cs="Calibri"/>
          <w:sz w:val="22"/>
          <w:szCs w:val="22"/>
        </w:rPr>
        <w:t>z </w:t>
      </w:r>
      <w:r w:rsidR="00823C73">
        <w:rPr>
          <w:rFonts w:ascii="Calibri" w:hAnsi="Calibri" w:cs="Calibri"/>
          <w:sz w:val="22"/>
          <w:szCs w:val="22"/>
        </w:rPr>
        <w:t>24.12.2013</w:t>
      </w:r>
      <w:r w:rsidRPr="007444E1">
        <w:rPr>
          <w:rFonts w:ascii="Calibri" w:hAnsi="Calibri" w:cs="Calibri"/>
          <w:sz w:val="22"/>
          <w:szCs w:val="22"/>
        </w:rPr>
        <w:t>).</w:t>
      </w:r>
    </w:p>
    <w:p w14:paraId="1E0A4BF0" w14:textId="32BE94A3" w:rsidR="00E8189F" w:rsidRPr="000D74F0" w:rsidRDefault="000D74F0" w:rsidP="000D74F0">
      <w:pPr>
        <w:numPr>
          <w:ilvl w:val="0"/>
          <w:numId w:val="7"/>
        </w:numPr>
        <w:spacing w:line="276" w:lineRule="auto"/>
        <w:ind w:left="284" w:hanging="284"/>
        <w:jc w:val="both"/>
        <w:rPr>
          <w:rFonts w:ascii="Calibri" w:hAnsi="Calibri"/>
          <w:color w:val="000000" w:themeColor="text1"/>
          <w:sz w:val="22"/>
          <w:szCs w:val="22"/>
        </w:rPr>
      </w:pPr>
      <w:r>
        <w:rPr>
          <w:rFonts w:ascii="Calibri" w:hAnsi="Calibri"/>
          <w:color w:val="000000" w:themeColor="text1"/>
          <w:sz w:val="22"/>
          <w:szCs w:val="22"/>
        </w:rPr>
        <w:t xml:space="preserve"> </w:t>
      </w:r>
      <w:r w:rsidR="007444E1" w:rsidRPr="000D74F0">
        <w:rPr>
          <w:rFonts w:ascii="Calibri" w:hAnsi="Calibri" w:cs="Calibri"/>
          <w:sz w:val="22"/>
        </w:rPr>
        <w:t xml:space="preserve">Rozporządzenie komisji (UE) nr </w:t>
      </w:r>
      <w:r w:rsidR="00595103" w:rsidRPr="000D74F0">
        <w:rPr>
          <w:rFonts w:ascii="Calibri" w:hAnsi="Calibri" w:cs="Calibri"/>
          <w:sz w:val="22"/>
        </w:rPr>
        <w:t>651</w:t>
      </w:r>
      <w:r w:rsidR="007444E1" w:rsidRPr="000D74F0">
        <w:rPr>
          <w:rFonts w:ascii="Calibri" w:hAnsi="Calibri" w:cs="Calibri"/>
          <w:sz w:val="22"/>
        </w:rPr>
        <w:t>/201</w:t>
      </w:r>
      <w:r w:rsidR="00595103" w:rsidRPr="000D74F0">
        <w:rPr>
          <w:rFonts w:ascii="Calibri" w:hAnsi="Calibri" w:cs="Calibri"/>
          <w:sz w:val="22"/>
        </w:rPr>
        <w:t>4</w:t>
      </w:r>
      <w:r w:rsidR="007444E1" w:rsidRPr="000D74F0">
        <w:rPr>
          <w:rFonts w:ascii="Calibri" w:hAnsi="Calibri" w:cs="Calibri"/>
          <w:sz w:val="22"/>
        </w:rPr>
        <w:t xml:space="preserve"> z dnia 1</w:t>
      </w:r>
      <w:r w:rsidR="00595103" w:rsidRPr="000D74F0">
        <w:rPr>
          <w:rFonts w:ascii="Calibri" w:hAnsi="Calibri" w:cs="Calibri"/>
          <w:sz w:val="22"/>
        </w:rPr>
        <w:t>7</w:t>
      </w:r>
      <w:r w:rsidR="007444E1" w:rsidRPr="000D74F0">
        <w:rPr>
          <w:rFonts w:ascii="Calibri" w:hAnsi="Calibri" w:cs="Calibri"/>
          <w:sz w:val="22"/>
        </w:rPr>
        <w:t xml:space="preserve"> </w:t>
      </w:r>
      <w:r w:rsidR="00595103" w:rsidRPr="000D74F0">
        <w:rPr>
          <w:rFonts w:ascii="Calibri" w:hAnsi="Calibri" w:cs="Calibri"/>
          <w:sz w:val="22"/>
        </w:rPr>
        <w:t>czerwca</w:t>
      </w:r>
      <w:r w:rsidR="007444E1" w:rsidRPr="000D74F0">
        <w:rPr>
          <w:rFonts w:ascii="Calibri" w:hAnsi="Calibri" w:cs="Calibri"/>
          <w:sz w:val="22"/>
        </w:rPr>
        <w:t xml:space="preserve"> 201</w:t>
      </w:r>
      <w:r w:rsidR="00595103" w:rsidRPr="000D74F0">
        <w:rPr>
          <w:rFonts w:ascii="Calibri" w:hAnsi="Calibri" w:cs="Calibri"/>
          <w:sz w:val="22"/>
        </w:rPr>
        <w:t>4</w:t>
      </w:r>
      <w:r w:rsidR="007444E1" w:rsidRPr="000D74F0">
        <w:rPr>
          <w:rFonts w:ascii="Calibri" w:hAnsi="Calibri" w:cs="Calibri"/>
          <w:sz w:val="22"/>
        </w:rPr>
        <w:t xml:space="preserve"> r. </w:t>
      </w:r>
      <w:r w:rsidR="00595103" w:rsidRPr="000D74F0">
        <w:rPr>
          <w:rFonts w:ascii="Calibri" w:hAnsi="Calibri" w:cs="Calibri"/>
          <w:sz w:val="22"/>
        </w:rPr>
        <w:t xml:space="preserve">uznające niektóre rodzaje pomocy za zgodne z rynkiem wewnętrznym w zastosowaniu </w:t>
      </w:r>
      <w:r w:rsidR="007444E1" w:rsidRPr="000D74F0">
        <w:rPr>
          <w:rFonts w:ascii="Calibri" w:hAnsi="Calibri" w:cs="Calibri"/>
          <w:sz w:val="22"/>
        </w:rPr>
        <w:t xml:space="preserve">art. 107 i 108 Traktatu (Dz. Urz. UE L </w:t>
      </w:r>
      <w:r w:rsidR="00595103" w:rsidRPr="000D74F0">
        <w:rPr>
          <w:rFonts w:ascii="Calibri" w:hAnsi="Calibri" w:cs="Calibri"/>
          <w:sz w:val="22"/>
        </w:rPr>
        <w:t>187</w:t>
      </w:r>
      <w:r w:rsidR="007444E1" w:rsidRPr="000D74F0">
        <w:rPr>
          <w:rFonts w:ascii="Calibri" w:hAnsi="Calibri" w:cs="Calibri"/>
          <w:sz w:val="20"/>
        </w:rPr>
        <w:t xml:space="preserve"> </w:t>
      </w:r>
      <w:r>
        <w:rPr>
          <w:rFonts w:ascii="Calibri" w:hAnsi="Calibri" w:cs="Calibri"/>
          <w:sz w:val="22"/>
        </w:rPr>
        <w:t>z </w:t>
      </w:r>
      <w:r w:rsidR="007444E1" w:rsidRPr="000D74F0">
        <w:rPr>
          <w:rFonts w:ascii="Calibri" w:hAnsi="Calibri" w:cs="Calibri"/>
          <w:sz w:val="22"/>
        </w:rPr>
        <w:t>2</w:t>
      </w:r>
      <w:r w:rsidR="00595103" w:rsidRPr="000D74F0">
        <w:rPr>
          <w:rFonts w:ascii="Calibri" w:hAnsi="Calibri" w:cs="Calibri"/>
          <w:sz w:val="22"/>
        </w:rPr>
        <w:t>6</w:t>
      </w:r>
      <w:r w:rsidR="007444E1" w:rsidRPr="000D74F0">
        <w:rPr>
          <w:rFonts w:ascii="Calibri" w:hAnsi="Calibri" w:cs="Calibri"/>
          <w:sz w:val="22"/>
        </w:rPr>
        <w:t>.</w:t>
      </w:r>
      <w:r w:rsidR="00595103" w:rsidRPr="000D74F0">
        <w:rPr>
          <w:rFonts w:ascii="Calibri" w:hAnsi="Calibri" w:cs="Calibri"/>
          <w:sz w:val="22"/>
        </w:rPr>
        <w:t>06</w:t>
      </w:r>
      <w:r w:rsidR="007444E1" w:rsidRPr="000D74F0">
        <w:rPr>
          <w:rFonts w:ascii="Calibri" w:hAnsi="Calibri" w:cs="Calibri"/>
          <w:sz w:val="22"/>
        </w:rPr>
        <w:t>.201</w:t>
      </w:r>
      <w:r w:rsidR="00595103" w:rsidRPr="000D74F0">
        <w:rPr>
          <w:rFonts w:ascii="Calibri" w:hAnsi="Calibri" w:cs="Calibri"/>
          <w:sz w:val="22"/>
        </w:rPr>
        <w:t>4</w:t>
      </w:r>
      <w:r w:rsidR="007444E1" w:rsidRPr="000D74F0">
        <w:rPr>
          <w:rFonts w:ascii="Calibri" w:hAnsi="Calibri" w:cs="Calibri"/>
          <w:sz w:val="22"/>
        </w:rPr>
        <w:t>, str. 1</w:t>
      </w:r>
      <w:r w:rsidR="00595103" w:rsidRPr="000D74F0">
        <w:rPr>
          <w:rFonts w:ascii="Calibri" w:hAnsi="Calibri" w:cs="Calibri"/>
          <w:sz w:val="22"/>
        </w:rPr>
        <w:t xml:space="preserve"> z późn.zm.</w:t>
      </w:r>
      <w:r w:rsidR="007444E1" w:rsidRPr="000D74F0">
        <w:rPr>
          <w:rFonts w:ascii="Calibri" w:hAnsi="Calibri" w:cs="Calibri"/>
          <w:sz w:val="22"/>
        </w:rPr>
        <w:t>).</w:t>
      </w:r>
    </w:p>
    <w:p w14:paraId="0E9E2CF0" w14:textId="77777777" w:rsidR="002653B2" w:rsidRDefault="002653B2" w:rsidP="003108B3">
      <w:pPr>
        <w:tabs>
          <w:tab w:val="left" w:pos="4065"/>
        </w:tabs>
        <w:spacing w:after="120" w:line="276" w:lineRule="auto"/>
        <w:jc w:val="both"/>
        <w:rPr>
          <w:rFonts w:ascii="Calibri" w:hAnsi="Calibri"/>
          <w:b/>
          <w:color w:val="000000" w:themeColor="text1"/>
          <w:sz w:val="22"/>
          <w:szCs w:val="22"/>
        </w:rPr>
      </w:pPr>
    </w:p>
    <w:p w14:paraId="5B18E0B3" w14:textId="77777777" w:rsidR="003108B3" w:rsidRPr="00940480" w:rsidRDefault="003108B3" w:rsidP="003108B3">
      <w:pPr>
        <w:tabs>
          <w:tab w:val="left" w:pos="4065"/>
        </w:tabs>
        <w:spacing w:after="120" w:line="276" w:lineRule="auto"/>
        <w:jc w:val="both"/>
        <w:rPr>
          <w:rFonts w:ascii="Calibri" w:hAnsi="Calibri"/>
          <w:b/>
          <w:color w:val="000000" w:themeColor="text1"/>
          <w:sz w:val="22"/>
          <w:szCs w:val="22"/>
        </w:rPr>
      </w:pPr>
      <w:r w:rsidRPr="00940480">
        <w:rPr>
          <w:rFonts w:ascii="Calibri" w:hAnsi="Calibri"/>
          <w:b/>
          <w:color w:val="000000" w:themeColor="text1"/>
          <w:sz w:val="22"/>
          <w:szCs w:val="22"/>
        </w:rPr>
        <w:t>Przed przystąpieniem do sporządzania wniosku o dofinansowanie projektu Wnioskodawca powinien zapoznać się z poniższymi dokumentami, związanymi z systemem wdrażania RPO WO 2014-2020:</w:t>
      </w:r>
    </w:p>
    <w:p w14:paraId="64710ED0" w14:textId="77777777" w:rsidR="003108B3" w:rsidRPr="00940480" w:rsidRDefault="003108B3" w:rsidP="00306356">
      <w:pPr>
        <w:numPr>
          <w:ilvl w:val="0"/>
          <w:numId w:val="8"/>
        </w:numPr>
        <w:tabs>
          <w:tab w:val="left" w:pos="284"/>
        </w:tabs>
        <w:spacing w:line="276" w:lineRule="auto"/>
        <w:ind w:hanging="720"/>
        <w:jc w:val="both"/>
        <w:rPr>
          <w:rFonts w:ascii="Calibri" w:hAnsi="Calibri"/>
          <w:color w:val="000000" w:themeColor="text1"/>
          <w:sz w:val="22"/>
          <w:szCs w:val="22"/>
        </w:rPr>
      </w:pPr>
      <w:r w:rsidRPr="00940480">
        <w:rPr>
          <w:rFonts w:ascii="Calibri" w:hAnsi="Calibri"/>
          <w:color w:val="000000" w:themeColor="text1"/>
          <w:sz w:val="22"/>
          <w:szCs w:val="22"/>
        </w:rPr>
        <w:t>Regionalny Program Operacyjny Województwa Opolskiego na lata 2014-2020.</w:t>
      </w:r>
    </w:p>
    <w:p w14:paraId="0DE91F23" w14:textId="0FE9AC4D" w:rsidR="00A10A72" w:rsidRPr="00F34B16" w:rsidRDefault="003108B3" w:rsidP="00306356">
      <w:pPr>
        <w:numPr>
          <w:ilvl w:val="0"/>
          <w:numId w:val="8"/>
        </w:numPr>
        <w:tabs>
          <w:tab w:val="left" w:pos="284"/>
        </w:tabs>
        <w:spacing w:line="276" w:lineRule="auto"/>
        <w:ind w:left="284" w:hanging="284"/>
        <w:jc w:val="both"/>
        <w:rPr>
          <w:rFonts w:asciiTheme="minorHAnsi" w:hAnsiTheme="minorHAnsi"/>
          <w:color w:val="000000" w:themeColor="text1"/>
          <w:sz w:val="22"/>
          <w:szCs w:val="22"/>
        </w:rPr>
      </w:pPr>
      <w:r w:rsidRPr="00940480">
        <w:rPr>
          <w:rFonts w:ascii="Calibri" w:hAnsi="Calibri"/>
          <w:color w:val="000000" w:themeColor="text1"/>
          <w:sz w:val="22"/>
          <w:szCs w:val="22"/>
        </w:rPr>
        <w:t xml:space="preserve">Szczegółowy Opis Osi Priorytetowych Regionalnego Programu Operacyjnego Województwa </w:t>
      </w:r>
      <w:r w:rsidRPr="00F34B16">
        <w:rPr>
          <w:rFonts w:asciiTheme="minorHAnsi" w:hAnsiTheme="minorHAnsi"/>
          <w:color w:val="000000" w:themeColor="text1"/>
          <w:sz w:val="22"/>
          <w:szCs w:val="22"/>
        </w:rPr>
        <w:t>Opolskiego na lata 2014-2020. Zakres Europejski Fundusz Społeczny</w:t>
      </w:r>
      <w:r w:rsidR="00654083" w:rsidRPr="00F34B16">
        <w:rPr>
          <w:rFonts w:asciiTheme="minorHAnsi" w:hAnsiTheme="minorHAnsi"/>
          <w:color w:val="000000" w:themeColor="text1"/>
          <w:sz w:val="22"/>
          <w:szCs w:val="22"/>
        </w:rPr>
        <w:t xml:space="preserve"> (wersja nr </w:t>
      </w:r>
      <w:r w:rsidR="000133E6" w:rsidRPr="00F34B16">
        <w:rPr>
          <w:rFonts w:asciiTheme="minorHAnsi" w:hAnsiTheme="minorHAnsi"/>
          <w:color w:val="000000" w:themeColor="text1"/>
          <w:sz w:val="22"/>
          <w:szCs w:val="22"/>
        </w:rPr>
        <w:t>2</w:t>
      </w:r>
      <w:r w:rsidR="00C13E4D">
        <w:rPr>
          <w:rFonts w:asciiTheme="minorHAnsi" w:hAnsiTheme="minorHAnsi"/>
          <w:color w:val="000000" w:themeColor="text1"/>
          <w:sz w:val="22"/>
          <w:szCs w:val="22"/>
        </w:rPr>
        <w:t>1</w:t>
      </w:r>
      <w:r w:rsidRPr="00F34B16">
        <w:rPr>
          <w:rFonts w:asciiTheme="minorHAnsi" w:hAnsiTheme="minorHAnsi"/>
          <w:color w:val="000000" w:themeColor="text1"/>
          <w:sz w:val="22"/>
          <w:szCs w:val="22"/>
        </w:rPr>
        <w:t>).</w:t>
      </w:r>
    </w:p>
    <w:p w14:paraId="02E46664" w14:textId="0BDCE977" w:rsidR="00A10A72" w:rsidRPr="00F34B16" w:rsidRDefault="00A10A72" w:rsidP="00A10A72">
      <w:pPr>
        <w:numPr>
          <w:ilvl w:val="0"/>
          <w:numId w:val="8"/>
        </w:numPr>
        <w:tabs>
          <w:tab w:val="left" w:pos="284"/>
        </w:tabs>
        <w:spacing w:line="276" w:lineRule="auto"/>
        <w:ind w:left="284" w:hanging="284"/>
        <w:jc w:val="both"/>
        <w:rPr>
          <w:rFonts w:asciiTheme="minorHAnsi" w:hAnsiTheme="minorHAnsi"/>
          <w:bCs/>
          <w:sz w:val="22"/>
          <w:szCs w:val="22"/>
        </w:rPr>
      </w:pPr>
      <w:r w:rsidRPr="00F34B16">
        <w:rPr>
          <w:rFonts w:asciiTheme="minorHAnsi" w:hAnsiTheme="minorHAnsi"/>
          <w:bCs/>
          <w:sz w:val="22"/>
          <w:szCs w:val="22"/>
        </w:rPr>
        <w:t>Wytyczne w zakresie realizacji przedsięwzięć</w:t>
      </w:r>
      <w:r w:rsidR="00B01B96">
        <w:rPr>
          <w:rFonts w:asciiTheme="minorHAnsi" w:hAnsiTheme="minorHAnsi"/>
          <w:bCs/>
          <w:sz w:val="22"/>
          <w:szCs w:val="22"/>
        </w:rPr>
        <w:t xml:space="preserve"> </w:t>
      </w:r>
      <w:r w:rsidRPr="00F34B16">
        <w:rPr>
          <w:rFonts w:asciiTheme="minorHAnsi" w:hAnsiTheme="minorHAnsi"/>
          <w:bCs/>
          <w:sz w:val="22"/>
          <w:szCs w:val="22"/>
        </w:rPr>
        <w:t xml:space="preserve">w obszarze włączenia społecznego i zwalczania ubóstwa  z wykorzystaniem środków Europejskiego Funduszu </w:t>
      </w:r>
      <w:r w:rsidR="00F34B16">
        <w:rPr>
          <w:rFonts w:asciiTheme="minorHAnsi" w:hAnsiTheme="minorHAnsi"/>
          <w:bCs/>
          <w:sz w:val="22"/>
          <w:szCs w:val="22"/>
        </w:rPr>
        <w:t>Społecznego</w:t>
      </w:r>
      <w:r w:rsidRPr="00F34B16">
        <w:rPr>
          <w:rFonts w:asciiTheme="minorHAnsi" w:hAnsiTheme="minorHAnsi"/>
          <w:bCs/>
          <w:sz w:val="22"/>
          <w:szCs w:val="22"/>
        </w:rPr>
        <w:t xml:space="preserve"> i Europejskiego Funduszu Rozwoju Regionalnego na lata 2014-2020, z dnia 24 października 2016 r.</w:t>
      </w:r>
    </w:p>
    <w:p w14:paraId="4BE04E56" w14:textId="54EC713B"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Wytyczne w zakresie kwalifikowalności wydatków w </w:t>
      </w:r>
      <w:r w:rsidR="00385744">
        <w:rPr>
          <w:rFonts w:ascii="Calibri" w:hAnsi="Calibri"/>
          <w:color w:val="000000" w:themeColor="text1"/>
          <w:sz w:val="22"/>
          <w:szCs w:val="22"/>
        </w:rPr>
        <w:t>ramach</w:t>
      </w:r>
      <w:r w:rsidR="00385744" w:rsidRPr="00940480">
        <w:rPr>
          <w:rFonts w:ascii="Calibri" w:hAnsi="Calibri"/>
          <w:color w:val="000000" w:themeColor="text1"/>
          <w:sz w:val="22"/>
          <w:szCs w:val="22"/>
        </w:rPr>
        <w:t xml:space="preserve"> </w:t>
      </w:r>
      <w:r w:rsidRPr="00940480">
        <w:rPr>
          <w:rFonts w:ascii="Calibri" w:hAnsi="Calibri"/>
          <w:color w:val="000000" w:themeColor="text1"/>
          <w:sz w:val="22"/>
          <w:szCs w:val="22"/>
        </w:rPr>
        <w:t>Europejskiego Funduszu Rozwoju Regionalnego, Europejskiego Funduszu Społecznego oraz Funduszu Spójności na lata 2014-2020</w:t>
      </w:r>
      <w:r w:rsidR="00D84A75" w:rsidRPr="00940480">
        <w:rPr>
          <w:rFonts w:ascii="Calibri" w:hAnsi="Calibri"/>
          <w:color w:val="000000" w:themeColor="text1"/>
          <w:sz w:val="22"/>
          <w:szCs w:val="22"/>
        </w:rPr>
        <w:t xml:space="preserve">,                   z dnia 19 </w:t>
      </w:r>
      <w:r w:rsidR="00C13E4D">
        <w:rPr>
          <w:rFonts w:ascii="Calibri" w:hAnsi="Calibri"/>
          <w:color w:val="000000" w:themeColor="text1"/>
          <w:sz w:val="22"/>
          <w:szCs w:val="22"/>
        </w:rPr>
        <w:t>lipca</w:t>
      </w:r>
      <w:r w:rsidR="00D84A75" w:rsidRPr="00940480">
        <w:rPr>
          <w:rFonts w:ascii="Calibri" w:hAnsi="Calibri"/>
          <w:color w:val="000000" w:themeColor="text1"/>
          <w:sz w:val="22"/>
          <w:szCs w:val="22"/>
        </w:rPr>
        <w:t xml:space="preserve"> 201</w:t>
      </w:r>
      <w:r w:rsidR="00C13E4D">
        <w:rPr>
          <w:rFonts w:ascii="Calibri" w:hAnsi="Calibri"/>
          <w:color w:val="000000" w:themeColor="text1"/>
          <w:sz w:val="22"/>
          <w:szCs w:val="22"/>
        </w:rPr>
        <w:t>7</w:t>
      </w:r>
      <w:r w:rsidR="00D84A75" w:rsidRPr="00940480">
        <w:rPr>
          <w:rFonts w:ascii="Calibri" w:hAnsi="Calibri"/>
          <w:color w:val="000000" w:themeColor="text1"/>
          <w:sz w:val="22"/>
          <w:szCs w:val="22"/>
        </w:rPr>
        <w:t xml:space="preserve"> r</w:t>
      </w:r>
      <w:r w:rsidRPr="00940480">
        <w:rPr>
          <w:rFonts w:ascii="Calibri" w:hAnsi="Calibri"/>
          <w:color w:val="000000" w:themeColor="text1"/>
          <w:sz w:val="22"/>
          <w:szCs w:val="22"/>
        </w:rPr>
        <w:t>.</w:t>
      </w:r>
    </w:p>
    <w:p w14:paraId="772A1134" w14:textId="06DB8298"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Wytyczne w zakresie trybów wyboru projektów na lata 2014-2020</w:t>
      </w:r>
      <w:r w:rsidR="00D84A75" w:rsidRPr="00940480">
        <w:rPr>
          <w:rFonts w:ascii="Calibri" w:hAnsi="Calibri"/>
          <w:color w:val="000000" w:themeColor="text1"/>
          <w:sz w:val="22"/>
          <w:szCs w:val="22"/>
        </w:rPr>
        <w:t>, z dnia 6 marca 2017 r</w:t>
      </w:r>
      <w:r w:rsidRPr="00940480">
        <w:rPr>
          <w:rFonts w:ascii="Calibri" w:hAnsi="Calibri"/>
          <w:color w:val="000000" w:themeColor="text1"/>
          <w:sz w:val="22"/>
          <w:szCs w:val="22"/>
        </w:rPr>
        <w:t>.</w:t>
      </w:r>
    </w:p>
    <w:p w14:paraId="56BEB22B" w14:textId="41DEE07E"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Wytyczne w zakresie realizacji zasady równości szans i niedyskryminacj</w:t>
      </w:r>
      <w:r w:rsidR="000B45A2" w:rsidRPr="00940480">
        <w:rPr>
          <w:rFonts w:ascii="Calibri" w:hAnsi="Calibri"/>
          <w:color w:val="000000" w:themeColor="text1"/>
          <w:sz w:val="22"/>
          <w:szCs w:val="22"/>
        </w:rPr>
        <w:t>i, w tym dostępności dla osób z </w:t>
      </w:r>
      <w:r w:rsidRPr="00940480">
        <w:rPr>
          <w:rFonts w:ascii="Calibri" w:hAnsi="Calibri"/>
          <w:color w:val="000000" w:themeColor="text1"/>
          <w:sz w:val="22"/>
          <w:szCs w:val="22"/>
        </w:rPr>
        <w:t>niepełnosprawnościami oraz zasady równości szans kobiet i mężczyzn w ramach funduszy unijnych na lata 2014-2020</w:t>
      </w:r>
      <w:r w:rsidR="002B0E5F" w:rsidRPr="00940480">
        <w:rPr>
          <w:rFonts w:ascii="Calibri" w:hAnsi="Calibri"/>
          <w:color w:val="000000" w:themeColor="text1"/>
          <w:sz w:val="22"/>
          <w:szCs w:val="22"/>
        </w:rPr>
        <w:t>, z dnia 8 maja 2015 r</w:t>
      </w:r>
      <w:r w:rsidRPr="00940480">
        <w:rPr>
          <w:rFonts w:ascii="Calibri" w:hAnsi="Calibri"/>
          <w:color w:val="000000" w:themeColor="text1"/>
          <w:sz w:val="22"/>
          <w:szCs w:val="22"/>
        </w:rPr>
        <w:t>.</w:t>
      </w:r>
    </w:p>
    <w:p w14:paraId="6CC60DCF" w14:textId="50E298C2" w:rsidR="003108B3" w:rsidRPr="00940480" w:rsidRDefault="00B0726E"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Wytyczne w zakresie monitorowania postępu rzeczowego realizacji programów operacyjnych na lata 2014-2020</w:t>
      </w:r>
      <w:r w:rsidR="00B30244" w:rsidRPr="00940480">
        <w:rPr>
          <w:rFonts w:ascii="Calibri" w:hAnsi="Calibri"/>
          <w:color w:val="000000" w:themeColor="text1"/>
          <w:sz w:val="22"/>
          <w:szCs w:val="22"/>
        </w:rPr>
        <w:t xml:space="preserve">, z dnia </w:t>
      </w:r>
      <w:r w:rsidR="00A53048">
        <w:rPr>
          <w:rFonts w:ascii="Calibri" w:hAnsi="Calibri"/>
          <w:color w:val="000000" w:themeColor="text1"/>
          <w:sz w:val="22"/>
          <w:szCs w:val="22"/>
        </w:rPr>
        <w:t>18</w:t>
      </w:r>
      <w:r w:rsidR="00B30244" w:rsidRPr="00940480">
        <w:rPr>
          <w:rFonts w:ascii="Calibri" w:hAnsi="Calibri"/>
          <w:color w:val="000000" w:themeColor="text1"/>
          <w:sz w:val="22"/>
          <w:szCs w:val="22"/>
        </w:rPr>
        <w:t xml:space="preserve"> </w:t>
      </w:r>
      <w:r w:rsidR="00A53048">
        <w:rPr>
          <w:rFonts w:ascii="Calibri" w:hAnsi="Calibri"/>
          <w:color w:val="000000" w:themeColor="text1"/>
          <w:sz w:val="22"/>
          <w:szCs w:val="22"/>
        </w:rPr>
        <w:t>maja</w:t>
      </w:r>
      <w:r w:rsidR="00B30244" w:rsidRPr="00940480">
        <w:rPr>
          <w:rFonts w:ascii="Calibri" w:hAnsi="Calibri"/>
          <w:color w:val="000000" w:themeColor="text1"/>
          <w:sz w:val="22"/>
          <w:szCs w:val="22"/>
        </w:rPr>
        <w:t xml:space="preserve"> 201</w:t>
      </w:r>
      <w:r w:rsidR="00A53048">
        <w:rPr>
          <w:rFonts w:ascii="Calibri" w:hAnsi="Calibri"/>
          <w:color w:val="000000" w:themeColor="text1"/>
          <w:sz w:val="22"/>
          <w:szCs w:val="22"/>
        </w:rPr>
        <w:t>7</w:t>
      </w:r>
      <w:r w:rsidR="00B30244" w:rsidRPr="00940480">
        <w:rPr>
          <w:rFonts w:ascii="Calibri" w:hAnsi="Calibri"/>
          <w:color w:val="000000" w:themeColor="text1"/>
          <w:sz w:val="22"/>
          <w:szCs w:val="22"/>
        </w:rPr>
        <w:t xml:space="preserve"> r</w:t>
      </w:r>
      <w:r w:rsidR="003108B3" w:rsidRPr="00940480">
        <w:rPr>
          <w:rFonts w:ascii="Calibri" w:hAnsi="Calibri"/>
          <w:color w:val="000000" w:themeColor="text1"/>
          <w:sz w:val="22"/>
          <w:szCs w:val="22"/>
        </w:rPr>
        <w:t>.</w:t>
      </w:r>
    </w:p>
    <w:p w14:paraId="050CB783" w14:textId="08FBB5FB" w:rsidR="003108B3" w:rsidRPr="00940480" w:rsidRDefault="005F3606"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Wytyczne w zakresie warunków gromadzenia i przekazywania danych w postaci elektronicznej na lata 2014-2020</w:t>
      </w:r>
      <w:r w:rsidR="00FD14E6" w:rsidRPr="00940480">
        <w:rPr>
          <w:rFonts w:ascii="Calibri" w:hAnsi="Calibri"/>
          <w:color w:val="000000" w:themeColor="text1"/>
          <w:sz w:val="22"/>
          <w:szCs w:val="22"/>
        </w:rPr>
        <w:t>, z dnia 3 marca 2015 r</w:t>
      </w:r>
      <w:r w:rsidR="003108B3" w:rsidRPr="00940480">
        <w:rPr>
          <w:rFonts w:ascii="Calibri" w:hAnsi="Calibri"/>
          <w:color w:val="000000" w:themeColor="text1"/>
          <w:sz w:val="22"/>
          <w:szCs w:val="22"/>
        </w:rPr>
        <w:t>.</w:t>
      </w:r>
    </w:p>
    <w:p w14:paraId="78E60213" w14:textId="77777777" w:rsidR="005C17B9" w:rsidRDefault="005F3606" w:rsidP="00147985">
      <w:pPr>
        <w:numPr>
          <w:ilvl w:val="0"/>
          <w:numId w:val="8"/>
        </w:numPr>
        <w:tabs>
          <w:tab w:val="left" w:pos="284"/>
        </w:tabs>
        <w:spacing w:line="276" w:lineRule="auto"/>
        <w:ind w:left="284" w:hanging="284"/>
        <w:jc w:val="both"/>
        <w:rPr>
          <w:rFonts w:ascii="Calibri" w:hAnsi="Calibri"/>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Podręcznik wnioskodawcy i beneficjenta programów polityki spójności 2014-2020 w zakresie informacji i promocji</w:t>
      </w:r>
      <w:r w:rsidR="00183566" w:rsidRPr="00940480">
        <w:rPr>
          <w:rFonts w:ascii="Calibri" w:hAnsi="Calibri"/>
          <w:color w:val="000000" w:themeColor="text1"/>
          <w:sz w:val="22"/>
          <w:szCs w:val="22"/>
        </w:rPr>
        <w:t>, z dnia 14 czerwca 2016 r</w:t>
      </w:r>
      <w:r w:rsidR="003108B3" w:rsidRPr="00940480">
        <w:rPr>
          <w:rFonts w:ascii="Calibri" w:hAnsi="Calibri"/>
          <w:color w:val="000000" w:themeColor="text1"/>
          <w:sz w:val="22"/>
          <w:szCs w:val="22"/>
        </w:rPr>
        <w:t>.</w:t>
      </w:r>
    </w:p>
    <w:p w14:paraId="6C5D057B" w14:textId="2AEA8206" w:rsidR="005C17B9" w:rsidRPr="00147985" w:rsidRDefault="005C17B9" w:rsidP="00147985">
      <w:pPr>
        <w:numPr>
          <w:ilvl w:val="0"/>
          <w:numId w:val="8"/>
        </w:numPr>
        <w:tabs>
          <w:tab w:val="left" w:pos="284"/>
        </w:tabs>
        <w:spacing w:line="276" w:lineRule="auto"/>
        <w:ind w:left="284" w:hanging="284"/>
        <w:jc w:val="both"/>
        <w:rPr>
          <w:rFonts w:ascii="Calibri" w:hAnsi="Calibri"/>
        </w:rPr>
      </w:pPr>
      <w:r w:rsidRPr="00147985">
        <w:rPr>
          <w:rFonts w:asciiTheme="minorHAnsi" w:hAnsiTheme="minorHAnsi"/>
          <w:iCs/>
          <w:sz w:val="22"/>
        </w:rPr>
        <w:t>Analiza sytuacji regionalnej w zakresie wsparcia rodziny przeżywającej problemy opiekuńczo-wychowawcze, w tym sytuacji zagrożenia utraty możliwości opieki nad dziećmi, zgodnie z zakresem usług określonym w ustawie z dnia 9 czerwca 2011 r. o wspieraniu rodziny i systemie pieczy zastępczej</w:t>
      </w:r>
      <w:r w:rsidRPr="00C636EC">
        <w:t>.</w:t>
      </w:r>
    </w:p>
    <w:p w14:paraId="4FAA26F7" w14:textId="77777777" w:rsidR="005C17B9" w:rsidRPr="00940480" w:rsidRDefault="005C17B9" w:rsidP="00147985">
      <w:pPr>
        <w:tabs>
          <w:tab w:val="left" w:pos="284"/>
        </w:tabs>
        <w:spacing w:line="276" w:lineRule="auto"/>
        <w:jc w:val="both"/>
        <w:rPr>
          <w:rFonts w:ascii="Calibri" w:hAnsi="Calibri"/>
          <w:color w:val="000000" w:themeColor="text1"/>
          <w:sz w:val="22"/>
          <w:szCs w:val="22"/>
        </w:rPr>
      </w:pPr>
    </w:p>
    <w:p w14:paraId="7A941967" w14:textId="77777777" w:rsidR="00C8493D" w:rsidRDefault="00C8493D" w:rsidP="00B31CE5">
      <w:pPr>
        <w:tabs>
          <w:tab w:val="left" w:pos="284"/>
        </w:tabs>
        <w:spacing w:line="276" w:lineRule="auto"/>
        <w:jc w:val="both"/>
        <w:rPr>
          <w:rFonts w:ascii="Calibri" w:hAnsi="Calibri"/>
          <w:color w:val="FF0000"/>
          <w:sz w:val="22"/>
          <w:szCs w:val="22"/>
        </w:rPr>
      </w:pPr>
    </w:p>
    <w:p w14:paraId="14C0C64D" w14:textId="77777777" w:rsidR="00817A22" w:rsidRDefault="00817A22" w:rsidP="00B31CE5">
      <w:pPr>
        <w:tabs>
          <w:tab w:val="left" w:pos="284"/>
        </w:tabs>
        <w:spacing w:line="276" w:lineRule="auto"/>
        <w:jc w:val="both"/>
        <w:rPr>
          <w:rFonts w:ascii="Calibri" w:hAnsi="Calibri"/>
          <w:color w:val="FF0000"/>
          <w:sz w:val="22"/>
          <w:szCs w:val="22"/>
        </w:rPr>
      </w:pPr>
    </w:p>
    <w:p w14:paraId="428423CE" w14:textId="77777777" w:rsidR="00817A22" w:rsidRDefault="00817A22" w:rsidP="00B31CE5">
      <w:pPr>
        <w:tabs>
          <w:tab w:val="left" w:pos="284"/>
        </w:tabs>
        <w:spacing w:line="276" w:lineRule="auto"/>
        <w:jc w:val="both"/>
        <w:rPr>
          <w:rFonts w:ascii="Calibri" w:hAnsi="Calibri"/>
          <w:color w:val="FF0000"/>
          <w:sz w:val="22"/>
          <w:szCs w:val="22"/>
        </w:rPr>
      </w:pPr>
    </w:p>
    <w:p w14:paraId="30C58D9D" w14:textId="77777777" w:rsidR="00817A22" w:rsidRPr="00694504" w:rsidRDefault="00817A22" w:rsidP="00B31CE5">
      <w:pPr>
        <w:tabs>
          <w:tab w:val="left" w:pos="284"/>
        </w:tabs>
        <w:spacing w:line="276" w:lineRule="auto"/>
        <w:jc w:val="both"/>
        <w:rPr>
          <w:rFonts w:ascii="Calibri" w:hAnsi="Calibri"/>
          <w:color w:val="FF0000"/>
          <w:sz w:val="22"/>
          <w:szCs w:val="22"/>
        </w:rPr>
      </w:pPr>
    </w:p>
    <w:p w14:paraId="65EC02D9" w14:textId="77777777" w:rsidR="003108B3" w:rsidRPr="00694504" w:rsidRDefault="003108B3" w:rsidP="003108B3">
      <w:pPr>
        <w:tabs>
          <w:tab w:val="left" w:pos="4065"/>
        </w:tabs>
        <w:spacing w:line="276" w:lineRule="auto"/>
        <w:jc w:val="both"/>
        <w:rPr>
          <w:rFonts w:asciiTheme="minorHAnsi" w:hAnsiTheme="minorHAnsi"/>
          <w:b/>
          <w:color w:val="000000" w:themeColor="text1"/>
          <w:sz w:val="22"/>
          <w:szCs w:val="22"/>
        </w:rPr>
      </w:pPr>
      <w:r w:rsidRPr="00694504">
        <w:rPr>
          <w:rFonts w:asciiTheme="minorHAnsi" w:hAnsiTheme="minorHAnsi"/>
          <w:b/>
          <w:color w:val="000000" w:themeColor="text1"/>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694504" w:rsidRDefault="003108B3" w:rsidP="003108B3">
      <w:pPr>
        <w:tabs>
          <w:tab w:val="left" w:pos="4065"/>
        </w:tabs>
        <w:spacing w:line="276" w:lineRule="auto"/>
        <w:jc w:val="center"/>
        <w:rPr>
          <w:rFonts w:asciiTheme="minorHAnsi" w:hAnsiTheme="minorHAnsi"/>
          <w:i/>
          <w:color w:val="000000" w:themeColor="text1"/>
          <w:sz w:val="22"/>
          <w:szCs w:val="22"/>
        </w:rPr>
      </w:pPr>
    </w:p>
    <w:p w14:paraId="78DEAA55" w14:textId="3D0CA8BF" w:rsidR="003108B3" w:rsidRPr="00694504" w:rsidRDefault="003108B3" w:rsidP="003108B3">
      <w:pPr>
        <w:tabs>
          <w:tab w:val="left" w:pos="4065"/>
        </w:tabs>
        <w:spacing w:line="276" w:lineRule="auto"/>
        <w:jc w:val="both"/>
        <w:rPr>
          <w:rFonts w:asciiTheme="minorHAnsi" w:hAnsiTheme="minorHAnsi"/>
          <w:b/>
          <w:color w:val="000000" w:themeColor="text1"/>
          <w:sz w:val="22"/>
          <w:szCs w:val="22"/>
        </w:rPr>
      </w:pPr>
      <w:r w:rsidRPr="00694504">
        <w:rPr>
          <w:rFonts w:asciiTheme="minorHAnsi" w:hAnsiTheme="minorHAnsi"/>
          <w:b/>
          <w:color w:val="000000" w:themeColor="text1"/>
          <w:sz w:val="22"/>
          <w:szCs w:val="22"/>
        </w:rPr>
        <w:t>Mając na uwadze zmieniające się wytyczne i zalecenia</w:t>
      </w:r>
      <w:r w:rsidR="00BA6AC3" w:rsidRPr="00694504">
        <w:rPr>
          <w:rFonts w:asciiTheme="minorHAnsi" w:hAnsiTheme="minorHAnsi"/>
          <w:b/>
          <w:color w:val="000000" w:themeColor="text1"/>
          <w:sz w:val="22"/>
          <w:szCs w:val="22"/>
        </w:rPr>
        <w:t>,</w:t>
      </w:r>
      <w:r w:rsidRPr="00694504">
        <w:rPr>
          <w:rFonts w:asciiTheme="minorHAnsi" w:hAnsiTheme="minorHAnsi"/>
          <w:b/>
          <w:color w:val="000000" w:themeColor="text1"/>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sidRPr="00694504">
        <w:rPr>
          <w:rFonts w:asciiTheme="minorHAnsi" w:hAnsiTheme="minorHAnsi"/>
          <w:b/>
          <w:color w:val="000000" w:themeColor="text1"/>
          <w:sz w:val="22"/>
          <w:szCs w:val="22"/>
        </w:rPr>
        <w:t> </w:t>
      </w:r>
      <w:r w:rsidRPr="00694504">
        <w:rPr>
          <w:rFonts w:asciiTheme="minorHAnsi" w:hAnsiTheme="minorHAnsi"/>
          <w:b/>
          <w:color w:val="000000" w:themeColor="text1"/>
          <w:sz w:val="22"/>
          <w:szCs w:val="22"/>
        </w:rPr>
        <w:t xml:space="preserve">informacjami zamieszczonymi na </w:t>
      </w:r>
      <w:r w:rsidR="00385744" w:rsidRPr="00694504">
        <w:rPr>
          <w:rFonts w:asciiTheme="minorHAnsi" w:hAnsiTheme="minorHAnsi"/>
          <w:b/>
          <w:color w:val="000000" w:themeColor="text1"/>
          <w:sz w:val="22"/>
          <w:szCs w:val="22"/>
        </w:rPr>
        <w:t>stron</w:t>
      </w:r>
      <w:r w:rsidR="00385744">
        <w:rPr>
          <w:rFonts w:asciiTheme="minorHAnsi" w:hAnsiTheme="minorHAnsi"/>
          <w:b/>
          <w:color w:val="000000" w:themeColor="text1"/>
          <w:sz w:val="22"/>
          <w:szCs w:val="22"/>
        </w:rPr>
        <w:t>ie</w:t>
      </w:r>
      <w:r w:rsidR="00385744" w:rsidRPr="00694504">
        <w:rPr>
          <w:rFonts w:asciiTheme="minorHAnsi" w:hAnsiTheme="minorHAnsi"/>
          <w:b/>
          <w:color w:val="000000" w:themeColor="text1"/>
          <w:sz w:val="22"/>
          <w:szCs w:val="22"/>
        </w:rPr>
        <w:t xml:space="preserve"> internetow</w:t>
      </w:r>
      <w:r w:rsidR="00385744">
        <w:rPr>
          <w:rFonts w:asciiTheme="minorHAnsi" w:hAnsiTheme="minorHAnsi"/>
          <w:b/>
          <w:color w:val="000000" w:themeColor="text1"/>
          <w:sz w:val="22"/>
          <w:szCs w:val="22"/>
        </w:rPr>
        <w:t>ej</w:t>
      </w:r>
      <w:r w:rsidR="00385744" w:rsidRPr="00694504">
        <w:rPr>
          <w:rFonts w:asciiTheme="minorHAnsi" w:hAnsiTheme="minorHAnsi"/>
          <w:b/>
          <w:color w:val="000000" w:themeColor="text1"/>
          <w:sz w:val="22"/>
          <w:szCs w:val="22"/>
        </w:rPr>
        <w:t xml:space="preserve"> </w:t>
      </w:r>
      <w:hyperlink r:id="rId18" w:history="1">
        <w:r w:rsidRPr="00694504">
          <w:rPr>
            <w:rStyle w:val="Hipercze"/>
            <w:rFonts w:asciiTheme="minorHAnsi" w:hAnsiTheme="minorHAnsi"/>
            <w:b/>
            <w:bCs/>
            <w:iCs/>
            <w:color w:val="000000" w:themeColor="text1"/>
            <w:sz w:val="22"/>
            <w:szCs w:val="22"/>
          </w:rPr>
          <w:t>www.rpo.opolskie.pl</w:t>
        </w:r>
      </w:hyperlink>
      <w:r w:rsidR="0096319F" w:rsidRPr="00694504">
        <w:rPr>
          <w:rFonts w:asciiTheme="minorHAnsi" w:hAnsiTheme="minorHAnsi"/>
          <w:b/>
          <w:bCs/>
          <w:iCs/>
          <w:color w:val="000000" w:themeColor="text1"/>
          <w:sz w:val="22"/>
          <w:szCs w:val="22"/>
        </w:rPr>
        <w:t xml:space="preserve"> </w:t>
      </w:r>
      <w:r w:rsidRPr="00694504">
        <w:rPr>
          <w:rFonts w:asciiTheme="minorHAnsi" w:hAnsiTheme="minorHAnsi"/>
          <w:b/>
          <w:color w:val="000000" w:themeColor="text1"/>
          <w:sz w:val="22"/>
          <w:szCs w:val="22"/>
        </w:rPr>
        <w:t>oraz na portalu Funduszy Europejskich</w:t>
      </w:r>
      <w:r w:rsidR="00493E5C" w:rsidRPr="00694504">
        <w:rPr>
          <w:rFonts w:asciiTheme="minorHAnsi" w:hAnsiTheme="minorHAnsi"/>
          <w:b/>
          <w:color w:val="000000" w:themeColor="text1"/>
          <w:sz w:val="22"/>
          <w:szCs w:val="22"/>
        </w:rPr>
        <w:t xml:space="preserve"> </w:t>
      </w:r>
      <w:r w:rsidRPr="00694504">
        <w:rPr>
          <w:rFonts w:asciiTheme="minorHAnsi" w:hAnsiTheme="minorHAnsi"/>
          <w:b/>
          <w:color w:val="000000" w:themeColor="text1"/>
          <w:sz w:val="22"/>
          <w:szCs w:val="22"/>
          <w:u w:val="single"/>
        </w:rPr>
        <w:t>www.funduszeeuropejskie.gov.pl.</w:t>
      </w:r>
    </w:p>
    <w:p w14:paraId="11398501" w14:textId="77777777" w:rsidR="001538A0" w:rsidRPr="00694504" w:rsidRDefault="001538A0" w:rsidP="0054600B">
      <w:pPr>
        <w:autoSpaceDE w:val="0"/>
        <w:autoSpaceDN w:val="0"/>
        <w:adjustRightInd w:val="0"/>
        <w:spacing w:line="276" w:lineRule="auto"/>
        <w:rPr>
          <w:rFonts w:ascii="Calibri" w:hAnsi="Calibri"/>
          <w:b/>
          <w:color w:val="FF0000"/>
          <w:sz w:val="22"/>
          <w:szCs w:val="22"/>
          <w:highlight w:val="yellow"/>
        </w:rPr>
      </w:pPr>
    </w:p>
    <w:p w14:paraId="66B0303B"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10374278"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32FDB2D0" w14:textId="77777777" w:rsidR="00F80C25" w:rsidRPr="00694504" w:rsidRDefault="00F80C25" w:rsidP="0054600B">
      <w:pPr>
        <w:autoSpaceDE w:val="0"/>
        <w:autoSpaceDN w:val="0"/>
        <w:adjustRightInd w:val="0"/>
        <w:spacing w:line="276" w:lineRule="auto"/>
        <w:rPr>
          <w:rFonts w:ascii="Calibri" w:hAnsi="Calibri"/>
          <w:b/>
          <w:color w:val="FF0000"/>
          <w:sz w:val="22"/>
          <w:szCs w:val="22"/>
          <w:highlight w:val="yellow"/>
        </w:rPr>
      </w:pPr>
    </w:p>
    <w:p w14:paraId="49C19866" w14:textId="77777777" w:rsidR="001107AB" w:rsidRPr="00694504" w:rsidRDefault="001107AB">
      <w:pPr>
        <w:rPr>
          <w:rFonts w:ascii="Calibri" w:hAnsi="Calibri"/>
          <w:b/>
          <w:color w:val="FF0000"/>
          <w:sz w:val="22"/>
          <w:szCs w:val="22"/>
          <w:highlight w:val="yellow"/>
        </w:rPr>
      </w:pPr>
      <w:r w:rsidRPr="00694504">
        <w:rPr>
          <w:rFonts w:ascii="Calibri" w:hAnsi="Calibri"/>
          <w:b/>
          <w:color w:val="FF0000"/>
          <w:sz w:val="22"/>
          <w:szCs w:val="22"/>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5"/>
        <w:gridCol w:w="7513"/>
      </w:tblGrid>
      <w:tr w:rsidR="00694504" w:rsidRPr="00694504" w14:paraId="40BFE4AE" w14:textId="77777777" w:rsidTr="000C4CC7">
        <w:tc>
          <w:tcPr>
            <w:tcW w:w="645" w:type="dxa"/>
            <w:shd w:val="clear" w:color="auto" w:fill="auto"/>
          </w:tcPr>
          <w:p w14:paraId="23005BCC" w14:textId="77777777" w:rsidR="00AF3095" w:rsidRPr="00694504" w:rsidRDefault="001C55A2" w:rsidP="009523E1">
            <w:pPr>
              <w:autoSpaceDE w:val="0"/>
              <w:autoSpaceDN w:val="0"/>
              <w:adjustRightInd w:val="0"/>
              <w:spacing w:line="276" w:lineRule="auto"/>
              <w:ind w:left="113"/>
              <w:rPr>
                <w:rFonts w:ascii="Calibri" w:hAnsi="Calibri"/>
                <w:color w:val="000000" w:themeColor="text1"/>
                <w:sz w:val="22"/>
                <w:szCs w:val="22"/>
                <w:highlight w:val="yellow"/>
              </w:rPr>
            </w:pPr>
            <w:r w:rsidRPr="00694504">
              <w:rPr>
                <w:rFonts w:ascii="Calibri" w:hAnsi="Calibri"/>
                <w:color w:val="000000" w:themeColor="text1"/>
                <w:sz w:val="22"/>
                <w:szCs w:val="22"/>
              </w:rPr>
              <w:t>1.</w:t>
            </w:r>
          </w:p>
        </w:tc>
        <w:tc>
          <w:tcPr>
            <w:tcW w:w="2305" w:type="dxa"/>
            <w:shd w:val="clear" w:color="auto" w:fill="auto"/>
          </w:tcPr>
          <w:p w14:paraId="5FCE534F" w14:textId="167FD070" w:rsidR="00AF3095" w:rsidRPr="00694504" w:rsidRDefault="005617C5" w:rsidP="009523E1">
            <w:pPr>
              <w:autoSpaceDE w:val="0"/>
              <w:autoSpaceDN w:val="0"/>
              <w:adjustRightInd w:val="0"/>
              <w:spacing w:line="276" w:lineRule="auto"/>
              <w:rPr>
                <w:rFonts w:ascii="Calibri" w:hAnsi="Calibri"/>
                <w:b/>
                <w:color w:val="000000" w:themeColor="text1"/>
                <w:sz w:val="22"/>
                <w:szCs w:val="22"/>
              </w:rPr>
            </w:pPr>
            <w:r w:rsidRPr="00694504">
              <w:rPr>
                <w:rFonts w:ascii="Calibri" w:hAnsi="Calibri"/>
                <w:b/>
                <w:color w:val="000000" w:themeColor="text1"/>
                <w:sz w:val="22"/>
                <w:szCs w:val="22"/>
              </w:rPr>
              <w:t>Pełna</w:t>
            </w:r>
            <w:r w:rsidR="00AF3095" w:rsidRPr="00694504">
              <w:rPr>
                <w:rFonts w:ascii="Calibri" w:hAnsi="Calibri"/>
                <w:b/>
                <w:color w:val="000000" w:themeColor="text1"/>
                <w:sz w:val="22"/>
                <w:szCs w:val="22"/>
              </w:rPr>
              <w:t xml:space="preserve"> n</w:t>
            </w:r>
            <w:r w:rsidRPr="00694504">
              <w:rPr>
                <w:rFonts w:ascii="Calibri" w:hAnsi="Calibri"/>
                <w:b/>
                <w:color w:val="000000" w:themeColor="text1"/>
                <w:sz w:val="22"/>
                <w:szCs w:val="22"/>
              </w:rPr>
              <w:t>azwa</w:t>
            </w:r>
            <w:r w:rsidR="00AF3095" w:rsidRPr="00694504">
              <w:rPr>
                <w:rFonts w:ascii="Calibri" w:hAnsi="Calibri"/>
                <w:b/>
                <w:color w:val="000000" w:themeColor="text1"/>
                <w:sz w:val="22"/>
                <w:szCs w:val="22"/>
              </w:rPr>
              <w:t xml:space="preserve"> i adres właściwej instytucji</w:t>
            </w:r>
          </w:p>
        </w:tc>
        <w:tc>
          <w:tcPr>
            <w:tcW w:w="7513" w:type="dxa"/>
            <w:shd w:val="clear" w:color="auto" w:fill="auto"/>
            <w:vAlign w:val="center"/>
          </w:tcPr>
          <w:p w14:paraId="606324D7"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Instytucją Organizującą Konkurs jest Zarząd Województwa Opolskiego</w:t>
            </w:r>
          </w:p>
          <w:p w14:paraId="5689292A"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pełniący funkcję IZ RPO WO 2014-2020, której zadania wykonuje:</w:t>
            </w:r>
          </w:p>
          <w:p w14:paraId="66FD2106"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p>
          <w:p w14:paraId="17E8CB2F"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Urząd Marszałkowski Województwa Opolskiego</w:t>
            </w:r>
          </w:p>
          <w:p w14:paraId="58C7820B"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Departament Koordynacji Programów Operacyjnych</w:t>
            </w:r>
          </w:p>
          <w:p w14:paraId="78D4D422" w14:textId="29B27191" w:rsidR="00506A69" w:rsidRPr="00694504" w:rsidRDefault="00385744" w:rsidP="00506A69">
            <w:pPr>
              <w:autoSpaceDE w:val="0"/>
              <w:autoSpaceDN w:val="0"/>
              <w:adjustRightInd w:val="0"/>
              <w:spacing w:line="276" w:lineRule="auto"/>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u</w:t>
            </w:r>
            <w:r w:rsidRPr="00694504">
              <w:rPr>
                <w:rFonts w:asciiTheme="minorHAnsi" w:hAnsiTheme="minorHAnsi" w:cs="Calibri"/>
                <w:b/>
                <w:color w:val="000000" w:themeColor="text1"/>
                <w:sz w:val="22"/>
                <w:szCs w:val="22"/>
              </w:rPr>
              <w:t>l</w:t>
            </w:r>
            <w:r w:rsidR="00506A69" w:rsidRPr="00694504">
              <w:rPr>
                <w:rFonts w:asciiTheme="minorHAnsi" w:hAnsiTheme="minorHAnsi" w:cs="Calibri"/>
                <w:b/>
                <w:color w:val="000000" w:themeColor="text1"/>
                <w:sz w:val="22"/>
                <w:szCs w:val="22"/>
              </w:rPr>
              <w:t>. Ostrówek 5-7</w:t>
            </w:r>
          </w:p>
          <w:p w14:paraId="1379BFCD" w14:textId="17DB0B06" w:rsidR="005617C5" w:rsidRPr="00694504" w:rsidRDefault="00506A69" w:rsidP="00506A69">
            <w:pPr>
              <w:autoSpaceDE w:val="0"/>
              <w:autoSpaceDN w:val="0"/>
              <w:adjustRightInd w:val="0"/>
              <w:spacing w:after="120" w:line="276" w:lineRule="auto"/>
              <w:jc w:val="center"/>
              <w:rPr>
                <w:rFonts w:ascii="Calibri" w:hAnsi="Calibri"/>
                <w:color w:val="000000" w:themeColor="text1"/>
                <w:sz w:val="22"/>
                <w:szCs w:val="22"/>
              </w:rPr>
            </w:pPr>
            <w:r w:rsidRPr="00694504">
              <w:rPr>
                <w:rFonts w:asciiTheme="minorHAnsi" w:hAnsiTheme="minorHAnsi" w:cs="Calibri"/>
                <w:b/>
                <w:color w:val="000000" w:themeColor="text1"/>
                <w:sz w:val="22"/>
                <w:szCs w:val="22"/>
              </w:rPr>
              <w:t>45-082 Opole</w:t>
            </w:r>
          </w:p>
        </w:tc>
      </w:tr>
      <w:tr w:rsidR="00694504" w:rsidRPr="00694504" w14:paraId="5F1DA8D4" w14:textId="77777777" w:rsidTr="000C4CC7">
        <w:tc>
          <w:tcPr>
            <w:tcW w:w="645" w:type="dxa"/>
            <w:shd w:val="clear" w:color="auto" w:fill="auto"/>
          </w:tcPr>
          <w:p w14:paraId="1CB4AC72" w14:textId="77777777" w:rsidR="00AF3095" w:rsidRPr="00694504" w:rsidRDefault="001C55A2" w:rsidP="009523E1">
            <w:pPr>
              <w:autoSpaceDE w:val="0"/>
              <w:autoSpaceDN w:val="0"/>
              <w:adjustRightInd w:val="0"/>
              <w:spacing w:line="276" w:lineRule="auto"/>
              <w:ind w:left="113"/>
              <w:rPr>
                <w:rFonts w:ascii="Calibri" w:hAnsi="Calibri"/>
                <w:color w:val="000000" w:themeColor="text1"/>
                <w:sz w:val="22"/>
                <w:szCs w:val="22"/>
                <w:highlight w:val="yellow"/>
              </w:rPr>
            </w:pPr>
            <w:r w:rsidRPr="00694504">
              <w:rPr>
                <w:rFonts w:ascii="Calibri" w:hAnsi="Calibri"/>
                <w:color w:val="000000" w:themeColor="text1"/>
                <w:sz w:val="22"/>
                <w:szCs w:val="22"/>
              </w:rPr>
              <w:t>2.</w:t>
            </w:r>
          </w:p>
        </w:tc>
        <w:tc>
          <w:tcPr>
            <w:tcW w:w="2305" w:type="dxa"/>
            <w:shd w:val="clear" w:color="auto" w:fill="auto"/>
          </w:tcPr>
          <w:p w14:paraId="5A4864F5" w14:textId="406C1BC0" w:rsidR="00AF3095" w:rsidRPr="00694504" w:rsidRDefault="00AF3095" w:rsidP="009523E1">
            <w:pPr>
              <w:autoSpaceDE w:val="0"/>
              <w:autoSpaceDN w:val="0"/>
              <w:adjustRightInd w:val="0"/>
              <w:spacing w:line="276" w:lineRule="auto"/>
              <w:rPr>
                <w:rFonts w:ascii="Calibri" w:hAnsi="Calibri"/>
                <w:b/>
                <w:color w:val="000000" w:themeColor="text1"/>
                <w:sz w:val="22"/>
                <w:szCs w:val="22"/>
              </w:rPr>
            </w:pPr>
            <w:r w:rsidRPr="00694504">
              <w:rPr>
                <w:rFonts w:ascii="Calibri" w:hAnsi="Calibri"/>
                <w:b/>
                <w:color w:val="000000" w:themeColor="text1"/>
                <w:sz w:val="22"/>
                <w:szCs w:val="22"/>
              </w:rPr>
              <w:t>P</w:t>
            </w:r>
            <w:r w:rsidR="00A36841" w:rsidRPr="00694504">
              <w:rPr>
                <w:rFonts w:ascii="Calibri" w:hAnsi="Calibri"/>
                <w:b/>
                <w:color w:val="000000" w:themeColor="text1"/>
                <w:sz w:val="22"/>
                <w:szCs w:val="22"/>
              </w:rPr>
              <w:t>rzedmiot konkursu, w </w:t>
            </w:r>
            <w:r w:rsidRPr="00694504">
              <w:rPr>
                <w:rFonts w:ascii="Calibri" w:hAnsi="Calibri"/>
                <w:b/>
                <w:color w:val="000000" w:themeColor="text1"/>
                <w:sz w:val="22"/>
                <w:szCs w:val="22"/>
              </w:rPr>
              <w:t>tym typy projektów podlegających dofinansowaniu</w:t>
            </w:r>
          </w:p>
        </w:tc>
        <w:tc>
          <w:tcPr>
            <w:tcW w:w="7513" w:type="dxa"/>
            <w:shd w:val="clear" w:color="auto" w:fill="auto"/>
            <w:vAlign w:val="center"/>
          </w:tcPr>
          <w:p w14:paraId="1A9FAA58" w14:textId="5D9030C4" w:rsidR="00891D18" w:rsidRPr="002A4958" w:rsidRDefault="002A4958" w:rsidP="00694504">
            <w:pPr>
              <w:spacing w:line="276" w:lineRule="auto"/>
              <w:jc w:val="both"/>
              <w:rPr>
                <w:rFonts w:asciiTheme="minorHAnsi" w:hAnsiTheme="minorHAnsi"/>
                <w:b/>
                <w:color w:val="000000" w:themeColor="text1"/>
                <w:sz w:val="22"/>
                <w:szCs w:val="22"/>
              </w:rPr>
            </w:pPr>
            <w:r w:rsidRPr="002A4958">
              <w:rPr>
                <w:rFonts w:asciiTheme="minorHAnsi" w:hAnsiTheme="minorHAnsi"/>
                <w:color w:val="000000" w:themeColor="text1"/>
                <w:sz w:val="22"/>
                <w:szCs w:val="22"/>
              </w:rPr>
              <w:t xml:space="preserve">Przedmiotem konkursu są typy projektów określone dla Działania </w:t>
            </w:r>
            <w:r w:rsidRPr="002A4958">
              <w:rPr>
                <w:rFonts w:asciiTheme="minorHAnsi" w:hAnsiTheme="minorHAnsi"/>
                <w:b/>
                <w:color w:val="000000" w:themeColor="text1"/>
                <w:sz w:val="22"/>
                <w:szCs w:val="22"/>
              </w:rPr>
              <w:t xml:space="preserve">8.1 </w:t>
            </w:r>
            <w:r w:rsidRPr="002A4958">
              <w:rPr>
                <w:rFonts w:asciiTheme="minorHAnsi" w:hAnsiTheme="minorHAnsi"/>
                <w:b/>
                <w:i/>
                <w:color w:val="000000" w:themeColor="text1"/>
                <w:sz w:val="22"/>
                <w:szCs w:val="22"/>
              </w:rPr>
              <w:t>Dostęp do wysokiej jakości usług zdrowotnych i społecznych</w:t>
            </w:r>
            <w:r w:rsidRPr="002A4958">
              <w:rPr>
                <w:rFonts w:asciiTheme="minorHAnsi" w:hAnsiTheme="minorHAnsi"/>
                <w:color w:val="000000" w:themeColor="text1"/>
                <w:sz w:val="22"/>
                <w:szCs w:val="22"/>
              </w:rPr>
              <w:t xml:space="preserve"> </w:t>
            </w:r>
            <w:r w:rsidRPr="002A4958">
              <w:rPr>
                <w:rFonts w:asciiTheme="minorHAnsi" w:hAnsiTheme="minorHAnsi"/>
                <w:b/>
                <w:color w:val="000000" w:themeColor="text1"/>
                <w:sz w:val="22"/>
                <w:szCs w:val="22"/>
              </w:rPr>
              <w:t xml:space="preserve">w zakresie wsparcia rodziny </w:t>
            </w:r>
            <w:r>
              <w:rPr>
                <w:rFonts w:asciiTheme="minorHAnsi" w:hAnsiTheme="minorHAnsi"/>
                <w:b/>
                <w:color w:val="000000" w:themeColor="text1"/>
                <w:sz w:val="22"/>
                <w:szCs w:val="22"/>
              </w:rPr>
              <w:t>i </w:t>
            </w:r>
            <w:r w:rsidRPr="002A4958">
              <w:rPr>
                <w:rFonts w:asciiTheme="minorHAnsi" w:hAnsiTheme="minorHAnsi"/>
                <w:b/>
                <w:color w:val="000000" w:themeColor="text1"/>
                <w:sz w:val="22"/>
                <w:szCs w:val="22"/>
              </w:rPr>
              <w:t>pieczy zastępczej</w:t>
            </w:r>
            <w:r w:rsidRPr="002A4958">
              <w:rPr>
                <w:rFonts w:asciiTheme="minorHAnsi" w:hAnsiTheme="minorHAnsi"/>
                <w:color w:val="000000" w:themeColor="text1"/>
                <w:sz w:val="22"/>
                <w:szCs w:val="22"/>
              </w:rPr>
              <w:t xml:space="preserve"> w ramach Osi priorytetowej VIII </w:t>
            </w:r>
            <w:r w:rsidRPr="002A4958">
              <w:rPr>
                <w:rFonts w:asciiTheme="minorHAnsi" w:hAnsiTheme="minorHAnsi"/>
                <w:i/>
                <w:color w:val="000000" w:themeColor="text1"/>
                <w:sz w:val="22"/>
                <w:szCs w:val="22"/>
              </w:rPr>
              <w:t>Integracja społeczna</w:t>
            </w:r>
            <w:r w:rsidRPr="002A4958">
              <w:rPr>
                <w:rFonts w:asciiTheme="minorHAnsi" w:hAnsiTheme="minorHAnsi"/>
                <w:color w:val="000000" w:themeColor="text1"/>
                <w:sz w:val="22"/>
                <w:szCs w:val="22"/>
              </w:rPr>
              <w:t xml:space="preserve"> RPO WO 2014-2020, takie jak:</w:t>
            </w:r>
          </w:p>
          <w:p w14:paraId="4906BB36" w14:textId="77777777" w:rsidR="00074929" w:rsidRPr="00694504" w:rsidRDefault="00074929" w:rsidP="00694504">
            <w:pPr>
              <w:spacing w:line="276" w:lineRule="auto"/>
              <w:jc w:val="both"/>
              <w:rPr>
                <w:rFonts w:asciiTheme="minorHAnsi" w:hAnsiTheme="minorHAnsi"/>
                <w:b/>
                <w:color w:val="000000" w:themeColor="text1"/>
                <w:sz w:val="22"/>
                <w:szCs w:val="22"/>
              </w:rPr>
            </w:pPr>
          </w:p>
          <w:p w14:paraId="438C544F" w14:textId="5C2799D7" w:rsidR="009C77C5" w:rsidRPr="00664CE1" w:rsidRDefault="009C77C5" w:rsidP="008D607F">
            <w:pPr>
              <w:numPr>
                <w:ilvl w:val="0"/>
                <w:numId w:val="33"/>
              </w:numPr>
              <w:tabs>
                <w:tab w:val="left" w:pos="2482"/>
              </w:tabs>
              <w:suppressAutoHyphens/>
              <w:spacing w:after="120" w:line="276" w:lineRule="auto"/>
              <w:ind w:left="357" w:hanging="357"/>
              <w:contextualSpacing/>
              <w:jc w:val="both"/>
              <w:rPr>
                <w:rFonts w:asciiTheme="minorHAnsi" w:hAnsiTheme="minorHAnsi" w:cs="Calibri"/>
                <w:color w:val="000000" w:themeColor="text1"/>
                <w:sz w:val="22"/>
                <w:szCs w:val="22"/>
                <w:lang w:eastAsia="ar-SA"/>
              </w:rPr>
            </w:pPr>
            <w:r w:rsidRPr="009C77C5">
              <w:rPr>
                <w:rFonts w:asciiTheme="minorHAnsi" w:hAnsiTheme="minorHAnsi" w:cs="Calibri"/>
                <w:b/>
                <w:sz w:val="22"/>
                <w:szCs w:val="22"/>
                <w:lang w:eastAsia="ar-SA"/>
              </w:rPr>
              <w:t xml:space="preserve">Wsparcie rodziny przeżywającej problemy opiekuńczo-wychowawcze, </w:t>
            </w:r>
            <w:r w:rsidRPr="009C77C5">
              <w:rPr>
                <w:rFonts w:asciiTheme="minorHAnsi" w:hAnsiTheme="minorHAnsi" w:cs="Calibri"/>
                <w:b/>
                <w:sz w:val="22"/>
                <w:szCs w:val="22"/>
                <w:lang w:eastAsia="ar-SA"/>
              </w:rPr>
              <w:br/>
              <w:t>w tym w sytuacji zagrożenia utraty możliwośc</w:t>
            </w:r>
            <w:r w:rsidRPr="00664CE1">
              <w:rPr>
                <w:rFonts w:asciiTheme="minorHAnsi" w:hAnsiTheme="minorHAnsi" w:cs="Calibri"/>
                <w:b/>
                <w:sz w:val="22"/>
                <w:szCs w:val="22"/>
                <w:lang w:eastAsia="ar-SA"/>
              </w:rPr>
              <w:t>i opieki nad dziećmi</w:t>
            </w:r>
            <w:r>
              <w:rPr>
                <w:rFonts w:asciiTheme="minorHAnsi" w:hAnsiTheme="minorHAnsi" w:cs="Calibri"/>
                <w:sz w:val="22"/>
                <w:szCs w:val="22"/>
                <w:lang w:eastAsia="ar-SA"/>
              </w:rPr>
              <w:t>, zgodnie z </w:t>
            </w:r>
            <w:r w:rsidRPr="009C77C5">
              <w:rPr>
                <w:rFonts w:asciiTheme="minorHAnsi" w:hAnsiTheme="minorHAnsi" w:cs="Calibri"/>
                <w:sz w:val="22"/>
                <w:szCs w:val="22"/>
                <w:lang w:eastAsia="ar-SA"/>
              </w:rPr>
              <w:t>zakresem usług określ</w:t>
            </w:r>
            <w:r>
              <w:rPr>
                <w:rFonts w:asciiTheme="minorHAnsi" w:hAnsiTheme="minorHAnsi" w:cs="Calibri"/>
                <w:sz w:val="22"/>
                <w:szCs w:val="22"/>
                <w:lang w:eastAsia="ar-SA"/>
              </w:rPr>
              <w:t xml:space="preserve">onym w ustawie z dnia 9 czerwca </w:t>
            </w:r>
            <w:r w:rsidRPr="009C77C5">
              <w:rPr>
                <w:rFonts w:asciiTheme="minorHAnsi" w:hAnsiTheme="minorHAnsi" w:cs="Calibri"/>
                <w:sz w:val="22"/>
                <w:szCs w:val="22"/>
                <w:lang w:eastAsia="ar-SA"/>
              </w:rPr>
              <w:t>2011 r. o wspieraniu rodziny i systemie pieczy zastępczej (t.j. Dz. U. z 2017 r. poz. 697 z późn. zm.) m.in. poprzez:</w:t>
            </w:r>
          </w:p>
          <w:p w14:paraId="7C8D93A0" w14:textId="77777777" w:rsidR="00664CE1" w:rsidRPr="009C77C5" w:rsidRDefault="00664CE1" w:rsidP="00664CE1">
            <w:pPr>
              <w:tabs>
                <w:tab w:val="left" w:pos="2482"/>
              </w:tabs>
              <w:suppressAutoHyphens/>
              <w:spacing w:after="120" w:line="276" w:lineRule="auto"/>
              <w:ind w:left="357"/>
              <w:contextualSpacing/>
              <w:jc w:val="both"/>
              <w:rPr>
                <w:rFonts w:asciiTheme="minorHAnsi" w:hAnsiTheme="minorHAnsi" w:cs="Calibri"/>
                <w:color w:val="000000" w:themeColor="text1"/>
                <w:sz w:val="12"/>
                <w:szCs w:val="12"/>
                <w:lang w:eastAsia="ar-SA"/>
              </w:rPr>
            </w:pPr>
          </w:p>
          <w:p w14:paraId="798B4385" w14:textId="675A3E4C" w:rsidR="009C77C5" w:rsidRPr="009C77C5" w:rsidRDefault="009C77C5" w:rsidP="008D607F">
            <w:pPr>
              <w:numPr>
                <w:ilvl w:val="0"/>
                <w:numId w:val="30"/>
              </w:numPr>
              <w:suppressAutoHyphens/>
              <w:spacing w:line="276" w:lineRule="auto"/>
              <w:ind w:left="771" w:hanging="426"/>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usługi wsparcia rodziny w ramach działań profilaktycznych mających ograniczyć umieszczanie dz</w:t>
            </w:r>
            <w:r w:rsidR="00664CE1">
              <w:rPr>
                <w:rFonts w:asciiTheme="minorHAnsi" w:hAnsiTheme="minorHAnsi" w:cs="Calibri"/>
                <w:color w:val="000000" w:themeColor="text1"/>
                <w:sz w:val="22"/>
                <w:szCs w:val="22"/>
                <w:lang w:eastAsia="ar-SA"/>
              </w:rPr>
              <w:t xml:space="preserve">ieci w pieczy zastępczej, w tym </w:t>
            </w:r>
            <w:r w:rsidRPr="009C77C5">
              <w:rPr>
                <w:rFonts w:asciiTheme="minorHAnsi" w:hAnsiTheme="minorHAnsi" w:cs="Calibri"/>
                <w:color w:val="000000" w:themeColor="text1"/>
                <w:sz w:val="22"/>
                <w:szCs w:val="22"/>
                <w:lang w:eastAsia="ar-SA"/>
              </w:rPr>
              <w:t>w szczególności:</w:t>
            </w:r>
          </w:p>
          <w:p w14:paraId="6EAA49F0"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asystentura rodzinna,</w:t>
            </w:r>
          </w:p>
          <w:p w14:paraId="15E36983"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rodziny wspierające,</w:t>
            </w:r>
          </w:p>
          <w:p w14:paraId="50537AAA"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konsultacje i poradnictwo specjalistyczne, w tym prawno-obywatelskie,</w:t>
            </w:r>
          </w:p>
          <w:p w14:paraId="2D95AED1"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 xml:space="preserve">terapia i mediacja, </w:t>
            </w:r>
          </w:p>
          <w:p w14:paraId="62604058"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 xml:space="preserve">usługi dla rodzin z dziećmi, w tym usługi opiekuńcze i specjalistyczne, pomoc prawna, szczególnie w zakresie prawa rodzinnego, </w:t>
            </w:r>
          </w:p>
          <w:p w14:paraId="2191678E"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organizowanie dla rodzin spotkań, mających na celu wymianę doświadczeń oraz zapobieganie izolacji, zwanych grupami wsparcia lub grupami samopomocowymi;</w:t>
            </w:r>
          </w:p>
          <w:p w14:paraId="623E8887" w14:textId="75E8FEEC" w:rsidR="009C77C5" w:rsidRDefault="009C77C5" w:rsidP="008D607F">
            <w:pPr>
              <w:numPr>
                <w:ilvl w:val="0"/>
                <w:numId w:val="30"/>
              </w:numPr>
              <w:tabs>
                <w:tab w:val="left" w:pos="1026"/>
                <w:tab w:val="left" w:pos="2728"/>
                <w:tab w:val="left" w:pos="3153"/>
              </w:tabs>
              <w:suppressAutoHyphens/>
              <w:spacing w:line="276" w:lineRule="auto"/>
              <w:ind w:left="771" w:hanging="425"/>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pomoc w opiece i wychowaniu dziecka, w tym poprzez usługi placówek wsparcia</w:t>
            </w:r>
            <w:r>
              <w:rPr>
                <w:rFonts w:asciiTheme="minorHAnsi" w:hAnsiTheme="minorHAnsi" w:cs="Calibri"/>
                <w:color w:val="000000" w:themeColor="text1"/>
                <w:sz w:val="22"/>
                <w:szCs w:val="22"/>
                <w:lang w:eastAsia="ar-SA"/>
              </w:rPr>
              <w:t xml:space="preserve"> dziennego w formie opiekuńczej </w:t>
            </w:r>
            <w:r w:rsidRPr="009C77C5">
              <w:rPr>
                <w:rFonts w:asciiTheme="minorHAnsi" w:hAnsiTheme="minorHAnsi" w:cs="Calibri"/>
                <w:color w:val="000000" w:themeColor="text1"/>
                <w:sz w:val="22"/>
                <w:szCs w:val="22"/>
                <w:lang w:eastAsia="ar-SA"/>
              </w:rPr>
              <w:t xml:space="preserve">i specjalistycznej oraz w formie pracy podwórkowej. </w:t>
            </w:r>
          </w:p>
          <w:p w14:paraId="21C945FB" w14:textId="77777777" w:rsidR="00664CE1" w:rsidRPr="009C77C5" w:rsidRDefault="00664CE1" w:rsidP="00664CE1">
            <w:pPr>
              <w:tabs>
                <w:tab w:val="left" w:pos="1026"/>
                <w:tab w:val="left" w:pos="2728"/>
                <w:tab w:val="left" w:pos="3153"/>
              </w:tabs>
              <w:suppressAutoHyphens/>
              <w:spacing w:line="276" w:lineRule="auto"/>
              <w:ind w:left="771"/>
              <w:jc w:val="both"/>
              <w:rPr>
                <w:rFonts w:asciiTheme="minorHAnsi" w:hAnsiTheme="minorHAnsi" w:cs="Calibri"/>
                <w:color w:val="000000" w:themeColor="text1"/>
                <w:sz w:val="22"/>
                <w:szCs w:val="22"/>
                <w:lang w:eastAsia="ar-SA"/>
              </w:rPr>
            </w:pPr>
          </w:p>
          <w:p w14:paraId="140889FF" w14:textId="77777777" w:rsidR="009C77C5" w:rsidRDefault="009C77C5" w:rsidP="008D607F">
            <w:pPr>
              <w:numPr>
                <w:ilvl w:val="0"/>
                <w:numId w:val="33"/>
              </w:numPr>
              <w:shd w:val="clear" w:color="auto" w:fill="FFFFFF" w:themeFill="background1"/>
              <w:tabs>
                <w:tab w:val="left" w:pos="2586"/>
              </w:tabs>
              <w:suppressAutoHyphens/>
              <w:spacing w:line="276" w:lineRule="auto"/>
              <w:contextualSpacing/>
              <w:jc w:val="both"/>
              <w:rPr>
                <w:rFonts w:asciiTheme="minorHAnsi" w:hAnsiTheme="minorHAnsi" w:cs="Calibri"/>
                <w:color w:val="000000" w:themeColor="text1"/>
                <w:sz w:val="22"/>
                <w:szCs w:val="22"/>
                <w:lang w:eastAsia="ar-SA"/>
              </w:rPr>
            </w:pPr>
            <w:r w:rsidRPr="009C77C5">
              <w:rPr>
                <w:rFonts w:asciiTheme="minorHAnsi" w:hAnsiTheme="minorHAnsi" w:cs="Calibri"/>
                <w:b/>
                <w:color w:val="000000" w:themeColor="text1"/>
                <w:sz w:val="22"/>
                <w:szCs w:val="22"/>
                <w:lang w:eastAsia="ar-SA"/>
              </w:rPr>
              <w:t xml:space="preserve">Wsparcie pieczy zastępczej </w:t>
            </w:r>
            <w:r w:rsidRPr="009C77C5">
              <w:rPr>
                <w:rFonts w:asciiTheme="minorHAnsi" w:hAnsiTheme="minorHAnsi" w:cs="Calibri"/>
                <w:color w:val="000000" w:themeColor="text1"/>
                <w:sz w:val="22"/>
                <w:szCs w:val="22"/>
                <w:lang w:eastAsia="ar-SA"/>
              </w:rPr>
              <w:t xml:space="preserve">zgodnie z zakresem usług określonym </w:t>
            </w:r>
            <w:r w:rsidRPr="009C77C5">
              <w:rPr>
                <w:rFonts w:asciiTheme="minorHAnsi" w:hAnsiTheme="minorHAnsi" w:cs="Calibri"/>
                <w:color w:val="000000" w:themeColor="text1"/>
                <w:sz w:val="22"/>
                <w:szCs w:val="22"/>
                <w:lang w:eastAsia="ar-SA"/>
              </w:rPr>
              <w:br/>
              <w:t>w ustawie z dnia 9 czerwca 2011 r. o wspieraniu rodziny i systemie pieczy zastępczej (</w:t>
            </w:r>
            <w:r w:rsidRPr="009C77C5">
              <w:rPr>
                <w:rFonts w:asciiTheme="minorHAnsi" w:hAnsiTheme="minorHAnsi" w:cs="Calibri"/>
                <w:sz w:val="22"/>
                <w:szCs w:val="22"/>
                <w:lang w:eastAsia="ar-SA"/>
              </w:rPr>
              <w:t>t.j. Dz. U. z 2017 r. poz. 697 z późn. zm.</w:t>
            </w:r>
            <w:r w:rsidRPr="009C77C5">
              <w:rPr>
                <w:rFonts w:asciiTheme="minorHAnsi" w:hAnsiTheme="minorHAnsi" w:cs="Calibri"/>
                <w:color w:val="000000" w:themeColor="text1"/>
                <w:sz w:val="22"/>
                <w:szCs w:val="22"/>
                <w:lang w:eastAsia="ar-SA"/>
              </w:rPr>
              <w:t>) m.in. poprzez:</w:t>
            </w:r>
          </w:p>
          <w:p w14:paraId="7EFAB568" w14:textId="77777777" w:rsidR="00664CE1" w:rsidRPr="009C77C5" w:rsidRDefault="00664CE1" w:rsidP="00664CE1">
            <w:pPr>
              <w:shd w:val="clear" w:color="auto" w:fill="FFFFFF" w:themeFill="background1"/>
              <w:tabs>
                <w:tab w:val="left" w:pos="2586"/>
              </w:tabs>
              <w:suppressAutoHyphens/>
              <w:spacing w:line="276" w:lineRule="auto"/>
              <w:ind w:left="360"/>
              <w:contextualSpacing/>
              <w:jc w:val="both"/>
              <w:rPr>
                <w:rFonts w:asciiTheme="minorHAnsi" w:hAnsiTheme="minorHAnsi" w:cs="Calibri"/>
                <w:color w:val="000000" w:themeColor="text1"/>
                <w:sz w:val="16"/>
                <w:szCs w:val="16"/>
                <w:lang w:eastAsia="ar-SA"/>
              </w:rPr>
            </w:pPr>
          </w:p>
          <w:p w14:paraId="26A2C525" w14:textId="77777777" w:rsidR="009C77C5" w:rsidRPr="009C77C5" w:rsidRDefault="009C77C5" w:rsidP="008D607F">
            <w:pPr>
              <w:numPr>
                <w:ilvl w:val="0"/>
                <w:numId w:val="32"/>
              </w:numPr>
              <w:suppressAutoHyphens/>
              <w:spacing w:line="276" w:lineRule="auto"/>
              <w:ind w:left="74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działania prowadzące do odejścia od opieki instytucjonalnej, tj. od opieki świadczonej w placówkach opiekuńczo-wychowawczych powyżej 14 osób do usług świadczonych w społeczności lokalnej poprzez tworzenie rodzinnych form pieczy zastępczej oraz placówek opiekuńczo-wychowawczych typu rodzinnego do 8</w:t>
            </w:r>
            <w:r w:rsidRPr="009C77C5">
              <w:rPr>
                <w:rFonts w:ascii="Arial" w:hAnsi="Arial"/>
                <w:color w:val="000000" w:themeColor="text1"/>
                <w:sz w:val="16"/>
                <w:szCs w:val="22"/>
                <w:vertAlign w:val="superscript"/>
                <w:lang w:eastAsia="ar-SA"/>
              </w:rPr>
              <w:footnoteReference w:id="1"/>
            </w:r>
            <w:r w:rsidRPr="009C77C5">
              <w:rPr>
                <w:rFonts w:asciiTheme="minorHAnsi" w:hAnsiTheme="minorHAnsi" w:cs="Calibri"/>
                <w:color w:val="000000" w:themeColor="text1"/>
                <w:sz w:val="22"/>
                <w:szCs w:val="22"/>
                <w:lang w:eastAsia="ar-SA"/>
              </w:rPr>
              <w:t xml:space="preserve"> dzieci i placówek opiekuńczo-wychowawczych typu socjalizacyjnego, interwencyjnego lub specjalistyczno-interwencyjnego do 14 osób</w:t>
            </w:r>
            <w:r w:rsidRPr="009C77C5">
              <w:rPr>
                <w:rFonts w:ascii="Arial" w:hAnsi="Arial"/>
                <w:color w:val="000000" w:themeColor="text1"/>
                <w:sz w:val="16"/>
                <w:szCs w:val="22"/>
                <w:vertAlign w:val="superscript"/>
                <w:lang w:eastAsia="ar-SA"/>
              </w:rPr>
              <w:footnoteReference w:id="2"/>
            </w:r>
            <w:r w:rsidRPr="009C77C5">
              <w:rPr>
                <w:rFonts w:asciiTheme="minorHAnsi" w:hAnsiTheme="minorHAnsi" w:cs="Calibri"/>
                <w:color w:val="000000" w:themeColor="text1"/>
                <w:sz w:val="22"/>
                <w:szCs w:val="22"/>
                <w:lang w:eastAsia="ar-SA"/>
              </w:rPr>
              <w:t>,</w:t>
            </w:r>
          </w:p>
          <w:p w14:paraId="4D71D72F" w14:textId="643594CB" w:rsidR="009C77C5" w:rsidRPr="009C77C5" w:rsidRDefault="009C77C5" w:rsidP="008D607F">
            <w:pPr>
              <w:numPr>
                <w:ilvl w:val="0"/>
                <w:numId w:val="32"/>
              </w:numPr>
              <w:suppressAutoHyphens/>
              <w:spacing w:line="276" w:lineRule="auto"/>
              <w:ind w:left="743" w:hanging="307"/>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usługi aktywnej integracji, w szczególności o charakterze społecznym, których celem jest nabycie, przywrócenie lub wzmocnienie kompetencji społeczn</w:t>
            </w:r>
            <w:r w:rsidR="00FC29C9">
              <w:rPr>
                <w:rFonts w:asciiTheme="minorHAnsi" w:hAnsiTheme="minorHAnsi" w:cs="Calibri"/>
                <w:color w:val="000000" w:themeColor="text1"/>
                <w:sz w:val="22"/>
                <w:szCs w:val="22"/>
                <w:lang w:eastAsia="ar-SA"/>
              </w:rPr>
              <w:t xml:space="preserve">ych, zaradności, samodzielności </w:t>
            </w:r>
            <w:r w:rsidRPr="009C77C5">
              <w:rPr>
                <w:rFonts w:asciiTheme="minorHAnsi" w:hAnsiTheme="minorHAnsi" w:cs="Calibri"/>
                <w:color w:val="000000" w:themeColor="text1"/>
                <w:sz w:val="22"/>
                <w:szCs w:val="22"/>
                <w:lang w:eastAsia="ar-SA"/>
              </w:rPr>
              <w:t>i aktywności społecznej skierowane do osób będących w pieczy zastępczej</w:t>
            </w:r>
            <w:r w:rsidR="00493ABD">
              <w:rPr>
                <w:rStyle w:val="Odwoanieprzypisudolnego"/>
                <w:rFonts w:asciiTheme="minorHAnsi" w:hAnsiTheme="minorHAnsi" w:cs="Calibri"/>
                <w:color w:val="000000" w:themeColor="text1"/>
                <w:sz w:val="22"/>
                <w:szCs w:val="22"/>
                <w:lang w:eastAsia="ar-SA"/>
              </w:rPr>
              <w:footnoteReference w:id="3"/>
            </w:r>
            <w:r w:rsidRPr="009C77C5">
              <w:rPr>
                <w:rFonts w:asciiTheme="minorHAnsi" w:hAnsiTheme="minorHAnsi" w:cs="Calibri"/>
                <w:color w:val="000000" w:themeColor="text1"/>
                <w:sz w:val="22"/>
                <w:szCs w:val="22"/>
                <w:lang w:eastAsia="ar-SA"/>
              </w:rPr>
              <w:t>,</w:t>
            </w:r>
          </w:p>
          <w:p w14:paraId="23590F80" w14:textId="385E9A4E" w:rsidR="009C77C5" w:rsidRPr="009C77C5" w:rsidRDefault="009C77C5" w:rsidP="008D607F">
            <w:pPr>
              <w:numPr>
                <w:ilvl w:val="0"/>
                <w:numId w:val="32"/>
              </w:numPr>
              <w:suppressAutoHyphens/>
              <w:spacing w:line="276" w:lineRule="auto"/>
              <w:ind w:left="743" w:hanging="307"/>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usługi aktywnej integracji o charakterze zawodowym skierowane do osób będących w pieczy zastępczej w wieku powyżej 15 roku życia</w:t>
            </w:r>
            <w:r w:rsidR="00493ABD">
              <w:rPr>
                <w:rStyle w:val="Odwoanieprzypisudolnego"/>
                <w:rFonts w:asciiTheme="minorHAnsi" w:hAnsiTheme="minorHAnsi" w:cs="Calibri"/>
                <w:color w:val="000000" w:themeColor="text1"/>
                <w:sz w:val="22"/>
                <w:szCs w:val="22"/>
                <w:lang w:eastAsia="ar-SA"/>
              </w:rPr>
              <w:footnoteReference w:id="4"/>
            </w:r>
            <w:r w:rsidRPr="009C77C5">
              <w:rPr>
                <w:rFonts w:asciiTheme="minorHAnsi" w:hAnsiTheme="minorHAnsi" w:cs="Calibri"/>
                <w:color w:val="000000" w:themeColor="text1"/>
                <w:sz w:val="22"/>
                <w:szCs w:val="22"/>
                <w:lang w:eastAsia="ar-SA"/>
              </w:rPr>
              <w:t>,</w:t>
            </w:r>
          </w:p>
          <w:p w14:paraId="2AB46AC8" w14:textId="47B8DAC8" w:rsidR="009C77C5" w:rsidRPr="009C77C5" w:rsidRDefault="009C77C5" w:rsidP="008D607F">
            <w:pPr>
              <w:numPr>
                <w:ilvl w:val="0"/>
                <w:numId w:val="32"/>
              </w:numPr>
              <w:spacing w:line="276" w:lineRule="auto"/>
              <w:ind w:left="796"/>
              <w:contextualSpacing/>
              <w:jc w:val="both"/>
              <w:rPr>
                <w:rFonts w:asciiTheme="minorHAnsi" w:hAnsiTheme="minorHAnsi"/>
                <w:sz w:val="22"/>
                <w:szCs w:val="22"/>
                <w:lang w:eastAsia="ar-SA"/>
              </w:rPr>
            </w:pPr>
            <w:r w:rsidRPr="009C77C5">
              <w:rPr>
                <w:rFonts w:asciiTheme="minorHAnsi" w:hAnsiTheme="minorHAnsi"/>
                <w:sz w:val="22"/>
                <w:szCs w:val="22"/>
                <w:lang w:eastAsia="ar-SA"/>
              </w:rPr>
              <w:t>indywidualne programy usamodzielnian</w:t>
            </w:r>
            <w:r w:rsidR="00FC29C9">
              <w:rPr>
                <w:rFonts w:asciiTheme="minorHAnsi" w:hAnsiTheme="minorHAnsi"/>
                <w:sz w:val="22"/>
                <w:szCs w:val="22"/>
                <w:lang w:eastAsia="ar-SA"/>
              </w:rPr>
              <w:t>ia realizowane w mieszkaniach o </w:t>
            </w:r>
            <w:r w:rsidRPr="009C77C5">
              <w:rPr>
                <w:rFonts w:asciiTheme="minorHAnsi" w:hAnsiTheme="minorHAnsi"/>
                <w:sz w:val="22"/>
                <w:szCs w:val="22"/>
                <w:lang w:eastAsia="ar-SA"/>
              </w:rPr>
              <w:t>charakterze wspomaganym/chronionym dla osób opuszczających pieczę zastępczą</w:t>
            </w:r>
            <w:r w:rsidRPr="009C77C5">
              <w:rPr>
                <w:rFonts w:asciiTheme="minorHAnsi" w:hAnsiTheme="minorHAnsi"/>
                <w:color w:val="000000" w:themeColor="text1"/>
                <w:sz w:val="16"/>
                <w:szCs w:val="22"/>
                <w:vertAlign w:val="superscript"/>
                <w:lang w:eastAsia="ar-SA"/>
              </w:rPr>
              <w:footnoteReference w:id="5"/>
            </w:r>
            <w:r w:rsidRPr="009C77C5">
              <w:rPr>
                <w:rFonts w:asciiTheme="minorHAnsi" w:hAnsiTheme="minorHAnsi"/>
                <w:sz w:val="22"/>
                <w:szCs w:val="22"/>
                <w:lang w:eastAsia="ar-SA"/>
              </w:rPr>
              <w:t>,</w:t>
            </w:r>
          </w:p>
          <w:p w14:paraId="667146DB" w14:textId="77777777" w:rsidR="009C77C5" w:rsidRPr="009C77C5" w:rsidRDefault="009C77C5" w:rsidP="008D607F">
            <w:pPr>
              <w:numPr>
                <w:ilvl w:val="0"/>
                <w:numId w:val="32"/>
              </w:numPr>
              <w:spacing w:line="276" w:lineRule="auto"/>
              <w:ind w:left="796"/>
              <w:contextualSpacing/>
              <w:jc w:val="both"/>
              <w:rPr>
                <w:rFonts w:asciiTheme="minorHAnsi" w:hAnsiTheme="minorHAnsi"/>
                <w:sz w:val="22"/>
                <w:szCs w:val="22"/>
                <w:lang w:eastAsia="ar-SA"/>
              </w:rPr>
            </w:pPr>
            <w:r w:rsidRPr="009C77C5">
              <w:rPr>
                <w:rFonts w:asciiTheme="minorHAnsi" w:hAnsiTheme="minorHAnsi"/>
                <w:sz w:val="22"/>
                <w:szCs w:val="22"/>
                <w:lang w:eastAsia="ar-SA"/>
              </w:rPr>
              <w:t>kształcenie kandydatów na rodziny zastępcze, prowadzących rodzinne domy dziecka i dyrektorów placówek opiekuńczo-wychowawczych typu rodzinnego oraz doskonalenie osób sprawujących rodzinną pieczę zastępczą w ramach działań prowadzących do tworzenia rodzinnych form pieczy zastępczej oraz placówek opiekuńczo-wychowawczych typu rodzinnego.</w:t>
            </w:r>
          </w:p>
          <w:p w14:paraId="5EA79C22" w14:textId="1B7F4899" w:rsidR="00E8189F" w:rsidRPr="00694504" w:rsidRDefault="00E8189F" w:rsidP="00260B2C">
            <w:pPr>
              <w:autoSpaceDE w:val="0"/>
              <w:autoSpaceDN w:val="0"/>
              <w:adjustRightInd w:val="0"/>
              <w:spacing w:line="276" w:lineRule="auto"/>
              <w:contextualSpacing/>
              <w:jc w:val="both"/>
              <w:rPr>
                <w:color w:val="FF0000"/>
                <w:lang w:eastAsia="ar-SA"/>
              </w:rPr>
            </w:pPr>
          </w:p>
        </w:tc>
      </w:tr>
      <w:tr w:rsidR="00694504" w:rsidRPr="00694504" w14:paraId="0736E0F8" w14:textId="77777777" w:rsidTr="000C4CC7">
        <w:tc>
          <w:tcPr>
            <w:tcW w:w="645" w:type="dxa"/>
            <w:shd w:val="clear" w:color="auto" w:fill="auto"/>
          </w:tcPr>
          <w:p w14:paraId="0FE2BD1D" w14:textId="0D7C833E" w:rsidR="00546085" w:rsidRPr="00B05FBD" w:rsidRDefault="001C55A2" w:rsidP="009523E1">
            <w:pPr>
              <w:autoSpaceDE w:val="0"/>
              <w:autoSpaceDN w:val="0"/>
              <w:adjustRightInd w:val="0"/>
              <w:spacing w:line="276" w:lineRule="auto"/>
              <w:ind w:left="113"/>
              <w:rPr>
                <w:rFonts w:ascii="Calibri" w:hAnsi="Calibri"/>
                <w:color w:val="000000" w:themeColor="text1"/>
                <w:sz w:val="22"/>
                <w:szCs w:val="22"/>
              </w:rPr>
            </w:pPr>
            <w:r w:rsidRPr="00B05FBD">
              <w:rPr>
                <w:rFonts w:ascii="Calibri" w:hAnsi="Calibri"/>
                <w:color w:val="000000" w:themeColor="text1"/>
                <w:sz w:val="22"/>
                <w:szCs w:val="22"/>
              </w:rPr>
              <w:t>3.</w:t>
            </w:r>
          </w:p>
        </w:tc>
        <w:tc>
          <w:tcPr>
            <w:tcW w:w="2305" w:type="dxa"/>
            <w:shd w:val="clear" w:color="auto" w:fill="auto"/>
          </w:tcPr>
          <w:p w14:paraId="087DAAD3" w14:textId="0E715E09" w:rsidR="00546085" w:rsidRPr="00B05FBD" w:rsidRDefault="00546085" w:rsidP="009523E1">
            <w:pPr>
              <w:autoSpaceDE w:val="0"/>
              <w:autoSpaceDN w:val="0"/>
              <w:adjustRightInd w:val="0"/>
              <w:spacing w:line="276" w:lineRule="auto"/>
              <w:rPr>
                <w:rFonts w:ascii="Calibri" w:hAnsi="Calibri"/>
                <w:b/>
                <w:color w:val="000000" w:themeColor="text1"/>
                <w:sz w:val="22"/>
                <w:szCs w:val="22"/>
              </w:rPr>
            </w:pPr>
            <w:r w:rsidRPr="00B05FBD">
              <w:rPr>
                <w:rFonts w:ascii="Calibri" w:hAnsi="Calibri"/>
                <w:b/>
                <w:color w:val="000000" w:themeColor="text1"/>
                <w:sz w:val="22"/>
                <w:szCs w:val="22"/>
              </w:rPr>
              <w:t>Typ</w:t>
            </w:r>
            <w:r w:rsidR="001E6A52" w:rsidRPr="00B05FBD">
              <w:rPr>
                <w:rFonts w:ascii="Calibri" w:hAnsi="Calibri"/>
                <w:b/>
                <w:color w:val="000000" w:themeColor="text1"/>
                <w:sz w:val="22"/>
                <w:szCs w:val="22"/>
              </w:rPr>
              <w:t>y beneficjentów</w:t>
            </w:r>
          </w:p>
        </w:tc>
        <w:tc>
          <w:tcPr>
            <w:tcW w:w="7513" w:type="dxa"/>
            <w:shd w:val="clear" w:color="auto" w:fill="auto"/>
            <w:vAlign w:val="center"/>
          </w:tcPr>
          <w:p w14:paraId="5A2415C3" w14:textId="77777777" w:rsidR="00FC29C9" w:rsidRDefault="00FC29C9" w:rsidP="00FC29C9">
            <w:pPr>
              <w:spacing w:line="276" w:lineRule="auto"/>
              <w:jc w:val="both"/>
              <w:rPr>
                <w:rFonts w:asciiTheme="minorHAnsi" w:hAnsiTheme="minorHAnsi"/>
                <w:sz w:val="22"/>
                <w:szCs w:val="22"/>
              </w:rPr>
            </w:pPr>
            <w:r w:rsidRPr="00FC29C9">
              <w:rPr>
                <w:rFonts w:asciiTheme="minorHAnsi" w:hAnsiTheme="minorHAnsi"/>
                <w:b/>
                <w:sz w:val="22"/>
                <w:szCs w:val="22"/>
              </w:rPr>
              <w:t>O dofinansowanie w ramach konkursu mogą ubiegać się</w:t>
            </w:r>
            <w:r w:rsidRPr="00FC29C9">
              <w:rPr>
                <w:rFonts w:asciiTheme="minorHAnsi" w:hAnsiTheme="minorHAnsi"/>
                <w:sz w:val="22"/>
                <w:szCs w:val="22"/>
              </w:rPr>
              <w:t>:</w:t>
            </w:r>
          </w:p>
          <w:p w14:paraId="06C6DCC2" w14:textId="77777777" w:rsidR="00FC29C9" w:rsidRPr="00FC29C9" w:rsidRDefault="00FC29C9" w:rsidP="00FC29C9">
            <w:pPr>
              <w:spacing w:line="276" w:lineRule="auto"/>
              <w:jc w:val="both"/>
              <w:rPr>
                <w:rFonts w:asciiTheme="minorHAnsi" w:hAnsiTheme="minorHAnsi"/>
                <w:sz w:val="16"/>
                <w:szCs w:val="16"/>
              </w:rPr>
            </w:pPr>
          </w:p>
          <w:p w14:paraId="3563B554" w14:textId="77777777" w:rsidR="00FC29C9" w:rsidRPr="00FC29C9" w:rsidRDefault="00FC29C9" w:rsidP="008D607F">
            <w:pPr>
              <w:numPr>
                <w:ilvl w:val="0"/>
                <w:numId w:val="35"/>
              </w:numPr>
              <w:spacing w:line="276" w:lineRule="auto"/>
              <w:jc w:val="both"/>
              <w:rPr>
                <w:rFonts w:asciiTheme="minorHAnsi" w:hAnsiTheme="minorHAnsi"/>
                <w:sz w:val="22"/>
                <w:szCs w:val="22"/>
              </w:rPr>
            </w:pPr>
            <w:r w:rsidRPr="00FC29C9">
              <w:rPr>
                <w:rFonts w:asciiTheme="minorHAnsi" w:hAnsiTheme="minorHAnsi"/>
                <w:sz w:val="22"/>
                <w:szCs w:val="22"/>
              </w:rPr>
              <w:t>podmioty działające w obszarze pomocy i integracji społecznej</w:t>
            </w:r>
            <w:r w:rsidRPr="00FC29C9">
              <w:rPr>
                <w:rFonts w:asciiTheme="minorHAnsi" w:hAnsiTheme="minorHAnsi"/>
                <w:sz w:val="22"/>
                <w:szCs w:val="22"/>
                <w:vertAlign w:val="superscript"/>
              </w:rPr>
              <w:footnoteReference w:id="6"/>
            </w:r>
            <w:r w:rsidRPr="00FC29C9">
              <w:rPr>
                <w:rFonts w:asciiTheme="minorHAnsi" w:hAnsiTheme="minorHAnsi"/>
                <w:sz w:val="22"/>
                <w:szCs w:val="22"/>
              </w:rPr>
              <w:t>,</w:t>
            </w:r>
          </w:p>
          <w:p w14:paraId="4D30290A" w14:textId="05C09A25" w:rsidR="00FC29C9" w:rsidRPr="00FC29C9" w:rsidRDefault="00FC29C9" w:rsidP="008D607F">
            <w:pPr>
              <w:numPr>
                <w:ilvl w:val="0"/>
                <w:numId w:val="35"/>
              </w:numPr>
              <w:spacing w:line="276" w:lineRule="auto"/>
              <w:jc w:val="both"/>
              <w:rPr>
                <w:rFonts w:asciiTheme="minorHAnsi" w:hAnsiTheme="minorHAnsi"/>
                <w:sz w:val="22"/>
                <w:szCs w:val="22"/>
              </w:rPr>
            </w:pPr>
            <w:r w:rsidRPr="00FC29C9">
              <w:rPr>
                <w:rFonts w:asciiTheme="minorHAnsi" w:hAnsiTheme="minorHAnsi"/>
                <w:sz w:val="22"/>
                <w:szCs w:val="22"/>
              </w:rPr>
              <w:t>podmioty ekonomii społecznej</w:t>
            </w:r>
            <w:r w:rsidR="00986D15">
              <w:rPr>
                <w:rStyle w:val="Odwoanieprzypisudolnego"/>
                <w:rFonts w:asciiTheme="minorHAnsi" w:hAnsiTheme="minorHAnsi"/>
                <w:sz w:val="22"/>
                <w:szCs w:val="22"/>
              </w:rPr>
              <w:footnoteReference w:id="7"/>
            </w:r>
            <w:r w:rsidRPr="00FC29C9">
              <w:rPr>
                <w:rFonts w:asciiTheme="minorHAnsi" w:hAnsiTheme="minorHAnsi"/>
                <w:sz w:val="22"/>
                <w:szCs w:val="22"/>
              </w:rPr>
              <w:t>,</w:t>
            </w:r>
          </w:p>
          <w:p w14:paraId="4BA33016" w14:textId="0E886CAE" w:rsidR="00FC29C9" w:rsidRPr="00FC29C9" w:rsidRDefault="00FC29C9" w:rsidP="008D607F">
            <w:pPr>
              <w:numPr>
                <w:ilvl w:val="0"/>
                <w:numId w:val="35"/>
              </w:numPr>
              <w:spacing w:line="276" w:lineRule="auto"/>
              <w:jc w:val="both"/>
              <w:rPr>
                <w:rFonts w:asciiTheme="minorHAnsi" w:hAnsiTheme="minorHAnsi"/>
                <w:sz w:val="22"/>
                <w:szCs w:val="22"/>
              </w:rPr>
            </w:pPr>
            <w:r w:rsidRPr="00FC29C9">
              <w:rPr>
                <w:rFonts w:asciiTheme="minorHAnsi" w:hAnsiTheme="minorHAnsi"/>
                <w:sz w:val="22"/>
                <w:szCs w:val="22"/>
              </w:rPr>
              <w:t>organizacje pozarządowe</w:t>
            </w:r>
            <w:r w:rsidR="00986D15">
              <w:rPr>
                <w:rStyle w:val="Odwoanieprzypisudolnego"/>
                <w:rFonts w:asciiTheme="minorHAnsi" w:hAnsiTheme="minorHAnsi"/>
                <w:sz w:val="22"/>
                <w:szCs w:val="22"/>
              </w:rPr>
              <w:footnoteReference w:id="8"/>
            </w:r>
            <w:r w:rsidRPr="00FC29C9">
              <w:rPr>
                <w:rFonts w:asciiTheme="minorHAnsi" w:hAnsiTheme="minorHAnsi"/>
                <w:sz w:val="22"/>
                <w:szCs w:val="22"/>
              </w:rPr>
              <w:t>,</w:t>
            </w:r>
          </w:p>
          <w:p w14:paraId="7419FEBB" w14:textId="77777777" w:rsidR="00147985" w:rsidRDefault="00147985" w:rsidP="00986D15">
            <w:pPr>
              <w:spacing w:line="276" w:lineRule="auto"/>
              <w:jc w:val="both"/>
              <w:rPr>
                <w:rFonts w:asciiTheme="minorHAnsi" w:hAnsiTheme="minorHAnsi"/>
                <w:sz w:val="22"/>
                <w:szCs w:val="22"/>
                <w:highlight w:val="yellow"/>
              </w:rPr>
            </w:pPr>
          </w:p>
          <w:p w14:paraId="09AAD509" w14:textId="77777777" w:rsidR="00FC29C9" w:rsidRPr="00FC29C9" w:rsidRDefault="00FC29C9" w:rsidP="00986D15">
            <w:pPr>
              <w:spacing w:line="276" w:lineRule="auto"/>
              <w:jc w:val="both"/>
              <w:rPr>
                <w:rFonts w:asciiTheme="minorHAnsi" w:hAnsiTheme="minorHAnsi"/>
                <w:sz w:val="22"/>
                <w:szCs w:val="22"/>
              </w:rPr>
            </w:pPr>
            <w:r w:rsidRPr="00FC29C9">
              <w:rPr>
                <w:rFonts w:asciiTheme="minorHAnsi" w:hAnsiTheme="minorHAnsi"/>
                <w:sz w:val="22"/>
                <w:szCs w:val="22"/>
              </w:rPr>
              <w:t>W przypadku przedsiębiorstw - wnioskodawca prowadzi działalność gospodarczą na terenie województwa opolskiego</w:t>
            </w:r>
            <w:r w:rsidRPr="00FC29C9">
              <w:rPr>
                <w:rFonts w:asciiTheme="minorHAnsi" w:hAnsiTheme="minorHAnsi"/>
                <w:sz w:val="22"/>
                <w:szCs w:val="22"/>
                <w:vertAlign w:val="superscript"/>
              </w:rPr>
              <w:footnoteReference w:id="9"/>
            </w:r>
            <w:r w:rsidRPr="00FC29C9">
              <w:rPr>
                <w:rFonts w:asciiTheme="minorHAnsi" w:hAnsiTheme="minorHAnsi"/>
                <w:sz w:val="22"/>
                <w:szCs w:val="22"/>
              </w:rPr>
              <w:t>.</w:t>
            </w:r>
          </w:p>
          <w:p w14:paraId="79BB77A3" w14:textId="77777777" w:rsidR="00FC29C9" w:rsidRPr="00FC29C9" w:rsidRDefault="00FC29C9" w:rsidP="00986D15">
            <w:pPr>
              <w:spacing w:line="276" w:lineRule="auto"/>
              <w:jc w:val="both"/>
              <w:rPr>
                <w:rFonts w:asciiTheme="minorHAnsi" w:hAnsiTheme="minorHAnsi"/>
                <w:sz w:val="22"/>
                <w:szCs w:val="22"/>
              </w:rPr>
            </w:pPr>
          </w:p>
          <w:p w14:paraId="11601B33" w14:textId="76A2F51D" w:rsidR="004A12A7" w:rsidRDefault="00FC29C9" w:rsidP="00986D15">
            <w:pPr>
              <w:autoSpaceDE w:val="0"/>
              <w:autoSpaceDN w:val="0"/>
              <w:adjustRightInd w:val="0"/>
              <w:spacing w:line="276" w:lineRule="auto"/>
              <w:jc w:val="both"/>
              <w:rPr>
                <w:rFonts w:asciiTheme="minorHAnsi" w:hAnsiTheme="minorHAnsi"/>
                <w:sz w:val="22"/>
                <w:szCs w:val="22"/>
              </w:rPr>
            </w:pPr>
            <w:r w:rsidRPr="00FC29C9">
              <w:rPr>
                <w:rFonts w:asciiTheme="minorHAnsi" w:hAnsiTheme="minorHAnsi"/>
                <w:sz w:val="22"/>
                <w:szCs w:val="22"/>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poz. 2009</w:t>
            </w:r>
            <w:r w:rsidR="00CA145F" w:rsidRPr="00CA145F">
              <w:rPr>
                <w:rFonts w:ascii="Calibri" w:hAnsi="Calibri"/>
                <w:color w:val="000000"/>
                <w:sz w:val="22"/>
                <w:szCs w:val="22"/>
                <w:lang w:eastAsia="ar-SA"/>
              </w:rPr>
              <w:t xml:space="preserve"> </w:t>
            </w:r>
            <w:r w:rsidR="00CA145F" w:rsidRPr="00CA145F">
              <w:rPr>
                <w:rFonts w:asciiTheme="minorHAnsi" w:hAnsiTheme="minorHAnsi"/>
                <w:sz w:val="22"/>
                <w:szCs w:val="22"/>
              </w:rPr>
              <w:t>z późn. zm.</w:t>
            </w:r>
            <w:r w:rsidRPr="00FC29C9">
              <w:rPr>
                <w:rFonts w:asciiTheme="minorHAnsi" w:hAnsiTheme="minorHAnsi"/>
                <w:sz w:val="22"/>
                <w:szCs w:val="22"/>
              </w:rPr>
              <w:t>).</w:t>
            </w:r>
          </w:p>
          <w:p w14:paraId="4AFA8115" w14:textId="27E98FFC" w:rsidR="00986D15" w:rsidRPr="00E41DE4" w:rsidRDefault="00986D15" w:rsidP="00FC29C9">
            <w:pPr>
              <w:autoSpaceDE w:val="0"/>
              <w:autoSpaceDN w:val="0"/>
              <w:adjustRightInd w:val="0"/>
              <w:jc w:val="both"/>
              <w:rPr>
                <w:rFonts w:asciiTheme="minorHAnsi" w:hAnsiTheme="minorHAnsi" w:cs="Calibri"/>
                <w:sz w:val="22"/>
                <w:szCs w:val="22"/>
              </w:rPr>
            </w:pPr>
          </w:p>
        </w:tc>
      </w:tr>
      <w:tr w:rsidR="00694504" w:rsidRPr="00694504" w14:paraId="596C3C86" w14:textId="77777777" w:rsidTr="000C4CC7">
        <w:tc>
          <w:tcPr>
            <w:tcW w:w="645" w:type="dxa"/>
            <w:shd w:val="clear" w:color="auto" w:fill="auto"/>
          </w:tcPr>
          <w:p w14:paraId="5F613181" w14:textId="761A9A42" w:rsidR="00DF68E4" w:rsidRPr="00DF32C9" w:rsidRDefault="001C55A2" w:rsidP="009523E1">
            <w:pPr>
              <w:autoSpaceDE w:val="0"/>
              <w:autoSpaceDN w:val="0"/>
              <w:adjustRightInd w:val="0"/>
              <w:spacing w:line="276" w:lineRule="auto"/>
              <w:rPr>
                <w:rFonts w:ascii="Calibri" w:hAnsi="Calibri"/>
                <w:color w:val="000000" w:themeColor="text1"/>
                <w:sz w:val="22"/>
                <w:szCs w:val="22"/>
              </w:rPr>
            </w:pPr>
            <w:r w:rsidRPr="00DF32C9">
              <w:rPr>
                <w:rFonts w:ascii="Calibri" w:hAnsi="Calibri"/>
                <w:color w:val="000000" w:themeColor="text1"/>
                <w:sz w:val="22"/>
                <w:szCs w:val="22"/>
              </w:rPr>
              <w:t>4.</w:t>
            </w:r>
          </w:p>
        </w:tc>
        <w:tc>
          <w:tcPr>
            <w:tcW w:w="2305" w:type="dxa"/>
            <w:shd w:val="clear" w:color="auto" w:fill="auto"/>
          </w:tcPr>
          <w:p w14:paraId="2EB51089" w14:textId="2E31251C" w:rsidR="00DF68E4" w:rsidRPr="00DF32C9" w:rsidRDefault="00DF68E4" w:rsidP="009523E1">
            <w:pPr>
              <w:autoSpaceDE w:val="0"/>
              <w:autoSpaceDN w:val="0"/>
              <w:adjustRightInd w:val="0"/>
              <w:spacing w:line="276" w:lineRule="auto"/>
              <w:rPr>
                <w:rFonts w:ascii="Calibri" w:hAnsi="Calibri"/>
                <w:b/>
                <w:color w:val="000000" w:themeColor="text1"/>
                <w:sz w:val="22"/>
                <w:szCs w:val="22"/>
              </w:rPr>
            </w:pPr>
            <w:r w:rsidRPr="00DF32C9">
              <w:rPr>
                <w:rFonts w:ascii="Calibri" w:hAnsi="Calibri"/>
                <w:b/>
                <w:color w:val="000000" w:themeColor="text1"/>
                <w:sz w:val="22"/>
                <w:szCs w:val="22"/>
              </w:rPr>
              <w:t>Grupa</w:t>
            </w:r>
            <w:r w:rsidR="009C5C22" w:rsidRPr="00DF32C9">
              <w:rPr>
                <w:rFonts w:ascii="Calibri" w:hAnsi="Calibri"/>
                <w:b/>
                <w:color w:val="000000" w:themeColor="text1"/>
                <w:sz w:val="22"/>
                <w:szCs w:val="22"/>
              </w:rPr>
              <w:t xml:space="preserve"> </w:t>
            </w:r>
            <w:r w:rsidRPr="00DF32C9">
              <w:rPr>
                <w:rFonts w:ascii="Calibri" w:hAnsi="Calibri"/>
                <w:b/>
                <w:color w:val="000000" w:themeColor="text1"/>
                <w:sz w:val="22"/>
                <w:szCs w:val="22"/>
              </w:rPr>
              <w:t>docelowa/</w:t>
            </w:r>
            <w:r w:rsidR="009C5C22" w:rsidRPr="00DF32C9">
              <w:rPr>
                <w:rFonts w:ascii="Calibri" w:hAnsi="Calibri"/>
                <w:b/>
                <w:color w:val="000000" w:themeColor="text1"/>
                <w:sz w:val="22"/>
                <w:szCs w:val="22"/>
              </w:rPr>
              <w:t xml:space="preserve"> </w:t>
            </w:r>
            <w:r w:rsidRPr="00DF32C9">
              <w:rPr>
                <w:rFonts w:ascii="Calibri" w:hAnsi="Calibri"/>
                <w:b/>
                <w:color w:val="000000" w:themeColor="text1"/>
                <w:sz w:val="22"/>
                <w:szCs w:val="22"/>
              </w:rPr>
              <w:t>ostateczni odbiorcy wsparcia</w:t>
            </w:r>
          </w:p>
        </w:tc>
        <w:tc>
          <w:tcPr>
            <w:tcW w:w="7513" w:type="dxa"/>
            <w:shd w:val="clear" w:color="auto" w:fill="auto"/>
            <w:vAlign w:val="center"/>
          </w:tcPr>
          <w:p w14:paraId="55577748" w14:textId="77777777" w:rsidR="00C604A5" w:rsidRPr="00C604A5" w:rsidRDefault="00C604A5" w:rsidP="008D607F">
            <w:pPr>
              <w:numPr>
                <w:ilvl w:val="2"/>
                <w:numId w:val="37"/>
              </w:numPr>
              <w:tabs>
                <w:tab w:val="left" w:pos="361"/>
                <w:tab w:val="left" w:pos="645"/>
              </w:tabs>
              <w:spacing w:line="276" w:lineRule="auto"/>
              <w:ind w:hanging="1980"/>
              <w:contextualSpacing/>
              <w:jc w:val="both"/>
              <w:rPr>
                <w:rFonts w:asciiTheme="minorHAnsi" w:hAnsiTheme="minorHAnsi"/>
                <w:sz w:val="22"/>
                <w:szCs w:val="22"/>
              </w:rPr>
            </w:pPr>
            <w:r w:rsidRPr="00C604A5">
              <w:rPr>
                <w:rFonts w:asciiTheme="minorHAnsi" w:hAnsiTheme="minorHAnsi"/>
                <w:sz w:val="22"/>
                <w:szCs w:val="22"/>
                <w:lang w:eastAsia="ar-SA"/>
              </w:rPr>
              <w:t>osoby lub rodziny zagrożone ubóstwem lub wykluczeniem społecznym,</w:t>
            </w:r>
          </w:p>
          <w:p w14:paraId="38D1A930" w14:textId="08197AF2" w:rsidR="00C604A5" w:rsidRPr="00C604A5" w:rsidRDefault="00C604A5" w:rsidP="008D607F">
            <w:pPr>
              <w:numPr>
                <w:ilvl w:val="2"/>
                <w:numId w:val="37"/>
              </w:numPr>
              <w:tabs>
                <w:tab w:val="left" w:pos="361"/>
                <w:tab w:val="left" w:pos="645"/>
              </w:tabs>
              <w:spacing w:line="276" w:lineRule="auto"/>
              <w:ind w:hanging="1980"/>
              <w:contextualSpacing/>
              <w:jc w:val="both"/>
              <w:rPr>
                <w:rFonts w:asciiTheme="minorHAnsi" w:hAnsiTheme="minorHAnsi"/>
                <w:sz w:val="22"/>
                <w:szCs w:val="22"/>
              </w:rPr>
            </w:pPr>
            <w:r w:rsidRPr="00C604A5">
              <w:rPr>
                <w:rFonts w:asciiTheme="minorHAnsi" w:hAnsiTheme="minorHAnsi"/>
                <w:sz w:val="22"/>
                <w:szCs w:val="22"/>
                <w:lang w:eastAsia="ar-SA"/>
              </w:rPr>
              <w:t>otoczenie osób zagrożonych ubóst</w:t>
            </w:r>
            <w:r w:rsidR="006D0A61">
              <w:rPr>
                <w:rFonts w:asciiTheme="minorHAnsi" w:hAnsiTheme="minorHAnsi"/>
                <w:sz w:val="22"/>
                <w:szCs w:val="22"/>
                <w:lang w:eastAsia="ar-SA"/>
              </w:rPr>
              <w:t>wem lub wykluczeniem społecznym.</w:t>
            </w:r>
          </w:p>
          <w:p w14:paraId="7687F919" w14:textId="5E5460FD" w:rsidR="00C604A5" w:rsidRPr="00C604A5" w:rsidRDefault="00C604A5" w:rsidP="004E4017">
            <w:pPr>
              <w:tabs>
                <w:tab w:val="left" w:pos="361"/>
                <w:tab w:val="left" w:pos="645"/>
              </w:tabs>
              <w:spacing w:line="276" w:lineRule="auto"/>
              <w:ind w:left="1980"/>
              <w:contextualSpacing/>
              <w:jc w:val="both"/>
              <w:rPr>
                <w:rFonts w:asciiTheme="minorHAnsi" w:hAnsiTheme="minorHAnsi"/>
                <w:sz w:val="22"/>
                <w:szCs w:val="22"/>
              </w:rPr>
            </w:pPr>
          </w:p>
        </w:tc>
      </w:tr>
      <w:tr w:rsidR="00694504" w:rsidRPr="00694504" w14:paraId="06B6AFC0" w14:textId="77777777" w:rsidTr="000C4CC7">
        <w:tc>
          <w:tcPr>
            <w:tcW w:w="645" w:type="dxa"/>
            <w:shd w:val="clear" w:color="auto" w:fill="auto"/>
          </w:tcPr>
          <w:p w14:paraId="285AD80B" w14:textId="4F51E727" w:rsidR="00446F4F" w:rsidRPr="00260B2C" w:rsidRDefault="001C55A2" w:rsidP="009523E1">
            <w:pPr>
              <w:autoSpaceDE w:val="0"/>
              <w:autoSpaceDN w:val="0"/>
              <w:adjustRightInd w:val="0"/>
              <w:spacing w:line="276" w:lineRule="auto"/>
              <w:rPr>
                <w:rFonts w:ascii="Calibri" w:hAnsi="Calibri"/>
                <w:sz w:val="22"/>
                <w:szCs w:val="22"/>
              </w:rPr>
            </w:pPr>
            <w:r w:rsidRPr="00260B2C">
              <w:rPr>
                <w:rFonts w:ascii="Calibri" w:hAnsi="Calibri"/>
                <w:sz w:val="22"/>
                <w:szCs w:val="22"/>
              </w:rPr>
              <w:t>5.</w:t>
            </w:r>
          </w:p>
        </w:tc>
        <w:tc>
          <w:tcPr>
            <w:tcW w:w="2305" w:type="dxa"/>
            <w:shd w:val="clear" w:color="auto" w:fill="auto"/>
          </w:tcPr>
          <w:p w14:paraId="401EDF09" w14:textId="2E697299" w:rsidR="00446F4F" w:rsidRPr="00260B2C" w:rsidRDefault="00446F4F" w:rsidP="009523E1">
            <w:pPr>
              <w:autoSpaceDE w:val="0"/>
              <w:autoSpaceDN w:val="0"/>
              <w:adjustRightInd w:val="0"/>
              <w:spacing w:line="276" w:lineRule="auto"/>
              <w:rPr>
                <w:rFonts w:ascii="Calibri" w:hAnsi="Calibri"/>
                <w:b/>
                <w:sz w:val="22"/>
                <w:szCs w:val="22"/>
              </w:rPr>
            </w:pPr>
            <w:r w:rsidRPr="00260B2C">
              <w:rPr>
                <w:rFonts w:ascii="Calibri" w:hAnsi="Calibri"/>
                <w:b/>
                <w:sz w:val="22"/>
                <w:szCs w:val="22"/>
              </w:rPr>
              <w:t>Forma konkursu</w:t>
            </w:r>
          </w:p>
        </w:tc>
        <w:tc>
          <w:tcPr>
            <w:tcW w:w="7513" w:type="dxa"/>
            <w:shd w:val="clear" w:color="auto" w:fill="auto"/>
            <w:vAlign w:val="center"/>
          </w:tcPr>
          <w:p w14:paraId="472258F0" w14:textId="0BBAC057" w:rsidR="002075F3" w:rsidRDefault="002075F3" w:rsidP="00446F4F">
            <w:pPr>
              <w:autoSpaceDE w:val="0"/>
              <w:autoSpaceDN w:val="0"/>
              <w:adjustRightInd w:val="0"/>
              <w:spacing w:after="120" w:line="276" w:lineRule="auto"/>
              <w:jc w:val="both"/>
              <w:rPr>
                <w:rFonts w:ascii="Calibri" w:hAnsi="Calibri"/>
                <w:sz w:val="22"/>
                <w:szCs w:val="22"/>
              </w:rPr>
            </w:pPr>
            <w:r>
              <w:rPr>
                <w:rFonts w:ascii="Calibri" w:hAnsi="Calibri"/>
                <w:sz w:val="22"/>
                <w:szCs w:val="22"/>
              </w:rPr>
              <w:t>Konkurs nie został podzielony na rundy.</w:t>
            </w:r>
          </w:p>
          <w:p w14:paraId="7B5F2938" w14:textId="055226AB" w:rsidR="00446F4F" w:rsidRPr="00260B2C" w:rsidRDefault="00446F4F" w:rsidP="00446F4F">
            <w:pPr>
              <w:autoSpaceDE w:val="0"/>
              <w:autoSpaceDN w:val="0"/>
              <w:adjustRightInd w:val="0"/>
              <w:spacing w:after="120" w:line="276" w:lineRule="auto"/>
              <w:jc w:val="both"/>
              <w:rPr>
                <w:rFonts w:ascii="Calibri" w:hAnsi="Calibri"/>
                <w:sz w:val="22"/>
                <w:szCs w:val="22"/>
              </w:rPr>
            </w:pPr>
            <w:r w:rsidRPr="00260B2C">
              <w:rPr>
                <w:rFonts w:ascii="Calibri" w:hAnsi="Calibri"/>
                <w:sz w:val="22"/>
                <w:szCs w:val="22"/>
              </w:rPr>
              <w:t xml:space="preserve">Konkurs </w:t>
            </w:r>
            <w:r w:rsidR="003F0A72">
              <w:rPr>
                <w:rFonts w:ascii="Calibri" w:hAnsi="Calibri"/>
                <w:sz w:val="22"/>
                <w:szCs w:val="22"/>
              </w:rPr>
              <w:t xml:space="preserve">rozpoczyna się naborem wniosków o dofinansowanie projektów. Wnioski złożone podczas naboru, podlegają ocenie, która </w:t>
            </w:r>
            <w:r w:rsidRPr="00260B2C">
              <w:rPr>
                <w:rFonts w:ascii="Calibri" w:hAnsi="Calibri"/>
                <w:sz w:val="22"/>
                <w:szCs w:val="22"/>
              </w:rPr>
              <w:t>przebiega w </w:t>
            </w:r>
            <w:r w:rsidR="003F0A72">
              <w:rPr>
                <w:rFonts w:ascii="Calibri" w:hAnsi="Calibri"/>
                <w:sz w:val="22"/>
                <w:szCs w:val="22"/>
              </w:rPr>
              <w:t>trzech</w:t>
            </w:r>
            <w:r w:rsidRPr="00260B2C">
              <w:rPr>
                <w:rFonts w:ascii="Calibri" w:hAnsi="Calibri"/>
                <w:sz w:val="22"/>
                <w:szCs w:val="22"/>
              </w:rPr>
              <w:t xml:space="preserve"> etapach:</w:t>
            </w:r>
          </w:p>
          <w:p w14:paraId="521D8FD0" w14:textId="736BE527" w:rsidR="00446F4F" w:rsidRPr="00260B2C" w:rsidRDefault="003F0A72" w:rsidP="0065370C">
            <w:pPr>
              <w:autoSpaceDE w:val="0"/>
              <w:autoSpaceDN w:val="0"/>
              <w:adjustRightInd w:val="0"/>
              <w:spacing w:line="276" w:lineRule="auto"/>
              <w:jc w:val="both"/>
              <w:rPr>
                <w:rFonts w:ascii="Calibri" w:hAnsi="Calibri"/>
                <w:iCs/>
                <w:sz w:val="22"/>
                <w:szCs w:val="22"/>
              </w:rPr>
            </w:pPr>
            <w:r>
              <w:rPr>
                <w:rFonts w:ascii="Calibri" w:hAnsi="Calibri"/>
                <w:b/>
                <w:iCs/>
                <w:sz w:val="22"/>
                <w:szCs w:val="22"/>
              </w:rPr>
              <w:t>Etap I</w:t>
            </w:r>
            <w:r w:rsidR="00446F4F" w:rsidRPr="00260B2C">
              <w:rPr>
                <w:rFonts w:ascii="Calibri" w:hAnsi="Calibri"/>
                <w:b/>
                <w:iCs/>
                <w:sz w:val="22"/>
                <w:szCs w:val="22"/>
              </w:rPr>
              <w:t xml:space="preserve"> </w:t>
            </w:r>
            <w:r w:rsidR="00446F4F" w:rsidRPr="00260B2C">
              <w:rPr>
                <w:rFonts w:ascii="Calibri" w:hAnsi="Calibri"/>
                <w:sz w:val="22"/>
                <w:szCs w:val="22"/>
              </w:rPr>
              <w:t>–</w:t>
            </w:r>
            <w:r w:rsidR="00446F4F" w:rsidRPr="00260B2C">
              <w:rPr>
                <w:rFonts w:ascii="Calibri" w:hAnsi="Calibri"/>
                <w:iCs/>
                <w:sz w:val="22"/>
                <w:szCs w:val="22"/>
              </w:rPr>
              <w:t xml:space="preserve"> ocena formalna;</w:t>
            </w:r>
          </w:p>
          <w:p w14:paraId="53230703" w14:textId="7CD1A7DC" w:rsidR="00446F4F" w:rsidRPr="00260B2C" w:rsidRDefault="003F0A72" w:rsidP="0065370C">
            <w:pPr>
              <w:autoSpaceDE w:val="0"/>
              <w:autoSpaceDN w:val="0"/>
              <w:adjustRightInd w:val="0"/>
              <w:spacing w:line="276" w:lineRule="auto"/>
              <w:jc w:val="both"/>
              <w:rPr>
                <w:rFonts w:ascii="Calibri" w:hAnsi="Calibri"/>
                <w:iCs/>
                <w:sz w:val="22"/>
                <w:szCs w:val="22"/>
              </w:rPr>
            </w:pPr>
            <w:r>
              <w:rPr>
                <w:rFonts w:ascii="Calibri" w:hAnsi="Calibri"/>
                <w:b/>
                <w:iCs/>
                <w:sz w:val="22"/>
                <w:szCs w:val="22"/>
              </w:rPr>
              <w:t xml:space="preserve">Etap II </w:t>
            </w:r>
            <w:r w:rsidR="00446F4F" w:rsidRPr="00260B2C">
              <w:rPr>
                <w:rFonts w:ascii="Calibri" w:hAnsi="Calibri"/>
                <w:sz w:val="22"/>
                <w:szCs w:val="22"/>
              </w:rPr>
              <w:t>–</w:t>
            </w:r>
            <w:r w:rsidR="00446F4F" w:rsidRPr="00260B2C">
              <w:rPr>
                <w:rFonts w:ascii="Calibri" w:hAnsi="Calibri"/>
                <w:iCs/>
                <w:sz w:val="22"/>
                <w:szCs w:val="22"/>
              </w:rPr>
              <w:t xml:space="preserve"> ocena merytoryczna;</w:t>
            </w:r>
          </w:p>
          <w:p w14:paraId="42A71683" w14:textId="0DF4A70F" w:rsidR="000E558E" w:rsidRPr="00260B2C" w:rsidRDefault="005564F5" w:rsidP="003F0A72">
            <w:pPr>
              <w:autoSpaceDE w:val="0"/>
              <w:autoSpaceDN w:val="0"/>
              <w:adjustRightInd w:val="0"/>
              <w:spacing w:after="120" w:line="276" w:lineRule="auto"/>
              <w:jc w:val="both"/>
              <w:rPr>
                <w:rFonts w:ascii="Calibri" w:hAnsi="Calibri"/>
                <w:iCs/>
                <w:sz w:val="22"/>
                <w:szCs w:val="22"/>
              </w:rPr>
            </w:pPr>
            <w:r>
              <w:rPr>
                <w:rFonts w:ascii="Calibri" w:hAnsi="Calibri"/>
                <w:b/>
                <w:iCs/>
                <w:sz w:val="22"/>
                <w:szCs w:val="22"/>
              </w:rPr>
              <w:t>Etap III</w:t>
            </w:r>
            <w:r w:rsidR="000E558E" w:rsidRPr="00260B2C">
              <w:rPr>
                <w:rFonts w:ascii="Calibri" w:hAnsi="Calibri"/>
                <w:b/>
                <w:iCs/>
                <w:sz w:val="22"/>
                <w:szCs w:val="22"/>
              </w:rPr>
              <w:t xml:space="preserve"> – </w:t>
            </w:r>
            <w:r w:rsidR="000E558E" w:rsidRPr="00260B2C">
              <w:rPr>
                <w:rFonts w:ascii="Calibri" w:hAnsi="Calibri"/>
                <w:iCs/>
                <w:sz w:val="22"/>
                <w:szCs w:val="22"/>
              </w:rPr>
              <w:t>negocjacje;</w:t>
            </w:r>
          </w:p>
          <w:p w14:paraId="15BABE1B" w14:textId="14418340" w:rsidR="003F0A72" w:rsidRPr="00115EFE" w:rsidRDefault="00115EFE" w:rsidP="0065370C">
            <w:pPr>
              <w:autoSpaceDE w:val="0"/>
              <w:autoSpaceDN w:val="0"/>
              <w:adjustRightInd w:val="0"/>
              <w:spacing w:line="276" w:lineRule="auto"/>
              <w:jc w:val="both"/>
              <w:rPr>
                <w:rFonts w:ascii="Calibri" w:hAnsi="Calibri"/>
                <w:iCs/>
                <w:sz w:val="22"/>
                <w:szCs w:val="22"/>
              </w:rPr>
            </w:pPr>
            <w:r w:rsidRPr="00115EFE">
              <w:rPr>
                <w:rFonts w:ascii="Calibri" w:hAnsi="Calibri"/>
                <w:iCs/>
                <w:sz w:val="22"/>
                <w:szCs w:val="22"/>
              </w:rPr>
              <w:t>Projekty</w:t>
            </w:r>
            <w:r>
              <w:rPr>
                <w:rFonts w:ascii="Calibri" w:hAnsi="Calibri"/>
                <w:iCs/>
                <w:sz w:val="22"/>
                <w:szCs w:val="22"/>
              </w:rPr>
              <w:t xml:space="preserve">, które w wyniku </w:t>
            </w:r>
            <w:r w:rsidR="005E4900">
              <w:rPr>
                <w:rFonts w:ascii="Calibri" w:hAnsi="Calibri"/>
                <w:iCs/>
                <w:sz w:val="22"/>
                <w:szCs w:val="22"/>
              </w:rPr>
              <w:t xml:space="preserve">oceny merytorycznej lub </w:t>
            </w:r>
            <w:r>
              <w:rPr>
                <w:rFonts w:ascii="Calibri" w:hAnsi="Calibri"/>
                <w:iCs/>
                <w:sz w:val="22"/>
                <w:szCs w:val="22"/>
              </w:rPr>
              <w:t>negocjacji uzyskają pozytywną ocenę przechod</w:t>
            </w:r>
            <w:r w:rsidR="008716E8">
              <w:rPr>
                <w:rFonts w:ascii="Calibri" w:hAnsi="Calibri"/>
                <w:iCs/>
                <w:sz w:val="22"/>
                <w:szCs w:val="22"/>
              </w:rPr>
              <w:t>zą do rozstrzygnięcia konkursu.</w:t>
            </w:r>
          </w:p>
          <w:p w14:paraId="381BCA15" w14:textId="77777777" w:rsidR="003F0A72" w:rsidRPr="00260B2C" w:rsidRDefault="003F0A72" w:rsidP="0065370C">
            <w:pPr>
              <w:autoSpaceDE w:val="0"/>
              <w:autoSpaceDN w:val="0"/>
              <w:adjustRightInd w:val="0"/>
              <w:spacing w:line="276" w:lineRule="auto"/>
              <w:jc w:val="both"/>
              <w:rPr>
                <w:rFonts w:ascii="Calibri" w:hAnsi="Calibri"/>
                <w:sz w:val="22"/>
                <w:szCs w:val="22"/>
              </w:rPr>
            </w:pPr>
          </w:p>
          <w:p w14:paraId="790DF52F" w14:textId="63594E61" w:rsidR="00446F4F" w:rsidRPr="00260B2C" w:rsidRDefault="00446F4F" w:rsidP="002D2947">
            <w:pPr>
              <w:autoSpaceDE w:val="0"/>
              <w:autoSpaceDN w:val="0"/>
              <w:adjustRightInd w:val="0"/>
              <w:spacing w:line="276" w:lineRule="auto"/>
              <w:jc w:val="both"/>
              <w:rPr>
                <w:rFonts w:ascii="Calibri" w:hAnsi="Calibri"/>
                <w:sz w:val="22"/>
                <w:szCs w:val="22"/>
              </w:rPr>
            </w:pPr>
            <w:r w:rsidRPr="00260B2C">
              <w:rPr>
                <w:rFonts w:ascii="Calibri" w:hAnsi="Calibri"/>
                <w:sz w:val="22"/>
                <w:szCs w:val="22"/>
              </w:rPr>
              <w:t xml:space="preserve">Szczegółowy opis </w:t>
            </w:r>
            <w:r w:rsidR="001E1B73">
              <w:rPr>
                <w:rFonts w:ascii="Calibri" w:hAnsi="Calibri"/>
                <w:sz w:val="22"/>
                <w:szCs w:val="22"/>
              </w:rPr>
              <w:t xml:space="preserve">procedury konkursowej znajduje się </w:t>
            </w:r>
            <w:r w:rsidRPr="00260B2C">
              <w:rPr>
                <w:rFonts w:ascii="Calibri" w:hAnsi="Calibri"/>
                <w:sz w:val="22"/>
                <w:szCs w:val="22"/>
              </w:rPr>
              <w:t>w załączniku nr 1 do niniejszego Regulaminu.</w:t>
            </w:r>
          </w:p>
          <w:p w14:paraId="5BF2A527" w14:textId="77777777" w:rsidR="0080326B" w:rsidRPr="00260B2C" w:rsidRDefault="0080326B" w:rsidP="002D2947">
            <w:pPr>
              <w:autoSpaceDE w:val="0"/>
              <w:autoSpaceDN w:val="0"/>
              <w:adjustRightInd w:val="0"/>
              <w:spacing w:line="276" w:lineRule="auto"/>
              <w:jc w:val="both"/>
              <w:rPr>
                <w:rFonts w:ascii="Calibri" w:hAnsi="Calibri"/>
                <w:sz w:val="22"/>
                <w:szCs w:val="22"/>
              </w:rPr>
            </w:pPr>
          </w:p>
        </w:tc>
      </w:tr>
      <w:tr w:rsidR="00694504" w:rsidRPr="00694504" w14:paraId="399DD2F2" w14:textId="77777777" w:rsidTr="000C4CC7">
        <w:tc>
          <w:tcPr>
            <w:tcW w:w="645" w:type="dxa"/>
            <w:shd w:val="clear" w:color="auto" w:fill="auto"/>
          </w:tcPr>
          <w:p w14:paraId="2980FF6A" w14:textId="77777777" w:rsidR="00446F4F" w:rsidRPr="00420ABF" w:rsidRDefault="001C55A2" w:rsidP="009523E1">
            <w:pPr>
              <w:autoSpaceDE w:val="0"/>
              <w:autoSpaceDN w:val="0"/>
              <w:adjustRightInd w:val="0"/>
              <w:spacing w:line="276" w:lineRule="auto"/>
              <w:rPr>
                <w:rFonts w:ascii="Calibri" w:hAnsi="Calibri"/>
                <w:sz w:val="22"/>
                <w:szCs w:val="22"/>
              </w:rPr>
            </w:pPr>
            <w:r w:rsidRPr="00420ABF">
              <w:rPr>
                <w:rFonts w:ascii="Calibri" w:hAnsi="Calibri"/>
                <w:sz w:val="22"/>
                <w:szCs w:val="22"/>
              </w:rPr>
              <w:t>6.</w:t>
            </w:r>
          </w:p>
        </w:tc>
        <w:tc>
          <w:tcPr>
            <w:tcW w:w="2305" w:type="dxa"/>
            <w:shd w:val="clear" w:color="auto" w:fill="auto"/>
          </w:tcPr>
          <w:p w14:paraId="54D354DB" w14:textId="1E5E1FBE" w:rsidR="00446F4F" w:rsidRPr="00420ABF" w:rsidRDefault="00446F4F" w:rsidP="009523E1">
            <w:pPr>
              <w:autoSpaceDE w:val="0"/>
              <w:autoSpaceDN w:val="0"/>
              <w:adjustRightInd w:val="0"/>
              <w:spacing w:line="276" w:lineRule="auto"/>
              <w:rPr>
                <w:rFonts w:ascii="Calibri" w:hAnsi="Calibri"/>
                <w:b/>
                <w:sz w:val="22"/>
                <w:szCs w:val="22"/>
              </w:rPr>
            </w:pPr>
            <w:r w:rsidRPr="00420ABF">
              <w:rPr>
                <w:rFonts w:ascii="Calibri" w:hAnsi="Calibri"/>
                <w:b/>
                <w:sz w:val="22"/>
                <w:szCs w:val="22"/>
              </w:rPr>
              <w:t>Termin, miejsce i forma składania wniosków o dofinansowanie projektu</w:t>
            </w:r>
          </w:p>
        </w:tc>
        <w:tc>
          <w:tcPr>
            <w:tcW w:w="7513" w:type="dxa"/>
            <w:shd w:val="clear" w:color="auto" w:fill="auto"/>
            <w:vAlign w:val="center"/>
          </w:tcPr>
          <w:p w14:paraId="4A6B3D1C" w14:textId="77777777" w:rsidR="00446F4F" w:rsidRPr="00420ABF" w:rsidRDefault="00446F4F" w:rsidP="00446F4F">
            <w:pPr>
              <w:autoSpaceDE w:val="0"/>
              <w:autoSpaceDN w:val="0"/>
              <w:adjustRightInd w:val="0"/>
              <w:spacing w:after="100" w:afterAutospacing="1"/>
              <w:jc w:val="both"/>
              <w:rPr>
                <w:rFonts w:ascii="Calibri" w:hAnsi="Calibri"/>
                <w:b/>
                <w:sz w:val="22"/>
                <w:szCs w:val="22"/>
                <w:u w:val="single"/>
              </w:rPr>
            </w:pPr>
            <w:r w:rsidRPr="00420ABF">
              <w:rPr>
                <w:rFonts w:ascii="Calibri" w:hAnsi="Calibri"/>
                <w:b/>
                <w:sz w:val="22"/>
                <w:szCs w:val="22"/>
                <w:u w:val="single"/>
              </w:rPr>
              <w:t>Termin</w:t>
            </w:r>
            <w:r w:rsidR="00846033" w:rsidRPr="00420ABF">
              <w:rPr>
                <w:rFonts w:ascii="Calibri" w:hAnsi="Calibri"/>
                <w:b/>
                <w:sz w:val="22"/>
                <w:szCs w:val="22"/>
                <w:u w:val="single"/>
              </w:rPr>
              <w:t xml:space="preserve"> i miejsce</w:t>
            </w:r>
            <w:r w:rsidRPr="00420ABF">
              <w:rPr>
                <w:rFonts w:ascii="Calibri" w:hAnsi="Calibri"/>
                <w:b/>
                <w:sz w:val="22"/>
                <w:szCs w:val="22"/>
                <w:u w:val="single"/>
              </w:rPr>
              <w:t>:</w:t>
            </w:r>
          </w:p>
          <w:p w14:paraId="0F143610" w14:textId="6D390528" w:rsidR="00446F4F" w:rsidRPr="00694504" w:rsidRDefault="00446F4F" w:rsidP="00446F4F">
            <w:pPr>
              <w:autoSpaceDE w:val="0"/>
              <w:autoSpaceDN w:val="0"/>
              <w:adjustRightInd w:val="0"/>
              <w:spacing w:line="276" w:lineRule="auto"/>
              <w:jc w:val="both"/>
              <w:rPr>
                <w:rFonts w:ascii="Calibri" w:hAnsi="Calibri"/>
                <w:b/>
                <w:color w:val="FF0000"/>
                <w:sz w:val="22"/>
                <w:szCs w:val="22"/>
              </w:rPr>
            </w:pPr>
            <w:r w:rsidRPr="00420ABF">
              <w:rPr>
                <w:rFonts w:ascii="Calibri" w:hAnsi="Calibri"/>
                <w:sz w:val="22"/>
                <w:szCs w:val="22"/>
              </w:rPr>
              <w:t xml:space="preserve">Nabór wniosków o dofinansowanie projektów będzie prowadzony od dnia </w:t>
            </w:r>
            <w:r w:rsidR="00260B2C" w:rsidRPr="00260B2C">
              <w:rPr>
                <w:rFonts w:ascii="Calibri" w:hAnsi="Calibri"/>
                <w:b/>
                <w:sz w:val="22"/>
                <w:szCs w:val="22"/>
              </w:rPr>
              <w:t>2</w:t>
            </w:r>
            <w:r w:rsidR="00E9107D">
              <w:rPr>
                <w:rFonts w:ascii="Calibri" w:hAnsi="Calibri"/>
                <w:b/>
                <w:sz w:val="22"/>
                <w:szCs w:val="22"/>
              </w:rPr>
              <w:t>1</w:t>
            </w:r>
            <w:r w:rsidR="00E54E1D" w:rsidRPr="00260B2C">
              <w:rPr>
                <w:rFonts w:ascii="Calibri" w:hAnsi="Calibri"/>
                <w:b/>
                <w:sz w:val="22"/>
                <w:szCs w:val="22"/>
              </w:rPr>
              <w:t>.</w:t>
            </w:r>
            <w:r w:rsidR="00E9107D">
              <w:rPr>
                <w:rFonts w:ascii="Calibri" w:hAnsi="Calibri"/>
                <w:b/>
                <w:sz w:val="22"/>
                <w:szCs w:val="22"/>
              </w:rPr>
              <w:t>11</w:t>
            </w:r>
            <w:r w:rsidR="00E54E1D" w:rsidRPr="00260B2C">
              <w:rPr>
                <w:rFonts w:ascii="Calibri" w:hAnsi="Calibri"/>
                <w:b/>
                <w:sz w:val="22"/>
                <w:szCs w:val="22"/>
              </w:rPr>
              <w:t>.</w:t>
            </w:r>
            <w:r w:rsidRPr="00260B2C">
              <w:rPr>
                <w:rFonts w:ascii="Calibri" w:hAnsi="Calibri"/>
                <w:b/>
                <w:sz w:val="22"/>
                <w:szCs w:val="22"/>
              </w:rPr>
              <w:t>201</w:t>
            </w:r>
            <w:r w:rsidR="00CA2686" w:rsidRPr="00260B2C">
              <w:rPr>
                <w:rFonts w:ascii="Calibri" w:hAnsi="Calibri"/>
                <w:b/>
                <w:sz w:val="22"/>
                <w:szCs w:val="22"/>
              </w:rPr>
              <w:t>7</w:t>
            </w:r>
            <w:r w:rsidR="004C13B9" w:rsidRPr="00260B2C">
              <w:rPr>
                <w:rFonts w:ascii="Calibri" w:hAnsi="Calibri"/>
                <w:b/>
                <w:sz w:val="22"/>
                <w:szCs w:val="22"/>
              </w:rPr>
              <w:t xml:space="preserve"> </w:t>
            </w:r>
            <w:r w:rsidRPr="00260B2C">
              <w:rPr>
                <w:rFonts w:ascii="Calibri" w:hAnsi="Calibri"/>
                <w:b/>
                <w:sz w:val="22"/>
                <w:szCs w:val="22"/>
              </w:rPr>
              <w:t xml:space="preserve">r. </w:t>
            </w:r>
            <w:r w:rsidRPr="00260B2C">
              <w:rPr>
                <w:rFonts w:ascii="Calibri" w:hAnsi="Calibri"/>
                <w:sz w:val="22"/>
                <w:szCs w:val="22"/>
              </w:rPr>
              <w:t>do dnia</w:t>
            </w:r>
            <w:r w:rsidRPr="00260B2C">
              <w:rPr>
                <w:rFonts w:ascii="Calibri" w:hAnsi="Calibri"/>
                <w:b/>
                <w:sz w:val="22"/>
                <w:szCs w:val="22"/>
              </w:rPr>
              <w:t xml:space="preserve"> </w:t>
            </w:r>
            <w:r w:rsidR="00E9107D">
              <w:rPr>
                <w:rFonts w:ascii="Calibri" w:hAnsi="Calibri"/>
                <w:b/>
                <w:sz w:val="22"/>
                <w:szCs w:val="22"/>
              </w:rPr>
              <w:t>28</w:t>
            </w:r>
            <w:r w:rsidR="00E54E1D" w:rsidRPr="00260B2C">
              <w:rPr>
                <w:rFonts w:ascii="Calibri" w:hAnsi="Calibri"/>
                <w:b/>
                <w:sz w:val="22"/>
                <w:szCs w:val="22"/>
              </w:rPr>
              <w:t>.</w:t>
            </w:r>
            <w:r w:rsidR="00E9107D">
              <w:rPr>
                <w:rFonts w:ascii="Calibri" w:hAnsi="Calibri"/>
                <w:b/>
                <w:sz w:val="22"/>
                <w:szCs w:val="22"/>
              </w:rPr>
              <w:t>11</w:t>
            </w:r>
            <w:r w:rsidR="00E54E1D" w:rsidRPr="00260B2C">
              <w:rPr>
                <w:rFonts w:ascii="Calibri" w:hAnsi="Calibri"/>
                <w:b/>
                <w:sz w:val="22"/>
                <w:szCs w:val="22"/>
              </w:rPr>
              <w:t>.</w:t>
            </w:r>
            <w:r w:rsidRPr="00260B2C">
              <w:rPr>
                <w:rFonts w:ascii="Calibri" w:hAnsi="Calibri"/>
                <w:b/>
                <w:sz w:val="22"/>
                <w:szCs w:val="22"/>
              </w:rPr>
              <w:t>201</w:t>
            </w:r>
            <w:r w:rsidR="00CA2686" w:rsidRPr="00260B2C">
              <w:rPr>
                <w:rFonts w:ascii="Calibri" w:hAnsi="Calibri"/>
                <w:b/>
                <w:sz w:val="22"/>
                <w:szCs w:val="22"/>
              </w:rPr>
              <w:t>7</w:t>
            </w:r>
            <w:r w:rsidR="004C13B9" w:rsidRPr="00260B2C">
              <w:rPr>
                <w:rFonts w:ascii="Calibri" w:hAnsi="Calibri"/>
                <w:b/>
                <w:sz w:val="22"/>
                <w:szCs w:val="22"/>
              </w:rPr>
              <w:t xml:space="preserve"> </w:t>
            </w:r>
            <w:r w:rsidRPr="00260B2C">
              <w:rPr>
                <w:rFonts w:ascii="Calibri" w:hAnsi="Calibri"/>
                <w:b/>
                <w:sz w:val="22"/>
                <w:szCs w:val="22"/>
              </w:rPr>
              <w:t>r.</w:t>
            </w:r>
          </w:p>
          <w:p w14:paraId="3AD61E77" w14:textId="77777777" w:rsidR="00A74D06" w:rsidRDefault="00A74D06" w:rsidP="00446F4F">
            <w:pPr>
              <w:autoSpaceDE w:val="0"/>
              <w:autoSpaceDN w:val="0"/>
              <w:adjustRightInd w:val="0"/>
              <w:spacing w:line="276" w:lineRule="auto"/>
              <w:jc w:val="both"/>
              <w:rPr>
                <w:rFonts w:ascii="Calibri" w:hAnsi="Calibri"/>
                <w:color w:val="FF0000"/>
                <w:sz w:val="22"/>
                <w:szCs w:val="22"/>
              </w:rPr>
            </w:pPr>
          </w:p>
          <w:p w14:paraId="094E77C4" w14:textId="5FFD8033" w:rsidR="00636AEE" w:rsidRDefault="00636AEE" w:rsidP="00446F4F">
            <w:pPr>
              <w:autoSpaceDE w:val="0"/>
              <w:autoSpaceDN w:val="0"/>
              <w:adjustRightInd w:val="0"/>
              <w:spacing w:line="276" w:lineRule="auto"/>
              <w:jc w:val="both"/>
              <w:rPr>
                <w:rFonts w:ascii="Calibri" w:hAnsi="Calibri"/>
                <w:sz w:val="22"/>
                <w:szCs w:val="22"/>
              </w:rPr>
            </w:pPr>
            <w:r w:rsidRPr="005F1927">
              <w:rPr>
                <w:rFonts w:ascii="Calibri" w:hAnsi="Calibri"/>
                <w:sz w:val="22"/>
                <w:szCs w:val="22"/>
              </w:rPr>
              <w:t xml:space="preserve">IOK nie przewiduje </w:t>
            </w:r>
            <w:r w:rsidR="005A6473" w:rsidRPr="005F1927">
              <w:rPr>
                <w:rFonts w:ascii="Calibri" w:hAnsi="Calibri"/>
                <w:sz w:val="22"/>
                <w:szCs w:val="22"/>
              </w:rPr>
              <w:t xml:space="preserve">możliwości </w:t>
            </w:r>
            <w:r w:rsidRPr="005F1927">
              <w:rPr>
                <w:rFonts w:ascii="Calibri" w:hAnsi="Calibri"/>
                <w:sz w:val="22"/>
                <w:szCs w:val="22"/>
              </w:rPr>
              <w:t>skrócen</w:t>
            </w:r>
            <w:r w:rsidR="005A6473" w:rsidRPr="005F1927">
              <w:rPr>
                <w:rFonts w:ascii="Calibri" w:hAnsi="Calibri"/>
                <w:sz w:val="22"/>
                <w:szCs w:val="22"/>
              </w:rPr>
              <w:t>ia terminu składania wniosków o </w:t>
            </w:r>
            <w:r w:rsidRPr="005F1927">
              <w:rPr>
                <w:rFonts w:ascii="Calibri" w:hAnsi="Calibri"/>
                <w:sz w:val="22"/>
                <w:szCs w:val="22"/>
              </w:rPr>
              <w:t>dofinansowanie projektu.</w:t>
            </w:r>
          </w:p>
          <w:p w14:paraId="34B30845" w14:textId="3AA37DF7" w:rsidR="005F1927" w:rsidRDefault="005C5473" w:rsidP="00446F4F">
            <w:pPr>
              <w:autoSpaceDE w:val="0"/>
              <w:autoSpaceDN w:val="0"/>
              <w:adjustRightInd w:val="0"/>
              <w:spacing w:line="276" w:lineRule="auto"/>
              <w:jc w:val="both"/>
              <w:rPr>
                <w:rFonts w:ascii="Calibri" w:hAnsi="Calibri"/>
                <w:sz w:val="22"/>
                <w:szCs w:val="22"/>
              </w:rPr>
            </w:pPr>
            <w:r>
              <w:rPr>
                <w:rFonts w:ascii="Calibri" w:hAnsi="Calibri"/>
                <w:sz w:val="22"/>
                <w:szCs w:val="22"/>
              </w:rPr>
              <w:t xml:space="preserve">W przypadku awarii systemu </w:t>
            </w:r>
            <w:r w:rsidRPr="005C5473">
              <w:rPr>
                <w:rFonts w:ascii="Calibri" w:hAnsi="Calibri"/>
                <w:sz w:val="22"/>
                <w:szCs w:val="22"/>
              </w:rPr>
              <w:t>SYZYF RPO WO 2014-2020</w:t>
            </w:r>
            <w:r>
              <w:rPr>
                <w:rFonts w:ascii="Calibri" w:hAnsi="Calibri"/>
                <w:sz w:val="22"/>
                <w:szCs w:val="22"/>
              </w:rPr>
              <w:t xml:space="preserve"> podczas trwania naboru wniosków o dofinansowanie projekt</w:t>
            </w:r>
            <w:r w:rsidR="00BA5B02">
              <w:rPr>
                <w:rFonts w:ascii="Calibri" w:hAnsi="Calibri"/>
                <w:sz w:val="22"/>
                <w:szCs w:val="22"/>
              </w:rPr>
              <w:t>u</w:t>
            </w:r>
            <w:r>
              <w:rPr>
                <w:rFonts w:ascii="Calibri" w:hAnsi="Calibri"/>
                <w:sz w:val="22"/>
                <w:szCs w:val="22"/>
              </w:rPr>
              <w:t>, niniejszy nabór zostanie wydłużony o czas występowania awarii.</w:t>
            </w:r>
          </w:p>
          <w:p w14:paraId="05810B43" w14:textId="77777777" w:rsidR="005C5473" w:rsidRPr="00636AEE" w:rsidRDefault="005C5473" w:rsidP="00446F4F">
            <w:pPr>
              <w:autoSpaceDE w:val="0"/>
              <w:autoSpaceDN w:val="0"/>
              <w:adjustRightInd w:val="0"/>
              <w:spacing w:line="276" w:lineRule="auto"/>
              <w:jc w:val="both"/>
              <w:rPr>
                <w:rFonts w:ascii="Calibri" w:hAnsi="Calibri"/>
                <w:sz w:val="22"/>
                <w:szCs w:val="22"/>
              </w:rPr>
            </w:pPr>
          </w:p>
          <w:p w14:paraId="7CDB0FA2" w14:textId="77777777" w:rsidR="00A74D06" w:rsidRPr="00420ABF" w:rsidRDefault="00A74D06" w:rsidP="00A74D06">
            <w:pPr>
              <w:autoSpaceDE w:val="0"/>
              <w:autoSpaceDN w:val="0"/>
              <w:adjustRightInd w:val="0"/>
              <w:jc w:val="both"/>
              <w:rPr>
                <w:rFonts w:ascii="Calibri" w:hAnsi="Calibri"/>
                <w:b/>
                <w:sz w:val="22"/>
                <w:szCs w:val="22"/>
                <w:u w:val="single"/>
              </w:rPr>
            </w:pPr>
            <w:r w:rsidRPr="00420ABF">
              <w:rPr>
                <w:rFonts w:ascii="Calibri" w:hAnsi="Calibri"/>
                <w:b/>
                <w:sz w:val="22"/>
                <w:szCs w:val="22"/>
                <w:u w:val="single"/>
              </w:rPr>
              <w:t>Forma:</w:t>
            </w:r>
          </w:p>
          <w:p w14:paraId="7AF3C61D" w14:textId="77777777" w:rsidR="00A74D06" w:rsidRPr="00420ABF" w:rsidRDefault="00A74D06" w:rsidP="00A74D06">
            <w:pPr>
              <w:suppressAutoHyphens/>
              <w:spacing w:before="120" w:after="40" w:line="276" w:lineRule="auto"/>
              <w:jc w:val="both"/>
              <w:rPr>
                <w:rFonts w:ascii="Calibri" w:hAnsi="Calibri"/>
                <w:sz w:val="22"/>
                <w:szCs w:val="22"/>
              </w:rPr>
            </w:pPr>
            <w:r w:rsidRPr="00420ABF">
              <w:rPr>
                <w:rFonts w:ascii="Calibri" w:hAnsi="Calibri"/>
                <w:sz w:val="22"/>
                <w:szCs w:val="22"/>
              </w:rPr>
              <w:t>Wniosek o dofinansowanie projektu należy złożyć w formie:</w:t>
            </w:r>
          </w:p>
          <w:p w14:paraId="750447EF" w14:textId="2D11859A" w:rsidR="00A74D06" w:rsidRPr="00420ABF" w:rsidRDefault="00385744" w:rsidP="00A74D0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Pr>
                <w:rFonts w:ascii="Calibri" w:hAnsi="Calibri"/>
                <w:sz w:val="22"/>
                <w:szCs w:val="22"/>
              </w:rPr>
              <w:t>e</w:t>
            </w:r>
            <w:r w:rsidRPr="00420ABF">
              <w:rPr>
                <w:rFonts w:ascii="Calibri" w:hAnsi="Calibri"/>
                <w:sz w:val="22"/>
                <w:szCs w:val="22"/>
              </w:rPr>
              <w:t>lektronicznej</w:t>
            </w:r>
            <w:r>
              <w:rPr>
                <w:rFonts w:ascii="Calibri" w:hAnsi="Calibri"/>
                <w:sz w:val="22"/>
                <w:szCs w:val="22"/>
              </w:rPr>
              <w:t xml:space="preserve">  oraz</w:t>
            </w:r>
          </w:p>
          <w:p w14:paraId="40489057" w14:textId="77777777" w:rsidR="00A74D06" w:rsidRPr="00420ABF" w:rsidRDefault="00A74D06" w:rsidP="00A74D06">
            <w:pPr>
              <w:numPr>
                <w:ilvl w:val="0"/>
                <w:numId w:val="4"/>
              </w:numPr>
              <w:tabs>
                <w:tab w:val="num" w:pos="429"/>
              </w:tabs>
              <w:suppressAutoHyphens/>
              <w:spacing w:after="120" w:line="276" w:lineRule="auto"/>
              <w:ind w:left="430" w:hanging="181"/>
              <w:jc w:val="both"/>
              <w:rPr>
                <w:rFonts w:ascii="Calibri" w:hAnsi="Calibri"/>
                <w:sz w:val="22"/>
                <w:szCs w:val="22"/>
              </w:rPr>
            </w:pPr>
            <w:r w:rsidRPr="00420ABF">
              <w:rPr>
                <w:rFonts w:ascii="Calibri" w:hAnsi="Calibri"/>
                <w:sz w:val="22"/>
                <w:szCs w:val="22"/>
              </w:rPr>
              <w:t>papierowej.</w:t>
            </w:r>
          </w:p>
          <w:p w14:paraId="3BEC2DB3" w14:textId="143F35CC" w:rsidR="00446F4F" w:rsidRPr="00420ABF" w:rsidRDefault="00446F4F" w:rsidP="009E4515">
            <w:pPr>
              <w:autoSpaceDE w:val="0"/>
              <w:autoSpaceDN w:val="0"/>
              <w:adjustRightInd w:val="0"/>
              <w:jc w:val="both"/>
              <w:rPr>
                <w:rFonts w:ascii="Calibri" w:hAnsi="Calibri"/>
                <w:sz w:val="22"/>
                <w:szCs w:val="22"/>
              </w:rPr>
            </w:pPr>
            <w:r w:rsidRPr="00420ABF">
              <w:rPr>
                <w:rFonts w:ascii="Calibri" w:hAnsi="Calibri"/>
                <w:sz w:val="22"/>
                <w:szCs w:val="22"/>
              </w:rPr>
              <w:t xml:space="preserve">Wypełniony w </w:t>
            </w:r>
            <w:hyperlink r:id="rId19" w:history="1">
              <w:r w:rsidRPr="00420ABF">
                <w:rPr>
                  <w:rStyle w:val="Hipercze"/>
                  <w:rFonts w:ascii="Calibri" w:hAnsi="Calibri"/>
                  <w:color w:val="auto"/>
                  <w:sz w:val="22"/>
                  <w:szCs w:val="22"/>
                  <w:u w:val="none"/>
                </w:rPr>
                <w:t>Panelu Wnioskodawcy SYZYF RPO WO 2014-2020</w:t>
              </w:r>
            </w:hyperlink>
            <w:r w:rsidRPr="00420ABF">
              <w:rPr>
                <w:rFonts w:ascii="Calibri" w:hAnsi="Calibri"/>
                <w:sz w:val="22"/>
                <w:szCs w:val="22"/>
              </w:rPr>
              <w:t>,</w:t>
            </w:r>
            <w:r w:rsidR="00271F11" w:rsidRPr="00420ABF">
              <w:rPr>
                <w:rFonts w:ascii="Calibri" w:hAnsi="Calibri"/>
                <w:sz w:val="22"/>
                <w:szCs w:val="22"/>
              </w:rPr>
              <w:t xml:space="preserve"> </w:t>
            </w:r>
            <w:r w:rsidRPr="00420ABF">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20" w:history="1">
              <w:r w:rsidRPr="00420ABF">
                <w:rPr>
                  <w:rStyle w:val="Hipercze"/>
                  <w:rFonts w:ascii="Calibri" w:hAnsi="Calibri"/>
                  <w:color w:val="auto"/>
                  <w:sz w:val="22"/>
                  <w:szCs w:val="22"/>
                  <w:u w:val="none"/>
                </w:rPr>
                <w:t>www.pw.opolskie.pl</w:t>
              </w:r>
            </w:hyperlink>
            <w:r w:rsidRPr="00420ABF">
              <w:rPr>
                <w:rFonts w:ascii="Calibri" w:hAnsi="Calibri"/>
                <w:sz w:val="22"/>
                <w:szCs w:val="22"/>
              </w:rPr>
              <w:t>) w wyżej określonym terminie.</w:t>
            </w:r>
          </w:p>
          <w:p w14:paraId="6EA1FF7F" w14:textId="77777777" w:rsidR="00446F4F" w:rsidRPr="00420ABF" w:rsidRDefault="00446F4F" w:rsidP="00AB23D4">
            <w:pPr>
              <w:autoSpaceDE w:val="0"/>
              <w:autoSpaceDN w:val="0"/>
              <w:adjustRightInd w:val="0"/>
              <w:jc w:val="both"/>
              <w:rPr>
                <w:rFonts w:ascii="Calibri" w:hAnsi="Calibri"/>
                <w:sz w:val="22"/>
                <w:szCs w:val="22"/>
              </w:rPr>
            </w:pPr>
          </w:p>
          <w:p w14:paraId="57D39250" w14:textId="17D48099" w:rsidR="00446F4F" w:rsidRPr="00420ABF" w:rsidRDefault="00446F4F" w:rsidP="00446F4F">
            <w:pPr>
              <w:autoSpaceDE w:val="0"/>
              <w:autoSpaceDN w:val="0"/>
              <w:adjustRightInd w:val="0"/>
              <w:jc w:val="both"/>
              <w:rPr>
                <w:rFonts w:ascii="Calibri" w:hAnsi="Calibri"/>
                <w:bCs/>
                <w:sz w:val="22"/>
                <w:szCs w:val="22"/>
              </w:rPr>
            </w:pPr>
            <w:r w:rsidRPr="00420ABF">
              <w:rPr>
                <w:rFonts w:ascii="Calibri" w:hAnsi="Calibri"/>
                <w:sz w:val="22"/>
                <w:szCs w:val="22"/>
              </w:rPr>
              <w:t>Natomiast wersję papierową wniosku</w:t>
            </w:r>
            <w:r w:rsidRPr="00420ABF">
              <w:rPr>
                <w:rFonts w:ascii="Calibri" w:hAnsi="Calibri"/>
                <w:bCs/>
                <w:sz w:val="22"/>
                <w:szCs w:val="22"/>
              </w:rPr>
              <w:t xml:space="preserve">, należy składać </w:t>
            </w:r>
            <w:r w:rsidR="00A76137" w:rsidRPr="00420ABF">
              <w:rPr>
                <w:rFonts w:ascii="Calibri" w:hAnsi="Calibri"/>
                <w:bCs/>
                <w:sz w:val="22"/>
                <w:szCs w:val="22"/>
              </w:rPr>
              <w:t xml:space="preserve">w ww. terminie </w:t>
            </w:r>
            <w:r w:rsidRPr="00420ABF">
              <w:rPr>
                <w:rFonts w:ascii="Calibri" w:hAnsi="Calibri"/>
                <w:bCs/>
                <w:sz w:val="22"/>
                <w:szCs w:val="22"/>
              </w:rPr>
              <w:t xml:space="preserve">od poniedziałku do piątku w godzinach pracy </w:t>
            </w:r>
            <w:r w:rsidR="00603B6B" w:rsidRPr="00420ABF">
              <w:rPr>
                <w:rFonts w:ascii="Calibri" w:hAnsi="Calibri"/>
                <w:bCs/>
                <w:sz w:val="22"/>
                <w:szCs w:val="22"/>
              </w:rPr>
              <w:t>IOK</w:t>
            </w:r>
            <w:r w:rsidRPr="00420ABF">
              <w:rPr>
                <w:rFonts w:ascii="Calibri" w:hAnsi="Calibri"/>
                <w:bCs/>
                <w:sz w:val="22"/>
                <w:szCs w:val="22"/>
              </w:rPr>
              <w:t xml:space="preserve"> tj. od 7:30 do 15:30 w:</w:t>
            </w:r>
          </w:p>
          <w:p w14:paraId="1D28843F" w14:textId="77777777" w:rsidR="007B1130" w:rsidRPr="00420ABF" w:rsidRDefault="007B1130" w:rsidP="00446F4F">
            <w:pPr>
              <w:autoSpaceDE w:val="0"/>
              <w:autoSpaceDN w:val="0"/>
              <w:adjustRightInd w:val="0"/>
              <w:jc w:val="both"/>
              <w:rPr>
                <w:rFonts w:ascii="Calibri" w:hAnsi="Calibri"/>
                <w:sz w:val="22"/>
                <w:szCs w:val="22"/>
              </w:rPr>
            </w:pPr>
          </w:p>
          <w:p w14:paraId="0FAB8E6C" w14:textId="77777777" w:rsidR="00284EE9" w:rsidRPr="00420ABF" w:rsidRDefault="00284EE9" w:rsidP="00446F4F">
            <w:pPr>
              <w:autoSpaceDE w:val="0"/>
              <w:autoSpaceDN w:val="0"/>
              <w:adjustRightInd w:val="0"/>
              <w:jc w:val="center"/>
              <w:rPr>
                <w:rFonts w:ascii="Calibri" w:hAnsi="Calibri"/>
                <w:b/>
                <w:sz w:val="22"/>
                <w:szCs w:val="22"/>
              </w:rPr>
            </w:pPr>
          </w:p>
          <w:p w14:paraId="19E684B0" w14:textId="1926B8B4" w:rsidR="00446F4F"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Urzędzie Marszałkowskim Województwa Opolskiego</w:t>
            </w:r>
          </w:p>
          <w:p w14:paraId="7D88A262" w14:textId="77777777"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Departamencie Koordynacji Programów Operacyjnych</w:t>
            </w:r>
          </w:p>
          <w:p w14:paraId="601DBE19" w14:textId="2CA1E4A4"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Punkcie Przyjmowania Wniosków (parter</w:t>
            </w:r>
            <w:r w:rsidR="00036FE5" w:rsidRPr="00420ABF">
              <w:rPr>
                <w:rFonts w:ascii="Calibri" w:hAnsi="Calibri"/>
                <w:b/>
                <w:sz w:val="22"/>
                <w:szCs w:val="22"/>
              </w:rPr>
              <w:t>, pokój nr 2</w:t>
            </w:r>
            <w:r w:rsidRPr="00420ABF">
              <w:rPr>
                <w:rFonts w:ascii="Calibri" w:hAnsi="Calibri"/>
                <w:b/>
                <w:sz w:val="22"/>
                <w:szCs w:val="22"/>
              </w:rPr>
              <w:t>)</w:t>
            </w:r>
          </w:p>
          <w:p w14:paraId="188C7133" w14:textId="3673B31F"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Ul. Ostrówek 5-7, 45-082 Opole</w:t>
            </w:r>
          </w:p>
          <w:p w14:paraId="39A47A89" w14:textId="77777777" w:rsidR="00530B17" w:rsidRPr="00420ABF" w:rsidRDefault="00530B17" w:rsidP="00530B17">
            <w:pPr>
              <w:suppressAutoHyphens/>
              <w:spacing w:after="120" w:line="276" w:lineRule="auto"/>
              <w:ind w:left="430"/>
              <w:jc w:val="both"/>
              <w:rPr>
                <w:rFonts w:ascii="Calibri" w:hAnsi="Calibri"/>
                <w:sz w:val="22"/>
                <w:szCs w:val="22"/>
              </w:rPr>
            </w:pPr>
          </w:p>
          <w:p w14:paraId="6B0854A7" w14:textId="57B5DCDF" w:rsidR="00530B17" w:rsidRPr="00420ABF" w:rsidRDefault="00A030D1" w:rsidP="00530B17">
            <w:pPr>
              <w:autoSpaceDE w:val="0"/>
              <w:autoSpaceDN w:val="0"/>
              <w:adjustRightInd w:val="0"/>
              <w:spacing w:line="276" w:lineRule="auto"/>
              <w:jc w:val="both"/>
              <w:rPr>
                <w:rFonts w:ascii="Calibri" w:hAnsi="Calibri"/>
                <w:b/>
                <w:sz w:val="22"/>
                <w:szCs w:val="22"/>
              </w:rPr>
            </w:pPr>
            <w:r w:rsidRPr="00420ABF">
              <w:rPr>
                <w:rFonts w:ascii="Calibri" w:hAnsi="Calibri"/>
                <w:b/>
                <w:sz w:val="22"/>
                <w:szCs w:val="22"/>
              </w:rPr>
              <w:t>UWAGA!</w:t>
            </w:r>
            <w:r w:rsidRPr="00420ABF">
              <w:rPr>
                <w:rFonts w:ascii="Calibri" w:hAnsi="Calibri"/>
                <w:sz w:val="22"/>
                <w:szCs w:val="22"/>
              </w:rPr>
              <w:t xml:space="preserve"> Wersja papierowa powinna być wydrukowana z elektronicznej wersji przesłanego on-line</w:t>
            </w:r>
            <w:r w:rsidRPr="00420ABF" w:rsidDel="00341950">
              <w:rPr>
                <w:rFonts w:ascii="Calibri" w:hAnsi="Calibri"/>
                <w:sz w:val="22"/>
                <w:szCs w:val="22"/>
              </w:rPr>
              <w:t xml:space="preserve"> </w:t>
            </w:r>
            <w:r w:rsidRPr="00420ABF">
              <w:rPr>
                <w:rFonts w:ascii="Calibri" w:hAnsi="Calibri"/>
                <w:sz w:val="22"/>
                <w:szCs w:val="22"/>
              </w:rPr>
              <w:t xml:space="preserve">wniosku o dofinansowanie projektu. </w:t>
            </w:r>
            <w:r w:rsidRPr="00420ABF">
              <w:rPr>
                <w:rFonts w:ascii="Calibri" w:hAnsi="Calibri"/>
                <w:b/>
                <w:sz w:val="22"/>
                <w:szCs w:val="22"/>
              </w:rPr>
              <w:t>Zgodność sumy kontrolnej wersji papierowej wniosku z wersją elektroniczną wniosku, zostanie zweryfikowana podczas składania wn</w:t>
            </w:r>
            <w:r w:rsidR="00127C83" w:rsidRPr="00420ABF">
              <w:rPr>
                <w:rFonts w:ascii="Calibri" w:hAnsi="Calibri"/>
                <w:b/>
                <w:sz w:val="22"/>
                <w:szCs w:val="22"/>
              </w:rPr>
              <w:t xml:space="preserve">iosku </w:t>
            </w:r>
            <w:r w:rsidRPr="00420ABF">
              <w:rPr>
                <w:rFonts w:ascii="Calibri" w:hAnsi="Calibri"/>
                <w:b/>
                <w:sz w:val="22"/>
                <w:szCs w:val="22"/>
              </w:rPr>
              <w:t>o dofinansowanie projektu na etapie sprawdzania w</w:t>
            </w:r>
            <w:r w:rsidR="008A1AA2">
              <w:rPr>
                <w:rFonts w:ascii="Calibri" w:hAnsi="Calibri"/>
                <w:b/>
                <w:sz w:val="22"/>
                <w:szCs w:val="22"/>
              </w:rPr>
              <w:t>arunków</w:t>
            </w:r>
            <w:r w:rsidRPr="00420ABF">
              <w:rPr>
                <w:rFonts w:ascii="Calibri" w:hAnsi="Calibri"/>
                <w:b/>
                <w:sz w:val="22"/>
                <w:szCs w:val="22"/>
              </w:rPr>
              <w:t xml:space="preserve"> formalnych rejestracyjnych.</w:t>
            </w:r>
          </w:p>
          <w:p w14:paraId="5E5B104B" w14:textId="77777777" w:rsidR="00530B17" w:rsidRPr="00420ABF" w:rsidRDefault="00530B17" w:rsidP="00530B17">
            <w:pPr>
              <w:suppressAutoHyphens/>
              <w:spacing w:line="276" w:lineRule="auto"/>
              <w:jc w:val="both"/>
              <w:rPr>
                <w:rFonts w:ascii="Calibri" w:hAnsi="Calibri"/>
                <w:sz w:val="22"/>
                <w:szCs w:val="22"/>
              </w:rPr>
            </w:pPr>
          </w:p>
          <w:p w14:paraId="4AC9C52B" w14:textId="58EE8F92" w:rsidR="006D2D69" w:rsidRPr="00694504" w:rsidRDefault="00446F4F" w:rsidP="00872067">
            <w:pPr>
              <w:suppressAutoHyphens/>
              <w:spacing w:after="240" w:line="276" w:lineRule="auto"/>
              <w:jc w:val="both"/>
              <w:rPr>
                <w:rFonts w:ascii="Calibri" w:hAnsi="Calibri"/>
                <w:color w:val="FF0000"/>
                <w:spacing w:val="-2"/>
                <w:sz w:val="22"/>
                <w:szCs w:val="22"/>
              </w:rPr>
            </w:pPr>
            <w:r w:rsidRPr="00420ABF">
              <w:rPr>
                <w:rFonts w:ascii="Calibri" w:hAnsi="Calibri"/>
                <w:spacing w:val="-2"/>
                <w:sz w:val="22"/>
                <w:szCs w:val="22"/>
              </w:rPr>
              <w:t xml:space="preserve">Instrukcja przygotowania wersji elektronicznej i papierowej wniosku </w:t>
            </w:r>
            <w:r w:rsidRPr="00420ABF">
              <w:rPr>
                <w:rFonts w:ascii="Calibri" w:hAnsi="Calibri"/>
                <w:spacing w:val="-2"/>
                <w:sz w:val="22"/>
                <w:szCs w:val="22"/>
              </w:rPr>
              <w:br/>
              <w:t xml:space="preserve">o dofinansowanie projektu </w:t>
            </w:r>
            <w:r w:rsidR="007263A9" w:rsidRPr="00420ABF">
              <w:rPr>
                <w:rFonts w:ascii="Calibri" w:hAnsi="Calibri"/>
                <w:spacing w:val="-2"/>
                <w:sz w:val="22"/>
                <w:szCs w:val="22"/>
              </w:rPr>
              <w:t>znajduje</w:t>
            </w:r>
            <w:r w:rsidR="001267EA" w:rsidRPr="00420ABF">
              <w:rPr>
                <w:rFonts w:ascii="Calibri" w:hAnsi="Calibri"/>
                <w:spacing w:val="-2"/>
                <w:sz w:val="22"/>
                <w:szCs w:val="22"/>
              </w:rPr>
              <w:t xml:space="preserve"> </w:t>
            </w:r>
            <w:r w:rsidRPr="00420ABF">
              <w:rPr>
                <w:rFonts w:ascii="Calibri" w:hAnsi="Calibri"/>
                <w:spacing w:val="-2"/>
                <w:sz w:val="22"/>
                <w:szCs w:val="22"/>
              </w:rPr>
              <w:t>się w załączniku nr 2 do Regulaminu.</w:t>
            </w:r>
          </w:p>
        </w:tc>
      </w:tr>
      <w:tr w:rsidR="00694504" w:rsidRPr="00694504" w14:paraId="3DE3ACEA" w14:textId="77777777" w:rsidTr="000C4CC7">
        <w:tc>
          <w:tcPr>
            <w:tcW w:w="645" w:type="dxa"/>
            <w:shd w:val="clear" w:color="auto" w:fill="auto"/>
          </w:tcPr>
          <w:p w14:paraId="76B25CF6" w14:textId="5EDF61B4" w:rsidR="00A71656" w:rsidRPr="00B31943" w:rsidRDefault="00A71656" w:rsidP="009523E1">
            <w:pPr>
              <w:autoSpaceDE w:val="0"/>
              <w:autoSpaceDN w:val="0"/>
              <w:adjustRightInd w:val="0"/>
              <w:spacing w:line="276" w:lineRule="auto"/>
              <w:rPr>
                <w:rFonts w:ascii="Calibri" w:hAnsi="Calibri"/>
                <w:sz w:val="22"/>
                <w:szCs w:val="22"/>
                <w:highlight w:val="yellow"/>
              </w:rPr>
            </w:pPr>
            <w:r w:rsidRPr="00B31943">
              <w:rPr>
                <w:rFonts w:ascii="Calibri" w:hAnsi="Calibri"/>
                <w:sz w:val="22"/>
                <w:szCs w:val="22"/>
              </w:rPr>
              <w:t>7.</w:t>
            </w:r>
          </w:p>
        </w:tc>
        <w:tc>
          <w:tcPr>
            <w:tcW w:w="2305" w:type="dxa"/>
            <w:shd w:val="clear" w:color="auto" w:fill="auto"/>
          </w:tcPr>
          <w:p w14:paraId="33A53B69" w14:textId="77777777" w:rsidR="00A71656" w:rsidRPr="00B31943" w:rsidRDefault="00A71656" w:rsidP="009523E1">
            <w:pPr>
              <w:autoSpaceDE w:val="0"/>
              <w:autoSpaceDN w:val="0"/>
              <w:adjustRightInd w:val="0"/>
              <w:spacing w:line="276" w:lineRule="auto"/>
              <w:rPr>
                <w:rFonts w:ascii="Calibri" w:hAnsi="Calibri"/>
                <w:b/>
                <w:sz w:val="22"/>
                <w:szCs w:val="22"/>
              </w:rPr>
            </w:pPr>
            <w:r w:rsidRPr="00B31943">
              <w:rPr>
                <w:rFonts w:ascii="Calibri" w:hAnsi="Calibri"/>
                <w:b/>
                <w:sz w:val="22"/>
                <w:szCs w:val="22"/>
              </w:rPr>
              <w:t>Doręczanie i obliczanie terminów</w:t>
            </w:r>
          </w:p>
        </w:tc>
        <w:tc>
          <w:tcPr>
            <w:tcW w:w="7513" w:type="dxa"/>
            <w:shd w:val="clear" w:color="auto" w:fill="auto"/>
            <w:vAlign w:val="center"/>
          </w:tcPr>
          <w:p w14:paraId="590A28C2" w14:textId="758C1A30" w:rsidR="00084C2A" w:rsidRDefault="00084C2A" w:rsidP="00127C83">
            <w:pPr>
              <w:suppressAutoHyphens/>
              <w:spacing w:line="276" w:lineRule="auto"/>
              <w:jc w:val="both"/>
              <w:rPr>
                <w:rFonts w:ascii="Calibri" w:hAnsi="Calibri"/>
                <w:spacing w:val="-2"/>
                <w:sz w:val="22"/>
                <w:szCs w:val="22"/>
              </w:rPr>
            </w:pPr>
            <w:r>
              <w:rPr>
                <w:rFonts w:ascii="Calibri" w:hAnsi="Calibri"/>
                <w:spacing w:val="-2"/>
                <w:sz w:val="22"/>
                <w:szCs w:val="22"/>
              </w:rPr>
              <w:t xml:space="preserve">W ramach procedury konkursowej mają zastosowanie </w:t>
            </w:r>
            <w:r w:rsidRPr="00084C2A">
              <w:rPr>
                <w:rFonts w:ascii="Calibri" w:hAnsi="Calibri"/>
                <w:b/>
                <w:spacing w:val="-2"/>
                <w:sz w:val="22"/>
                <w:szCs w:val="22"/>
              </w:rPr>
              <w:t>dwie formy komunikacji</w:t>
            </w:r>
            <w:r>
              <w:rPr>
                <w:rFonts w:ascii="Calibri" w:hAnsi="Calibri"/>
                <w:spacing w:val="-2"/>
                <w:sz w:val="22"/>
                <w:szCs w:val="22"/>
              </w:rPr>
              <w:t>, tj.:</w:t>
            </w:r>
          </w:p>
          <w:p w14:paraId="75CA8638" w14:textId="77777777" w:rsidR="00084C2A" w:rsidRDefault="00084C2A" w:rsidP="00127C83">
            <w:pPr>
              <w:suppressAutoHyphens/>
              <w:spacing w:line="276" w:lineRule="auto"/>
              <w:jc w:val="both"/>
              <w:rPr>
                <w:rFonts w:ascii="Calibri" w:hAnsi="Calibri"/>
                <w:spacing w:val="-2"/>
                <w:sz w:val="22"/>
                <w:szCs w:val="22"/>
              </w:rPr>
            </w:pPr>
          </w:p>
          <w:p w14:paraId="2735C770" w14:textId="77777777" w:rsidR="00C2321F" w:rsidRPr="00C2321F" w:rsidRDefault="00084C2A" w:rsidP="00084C2A">
            <w:pPr>
              <w:pStyle w:val="Akapitzlist"/>
              <w:numPr>
                <w:ilvl w:val="0"/>
                <w:numId w:val="42"/>
              </w:numPr>
              <w:rPr>
                <w:rFonts w:ascii="Calibri" w:hAnsi="Calibri"/>
                <w:spacing w:val="-2"/>
              </w:rPr>
            </w:pPr>
            <w:r w:rsidRPr="00C2321F">
              <w:rPr>
                <w:rFonts w:ascii="Calibri" w:hAnsi="Calibri"/>
                <w:b/>
                <w:spacing w:val="-2"/>
              </w:rPr>
              <w:t>Papierowa</w:t>
            </w:r>
            <w:r>
              <w:rPr>
                <w:rFonts w:ascii="Calibri" w:hAnsi="Calibri"/>
                <w:spacing w:val="-2"/>
              </w:rPr>
              <w:t xml:space="preserve"> - w</w:t>
            </w:r>
            <w:r w:rsidRPr="00084C2A">
              <w:rPr>
                <w:rFonts w:ascii="Calibri" w:hAnsi="Calibri"/>
                <w:spacing w:val="-2"/>
              </w:rPr>
              <w:t xml:space="preserve"> zakresie doręczeń i sposobu obliczania termi</w:t>
            </w:r>
            <w:r>
              <w:rPr>
                <w:rFonts w:ascii="Calibri" w:hAnsi="Calibri"/>
                <w:spacing w:val="-2"/>
              </w:rPr>
              <w:t xml:space="preserve">nów stosuje się przepisy ustawy </w:t>
            </w:r>
            <w:r w:rsidRPr="00084C2A">
              <w:rPr>
                <w:rFonts w:ascii="Calibri" w:hAnsi="Calibri"/>
                <w:spacing w:val="-2"/>
              </w:rPr>
              <w:t xml:space="preserve">z dnia 14 czerwca 1960 r. – </w:t>
            </w:r>
            <w:r w:rsidRPr="00084C2A">
              <w:rPr>
                <w:rFonts w:ascii="Calibri" w:hAnsi="Calibri"/>
                <w:i/>
                <w:spacing w:val="-2"/>
              </w:rPr>
              <w:t>Kodeks postępowania administracyjnego</w:t>
            </w:r>
            <w:r>
              <w:rPr>
                <w:rFonts w:ascii="Calibri" w:hAnsi="Calibri"/>
                <w:i/>
                <w:spacing w:val="-2"/>
              </w:rPr>
              <w:t xml:space="preserve"> (KPA). </w:t>
            </w:r>
          </w:p>
          <w:p w14:paraId="5FE974A4" w14:textId="77777777" w:rsidR="00C2321F" w:rsidRDefault="00084C2A" w:rsidP="00C2321F">
            <w:pPr>
              <w:pStyle w:val="Akapitzlist"/>
              <w:rPr>
                <w:rFonts w:ascii="Calibri" w:hAnsi="Calibri"/>
                <w:spacing w:val="-2"/>
              </w:rPr>
            </w:pPr>
            <w:r w:rsidRPr="00084C2A">
              <w:rPr>
                <w:rFonts w:ascii="Calibri" w:hAnsi="Calibri"/>
                <w:spacing w:val="-2"/>
              </w:rPr>
              <w:t xml:space="preserve">W przypadku </w:t>
            </w:r>
            <w:r w:rsidRPr="00663FC9">
              <w:rPr>
                <w:rFonts w:ascii="Calibri" w:hAnsi="Calibri"/>
                <w:b/>
                <w:spacing w:val="-2"/>
              </w:rPr>
              <w:t>wezwania przekazanego na</w:t>
            </w:r>
            <w:r w:rsidR="00C2321F" w:rsidRPr="00663FC9">
              <w:rPr>
                <w:rFonts w:ascii="Calibri" w:hAnsi="Calibri"/>
                <w:b/>
                <w:spacing w:val="-2"/>
              </w:rPr>
              <w:t xml:space="preserve"> piśmie</w:t>
            </w:r>
            <w:r w:rsidR="00C2321F">
              <w:rPr>
                <w:rFonts w:ascii="Calibri" w:hAnsi="Calibri"/>
                <w:spacing w:val="-2"/>
              </w:rPr>
              <w:t xml:space="preserve"> termin określony w </w:t>
            </w:r>
            <w:r w:rsidRPr="00084C2A">
              <w:rPr>
                <w:rFonts w:ascii="Calibri" w:hAnsi="Calibri"/>
                <w:spacing w:val="-2"/>
              </w:rPr>
              <w:t xml:space="preserve">wezwaniu liczy się od dnia doręczenia wezwania. </w:t>
            </w:r>
            <w:r>
              <w:rPr>
                <w:rFonts w:ascii="Calibri" w:hAnsi="Calibri"/>
                <w:spacing w:val="-2"/>
              </w:rPr>
              <w:t>Natomiast</w:t>
            </w:r>
            <w:r w:rsidRPr="00084C2A">
              <w:rPr>
                <w:rFonts w:ascii="Calibri" w:hAnsi="Calibri"/>
                <w:spacing w:val="-2"/>
              </w:rPr>
              <w:t xml:space="preserve"> do doręczenia wezwania stosuje się przepisy działu I rozdziału 8 ustawy z dnia 14 czerwc</w:t>
            </w:r>
            <w:r>
              <w:rPr>
                <w:rFonts w:ascii="Calibri" w:hAnsi="Calibri"/>
                <w:spacing w:val="-2"/>
              </w:rPr>
              <w:t xml:space="preserve">a 1960 r. – Kodeks postępowania </w:t>
            </w:r>
            <w:r w:rsidRPr="00084C2A">
              <w:rPr>
                <w:rFonts w:ascii="Calibri" w:hAnsi="Calibri"/>
                <w:spacing w:val="-2"/>
              </w:rPr>
              <w:t>administracyjnego.</w:t>
            </w:r>
            <w:r>
              <w:rPr>
                <w:rFonts w:ascii="Calibri" w:hAnsi="Calibri"/>
                <w:spacing w:val="-2"/>
              </w:rPr>
              <w:t xml:space="preserve"> </w:t>
            </w:r>
          </w:p>
          <w:p w14:paraId="7B078962" w14:textId="41ABC7CE" w:rsidR="00084C2A" w:rsidRPr="00C2321F" w:rsidRDefault="00C2321F" w:rsidP="00C2321F">
            <w:pPr>
              <w:pStyle w:val="Akapitzlist"/>
              <w:rPr>
                <w:rFonts w:ascii="Calibri" w:hAnsi="Calibri"/>
                <w:spacing w:val="-2"/>
              </w:rPr>
            </w:pPr>
            <w:r>
              <w:rPr>
                <w:rFonts w:ascii="Calibri" w:hAnsi="Calibri"/>
                <w:spacing w:val="-2"/>
              </w:rPr>
              <w:t>Zgodnie z </w:t>
            </w:r>
            <w:r w:rsidR="00084C2A" w:rsidRPr="00084C2A">
              <w:rPr>
                <w:rFonts w:ascii="Calibri" w:hAnsi="Calibri"/>
                <w:spacing w:val="-2"/>
              </w:rPr>
              <w:t>art. 57 § 5 KPA termin uważa się za zachowany m.in. jeżeli przed jego upływem pismo zostało nadane w polskiej placówce pocztowej operatora wyznaczonego w rozumieniu ustawy z dnia 23 listopada 2012r. - Prawo pocztowe.</w:t>
            </w:r>
            <w:r w:rsidR="00084C2A">
              <w:rPr>
                <w:rFonts w:ascii="Calibri" w:hAnsi="Calibri"/>
                <w:spacing w:val="-2"/>
              </w:rPr>
              <w:t xml:space="preserve"> </w:t>
            </w:r>
            <w:r w:rsidR="00084C2A" w:rsidRPr="00084C2A">
              <w:rPr>
                <w:rFonts w:ascii="Calibri" w:hAnsi="Calibri"/>
                <w:spacing w:val="-2"/>
              </w:rPr>
              <w:t>Zgodnie z 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w:t>
            </w:r>
            <w:r w:rsidR="00084C2A">
              <w:rPr>
                <w:rFonts w:ascii="Calibri" w:hAnsi="Calibri"/>
                <w:spacing w:val="-2"/>
              </w:rPr>
              <w:t xml:space="preserve">tracji) w wyznaczonym terminie. </w:t>
            </w:r>
            <w:r w:rsidR="00084C2A" w:rsidRPr="00084C2A">
              <w:rPr>
                <w:rFonts w:ascii="Calibri" w:hAnsi="Calibri"/>
                <w:spacing w:val="-2"/>
              </w:rPr>
              <w:t>Z powyższego wynika, że usługi kurierskie nie wchodzą w zakres art. 57 KPA, a tym samym wysyłając przesyłkę kurierską, aby zachować termin, musi być ona dostarczona do adresata najpóźniej w ostatnim dniu terminu (nie decyduje data nadania).</w:t>
            </w:r>
          </w:p>
          <w:p w14:paraId="10BD5226" w14:textId="2F835DBF" w:rsidR="00F34B16" w:rsidRPr="00C2321F" w:rsidRDefault="00084C2A" w:rsidP="00F34B16">
            <w:pPr>
              <w:pStyle w:val="Akapitzlist"/>
              <w:numPr>
                <w:ilvl w:val="0"/>
                <w:numId w:val="42"/>
              </w:numPr>
              <w:rPr>
                <w:rFonts w:ascii="Calibri" w:hAnsi="Calibri"/>
                <w:spacing w:val="-2"/>
              </w:rPr>
            </w:pPr>
            <w:r w:rsidRPr="00C2321F">
              <w:rPr>
                <w:rFonts w:ascii="Calibri" w:hAnsi="Calibri"/>
                <w:b/>
                <w:spacing w:val="-2"/>
              </w:rPr>
              <w:t>Elektroniczna</w:t>
            </w:r>
            <w:r>
              <w:rPr>
                <w:rFonts w:ascii="Calibri" w:hAnsi="Calibri"/>
                <w:spacing w:val="-2"/>
              </w:rPr>
              <w:t xml:space="preserve"> – przepisy KPA nie są stosowane. </w:t>
            </w:r>
            <w:r w:rsidRPr="00084C2A">
              <w:rPr>
                <w:rFonts w:ascii="Calibri" w:hAnsi="Calibri"/>
                <w:spacing w:val="-2"/>
              </w:rPr>
              <w:t xml:space="preserve">W przypadku </w:t>
            </w:r>
            <w:r w:rsidRPr="00663FC9">
              <w:rPr>
                <w:rFonts w:ascii="Calibri" w:hAnsi="Calibri"/>
                <w:b/>
                <w:spacing w:val="-2"/>
              </w:rPr>
              <w:t>wezwania przekazanego drogą elektroniczną</w:t>
            </w:r>
            <w:r w:rsidRPr="00084C2A">
              <w:rPr>
                <w:rFonts w:ascii="Calibri" w:hAnsi="Calibri"/>
                <w:spacing w:val="-2"/>
              </w:rPr>
              <w:t xml:space="preserve"> termin określony w wezwaniu liczy się od dnia następującego po dniu wysłania wezwania.</w:t>
            </w:r>
          </w:p>
          <w:p w14:paraId="64E4F04D" w14:textId="236E338E" w:rsidR="0093273C" w:rsidRPr="00B31943" w:rsidRDefault="0093273C" w:rsidP="00084C2A">
            <w:pPr>
              <w:suppressAutoHyphens/>
              <w:spacing w:line="276" w:lineRule="auto"/>
              <w:jc w:val="both"/>
              <w:rPr>
                <w:rFonts w:ascii="Calibri" w:hAnsi="Calibri"/>
                <w:spacing w:val="-2"/>
                <w:sz w:val="22"/>
                <w:szCs w:val="22"/>
              </w:rPr>
            </w:pPr>
          </w:p>
        </w:tc>
      </w:tr>
      <w:tr w:rsidR="00694504" w:rsidRPr="00694504" w14:paraId="46128020" w14:textId="77777777" w:rsidTr="000C4CC7">
        <w:tc>
          <w:tcPr>
            <w:tcW w:w="645" w:type="dxa"/>
            <w:shd w:val="clear" w:color="auto" w:fill="auto"/>
          </w:tcPr>
          <w:p w14:paraId="626D58E9" w14:textId="46ED300D" w:rsidR="00A71656"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8.</w:t>
            </w:r>
          </w:p>
        </w:tc>
        <w:tc>
          <w:tcPr>
            <w:tcW w:w="2305" w:type="dxa"/>
            <w:shd w:val="clear" w:color="auto" w:fill="auto"/>
          </w:tcPr>
          <w:p w14:paraId="17F8BC90" w14:textId="1BF46C6E" w:rsidR="00A71656" w:rsidRPr="000C4CC7" w:rsidRDefault="00A71656"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Orientacyjny termin rozstrzygniecia konkursu</w:t>
            </w:r>
          </w:p>
        </w:tc>
        <w:tc>
          <w:tcPr>
            <w:tcW w:w="7513" w:type="dxa"/>
            <w:shd w:val="clear" w:color="auto" w:fill="auto"/>
            <w:vAlign w:val="center"/>
          </w:tcPr>
          <w:p w14:paraId="3C669297" w14:textId="484B6875" w:rsidR="00A71656" w:rsidRPr="000C4CC7" w:rsidRDefault="00A71656" w:rsidP="00A13C66">
            <w:pPr>
              <w:autoSpaceDE w:val="0"/>
              <w:autoSpaceDN w:val="0"/>
              <w:adjustRightInd w:val="0"/>
              <w:spacing w:line="276" w:lineRule="auto"/>
              <w:jc w:val="both"/>
              <w:rPr>
                <w:rFonts w:ascii="Calibri" w:hAnsi="Calibri"/>
                <w:sz w:val="22"/>
                <w:szCs w:val="22"/>
              </w:rPr>
            </w:pPr>
            <w:r w:rsidRPr="000C4CC7">
              <w:rPr>
                <w:rFonts w:ascii="Calibri" w:hAnsi="Calibri"/>
                <w:sz w:val="22"/>
                <w:szCs w:val="22"/>
              </w:rPr>
              <w:t xml:space="preserve">Orientacyjny termin rozstrzygnięcia konkursu to </w:t>
            </w:r>
            <w:r w:rsidR="00A13C66">
              <w:rPr>
                <w:rFonts w:ascii="Calibri" w:hAnsi="Calibri"/>
                <w:b/>
                <w:sz w:val="22"/>
                <w:szCs w:val="22"/>
              </w:rPr>
              <w:t>kwiecień</w:t>
            </w:r>
            <w:r w:rsidR="00B31943" w:rsidRPr="00B31943">
              <w:rPr>
                <w:rFonts w:ascii="Calibri" w:hAnsi="Calibri"/>
                <w:b/>
                <w:sz w:val="22"/>
                <w:szCs w:val="22"/>
              </w:rPr>
              <w:t xml:space="preserve"> 2018 r.</w:t>
            </w:r>
          </w:p>
        </w:tc>
      </w:tr>
      <w:tr w:rsidR="00694504" w:rsidRPr="00694504" w14:paraId="53C2F082" w14:textId="77777777" w:rsidTr="000C4CC7">
        <w:tc>
          <w:tcPr>
            <w:tcW w:w="645" w:type="dxa"/>
            <w:shd w:val="clear" w:color="auto" w:fill="auto"/>
          </w:tcPr>
          <w:p w14:paraId="4ECA1A39" w14:textId="77777777" w:rsidR="00446F4F"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9.</w:t>
            </w:r>
          </w:p>
        </w:tc>
        <w:tc>
          <w:tcPr>
            <w:tcW w:w="2305" w:type="dxa"/>
            <w:shd w:val="clear" w:color="auto" w:fill="auto"/>
          </w:tcPr>
          <w:p w14:paraId="3A5CEB4D" w14:textId="0AF0787A" w:rsidR="00446F4F" w:rsidRPr="000C4CC7" w:rsidRDefault="003C0D8B"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Wzór </w:t>
            </w:r>
            <w:r w:rsidR="00446F4F" w:rsidRPr="000C4CC7">
              <w:rPr>
                <w:rFonts w:ascii="Calibri" w:hAnsi="Calibri"/>
                <w:b/>
                <w:sz w:val="22"/>
                <w:szCs w:val="22"/>
              </w:rPr>
              <w:t>wniosku o dofinansowanie projektu</w:t>
            </w:r>
          </w:p>
        </w:tc>
        <w:tc>
          <w:tcPr>
            <w:tcW w:w="7513" w:type="dxa"/>
            <w:shd w:val="clear" w:color="auto" w:fill="auto"/>
            <w:vAlign w:val="center"/>
          </w:tcPr>
          <w:p w14:paraId="3AE5C41F" w14:textId="2F2C4619" w:rsidR="00446F4F" w:rsidRPr="000C4CC7" w:rsidRDefault="0037452C" w:rsidP="00284EE9">
            <w:pPr>
              <w:autoSpaceDE w:val="0"/>
              <w:autoSpaceDN w:val="0"/>
              <w:adjustRightInd w:val="0"/>
              <w:spacing w:line="276" w:lineRule="auto"/>
              <w:jc w:val="both"/>
              <w:rPr>
                <w:rFonts w:ascii="Calibri" w:hAnsi="Calibri"/>
                <w:sz w:val="22"/>
                <w:szCs w:val="22"/>
              </w:rPr>
            </w:pPr>
            <w:r w:rsidRPr="000C4CC7">
              <w:rPr>
                <w:rFonts w:ascii="Calibri" w:hAnsi="Calibri"/>
                <w:sz w:val="22"/>
                <w:szCs w:val="22"/>
              </w:rPr>
              <w:t>Wzór wniosku o dofinansowanie projektu, którym należy się posługiwać ubiegając się o dofinansowanie projektu w ramach danego konkursu oraz</w:t>
            </w:r>
            <w:r w:rsidRPr="000C4CC7">
              <w:rPr>
                <w:rFonts w:ascii="Calibri" w:hAnsi="Calibri"/>
                <w:b/>
                <w:sz w:val="22"/>
                <w:szCs w:val="22"/>
              </w:rPr>
              <w:t xml:space="preserve"> </w:t>
            </w:r>
            <w:r w:rsidRPr="000C4CC7">
              <w:rPr>
                <w:rFonts w:ascii="Calibri" w:hAnsi="Calibri"/>
                <w:sz w:val="22"/>
                <w:szCs w:val="22"/>
              </w:rPr>
              <w:t>instrukcja jego wypełniania stanowią załączniki nr 3 i 4 do niniejszego Regulaminu i są zamieszczone na stronach</w:t>
            </w:r>
            <w:r w:rsidR="009338E0">
              <w:rPr>
                <w:rFonts w:ascii="Calibri" w:hAnsi="Calibri"/>
                <w:sz w:val="22"/>
                <w:szCs w:val="22"/>
              </w:rPr>
              <w:t xml:space="preserve"> internetowych</w:t>
            </w:r>
            <w:r w:rsidRPr="000C4CC7">
              <w:rPr>
                <w:rFonts w:ascii="Calibri" w:hAnsi="Calibri"/>
                <w:sz w:val="22"/>
                <w:szCs w:val="22"/>
              </w:rPr>
              <w:t xml:space="preserve"> </w:t>
            </w:r>
            <w:hyperlink r:id="rId21" w:history="1">
              <w:r w:rsidRPr="000C4CC7">
                <w:rPr>
                  <w:rStyle w:val="Hipercze"/>
                  <w:rFonts w:ascii="Calibri" w:hAnsi="Calibri"/>
                  <w:color w:val="auto"/>
                  <w:sz w:val="22"/>
                  <w:szCs w:val="22"/>
                  <w:u w:val="none"/>
                </w:rPr>
                <w:t>www.rpo.opolskie.pl</w:t>
              </w:r>
            </w:hyperlink>
            <w:r w:rsidRPr="000C4CC7">
              <w:rPr>
                <w:rFonts w:ascii="Calibri" w:hAnsi="Calibri"/>
                <w:sz w:val="22"/>
                <w:szCs w:val="22"/>
              </w:rPr>
              <w:t xml:space="preserve"> oraz www.</w:t>
            </w:r>
            <w:hyperlink r:id="rId22" w:history="1">
              <w:r w:rsidRPr="000C4CC7">
                <w:rPr>
                  <w:rStyle w:val="Hipercze"/>
                  <w:rFonts w:ascii="Calibri" w:hAnsi="Calibri"/>
                  <w:color w:val="auto"/>
                  <w:sz w:val="22"/>
                  <w:szCs w:val="22"/>
                  <w:u w:val="none"/>
                </w:rPr>
                <w:t>funduszeeuropejskie.gov.pl</w:t>
              </w:r>
            </w:hyperlink>
            <w:r w:rsidRPr="000C4CC7">
              <w:rPr>
                <w:rFonts w:ascii="Calibri" w:hAnsi="Calibri"/>
                <w:sz w:val="22"/>
                <w:szCs w:val="22"/>
              </w:rPr>
              <w:t xml:space="preserve"> wraz z Regulaminiem konkursu.</w:t>
            </w:r>
          </w:p>
          <w:p w14:paraId="19BBC6B6" w14:textId="7D563C60" w:rsidR="002D2721" w:rsidRPr="000C4CC7" w:rsidRDefault="002D2721" w:rsidP="00284EE9">
            <w:pPr>
              <w:autoSpaceDE w:val="0"/>
              <w:autoSpaceDN w:val="0"/>
              <w:adjustRightInd w:val="0"/>
              <w:spacing w:line="276" w:lineRule="auto"/>
              <w:jc w:val="both"/>
              <w:rPr>
                <w:rFonts w:ascii="Calibri" w:hAnsi="Calibri"/>
                <w:sz w:val="22"/>
                <w:szCs w:val="22"/>
              </w:rPr>
            </w:pPr>
          </w:p>
        </w:tc>
      </w:tr>
      <w:tr w:rsidR="00694504" w:rsidRPr="00694504" w14:paraId="5EA47878" w14:textId="77777777" w:rsidTr="000C4CC7">
        <w:tc>
          <w:tcPr>
            <w:tcW w:w="645" w:type="dxa"/>
            <w:shd w:val="clear" w:color="auto" w:fill="auto"/>
          </w:tcPr>
          <w:p w14:paraId="7891947F" w14:textId="77777777" w:rsidR="00446F4F"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10.</w:t>
            </w:r>
          </w:p>
        </w:tc>
        <w:tc>
          <w:tcPr>
            <w:tcW w:w="2305" w:type="dxa"/>
            <w:shd w:val="clear" w:color="auto" w:fill="auto"/>
          </w:tcPr>
          <w:p w14:paraId="03FAD436" w14:textId="464AA2DB" w:rsidR="00446F4F" w:rsidRPr="000C4CC7" w:rsidRDefault="00446F4F"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Kwota przeznaczona na dofinansowanie projektów w konkursie</w:t>
            </w:r>
          </w:p>
        </w:tc>
        <w:tc>
          <w:tcPr>
            <w:tcW w:w="7513" w:type="dxa"/>
            <w:shd w:val="clear" w:color="auto" w:fill="auto"/>
            <w:vAlign w:val="center"/>
          </w:tcPr>
          <w:p w14:paraId="3667F7BF" w14:textId="47BC5A34" w:rsidR="0068775A" w:rsidRPr="00657978" w:rsidRDefault="00446F4F" w:rsidP="003C423E">
            <w:pPr>
              <w:pStyle w:val="NormalnyWeb"/>
              <w:shd w:val="clear" w:color="auto" w:fill="FFFFFF"/>
              <w:spacing w:after="240" w:line="276" w:lineRule="auto"/>
              <w:jc w:val="both"/>
              <w:rPr>
                <w:rFonts w:ascii="Calibri" w:hAnsi="Calibri"/>
                <w:b/>
                <w:bCs/>
                <w:spacing w:val="-2"/>
                <w:sz w:val="22"/>
                <w:szCs w:val="22"/>
              </w:rPr>
            </w:pPr>
            <w:r w:rsidRPr="000C4CC7">
              <w:rPr>
                <w:rFonts w:ascii="Calibri" w:hAnsi="Calibri"/>
                <w:spacing w:val="-2"/>
                <w:sz w:val="22"/>
                <w:szCs w:val="22"/>
              </w:rPr>
              <w:t xml:space="preserve">Wartość dofinansowania </w:t>
            </w:r>
            <w:r w:rsidRPr="000C4CC7">
              <w:rPr>
                <w:rFonts w:ascii="Calibri" w:hAnsi="Calibri"/>
                <w:bCs/>
                <w:spacing w:val="-2"/>
                <w:sz w:val="22"/>
                <w:szCs w:val="22"/>
              </w:rPr>
              <w:t xml:space="preserve">dla </w:t>
            </w:r>
            <w:r w:rsidR="00DA7E68" w:rsidRPr="000C4CC7">
              <w:rPr>
                <w:rFonts w:ascii="Calibri" w:hAnsi="Calibri"/>
                <w:bCs/>
                <w:spacing w:val="-2"/>
                <w:sz w:val="22"/>
                <w:szCs w:val="22"/>
              </w:rPr>
              <w:t>Działania</w:t>
            </w:r>
            <w:r w:rsidR="00DD26F3">
              <w:rPr>
                <w:rFonts w:ascii="Calibri" w:hAnsi="Calibri"/>
                <w:b/>
                <w:bCs/>
                <w:spacing w:val="-2"/>
                <w:sz w:val="22"/>
                <w:szCs w:val="22"/>
              </w:rPr>
              <w:t xml:space="preserve"> 8</w:t>
            </w:r>
            <w:r w:rsidR="000C4CC7" w:rsidRPr="000C4CC7">
              <w:rPr>
                <w:rFonts w:ascii="Calibri" w:hAnsi="Calibri"/>
                <w:b/>
                <w:bCs/>
                <w:spacing w:val="-2"/>
                <w:sz w:val="22"/>
                <w:szCs w:val="22"/>
              </w:rPr>
              <w:t>.</w:t>
            </w:r>
            <w:r w:rsidR="00DD26F3">
              <w:rPr>
                <w:rFonts w:ascii="Calibri" w:hAnsi="Calibri"/>
                <w:b/>
                <w:bCs/>
                <w:spacing w:val="-2"/>
                <w:sz w:val="22"/>
                <w:szCs w:val="22"/>
              </w:rPr>
              <w:t>1</w:t>
            </w:r>
            <w:r w:rsidR="000C4CC7" w:rsidRPr="000C4CC7">
              <w:rPr>
                <w:rFonts w:ascii="Calibri" w:hAnsi="Calibri"/>
                <w:b/>
                <w:bCs/>
                <w:spacing w:val="-2"/>
                <w:sz w:val="22"/>
                <w:szCs w:val="22"/>
              </w:rPr>
              <w:t xml:space="preserve"> </w:t>
            </w:r>
            <w:r w:rsidR="00DD26F3" w:rsidRPr="00DD26F3">
              <w:rPr>
                <w:rFonts w:ascii="Calibri" w:hAnsi="Calibri"/>
                <w:b/>
                <w:bCs/>
                <w:i/>
                <w:spacing w:val="-2"/>
                <w:sz w:val="22"/>
                <w:szCs w:val="22"/>
              </w:rPr>
              <w:t xml:space="preserve">Dostęp do wysokiej jakości usług zdrowotnych i społecznych </w:t>
            </w:r>
            <w:r w:rsidR="00DD26F3" w:rsidRPr="00DD26F3">
              <w:rPr>
                <w:rFonts w:ascii="Calibri" w:hAnsi="Calibri"/>
                <w:b/>
                <w:bCs/>
                <w:spacing w:val="-2"/>
                <w:sz w:val="22"/>
                <w:szCs w:val="22"/>
              </w:rPr>
              <w:t>w zakresie wsparcia rodziny i pieczy zastępczej</w:t>
            </w:r>
            <w:r w:rsidR="00DD26F3" w:rsidRPr="00DD26F3">
              <w:rPr>
                <w:rFonts w:ascii="Calibri" w:hAnsi="Calibri"/>
                <w:b/>
                <w:bCs/>
                <w:i/>
                <w:spacing w:val="-2"/>
                <w:sz w:val="22"/>
                <w:szCs w:val="22"/>
              </w:rPr>
              <w:t xml:space="preserve"> </w:t>
            </w:r>
            <w:r w:rsidR="00DD26F3" w:rsidRPr="00DD26F3">
              <w:rPr>
                <w:rFonts w:ascii="Calibri" w:hAnsi="Calibri"/>
                <w:bCs/>
                <w:spacing w:val="-2"/>
                <w:sz w:val="22"/>
                <w:szCs w:val="22"/>
              </w:rPr>
              <w:t>w ramach Osi priorytetowej VIII</w:t>
            </w:r>
            <w:r w:rsidR="00DD26F3" w:rsidRPr="00DD26F3">
              <w:rPr>
                <w:rFonts w:ascii="Calibri" w:hAnsi="Calibri"/>
                <w:b/>
                <w:bCs/>
                <w:i/>
                <w:spacing w:val="-2"/>
                <w:sz w:val="22"/>
                <w:szCs w:val="22"/>
              </w:rPr>
              <w:t xml:space="preserve"> </w:t>
            </w:r>
            <w:r w:rsidR="00DD26F3" w:rsidRPr="00382349">
              <w:rPr>
                <w:rFonts w:ascii="Calibri" w:hAnsi="Calibri"/>
                <w:bCs/>
                <w:i/>
                <w:spacing w:val="-2"/>
                <w:sz w:val="22"/>
                <w:szCs w:val="22"/>
              </w:rPr>
              <w:t>Integracja społeczna</w:t>
            </w:r>
            <w:r w:rsidR="00DD26F3" w:rsidRPr="00DD26F3">
              <w:rPr>
                <w:rFonts w:ascii="Calibri" w:hAnsi="Calibri"/>
                <w:b/>
                <w:bCs/>
                <w:i/>
                <w:spacing w:val="-2"/>
                <w:sz w:val="22"/>
                <w:szCs w:val="22"/>
              </w:rPr>
              <w:t xml:space="preserve"> </w:t>
            </w:r>
            <w:r w:rsidR="00DD26F3" w:rsidRPr="00DD26F3">
              <w:rPr>
                <w:rFonts w:ascii="Calibri" w:hAnsi="Calibri"/>
                <w:bCs/>
                <w:spacing w:val="-2"/>
                <w:sz w:val="22"/>
                <w:szCs w:val="22"/>
              </w:rPr>
              <w:t>RPO WO 2014-2020</w:t>
            </w:r>
            <w:r w:rsidR="00DD26F3">
              <w:rPr>
                <w:rFonts w:ascii="Calibri" w:hAnsi="Calibri"/>
                <w:color w:val="000000" w:themeColor="text1"/>
                <w:spacing w:val="-2"/>
                <w:sz w:val="22"/>
                <w:szCs w:val="22"/>
              </w:rPr>
              <w:t xml:space="preserve"> </w:t>
            </w:r>
            <w:r w:rsidR="0068775A" w:rsidRPr="00657978">
              <w:rPr>
                <w:rFonts w:ascii="Calibri" w:hAnsi="Calibri"/>
                <w:color w:val="000000" w:themeColor="text1"/>
                <w:spacing w:val="-2"/>
                <w:sz w:val="22"/>
                <w:szCs w:val="22"/>
              </w:rPr>
              <w:t>wynosi:</w:t>
            </w:r>
          </w:p>
          <w:p w14:paraId="634E9005" w14:textId="1C01592D" w:rsidR="0008560E" w:rsidRPr="00F34B16" w:rsidRDefault="00CC131B" w:rsidP="00074929">
            <w:pPr>
              <w:pStyle w:val="NormalnyWeb"/>
              <w:numPr>
                <w:ilvl w:val="0"/>
                <w:numId w:val="20"/>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szCs w:val="22"/>
              </w:rPr>
              <w:t xml:space="preserve">15 564 705,00 </w:t>
            </w:r>
            <w:r w:rsidR="00657978">
              <w:rPr>
                <w:rFonts w:ascii="Calibri" w:hAnsi="Calibri"/>
                <w:b/>
                <w:bCs/>
                <w:spacing w:val="-2"/>
                <w:sz w:val="22"/>
                <w:szCs w:val="22"/>
              </w:rPr>
              <w:t xml:space="preserve"> </w:t>
            </w:r>
            <w:r w:rsidR="0008560E" w:rsidRPr="00F34B16">
              <w:rPr>
                <w:rFonts w:ascii="Calibri" w:hAnsi="Calibri"/>
                <w:b/>
                <w:bCs/>
                <w:spacing w:val="-2"/>
                <w:sz w:val="22"/>
                <w:szCs w:val="22"/>
              </w:rPr>
              <w:t>PLN</w:t>
            </w:r>
            <w:r w:rsidR="0008560E" w:rsidRPr="00F34B16">
              <w:rPr>
                <w:rFonts w:ascii="Calibri" w:hAnsi="Calibri"/>
                <w:bCs/>
                <w:spacing w:val="-2"/>
                <w:sz w:val="22"/>
                <w:szCs w:val="22"/>
              </w:rPr>
              <w:t>,</w:t>
            </w:r>
            <w:r w:rsidR="0008560E" w:rsidRPr="00F34B16">
              <w:rPr>
                <w:rFonts w:ascii="Calibri" w:hAnsi="Calibri"/>
                <w:spacing w:val="-2"/>
                <w:sz w:val="22"/>
                <w:szCs w:val="22"/>
              </w:rPr>
              <w:t xml:space="preserve"> w tym:</w:t>
            </w:r>
          </w:p>
          <w:p w14:paraId="57F7FFC2" w14:textId="7416E87C" w:rsidR="0008560E" w:rsidRPr="00F34B16" w:rsidRDefault="00CC131B" w:rsidP="00074929">
            <w:pPr>
              <w:pStyle w:val="NormalnyWeb"/>
              <w:numPr>
                <w:ilvl w:val="0"/>
                <w:numId w:val="2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14 000 000,00 </w:t>
            </w:r>
            <w:r w:rsidR="00657978">
              <w:rPr>
                <w:rFonts w:ascii="Calibri" w:hAnsi="Calibri"/>
                <w:spacing w:val="-2"/>
                <w:sz w:val="22"/>
                <w:szCs w:val="22"/>
              </w:rPr>
              <w:t xml:space="preserve"> </w:t>
            </w:r>
            <w:r w:rsidR="004D50D9">
              <w:rPr>
                <w:rFonts w:ascii="Calibri" w:hAnsi="Calibri"/>
                <w:spacing w:val="-2"/>
                <w:sz w:val="22"/>
                <w:szCs w:val="22"/>
              </w:rPr>
              <w:t xml:space="preserve">PLN </w:t>
            </w:r>
            <w:r w:rsidR="00E0763A">
              <w:rPr>
                <w:rFonts w:ascii="Calibri" w:hAnsi="Calibri"/>
                <w:spacing w:val="-2"/>
                <w:sz w:val="22"/>
                <w:szCs w:val="22"/>
              </w:rPr>
              <w:t>środki</w:t>
            </w:r>
            <w:r w:rsidR="004D50D9">
              <w:rPr>
                <w:rFonts w:ascii="Calibri" w:hAnsi="Calibri"/>
                <w:spacing w:val="-2"/>
                <w:sz w:val="22"/>
                <w:szCs w:val="22"/>
              </w:rPr>
              <w:t xml:space="preserve"> EFS,</w:t>
            </w:r>
          </w:p>
          <w:p w14:paraId="1CC22D72" w14:textId="49683AA9" w:rsidR="00CF206B" w:rsidRPr="00F34B16" w:rsidRDefault="00CC131B" w:rsidP="00074929">
            <w:pPr>
              <w:pStyle w:val="NormalnyWeb"/>
              <w:numPr>
                <w:ilvl w:val="0"/>
                <w:numId w:val="2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1 564 705,00 </w:t>
            </w:r>
            <w:r w:rsidR="00657978">
              <w:rPr>
                <w:rFonts w:ascii="Calibri" w:hAnsi="Calibri"/>
                <w:spacing w:val="-2"/>
                <w:sz w:val="22"/>
                <w:szCs w:val="22"/>
              </w:rPr>
              <w:t xml:space="preserve"> </w:t>
            </w:r>
            <w:r w:rsidR="0008560E" w:rsidRPr="00F34B16">
              <w:rPr>
                <w:rFonts w:ascii="Calibri" w:hAnsi="Calibri"/>
                <w:spacing w:val="-2"/>
                <w:sz w:val="22"/>
                <w:szCs w:val="22"/>
              </w:rPr>
              <w:t xml:space="preserve">PLN </w:t>
            </w:r>
            <w:r w:rsidR="00E0763A">
              <w:rPr>
                <w:rFonts w:ascii="Calibri" w:hAnsi="Calibri"/>
                <w:spacing w:val="-2"/>
                <w:sz w:val="22"/>
                <w:szCs w:val="22"/>
              </w:rPr>
              <w:t>środki</w:t>
            </w:r>
            <w:r w:rsidR="008B4B6A">
              <w:rPr>
                <w:rFonts w:ascii="Calibri" w:hAnsi="Calibri"/>
                <w:spacing w:val="-2"/>
                <w:sz w:val="22"/>
                <w:szCs w:val="22"/>
              </w:rPr>
              <w:t xml:space="preserve"> </w:t>
            </w:r>
            <w:r w:rsidR="0008560E" w:rsidRPr="00F34B16">
              <w:rPr>
                <w:rFonts w:ascii="Calibri" w:hAnsi="Calibri"/>
                <w:spacing w:val="-2"/>
                <w:sz w:val="22"/>
                <w:szCs w:val="22"/>
              </w:rPr>
              <w:t>Budżetu Państwa</w:t>
            </w:r>
          </w:p>
          <w:p w14:paraId="1CC277E0" w14:textId="77777777" w:rsidR="00463628" w:rsidRPr="00694504" w:rsidRDefault="00463628" w:rsidP="00463628">
            <w:pPr>
              <w:pStyle w:val="NormalnyWeb"/>
              <w:shd w:val="clear" w:color="auto" w:fill="FFFFFF"/>
              <w:spacing w:before="0" w:beforeAutospacing="0" w:after="0" w:afterAutospacing="0" w:line="276" w:lineRule="auto"/>
              <w:ind w:left="777"/>
              <w:jc w:val="both"/>
              <w:rPr>
                <w:rFonts w:ascii="Calibri" w:hAnsi="Calibri"/>
                <w:color w:val="FF0000"/>
                <w:spacing w:val="-2"/>
                <w:sz w:val="22"/>
                <w:szCs w:val="22"/>
              </w:rPr>
            </w:pPr>
          </w:p>
          <w:p w14:paraId="762F55A5" w14:textId="10F58292" w:rsidR="002F4C71" w:rsidRPr="000C4CC7" w:rsidRDefault="002F4C71" w:rsidP="00085A0F">
            <w:pPr>
              <w:jc w:val="both"/>
              <w:rPr>
                <w:rFonts w:ascii="Calibri" w:hAnsi="Calibri"/>
                <w:sz w:val="22"/>
                <w:szCs w:val="22"/>
              </w:rPr>
            </w:pPr>
            <w:r w:rsidRPr="000C4CC7">
              <w:rPr>
                <w:rFonts w:ascii="Calibri" w:hAnsi="Calibri"/>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Pr="000C4CC7" w:rsidRDefault="004F7AFF" w:rsidP="00085A0F">
            <w:pPr>
              <w:jc w:val="both"/>
              <w:rPr>
                <w:rFonts w:ascii="Calibri" w:hAnsi="Calibri"/>
                <w:sz w:val="22"/>
                <w:szCs w:val="22"/>
              </w:rPr>
            </w:pPr>
          </w:p>
          <w:p w14:paraId="7B4D01DE" w14:textId="45E76949" w:rsidR="009E7CA4" w:rsidRPr="000C4CC7" w:rsidRDefault="004672A2" w:rsidP="00085A0F">
            <w:pPr>
              <w:jc w:val="both"/>
              <w:rPr>
                <w:rFonts w:ascii="Calibri" w:hAnsi="Calibri"/>
                <w:sz w:val="22"/>
                <w:szCs w:val="22"/>
              </w:rPr>
            </w:pPr>
            <w:r w:rsidRPr="000C4CC7">
              <w:rPr>
                <w:rFonts w:ascii="Calibri" w:hAnsi="Calibri"/>
                <w:sz w:val="22"/>
                <w:szCs w:val="22"/>
              </w:rPr>
              <w:t>Umowy</w:t>
            </w:r>
            <w:r w:rsidR="00EC14CE" w:rsidRPr="000C4CC7">
              <w:rPr>
                <w:rFonts w:ascii="Calibri" w:hAnsi="Calibri"/>
                <w:sz w:val="22"/>
                <w:szCs w:val="22"/>
              </w:rPr>
              <w:t xml:space="preserve">/decyzje </w:t>
            </w:r>
            <w:r w:rsidRPr="000C4CC7">
              <w:rPr>
                <w:rFonts w:ascii="Calibri" w:hAnsi="Calibri"/>
                <w:sz w:val="22"/>
                <w:szCs w:val="22"/>
              </w:rPr>
              <w:t xml:space="preserve">o dofinansowanie projektów zostaną podpisane, </w:t>
            </w:r>
            <w:r w:rsidR="00F34B16">
              <w:rPr>
                <w:rFonts w:ascii="Calibri" w:hAnsi="Calibri"/>
                <w:sz w:val="22"/>
                <w:szCs w:val="22"/>
              </w:rPr>
              <w:br/>
            </w:r>
            <w:r w:rsidRPr="000C4CC7">
              <w:rPr>
                <w:rFonts w:ascii="Calibri" w:hAnsi="Calibri"/>
                <w:sz w:val="22"/>
                <w:szCs w:val="22"/>
              </w:rPr>
              <w:t xml:space="preserve">z uwzględnieniem wysokości dostępnej alokacji wyliczonej na podstawie Algorytmu przeliczania środków. </w:t>
            </w:r>
          </w:p>
          <w:p w14:paraId="33B91697" w14:textId="37406EA2" w:rsidR="0013348B" w:rsidRPr="00694504" w:rsidRDefault="0013348B" w:rsidP="00085A0F">
            <w:pPr>
              <w:jc w:val="both"/>
              <w:rPr>
                <w:rFonts w:ascii="Calibri" w:hAnsi="Calibri"/>
                <w:color w:val="FF0000"/>
                <w:sz w:val="22"/>
                <w:szCs w:val="22"/>
              </w:rPr>
            </w:pPr>
          </w:p>
        </w:tc>
      </w:tr>
      <w:tr w:rsidR="00694504" w:rsidRPr="00694504" w14:paraId="66036033" w14:textId="77777777" w:rsidTr="000C4CC7">
        <w:tc>
          <w:tcPr>
            <w:tcW w:w="645" w:type="dxa"/>
            <w:shd w:val="clear" w:color="auto" w:fill="auto"/>
          </w:tcPr>
          <w:p w14:paraId="66AE8239" w14:textId="299BE1A9" w:rsidR="00446F4F" w:rsidRPr="000C4CC7" w:rsidRDefault="004B21FF"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11.</w:t>
            </w:r>
          </w:p>
        </w:tc>
        <w:tc>
          <w:tcPr>
            <w:tcW w:w="2305" w:type="dxa"/>
            <w:shd w:val="clear" w:color="auto" w:fill="auto"/>
          </w:tcPr>
          <w:p w14:paraId="4FC6B925" w14:textId="385690CA" w:rsidR="00446F4F" w:rsidRPr="000C4CC7" w:rsidRDefault="00446F4F" w:rsidP="009523E1">
            <w:pPr>
              <w:autoSpaceDE w:val="0"/>
              <w:autoSpaceDN w:val="0"/>
              <w:adjustRightInd w:val="0"/>
              <w:spacing w:line="276" w:lineRule="auto"/>
              <w:rPr>
                <w:rFonts w:ascii="Calibri" w:hAnsi="Calibri"/>
                <w:b/>
                <w:sz w:val="22"/>
                <w:szCs w:val="22"/>
                <w:highlight w:val="yellow"/>
              </w:rPr>
            </w:pPr>
            <w:r w:rsidRPr="000C4CC7">
              <w:rPr>
                <w:rFonts w:ascii="Calibri" w:hAnsi="Calibri"/>
                <w:b/>
                <w:sz w:val="22"/>
                <w:szCs w:val="22"/>
              </w:rPr>
              <w:t>Kwalifikowalność wydatków</w:t>
            </w:r>
          </w:p>
        </w:tc>
        <w:tc>
          <w:tcPr>
            <w:tcW w:w="7513" w:type="dxa"/>
            <w:shd w:val="clear" w:color="auto" w:fill="auto"/>
            <w:vAlign w:val="center"/>
          </w:tcPr>
          <w:p w14:paraId="15B9A4A0" w14:textId="77777777" w:rsidR="00446F4F" w:rsidRPr="000C4CC7" w:rsidRDefault="00446F4F" w:rsidP="00446F4F">
            <w:pPr>
              <w:pStyle w:val="Default"/>
              <w:spacing w:line="276" w:lineRule="auto"/>
              <w:jc w:val="both"/>
              <w:rPr>
                <w:color w:val="auto"/>
                <w:sz w:val="22"/>
                <w:szCs w:val="22"/>
              </w:rPr>
            </w:pPr>
            <w:r w:rsidRPr="000C4CC7">
              <w:rPr>
                <w:color w:val="auto"/>
                <w:sz w:val="22"/>
                <w:szCs w:val="22"/>
              </w:rPr>
              <w:t xml:space="preserve">Kwalifikowalność wydatków dla projektów współfinansowanych ze środków krajowych i unijnych w ramach RPO WO 2014-2020 musi być zgodna </w:t>
            </w:r>
            <w:r w:rsidRPr="000C4CC7">
              <w:rPr>
                <w:color w:val="auto"/>
                <w:sz w:val="22"/>
                <w:szCs w:val="22"/>
              </w:rPr>
              <w:br/>
              <w:t>z przepisami unijnymi i krajowymi, w tym w szczególności z:</w:t>
            </w:r>
          </w:p>
          <w:p w14:paraId="1E92510D" w14:textId="77777777" w:rsidR="000141D1" w:rsidRPr="00C636EC" w:rsidRDefault="000141D1" w:rsidP="00446F4F">
            <w:pPr>
              <w:pStyle w:val="Default"/>
              <w:spacing w:line="276" w:lineRule="auto"/>
              <w:jc w:val="both"/>
              <w:rPr>
                <w:color w:val="auto"/>
                <w:sz w:val="22"/>
                <w:szCs w:val="22"/>
              </w:rPr>
            </w:pPr>
          </w:p>
          <w:p w14:paraId="0DED3BFC" w14:textId="77777777" w:rsidR="00446F4F" w:rsidRPr="00C636EC" w:rsidRDefault="00446F4F" w:rsidP="00306356">
            <w:pPr>
              <w:pStyle w:val="Default"/>
              <w:numPr>
                <w:ilvl w:val="0"/>
                <w:numId w:val="6"/>
              </w:numPr>
              <w:spacing w:line="276" w:lineRule="auto"/>
              <w:ind w:left="361" w:hanging="361"/>
              <w:jc w:val="both"/>
              <w:rPr>
                <w:color w:val="auto"/>
                <w:sz w:val="22"/>
                <w:szCs w:val="22"/>
              </w:rPr>
            </w:pPr>
            <w:r w:rsidRPr="00C636EC">
              <w:rPr>
                <w:color w:val="auto"/>
                <w:sz w:val="22"/>
                <w:szCs w:val="22"/>
              </w:rPr>
              <w:t xml:space="preserve">Rozporządzeniem </w:t>
            </w:r>
            <w:r w:rsidR="00AA4599" w:rsidRPr="00C636EC">
              <w:rPr>
                <w:color w:val="auto"/>
                <w:sz w:val="22"/>
                <w:szCs w:val="22"/>
              </w:rPr>
              <w:t>ogólnym.</w:t>
            </w:r>
          </w:p>
          <w:p w14:paraId="6122EC51" w14:textId="77777777" w:rsidR="00446F4F" w:rsidRPr="00C636EC" w:rsidRDefault="00966B46" w:rsidP="00306356">
            <w:pPr>
              <w:pStyle w:val="Default"/>
              <w:numPr>
                <w:ilvl w:val="0"/>
                <w:numId w:val="6"/>
              </w:numPr>
              <w:spacing w:line="276" w:lineRule="auto"/>
              <w:ind w:left="361" w:hanging="361"/>
              <w:jc w:val="both"/>
              <w:rPr>
                <w:color w:val="auto"/>
                <w:sz w:val="22"/>
                <w:szCs w:val="22"/>
              </w:rPr>
            </w:pPr>
            <w:r w:rsidRPr="00C636EC">
              <w:rPr>
                <w:color w:val="auto"/>
                <w:sz w:val="22"/>
                <w:szCs w:val="22"/>
              </w:rPr>
              <w:t>Ustawą wdrożeniową.</w:t>
            </w:r>
          </w:p>
          <w:p w14:paraId="2D0E5496" w14:textId="77777777" w:rsidR="002C3831" w:rsidRDefault="00446F4F" w:rsidP="00F34B16">
            <w:pPr>
              <w:pStyle w:val="Default"/>
              <w:numPr>
                <w:ilvl w:val="0"/>
                <w:numId w:val="6"/>
              </w:numPr>
              <w:spacing w:line="276" w:lineRule="auto"/>
              <w:ind w:left="361" w:hanging="361"/>
              <w:jc w:val="both"/>
              <w:rPr>
                <w:sz w:val="22"/>
                <w:szCs w:val="22"/>
              </w:rPr>
            </w:pPr>
            <w:r w:rsidRPr="00C636EC">
              <w:rPr>
                <w:color w:val="auto"/>
                <w:sz w:val="22"/>
                <w:szCs w:val="22"/>
              </w:rPr>
              <w:t xml:space="preserve">Rozporządzeniem Komisji (UE) nr 1407/2013 z dnia 18 </w:t>
            </w:r>
            <w:r w:rsidR="003D029D" w:rsidRPr="00C636EC">
              <w:rPr>
                <w:color w:val="auto"/>
                <w:sz w:val="22"/>
                <w:szCs w:val="22"/>
              </w:rPr>
              <w:t>grudnia 2013 r. w </w:t>
            </w:r>
            <w:r w:rsidRPr="00C636EC">
              <w:rPr>
                <w:color w:val="auto"/>
                <w:sz w:val="22"/>
                <w:szCs w:val="22"/>
              </w:rPr>
              <w:t>sprawie stosowania artykułu 107 i 108 Traktatu</w:t>
            </w:r>
            <w:r w:rsidR="00786CF5" w:rsidRPr="00C636EC">
              <w:rPr>
                <w:color w:val="auto"/>
                <w:sz w:val="22"/>
                <w:szCs w:val="22"/>
              </w:rPr>
              <w:t xml:space="preserve"> </w:t>
            </w:r>
            <w:r w:rsidRPr="00C636EC">
              <w:rPr>
                <w:color w:val="auto"/>
                <w:sz w:val="22"/>
                <w:szCs w:val="22"/>
              </w:rPr>
              <w:t>o funkcjonowaniu Unii Europejskiej do pomocy de minimis.</w:t>
            </w:r>
          </w:p>
          <w:p w14:paraId="0230C42A" w14:textId="7CAA921B" w:rsidR="002C3831" w:rsidRPr="002C3831" w:rsidRDefault="002C3831" w:rsidP="002C3831">
            <w:pPr>
              <w:pStyle w:val="Default"/>
              <w:numPr>
                <w:ilvl w:val="0"/>
                <w:numId w:val="6"/>
              </w:numPr>
              <w:spacing w:line="276" w:lineRule="auto"/>
              <w:ind w:left="361" w:hanging="361"/>
              <w:jc w:val="both"/>
              <w:rPr>
                <w:color w:val="auto"/>
                <w:sz w:val="22"/>
                <w:szCs w:val="22"/>
              </w:rPr>
            </w:pPr>
            <w:r w:rsidRPr="00F34B16">
              <w:rPr>
                <w:sz w:val="22"/>
                <w:szCs w:val="22"/>
              </w:rPr>
              <w:t>Rozporządzenie</w:t>
            </w:r>
            <w:r>
              <w:rPr>
                <w:sz w:val="22"/>
                <w:szCs w:val="22"/>
              </w:rPr>
              <w:t>m</w:t>
            </w:r>
            <w:r w:rsidRPr="00F34B16">
              <w:rPr>
                <w:sz w:val="22"/>
                <w:szCs w:val="22"/>
              </w:rPr>
              <w:t xml:space="preserve"> Komisji (UE) nr 651/2014 z dnia 17 czerwca</w:t>
            </w:r>
            <w:r>
              <w:rPr>
                <w:sz w:val="22"/>
                <w:szCs w:val="22"/>
              </w:rPr>
              <w:t xml:space="preserve"> </w:t>
            </w:r>
            <w:r w:rsidRPr="00F34B16">
              <w:rPr>
                <w:sz w:val="22"/>
                <w:szCs w:val="22"/>
              </w:rPr>
              <w:t>2014 r. uznające niektóre rodzaje pomocy za zgodne z rynkiem</w:t>
            </w:r>
            <w:r>
              <w:rPr>
                <w:sz w:val="22"/>
                <w:szCs w:val="22"/>
              </w:rPr>
              <w:t xml:space="preserve"> </w:t>
            </w:r>
            <w:r w:rsidRPr="00F34B16">
              <w:rPr>
                <w:sz w:val="22"/>
                <w:szCs w:val="22"/>
              </w:rPr>
              <w:t>wewnętrznym w zastosowaniu art. 107 i 108 Traktatu</w:t>
            </w:r>
            <w:r w:rsidRPr="002C3831">
              <w:rPr>
                <w:sz w:val="22"/>
                <w:szCs w:val="22"/>
              </w:rPr>
              <w:t>.</w:t>
            </w:r>
          </w:p>
          <w:p w14:paraId="20318172" w14:textId="1FABC151" w:rsidR="0008745B" w:rsidRPr="00C636EC" w:rsidRDefault="006E6980" w:rsidP="0008745B">
            <w:pPr>
              <w:pStyle w:val="Default"/>
              <w:numPr>
                <w:ilvl w:val="0"/>
                <w:numId w:val="6"/>
              </w:numPr>
              <w:spacing w:line="276" w:lineRule="auto"/>
              <w:ind w:left="361" w:hanging="361"/>
              <w:jc w:val="both"/>
              <w:rPr>
                <w:color w:val="auto"/>
                <w:sz w:val="22"/>
                <w:szCs w:val="22"/>
              </w:rPr>
            </w:pPr>
            <w:r w:rsidRPr="00C636EC">
              <w:rPr>
                <w:color w:val="auto"/>
                <w:sz w:val="22"/>
                <w:szCs w:val="22"/>
              </w:rPr>
              <w:t>Rozporządzenie</w:t>
            </w:r>
            <w:r w:rsidR="0008745B" w:rsidRPr="00C636EC">
              <w:rPr>
                <w:color w:val="auto"/>
                <w:sz w:val="22"/>
                <w:szCs w:val="22"/>
              </w:rPr>
              <w:t>m</w:t>
            </w:r>
            <w:r w:rsidRPr="00C636EC">
              <w:rPr>
                <w:color w:val="auto"/>
                <w:sz w:val="22"/>
                <w:szCs w:val="22"/>
              </w:rPr>
              <w:t xml:space="preserve"> Ministra Infrastruktury i Rozwoju z dnia 2 lipca 2015 r.                w sprawie udzielania pomocy </w:t>
            </w:r>
            <w:r w:rsidR="00EC55ED" w:rsidRPr="00F34B16">
              <w:rPr>
                <w:i/>
                <w:color w:val="auto"/>
                <w:sz w:val="22"/>
                <w:szCs w:val="22"/>
              </w:rPr>
              <w:t>de minimis</w:t>
            </w:r>
            <w:r w:rsidR="00EC55ED" w:rsidRPr="00C636EC">
              <w:rPr>
                <w:color w:val="auto"/>
                <w:sz w:val="22"/>
                <w:szCs w:val="22"/>
              </w:rPr>
              <w:t xml:space="preserve"> </w:t>
            </w:r>
            <w:r w:rsidRPr="00C636EC">
              <w:rPr>
                <w:color w:val="auto"/>
                <w:sz w:val="22"/>
                <w:szCs w:val="22"/>
              </w:rPr>
              <w:t xml:space="preserve">oraz pomocy </w:t>
            </w:r>
            <w:r w:rsidR="00EC55ED" w:rsidRPr="00F34B16">
              <w:rPr>
                <w:iCs/>
                <w:color w:val="auto"/>
                <w:sz w:val="22"/>
                <w:szCs w:val="22"/>
              </w:rPr>
              <w:t>publicznej</w:t>
            </w:r>
            <w:r w:rsidRPr="00C636EC">
              <w:rPr>
                <w:i/>
                <w:iCs/>
                <w:color w:val="auto"/>
                <w:sz w:val="22"/>
                <w:szCs w:val="22"/>
              </w:rPr>
              <w:t xml:space="preserve"> </w:t>
            </w:r>
            <w:r w:rsidR="004D50D9">
              <w:rPr>
                <w:i/>
                <w:iCs/>
                <w:color w:val="auto"/>
                <w:sz w:val="22"/>
                <w:szCs w:val="22"/>
              </w:rPr>
              <w:br/>
            </w:r>
            <w:r w:rsidRPr="00C636EC">
              <w:rPr>
                <w:color w:val="auto"/>
                <w:sz w:val="22"/>
                <w:szCs w:val="22"/>
              </w:rPr>
              <w:t>w programach operacyjnych finansowanych z Europejskiego Funduszu Społecznego na lata 2014-2020.</w:t>
            </w:r>
          </w:p>
          <w:p w14:paraId="332CEFFF" w14:textId="77777777" w:rsidR="003F10DD" w:rsidRPr="00C636EC" w:rsidRDefault="003F10DD" w:rsidP="00966B46">
            <w:pPr>
              <w:pStyle w:val="Default"/>
              <w:spacing w:line="276" w:lineRule="auto"/>
              <w:ind w:left="360"/>
              <w:jc w:val="both"/>
              <w:rPr>
                <w:color w:val="auto"/>
                <w:sz w:val="22"/>
                <w:szCs w:val="22"/>
              </w:rPr>
            </w:pPr>
          </w:p>
          <w:p w14:paraId="738CBABF" w14:textId="77777777" w:rsidR="00A25F80" w:rsidRPr="00C636EC" w:rsidRDefault="00446F4F" w:rsidP="00966B46">
            <w:pPr>
              <w:pStyle w:val="Default"/>
              <w:spacing w:line="276" w:lineRule="auto"/>
              <w:ind w:left="360"/>
              <w:jc w:val="both"/>
              <w:rPr>
                <w:color w:val="auto"/>
                <w:sz w:val="22"/>
                <w:szCs w:val="22"/>
              </w:rPr>
            </w:pPr>
            <w:r w:rsidRPr="00C636EC">
              <w:rPr>
                <w:color w:val="auto"/>
                <w:sz w:val="22"/>
                <w:szCs w:val="22"/>
              </w:rPr>
              <w:t>a także z uwzględnieniem</w:t>
            </w:r>
            <w:r w:rsidR="00A25F80" w:rsidRPr="00C636EC">
              <w:rPr>
                <w:color w:val="auto"/>
                <w:sz w:val="22"/>
                <w:szCs w:val="22"/>
              </w:rPr>
              <w:t>:</w:t>
            </w:r>
          </w:p>
          <w:p w14:paraId="5DFFD5C3" w14:textId="77777777" w:rsidR="003F10DD" w:rsidRPr="00C636EC" w:rsidRDefault="003F10DD" w:rsidP="00966B46">
            <w:pPr>
              <w:pStyle w:val="Default"/>
              <w:spacing w:line="276" w:lineRule="auto"/>
              <w:ind w:left="360"/>
              <w:jc w:val="both"/>
              <w:rPr>
                <w:color w:val="auto"/>
                <w:sz w:val="22"/>
                <w:szCs w:val="22"/>
              </w:rPr>
            </w:pPr>
          </w:p>
          <w:p w14:paraId="2D14A88E" w14:textId="55081266" w:rsidR="002C3831" w:rsidRPr="00EF22F7" w:rsidRDefault="00E44394" w:rsidP="00F34B16">
            <w:pPr>
              <w:pStyle w:val="Default"/>
              <w:numPr>
                <w:ilvl w:val="0"/>
                <w:numId w:val="12"/>
              </w:numPr>
              <w:spacing w:line="276" w:lineRule="auto"/>
              <w:ind w:left="361" w:hanging="361"/>
              <w:jc w:val="both"/>
              <w:rPr>
                <w:i/>
                <w:color w:val="auto"/>
              </w:rPr>
            </w:pPr>
            <w:r w:rsidRPr="00F34B16">
              <w:rPr>
                <w:i/>
                <w:color w:val="auto"/>
                <w:sz w:val="22"/>
                <w:szCs w:val="22"/>
              </w:rPr>
              <w:t xml:space="preserve">Wytycznych </w:t>
            </w:r>
            <w:r w:rsidR="00446F4F" w:rsidRPr="00F34B16">
              <w:rPr>
                <w:i/>
                <w:color w:val="auto"/>
                <w:sz w:val="22"/>
                <w:szCs w:val="22"/>
              </w:rPr>
              <w:t>w zakresie kwal</w:t>
            </w:r>
            <w:r w:rsidRPr="00F34B16">
              <w:rPr>
                <w:i/>
                <w:color w:val="auto"/>
                <w:sz w:val="22"/>
                <w:szCs w:val="22"/>
              </w:rPr>
              <w:t xml:space="preserve">ifikowalności wydatków w ramach </w:t>
            </w:r>
            <w:r w:rsidR="00446F4F" w:rsidRPr="00F34B16">
              <w:rPr>
                <w:i/>
                <w:color w:val="auto"/>
                <w:sz w:val="22"/>
                <w:szCs w:val="22"/>
              </w:rPr>
              <w:t>Europejskiego Funduszu Rozwoju Regionalnego, Europejskiego Funduszu Społecznego oraz Funduszu Spójności na lata 2014-2020</w:t>
            </w:r>
            <w:r w:rsidR="00C45A13" w:rsidRPr="00F34B16">
              <w:rPr>
                <w:i/>
                <w:color w:val="auto"/>
                <w:sz w:val="22"/>
                <w:szCs w:val="22"/>
              </w:rPr>
              <w:t xml:space="preserve">, z dnia </w:t>
            </w:r>
            <w:r w:rsidR="000C4EC8" w:rsidRPr="000C4EC8">
              <w:rPr>
                <w:i/>
                <w:color w:val="auto"/>
                <w:sz w:val="22"/>
                <w:szCs w:val="22"/>
              </w:rPr>
              <w:t>19 lipca 2017 r.</w:t>
            </w:r>
          </w:p>
          <w:p w14:paraId="7DF0B1DE" w14:textId="0EE3E68C" w:rsidR="009338E0" w:rsidRDefault="00F96D6A" w:rsidP="00F34B16">
            <w:pPr>
              <w:pStyle w:val="Default"/>
              <w:numPr>
                <w:ilvl w:val="0"/>
                <w:numId w:val="12"/>
              </w:numPr>
              <w:spacing w:line="276" w:lineRule="auto"/>
              <w:ind w:left="361" w:hanging="361"/>
              <w:jc w:val="both"/>
              <w:rPr>
                <w:i/>
                <w:color w:val="auto"/>
                <w:sz w:val="22"/>
                <w:szCs w:val="22"/>
              </w:rPr>
            </w:pPr>
            <w:r>
              <w:rPr>
                <w:i/>
                <w:color w:val="auto"/>
                <w:sz w:val="22"/>
                <w:szCs w:val="22"/>
              </w:rPr>
              <w:t>Wytycznych</w:t>
            </w:r>
            <w:r w:rsidR="009338E0" w:rsidRPr="009338E0">
              <w:rPr>
                <w:i/>
                <w:color w:val="auto"/>
                <w:sz w:val="22"/>
                <w:szCs w:val="22"/>
              </w:rPr>
              <w:t xml:space="preserve"> w zakresie realizacji przedsięwzięć w obszarze włączenia społecznego i zwalczania ubóstwa  z wykorzystaniem środków Europejskiego Funduszu Społecznego  i Europejskiego Funduszu Rozwoju Regionalnego na lata 2014-2020, z dnia 24 października 2016 r.</w:t>
            </w:r>
          </w:p>
          <w:p w14:paraId="0E31FA21" w14:textId="3825F9E0" w:rsidR="00734F25" w:rsidRPr="002C3831" w:rsidRDefault="00734F25" w:rsidP="00F34B16">
            <w:pPr>
              <w:pStyle w:val="Default"/>
              <w:numPr>
                <w:ilvl w:val="0"/>
                <w:numId w:val="12"/>
              </w:numPr>
              <w:spacing w:line="276" w:lineRule="auto"/>
              <w:ind w:left="361" w:hanging="361"/>
              <w:jc w:val="both"/>
              <w:rPr>
                <w:i/>
                <w:color w:val="auto"/>
                <w:sz w:val="22"/>
                <w:szCs w:val="22"/>
              </w:rPr>
            </w:pPr>
            <w:r w:rsidRPr="002C3831">
              <w:rPr>
                <w:bCs/>
                <w:i/>
                <w:iCs/>
                <w:color w:val="auto"/>
                <w:sz w:val="22"/>
                <w:szCs w:val="22"/>
              </w:rPr>
              <w:t>Taryfikatora maksymalnych, dopuszczalnych cen towarów i usług typowych (powszechnie występujących) dla konkursow</w:t>
            </w:r>
            <w:r w:rsidR="00127C83" w:rsidRPr="002C3831">
              <w:rPr>
                <w:bCs/>
                <w:i/>
                <w:iCs/>
                <w:color w:val="auto"/>
                <w:sz w:val="22"/>
                <w:szCs w:val="22"/>
              </w:rPr>
              <w:t xml:space="preserve">ego </w:t>
            </w:r>
            <w:r w:rsidRPr="002C3831">
              <w:rPr>
                <w:bCs/>
                <w:i/>
                <w:iCs/>
                <w:color w:val="auto"/>
                <w:sz w:val="22"/>
                <w:szCs w:val="22"/>
              </w:rPr>
              <w:t>i pozakonkursowego trybu wyboru projektów, dla których ocena przeprowadzona zostanie w ramach Regionalnego Programu Operacyjnego Województwa Opolskiego 2014-2020 w części dotyczącej Europejskiego Funduszu Społecznego</w:t>
            </w:r>
            <w:r w:rsidR="000C4EC8">
              <w:rPr>
                <w:bCs/>
                <w:i/>
                <w:iCs/>
                <w:color w:val="auto"/>
                <w:sz w:val="22"/>
                <w:szCs w:val="22"/>
              </w:rPr>
              <w:t xml:space="preserve"> wersja z dnia 12 lipca </w:t>
            </w:r>
            <w:r w:rsidR="004D50D9">
              <w:rPr>
                <w:bCs/>
                <w:i/>
                <w:iCs/>
                <w:color w:val="auto"/>
                <w:sz w:val="22"/>
                <w:szCs w:val="22"/>
              </w:rPr>
              <w:t>2016 r.</w:t>
            </w:r>
          </w:p>
          <w:p w14:paraId="54640D04" w14:textId="77777777" w:rsidR="00ED2180" w:rsidRPr="00C636EC" w:rsidRDefault="00ED2180" w:rsidP="00ED2180">
            <w:pPr>
              <w:pStyle w:val="Default"/>
              <w:spacing w:line="276" w:lineRule="auto"/>
              <w:ind w:left="361"/>
              <w:jc w:val="both"/>
              <w:rPr>
                <w:i/>
                <w:color w:val="auto"/>
                <w:sz w:val="22"/>
                <w:szCs w:val="22"/>
              </w:rPr>
            </w:pPr>
          </w:p>
          <w:p w14:paraId="2F104BC1" w14:textId="38DED7A6" w:rsidR="00966B46" w:rsidRPr="00C636EC" w:rsidRDefault="00966B46" w:rsidP="00966B46">
            <w:pPr>
              <w:spacing w:after="40"/>
              <w:jc w:val="both"/>
              <w:rPr>
                <w:rFonts w:ascii="Calibri" w:hAnsi="Calibri"/>
                <w:i/>
                <w:sz w:val="22"/>
                <w:szCs w:val="22"/>
              </w:rPr>
            </w:pPr>
            <w:r w:rsidRPr="00C636EC">
              <w:rPr>
                <w:rFonts w:ascii="Calibri" w:hAnsi="Calibri"/>
                <w:sz w:val="22"/>
                <w:szCs w:val="22"/>
              </w:rPr>
              <w:t>oraz z zasadami określonymi w zał</w:t>
            </w:r>
            <w:r w:rsidR="004D50D9">
              <w:rPr>
                <w:rFonts w:ascii="Calibri" w:hAnsi="Calibri"/>
                <w:sz w:val="22"/>
                <w:szCs w:val="22"/>
              </w:rPr>
              <w:t>aczniku</w:t>
            </w:r>
            <w:r w:rsidRPr="00C636EC">
              <w:rPr>
                <w:rFonts w:ascii="Calibri" w:hAnsi="Calibri"/>
                <w:sz w:val="22"/>
                <w:szCs w:val="22"/>
              </w:rPr>
              <w:t xml:space="preserve"> nr 6 do </w:t>
            </w:r>
            <w:r w:rsidR="00B75D40" w:rsidRPr="00C636EC">
              <w:rPr>
                <w:rFonts w:ascii="Calibri" w:hAnsi="Calibri"/>
                <w:sz w:val="22"/>
                <w:szCs w:val="22"/>
              </w:rPr>
              <w:t>SZOOP</w:t>
            </w:r>
            <w:r w:rsidR="0038753F" w:rsidRPr="00C636EC">
              <w:rPr>
                <w:rFonts w:ascii="Calibri" w:hAnsi="Calibri"/>
                <w:sz w:val="22"/>
                <w:szCs w:val="22"/>
              </w:rPr>
              <w:t xml:space="preserve"> (wersja </w:t>
            </w:r>
            <w:r w:rsidR="000133E6">
              <w:rPr>
                <w:rFonts w:ascii="Calibri" w:hAnsi="Calibri"/>
                <w:sz w:val="22"/>
                <w:szCs w:val="22"/>
              </w:rPr>
              <w:t>nr 2</w:t>
            </w:r>
            <w:r w:rsidR="001576FB">
              <w:rPr>
                <w:rFonts w:ascii="Calibri" w:hAnsi="Calibri"/>
                <w:sz w:val="22"/>
                <w:szCs w:val="22"/>
              </w:rPr>
              <w:t>1</w:t>
            </w:r>
            <w:r w:rsidR="0038753F" w:rsidRPr="00C636EC">
              <w:rPr>
                <w:rFonts w:ascii="Calibri" w:hAnsi="Calibri"/>
                <w:sz w:val="22"/>
                <w:szCs w:val="22"/>
              </w:rPr>
              <w:t>).</w:t>
            </w:r>
          </w:p>
          <w:p w14:paraId="1F36ED34" w14:textId="77777777" w:rsidR="00A71656" w:rsidRPr="00C636EC" w:rsidRDefault="00A71656" w:rsidP="00966B46">
            <w:pPr>
              <w:spacing w:after="40"/>
              <w:jc w:val="both"/>
              <w:rPr>
                <w:rFonts w:ascii="Calibri" w:hAnsi="Calibri"/>
                <w:i/>
                <w:sz w:val="22"/>
                <w:szCs w:val="22"/>
              </w:rPr>
            </w:pPr>
          </w:p>
          <w:p w14:paraId="19369F50" w14:textId="1A4B3043" w:rsidR="00B75D40" w:rsidRPr="00C636EC" w:rsidRDefault="00446F4F" w:rsidP="00446F4F">
            <w:pPr>
              <w:pStyle w:val="Default"/>
              <w:spacing w:line="276" w:lineRule="auto"/>
              <w:jc w:val="both"/>
              <w:rPr>
                <w:color w:val="auto"/>
                <w:sz w:val="22"/>
                <w:szCs w:val="22"/>
              </w:rPr>
            </w:pPr>
            <w:r w:rsidRPr="00C636EC">
              <w:rPr>
                <w:color w:val="auto"/>
                <w:sz w:val="22"/>
                <w:szCs w:val="22"/>
              </w:rPr>
              <w:t>Lista wydatków kwalifikowalnych RPO WO 2014-2020 stanowiąca zał</w:t>
            </w:r>
            <w:r w:rsidR="004D50D9">
              <w:rPr>
                <w:color w:val="auto"/>
                <w:sz w:val="22"/>
                <w:szCs w:val="22"/>
              </w:rPr>
              <w:t>ącznik</w:t>
            </w:r>
            <w:r w:rsidRPr="00C636EC">
              <w:rPr>
                <w:color w:val="auto"/>
                <w:sz w:val="22"/>
                <w:szCs w:val="22"/>
              </w:rPr>
              <w:t xml:space="preserve"> nr 6 do SZOOP uszczegóławia poszczególne obszary tematyczne w zakresie, w jakim </w:t>
            </w:r>
            <w:r w:rsidR="00127C83" w:rsidRPr="00C636EC">
              <w:rPr>
                <w:color w:val="auto"/>
                <w:sz w:val="22"/>
                <w:szCs w:val="22"/>
              </w:rPr>
              <w:t xml:space="preserve">                 </w:t>
            </w:r>
            <w:r w:rsidRPr="00C636EC">
              <w:rPr>
                <w:color w:val="auto"/>
                <w:sz w:val="22"/>
                <w:szCs w:val="22"/>
              </w:rPr>
              <w:t xml:space="preserve">IZ RPO WO 2014-2020 jest uprawniona do określania szczegółowych warunków kwalifikowalności wydatków w ramach </w:t>
            </w:r>
            <w:r w:rsidR="00F72747" w:rsidRPr="00C636EC">
              <w:rPr>
                <w:color w:val="auto"/>
                <w:sz w:val="22"/>
                <w:szCs w:val="22"/>
              </w:rPr>
              <w:t>RPO WO</w:t>
            </w:r>
            <w:r w:rsidRPr="00C636EC">
              <w:rPr>
                <w:color w:val="auto"/>
                <w:sz w:val="22"/>
                <w:szCs w:val="22"/>
              </w:rPr>
              <w:t xml:space="preserve"> 2014-2020.</w:t>
            </w:r>
          </w:p>
          <w:p w14:paraId="5F8A751C" w14:textId="77777777" w:rsidR="00174164" w:rsidRPr="00C636EC" w:rsidRDefault="00174164" w:rsidP="00446F4F">
            <w:pPr>
              <w:pStyle w:val="Default"/>
              <w:spacing w:line="276" w:lineRule="auto"/>
              <w:jc w:val="both"/>
              <w:rPr>
                <w:color w:val="auto"/>
                <w:sz w:val="22"/>
                <w:szCs w:val="22"/>
              </w:rPr>
            </w:pPr>
          </w:p>
          <w:p w14:paraId="5DBBA416" w14:textId="77777777" w:rsidR="00446F4F" w:rsidRPr="00C636EC" w:rsidRDefault="00446F4F" w:rsidP="00966B46">
            <w:pPr>
              <w:pStyle w:val="Default"/>
              <w:spacing w:line="276" w:lineRule="auto"/>
              <w:rPr>
                <w:rFonts w:asciiTheme="minorHAnsi" w:hAnsiTheme="minorHAnsi"/>
                <w:color w:val="auto"/>
                <w:sz w:val="22"/>
                <w:szCs w:val="22"/>
              </w:rPr>
            </w:pPr>
            <w:r w:rsidRPr="00C636EC">
              <w:rPr>
                <w:rFonts w:asciiTheme="minorHAnsi" w:hAnsiTheme="minorHAnsi"/>
                <w:color w:val="auto"/>
                <w:sz w:val="22"/>
                <w:szCs w:val="22"/>
              </w:rPr>
              <w:t>Ramy czasowe kwalifikowalności:</w:t>
            </w:r>
          </w:p>
          <w:p w14:paraId="0292D5EF" w14:textId="77777777" w:rsidR="00966B46" w:rsidRPr="00C636EC" w:rsidRDefault="00966B46" w:rsidP="00966B46">
            <w:pPr>
              <w:pStyle w:val="Default"/>
              <w:spacing w:line="276" w:lineRule="auto"/>
              <w:rPr>
                <w:rFonts w:asciiTheme="minorHAnsi" w:hAnsiTheme="minorHAnsi"/>
                <w:color w:val="auto"/>
                <w:sz w:val="22"/>
                <w:szCs w:val="22"/>
              </w:rPr>
            </w:pPr>
          </w:p>
          <w:p w14:paraId="5625E18D" w14:textId="1DE38C9E" w:rsidR="00966B46"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 xml:space="preserve">Początkiem okresu kwalifikowalności wydatków jest data rozpoczęcia okresu realizacji projektu wskazana we wniosku o dofinansowanie jednak nie wcześniej niż </w:t>
            </w:r>
            <w:r w:rsidR="001F4D63" w:rsidRPr="007201E5">
              <w:rPr>
                <w:rFonts w:asciiTheme="minorHAnsi" w:hAnsiTheme="minorHAnsi"/>
                <w:b/>
                <w:sz w:val="22"/>
                <w:szCs w:val="22"/>
              </w:rPr>
              <w:t>01</w:t>
            </w:r>
            <w:r w:rsidRPr="007201E5">
              <w:rPr>
                <w:rFonts w:asciiTheme="minorHAnsi" w:hAnsiTheme="minorHAnsi"/>
                <w:b/>
                <w:sz w:val="22"/>
                <w:szCs w:val="22"/>
              </w:rPr>
              <w:t>.</w:t>
            </w:r>
            <w:r w:rsidR="00C636EC" w:rsidRPr="007201E5">
              <w:rPr>
                <w:rFonts w:asciiTheme="minorHAnsi" w:hAnsiTheme="minorHAnsi"/>
                <w:b/>
                <w:sz w:val="22"/>
                <w:szCs w:val="22"/>
              </w:rPr>
              <w:t>0</w:t>
            </w:r>
            <w:r w:rsidR="001C5E2A" w:rsidRPr="007201E5">
              <w:rPr>
                <w:rFonts w:asciiTheme="minorHAnsi" w:hAnsiTheme="minorHAnsi"/>
                <w:b/>
                <w:sz w:val="22"/>
                <w:szCs w:val="22"/>
              </w:rPr>
              <w:t>9</w:t>
            </w:r>
            <w:r w:rsidRPr="007201E5">
              <w:rPr>
                <w:rFonts w:asciiTheme="minorHAnsi" w:hAnsiTheme="minorHAnsi"/>
                <w:b/>
                <w:sz w:val="22"/>
                <w:szCs w:val="22"/>
              </w:rPr>
              <w:t>.</w:t>
            </w:r>
            <w:r w:rsidRPr="00C636EC">
              <w:rPr>
                <w:rFonts w:asciiTheme="minorHAnsi" w:hAnsiTheme="minorHAnsi"/>
                <w:b/>
                <w:sz w:val="22"/>
                <w:szCs w:val="22"/>
              </w:rPr>
              <w:t>201</w:t>
            </w:r>
            <w:r w:rsidR="00F34B16">
              <w:rPr>
                <w:rFonts w:asciiTheme="minorHAnsi" w:hAnsiTheme="minorHAnsi"/>
                <w:b/>
                <w:sz w:val="22"/>
                <w:szCs w:val="22"/>
              </w:rPr>
              <w:t>7</w:t>
            </w:r>
            <w:r w:rsidRPr="00C636EC">
              <w:rPr>
                <w:rFonts w:asciiTheme="minorHAnsi" w:hAnsiTheme="minorHAnsi"/>
                <w:b/>
                <w:sz w:val="22"/>
                <w:szCs w:val="22"/>
              </w:rPr>
              <w:t>r.</w:t>
            </w:r>
            <w:r w:rsidRPr="00C636EC">
              <w:rPr>
                <w:rFonts w:asciiTheme="minorHAnsi" w:hAnsiTheme="minorHAnsi"/>
                <w:sz w:val="22"/>
                <w:szCs w:val="22"/>
              </w:rPr>
              <w:t xml:space="preserve"> Wydatki ponie</w:t>
            </w:r>
            <w:r w:rsidR="003D029D" w:rsidRPr="00C636EC">
              <w:rPr>
                <w:rFonts w:asciiTheme="minorHAnsi" w:hAnsiTheme="minorHAnsi"/>
                <w:sz w:val="22"/>
                <w:szCs w:val="22"/>
              </w:rPr>
              <w:t>sione przed podpisaniem umowy</w:t>
            </w:r>
            <w:r w:rsidR="00083C3B" w:rsidRPr="00C636EC">
              <w:rPr>
                <w:rFonts w:asciiTheme="minorHAnsi" w:hAnsiTheme="minorHAnsi"/>
                <w:sz w:val="22"/>
                <w:szCs w:val="22"/>
              </w:rPr>
              <w:t>/decyzji</w:t>
            </w:r>
            <w:r w:rsidR="003D029D" w:rsidRPr="00C636EC">
              <w:rPr>
                <w:rFonts w:asciiTheme="minorHAnsi" w:hAnsiTheme="minorHAnsi"/>
                <w:sz w:val="22"/>
                <w:szCs w:val="22"/>
              </w:rPr>
              <w:t xml:space="preserve"> o </w:t>
            </w:r>
            <w:r w:rsidRPr="00C636EC">
              <w:rPr>
                <w:rFonts w:asciiTheme="minorHAnsi" w:hAnsiTheme="minorHAnsi"/>
                <w:sz w:val="22"/>
                <w:szCs w:val="22"/>
              </w:rPr>
              <w:t>dofinansowanie, o ile odnoszą się do okresu realizacji projektu, mogą zostać uznane za kwalifikowalne wyłącznie pod warunkiem spełnienia warunków kwalifikowalności określonych w</w:t>
            </w:r>
            <w:r w:rsidR="00127C83" w:rsidRPr="00C636EC">
              <w:rPr>
                <w:rFonts w:asciiTheme="minorHAnsi" w:hAnsiTheme="minorHAnsi"/>
                <w:i/>
                <w:sz w:val="22"/>
                <w:szCs w:val="22"/>
              </w:rPr>
              <w:t xml:space="preserve"> Wytycznych </w:t>
            </w:r>
            <w:r w:rsidRPr="00C636EC">
              <w:rPr>
                <w:rFonts w:asciiTheme="minorHAnsi" w:hAnsiTheme="minorHAnsi"/>
                <w:i/>
                <w:sz w:val="22"/>
                <w:szCs w:val="22"/>
              </w:rPr>
              <w:t xml:space="preserve">w zakresie kwalifikowalności wydatków w </w:t>
            </w:r>
            <w:r w:rsidR="00EC55ED">
              <w:rPr>
                <w:rFonts w:asciiTheme="minorHAnsi" w:hAnsiTheme="minorHAnsi"/>
                <w:i/>
                <w:sz w:val="22"/>
                <w:szCs w:val="22"/>
              </w:rPr>
              <w:t>ramach</w:t>
            </w:r>
            <w:r w:rsidR="00EC55ED" w:rsidRPr="00C636EC">
              <w:rPr>
                <w:rFonts w:asciiTheme="minorHAnsi" w:hAnsiTheme="minorHAnsi"/>
                <w:i/>
                <w:sz w:val="22"/>
                <w:szCs w:val="22"/>
              </w:rPr>
              <w:t xml:space="preserve"> </w:t>
            </w:r>
            <w:r w:rsidRPr="00C636EC">
              <w:rPr>
                <w:rFonts w:asciiTheme="minorHAnsi" w:hAnsiTheme="minorHAnsi"/>
                <w:i/>
                <w:sz w:val="22"/>
                <w:szCs w:val="22"/>
              </w:rPr>
              <w:t>Europejskiego Funduszu Rozwoju Regionalnego, Europejskiego Funduszu Społecznego oraz Funduszu Spójności na lata 2014-2020</w:t>
            </w:r>
            <w:r w:rsidRPr="00C636EC">
              <w:rPr>
                <w:rFonts w:asciiTheme="minorHAnsi" w:hAnsiTheme="minorHAnsi"/>
                <w:sz w:val="22"/>
                <w:szCs w:val="22"/>
              </w:rPr>
              <w:t>. Jednocześni</w:t>
            </w:r>
            <w:r w:rsidR="003D029D" w:rsidRPr="00C636EC">
              <w:rPr>
                <w:rFonts w:asciiTheme="minorHAnsi" w:hAnsiTheme="minorHAnsi"/>
                <w:sz w:val="22"/>
                <w:szCs w:val="22"/>
              </w:rPr>
              <w:t>e do momentu podpisania umowy</w:t>
            </w:r>
            <w:r w:rsidR="00EC14CE" w:rsidRPr="00C636EC">
              <w:rPr>
                <w:rFonts w:asciiTheme="minorHAnsi" w:hAnsiTheme="minorHAnsi"/>
                <w:sz w:val="22"/>
                <w:szCs w:val="22"/>
              </w:rPr>
              <w:t>/decyzji</w:t>
            </w:r>
            <w:r w:rsidR="00127C83" w:rsidRPr="00C636EC">
              <w:rPr>
                <w:rFonts w:asciiTheme="minorHAnsi" w:hAnsiTheme="minorHAnsi"/>
                <w:sz w:val="22"/>
                <w:szCs w:val="22"/>
              </w:rPr>
              <w:t xml:space="preserve"> o </w:t>
            </w:r>
            <w:r w:rsidRPr="00C636EC">
              <w:rPr>
                <w:rFonts w:asciiTheme="minorHAnsi" w:hAnsiTheme="minorHAnsi"/>
                <w:sz w:val="22"/>
                <w:szCs w:val="22"/>
              </w:rPr>
              <w:t>dofinansowanie Projektodawca ponosi wydatki na własne ryzyko.</w:t>
            </w:r>
          </w:p>
          <w:p w14:paraId="064AD31E" w14:textId="1D1B2D37" w:rsidR="00966B46"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Końcowa data kwalifikowalności wy</w:t>
            </w:r>
            <w:r w:rsidR="003D029D" w:rsidRPr="00C636EC">
              <w:rPr>
                <w:rFonts w:asciiTheme="minorHAnsi" w:hAnsiTheme="minorHAnsi"/>
                <w:sz w:val="22"/>
                <w:szCs w:val="22"/>
              </w:rPr>
              <w:t>datków jest wskazana w umowie</w:t>
            </w:r>
            <w:r w:rsidR="00EC14CE" w:rsidRPr="00C636EC">
              <w:rPr>
                <w:rFonts w:asciiTheme="minorHAnsi" w:hAnsiTheme="minorHAnsi"/>
                <w:sz w:val="22"/>
                <w:szCs w:val="22"/>
              </w:rPr>
              <w:t>/decyzji</w:t>
            </w:r>
            <w:r w:rsidR="003D029D" w:rsidRPr="00C636EC">
              <w:rPr>
                <w:rFonts w:asciiTheme="minorHAnsi" w:hAnsiTheme="minorHAnsi"/>
                <w:sz w:val="22"/>
                <w:szCs w:val="22"/>
              </w:rPr>
              <w:t xml:space="preserve"> o </w:t>
            </w:r>
            <w:r w:rsidRPr="00C636EC">
              <w:rPr>
                <w:rFonts w:asciiTheme="minorHAnsi" w:hAnsiTheme="minorHAnsi"/>
                <w:sz w:val="22"/>
                <w:szCs w:val="22"/>
              </w:rPr>
              <w:t>dofinansowanie.</w:t>
            </w:r>
          </w:p>
          <w:p w14:paraId="3EEA3281" w14:textId="16DA025A" w:rsidR="00D53532"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 xml:space="preserve">IOK dopuszcza możliwość ponoszenia wydatków po okresie kwalifikowalności wydatków </w:t>
            </w:r>
            <w:r w:rsidR="00EC55ED" w:rsidRPr="00C636EC">
              <w:rPr>
                <w:rFonts w:asciiTheme="minorHAnsi" w:hAnsiTheme="minorHAnsi"/>
                <w:sz w:val="22"/>
                <w:szCs w:val="22"/>
              </w:rPr>
              <w:t>określony</w:t>
            </w:r>
            <w:r w:rsidR="00EC55ED">
              <w:rPr>
                <w:rFonts w:asciiTheme="minorHAnsi" w:hAnsiTheme="minorHAnsi"/>
                <w:sz w:val="22"/>
                <w:szCs w:val="22"/>
              </w:rPr>
              <w:t>ch</w:t>
            </w:r>
            <w:r w:rsidR="00EC55ED" w:rsidRPr="00C636EC">
              <w:rPr>
                <w:rFonts w:asciiTheme="minorHAnsi" w:hAnsiTheme="minorHAnsi"/>
                <w:sz w:val="22"/>
                <w:szCs w:val="22"/>
              </w:rPr>
              <w:t xml:space="preserve"> </w:t>
            </w:r>
            <w:r w:rsidRPr="00C636EC">
              <w:rPr>
                <w:rFonts w:asciiTheme="minorHAnsi" w:hAnsiTheme="minorHAnsi"/>
                <w:sz w:val="22"/>
                <w:szCs w:val="22"/>
              </w:rPr>
              <w:t>w umowie</w:t>
            </w:r>
            <w:r w:rsidR="00EC14CE" w:rsidRPr="00C636EC">
              <w:rPr>
                <w:rFonts w:asciiTheme="minorHAnsi" w:hAnsiTheme="minorHAnsi"/>
                <w:sz w:val="22"/>
                <w:szCs w:val="22"/>
              </w:rPr>
              <w:t>/decyzji</w:t>
            </w:r>
            <w:r w:rsidRPr="00C636EC">
              <w:rPr>
                <w:rFonts w:asciiTheme="minorHAnsi" w:hAnsiTheme="minorHAnsi"/>
                <w:sz w:val="22"/>
                <w:szCs w:val="22"/>
              </w:rPr>
              <w:t xml:space="preserve"> o dofinansowanie, pod warunkiem, że wydatki te odnoszą się do okresu realizacji projektu oraz zostaną uw</w:t>
            </w:r>
            <w:r w:rsidR="0073299B">
              <w:rPr>
                <w:rFonts w:asciiTheme="minorHAnsi" w:hAnsiTheme="minorHAnsi"/>
                <w:sz w:val="22"/>
                <w:szCs w:val="22"/>
              </w:rPr>
              <w:t>zględnione we </w:t>
            </w:r>
            <w:r w:rsidR="001017C8" w:rsidRPr="00C636EC">
              <w:rPr>
                <w:rFonts w:asciiTheme="minorHAnsi" w:hAnsiTheme="minorHAnsi"/>
                <w:sz w:val="22"/>
                <w:szCs w:val="22"/>
              </w:rPr>
              <w:t>wniosku o płatność</w:t>
            </w:r>
            <w:r w:rsidRPr="00C636EC">
              <w:rPr>
                <w:rFonts w:asciiTheme="minorHAnsi" w:hAnsiTheme="minorHAnsi"/>
                <w:sz w:val="22"/>
                <w:szCs w:val="22"/>
              </w:rPr>
              <w:t xml:space="preserve"> końcową.  </w:t>
            </w:r>
          </w:p>
          <w:p w14:paraId="0318B5CE" w14:textId="2B035609" w:rsidR="00603CA5" w:rsidRPr="00694504" w:rsidRDefault="00603CA5" w:rsidP="00966B46">
            <w:pPr>
              <w:spacing w:line="276" w:lineRule="auto"/>
              <w:jc w:val="both"/>
              <w:rPr>
                <w:rFonts w:asciiTheme="minorHAnsi" w:hAnsiTheme="minorHAnsi"/>
                <w:color w:val="FF0000"/>
                <w:sz w:val="22"/>
                <w:szCs w:val="22"/>
              </w:rPr>
            </w:pPr>
          </w:p>
        </w:tc>
      </w:tr>
      <w:tr w:rsidR="000C4CC7" w:rsidRPr="000C4CC7" w14:paraId="2D01BC36" w14:textId="77777777" w:rsidTr="000C4CC7">
        <w:tc>
          <w:tcPr>
            <w:tcW w:w="645" w:type="dxa"/>
            <w:shd w:val="clear" w:color="auto" w:fill="auto"/>
          </w:tcPr>
          <w:p w14:paraId="2A8E5F7F" w14:textId="77777777" w:rsidR="00604B26" w:rsidRPr="00074929" w:rsidRDefault="004B21FF" w:rsidP="009523E1">
            <w:pPr>
              <w:autoSpaceDE w:val="0"/>
              <w:autoSpaceDN w:val="0"/>
              <w:adjustRightInd w:val="0"/>
              <w:spacing w:line="276" w:lineRule="auto"/>
              <w:rPr>
                <w:rFonts w:ascii="Calibri" w:hAnsi="Calibri"/>
                <w:sz w:val="22"/>
                <w:szCs w:val="22"/>
                <w:highlight w:val="yellow"/>
              </w:rPr>
            </w:pPr>
            <w:r w:rsidRPr="00074929">
              <w:rPr>
                <w:rFonts w:ascii="Calibri" w:hAnsi="Calibri"/>
                <w:sz w:val="22"/>
                <w:szCs w:val="22"/>
              </w:rPr>
              <w:t>12.</w:t>
            </w:r>
          </w:p>
        </w:tc>
        <w:tc>
          <w:tcPr>
            <w:tcW w:w="2305" w:type="dxa"/>
            <w:shd w:val="clear" w:color="auto" w:fill="auto"/>
          </w:tcPr>
          <w:p w14:paraId="32F242E2" w14:textId="6BFD5811" w:rsidR="00604B26" w:rsidRPr="00074929" w:rsidRDefault="00346997" w:rsidP="009523E1">
            <w:pPr>
              <w:autoSpaceDE w:val="0"/>
              <w:autoSpaceDN w:val="0"/>
              <w:adjustRightInd w:val="0"/>
              <w:spacing w:line="276" w:lineRule="auto"/>
              <w:rPr>
                <w:rFonts w:ascii="Calibri" w:hAnsi="Calibri"/>
                <w:b/>
                <w:sz w:val="22"/>
                <w:szCs w:val="22"/>
              </w:rPr>
            </w:pPr>
            <w:r w:rsidRPr="00074929">
              <w:rPr>
                <w:rFonts w:ascii="Calibri" w:hAnsi="Calibri" w:cs="Arial"/>
                <w:b/>
                <w:sz w:val="22"/>
                <w:szCs w:val="22"/>
              </w:rPr>
              <w:t>Warunki szczegółowe</w:t>
            </w:r>
          </w:p>
        </w:tc>
        <w:tc>
          <w:tcPr>
            <w:tcW w:w="7513" w:type="dxa"/>
            <w:shd w:val="clear" w:color="auto" w:fill="auto"/>
            <w:vAlign w:val="center"/>
          </w:tcPr>
          <w:p w14:paraId="1A69031E" w14:textId="5DAC2786" w:rsidR="002F4AE6" w:rsidRPr="002F4AE6" w:rsidRDefault="00194328" w:rsidP="002F77A3">
            <w:pPr>
              <w:tabs>
                <w:tab w:val="left" w:pos="361"/>
              </w:tabs>
              <w:spacing w:after="120" w:line="276" w:lineRule="auto"/>
              <w:ind w:left="346" w:hanging="357"/>
              <w:jc w:val="both"/>
              <w:rPr>
                <w:rFonts w:asciiTheme="minorHAnsi" w:hAnsiTheme="minorHAnsi"/>
                <w:sz w:val="22"/>
                <w:szCs w:val="22"/>
              </w:rPr>
            </w:pPr>
            <w:r w:rsidRPr="00B31943">
              <w:rPr>
                <w:rFonts w:asciiTheme="minorHAnsi" w:hAnsiTheme="minorHAnsi"/>
                <w:sz w:val="22"/>
                <w:szCs w:val="22"/>
              </w:rPr>
              <w:t>1a)</w:t>
            </w:r>
            <w:r w:rsidR="00134D08">
              <w:rPr>
                <w:rFonts w:asciiTheme="minorHAnsi" w:hAnsiTheme="minorHAnsi"/>
                <w:sz w:val="22"/>
                <w:szCs w:val="22"/>
              </w:rPr>
              <w:t xml:space="preserve"> </w:t>
            </w:r>
            <w:r w:rsidR="00090A8E" w:rsidRPr="00B31943">
              <w:rPr>
                <w:rFonts w:asciiTheme="minorHAnsi" w:hAnsiTheme="minorHAnsi"/>
                <w:b/>
                <w:sz w:val="22"/>
                <w:szCs w:val="22"/>
              </w:rPr>
              <w:t xml:space="preserve">Działania świadomościowe </w:t>
            </w:r>
            <w:r w:rsidR="006855E5" w:rsidRPr="00B31943">
              <w:rPr>
                <w:rFonts w:asciiTheme="minorHAnsi" w:hAnsiTheme="minorHAnsi"/>
                <w:b/>
                <w:sz w:val="22"/>
                <w:szCs w:val="22"/>
              </w:rPr>
              <w:t>stanowiące zadanie merytoryczne</w:t>
            </w:r>
            <w:r w:rsidR="002F4AE6">
              <w:rPr>
                <w:rFonts w:asciiTheme="minorHAnsi" w:hAnsiTheme="minorHAnsi"/>
                <w:sz w:val="22"/>
                <w:szCs w:val="22"/>
              </w:rPr>
              <w:t xml:space="preserve"> </w:t>
            </w:r>
            <w:r w:rsidR="00090A8E" w:rsidRPr="00B31943">
              <w:rPr>
                <w:rFonts w:asciiTheme="minorHAnsi" w:hAnsiTheme="minorHAnsi"/>
                <w:sz w:val="22"/>
                <w:szCs w:val="22"/>
              </w:rPr>
              <w:t>(</w:t>
            </w:r>
            <w:r w:rsidR="006855E5" w:rsidRPr="00B31943">
              <w:rPr>
                <w:rFonts w:asciiTheme="minorHAnsi" w:hAnsiTheme="minorHAnsi"/>
                <w:sz w:val="22"/>
                <w:szCs w:val="22"/>
              </w:rPr>
              <w:t xml:space="preserve">np. </w:t>
            </w:r>
            <w:r w:rsidR="00090A8E" w:rsidRPr="00B31943">
              <w:rPr>
                <w:rFonts w:asciiTheme="minorHAnsi" w:hAnsiTheme="minorHAnsi"/>
                <w:sz w:val="22"/>
                <w:szCs w:val="22"/>
              </w:rPr>
              <w:t>kampanie informacyjne i działania upowszechniające)</w:t>
            </w:r>
            <w:r w:rsidR="00FA30BB" w:rsidRPr="00B31943">
              <w:rPr>
                <w:rFonts w:asciiTheme="minorHAnsi" w:hAnsiTheme="minorHAnsi"/>
                <w:sz w:val="22"/>
                <w:szCs w:val="22"/>
              </w:rPr>
              <w:t xml:space="preserve"> </w:t>
            </w:r>
            <w:r w:rsidR="00090A8E" w:rsidRPr="00B31943">
              <w:rPr>
                <w:rFonts w:asciiTheme="minorHAnsi" w:hAnsiTheme="minorHAnsi"/>
                <w:sz w:val="22"/>
                <w:szCs w:val="22"/>
              </w:rPr>
              <w:t xml:space="preserve">w ramach działania </w:t>
            </w:r>
            <w:r w:rsidR="00553783">
              <w:rPr>
                <w:rFonts w:asciiTheme="minorHAnsi" w:hAnsiTheme="minorHAnsi"/>
                <w:sz w:val="22"/>
                <w:szCs w:val="22"/>
              </w:rPr>
              <w:t>8</w:t>
            </w:r>
            <w:r w:rsidR="00090A8E" w:rsidRPr="00B31943">
              <w:rPr>
                <w:rFonts w:asciiTheme="minorHAnsi" w:hAnsiTheme="minorHAnsi"/>
                <w:sz w:val="22"/>
                <w:szCs w:val="22"/>
              </w:rPr>
              <w:t>.</w:t>
            </w:r>
            <w:r w:rsidR="00553783">
              <w:rPr>
                <w:rFonts w:asciiTheme="minorHAnsi" w:hAnsiTheme="minorHAnsi"/>
                <w:sz w:val="22"/>
                <w:szCs w:val="22"/>
              </w:rPr>
              <w:t>1</w:t>
            </w:r>
            <w:r w:rsidR="00090A8E" w:rsidRPr="00B31943">
              <w:rPr>
                <w:rFonts w:asciiTheme="minorHAnsi" w:hAnsiTheme="minorHAnsi"/>
                <w:sz w:val="22"/>
                <w:szCs w:val="22"/>
              </w:rPr>
              <w:t xml:space="preserve"> będą możliwe do finansowania jedynie jeśli będą stanowić </w:t>
            </w:r>
            <w:r w:rsidR="00062195" w:rsidRPr="00B31943">
              <w:rPr>
                <w:rFonts w:asciiTheme="minorHAnsi" w:hAnsiTheme="minorHAnsi"/>
                <w:sz w:val="22"/>
                <w:szCs w:val="22"/>
              </w:rPr>
              <w:t xml:space="preserve">część </w:t>
            </w:r>
            <w:r w:rsidR="00090A8E" w:rsidRPr="00B31943">
              <w:rPr>
                <w:rFonts w:asciiTheme="minorHAnsi" w:hAnsiTheme="minorHAnsi"/>
                <w:sz w:val="22"/>
                <w:szCs w:val="22"/>
              </w:rPr>
              <w:t>projektu i będą uzupełniać działan</w:t>
            </w:r>
            <w:r w:rsidR="00727D22">
              <w:rPr>
                <w:rFonts w:asciiTheme="minorHAnsi" w:hAnsiTheme="minorHAnsi"/>
                <w:sz w:val="22"/>
                <w:szCs w:val="22"/>
              </w:rPr>
              <w:t>ia o charakterze wdrożeniowym w </w:t>
            </w:r>
            <w:r w:rsidR="00090A8E" w:rsidRPr="00B31943">
              <w:rPr>
                <w:rFonts w:asciiTheme="minorHAnsi" w:hAnsiTheme="minorHAnsi"/>
                <w:sz w:val="22"/>
                <w:szCs w:val="22"/>
              </w:rPr>
              <w:t>ramach tego projektu</w:t>
            </w:r>
            <w:r w:rsidR="00134D08">
              <w:rPr>
                <w:rFonts w:asciiTheme="minorHAnsi" w:hAnsiTheme="minorHAnsi"/>
                <w:sz w:val="22"/>
                <w:szCs w:val="22"/>
              </w:rPr>
              <w:t xml:space="preserve"> </w:t>
            </w:r>
            <w:r w:rsidR="004D50D9">
              <w:rPr>
                <w:rFonts w:asciiTheme="minorHAnsi" w:hAnsiTheme="minorHAnsi"/>
                <w:sz w:val="22"/>
                <w:szCs w:val="22"/>
              </w:rPr>
              <w:br/>
            </w:r>
            <w:r w:rsidR="002F4AE6" w:rsidRPr="002F4AE6">
              <w:rPr>
                <w:rFonts w:asciiTheme="minorHAnsi" w:hAnsiTheme="minorHAnsi"/>
                <w:sz w:val="22"/>
                <w:szCs w:val="22"/>
              </w:rPr>
              <w:t xml:space="preserve">z zastrzeżeniem iż nie mogą przekroczyć </w:t>
            </w:r>
            <w:r w:rsidR="002F4AE6" w:rsidRPr="00073FD8">
              <w:rPr>
                <w:rFonts w:asciiTheme="minorHAnsi" w:hAnsiTheme="minorHAnsi"/>
                <w:b/>
                <w:sz w:val="22"/>
                <w:szCs w:val="22"/>
              </w:rPr>
              <w:t>10 % kosztów kwalifikowalnych</w:t>
            </w:r>
            <w:r w:rsidR="002F4AE6" w:rsidRPr="002F4AE6">
              <w:rPr>
                <w:rFonts w:asciiTheme="minorHAnsi" w:hAnsiTheme="minorHAnsi"/>
                <w:sz w:val="22"/>
                <w:szCs w:val="22"/>
              </w:rPr>
              <w:t>.</w:t>
            </w:r>
          </w:p>
          <w:p w14:paraId="28153A72" w14:textId="3AB522ED" w:rsidR="0014388F" w:rsidRPr="001F7099" w:rsidRDefault="00194328" w:rsidP="001F7099">
            <w:pPr>
              <w:spacing w:after="120" w:line="276" w:lineRule="auto"/>
              <w:ind w:left="346" w:hanging="357"/>
              <w:jc w:val="both"/>
              <w:rPr>
                <w:rFonts w:asciiTheme="minorHAnsi" w:hAnsiTheme="minorHAnsi"/>
                <w:sz w:val="22"/>
                <w:szCs w:val="22"/>
              </w:rPr>
            </w:pPr>
            <w:r w:rsidRPr="00074929">
              <w:rPr>
                <w:rFonts w:asciiTheme="minorHAnsi" w:hAnsiTheme="minorHAnsi"/>
                <w:sz w:val="22"/>
                <w:szCs w:val="22"/>
              </w:rPr>
              <w:t xml:space="preserve">1b) </w:t>
            </w:r>
            <w:r w:rsidRPr="00074929">
              <w:rPr>
                <w:rFonts w:asciiTheme="minorHAnsi" w:hAnsiTheme="minorHAnsi"/>
                <w:b/>
                <w:sz w:val="22"/>
                <w:szCs w:val="22"/>
              </w:rPr>
              <w:t>Działania</w:t>
            </w:r>
            <w:r w:rsidR="00182B53" w:rsidRPr="00074929">
              <w:rPr>
                <w:rFonts w:asciiTheme="minorHAnsi" w:hAnsiTheme="minorHAnsi"/>
                <w:b/>
                <w:sz w:val="22"/>
                <w:szCs w:val="22"/>
              </w:rPr>
              <w:t xml:space="preserve"> informacyjno – promocyjne projektu</w:t>
            </w:r>
            <w:r w:rsidR="00182B53" w:rsidRPr="00074929">
              <w:rPr>
                <w:rFonts w:asciiTheme="minorHAnsi" w:hAnsiTheme="minorHAnsi"/>
                <w:sz w:val="22"/>
                <w:szCs w:val="22"/>
              </w:rPr>
              <w:t xml:space="preserve"> (np. zakup materiałów promocyjnych i informacyjnych, zakup ogłoszeń prasowych) </w:t>
            </w:r>
            <w:r w:rsidR="00062195" w:rsidRPr="00074929">
              <w:rPr>
                <w:rFonts w:asciiTheme="minorHAnsi" w:hAnsiTheme="minorHAnsi"/>
                <w:b/>
                <w:sz w:val="22"/>
                <w:szCs w:val="22"/>
              </w:rPr>
              <w:t>możliwe są do ponoszenia jedynie w ramach kosztów pośrednich</w:t>
            </w:r>
            <w:r w:rsidR="00182B53" w:rsidRPr="00074929">
              <w:rPr>
                <w:rFonts w:asciiTheme="minorHAnsi" w:hAnsiTheme="minorHAnsi"/>
                <w:b/>
                <w:sz w:val="22"/>
                <w:szCs w:val="22"/>
              </w:rPr>
              <w:t xml:space="preserve"> projektu.</w:t>
            </w:r>
            <w:r w:rsidR="00182B53" w:rsidRPr="00074929">
              <w:rPr>
                <w:rFonts w:asciiTheme="minorHAnsi" w:hAnsiTheme="minorHAnsi"/>
                <w:sz w:val="22"/>
                <w:szCs w:val="22"/>
              </w:rPr>
              <w:t xml:space="preserve"> Niedopuszcz</w:t>
            </w:r>
            <w:r w:rsidR="00226A1B" w:rsidRPr="00074929">
              <w:rPr>
                <w:rFonts w:asciiTheme="minorHAnsi" w:hAnsiTheme="minorHAnsi"/>
                <w:sz w:val="22"/>
                <w:szCs w:val="22"/>
              </w:rPr>
              <w:t>a</w:t>
            </w:r>
            <w:r w:rsidR="00182B53" w:rsidRPr="00074929">
              <w:rPr>
                <w:rFonts w:asciiTheme="minorHAnsi" w:hAnsiTheme="minorHAnsi"/>
                <w:sz w:val="22"/>
                <w:szCs w:val="22"/>
              </w:rPr>
              <w:t>lna jest więc sytuacja, w której ww. koszty zostaną wskazane w ramach kosztów bezpośrednich.</w:t>
            </w:r>
          </w:p>
          <w:p w14:paraId="32049EB5" w14:textId="3556DA1E" w:rsidR="001C0741" w:rsidRPr="001F7099" w:rsidRDefault="001C0741" w:rsidP="001F7099">
            <w:pPr>
              <w:pStyle w:val="Akapitzlist"/>
              <w:numPr>
                <w:ilvl w:val="0"/>
                <w:numId w:val="37"/>
              </w:numPr>
              <w:spacing w:after="120"/>
              <w:rPr>
                <w:color w:val="auto"/>
              </w:rPr>
            </w:pPr>
            <w:r w:rsidRPr="00610D99">
              <w:rPr>
                <w:b/>
              </w:rPr>
              <w:t>Wsparcie musi być skoncentrowane na skoordynowanych działaniach zwiększających dostępność usług społecznych w województwie opolskim</w:t>
            </w:r>
            <w:r w:rsidRPr="001F7099">
              <w:t xml:space="preserve"> poprzez projekty zapewniające trwałość efektów i włączenie usług społecznych w politykę rozwoju w regionie. </w:t>
            </w:r>
            <w:r w:rsidRPr="00610D99">
              <w:rPr>
                <w:b/>
              </w:rPr>
              <w:t>Działania muszą być realizowane w wybranej formule projektów</w:t>
            </w:r>
            <w:r w:rsidRPr="001F7099">
              <w:t>:</w:t>
            </w:r>
          </w:p>
          <w:p w14:paraId="23C3A878" w14:textId="545C03DD" w:rsidR="001C0741" w:rsidRPr="001F7099" w:rsidRDefault="001C0741" w:rsidP="008D607F">
            <w:pPr>
              <w:numPr>
                <w:ilvl w:val="0"/>
                <w:numId w:val="41"/>
              </w:numPr>
              <w:spacing w:before="40" w:after="40" w:line="276" w:lineRule="auto"/>
              <w:contextualSpacing/>
              <w:jc w:val="both"/>
              <w:rPr>
                <w:rFonts w:asciiTheme="minorHAnsi" w:hAnsiTheme="minorHAnsi" w:cs="Arial"/>
                <w:sz w:val="22"/>
                <w:szCs w:val="22"/>
                <w:lang w:eastAsia="en-US"/>
              </w:rPr>
            </w:pPr>
            <w:r w:rsidRPr="00610D99">
              <w:rPr>
                <w:rFonts w:asciiTheme="minorHAnsi" w:hAnsiTheme="minorHAnsi" w:cs="Arial"/>
                <w:b/>
                <w:sz w:val="22"/>
                <w:szCs w:val="22"/>
                <w:lang w:eastAsia="en-US"/>
              </w:rPr>
              <w:t>problemowych</w:t>
            </w:r>
            <w:r w:rsidR="00150658" w:rsidRPr="001F7099">
              <w:rPr>
                <w:rFonts w:asciiTheme="minorHAnsi" w:hAnsiTheme="minorHAnsi" w:cs="Arial"/>
                <w:sz w:val="22"/>
                <w:szCs w:val="22"/>
                <w:lang w:eastAsia="en-US"/>
              </w:rPr>
              <w:t xml:space="preserve"> – ukierunkowanych na rozwiązanie określonych problemów, zdefiniowanych w </w:t>
            </w:r>
            <w:r w:rsidR="00150658" w:rsidRPr="001F7099">
              <w:rPr>
                <w:rFonts w:asciiTheme="minorHAnsi" w:hAnsiTheme="minorHAnsi" w:cs="Arial"/>
                <w:i/>
                <w:iCs/>
                <w:sz w:val="22"/>
                <w:szCs w:val="22"/>
                <w:lang w:eastAsia="en-US"/>
              </w:rPr>
              <w:t>Analizie sytuacji regionalnej w zakresie wsparcia rodziny przeżywającej pro</w:t>
            </w:r>
            <w:r w:rsidR="00DC17F3" w:rsidRPr="001F7099">
              <w:rPr>
                <w:rFonts w:asciiTheme="minorHAnsi" w:hAnsiTheme="minorHAnsi" w:cs="Arial"/>
                <w:i/>
                <w:iCs/>
                <w:sz w:val="22"/>
                <w:szCs w:val="22"/>
                <w:lang w:eastAsia="en-US"/>
              </w:rPr>
              <w:t>blemy opiekuńczo-wychowawcze, w </w:t>
            </w:r>
            <w:r w:rsidR="00150658" w:rsidRPr="001F7099">
              <w:rPr>
                <w:rFonts w:asciiTheme="minorHAnsi" w:hAnsiTheme="minorHAnsi" w:cs="Arial"/>
                <w:i/>
                <w:iCs/>
                <w:sz w:val="22"/>
                <w:szCs w:val="22"/>
                <w:lang w:eastAsia="en-US"/>
              </w:rPr>
              <w:t>tym sytuacji zagrożenia utraty możliwości opieki nad dziećmi, zgodnie z zakresem usług określonym w ust</w:t>
            </w:r>
            <w:r w:rsidR="00DC17F3" w:rsidRPr="001F7099">
              <w:rPr>
                <w:rFonts w:asciiTheme="minorHAnsi" w:hAnsiTheme="minorHAnsi" w:cs="Arial"/>
                <w:i/>
                <w:iCs/>
                <w:sz w:val="22"/>
                <w:szCs w:val="22"/>
                <w:lang w:eastAsia="en-US"/>
              </w:rPr>
              <w:t>awie z dnia 9 czerwca 2011 r. o </w:t>
            </w:r>
            <w:r w:rsidR="00150658" w:rsidRPr="001F7099">
              <w:rPr>
                <w:rFonts w:asciiTheme="minorHAnsi" w:hAnsiTheme="minorHAnsi" w:cs="Arial"/>
                <w:i/>
                <w:iCs/>
                <w:sz w:val="22"/>
                <w:szCs w:val="22"/>
                <w:lang w:eastAsia="en-US"/>
              </w:rPr>
              <w:t>wspieraniu rodziny i systemie pieczy zastępczej</w:t>
            </w:r>
            <w:r w:rsidR="00150658" w:rsidRPr="001F7099">
              <w:rPr>
                <w:rFonts w:cs="Arial"/>
              </w:rPr>
              <w:t xml:space="preserve">, </w:t>
            </w:r>
            <w:r w:rsidR="00150658" w:rsidRPr="001F7099">
              <w:rPr>
                <w:rFonts w:asciiTheme="minorHAnsi" w:hAnsiTheme="minorHAnsi" w:cs="Arial"/>
                <w:iCs/>
                <w:sz w:val="22"/>
                <w:szCs w:val="22"/>
                <w:lang w:eastAsia="en-US"/>
              </w:rPr>
              <w:t>stanowiącej załącznik nr 9 do niniejszego Regulaminu, przy użyciu różnych typów usług wskazanych w punkcie 2 Regulaminu, w tym usług wsparcia rodzin, usług pieczy zastępczej</w:t>
            </w:r>
            <w:r w:rsidRPr="001F7099">
              <w:rPr>
                <w:rFonts w:asciiTheme="minorHAnsi" w:hAnsiTheme="minorHAnsi" w:cs="Arial"/>
                <w:sz w:val="22"/>
                <w:szCs w:val="22"/>
                <w:lang w:eastAsia="en-US"/>
              </w:rPr>
              <w:t>,</w:t>
            </w:r>
          </w:p>
          <w:p w14:paraId="27AB6C4A" w14:textId="3F36ABCE" w:rsidR="00525468" w:rsidRPr="001F7099" w:rsidRDefault="001C0741" w:rsidP="008D607F">
            <w:pPr>
              <w:numPr>
                <w:ilvl w:val="0"/>
                <w:numId w:val="41"/>
              </w:numPr>
              <w:spacing w:before="40" w:after="40" w:line="276" w:lineRule="auto"/>
              <w:contextualSpacing/>
              <w:jc w:val="both"/>
              <w:rPr>
                <w:rFonts w:asciiTheme="minorHAnsi" w:hAnsiTheme="minorHAnsi" w:cs="Arial"/>
                <w:sz w:val="22"/>
                <w:szCs w:val="22"/>
                <w:lang w:eastAsia="en-US"/>
              </w:rPr>
            </w:pPr>
            <w:r w:rsidRPr="0051352F">
              <w:rPr>
                <w:rFonts w:asciiTheme="minorHAnsi" w:hAnsiTheme="minorHAnsi" w:cs="Arial"/>
                <w:b/>
                <w:sz w:val="22"/>
                <w:szCs w:val="22"/>
              </w:rPr>
              <w:t>tematycznych</w:t>
            </w:r>
            <w:r w:rsidR="00DC17F3" w:rsidRPr="001F7099">
              <w:rPr>
                <w:rFonts w:asciiTheme="minorHAnsi" w:hAnsiTheme="minorHAnsi" w:cs="Arial"/>
                <w:sz w:val="22"/>
                <w:szCs w:val="22"/>
              </w:rPr>
              <w:t xml:space="preserve"> – skoncentrowanych wyłącznie na jednym, wąskim typie wsparcia w ramach usługi, na podstawie precyzyjnego określenia problemowych kwestii społecznych, które należy rozwiązać, np. placówki wsparcia dziennego, mieszkania wspomagane/chronione</w:t>
            </w:r>
            <w:r w:rsidR="00DC17F3" w:rsidRPr="001F7099" w:rsidDel="00DC17F3">
              <w:rPr>
                <w:rFonts w:asciiTheme="minorHAnsi" w:hAnsiTheme="minorHAnsi" w:cs="Arial"/>
                <w:sz w:val="22"/>
                <w:szCs w:val="22"/>
                <w:vertAlign w:val="superscript"/>
              </w:rPr>
              <w:t xml:space="preserve"> </w:t>
            </w:r>
            <w:r w:rsidRPr="001F7099">
              <w:rPr>
                <w:rFonts w:asciiTheme="minorHAnsi" w:hAnsiTheme="minorHAnsi" w:cs="Arial"/>
                <w:sz w:val="22"/>
                <w:szCs w:val="22"/>
              </w:rPr>
              <w:t>.</w:t>
            </w:r>
          </w:p>
          <w:p w14:paraId="141CC4F6" w14:textId="77777777" w:rsidR="001C0741" w:rsidRPr="001F7099" w:rsidRDefault="001C0741" w:rsidP="0014388F">
            <w:pPr>
              <w:spacing w:before="40" w:after="40" w:line="276" w:lineRule="auto"/>
              <w:ind w:left="63"/>
              <w:contextualSpacing/>
              <w:jc w:val="both"/>
              <w:rPr>
                <w:rFonts w:asciiTheme="minorHAnsi" w:hAnsiTheme="minorHAnsi" w:cs="Arial"/>
                <w:sz w:val="12"/>
                <w:szCs w:val="12"/>
                <w:lang w:eastAsia="en-US"/>
              </w:rPr>
            </w:pPr>
          </w:p>
          <w:p w14:paraId="0926C161" w14:textId="13C1CD6B" w:rsidR="001C0741" w:rsidRPr="0051352F" w:rsidRDefault="001C0741" w:rsidP="0051352F">
            <w:pPr>
              <w:pStyle w:val="Akapitzlist"/>
              <w:numPr>
                <w:ilvl w:val="0"/>
                <w:numId w:val="41"/>
              </w:numPr>
              <w:ind w:left="488" w:hanging="425"/>
              <w:rPr>
                <w:color w:val="auto"/>
              </w:rPr>
            </w:pPr>
            <w:r w:rsidRPr="0051352F">
              <w:rPr>
                <w:b/>
              </w:rPr>
              <w:t>Interwencja w ramach poszczególnych typów usług społecznych musi spełniać minimalne wymagania świa</w:t>
            </w:r>
            <w:r w:rsidR="0014388F" w:rsidRPr="0051352F">
              <w:rPr>
                <w:b/>
              </w:rPr>
              <w:t>dczenia tych usług</w:t>
            </w:r>
            <w:r w:rsidR="0014388F" w:rsidRPr="001F7099">
              <w:t xml:space="preserve">, </w:t>
            </w:r>
            <w:r w:rsidR="0051352F">
              <w:t>określone w </w:t>
            </w:r>
            <w:r w:rsidR="001D4680" w:rsidRPr="001F7099">
              <w:t xml:space="preserve">Załączniku nr 1 do </w:t>
            </w:r>
            <w:r w:rsidR="001D4680" w:rsidRPr="001F7099">
              <w:rPr>
                <w:i/>
              </w:rPr>
              <w:t>Wytycznych w zakresie realizacji przedsięwzięć                      w obszarze włączenia społecznego i zwalczania ubóstwa z wykorzystaniem środków Europejskiego Funduszu Społecznego i Europejskiego Funduszu Rozowoju Regionalnego  na lata 2014-2020</w:t>
            </w:r>
            <w:r w:rsidR="001D4680" w:rsidRPr="001F7099">
              <w:t xml:space="preserve">, pn. </w:t>
            </w:r>
            <w:r w:rsidR="001D4680" w:rsidRPr="001F7099">
              <w:rPr>
                <w:i/>
              </w:rPr>
              <w:t>Minimalne wymagania świadczenia usług społecznych w społeczności lokalnej</w:t>
            </w:r>
            <w:r w:rsidR="001D4680" w:rsidRPr="001F7099">
              <w:t>, które stanowią Załącznik nr 10 do niniejszego Regulaminu.</w:t>
            </w:r>
          </w:p>
          <w:p w14:paraId="48D927EA" w14:textId="4CED6FFA" w:rsidR="001C0741" w:rsidRPr="001F7099" w:rsidRDefault="001C0741" w:rsidP="008D607F">
            <w:pPr>
              <w:pStyle w:val="Akapitzlist"/>
              <w:numPr>
                <w:ilvl w:val="0"/>
                <w:numId w:val="41"/>
              </w:numPr>
              <w:ind w:left="488" w:hanging="425"/>
              <w:rPr>
                <w:color w:val="auto"/>
              </w:rPr>
            </w:pPr>
            <w:r w:rsidRPr="001F7099">
              <w:t>Wynagrodzenie za pracę/stawka za godzinę pracy osób bezpośrednio świadczących usługi społeczne w projekcie nie mogą być niższe od minimalnego wynagrodzenia za pracę ustalonego na podstawie przepisów o minimalnym wynagrodzeniu za pracę w przeliczeniu na stawki godzinowe danego miesiąca. W przypadku osób świadczących usługi na podstawie umowy cywilnoprawnej do końca 2016 r., wysokość stawki godzinowej nie może być niższa niż iloraz minimalnego wynagrodzenia za pracę ustalonego na podstawie przepisów o minimalnym wynagrodzeniu za pracę oraz liczby godzin roboczych przypadających w danym miesiącu</w:t>
            </w:r>
            <w:r w:rsidRPr="001F7099">
              <w:rPr>
                <w:vertAlign w:val="superscript"/>
              </w:rPr>
              <w:footnoteReference w:id="10"/>
            </w:r>
            <w:r w:rsidRPr="001F7099">
              <w:t>.</w:t>
            </w:r>
          </w:p>
          <w:p w14:paraId="51DD1FDD" w14:textId="2B892EE7" w:rsidR="00294881" w:rsidRPr="001F7099" w:rsidRDefault="00294881" w:rsidP="0014388F">
            <w:pPr>
              <w:spacing w:before="40" w:after="40" w:line="276" w:lineRule="auto"/>
              <w:ind w:left="488" w:hanging="425"/>
              <w:rPr>
                <w:rFonts w:asciiTheme="minorHAnsi" w:hAnsiTheme="minorHAnsi"/>
                <w:sz w:val="12"/>
                <w:szCs w:val="12"/>
              </w:rPr>
            </w:pPr>
          </w:p>
          <w:p w14:paraId="7E815928" w14:textId="43098819" w:rsidR="001C0741" w:rsidRPr="001F7099" w:rsidRDefault="001C0741" w:rsidP="008D607F">
            <w:pPr>
              <w:pStyle w:val="Akapitzlist"/>
              <w:numPr>
                <w:ilvl w:val="0"/>
                <w:numId w:val="41"/>
              </w:numPr>
              <w:ind w:left="488" w:hanging="425"/>
              <w:rPr>
                <w:color w:val="auto"/>
              </w:rPr>
            </w:pPr>
            <w:r w:rsidRPr="0051352F">
              <w:rPr>
                <w:b/>
              </w:rPr>
              <w:t>Dostęp do usług społecznych musi zostać poprzedzony dokładną analizą istniejących w danym obszarze potencjałów</w:t>
            </w:r>
            <w:r w:rsidR="001D4680" w:rsidRPr="001F7099">
              <w:t xml:space="preserve">, która powinna zostać przeprowadzona w oparciu o </w:t>
            </w:r>
            <w:r w:rsidR="001D4680" w:rsidRPr="001F7099">
              <w:rPr>
                <w:i/>
                <w:iCs/>
              </w:rPr>
              <w:t>Analizę sytuacji regionalnej w zakresie wsparcia rodziny przeżywającej problemy opiekuńczo-wychowawcze, w tym sytuacji zagrożenia utraty możliwości opieki nad dziećmi, zgodnie z zakresem usług określonym w ustawie z dnia 9 czerwca</w:t>
            </w:r>
            <w:r w:rsidR="0051352F">
              <w:rPr>
                <w:i/>
                <w:iCs/>
              </w:rPr>
              <w:t xml:space="preserve"> 2011 r. o wspieraniu rodziny i </w:t>
            </w:r>
            <w:r w:rsidR="001D4680" w:rsidRPr="001F7099">
              <w:rPr>
                <w:i/>
                <w:iCs/>
              </w:rPr>
              <w:t>systemie pieczy zastępczej</w:t>
            </w:r>
            <w:r w:rsidR="001D4680" w:rsidRPr="001F7099">
              <w:t xml:space="preserve">, </w:t>
            </w:r>
            <w:r w:rsidR="001D4680" w:rsidRPr="001F7099">
              <w:rPr>
                <w:iCs/>
              </w:rPr>
              <w:t>stanowiącą załącznik nr 9 do niniejszego Regulaminu</w:t>
            </w:r>
            <w:r w:rsidRPr="001F7099">
              <w:t>.</w:t>
            </w:r>
          </w:p>
          <w:p w14:paraId="70A326ED" w14:textId="77777777" w:rsidR="001C0741" w:rsidRPr="001F7099" w:rsidRDefault="001C0741" w:rsidP="0014388F">
            <w:pPr>
              <w:spacing w:before="40" w:after="40" w:line="276" w:lineRule="auto"/>
              <w:ind w:left="488" w:hanging="425"/>
              <w:rPr>
                <w:rFonts w:asciiTheme="minorHAnsi" w:hAnsiTheme="minorHAnsi"/>
                <w:sz w:val="12"/>
                <w:szCs w:val="12"/>
              </w:rPr>
            </w:pPr>
          </w:p>
          <w:p w14:paraId="788C0D22" w14:textId="1215FD09" w:rsidR="001C0741" w:rsidRPr="001F7099" w:rsidRDefault="001C0741" w:rsidP="008D607F">
            <w:pPr>
              <w:pStyle w:val="Akapitzlist"/>
              <w:numPr>
                <w:ilvl w:val="0"/>
                <w:numId w:val="41"/>
              </w:numPr>
              <w:ind w:left="488" w:hanging="425"/>
            </w:pPr>
            <w:r w:rsidRPr="0051352F">
              <w:rPr>
                <w:b/>
              </w:rPr>
              <w:t>Realizowane działania wspierają proces deinstytucjonalizacji</w:t>
            </w:r>
            <w:r w:rsidRPr="001F7099">
              <w:t>.</w:t>
            </w:r>
          </w:p>
          <w:p w14:paraId="6712A9D1" w14:textId="77777777" w:rsidR="001C0741" w:rsidRPr="001F7099" w:rsidRDefault="001C0741" w:rsidP="0014388F">
            <w:pPr>
              <w:spacing w:before="40" w:after="40" w:line="276" w:lineRule="auto"/>
              <w:ind w:left="488" w:hanging="425"/>
              <w:rPr>
                <w:rFonts w:asciiTheme="minorHAnsi" w:hAnsiTheme="minorHAnsi"/>
                <w:sz w:val="12"/>
                <w:szCs w:val="12"/>
              </w:rPr>
            </w:pPr>
          </w:p>
          <w:p w14:paraId="17E06D7D" w14:textId="05022E71" w:rsidR="001C0741" w:rsidRPr="001F7099" w:rsidRDefault="001C0741" w:rsidP="008D607F">
            <w:pPr>
              <w:pStyle w:val="Akapitzlist"/>
              <w:numPr>
                <w:ilvl w:val="0"/>
                <w:numId w:val="41"/>
              </w:numPr>
              <w:ind w:left="488" w:hanging="425"/>
            </w:pPr>
            <w:r w:rsidRPr="0051352F">
              <w:rPr>
                <w:b/>
              </w:rPr>
              <w:t>W ramach działania 8.1 nie ma możliwości wsparcia dla osób odbywających karę pozbawienia wolności</w:t>
            </w:r>
            <w:r w:rsidRPr="001F7099">
              <w:rPr>
                <w:vertAlign w:val="superscript"/>
              </w:rPr>
              <w:footnoteReference w:id="11"/>
            </w:r>
            <w:r w:rsidRPr="001F7099">
              <w:t>.</w:t>
            </w:r>
          </w:p>
          <w:p w14:paraId="3CD97805" w14:textId="77777777" w:rsidR="001C0741" w:rsidRPr="001F7099" w:rsidRDefault="001C0741" w:rsidP="0014388F">
            <w:pPr>
              <w:spacing w:before="40" w:after="40" w:line="276" w:lineRule="auto"/>
              <w:ind w:left="488" w:hanging="425"/>
              <w:rPr>
                <w:rFonts w:asciiTheme="minorHAnsi" w:hAnsiTheme="minorHAnsi"/>
                <w:sz w:val="12"/>
                <w:szCs w:val="12"/>
              </w:rPr>
            </w:pPr>
          </w:p>
          <w:p w14:paraId="45CE0A78" w14:textId="22A264D7" w:rsidR="001C0741" w:rsidRPr="001F7099" w:rsidRDefault="001C0741" w:rsidP="008D607F">
            <w:pPr>
              <w:pStyle w:val="Akapitzlist"/>
              <w:numPr>
                <w:ilvl w:val="0"/>
                <w:numId w:val="41"/>
              </w:numPr>
              <w:ind w:left="488" w:hanging="425"/>
            </w:pPr>
            <w:r w:rsidRPr="0051352F">
              <w:rPr>
                <w:b/>
              </w:rPr>
              <w:t>W przypadku mieszkań wspomaganych</w:t>
            </w:r>
            <w:r w:rsidRPr="001F7099">
              <w:t xml:space="preserve"> w formie mieszkań wspieranych występuje możliwość tworzenia miejsc pobytu okresowego (w zastępstwie za opiekunów faktycznych) lub stałego</w:t>
            </w:r>
            <w:r w:rsidRPr="001F7099">
              <w:rPr>
                <w:vertAlign w:val="superscript"/>
              </w:rPr>
              <w:footnoteReference w:id="12"/>
            </w:r>
            <w:r w:rsidRPr="001F7099">
              <w:t>.</w:t>
            </w:r>
          </w:p>
          <w:p w14:paraId="445D741D" w14:textId="77777777" w:rsidR="001C0741" w:rsidRPr="001F7099" w:rsidRDefault="001C0741" w:rsidP="0014388F">
            <w:pPr>
              <w:spacing w:before="40" w:after="40" w:line="276" w:lineRule="auto"/>
              <w:ind w:left="488" w:hanging="425"/>
              <w:rPr>
                <w:rFonts w:asciiTheme="minorHAnsi" w:hAnsiTheme="minorHAnsi"/>
                <w:sz w:val="12"/>
                <w:szCs w:val="12"/>
              </w:rPr>
            </w:pPr>
          </w:p>
          <w:p w14:paraId="6484D87C" w14:textId="0F0E88BF" w:rsidR="001C0741" w:rsidRPr="001F7099" w:rsidRDefault="000A2280" w:rsidP="008D607F">
            <w:pPr>
              <w:pStyle w:val="Akapitzlist"/>
              <w:numPr>
                <w:ilvl w:val="0"/>
                <w:numId w:val="41"/>
              </w:numPr>
              <w:ind w:left="488" w:hanging="425"/>
            </w:pPr>
            <w:r w:rsidRPr="0051352F">
              <w:rPr>
                <w:b/>
              </w:rPr>
              <w:t>Wsparcie w zakresie mieszkań chronionych jest realizowane zgodnie ze standardem</w:t>
            </w:r>
            <w:r w:rsidRPr="001F7099">
              <w:t xml:space="preserve"> wynikającym z ustawy z dnia 12 marca 2004 r. o pomocy społecznej (t.j. Dz. U. z 2016 r. poz. 930 z późn. zm.) i rozporządzenia Ministra Pracy i Polityki Społecznej z dnia 14 marca 2012 r. w sprawie mieszkań chronionych. </w:t>
            </w:r>
            <w:r w:rsidRPr="0051352F">
              <w:rPr>
                <w:b/>
              </w:rPr>
              <w:t>W przypadku mieszkań wspomaganych spełniają one definicję usług społecznych świadczonych w społeczności lokalnej oraz standardy</w:t>
            </w:r>
            <w:r w:rsidRPr="001F7099">
              <w:t xml:space="preserve"> określone </w:t>
            </w:r>
            <w:r w:rsidR="001D4680" w:rsidRPr="001F7099">
              <w:t xml:space="preserve">w Załączniku nr 1 do </w:t>
            </w:r>
            <w:r w:rsidR="001D4680" w:rsidRPr="001F7099">
              <w:rPr>
                <w:i/>
              </w:rPr>
              <w:t>Wytycznych w zakresie realizacji przedsięwzięć w obszarze włączenia społecznego i zwalczania ubóstwa                   z wykorzystaniem środków Europejskiego Funduszu Społeczn</w:t>
            </w:r>
            <w:r w:rsidR="0051352F">
              <w:rPr>
                <w:i/>
              </w:rPr>
              <w:t>ego i </w:t>
            </w:r>
            <w:r w:rsidR="001D4680" w:rsidRPr="001F7099">
              <w:rPr>
                <w:i/>
              </w:rPr>
              <w:t>Europejskiego Funduszu Rozowoju Regionalnego  na lata 2014-2020</w:t>
            </w:r>
            <w:r w:rsidR="001D4680" w:rsidRPr="001F7099">
              <w:t>, pn. </w:t>
            </w:r>
            <w:r w:rsidR="001D4680" w:rsidRPr="001F7099">
              <w:rPr>
                <w:i/>
              </w:rPr>
              <w:t>Minimalne wymagania świadczenia usług społecznych w społeczności lokalnej</w:t>
            </w:r>
            <w:r w:rsidR="001D4680" w:rsidRPr="001F7099">
              <w:t>, które stanowią Załącznik nr 10 do niniejszego Regulaminu</w:t>
            </w:r>
            <w:r w:rsidRPr="001F7099">
              <w:rPr>
                <w:vertAlign w:val="superscript"/>
              </w:rPr>
              <w:footnoteReference w:id="13"/>
            </w:r>
            <w:r w:rsidRPr="001F7099">
              <w:t>.</w:t>
            </w:r>
          </w:p>
          <w:p w14:paraId="479D43D4" w14:textId="77777777" w:rsidR="000A2280" w:rsidRPr="001F7099" w:rsidRDefault="000A2280" w:rsidP="001F7099">
            <w:pPr>
              <w:spacing w:line="276" w:lineRule="auto"/>
              <w:ind w:left="487" w:hanging="425"/>
              <w:rPr>
                <w:rFonts w:asciiTheme="minorHAnsi" w:hAnsiTheme="minorHAnsi"/>
                <w:sz w:val="12"/>
                <w:szCs w:val="12"/>
              </w:rPr>
            </w:pPr>
          </w:p>
          <w:p w14:paraId="2B2644B9" w14:textId="26524A17" w:rsidR="000A2280" w:rsidRPr="001F7099" w:rsidRDefault="000A2280" w:rsidP="008D607F">
            <w:pPr>
              <w:pStyle w:val="Akapitzlist"/>
              <w:numPr>
                <w:ilvl w:val="0"/>
                <w:numId w:val="41"/>
              </w:numPr>
              <w:ind w:left="488" w:hanging="425"/>
            </w:pPr>
            <w:r w:rsidRPr="0051352F">
              <w:rPr>
                <w:b/>
              </w:rPr>
              <w:t>Wsparcie istniejących mieszkań chronionych lub wspomaganych jest możliwe wyłącznie pod warunkiem zwiększenia liczby miejsc świadczenia usług w danym mieszkaniu</w:t>
            </w:r>
            <w:r w:rsidRPr="001F7099">
              <w:t>, bez pogorszenia jakości świadczonych usług.</w:t>
            </w:r>
          </w:p>
          <w:p w14:paraId="5E667E44" w14:textId="77777777" w:rsidR="002D6177" w:rsidRPr="00872C50" w:rsidRDefault="002D6177" w:rsidP="0014388F">
            <w:pPr>
              <w:pStyle w:val="Akapitzlist"/>
              <w:ind w:left="488" w:hanging="425"/>
              <w:rPr>
                <w:sz w:val="12"/>
                <w:szCs w:val="12"/>
                <w:highlight w:val="lightGray"/>
              </w:rPr>
            </w:pPr>
          </w:p>
          <w:p w14:paraId="39F74CEF" w14:textId="0FCDE1AA" w:rsidR="002D6177" w:rsidRDefault="004F1FB7" w:rsidP="008D607F">
            <w:pPr>
              <w:pStyle w:val="Akapitzlist"/>
              <w:numPr>
                <w:ilvl w:val="0"/>
                <w:numId w:val="41"/>
              </w:numPr>
              <w:ind w:left="488" w:hanging="425"/>
            </w:pPr>
            <w:r w:rsidRPr="004857E6">
              <w:rPr>
                <w:b/>
              </w:rPr>
              <w:t>Wsparcie w postaci specjalistycznego poradnictwa będzie realizowane jako działanie uzupełniające</w:t>
            </w:r>
            <w:r w:rsidRPr="004F1FB7">
              <w:t>, towarzyszące kompleksowemu wsparciu grupy docelowej, stanowiące integralną część projektów.</w:t>
            </w:r>
          </w:p>
          <w:p w14:paraId="239F24E5" w14:textId="77777777" w:rsidR="004F1FB7" w:rsidRPr="00872C50" w:rsidRDefault="004F1FB7" w:rsidP="0014388F">
            <w:pPr>
              <w:pStyle w:val="Akapitzlist"/>
              <w:ind w:left="488" w:hanging="425"/>
              <w:rPr>
                <w:sz w:val="12"/>
                <w:szCs w:val="12"/>
              </w:rPr>
            </w:pPr>
          </w:p>
          <w:p w14:paraId="4B2C6526" w14:textId="77777777" w:rsidR="004F1FB7" w:rsidRDefault="004F1FB7" w:rsidP="008D607F">
            <w:pPr>
              <w:pStyle w:val="Akapitzlist"/>
              <w:numPr>
                <w:ilvl w:val="0"/>
                <w:numId w:val="41"/>
              </w:numPr>
              <w:ind w:left="488" w:hanging="425"/>
            </w:pPr>
            <w:r w:rsidRPr="004857E6">
              <w:rPr>
                <w:b/>
              </w:rPr>
              <w:t>Wsparcie w zakresie indywidualnych programów usamodzielniania</w:t>
            </w:r>
            <w:r w:rsidRPr="007E10B2">
              <w:t xml:space="preserve"> będzie realizowane </w:t>
            </w:r>
            <w:r w:rsidRPr="004857E6">
              <w:rPr>
                <w:b/>
                <w:u w:val="single"/>
              </w:rPr>
              <w:t>maksymalnie przez okres 24 miesięcy</w:t>
            </w:r>
            <w:r w:rsidRPr="004F1FB7">
              <w:t>.</w:t>
            </w:r>
          </w:p>
          <w:p w14:paraId="230743A3" w14:textId="77777777" w:rsidR="004F1FB7" w:rsidRPr="00872C50" w:rsidRDefault="004F1FB7" w:rsidP="0014388F">
            <w:pPr>
              <w:pStyle w:val="Akapitzlist"/>
              <w:ind w:left="488" w:hanging="425"/>
              <w:rPr>
                <w:sz w:val="12"/>
                <w:szCs w:val="12"/>
              </w:rPr>
            </w:pPr>
          </w:p>
          <w:p w14:paraId="01149363" w14:textId="45F2927C" w:rsidR="004F1FB7" w:rsidRDefault="004F1FB7" w:rsidP="008D607F">
            <w:pPr>
              <w:pStyle w:val="Akapitzlist"/>
              <w:numPr>
                <w:ilvl w:val="0"/>
                <w:numId w:val="41"/>
              </w:numPr>
              <w:ind w:left="488" w:hanging="425"/>
              <w:rPr>
                <w:b/>
              </w:rPr>
            </w:pPr>
            <w:r w:rsidRPr="004F1FB7">
              <w:t xml:space="preserve">Wsparcie dla rodziny i pieczy zastępczej odbywa się zgodnie z ustawą </w:t>
            </w:r>
            <w:r w:rsidRPr="004F1FB7">
              <w:br/>
              <w:t>z dnia 9 czerwca 2011 r. o wspieraniu rodziny i s</w:t>
            </w:r>
            <w:r w:rsidR="00872C50">
              <w:t>ystemie pieczy zastępczej (t.j. </w:t>
            </w:r>
            <w:r w:rsidRPr="004F1FB7">
              <w:t xml:space="preserve">Dz. U. z 2017 r. poz. 697 z późn. zm.). </w:t>
            </w:r>
            <w:r w:rsidRPr="00947805">
              <w:rPr>
                <w:b/>
              </w:rPr>
              <w:t>Świadczenia wypłacane na podstawie tej ustawy nie mogą być finansowane w ramach projektu, mogą zaś stanowić wkład własny do projektu.</w:t>
            </w:r>
          </w:p>
          <w:p w14:paraId="76204851" w14:textId="77777777" w:rsidR="000D0678" w:rsidRPr="000D0678" w:rsidRDefault="000D0678" w:rsidP="000D0678">
            <w:pPr>
              <w:rPr>
                <w:b/>
                <w:sz w:val="12"/>
                <w:szCs w:val="12"/>
              </w:rPr>
            </w:pPr>
          </w:p>
          <w:p w14:paraId="2AD30045" w14:textId="3941FB6A" w:rsidR="004F1FB7" w:rsidRDefault="004F1FB7" w:rsidP="008D607F">
            <w:pPr>
              <w:pStyle w:val="Akapitzlist"/>
              <w:numPr>
                <w:ilvl w:val="0"/>
                <w:numId w:val="41"/>
              </w:numPr>
              <w:ind w:left="488" w:hanging="425"/>
            </w:pPr>
            <w:r w:rsidRPr="00CB5831">
              <w:rPr>
                <w:b/>
              </w:rPr>
              <w:t>Łączny limit wydatków związanych z zakupem sprzętu w ramach typu projektu 2 d</w:t>
            </w:r>
            <w:r w:rsidRPr="004F1FB7">
              <w:t xml:space="preserve">, ponoszonych w ramach kosztów bezpośrednich (włączając cross-financing) </w:t>
            </w:r>
            <w:r w:rsidRPr="006142AB">
              <w:t xml:space="preserve">nie może przekroczyć </w:t>
            </w:r>
            <w:r w:rsidRPr="00CB5831">
              <w:rPr>
                <w:b/>
              </w:rPr>
              <w:t>15%</w:t>
            </w:r>
            <w:r w:rsidRPr="006142AB">
              <w:t xml:space="preserve"> wydatków projektu</w:t>
            </w:r>
            <w:r w:rsidRPr="004F1FB7">
              <w:t>.</w:t>
            </w:r>
          </w:p>
          <w:p w14:paraId="63A7F8D1" w14:textId="77777777" w:rsidR="000D0678" w:rsidRPr="000D0678" w:rsidRDefault="000D0678" w:rsidP="000D0678">
            <w:pPr>
              <w:pStyle w:val="Akapitzlist"/>
              <w:ind w:left="488"/>
              <w:rPr>
                <w:sz w:val="12"/>
                <w:szCs w:val="12"/>
              </w:rPr>
            </w:pPr>
          </w:p>
          <w:p w14:paraId="6BCC8A6C" w14:textId="1590BABF" w:rsidR="000D0678" w:rsidRPr="004F1FB7" w:rsidRDefault="000D0678" w:rsidP="008D607F">
            <w:pPr>
              <w:pStyle w:val="Akapitzlist"/>
              <w:numPr>
                <w:ilvl w:val="0"/>
                <w:numId w:val="41"/>
              </w:numPr>
              <w:ind w:left="488" w:hanging="425"/>
            </w:pPr>
            <w:r w:rsidRPr="00CB5831">
              <w:rPr>
                <w:b/>
              </w:rPr>
              <w:t xml:space="preserve">Usługi aktywnej integracji </w:t>
            </w:r>
            <w:r w:rsidRPr="00CB5831">
              <w:t>mogą być realizowane</w:t>
            </w:r>
            <w:r w:rsidRPr="00CB5831">
              <w:rPr>
                <w:b/>
              </w:rPr>
              <w:t xml:space="preserve"> </w:t>
            </w:r>
            <w:r w:rsidRPr="00CB5831">
              <w:rPr>
                <w:b/>
                <w:u w:val="single"/>
              </w:rPr>
              <w:t>tylko i wyłącznie</w:t>
            </w:r>
            <w:r w:rsidR="00CB5831">
              <w:rPr>
                <w:b/>
              </w:rPr>
              <w:t xml:space="preserve"> </w:t>
            </w:r>
            <w:r w:rsidR="00CB5831" w:rsidRPr="00CB5831">
              <w:t>w </w:t>
            </w:r>
            <w:r w:rsidRPr="00CB5831">
              <w:t>połączeniu</w:t>
            </w:r>
            <w:r w:rsidRPr="00CB5831">
              <w:rPr>
                <w:b/>
              </w:rPr>
              <w:t xml:space="preserve"> z usługami społecznymi</w:t>
            </w:r>
            <w:r>
              <w:t>.</w:t>
            </w:r>
          </w:p>
          <w:p w14:paraId="405BE17A" w14:textId="77777777" w:rsidR="004F1FB7" w:rsidRPr="004F1FB7" w:rsidRDefault="004F1FB7" w:rsidP="0014388F">
            <w:pPr>
              <w:ind w:left="488" w:hanging="425"/>
              <w:rPr>
                <w:rFonts w:asciiTheme="minorHAnsi" w:hAnsiTheme="minorHAnsi"/>
                <w:sz w:val="12"/>
                <w:szCs w:val="12"/>
              </w:rPr>
            </w:pPr>
          </w:p>
          <w:p w14:paraId="14290D47" w14:textId="7A83B276" w:rsidR="00A00619" w:rsidRPr="006D43F8" w:rsidRDefault="0057286B" w:rsidP="008D607F">
            <w:pPr>
              <w:pStyle w:val="Akapitzlist"/>
              <w:numPr>
                <w:ilvl w:val="0"/>
                <w:numId w:val="41"/>
              </w:numPr>
              <w:ind w:left="488" w:hanging="425"/>
              <w:rPr>
                <w:rFonts w:cs="Arial"/>
              </w:rPr>
            </w:pPr>
            <w:r w:rsidRPr="00074929">
              <w:t xml:space="preserve">Realizacja projektu </w:t>
            </w:r>
            <w:r w:rsidRPr="00061792">
              <w:rPr>
                <w:u w:val="single"/>
              </w:rPr>
              <w:t>musi zostać rozpoczęta</w:t>
            </w:r>
            <w:r w:rsidRPr="00074929">
              <w:t xml:space="preserve"> </w:t>
            </w:r>
            <w:r w:rsidR="00074929" w:rsidRPr="002F77A3">
              <w:rPr>
                <w:b/>
              </w:rPr>
              <w:t xml:space="preserve">nie później niż miesiąc od </w:t>
            </w:r>
            <w:r w:rsidRPr="002F77A3">
              <w:rPr>
                <w:b/>
              </w:rPr>
              <w:t>orientacyjnej daty rozstrzygnięcia konkursu</w:t>
            </w:r>
            <w:r w:rsidRPr="00074929">
              <w:t>, wskazanej w pkt 8 niniejszego Regulaminu.</w:t>
            </w:r>
          </w:p>
          <w:p w14:paraId="388320D1" w14:textId="77777777" w:rsidR="006D43F8" w:rsidRPr="00872C50" w:rsidRDefault="006D43F8" w:rsidP="0014388F">
            <w:pPr>
              <w:pStyle w:val="Akapitzlist"/>
              <w:ind w:left="488" w:hanging="425"/>
              <w:rPr>
                <w:sz w:val="12"/>
                <w:szCs w:val="12"/>
              </w:rPr>
            </w:pPr>
          </w:p>
          <w:p w14:paraId="7104A311" w14:textId="77777777" w:rsidR="00297F87" w:rsidRPr="006D43F8" w:rsidRDefault="00E06B83" w:rsidP="008D607F">
            <w:pPr>
              <w:pStyle w:val="Akapitzlist"/>
              <w:numPr>
                <w:ilvl w:val="0"/>
                <w:numId w:val="41"/>
              </w:numPr>
              <w:ind w:left="488" w:hanging="425"/>
              <w:rPr>
                <w:rFonts w:cs="Arial"/>
              </w:rPr>
            </w:pPr>
            <w:r w:rsidRPr="00074929">
              <w:t xml:space="preserve">Pozostałe limity i ograniczenia w realizacji projektów niewskazane </w:t>
            </w:r>
            <w:r w:rsidR="00074929" w:rsidRPr="00074929">
              <w:br/>
            </w:r>
            <w:r w:rsidRPr="00074929">
              <w:t xml:space="preserve">w niniejszym Regulaminie dla działania </w:t>
            </w:r>
            <w:r w:rsidR="001C0741">
              <w:t>8</w:t>
            </w:r>
            <w:r w:rsidRPr="00074929">
              <w:t>.</w:t>
            </w:r>
            <w:r w:rsidR="001C0741">
              <w:t>1</w:t>
            </w:r>
            <w:r w:rsidRPr="00074929">
              <w:t xml:space="preserve"> określone są w pozostałych dokumentach IZ RPO WO niezbędnych dla przeprowadzenia procedury konkursowej, w tym w umowie</w:t>
            </w:r>
            <w:r w:rsidR="00120A33" w:rsidRPr="00074929">
              <w:t>/decyzji</w:t>
            </w:r>
            <w:r w:rsidRPr="00074929">
              <w:t xml:space="preserve"> o dofinansowanie.</w:t>
            </w:r>
          </w:p>
          <w:p w14:paraId="713C2FC6" w14:textId="6B8B8568" w:rsidR="006D43F8" w:rsidRPr="006D43F8" w:rsidRDefault="006D43F8" w:rsidP="00634E00">
            <w:pPr>
              <w:pStyle w:val="Akapitzlist"/>
            </w:pPr>
          </w:p>
        </w:tc>
      </w:tr>
      <w:tr w:rsidR="00694504" w:rsidRPr="00694504" w14:paraId="63EA9EB2" w14:textId="77777777" w:rsidTr="000C4CC7">
        <w:tc>
          <w:tcPr>
            <w:tcW w:w="645" w:type="dxa"/>
            <w:shd w:val="clear" w:color="auto" w:fill="auto"/>
          </w:tcPr>
          <w:p w14:paraId="369E3211" w14:textId="53125BEE" w:rsidR="00446F4F" w:rsidRPr="00371A0C" w:rsidRDefault="004B21FF" w:rsidP="009523E1">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13.</w:t>
            </w:r>
          </w:p>
        </w:tc>
        <w:tc>
          <w:tcPr>
            <w:tcW w:w="2305" w:type="dxa"/>
            <w:shd w:val="clear" w:color="auto" w:fill="auto"/>
          </w:tcPr>
          <w:p w14:paraId="6DF396D5" w14:textId="5FAF796A" w:rsidR="00446F4F" w:rsidRPr="00371A0C" w:rsidRDefault="00446F4F" w:rsidP="009523E1">
            <w:pPr>
              <w:autoSpaceDE w:val="0"/>
              <w:autoSpaceDN w:val="0"/>
              <w:adjustRightInd w:val="0"/>
              <w:spacing w:line="276" w:lineRule="auto"/>
              <w:rPr>
                <w:rFonts w:ascii="Calibri" w:hAnsi="Calibri"/>
                <w:b/>
                <w:sz w:val="22"/>
                <w:szCs w:val="22"/>
                <w:highlight w:val="yellow"/>
              </w:rPr>
            </w:pPr>
            <w:r w:rsidRPr="00371A0C">
              <w:rPr>
                <w:rFonts w:ascii="Calibri" w:hAnsi="Calibri"/>
                <w:b/>
                <w:sz w:val="22"/>
                <w:szCs w:val="22"/>
              </w:rPr>
              <w:t>Kryteria wyboru</w:t>
            </w:r>
            <w:r w:rsidR="001D0954" w:rsidRPr="00371A0C">
              <w:rPr>
                <w:rFonts w:ascii="Calibri" w:hAnsi="Calibri"/>
                <w:b/>
                <w:sz w:val="22"/>
                <w:szCs w:val="22"/>
              </w:rPr>
              <w:t xml:space="preserve"> </w:t>
            </w:r>
            <w:r w:rsidRPr="00371A0C">
              <w:rPr>
                <w:rFonts w:ascii="Calibri" w:hAnsi="Calibri"/>
                <w:b/>
                <w:sz w:val="22"/>
                <w:szCs w:val="22"/>
              </w:rPr>
              <w:t>projektów wraz z podaniem ich znaczenia</w:t>
            </w:r>
          </w:p>
        </w:tc>
        <w:tc>
          <w:tcPr>
            <w:tcW w:w="7513" w:type="dxa"/>
            <w:shd w:val="clear" w:color="auto" w:fill="auto"/>
            <w:vAlign w:val="center"/>
          </w:tcPr>
          <w:p w14:paraId="34EE4F5B" w14:textId="20C6B6EB" w:rsidR="00446F4F" w:rsidRPr="00371A0C" w:rsidRDefault="00F72747" w:rsidP="000D6065">
            <w:pPr>
              <w:pStyle w:val="Tekstpodstawowy2"/>
              <w:spacing w:line="276" w:lineRule="auto"/>
              <w:jc w:val="both"/>
              <w:rPr>
                <w:rFonts w:ascii="Calibri" w:hAnsi="Calibri"/>
                <w:i/>
                <w:sz w:val="22"/>
                <w:szCs w:val="22"/>
              </w:rPr>
            </w:pPr>
            <w:r w:rsidRPr="00371A0C">
              <w:rPr>
                <w:rFonts w:asciiTheme="minorHAnsi" w:hAnsiTheme="minorHAnsi"/>
                <w:sz w:val="22"/>
                <w:szCs w:val="22"/>
              </w:rPr>
              <w:t>KOP</w:t>
            </w:r>
            <w:r w:rsidR="00446F4F" w:rsidRPr="00371A0C">
              <w:rPr>
                <w:rFonts w:asciiTheme="minorHAnsi" w:hAnsiTheme="minorHAnsi"/>
                <w:sz w:val="22"/>
                <w:szCs w:val="22"/>
              </w:rPr>
              <w:t xml:space="preserve"> dokona oceny projektów w oparciu o zatwierdzone przez KM RPO WO 2014-2020</w:t>
            </w:r>
            <w:r w:rsidR="000D6065" w:rsidRPr="00371A0C">
              <w:rPr>
                <w:rFonts w:asciiTheme="minorHAnsi" w:hAnsiTheme="minorHAnsi"/>
                <w:sz w:val="22"/>
                <w:szCs w:val="22"/>
              </w:rPr>
              <w:t xml:space="preserve"> </w:t>
            </w:r>
            <w:r w:rsidR="000D6065" w:rsidRPr="00371A0C">
              <w:rPr>
                <w:rFonts w:ascii="Calibri" w:hAnsi="Calibri"/>
                <w:i/>
                <w:sz w:val="22"/>
                <w:szCs w:val="22"/>
              </w:rPr>
              <w:t xml:space="preserve">Kryteria wyboru projektów dla Działania </w:t>
            </w:r>
            <w:r w:rsidR="00070B29">
              <w:rPr>
                <w:rFonts w:ascii="Calibri" w:hAnsi="Calibri"/>
                <w:b/>
                <w:i/>
                <w:sz w:val="22"/>
                <w:szCs w:val="22"/>
              </w:rPr>
              <w:t>8</w:t>
            </w:r>
            <w:r w:rsidR="00371A0C" w:rsidRPr="00371A0C">
              <w:rPr>
                <w:rFonts w:ascii="Calibri" w:hAnsi="Calibri"/>
                <w:b/>
                <w:i/>
                <w:sz w:val="22"/>
                <w:szCs w:val="22"/>
              </w:rPr>
              <w:t>.</w:t>
            </w:r>
            <w:r w:rsidR="00070B29">
              <w:rPr>
                <w:rFonts w:ascii="Calibri" w:hAnsi="Calibri"/>
                <w:b/>
                <w:i/>
                <w:sz w:val="22"/>
                <w:szCs w:val="22"/>
              </w:rPr>
              <w:t>1</w:t>
            </w:r>
            <w:r w:rsidR="00371A0C" w:rsidRPr="00371A0C">
              <w:rPr>
                <w:rFonts w:ascii="Calibri" w:hAnsi="Calibri"/>
                <w:b/>
                <w:i/>
                <w:sz w:val="22"/>
                <w:szCs w:val="22"/>
              </w:rPr>
              <w:t xml:space="preserve"> </w:t>
            </w:r>
            <w:r w:rsidR="00070B29" w:rsidRPr="00070B29">
              <w:rPr>
                <w:rFonts w:ascii="Calibri" w:hAnsi="Calibri"/>
                <w:b/>
                <w:bCs/>
                <w:i/>
                <w:sz w:val="22"/>
                <w:szCs w:val="22"/>
              </w:rPr>
              <w:t xml:space="preserve">Dostęp do wysokiej jakości usług zdrowotnych i społecznych </w:t>
            </w:r>
            <w:r w:rsidR="00070B29" w:rsidRPr="00070B29">
              <w:rPr>
                <w:rFonts w:ascii="Calibri" w:hAnsi="Calibri"/>
                <w:b/>
                <w:bCs/>
                <w:sz w:val="22"/>
                <w:szCs w:val="22"/>
              </w:rPr>
              <w:t>w zakresie wsparcia rodziny i pieczy zastępczej</w:t>
            </w:r>
            <w:r w:rsidR="000D6065" w:rsidRPr="00371A0C">
              <w:rPr>
                <w:rFonts w:ascii="Calibri" w:hAnsi="Calibri"/>
                <w:i/>
                <w:sz w:val="22"/>
                <w:szCs w:val="22"/>
              </w:rPr>
              <w:t xml:space="preserve"> </w:t>
            </w:r>
            <w:r w:rsidR="000D6065" w:rsidRPr="002F77A3">
              <w:rPr>
                <w:rFonts w:ascii="Calibri" w:hAnsi="Calibri"/>
                <w:sz w:val="22"/>
                <w:szCs w:val="22"/>
              </w:rPr>
              <w:t>w ramach RPO WO 2014-2020</w:t>
            </w:r>
            <w:r w:rsidR="000D6065" w:rsidRPr="00371A0C">
              <w:rPr>
                <w:rFonts w:ascii="Calibri" w:hAnsi="Calibri"/>
                <w:i/>
                <w:sz w:val="22"/>
                <w:szCs w:val="22"/>
              </w:rPr>
              <w:t xml:space="preserve">, </w:t>
            </w:r>
            <w:r w:rsidR="00371A0C">
              <w:rPr>
                <w:rFonts w:ascii="Calibri" w:hAnsi="Calibri"/>
                <w:sz w:val="22"/>
                <w:szCs w:val="22"/>
              </w:rPr>
              <w:t>które stanowią załącznik nr 5</w:t>
            </w:r>
            <w:r w:rsidR="000D6065" w:rsidRPr="00371A0C">
              <w:rPr>
                <w:rFonts w:ascii="Calibri" w:hAnsi="Calibri"/>
                <w:sz w:val="22"/>
                <w:szCs w:val="22"/>
              </w:rPr>
              <w:t xml:space="preserve"> do niniejszego Regulaminu</w:t>
            </w:r>
            <w:r w:rsidR="00371A0C">
              <w:rPr>
                <w:rFonts w:ascii="Calibri" w:hAnsi="Calibri"/>
                <w:sz w:val="22"/>
                <w:szCs w:val="22"/>
              </w:rPr>
              <w:t>.</w:t>
            </w:r>
          </w:p>
          <w:p w14:paraId="6020CA90" w14:textId="02B76D41" w:rsidR="000D6065" w:rsidRPr="00371A0C" w:rsidRDefault="000D6065" w:rsidP="007B25C5">
            <w:pPr>
              <w:pStyle w:val="Tekstpodstawowy2"/>
              <w:spacing w:line="276" w:lineRule="auto"/>
              <w:jc w:val="both"/>
              <w:rPr>
                <w:rFonts w:asciiTheme="minorHAnsi" w:hAnsiTheme="minorHAnsi"/>
                <w:sz w:val="22"/>
                <w:szCs w:val="22"/>
              </w:rPr>
            </w:pPr>
            <w:r w:rsidRPr="00371A0C">
              <w:rPr>
                <w:rFonts w:asciiTheme="minorHAnsi" w:hAnsiTheme="minorHAnsi"/>
                <w:sz w:val="22"/>
                <w:szCs w:val="22"/>
              </w:rPr>
              <w:t xml:space="preserve">Szczegółowe informacje dotyczące znaczenia poszczególnych kryteriów wyboru projektów zostały </w:t>
            </w:r>
            <w:r w:rsidR="00B351CB" w:rsidRPr="00371A0C">
              <w:rPr>
                <w:rFonts w:asciiTheme="minorHAnsi" w:hAnsiTheme="minorHAnsi"/>
                <w:sz w:val="22"/>
                <w:szCs w:val="22"/>
              </w:rPr>
              <w:t>zawarte</w:t>
            </w:r>
            <w:r w:rsidRPr="00371A0C">
              <w:rPr>
                <w:rFonts w:asciiTheme="minorHAnsi" w:hAnsiTheme="minorHAnsi"/>
                <w:sz w:val="22"/>
                <w:szCs w:val="22"/>
              </w:rPr>
              <w:t xml:space="preserve"> w </w:t>
            </w:r>
            <w:r w:rsidR="00371A0C" w:rsidRPr="00371A0C">
              <w:rPr>
                <w:rFonts w:asciiTheme="minorHAnsi" w:hAnsiTheme="minorHAnsi"/>
                <w:sz w:val="22"/>
                <w:szCs w:val="22"/>
              </w:rPr>
              <w:t xml:space="preserve">załączniku nr 5 </w:t>
            </w:r>
            <w:r w:rsidR="00ED6655" w:rsidRPr="00371A0C">
              <w:rPr>
                <w:rFonts w:asciiTheme="minorHAnsi" w:hAnsiTheme="minorHAnsi"/>
                <w:sz w:val="22"/>
                <w:szCs w:val="22"/>
              </w:rPr>
              <w:t xml:space="preserve">do niniejszego Regulaminu </w:t>
            </w:r>
            <w:r w:rsidR="00B351CB" w:rsidRPr="00371A0C">
              <w:rPr>
                <w:rFonts w:asciiTheme="minorHAnsi" w:hAnsiTheme="minorHAnsi"/>
                <w:sz w:val="22"/>
                <w:szCs w:val="22"/>
              </w:rPr>
              <w:t>konkursu</w:t>
            </w:r>
            <w:r w:rsidR="00FA2613" w:rsidRPr="00371A0C">
              <w:rPr>
                <w:rFonts w:asciiTheme="minorHAnsi" w:hAnsiTheme="minorHAnsi"/>
                <w:sz w:val="22"/>
                <w:szCs w:val="22"/>
              </w:rPr>
              <w:t>.</w:t>
            </w:r>
            <w:r w:rsidR="00ED6655" w:rsidRPr="00371A0C">
              <w:rPr>
                <w:rFonts w:asciiTheme="minorHAnsi" w:hAnsiTheme="minorHAnsi"/>
                <w:sz w:val="22"/>
                <w:szCs w:val="22"/>
              </w:rPr>
              <w:t xml:space="preserve"> </w:t>
            </w:r>
            <w:r w:rsidR="00FA2613" w:rsidRPr="00371A0C">
              <w:rPr>
                <w:rFonts w:asciiTheme="minorHAnsi" w:hAnsiTheme="minorHAnsi"/>
                <w:sz w:val="22"/>
                <w:szCs w:val="22"/>
              </w:rPr>
              <w:t xml:space="preserve">Natomiast zasady oceny projektów wskazano w </w:t>
            </w:r>
            <w:r w:rsidR="00ED6655" w:rsidRPr="00371A0C">
              <w:rPr>
                <w:rFonts w:asciiTheme="minorHAnsi" w:hAnsiTheme="minorHAnsi"/>
                <w:i/>
                <w:sz w:val="22"/>
                <w:szCs w:val="22"/>
              </w:rPr>
              <w:t>Regulamin</w:t>
            </w:r>
            <w:r w:rsidR="00B351CB" w:rsidRPr="00371A0C">
              <w:rPr>
                <w:rFonts w:asciiTheme="minorHAnsi" w:hAnsiTheme="minorHAnsi"/>
                <w:i/>
                <w:sz w:val="22"/>
                <w:szCs w:val="22"/>
              </w:rPr>
              <w:t>ie</w:t>
            </w:r>
            <w:r w:rsidR="00ED6655" w:rsidRPr="00371A0C">
              <w:rPr>
                <w:rFonts w:asciiTheme="minorHAnsi" w:hAnsiTheme="minorHAnsi"/>
                <w:i/>
                <w:sz w:val="22"/>
                <w:szCs w:val="22"/>
              </w:rPr>
              <w:t xml:space="preserve"> pracy komisji oceny projektów oceniającej projekty w ramach EFS RPO WO 2014-2020</w:t>
            </w:r>
            <w:r w:rsidR="00B351CB" w:rsidRPr="00371A0C">
              <w:rPr>
                <w:rFonts w:asciiTheme="minorHAnsi" w:hAnsiTheme="minorHAnsi"/>
                <w:i/>
                <w:sz w:val="22"/>
                <w:szCs w:val="22"/>
              </w:rPr>
              <w:t>.</w:t>
            </w:r>
          </w:p>
          <w:p w14:paraId="473A26B2" w14:textId="3C28056E" w:rsidR="00446F4F" w:rsidRPr="00371A0C" w:rsidRDefault="001B26A0" w:rsidP="001F7CE0">
            <w:pPr>
              <w:spacing w:after="240" w:line="276" w:lineRule="auto"/>
              <w:jc w:val="both"/>
              <w:rPr>
                <w:rFonts w:ascii="Calibri" w:hAnsi="Calibri"/>
                <w:sz w:val="22"/>
                <w:szCs w:val="22"/>
              </w:rPr>
            </w:pPr>
            <w:r w:rsidRPr="00371A0C">
              <w:rPr>
                <w:rFonts w:ascii="Calibri" w:hAnsi="Calibri"/>
                <w:sz w:val="22"/>
                <w:szCs w:val="22"/>
              </w:rPr>
              <w:t>P</w:t>
            </w:r>
            <w:r w:rsidR="00446F4F" w:rsidRPr="00371A0C">
              <w:rPr>
                <w:rFonts w:ascii="Calibri" w:hAnsi="Calibri"/>
                <w:sz w:val="22"/>
                <w:szCs w:val="22"/>
              </w:rPr>
              <w:t>odczas oceny merytorycznej polityki horyzon</w:t>
            </w:r>
            <w:r w:rsidRPr="00371A0C">
              <w:rPr>
                <w:rFonts w:ascii="Calibri" w:hAnsi="Calibri"/>
                <w:sz w:val="22"/>
                <w:szCs w:val="22"/>
              </w:rPr>
              <w:t xml:space="preserve">talne zawarte </w:t>
            </w:r>
            <w:r w:rsidR="00446F4F" w:rsidRPr="00371A0C">
              <w:rPr>
                <w:rFonts w:ascii="Calibri" w:hAnsi="Calibri"/>
                <w:sz w:val="22"/>
                <w:szCs w:val="22"/>
              </w:rPr>
              <w:t>w kryterium horyzontalnym o charakterze bezwzględnym, tj.:</w:t>
            </w:r>
          </w:p>
          <w:p w14:paraId="1CEB62D1" w14:textId="1D5AF8D1" w:rsidR="00446F4F" w:rsidRPr="00371A0C" w:rsidRDefault="00446F4F" w:rsidP="00306356">
            <w:pPr>
              <w:numPr>
                <w:ilvl w:val="0"/>
                <w:numId w:val="2"/>
              </w:numPr>
              <w:spacing w:line="276" w:lineRule="auto"/>
              <w:rPr>
                <w:rFonts w:ascii="Calibri" w:hAnsi="Calibri"/>
                <w:sz w:val="22"/>
                <w:szCs w:val="22"/>
              </w:rPr>
            </w:pPr>
            <w:r w:rsidRPr="00371A0C">
              <w:rPr>
                <w:rFonts w:ascii="Calibri" w:hAnsi="Calibri"/>
                <w:sz w:val="22"/>
                <w:szCs w:val="22"/>
              </w:rPr>
              <w:t xml:space="preserve">Zgodność z prawodawstwem unijnym oraz właściwymi zasadami unijnymi </w:t>
            </w:r>
            <w:r w:rsidR="00127C83" w:rsidRPr="00371A0C">
              <w:rPr>
                <w:rFonts w:ascii="Calibri" w:hAnsi="Calibri"/>
                <w:sz w:val="22"/>
                <w:szCs w:val="22"/>
              </w:rPr>
              <w:t xml:space="preserve">           </w:t>
            </w:r>
            <w:r w:rsidRPr="00371A0C">
              <w:rPr>
                <w:rFonts w:ascii="Calibri" w:hAnsi="Calibri"/>
                <w:sz w:val="22"/>
                <w:szCs w:val="22"/>
              </w:rPr>
              <w:t>w tym:</w:t>
            </w:r>
          </w:p>
          <w:p w14:paraId="0D3AB1D6" w14:textId="65CD36FC" w:rsidR="00446F4F" w:rsidRPr="00371A0C" w:rsidRDefault="009E6B3A" w:rsidP="00306356">
            <w:pPr>
              <w:numPr>
                <w:ilvl w:val="0"/>
                <w:numId w:val="3"/>
              </w:numPr>
              <w:spacing w:line="276" w:lineRule="auto"/>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równości szans kobiet i mężczyzn</w:t>
            </w:r>
            <w:r w:rsidR="0014781B">
              <w:rPr>
                <w:rFonts w:ascii="Calibri" w:hAnsi="Calibri"/>
                <w:sz w:val="22"/>
                <w:szCs w:val="22"/>
              </w:rPr>
              <w:t xml:space="preserve"> w oparciu o standard minimum</w:t>
            </w:r>
            <w:r w:rsidR="00446F4F" w:rsidRPr="00371A0C">
              <w:rPr>
                <w:rFonts w:ascii="Calibri" w:hAnsi="Calibri"/>
                <w:sz w:val="22"/>
                <w:szCs w:val="22"/>
              </w:rPr>
              <w:t>,</w:t>
            </w:r>
          </w:p>
          <w:p w14:paraId="1FC52447" w14:textId="460828F1" w:rsidR="00446F4F" w:rsidRPr="00371A0C" w:rsidRDefault="009E6B3A" w:rsidP="00306356">
            <w:pPr>
              <w:numPr>
                <w:ilvl w:val="0"/>
                <w:numId w:val="3"/>
              </w:numPr>
              <w:spacing w:line="276" w:lineRule="auto"/>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równości szans i niedyskryminacji w tym dostępności dla osób </w:t>
            </w:r>
            <w:r w:rsidR="00127C83" w:rsidRPr="00371A0C">
              <w:rPr>
                <w:rFonts w:ascii="Calibri" w:hAnsi="Calibri"/>
                <w:sz w:val="22"/>
                <w:szCs w:val="22"/>
              </w:rPr>
              <w:t xml:space="preserve">                </w:t>
            </w:r>
            <w:r w:rsidR="00446F4F" w:rsidRPr="00371A0C">
              <w:rPr>
                <w:rFonts w:ascii="Calibri" w:hAnsi="Calibri"/>
                <w:sz w:val="22"/>
                <w:szCs w:val="22"/>
              </w:rPr>
              <w:t>z niepełnosprawnościami oraz</w:t>
            </w:r>
          </w:p>
          <w:p w14:paraId="690D80D9" w14:textId="7DDB5D2B" w:rsidR="00446F4F" w:rsidRPr="00371A0C" w:rsidRDefault="009E6B3A" w:rsidP="00306356">
            <w:pPr>
              <w:numPr>
                <w:ilvl w:val="0"/>
                <w:numId w:val="3"/>
              </w:numPr>
              <w:spacing w:after="240" w:line="276" w:lineRule="auto"/>
              <w:ind w:left="714" w:hanging="357"/>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zrównoważonego rozwoju,</w:t>
            </w:r>
          </w:p>
          <w:p w14:paraId="1494D155" w14:textId="4217762C" w:rsidR="007566EB" w:rsidRPr="00371A0C" w:rsidRDefault="00446F4F" w:rsidP="00377CD3">
            <w:pPr>
              <w:pStyle w:val="Tekstpodstawowy2"/>
              <w:spacing w:after="0" w:line="276" w:lineRule="auto"/>
              <w:jc w:val="both"/>
              <w:rPr>
                <w:rFonts w:ascii="Calibri" w:hAnsi="Calibri"/>
                <w:sz w:val="22"/>
                <w:szCs w:val="22"/>
              </w:rPr>
            </w:pPr>
            <w:r w:rsidRPr="00371A0C">
              <w:rPr>
                <w:rFonts w:ascii="Calibri" w:hAnsi="Calibri"/>
                <w:sz w:val="22"/>
                <w:szCs w:val="22"/>
              </w:rPr>
              <w:t xml:space="preserve">będą </w:t>
            </w:r>
            <w:r w:rsidRPr="00371A0C">
              <w:rPr>
                <w:rFonts w:ascii="Calibri" w:hAnsi="Calibri"/>
                <w:sz w:val="22"/>
                <w:szCs w:val="22"/>
                <w:u w:val="single"/>
              </w:rPr>
              <w:t>traktowane rozdzielnie</w:t>
            </w:r>
            <w:r w:rsidRPr="00371A0C">
              <w:rPr>
                <w:rFonts w:ascii="Calibri" w:hAnsi="Calibri"/>
                <w:sz w:val="22"/>
                <w:szCs w:val="22"/>
              </w:rPr>
              <w:t>, zgodnie z decyzją</w:t>
            </w:r>
            <w:r w:rsidR="00F72747" w:rsidRPr="00371A0C">
              <w:rPr>
                <w:rFonts w:ascii="Calibri" w:hAnsi="Calibri"/>
                <w:sz w:val="22"/>
                <w:szCs w:val="22"/>
              </w:rPr>
              <w:t xml:space="preserve"> MR</w:t>
            </w:r>
            <w:r w:rsidRPr="00371A0C">
              <w:rPr>
                <w:rFonts w:ascii="Calibri" w:hAnsi="Calibri"/>
                <w:sz w:val="22"/>
                <w:szCs w:val="22"/>
              </w:rPr>
              <w:t xml:space="preserve">, odnośnie polityk horyzontalnych wymienionych w </w:t>
            </w:r>
            <w:r w:rsidR="008C1755" w:rsidRPr="00371A0C">
              <w:rPr>
                <w:rFonts w:ascii="Calibri" w:hAnsi="Calibri"/>
                <w:sz w:val="22"/>
                <w:szCs w:val="22"/>
              </w:rPr>
              <w:t>Rozporzadzeniu ogólnym</w:t>
            </w:r>
            <w:r w:rsidRPr="00371A0C">
              <w:rPr>
                <w:rFonts w:ascii="Calibri" w:hAnsi="Calibri"/>
                <w:sz w:val="22"/>
                <w:szCs w:val="22"/>
              </w:rPr>
              <w:t xml:space="preserve">. W związku z tym, </w:t>
            </w:r>
            <w:r w:rsidR="00127C83" w:rsidRPr="00371A0C">
              <w:rPr>
                <w:rFonts w:ascii="Calibri" w:hAnsi="Calibri"/>
                <w:sz w:val="22"/>
                <w:szCs w:val="22"/>
              </w:rPr>
              <w:t xml:space="preserve">                 </w:t>
            </w:r>
            <w:r w:rsidRPr="00371A0C">
              <w:rPr>
                <w:rFonts w:ascii="Calibri" w:hAnsi="Calibri"/>
                <w:sz w:val="22"/>
                <w:szCs w:val="22"/>
              </w:rPr>
              <w:t xml:space="preserve">w celu spełnienia ww. kryterium, należy zachować zgodność projektu z każdą </w:t>
            </w:r>
            <w:r w:rsidR="00127C83" w:rsidRPr="00371A0C">
              <w:rPr>
                <w:rFonts w:ascii="Calibri" w:hAnsi="Calibri"/>
                <w:sz w:val="22"/>
                <w:szCs w:val="22"/>
              </w:rPr>
              <w:t xml:space="preserve">                 </w:t>
            </w:r>
            <w:r w:rsidRPr="00371A0C">
              <w:rPr>
                <w:rFonts w:ascii="Calibri" w:hAnsi="Calibri"/>
                <w:sz w:val="22"/>
                <w:szCs w:val="22"/>
              </w:rPr>
              <w:t>z ww. polityk horyzontalnych.</w:t>
            </w:r>
          </w:p>
          <w:p w14:paraId="4DB2EAE8" w14:textId="7B43D469" w:rsidR="00433841" w:rsidRPr="00694504" w:rsidRDefault="00433841" w:rsidP="001B26A0">
            <w:pPr>
              <w:autoSpaceDE w:val="0"/>
              <w:autoSpaceDN w:val="0"/>
              <w:adjustRightInd w:val="0"/>
              <w:spacing w:line="276" w:lineRule="auto"/>
              <w:jc w:val="both"/>
              <w:rPr>
                <w:rFonts w:ascii="Calibri" w:eastAsia="Calibri" w:hAnsi="Calibri"/>
                <w:iCs/>
                <w:noProof/>
                <w:color w:val="FF0000"/>
                <w:sz w:val="22"/>
                <w:szCs w:val="22"/>
              </w:rPr>
            </w:pPr>
          </w:p>
        </w:tc>
      </w:tr>
      <w:tr w:rsidR="00694504" w:rsidRPr="00694504" w14:paraId="16BD8500" w14:textId="77777777" w:rsidTr="000C4CC7">
        <w:tc>
          <w:tcPr>
            <w:tcW w:w="645" w:type="dxa"/>
            <w:shd w:val="clear" w:color="auto" w:fill="auto"/>
          </w:tcPr>
          <w:p w14:paraId="3AD6F964" w14:textId="77777777" w:rsidR="00FA1E93" w:rsidRPr="000C4CC7" w:rsidRDefault="00174164" w:rsidP="009523E1">
            <w:pPr>
              <w:autoSpaceDE w:val="0"/>
              <w:autoSpaceDN w:val="0"/>
              <w:adjustRightInd w:val="0"/>
              <w:spacing w:line="276" w:lineRule="auto"/>
              <w:rPr>
                <w:rFonts w:ascii="Calibri" w:hAnsi="Calibri"/>
                <w:color w:val="000000" w:themeColor="text1"/>
                <w:sz w:val="22"/>
                <w:szCs w:val="22"/>
              </w:rPr>
            </w:pPr>
            <w:r w:rsidRPr="000C4CC7">
              <w:rPr>
                <w:rFonts w:ascii="Calibri" w:hAnsi="Calibri"/>
                <w:color w:val="000000" w:themeColor="text1"/>
                <w:sz w:val="22"/>
                <w:szCs w:val="22"/>
              </w:rPr>
              <w:t>14</w:t>
            </w:r>
            <w:r w:rsidR="001C55A2" w:rsidRPr="000C4CC7">
              <w:rPr>
                <w:rFonts w:ascii="Calibri" w:hAnsi="Calibri"/>
                <w:color w:val="000000" w:themeColor="text1"/>
                <w:sz w:val="22"/>
                <w:szCs w:val="22"/>
              </w:rPr>
              <w:t>.</w:t>
            </w:r>
          </w:p>
        </w:tc>
        <w:tc>
          <w:tcPr>
            <w:tcW w:w="2305" w:type="dxa"/>
            <w:shd w:val="clear" w:color="auto" w:fill="auto"/>
          </w:tcPr>
          <w:p w14:paraId="642A4C4A" w14:textId="77777777" w:rsidR="00FA1E93" w:rsidRPr="000C4CC7" w:rsidRDefault="00153D89" w:rsidP="009523E1">
            <w:pPr>
              <w:autoSpaceDE w:val="0"/>
              <w:autoSpaceDN w:val="0"/>
              <w:adjustRightInd w:val="0"/>
              <w:spacing w:line="276" w:lineRule="auto"/>
              <w:rPr>
                <w:rFonts w:ascii="Calibri" w:hAnsi="Calibri"/>
                <w:b/>
                <w:color w:val="000000" w:themeColor="text1"/>
                <w:sz w:val="22"/>
                <w:szCs w:val="22"/>
              </w:rPr>
            </w:pPr>
            <w:r w:rsidRPr="000C4CC7">
              <w:rPr>
                <w:rFonts w:ascii="Calibri" w:hAnsi="Calibri" w:cs="Arial"/>
                <w:b/>
                <w:color w:val="000000" w:themeColor="text1"/>
                <w:sz w:val="22"/>
                <w:szCs w:val="22"/>
              </w:rPr>
              <w:t xml:space="preserve">Maksymalny % poziom dofinansowania UE wydatków kwalifikowalnych </w:t>
            </w:r>
            <w:r w:rsidRPr="000C4CC7">
              <w:rPr>
                <w:rFonts w:ascii="Calibri" w:hAnsi="Calibri" w:cs="Arial"/>
                <w:b/>
                <w:color w:val="000000" w:themeColor="text1"/>
                <w:sz w:val="22"/>
                <w:szCs w:val="22"/>
              </w:rPr>
              <w:br/>
              <w:t xml:space="preserve">na poziomie projektu </w:t>
            </w:r>
            <w:r w:rsidRPr="000C4CC7">
              <w:rPr>
                <w:rFonts w:ascii="Calibri" w:hAnsi="Calibri" w:cs="Arial"/>
                <w:b/>
                <w:color w:val="000000" w:themeColor="text1"/>
                <w:sz w:val="22"/>
                <w:szCs w:val="22"/>
              </w:rPr>
              <w:br/>
              <w:t>(jeśli dotyczy)</w:t>
            </w:r>
          </w:p>
        </w:tc>
        <w:tc>
          <w:tcPr>
            <w:tcW w:w="7513" w:type="dxa"/>
            <w:shd w:val="clear" w:color="auto" w:fill="auto"/>
            <w:vAlign w:val="center"/>
          </w:tcPr>
          <w:p w14:paraId="45BDA05A" w14:textId="77777777" w:rsidR="00FA1E93" w:rsidRPr="000C4CC7" w:rsidRDefault="00FA1E93" w:rsidP="00FA1E93">
            <w:pPr>
              <w:autoSpaceDE w:val="0"/>
              <w:autoSpaceDN w:val="0"/>
              <w:adjustRightInd w:val="0"/>
              <w:spacing w:line="276" w:lineRule="auto"/>
              <w:jc w:val="both"/>
              <w:rPr>
                <w:rFonts w:ascii="Calibri" w:hAnsi="Calibri"/>
                <w:color w:val="000000" w:themeColor="text1"/>
                <w:sz w:val="22"/>
                <w:szCs w:val="22"/>
              </w:rPr>
            </w:pPr>
            <w:r w:rsidRPr="000C4CC7">
              <w:rPr>
                <w:rFonts w:ascii="Calibri" w:hAnsi="Calibri"/>
                <w:b/>
                <w:color w:val="000000" w:themeColor="text1"/>
                <w:sz w:val="22"/>
                <w:szCs w:val="22"/>
              </w:rPr>
              <w:t>85 %</w:t>
            </w:r>
          </w:p>
        </w:tc>
      </w:tr>
      <w:tr w:rsidR="00694504" w:rsidRPr="00694504" w14:paraId="589B5180" w14:textId="77777777" w:rsidTr="000C4CC7">
        <w:tc>
          <w:tcPr>
            <w:tcW w:w="645" w:type="dxa"/>
            <w:shd w:val="clear" w:color="auto" w:fill="auto"/>
          </w:tcPr>
          <w:p w14:paraId="7FA3FE7A" w14:textId="77777777" w:rsidR="0072078B" w:rsidRPr="000C4CC7" w:rsidRDefault="0072078B" w:rsidP="009523E1">
            <w:pPr>
              <w:autoSpaceDE w:val="0"/>
              <w:autoSpaceDN w:val="0"/>
              <w:adjustRightInd w:val="0"/>
              <w:spacing w:line="276" w:lineRule="auto"/>
              <w:rPr>
                <w:rFonts w:ascii="Calibri" w:hAnsi="Calibri"/>
                <w:color w:val="000000" w:themeColor="text1"/>
                <w:sz w:val="22"/>
                <w:szCs w:val="22"/>
              </w:rPr>
            </w:pPr>
            <w:r w:rsidRPr="000C4CC7">
              <w:rPr>
                <w:rFonts w:ascii="Calibri" w:hAnsi="Calibri"/>
                <w:color w:val="000000" w:themeColor="text1"/>
                <w:sz w:val="22"/>
                <w:szCs w:val="22"/>
              </w:rPr>
              <w:t>15.</w:t>
            </w:r>
          </w:p>
        </w:tc>
        <w:tc>
          <w:tcPr>
            <w:tcW w:w="2305" w:type="dxa"/>
            <w:shd w:val="clear" w:color="auto" w:fill="auto"/>
          </w:tcPr>
          <w:p w14:paraId="51669856" w14:textId="1A4796FD" w:rsidR="0072078B" w:rsidRPr="000C4CC7" w:rsidRDefault="0072078B" w:rsidP="002F77A3">
            <w:pPr>
              <w:autoSpaceDE w:val="0"/>
              <w:autoSpaceDN w:val="0"/>
              <w:adjustRightInd w:val="0"/>
              <w:spacing w:line="276" w:lineRule="auto"/>
              <w:rPr>
                <w:rFonts w:ascii="Calibri" w:hAnsi="Calibri" w:cs="Arial"/>
                <w:b/>
                <w:color w:val="000000" w:themeColor="text1"/>
                <w:sz w:val="22"/>
                <w:szCs w:val="22"/>
                <w:highlight w:val="yellow"/>
              </w:rPr>
            </w:pPr>
            <w:r w:rsidRPr="000C4CC7">
              <w:rPr>
                <w:rFonts w:ascii="Calibri" w:hAnsi="Calibri" w:cs="Arial"/>
                <w:b/>
                <w:color w:val="000000" w:themeColor="text1"/>
                <w:sz w:val="22"/>
                <w:szCs w:val="22"/>
              </w:rPr>
              <w:t xml:space="preserve">Maksymalny </w:t>
            </w:r>
            <w:r w:rsidRPr="000C4CC7">
              <w:rPr>
                <w:rFonts w:ascii="Calibri" w:hAnsi="Calibri" w:cs="Arial"/>
                <w:b/>
                <w:color w:val="000000" w:themeColor="text1"/>
                <w:sz w:val="22"/>
                <w:szCs w:val="22"/>
              </w:rPr>
              <w:br/>
              <w:t>% poziom dofinansowania całkowitego</w:t>
            </w:r>
            <w:r w:rsidR="00CA5D91" w:rsidRPr="000C4CC7">
              <w:rPr>
                <w:rFonts w:ascii="Calibri" w:hAnsi="Calibri" w:cs="Arial"/>
                <w:b/>
                <w:color w:val="000000" w:themeColor="text1"/>
                <w:sz w:val="22"/>
                <w:szCs w:val="22"/>
              </w:rPr>
              <w:t xml:space="preserve"> </w:t>
            </w:r>
            <w:r w:rsidRPr="000C4CC7">
              <w:rPr>
                <w:rFonts w:ascii="Calibri" w:hAnsi="Calibri" w:cs="Arial"/>
                <w:b/>
                <w:color w:val="000000" w:themeColor="text1"/>
                <w:sz w:val="22"/>
                <w:szCs w:val="22"/>
              </w:rPr>
              <w:t xml:space="preserve">wydatków kwalifikowalnych </w:t>
            </w:r>
            <w:r w:rsidRPr="000C4CC7">
              <w:rPr>
                <w:rFonts w:ascii="Calibri" w:hAnsi="Calibri" w:cs="Arial"/>
                <w:b/>
                <w:color w:val="000000" w:themeColor="text1"/>
                <w:sz w:val="22"/>
                <w:szCs w:val="22"/>
              </w:rPr>
              <w:br/>
              <w:t xml:space="preserve">na poziomie projektu </w:t>
            </w:r>
            <w:r w:rsidRPr="000C4CC7">
              <w:rPr>
                <w:rFonts w:ascii="Calibri" w:hAnsi="Calibri" w:cs="Arial"/>
                <w:b/>
                <w:color w:val="000000" w:themeColor="text1"/>
                <w:sz w:val="22"/>
                <w:szCs w:val="22"/>
              </w:rPr>
              <w:br/>
              <w:t xml:space="preserve">(środki UE + współfinansowanie </w:t>
            </w:r>
            <w:r w:rsidR="002F77A3">
              <w:rPr>
                <w:rFonts w:ascii="Calibri" w:hAnsi="Calibri" w:cs="Arial"/>
                <w:b/>
                <w:color w:val="000000" w:themeColor="text1"/>
                <w:sz w:val="22"/>
                <w:szCs w:val="22"/>
              </w:rPr>
              <w:br/>
            </w:r>
            <w:r w:rsidRPr="000C4CC7">
              <w:rPr>
                <w:rFonts w:ascii="Calibri" w:hAnsi="Calibri" w:cs="Arial"/>
                <w:b/>
                <w:color w:val="000000" w:themeColor="text1"/>
                <w:sz w:val="22"/>
                <w:szCs w:val="22"/>
              </w:rPr>
              <w:t>z budżetu państwa lub innych źródeł przyznawane beneficjentowi przez właściwą instytucję)</w:t>
            </w:r>
            <w:r w:rsidRPr="000C4CC7">
              <w:rPr>
                <w:rFonts w:ascii="Calibri" w:hAnsi="Calibri" w:cs="Arial"/>
                <w:b/>
                <w:color w:val="000000" w:themeColor="text1"/>
                <w:sz w:val="22"/>
                <w:szCs w:val="22"/>
              </w:rPr>
              <w:br/>
              <w:t>(jeśli dotyczy)</w:t>
            </w:r>
          </w:p>
        </w:tc>
        <w:tc>
          <w:tcPr>
            <w:tcW w:w="7513" w:type="dxa"/>
            <w:shd w:val="clear" w:color="auto" w:fill="auto"/>
            <w:vAlign w:val="center"/>
          </w:tcPr>
          <w:p w14:paraId="7C1A9A64" w14:textId="76F7AB89" w:rsidR="00B47A6B" w:rsidRPr="00B47A6B" w:rsidRDefault="00B47A6B" w:rsidP="00B47A6B">
            <w:pPr>
              <w:spacing w:before="40" w:after="40"/>
              <w:rPr>
                <w:rFonts w:asciiTheme="minorHAnsi" w:hAnsiTheme="minorHAnsi" w:cs="Arial"/>
                <w:sz w:val="22"/>
                <w:szCs w:val="22"/>
                <w:lang w:eastAsia="en-US"/>
              </w:rPr>
            </w:pPr>
            <w:r w:rsidRPr="00B47A6B">
              <w:rPr>
                <w:rFonts w:asciiTheme="minorHAnsi" w:hAnsiTheme="minorHAnsi" w:cs="Arial"/>
                <w:b/>
                <w:sz w:val="22"/>
                <w:szCs w:val="22"/>
                <w:lang w:eastAsia="en-US"/>
              </w:rPr>
              <w:t>94,5%</w:t>
            </w:r>
            <w:r w:rsidRPr="00B47A6B">
              <w:rPr>
                <w:rFonts w:asciiTheme="minorHAnsi" w:hAnsiTheme="minorHAnsi" w:cs="Arial"/>
                <w:sz w:val="22"/>
                <w:szCs w:val="22"/>
                <w:lang w:eastAsia="en-US"/>
              </w:rPr>
              <w:t xml:space="preserve">, w tym </w:t>
            </w:r>
            <w:r w:rsidRPr="00B47A6B">
              <w:rPr>
                <w:rFonts w:asciiTheme="minorHAnsi" w:hAnsiTheme="minorHAnsi" w:cs="Arial"/>
                <w:b/>
                <w:sz w:val="22"/>
                <w:szCs w:val="22"/>
                <w:lang w:eastAsia="en-US"/>
              </w:rPr>
              <w:t>maksymalny udział budżetu państwa</w:t>
            </w:r>
            <w:r w:rsidRPr="00B47A6B">
              <w:rPr>
                <w:rFonts w:asciiTheme="minorHAnsi" w:hAnsiTheme="minorHAnsi" w:cs="Arial"/>
                <w:sz w:val="22"/>
                <w:szCs w:val="22"/>
                <w:lang w:eastAsia="en-US"/>
              </w:rPr>
              <w:t xml:space="preserve"> w finansowaniu wydatków kwalifikowalnych na poziomie projektu </w:t>
            </w:r>
            <w:r w:rsidRPr="00B47A6B">
              <w:rPr>
                <w:rFonts w:asciiTheme="minorHAnsi" w:hAnsiTheme="minorHAnsi" w:cs="Arial"/>
                <w:b/>
                <w:sz w:val="22"/>
                <w:szCs w:val="22"/>
                <w:lang w:eastAsia="en-US"/>
              </w:rPr>
              <w:t>9,5%</w:t>
            </w:r>
            <w:r>
              <w:rPr>
                <w:rFonts w:asciiTheme="minorHAnsi" w:hAnsiTheme="minorHAnsi" w:cs="Arial"/>
                <w:b/>
                <w:sz w:val="22"/>
                <w:szCs w:val="22"/>
                <w:lang w:eastAsia="en-US"/>
              </w:rPr>
              <w:t>.</w:t>
            </w:r>
          </w:p>
          <w:p w14:paraId="23A1EB50" w14:textId="77777777" w:rsidR="00B47A6B" w:rsidRPr="00B47A6B" w:rsidRDefault="00B47A6B" w:rsidP="00B47A6B">
            <w:pPr>
              <w:spacing w:before="40" w:after="40"/>
              <w:rPr>
                <w:rFonts w:asciiTheme="minorHAnsi" w:hAnsiTheme="minorHAnsi" w:cs="Arial"/>
                <w:sz w:val="22"/>
                <w:szCs w:val="22"/>
                <w:lang w:eastAsia="en-US"/>
              </w:rPr>
            </w:pPr>
          </w:p>
          <w:p w14:paraId="67EF0B8F" w14:textId="3659789D" w:rsidR="00F31D41" w:rsidRPr="00694504" w:rsidRDefault="00F31D41" w:rsidP="00E0763A">
            <w:pPr>
              <w:spacing w:before="40" w:after="40" w:line="259" w:lineRule="auto"/>
              <w:jc w:val="both"/>
              <w:rPr>
                <w:rFonts w:ascii="Calibri" w:hAnsi="Calibri"/>
                <w:b/>
                <w:color w:val="FF0000"/>
                <w:sz w:val="22"/>
                <w:szCs w:val="22"/>
              </w:rPr>
            </w:pPr>
          </w:p>
        </w:tc>
      </w:tr>
      <w:tr w:rsidR="00694504" w:rsidRPr="00694504" w14:paraId="458435A2" w14:textId="77777777" w:rsidTr="000C4CC7">
        <w:tc>
          <w:tcPr>
            <w:tcW w:w="645" w:type="dxa"/>
            <w:shd w:val="clear" w:color="auto" w:fill="auto"/>
          </w:tcPr>
          <w:p w14:paraId="5992928F" w14:textId="77777777" w:rsidR="00FA1E93" w:rsidRPr="00177B8A" w:rsidRDefault="007430C7" w:rsidP="009523E1">
            <w:pPr>
              <w:autoSpaceDE w:val="0"/>
              <w:autoSpaceDN w:val="0"/>
              <w:adjustRightInd w:val="0"/>
              <w:spacing w:line="276" w:lineRule="auto"/>
              <w:rPr>
                <w:rFonts w:ascii="Calibri" w:hAnsi="Calibri"/>
                <w:sz w:val="22"/>
                <w:szCs w:val="22"/>
              </w:rPr>
            </w:pPr>
            <w:r w:rsidRPr="00177B8A">
              <w:rPr>
                <w:rFonts w:ascii="Calibri" w:hAnsi="Calibri"/>
                <w:sz w:val="22"/>
                <w:szCs w:val="22"/>
              </w:rPr>
              <w:t>16</w:t>
            </w:r>
            <w:r w:rsidR="001C55A2" w:rsidRPr="00177B8A">
              <w:rPr>
                <w:rFonts w:ascii="Calibri" w:hAnsi="Calibri"/>
                <w:sz w:val="22"/>
                <w:szCs w:val="22"/>
              </w:rPr>
              <w:t>.</w:t>
            </w:r>
          </w:p>
        </w:tc>
        <w:tc>
          <w:tcPr>
            <w:tcW w:w="2305" w:type="dxa"/>
            <w:shd w:val="clear" w:color="auto" w:fill="auto"/>
          </w:tcPr>
          <w:p w14:paraId="670D69D7" w14:textId="71287757" w:rsidR="00FA1E93" w:rsidRPr="00177B8A" w:rsidRDefault="00FA1E93" w:rsidP="009523E1">
            <w:pPr>
              <w:autoSpaceDE w:val="0"/>
              <w:autoSpaceDN w:val="0"/>
              <w:adjustRightInd w:val="0"/>
              <w:spacing w:line="276" w:lineRule="auto"/>
              <w:rPr>
                <w:rFonts w:ascii="Calibri" w:hAnsi="Calibri"/>
                <w:b/>
                <w:sz w:val="22"/>
                <w:szCs w:val="22"/>
              </w:rPr>
            </w:pPr>
            <w:r w:rsidRPr="00177B8A">
              <w:rPr>
                <w:rFonts w:ascii="Calibri" w:hAnsi="Calibri"/>
                <w:b/>
                <w:sz w:val="22"/>
                <w:szCs w:val="22"/>
              </w:rPr>
              <w:t>Minimalny wkład własny beneficjenta jako % wydatków kwalifikowalnych</w:t>
            </w:r>
          </w:p>
        </w:tc>
        <w:tc>
          <w:tcPr>
            <w:tcW w:w="7513" w:type="dxa"/>
            <w:shd w:val="clear" w:color="auto" w:fill="auto"/>
            <w:vAlign w:val="center"/>
          </w:tcPr>
          <w:p w14:paraId="52ACAD61" w14:textId="0E346142" w:rsidR="00993D79" w:rsidRPr="00E0763A" w:rsidRDefault="00993D79" w:rsidP="00E0763A">
            <w:pPr>
              <w:spacing w:before="40" w:after="40"/>
              <w:rPr>
                <w:rFonts w:asciiTheme="minorHAnsi" w:hAnsiTheme="minorHAnsi" w:cs="Arial"/>
                <w:b/>
                <w:sz w:val="22"/>
                <w:szCs w:val="22"/>
                <w:lang w:eastAsia="en-US"/>
              </w:rPr>
            </w:pPr>
            <w:r w:rsidRPr="00993D79">
              <w:rPr>
                <w:rFonts w:asciiTheme="minorHAnsi" w:hAnsiTheme="minorHAnsi" w:cs="Arial"/>
                <w:b/>
                <w:sz w:val="22"/>
                <w:szCs w:val="22"/>
                <w:lang w:eastAsia="en-US"/>
              </w:rPr>
              <w:t>5,5%</w:t>
            </w:r>
          </w:p>
        </w:tc>
      </w:tr>
      <w:tr w:rsidR="00694504" w:rsidRPr="00694504" w14:paraId="5A6A3375" w14:textId="77777777" w:rsidTr="000C4CC7">
        <w:tc>
          <w:tcPr>
            <w:tcW w:w="645" w:type="dxa"/>
            <w:shd w:val="clear" w:color="auto" w:fill="auto"/>
          </w:tcPr>
          <w:p w14:paraId="7C0A680E" w14:textId="2FF60DB0" w:rsidR="00FA1E93" w:rsidRPr="000C4CC7" w:rsidRDefault="007430C7"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17</w:t>
            </w:r>
            <w:r w:rsidR="001C55A2" w:rsidRPr="000C4CC7">
              <w:rPr>
                <w:rFonts w:ascii="Calibri" w:hAnsi="Calibri"/>
                <w:sz w:val="22"/>
                <w:szCs w:val="22"/>
              </w:rPr>
              <w:t>.</w:t>
            </w:r>
          </w:p>
        </w:tc>
        <w:tc>
          <w:tcPr>
            <w:tcW w:w="2305" w:type="dxa"/>
            <w:shd w:val="clear" w:color="auto" w:fill="auto"/>
          </w:tcPr>
          <w:p w14:paraId="74ADFE57" w14:textId="77777777" w:rsidR="00022653" w:rsidRPr="000C4CC7" w:rsidRDefault="00FA1E93"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Minimalna </w:t>
            </w:r>
          </w:p>
          <w:p w14:paraId="3646E9FB" w14:textId="64D205A9" w:rsidR="00FA1E93" w:rsidRPr="000C4CC7" w:rsidRDefault="00FA1E93"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wartość projektu</w:t>
            </w:r>
          </w:p>
        </w:tc>
        <w:tc>
          <w:tcPr>
            <w:tcW w:w="7513" w:type="dxa"/>
            <w:shd w:val="clear" w:color="auto" w:fill="auto"/>
            <w:vAlign w:val="center"/>
          </w:tcPr>
          <w:p w14:paraId="47EFED2A" w14:textId="5BF530E1" w:rsidR="00ED1A72" w:rsidRPr="000C4CC7" w:rsidRDefault="00FA1E93" w:rsidP="00FA1E93">
            <w:pPr>
              <w:spacing w:line="276" w:lineRule="auto"/>
              <w:jc w:val="both"/>
              <w:rPr>
                <w:rFonts w:ascii="Calibri" w:hAnsi="Calibri"/>
                <w:b/>
                <w:sz w:val="22"/>
                <w:szCs w:val="22"/>
              </w:rPr>
            </w:pPr>
            <w:r w:rsidRPr="000C4CC7">
              <w:rPr>
                <w:rFonts w:ascii="Calibri" w:hAnsi="Calibri"/>
                <w:b/>
                <w:sz w:val="22"/>
                <w:szCs w:val="22"/>
              </w:rPr>
              <w:t>Minimalna wartość projektu</w:t>
            </w:r>
            <w:r w:rsidRPr="000C4CC7">
              <w:rPr>
                <w:rFonts w:ascii="Calibri" w:hAnsi="Calibri"/>
                <w:sz w:val="22"/>
                <w:szCs w:val="22"/>
              </w:rPr>
              <w:t xml:space="preserve"> wynosi </w:t>
            </w:r>
            <w:r w:rsidRPr="000C4CC7">
              <w:rPr>
                <w:rFonts w:ascii="Calibri" w:hAnsi="Calibri"/>
                <w:b/>
                <w:sz w:val="22"/>
                <w:szCs w:val="22"/>
              </w:rPr>
              <w:t>100 tys. PLN</w:t>
            </w:r>
          </w:p>
        </w:tc>
      </w:tr>
      <w:tr w:rsidR="00694504" w:rsidRPr="00694504" w14:paraId="4B6CA91C" w14:textId="77777777" w:rsidTr="00371A0C">
        <w:tc>
          <w:tcPr>
            <w:tcW w:w="645" w:type="dxa"/>
            <w:shd w:val="clear" w:color="auto" w:fill="auto"/>
          </w:tcPr>
          <w:p w14:paraId="098B1FB1" w14:textId="22A06B9E" w:rsidR="00471657" w:rsidRPr="00177B8A" w:rsidRDefault="00471657" w:rsidP="009523E1">
            <w:pPr>
              <w:autoSpaceDE w:val="0"/>
              <w:autoSpaceDN w:val="0"/>
              <w:adjustRightInd w:val="0"/>
              <w:spacing w:line="276" w:lineRule="auto"/>
              <w:rPr>
                <w:rFonts w:ascii="Calibri" w:hAnsi="Calibri"/>
                <w:sz w:val="22"/>
                <w:szCs w:val="22"/>
              </w:rPr>
            </w:pPr>
            <w:r w:rsidRPr="00177B8A">
              <w:rPr>
                <w:rFonts w:ascii="Calibri" w:hAnsi="Calibri"/>
                <w:sz w:val="22"/>
                <w:szCs w:val="22"/>
              </w:rPr>
              <w:t>18.</w:t>
            </w:r>
          </w:p>
        </w:tc>
        <w:tc>
          <w:tcPr>
            <w:tcW w:w="2305" w:type="dxa"/>
            <w:shd w:val="clear" w:color="auto" w:fill="auto"/>
          </w:tcPr>
          <w:p w14:paraId="394B85B2" w14:textId="7F4D5B12" w:rsidR="00471657" w:rsidRPr="00177B8A" w:rsidRDefault="00471657" w:rsidP="009523E1">
            <w:pPr>
              <w:autoSpaceDE w:val="0"/>
              <w:autoSpaceDN w:val="0"/>
              <w:adjustRightInd w:val="0"/>
              <w:spacing w:line="276" w:lineRule="auto"/>
              <w:rPr>
                <w:rFonts w:ascii="Calibri" w:hAnsi="Calibri"/>
                <w:b/>
                <w:sz w:val="22"/>
                <w:szCs w:val="22"/>
              </w:rPr>
            </w:pPr>
            <w:r w:rsidRPr="00177B8A">
              <w:rPr>
                <w:rFonts w:ascii="Calibri" w:hAnsi="Calibri"/>
                <w:b/>
                <w:sz w:val="22"/>
                <w:szCs w:val="22"/>
              </w:rPr>
              <w:t>Maksymalna wartość dofinansowania</w:t>
            </w:r>
          </w:p>
        </w:tc>
        <w:tc>
          <w:tcPr>
            <w:tcW w:w="7513" w:type="dxa"/>
            <w:shd w:val="clear" w:color="auto" w:fill="auto"/>
            <w:vAlign w:val="bottom"/>
          </w:tcPr>
          <w:p w14:paraId="2154C094" w14:textId="5DA39AA7" w:rsidR="00471657" w:rsidRPr="008053FB" w:rsidRDefault="008053FB" w:rsidP="00371A0C">
            <w:pPr>
              <w:spacing w:after="120" w:line="276" w:lineRule="auto"/>
              <w:jc w:val="both"/>
              <w:rPr>
                <w:rFonts w:asciiTheme="minorHAnsi" w:hAnsiTheme="minorHAnsi"/>
              </w:rPr>
            </w:pPr>
            <w:r w:rsidRPr="002F2459">
              <w:rPr>
                <w:rFonts w:asciiTheme="minorHAnsi" w:hAnsiTheme="minorHAnsi"/>
                <w:sz w:val="22"/>
              </w:rPr>
              <w:t>Nie dotyczy</w:t>
            </w:r>
          </w:p>
        </w:tc>
      </w:tr>
      <w:tr w:rsidR="00694504" w:rsidRPr="00694504" w14:paraId="52C2C46E" w14:textId="77777777" w:rsidTr="000C4CC7">
        <w:tc>
          <w:tcPr>
            <w:tcW w:w="645" w:type="dxa"/>
            <w:shd w:val="clear" w:color="auto" w:fill="auto"/>
          </w:tcPr>
          <w:p w14:paraId="3744E91E" w14:textId="0C21C105" w:rsidR="005A4B77" w:rsidRPr="00371A0C" w:rsidRDefault="0022028C" w:rsidP="0022028C">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19</w:t>
            </w:r>
            <w:r w:rsidR="001C55A2" w:rsidRPr="00371A0C">
              <w:rPr>
                <w:rFonts w:ascii="Calibri" w:hAnsi="Calibri"/>
                <w:sz w:val="22"/>
                <w:szCs w:val="22"/>
              </w:rPr>
              <w:t>.</w:t>
            </w:r>
          </w:p>
        </w:tc>
        <w:tc>
          <w:tcPr>
            <w:tcW w:w="2305" w:type="dxa"/>
            <w:shd w:val="clear" w:color="auto" w:fill="auto"/>
          </w:tcPr>
          <w:p w14:paraId="69B00707"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
                <w:b/>
                <w:bCs/>
                <w:sz w:val="22"/>
                <w:szCs w:val="22"/>
              </w:rPr>
              <w:t>Warunki i planowany</w:t>
            </w:r>
          </w:p>
          <w:p w14:paraId="210A7D4C"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
                <w:b/>
                <w:bCs/>
                <w:sz w:val="22"/>
                <w:szCs w:val="22"/>
              </w:rPr>
              <w:t>zakres stosowania</w:t>
            </w:r>
          </w:p>
          <w:p w14:paraId="2A7599B6"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Italic"/>
                <w:b/>
                <w:bCs/>
                <w:i/>
                <w:iCs/>
                <w:sz w:val="22"/>
                <w:szCs w:val="22"/>
              </w:rPr>
              <w:t xml:space="preserve">cross-financingu </w:t>
            </w:r>
            <w:r w:rsidRPr="00371A0C">
              <w:rPr>
                <w:rFonts w:ascii="Calibri" w:hAnsi="Calibri" w:cs="Calibri,Bold"/>
                <w:b/>
                <w:bCs/>
                <w:sz w:val="22"/>
                <w:szCs w:val="22"/>
              </w:rPr>
              <w:t>(%)</w:t>
            </w:r>
          </w:p>
          <w:p w14:paraId="7C96B16E" w14:textId="77777777" w:rsidR="005A4B77" w:rsidRPr="00371A0C" w:rsidRDefault="005A4B77" w:rsidP="009523E1">
            <w:pPr>
              <w:autoSpaceDE w:val="0"/>
              <w:autoSpaceDN w:val="0"/>
              <w:adjustRightInd w:val="0"/>
              <w:spacing w:line="276" w:lineRule="auto"/>
              <w:rPr>
                <w:rFonts w:ascii="Calibri" w:hAnsi="Calibri"/>
                <w:b/>
                <w:sz w:val="22"/>
                <w:szCs w:val="22"/>
              </w:rPr>
            </w:pPr>
            <w:r w:rsidRPr="00371A0C">
              <w:rPr>
                <w:rFonts w:ascii="Calibri" w:hAnsi="Calibri" w:cs="Calibri,Bold"/>
                <w:b/>
                <w:bCs/>
                <w:sz w:val="22"/>
                <w:szCs w:val="22"/>
              </w:rPr>
              <w:t>(jeśli dotyczy)</w:t>
            </w:r>
          </w:p>
        </w:tc>
        <w:tc>
          <w:tcPr>
            <w:tcW w:w="7513" w:type="dxa"/>
            <w:shd w:val="clear" w:color="auto" w:fill="auto"/>
            <w:vAlign w:val="center"/>
          </w:tcPr>
          <w:p w14:paraId="04134447" w14:textId="77777777" w:rsidR="00C15122" w:rsidRDefault="00C15122" w:rsidP="00C15122">
            <w:pPr>
              <w:spacing w:before="30" w:after="30"/>
              <w:jc w:val="both"/>
              <w:rPr>
                <w:rFonts w:ascii="Calibri" w:eastAsia="Calibri" w:hAnsi="Calibri" w:cs="Arial"/>
                <w:sz w:val="22"/>
                <w:szCs w:val="22"/>
                <w:lang w:eastAsia="en-US"/>
              </w:rPr>
            </w:pPr>
            <w:r w:rsidRPr="00C15122">
              <w:rPr>
                <w:rFonts w:ascii="Calibri" w:eastAsia="Calibri" w:hAnsi="Calibri" w:cs="Arial"/>
                <w:sz w:val="22"/>
                <w:szCs w:val="22"/>
                <w:lang w:eastAsia="en-US"/>
              </w:rPr>
              <w:t xml:space="preserve">W ramach działania 8.1 przewidziano wykorzystanie mechanizmu cross-financingu, jednak jego zastosowanie będzie wynikało z indywidualnej analizy każdego przypadku i musi być uzasadnione z punktu widzenie skuteczności lub efektywności osiągania założonych celów. </w:t>
            </w:r>
          </w:p>
          <w:p w14:paraId="7A77DD96" w14:textId="77777777" w:rsidR="00C15122" w:rsidRPr="00C15122" w:rsidRDefault="00C15122" w:rsidP="00C15122">
            <w:pPr>
              <w:spacing w:before="30" w:after="30"/>
              <w:jc w:val="both"/>
              <w:rPr>
                <w:rFonts w:ascii="Calibri" w:eastAsia="Calibri" w:hAnsi="Calibri" w:cs="Arial"/>
                <w:sz w:val="22"/>
                <w:szCs w:val="22"/>
                <w:lang w:eastAsia="en-US"/>
              </w:rPr>
            </w:pPr>
          </w:p>
          <w:p w14:paraId="637CB169" w14:textId="77777777" w:rsidR="00371A0C" w:rsidRDefault="00C15122" w:rsidP="00C15122">
            <w:pPr>
              <w:widowControl w:val="0"/>
              <w:tabs>
                <w:tab w:val="left" w:pos="426"/>
              </w:tabs>
              <w:suppressAutoHyphens/>
              <w:autoSpaceDE w:val="0"/>
              <w:spacing w:line="276" w:lineRule="auto"/>
              <w:jc w:val="both"/>
              <w:rPr>
                <w:rFonts w:ascii="Calibri" w:eastAsia="Calibri" w:hAnsi="Calibri" w:cs="Arial"/>
                <w:sz w:val="22"/>
                <w:szCs w:val="22"/>
                <w:lang w:eastAsia="en-US"/>
              </w:rPr>
            </w:pPr>
            <w:r w:rsidRPr="000354D2">
              <w:rPr>
                <w:rFonts w:ascii="Calibri" w:eastAsia="Calibri" w:hAnsi="Calibri" w:cs="Arial"/>
                <w:sz w:val="22"/>
                <w:szCs w:val="22"/>
                <w:lang w:eastAsia="en-US"/>
              </w:rPr>
              <w:t>Dopuszczalny poziom cross - financingu:</w:t>
            </w:r>
            <w:r w:rsidRPr="00C15122">
              <w:rPr>
                <w:rFonts w:ascii="Calibri" w:eastAsia="Calibri" w:hAnsi="Calibri" w:cs="Arial"/>
                <w:sz w:val="22"/>
                <w:szCs w:val="22"/>
                <w:lang w:eastAsia="en-US"/>
              </w:rPr>
              <w:t xml:space="preserve"> </w:t>
            </w:r>
            <w:r w:rsidRPr="00C15122">
              <w:rPr>
                <w:rFonts w:ascii="Calibri" w:eastAsia="Calibri" w:hAnsi="Calibri" w:cs="Arial"/>
                <w:b/>
                <w:sz w:val="22"/>
                <w:szCs w:val="22"/>
                <w:lang w:eastAsia="en-US"/>
              </w:rPr>
              <w:t>10%</w:t>
            </w:r>
            <w:r w:rsidRPr="00C15122">
              <w:rPr>
                <w:rFonts w:ascii="Calibri" w:eastAsia="Calibri" w:hAnsi="Calibri" w:cs="Arial"/>
                <w:sz w:val="22"/>
                <w:szCs w:val="22"/>
                <w:lang w:eastAsia="en-US"/>
              </w:rPr>
              <w:t xml:space="preserve"> wydatków projektu.</w:t>
            </w:r>
          </w:p>
          <w:p w14:paraId="53392810" w14:textId="722EFFA7" w:rsidR="00C15122" w:rsidRPr="00371A0C" w:rsidRDefault="00C15122" w:rsidP="00C15122">
            <w:pPr>
              <w:widowControl w:val="0"/>
              <w:tabs>
                <w:tab w:val="left" w:pos="426"/>
              </w:tabs>
              <w:suppressAutoHyphens/>
              <w:autoSpaceDE w:val="0"/>
              <w:spacing w:line="276" w:lineRule="auto"/>
              <w:jc w:val="both"/>
              <w:rPr>
                <w:rFonts w:ascii="Calibri" w:eastAsia="Calibri" w:hAnsi="Calibri" w:cs="Arial"/>
                <w:sz w:val="22"/>
                <w:szCs w:val="22"/>
                <w:lang w:eastAsia="en-US"/>
              </w:rPr>
            </w:pPr>
          </w:p>
        </w:tc>
      </w:tr>
      <w:tr w:rsidR="00694504" w:rsidRPr="00694504" w14:paraId="77A231A1" w14:textId="77777777" w:rsidTr="000C4CC7">
        <w:tc>
          <w:tcPr>
            <w:tcW w:w="645" w:type="dxa"/>
            <w:shd w:val="clear" w:color="auto" w:fill="auto"/>
          </w:tcPr>
          <w:p w14:paraId="14F688E7" w14:textId="45F23738" w:rsidR="005A4B77" w:rsidRPr="00371A0C" w:rsidRDefault="0022028C" w:rsidP="009523E1">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20</w:t>
            </w:r>
            <w:r w:rsidR="001C55A2" w:rsidRPr="00371A0C">
              <w:rPr>
                <w:rFonts w:ascii="Calibri" w:hAnsi="Calibri"/>
                <w:sz w:val="22"/>
                <w:szCs w:val="22"/>
              </w:rPr>
              <w:t>.</w:t>
            </w:r>
          </w:p>
        </w:tc>
        <w:tc>
          <w:tcPr>
            <w:tcW w:w="2305" w:type="dxa"/>
            <w:shd w:val="clear" w:color="auto" w:fill="auto"/>
          </w:tcPr>
          <w:p w14:paraId="50EED0B2" w14:textId="6E07958F" w:rsidR="0091690F" w:rsidRPr="00371A0C" w:rsidRDefault="005A4B77" w:rsidP="009523E1">
            <w:pPr>
              <w:autoSpaceDE w:val="0"/>
              <w:autoSpaceDN w:val="0"/>
              <w:adjustRightInd w:val="0"/>
              <w:spacing w:line="276" w:lineRule="auto"/>
              <w:rPr>
                <w:rFonts w:ascii="Calibri" w:hAnsi="Calibri" w:cs="Arial"/>
                <w:b/>
                <w:sz w:val="22"/>
                <w:szCs w:val="22"/>
              </w:rPr>
            </w:pPr>
            <w:r w:rsidRPr="00371A0C">
              <w:rPr>
                <w:rFonts w:ascii="Calibri" w:hAnsi="Calibri" w:cs="Arial"/>
                <w:b/>
                <w:sz w:val="22"/>
                <w:szCs w:val="22"/>
              </w:rPr>
              <w:t>Dopuszczalna maksymalna wartość zakupionych środków trwałych</w:t>
            </w:r>
            <w:r w:rsidRPr="00371A0C">
              <w:rPr>
                <w:rFonts w:ascii="Calibri" w:hAnsi="Calibri" w:cs="Arial"/>
                <w:b/>
                <w:sz w:val="22"/>
                <w:szCs w:val="22"/>
              </w:rPr>
              <w:br/>
              <w:t>jako % wydatków kwalifikowalnych</w:t>
            </w:r>
          </w:p>
        </w:tc>
        <w:tc>
          <w:tcPr>
            <w:tcW w:w="7513" w:type="dxa"/>
            <w:shd w:val="clear" w:color="auto" w:fill="auto"/>
            <w:vAlign w:val="center"/>
          </w:tcPr>
          <w:p w14:paraId="34D9D032" w14:textId="018AF483" w:rsidR="000354D2" w:rsidRDefault="000354D2" w:rsidP="000354D2">
            <w:pPr>
              <w:jc w:val="both"/>
              <w:rPr>
                <w:rFonts w:asciiTheme="minorHAnsi" w:eastAsia="Calibri" w:hAnsiTheme="minorHAnsi" w:cs="Arial"/>
                <w:sz w:val="22"/>
                <w:szCs w:val="22"/>
              </w:rPr>
            </w:pPr>
            <w:r w:rsidRPr="000354D2">
              <w:rPr>
                <w:rFonts w:asciiTheme="minorHAnsi" w:eastAsia="Calibri" w:hAnsiTheme="minorHAnsi" w:cs="Arial"/>
                <w:b/>
                <w:sz w:val="22"/>
                <w:szCs w:val="22"/>
              </w:rPr>
              <w:t>W przypadku typu projektów 2 d)</w:t>
            </w:r>
            <w:r w:rsidR="00E0763A">
              <w:rPr>
                <w:rFonts w:asciiTheme="minorHAnsi" w:eastAsia="Calibri" w:hAnsiTheme="minorHAnsi" w:cs="Arial"/>
                <w:b/>
                <w:sz w:val="22"/>
                <w:szCs w:val="22"/>
              </w:rPr>
              <w:t>,</w:t>
            </w:r>
            <w:r w:rsidRPr="000354D2">
              <w:rPr>
                <w:rFonts w:asciiTheme="minorHAnsi" w:eastAsia="Calibri" w:hAnsiTheme="minorHAnsi" w:cs="Arial"/>
                <w:sz w:val="22"/>
                <w:szCs w:val="22"/>
              </w:rPr>
              <w:t xml:space="preserve"> </w:t>
            </w:r>
            <w:r w:rsidRPr="000354D2">
              <w:rPr>
                <w:rFonts w:asciiTheme="minorHAnsi" w:eastAsia="Calibri" w:hAnsiTheme="minorHAnsi" w:cs="Arial"/>
                <w:b/>
                <w:sz w:val="22"/>
                <w:szCs w:val="22"/>
              </w:rPr>
              <w:t>wysokość środków trwałych</w:t>
            </w:r>
            <w:r w:rsidRPr="000354D2">
              <w:rPr>
                <w:rFonts w:asciiTheme="minorHAnsi" w:eastAsia="Calibri" w:hAnsiTheme="minorHAnsi" w:cs="Arial"/>
                <w:sz w:val="22"/>
                <w:szCs w:val="22"/>
              </w:rPr>
              <w:t xml:space="preserve"> poniesionych w ramach kosztów bezpośrednich projektu </w:t>
            </w:r>
            <w:r w:rsidRPr="000354D2">
              <w:rPr>
                <w:rFonts w:asciiTheme="minorHAnsi" w:eastAsia="Calibri" w:hAnsiTheme="minorHAnsi" w:cs="Arial"/>
                <w:b/>
                <w:sz w:val="22"/>
                <w:szCs w:val="22"/>
              </w:rPr>
              <w:t>oraz wydatków w ramach cross-financingu</w:t>
            </w:r>
            <w:r w:rsidRPr="000354D2">
              <w:rPr>
                <w:rFonts w:asciiTheme="minorHAnsi" w:eastAsia="Calibri" w:hAnsiTheme="minorHAnsi" w:cs="Arial"/>
                <w:sz w:val="22"/>
                <w:szCs w:val="22"/>
              </w:rPr>
              <w:t xml:space="preserve"> nie może łącznie przekroczyć </w:t>
            </w:r>
            <w:r w:rsidRPr="000354D2">
              <w:rPr>
                <w:rFonts w:asciiTheme="minorHAnsi" w:eastAsia="Calibri" w:hAnsiTheme="minorHAnsi" w:cs="Arial"/>
                <w:b/>
                <w:sz w:val="22"/>
                <w:szCs w:val="22"/>
              </w:rPr>
              <w:t>15%</w:t>
            </w:r>
            <w:r w:rsidRPr="000354D2">
              <w:rPr>
                <w:rFonts w:asciiTheme="minorHAnsi" w:eastAsia="Calibri" w:hAnsiTheme="minorHAnsi" w:cs="Arial"/>
                <w:sz w:val="22"/>
                <w:szCs w:val="22"/>
              </w:rPr>
              <w:t xml:space="preserve"> wydatków projektu.</w:t>
            </w:r>
          </w:p>
          <w:p w14:paraId="72BD98AB" w14:textId="77777777" w:rsidR="000354D2" w:rsidRPr="000354D2" w:rsidRDefault="000354D2" w:rsidP="000354D2">
            <w:pPr>
              <w:jc w:val="both"/>
              <w:rPr>
                <w:rFonts w:asciiTheme="minorHAnsi" w:eastAsia="Calibri" w:hAnsiTheme="minorHAnsi" w:cs="Arial"/>
                <w:sz w:val="22"/>
                <w:szCs w:val="22"/>
              </w:rPr>
            </w:pPr>
          </w:p>
          <w:p w14:paraId="2314ECCD" w14:textId="18B8893A" w:rsidR="000354D2" w:rsidRPr="000354D2" w:rsidRDefault="000354D2" w:rsidP="000354D2">
            <w:pPr>
              <w:jc w:val="both"/>
              <w:rPr>
                <w:rFonts w:asciiTheme="minorHAnsi" w:eastAsia="Calibri" w:hAnsiTheme="minorHAnsi" w:cs="Arial"/>
                <w:sz w:val="22"/>
                <w:szCs w:val="22"/>
              </w:rPr>
            </w:pPr>
            <w:r w:rsidRPr="000354D2">
              <w:rPr>
                <w:rFonts w:asciiTheme="minorHAnsi" w:eastAsia="Calibri" w:hAnsiTheme="minorHAnsi" w:cs="Arial"/>
                <w:b/>
                <w:sz w:val="22"/>
                <w:szCs w:val="22"/>
              </w:rPr>
              <w:t>W przypadku pozostałych typów projektu</w:t>
            </w:r>
            <w:r w:rsidR="00E0763A">
              <w:rPr>
                <w:rFonts w:asciiTheme="minorHAnsi" w:eastAsia="Calibri" w:hAnsiTheme="minorHAnsi" w:cs="Arial"/>
                <w:sz w:val="22"/>
                <w:szCs w:val="22"/>
              </w:rPr>
              <w:t>,</w:t>
            </w:r>
            <w:r w:rsidRPr="000354D2">
              <w:rPr>
                <w:rFonts w:asciiTheme="minorHAnsi" w:eastAsia="Calibri" w:hAnsiTheme="minorHAnsi" w:cs="Arial"/>
                <w:sz w:val="22"/>
                <w:szCs w:val="22"/>
              </w:rPr>
              <w:t xml:space="preserve"> wysokość środków trwałych poniesionych w ramach kosztów bezpośrednich projektu oraz wydatków w ramach cross-financingu nie może łącznie przekroczyć </w:t>
            </w:r>
            <w:r w:rsidRPr="000354D2">
              <w:rPr>
                <w:rFonts w:asciiTheme="minorHAnsi" w:eastAsia="Calibri" w:hAnsiTheme="minorHAnsi" w:cs="Arial"/>
                <w:b/>
                <w:sz w:val="22"/>
                <w:szCs w:val="22"/>
              </w:rPr>
              <w:t>10%</w:t>
            </w:r>
            <w:r w:rsidRPr="000354D2">
              <w:rPr>
                <w:rFonts w:asciiTheme="minorHAnsi" w:eastAsia="Calibri" w:hAnsiTheme="minorHAnsi" w:cs="Arial"/>
                <w:sz w:val="22"/>
                <w:szCs w:val="22"/>
              </w:rPr>
              <w:t xml:space="preserve"> wydatków projektu.</w:t>
            </w:r>
          </w:p>
          <w:p w14:paraId="6309522B" w14:textId="6C272596" w:rsidR="004513B3" w:rsidRPr="00694504" w:rsidRDefault="004513B3" w:rsidP="00E37326">
            <w:pPr>
              <w:ind w:left="78"/>
              <w:jc w:val="both"/>
              <w:rPr>
                <w:rFonts w:asciiTheme="minorHAnsi" w:hAnsiTheme="minorHAnsi"/>
                <w:color w:val="FF0000"/>
                <w:sz w:val="22"/>
                <w:szCs w:val="22"/>
              </w:rPr>
            </w:pPr>
          </w:p>
        </w:tc>
      </w:tr>
      <w:tr w:rsidR="00694504" w:rsidRPr="00694504" w14:paraId="60868BE4" w14:textId="77777777" w:rsidTr="00ED4D1C">
        <w:tc>
          <w:tcPr>
            <w:tcW w:w="645" w:type="dxa"/>
            <w:shd w:val="clear" w:color="auto" w:fill="auto"/>
          </w:tcPr>
          <w:p w14:paraId="2456F0EA" w14:textId="1074E772" w:rsidR="00CF3756" w:rsidRPr="001F57C3" w:rsidRDefault="008C6B7B" w:rsidP="008C6B7B">
            <w:pPr>
              <w:autoSpaceDE w:val="0"/>
              <w:autoSpaceDN w:val="0"/>
              <w:adjustRightInd w:val="0"/>
              <w:spacing w:line="276" w:lineRule="auto"/>
              <w:rPr>
                <w:rFonts w:asciiTheme="minorHAnsi" w:hAnsiTheme="minorHAnsi"/>
                <w:sz w:val="22"/>
                <w:szCs w:val="22"/>
                <w:highlight w:val="yellow"/>
              </w:rPr>
            </w:pPr>
            <w:r w:rsidRPr="001F57C3">
              <w:rPr>
                <w:rFonts w:asciiTheme="minorHAnsi" w:hAnsiTheme="minorHAnsi"/>
                <w:sz w:val="22"/>
                <w:szCs w:val="22"/>
              </w:rPr>
              <w:t>21</w:t>
            </w:r>
            <w:r w:rsidR="001C55A2" w:rsidRPr="001F57C3">
              <w:rPr>
                <w:rFonts w:asciiTheme="minorHAnsi" w:hAnsiTheme="minorHAnsi"/>
                <w:sz w:val="22"/>
                <w:szCs w:val="22"/>
              </w:rPr>
              <w:t>.</w:t>
            </w:r>
          </w:p>
        </w:tc>
        <w:tc>
          <w:tcPr>
            <w:tcW w:w="2305" w:type="dxa"/>
            <w:shd w:val="clear" w:color="auto" w:fill="auto"/>
          </w:tcPr>
          <w:p w14:paraId="36650B90" w14:textId="3877257D" w:rsidR="00CF3756" w:rsidRPr="001F57C3" w:rsidRDefault="00CF3756" w:rsidP="009523E1">
            <w:pPr>
              <w:autoSpaceDE w:val="0"/>
              <w:autoSpaceDN w:val="0"/>
              <w:adjustRightInd w:val="0"/>
              <w:spacing w:line="276" w:lineRule="auto"/>
              <w:rPr>
                <w:rFonts w:asciiTheme="minorHAnsi" w:hAnsiTheme="minorHAnsi"/>
                <w:b/>
                <w:sz w:val="22"/>
                <w:szCs w:val="22"/>
                <w:highlight w:val="yellow"/>
              </w:rPr>
            </w:pPr>
            <w:r w:rsidRPr="001F57C3">
              <w:rPr>
                <w:rFonts w:asciiTheme="minorHAnsi" w:hAnsiTheme="minorHAnsi"/>
                <w:b/>
                <w:sz w:val="22"/>
                <w:szCs w:val="22"/>
              </w:rPr>
              <w:t>Pomoc publiczna i pomoc de minimis</w:t>
            </w:r>
            <w:r w:rsidR="004D567F" w:rsidRPr="001F57C3">
              <w:rPr>
                <w:rFonts w:asciiTheme="minorHAnsi" w:hAnsiTheme="minorHAnsi"/>
                <w:b/>
                <w:sz w:val="22"/>
                <w:szCs w:val="22"/>
              </w:rPr>
              <w:t xml:space="preserve"> </w:t>
            </w:r>
            <w:r w:rsidRPr="001F57C3">
              <w:rPr>
                <w:rFonts w:asciiTheme="minorHAnsi" w:hAnsiTheme="minorHAnsi"/>
                <w:b/>
                <w:sz w:val="22"/>
                <w:szCs w:val="22"/>
              </w:rPr>
              <w:t xml:space="preserve">(rodzaj </w:t>
            </w:r>
            <w:r w:rsidR="004D567F" w:rsidRPr="001F57C3">
              <w:rPr>
                <w:rFonts w:asciiTheme="minorHAnsi" w:hAnsiTheme="minorHAnsi"/>
                <w:b/>
                <w:sz w:val="22"/>
                <w:szCs w:val="22"/>
              </w:rPr>
              <w:br/>
            </w:r>
            <w:r w:rsidRPr="001F57C3">
              <w:rPr>
                <w:rFonts w:asciiTheme="minorHAnsi" w:hAnsiTheme="minorHAnsi"/>
                <w:b/>
                <w:sz w:val="22"/>
                <w:szCs w:val="22"/>
              </w:rPr>
              <w:t>i przeznaczenie pomocy, unijna lub krajowa podstawa prawna)</w:t>
            </w:r>
          </w:p>
        </w:tc>
        <w:tc>
          <w:tcPr>
            <w:tcW w:w="7513" w:type="dxa"/>
            <w:shd w:val="clear" w:color="auto" w:fill="auto"/>
          </w:tcPr>
          <w:p w14:paraId="1A98B08F" w14:textId="77777777" w:rsidR="00ED4D1C" w:rsidRPr="00ED4D1C" w:rsidRDefault="00ED4D1C" w:rsidP="00ED4D1C">
            <w:pPr>
              <w:suppressAutoHyphens/>
              <w:spacing w:line="276" w:lineRule="auto"/>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Rodzaj i przeznaczenie:</w:t>
            </w:r>
          </w:p>
          <w:p w14:paraId="6EBA1AF0" w14:textId="77777777" w:rsidR="00ED4D1C" w:rsidRPr="00ED4D1C" w:rsidRDefault="00ED4D1C" w:rsidP="008D607F">
            <w:pPr>
              <w:numPr>
                <w:ilvl w:val="0"/>
                <w:numId w:val="39"/>
              </w:numPr>
              <w:suppressAutoHyphens/>
              <w:spacing w:line="276" w:lineRule="auto"/>
              <w:ind w:left="526" w:hanging="425"/>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pomoc na szkolenia,</w:t>
            </w:r>
          </w:p>
          <w:p w14:paraId="74A863D8" w14:textId="77777777" w:rsidR="00ED4D1C" w:rsidRDefault="00ED4D1C" w:rsidP="008D607F">
            <w:pPr>
              <w:numPr>
                <w:ilvl w:val="0"/>
                <w:numId w:val="39"/>
              </w:numPr>
              <w:suppressAutoHyphens/>
              <w:spacing w:line="276" w:lineRule="auto"/>
              <w:ind w:left="526" w:hanging="425"/>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pomoc de minimis, w tym m.in. na: pokrycie kosztów uczestnictwa w szkoleniu przedsiębiorcy lub personelu przedsiębiorstwa delegowanego na szkolenie.</w:t>
            </w:r>
          </w:p>
          <w:p w14:paraId="2F65F04A" w14:textId="77777777" w:rsidR="00ED4D1C" w:rsidRPr="00ED4D1C" w:rsidRDefault="00ED4D1C" w:rsidP="00ED4D1C">
            <w:pPr>
              <w:suppressAutoHyphens/>
              <w:spacing w:line="276" w:lineRule="auto"/>
              <w:ind w:left="526"/>
              <w:contextualSpacing/>
              <w:jc w:val="both"/>
              <w:rPr>
                <w:rFonts w:asciiTheme="minorHAnsi" w:hAnsiTheme="minorHAnsi" w:cs="Arial"/>
                <w:sz w:val="12"/>
                <w:szCs w:val="12"/>
                <w:lang w:eastAsia="en-US"/>
              </w:rPr>
            </w:pPr>
          </w:p>
          <w:p w14:paraId="7B0B3CA4" w14:textId="74C01508" w:rsidR="00ED4D1C" w:rsidRPr="00ED4D1C" w:rsidRDefault="00ED4D1C" w:rsidP="008D607F">
            <w:pPr>
              <w:numPr>
                <w:ilvl w:val="0"/>
                <w:numId w:val="38"/>
              </w:numPr>
              <w:spacing w:after="120" w:line="276" w:lineRule="auto"/>
              <w:ind w:left="357" w:hanging="357"/>
              <w:contextualSpacing/>
              <w:jc w:val="both"/>
              <w:rPr>
                <w:rFonts w:asciiTheme="minorHAnsi" w:hAnsiTheme="minorHAnsi"/>
                <w:sz w:val="22"/>
                <w:szCs w:val="22"/>
                <w:lang w:eastAsia="en-US"/>
              </w:rPr>
            </w:pPr>
            <w:r w:rsidRPr="00ED4D1C">
              <w:rPr>
                <w:rFonts w:asciiTheme="minorHAnsi" w:hAnsiTheme="minorHAnsi" w:cs="Arial"/>
                <w:sz w:val="22"/>
                <w:szCs w:val="22"/>
                <w:lang w:eastAsia="en-US"/>
              </w:rPr>
              <w:t xml:space="preserve">Rozporządzenie komisji (UE) nr 1407/2013 z dnia 18 grudnia </w:t>
            </w:r>
            <w:r w:rsidRPr="00ED4D1C">
              <w:rPr>
                <w:rFonts w:asciiTheme="minorHAnsi" w:hAnsiTheme="minorHAnsi" w:cs="Arial"/>
                <w:sz w:val="22"/>
                <w:szCs w:val="22"/>
                <w:lang w:eastAsia="en-US"/>
              </w:rPr>
              <w:br/>
              <w:t xml:space="preserve">2013 r. w </w:t>
            </w:r>
            <w:r w:rsidRPr="00ED4D1C">
              <w:rPr>
                <w:rFonts w:asciiTheme="minorHAnsi" w:hAnsiTheme="minorHAnsi"/>
                <w:sz w:val="22"/>
                <w:szCs w:val="22"/>
                <w:lang w:eastAsia="en-US"/>
              </w:rPr>
              <w:t>sprawie stosowania art. 107 i 108 Traktatu o funkcjonowaniu Unii Europejskiej do pomocy de minimis (Dz. Urz. UE L 352 z 24.12.2013).</w:t>
            </w:r>
          </w:p>
          <w:p w14:paraId="0A696EA3" w14:textId="5B59E89E" w:rsidR="00ED4D1C" w:rsidRPr="00ED4D1C" w:rsidRDefault="00ED4D1C" w:rsidP="008D607F">
            <w:pPr>
              <w:numPr>
                <w:ilvl w:val="0"/>
                <w:numId w:val="38"/>
              </w:numPr>
              <w:suppressAutoHyphens/>
              <w:spacing w:line="276" w:lineRule="auto"/>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 xml:space="preserve">Rozporządzenie Komisji (UE) nr 651/2014 z dnia 17 czerwca </w:t>
            </w:r>
            <w:r w:rsidRPr="00ED4D1C">
              <w:rPr>
                <w:rFonts w:asciiTheme="minorHAnsi" w:hAnsiTheme="minorHAnsi" w:cs="Arial"/>
                <w:sz w:val="22"/>
                <w:szCs w:val="22"/>
                <w:lang w:eastAsia="en-US"/>
              </w:rPr>
              <w:br/>
              <w:t xml:space="preserve">2014 r. uznające niektóre rodzaje pomocy za zgodne z rynkiem wewnętrznym w zastosowaniu art. 107 i 108 Traktatu (Dz. Urz. UE L 187 </w:t>
            </w:r>
            <w:r w:rsidRPr="00ED4D1C">
              <w:rPr>
                <w:rFonts w:asciiTheme="minorHAnsi" w:hAnsiTheme="minorHAnsi" w:cs="Arial"/>
                <w:sz w:val="22"/>
                <w:szCs w:val="22"/>
                <w:lang w:eastAsia="en-US"/>
              </w:rPr>
              <w:br/>
            </w:r>
            <w:r>
              <w:rPr>
                <w:rFonts w:asciiTheme="minorHAnsi" w:hAnsiTheme="minorHAnsi" w:cs="Arial"/>
                <w:sz w:val="22"/>
                <w:szCs w:val="22"/>
                <w:lang w:eastAsia="en-US"/>
              </w:rPr>
              <w:t xml:space="preserve">z 26.06.2014 </w:t>
            </w:r>
            <w:r w:rsidRPr="00ED4D1C">
              <w:rPr>
                <w:rFonts w:asciiTheme="minorHAnsi" w:hAnsiTheme="minorHAnsi" w:cs="Arial"/>
                <w:sz w:val="22"/>
                <w:szCs w:val="22"/>
                <w:lang w:eastAsia="en-US"/>
              </w:rPr>
              <w:t>z późn. zm.).</w:t>
            </w:r>
          </w:p>
          <w:p w14:paraId="10F0E400" w14:textId="249A0523" w:rsidR="001F4C1E" w:rsidRPr="00ED4D1C" w:rsidRDefault="00ED4D1C" w:rsidP="008D607F">
            <w:pPr>
              <w:numPr>
                <w:ilvl w:val="0"/>
                <w:numId w:val="38"/>
              </w:numPr>
              <w:suppressAutoHyphens/>
              <w:spacing w:line="276" w:lineRule="auto"/>
              <w:contextualSpacing/>
              <w:jc w:val="both"/>
              <w:rPr>
                <w:rFonts w:asciiTheme="minorHAnsi" w:hAnsiTheme="minorHAnsi" w:cs="Arial"/>
                <w:sz w:val="22"/>
                <w:szCs w:val="22"/>
                <w:lang w:eastAsia="en-US"/>
              </w:rPr>
            </w:pPr>
            <w:r w:rsidRPr="00ED4D1C">
              <w:rPr>
                <w:rFonts w:asciiTheme="minorHAnsi" w:hAnsiTheme="minorHAnsi" w:cs="Arial"/>
                <w:sz w:val="22"/>
                <w:szCs w:val="22"/>
              </w:rPr>
              <w:t xml:space="preserve">Rozporządzenia Ministra Infrastruktury i Rozwoju z dnia 2 lipca </w:t>
            </w:r>
            <w:r w:rsidRPr="00ED4D1C">
              <w:rPr>
                <w:rFonts w:asciiTheme="minorHAnsi" w:hAnsiTheme="minorHAnsi" w:cs="Arial"/>
                <w:sz w:val="22"/>
                <w:szCs w:val="22"/>
              </w:rPr>
              <w:br/>
              <w:t xml:space="preserve">2015 r. w sprawie udzielania pomocy de minimis oraz </w:t>
            </w:r>
            <w:r w:rsidR="000079F3">
              <w:rPr>
                <w:rFonts w:asciiTheme="minorHAnsi" w:hAnsiTheme="minorHAnsi" w:cs="Arial"/>
                <w:sz w:val="22"/>
                <w:szCs w:val="22"/>
              </w:rPr>
              <w:t>pomocy publicznej w </w:t>
            </w:r>
            <w:r w:rsidRPr="00ED4D1C">
              <w:rPr>
                <w:rFonts w:asciiTheme="minorHAnsi" w:hAnsiTheme="minorHAnsi" w:cs="Arial"/>
                <w:sz w:val="22"/>
                <w:szCs w:val="22"/>
              </w:rPr>
              <w:t>programach operacyjnych finansowanych z Europejskiego Funduszu Społecznego na lata 2014-2020 (Dz. U. z 2015 r. poz. 1073).</w:t>
            </w:r>
          </w:p>
          <w:p w14:paraId="6BB6D7ED" w14:textId="09C6211C" w:rsidR="00ED4D1C" w:rsidRPr="00ED4D1C" w:rsidRDefault="00ED4D1C" w:rsidP="00ED4D1C">
            <w:pPr>
              <w:suppressAutoHyphens/>
              <w:spacing w:after="200" w:line="276" w:lineRule="auto"/>
              <w:ind w:left="360"/>
              <w:contextualSpacing/>
              <w:rPr>
                <w:rFonts w:asciiTheme="minorHAnsi" w:hAnsiTheme="minorHAnsi" w:cs="Arial"/>
                <w:sz w:val="22"/>
                <w:szCs w:val="22"/>
                <w:lang w:eastAsia="en-US"/>
              </w:rPr>
            </w:pPr>
          </w:p>
        </w:tc>
      </w:tr>
      <w:tr w:rsidR="00694504" w:rsidRPr="00694504" w14:paraId="2997748D" w14:textId="77777777" w:rsidTr="000C4CC7">
        <w:tc>
          <w:tcPr>
            <w:tcW w:w="645" w:type="dxa"/>
            <w:shd w:val="clear" w:color="auto" w:fill="auto"/>
          </w:tcPr>
          <w:p w14:paraId="71AFE31D" w14:textId="6FDFB948" w:rsidR="00BA4EE7" w:rsidRPr="00371A0C" w:rsidRDefault="008C6B7B" w:rsidP="008C6B7B">
            <w:pPr>
              <w:autoSpaceDE w:val="0"/>
              <w:autoSpaceDN w:val="0"/>
              <w:adjustRightInd w:val="0"/>
              <w:spacing w:line="276" w:lineRule="auto"/>
              <w:rPr>
                <w:rFonts w:ascii="Calibri" w:hAnsi="Calibri"/>
                <w:sz w:val="22"/>
                <w:szCs w:val="22"/>
              </w:rPr>
            </w:pPr>
            <w:r w:rsidRPr="00371A0C">
              <w:rPr>
                <w:rFonts w:ascii="Calibri" w:hAnsi="Calibri"/>
                <w:sz w:val="22"/>
                <w:szCs w:val="22"/>
              </w:rPr>
              <w:t>22</w:t>
            </w:r>
            <w:r w:rsidR="00BA4EE7" w:rsidRPr="00371A0C">
              <w:rPr>
                <w:rFonts w:ascii="Calibri" w:hAnsi="Calibri"/>
                <w:sz w:val="22"/>
                <w:szCs w:val="22"/>
              </w:rPr>
              <w:t>.</w:t>
            </w:r>
          </w:p>
        </w:tc>
        <w:tc>
          <w:tcPr>
            <w:tcW w:w="2305" w:type="dxa"/>
            <w:shd w:val="clear" w:color="auto" w:fill="auto"/>
          </w:tcPr>
          <w:p w14:paraId="03A8C0FB" w14:textId="0BC15FFA" w:rsidR="00BA4EE7" w:rsidRPr="00371A0C" w:rsidRDefault="00BA4EE7">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 xml:space="preserve">Wymagania dotyczące realizacji zasady równości szans i niedyskryminacji,  w tym dostępności dla osób </w:t>
            </w:r>
            <w:r w:rsidRPr="00371A0C">
              <w:rPr>
                <w:rFonts w:ascii="Calibri" w:hAnsi="Calibri"/>
                <w:b/>
                <w:bCs/>
                <w:sz w:val="22"/>
                <w:szCs w:val="22"/>
              </w:rPr>
              <w:br/>
              <w:t>z niepełnosprawnością oraz zasady r</w:t>
            </w:r>
            <w:r w:rsidR="00EA726D" w:rsidRPr="00371A0C">
              <w:rPr>
                <w:rFonts w:ascii="Calibri" w:hAnsi="Calibri"/>
                <w:b/>
                <w:bCs/>
                <w:sz w:val="22"/>
                <w:szCs w:val="22"/>
              </w:rPr>
              <w:t>ówności szans kobiet i mężczyzn</w:t>
            </w:r>
            <w:r w:rsidRPr="00371A0C">
              <w:rPr>
                <w:rFonts w:ascii="Calibri" w:hAnsi="Calibri"/>
                <w:b/>
                <w:bCs/>
                <w:sz w:val="22"/>
                <w:szCs w:val="22"/>
              </w:rPr>
              <w:t xml:space="preserve">   </w:t>
            </w:r>
          </w:p>
        </w:tc>
        <w:tc>
          <w:tcPr>
            <w:tcW w:w="7513" w:type="dxa"/>
            <w:shd w:val="clear" w:color="auto" w:fill="auto"/>
            <w:vAlign w:val="center"/>
          </w:tcPr>
          <w:p w14:paraId="4E35F8A8" w14:textId="77777777" w:rsidR="00BA4EE7" w:rsidRPr="00371A0C" w:rsidRDefault="00BA4EE7" w:rsidP="002F2459">
            <w:pPr>
              <w:spacing w:after="120" w:line="276" w:lineRule="auto"/>
              <w:jc w:val="both"/>
              <w:rPr>
                <w:rFonts w:asciiTheme="minorHAnsi" w:hAnsiTheme="minorHAnsi" w:cs="Arial"/>
                <w:sz w:val="22"/>
                <w:szCs w:val="22"/>
                <w:lang w:eastAsia="en-US"/>
              </w:rPr>
            </w:pPr>
            <w:r w:rsidRPr="00371A0C">
              <w:rPr>
                <w:rFonts w:asciiTheme="minorHAnsi" w:hAnsiTheme="minorHAnsi" w:cs="Arial"/>
                <w:b/>
                <w:bCs/>
                <w:sz w:val="22"/>
                <w:szCs w:val="22"/>
                <w:lang w:eastAsia="en-US"/>
              </w:rPr>
              <w:t xml:space="preserve">Zasada równości szans i niedyskryminacji, w tym dostępności dla osób </w:t>
            </w:r>
            <w:r w:rsidRPr="00371A0C">
              <w:rPr>
                <w:rFonts w:asciiTheme="minorHAnsi" w:hAnsiTheme="minorHAnsi" w:cs="Arial"/>
                <w:b/>
                <w:bCs/>
                <w:sz w:val="22"/>
                <w:szCs w:val="22"/>
                <w:lang w:eastAsia="en-US"/>
              </w:rPr>
              <w:br/>
              <w:t>z niepełnosprawnością</w:t>
            </w:r>
          </w:p>
          <w:p w14:paraId="07911A61" w14:textId="191AC299" w:rsidR="00BA4EE7" w:rsidRPr="00371A0C"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371A0C">
              <w:rPr>
                <w:rFonts w:asciiTheme="minorHAnsi" w:hAnsiTheme="minorHAnsi" w:cs="Arial"/>
                <w:sz w:val="22"/>
                <w:szCs w:val="22"/>
                <w:lang w:eastAsia="en-US"/>
              </w:rPr>
              <w:t xml:space="preserve">Wnioskodawca ubiegający się o dofinansowanie </w:t>
            </w:r>
            <w:r w:rsidRPr="00371A0C">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371A0C">
              <w:rPr>
                <w:rFonts w:asciiTheme="minorHAnsi" w:hAnsiTheme="minorHAnsi" w:cs="Arial"/>
                <w:b/>
                <w:sz w:val="22"/>
                <w:szCs w:val="22"/>
                <w:lang w:eastAsia="en-US"/>
              </w:rPr>
              <w:br/>
              <w:t>z niepełnosprawnościami w ramach projektu.</w:t>
            </w:r>
          </w:p>
          <w:p w14:paraId="64ADAA71" w14:textId="2F7F271F" w:rsidR="00BA4EE7" w:rsidRPr="00371A0C"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sz w:val="22"/>
                <w:szCs w:val="22"/>
                <w:lang w:eastAsia="en-US"/>
              </w:rPr>
              <w:t>Wszystkie działania świadczone w ramach projektów, w których na etapie rekrutacji zidentyfi</w:t>
            </w:r>
            <w:r w:rsidR="00EA58FC" w:rsidRPr="00371A0C">
              <w:rPr>
                <w:rFonts w:asciiTheme="minorHAnsi" w:hAnsiTheme="minorHAnsi" w:cs="Arial"/>
                <w:sz w:val="22"/>
                <w:szCs w:val="22"/>
                <w:lang w:eastAsia="en-US"/>
              </w:rPr>
              <w:t xml:space="preserve">kowano możliwość udziału osób </w:t>
            </w:r>
            <w:r w:rsidRPr="00371A0C">
              <w:rPr>
                <w:rFonts w:asciiTheme="minorHAnsi" w:hAnsiTheme="minorHAnsi" w:cs="Arial"/>
                <w:sz w:val="22"/>
                <w:szCs w:val="22"/>
                <w:lang w:eastAsia="en-US"/>
              </w:rPr>
              <w:t>z niepełnosprawno</w:t>
            </w:r>
            <w:r w:rsidR="00EA58FC" w:rsidRPr="00371A0C">
              <w:rPr>
                <w:rFonts w:asciiTheme="minorHAnsi" w:hAnsiTheme="minorHAnsi" w:cs="Arial"/>
                <w:sz w:val="22"/>
                <w:szCs w:val="22"/>
                <w:lang w:eastAsia="en-US"/>
              </w:rPr>
              <w:t xml:space="preserve">ściami powinny być realizowane </w:t>
            </w:r>
            <w:r w:rsidRPr="00371A0C">
              <w:rPr>
                <w:rFonts w:asciiTheme="minorHAnsi" w:hAnsiTheme="minorHAnsi" w:cs="Arial"/>
                <w:sz w:val="22"/>
                <w:szCs w:val="22"/>
                <w:lang w:eastAsia="en-US"/>
              </w:rPr>
              <w:t>w budynkach dostosowanych architektonicznie</w:t>
            </w:r>
            <w:r w:rsidR="00EC55ED">
              <w:rPr>
                <w:rFonts w:asciiTheme="minorHAnsi" w:hAnsiTheme="minorHAnsi" w:cs="Arial"/>
                <w:sz w:val="22"/>
                <w:szCs w:val="22"/>
                <w:lang w:eastAsia="en-US"/>
              </w:rPr>
              <w:t xml:space="preserve"> do ich potrzeb</w:t>
            </w:r>
            <w:r w:rsidRPr="00371A0C">
              <w:rPr>
                <w:rFonts w:asciiTheme="minorHAnsi" w:hAnsiTheme="minorHAnsi" w:cs="Arial"/>
                <w:sz w:val="22"/>
                <w:szCs w:val="22"/>
                <w:lang w:eastAsia="en-US"/>
              </w:rPr>
              <w:t>, zgodnie z rozporządzeniem Ministra Infrastruktury z dnia  12.04.2002r. w sprawie warunków technicznych, jakim powinny odpowiadać budynki i ich usytuowanie (Dz. U. z 2015r., poz. 1422</w:t>
            </w:r>
            <w:r w:rsidR="00EC55ED">
              <w:rPr>
                <w:rFonts w:asciiTheme="minorHAnsi" w:hAnsiTheme="minorHAnsi" w:cs="Arial"/>
                <w:sz w:val="22"/>
                <w:szCs w:val="22"/>
                <w:lang w:eastAsia="en-US"/>
              </w:rPr>
              <w:t xml:space="preserve"> z późn. zm.</w:t>
            </w:r>
            <w:r w:rsidRPr="00371A0C">
              <w:rPr>
                <w:rFonts w:asciiTheme="minorHAnsi" w:hAnsiTheme="minorHAnsi" w:cs="Arial"/>
                <w:sz w:val="22"/>
                <w:szCs w:val="22"/>
                <w:lang w:eastAsia="en-US"/>
              </w:rPr>
              <w:t>).</w:t>
            </w:r>
          </w:p>
          <w:p w14:paraId="75709B85" w14:textId="104DB6BF" w:rsidR="00BA4EE7" w:rsidRPr="00371A0C"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371A0C">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sidR="00EA58FC" w:rsidRPr="00371A0C">
              <w:rPr>
                <w:rFonts w:asciiTheme="minorHAnsi" w:hAnsiTheme="minorHAnsi" w:cs="Arial"/>
                <w:sz w:val="22"/>
                <w:szCs w:val="22"/>
                <w:lang w:eastAsia="en-US"/>
              </w:rPr>
              <w:t xml:space="preserve">w pkt b),                w </w:t>
            </w:r>
            <w:r w:rsidRPr="00371A0C">
              <w:rPr>
                <w:rFonts w:asciiTheme="minorHAnsi" w:hAnsiTheme="minorHAnsi" w:cs="Arial"/>
                <w:sz w:val="22"/>
                <w:szCs w:val="22"/>
                <w:lang w:eastAsia="en-US"/>
              </w:rPr>
              <w:t>celu zapewnienia możli</w:t>
            </w:r>
            <w:r w:rsidR="00EA58FC" w:rsidRPr="00371A0C">
              <w:rPr>
                <w:rFonts w:asciiTheme="minorHAnsi" w:hAnsiTheme="minorHAnsi" w:cs="Arial"/>
                <w:sz w:val="22"/>
                <w:szCs w:val="22"/>
                <w:lang w:eastAsia="en-US"/>
              </w:rPr>
              <w:t>wości pełnego u</w:t>
            </w:r>
            <w:r w:rsidR="002F4AE6">
              <w:rPr>
                <w:rFonts w:asciiTheme="minorHAnsi" w:hAnsiTheme="minorHAnsi" w:cs="Arial"/>
                <w:sz w:val="22"/>
                <w:szCs w:val="22"/>
                <w:lang w:eastAsia="en-US"/>
              </w:rPr>
              <w:t xml:space="preserve">czestnictwa osób </w:t>
            </w:r>
            <w:r w:rsidR="002F4AE6">
              <w:rPr>
                <w:rFonts w:asciiTheme="minorHAnsi" w:hAnsiTheme="minorHAnsi" w:cs="Arial"/>
                <w:sz w:val="22"/>
                <w:szCs w:val="22"/>
                <w:lang w:eastAsia="en-US"/>
              </w:rPr>
              <w:br/>
            </w:r>
            <w:r w:rsidRPr="00371A0C">
              <w:rPr>
                <w:rFonts w:asciiTheme="minorHAnsi" w:hAnsiTheme="minorHAnsi" w:cs="Arial"/>
                <w:sz w:val="22"/>
                <w:szCs w:val="22"/>
                <w:lang w:eastAsia="en-US"/>
              </w:rPr>
              <w:t xml:space="preserve">z niepełnosprawnościami, należy zastosować </w:t>
            </w:r>
            <w:r w:rsidRPr="00371A0C">
              <w:rPr>
                <w:rFonts w:asciiTheme="minorHAnsi" w:hAnsiTheme="minorHAnsi" w:cs="Arial"/>
                <w:b/>
                <w:sz w:val="22"/>
                <w:szCs w:val="22"/>
                <w:lang w:eastAsia="en-US"/>
              </w:rPr>
              <w:t>mechanizm racjonalnych usprawnień.</w:t>
            </w:r>
          </w:p>
          <w:p w14:paraId="7C0B41C9" w14:textId="1068834C" w:rsidR="00BA4EE7" w:rsidRPr="00371A0C" w:rsidRDefault="00BA4EE7" w:rsidP="002F4AE6">
            <w:pPr>
              <w:spacing w:before="40" w:after="120" w:line="276" w:lineRule="auto"/>
              <w:ind w:left="360"/>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W odniesieniu do projektów realizowanych w ramach RPO WO 2014-2020 </w:t>
            </w:r>
            <w:r w:rsidRPr="00371A0C">
              <w:rPr>
                <w:rFonts w:asciiTheme="minorHAnsi" w:hAnsiTheme="minorHAnsi" w:cs="Arial"/>
                <w:b/>
                <w:sz w:val="22"/>
                <w:szCs w:val="22"/>
                <w:lang w:eastAsia="en-US"/>
              </w:rPr>
              <w:t xml:space="preserve">oznacza to możliwość finansowania specyficznych usług dostosowawczych lub oddziaływania na szeroko pojętą infrastrukturę, nieprzewidzianych </w:t>
            </w:r>
            <w:r w:rsidR="00EA58FC"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 xml:space="preserve">z góry we wniosku o dofinansowanie projektu, lecz uruchamianych wraz </w:t>
            </w:r>
            <w:r w:rsidR="00EA58FC"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z pojawieniem się w projekcie</w:t>
            </w:r>
            <w:r w:rsidRPr="00371A0C">
              <w:rPr>
                <w:rFonts w:asciiTheme="minorHAnsi" w:hAnsiTheme="minorHAnsi" w:cs="Arial"/>
                <w:sz w:val="22"/>
                <w:szCs w:val="22"/>
                <w:lang w:eastAsia="en-US"/>
              </w:rPr>
              <w:t xml:space="preserve"> (w charakterze uczestnika lub personelu) osoby z niepełnosprawnością.</w:t>
            </w:r>
          </w:p>
          <w:p w14:paraId="56E7C19E" w14:textId="4DE029CC" w:rsidR="00BA4EE7" w:rsidRPr="00371A0C"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W projektach dedykowanych, w tym zorientowanych wyłącznie lub przede wszystkim na osoby z niepełnosprawnościami (np. osoby </w:t>
            </w:r>
            <w:r w:rsidRPr="00371A0C">
              <w:rPr>
                <w:rFonts w:asciiTheme="minorHAnsi" w:hAnsiTheme="minorHAnsi" w:cs="Arial"/>
                <w:sz w:val="22"/>
                <w:szCs w:val="22"/>
                <w:lang w:eastAsia="en-US"/>
              </w:rPr>
              <w:br/>
              <w:t>z niepełnosprawnościami sprzężonymi) oraz projektach skierowanych do zamkniętej grupy uczestników, wydatki na sfinansowanie mechanizmu racjonalnych usprawnień są wskazane we wniosku o dofinansowanie projektu</w:t>
            </w:r>
            <w:r w:rsidR="002F4AE6">
              <w:rPr>
                <w:rFonts w:asciiTheme="minorHAnsi" w:hAnsiTheme="minorHAnsi" w:cs="Arial"/>
                <w:sz w:val="22"/>
                <w:szCs w:val="22"/>
                <w:lang w:eastAsia="en-US"/>
              </w:rPr>
              <w:t xml:space="preserve"> (w takim przypadku nie obowiązuje limit wskazany w punkcie e) )</w:t>
            </w:r>
            <w:r w:rsidRPr="00371A0C">
              <w:rPr>
                <w:rFonts w:asciiTheme="minorHAnsi" w:hAnsiTheme="minorHAnsi" w:cs="Arial"/>
                <w:sz w:val="22"/>
                <w:szCs w:val="22"/>
                <w:lang w:eastAsia="en-US"/>
              </w:rPr>
              <w:t>.</w:t>
            </w:r>
          </w:p>
          <w:p w14:paraId="13FB9F25" w14:textId="61E5CD9E" w:rsidR="00BA4EE7" w:rsidRPr="00371A0C"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371A0C">
              <w:rPr>
                <w:rFonts w:asciiTheme="minorHAnsi" w:hAnsiTheme="minorHAnsi" w:cs="Arial"/>
                <w:b/>
                <w:sz w:val="22"/>
                <w:szCs w:val="22"/>
                <w:lang w:eastAsia="en-US"/>
              </w:rPr>
              <w:t>Łączny koszt racjonalnych u</w:t>
            </w:r>
            <w:r w:rsidR="002F4AE6">
              <w:rPr>
                <w:rFonts w:asciiTheme="minorHAnsi" w:hAnsiTheme="minorHAnsi" w:cs="Arial"/>
                <w:b/>
                <w:sz w:val="22"/>
                <w:szCs w:val="22"/>
                <w:lang w:eastAsia="en-US"/>
              </w:rPr>
              <w:t>sprawnień na jednego uczestnika</w:t>
            </w:r>
            <w:r w:rsidR="0071108D"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w projekcie nie może przekroczyć 12 000 PLN.</w:t>
            </w:r>
          </w:p>
          <w:p w14:paraId="371512A1" w14:textId="15839125" w:rsidR="00BA4EE7" w:rsidRPr="00371A0C" w:rsidRDefault="00BA4EE7" w:rsidP="00BA4EE7">
            <w:pPr>
              <w:spacing w:before="40" w:after="120" w:line="276" w:lineRule="auto"/>
              <w:jc w:val="both"/>
              <w:rPr>
                <w:rFonts w:asciiTheme="minorHAnsi" w:hAnsiTheme="minorHAnsi" w:cs="Arial"/>
                <w:i/>
                <w:sz w:val="22"/>
                <w:szCs w:val="22"/>
                <w:lang w:eastAsia="en-US"/>
              </w:rPr>
            </w:pPr>
            <w:r w:rsidRPr="00371A0C">
              <w:rPr>
                <w:rFonts w:asciiTheme="minorHAnsi" w:hAnsiTheme="minorHAnsi" w:cs="Arial"/>
                <w:sz w:val="22"/>
                <w:szCs w:val="22"/>
                <w:lang w:eastAsia="en-US"/>
              </w:rPr>
              <w:t xml:space="preserve">Szczegółowe informacje dotyczące zasady równości szans i niedyskryminacji, </w:t>
            </w:r>
            <w:r w:rsidR="00EA58FC" w:rsidRPr="00371A0C">
              <w:rPr>
                <w:rFonts w:asciiTheme="minorHAnsi" w:hAnsiTheme="minorHAnsi" w:cs="Arial"/>
                <w:sz w:val="22"/>
                <w:szCs w:val="22"/>
                <w:lang w:eastAsia="en-US"/>
              </w:rPr>
              <w:t xml:space="preserve">               </w:t>
            </w:r>
            <w:r w:rsidRPr="00371A0C">
              <w:rPr>
                <w:rFonts w:asciiTheme="minorHAnsi" w:hAnsiTheme="minorHAnsi" w:cs="Arial"/>
                <w:sz w:val="22"/>
                <w:szCs w:val="22"/>
                <w:lang w:eastAsia="en-US"/>
              </w:rPr>
              <w:t xml:space="preserve">w tym zasady stosowania mechanizmu racjonalnych usprawnień </w:t>
            </w:r>
            <w:r w:rsidRPr="00371A0C">
              <w:rPr>
                <w:rFonts w:asciiTheme="minorHAnsi" w:hAnsiTheme="minorHAnsi" w:cs="Arial"/>
                <w:sz w:val="22"/>
                <w:szCs w:val="22"/>
                <w:lang w:eastAsia="en-US"/>
              </w:rPr>
              <w:br/>
              <w:t xml:space="preserve">w projektach wraz z przykładowym katalogiem  kosztów zostały uwzględnione </w:t>
            </w:r>
            <w:r w:rsidR="00EA58FC" w:rsidRPr="00371A0C">
              <w:rPr>
                <w:rFonts w:asciiTheme="minorHAnsi" w:hAnsiTheme="minorHAnsi" w:cs="Arial"/>
                <w:sz w:val="22"/>
                <w:szCs w:val="22"/>
                <w:lang w:eastAsia="en-US"/>
              </w:rPr>
              <w:t xml:space="preserve">             </w:t>
            </w:r>
            <w:r w:rsidRPr="00371A0C">
              <w:rPr>
                <w:rFonts w:asciiTheme="minorHAnsi" w:hAnsiTheme="minorHAnsi" w:cs="Arial"/>
                <w:sz w:val="22"/>
                <w:szCs w:val="22"/>
                <w:lang w:eastAsia="en-US"/>
              </w:rPr>
              <w:t xml:space="preserve">w </w:t>
            </w:r>
            <w:r w:rsidRPr="00371A0C">
              <w:rPr>
                <w:rFonts w:asciiTheme="minorHAnsi" w:hAnsiTheme="minorHAnsi" w:cs="Arial"/>
                <w:i/>
                <w:sz w:val="22"/>
                <w:szCs w:val="22"/>
                <w:lang w:eastAsia="en-US"/>
              </w:rPr>
              <w:t xml:space="preserve">Wytycznych w zakresie realizacji zasady równości szans </w:t>
            </w:r>
            <w:r w:rsidRPr="00371A0C">
              <w:rPr>
                <w:rFonts w:asciiTheme="minorHAnsi" w:hAnsiTheme="minorHAnsi" w:cs="Arial"/>
                <w:i/>
                <w:sz w:val="22"/>
                <w:szCs w:val="22"/>
                <w:lang w:eastAsia="en-US"/>
              </w:rPr>
              <w:br/>
              <w:t>i niedyskryminacji, w tym dostępności dla osób z niepełnosprawnościami oraz zasady równości szans kobiet i mężczyzn w ramach funduszy unijnych na lata 2014-2020.</w:t>
            </w:r>
          </w:p>
          <w:p w14:paraId="0ECDC40A" w14:textId="1F351436" w:rsidR="00BA4EE7" w:rsidRPr="00371A0C" w:rsidRDefault="00BA4EE7" w:rsidP="00BA4EE7">
            <w:pPr>
              <w:spacing w:before="40" w:after="120" w:line="276" w:lineRule="auto"/>
              <w:jc w:val="both"/>
              <w:rPr>
                <w:rFonts w:asciiTheme="minorHAnsi" w:hAnsiTheme="minorHAnsi" w:cs="Arial"/>
                <w:sz w:val="22"/>
                <w:szCs w:val="22"/>
                <w:lang w:eastAsia="en-US"/>
              </w:rPr>
            </w:pPr>
            <w:r w:rsidRPr="00371A0C">
              <w:rPr>
                <w:rFonts w:asciiTheme="minorHAnsi" w:hAnsiTheme="minorHAnsi" w:cs="Arial"/>
                <w:b/>
                <w:bCs/>
                <w:sz w:val="22"/>
                <w:szCs w:val="22"/>
                <w:lang w:eastAsia="en-US"/>
              </w:rPr>
              <w:t>Zasada równości szans kobiet i mężczyzn</w:t>
            </w:r>
          </w:p>
          <w:p w14:paraId="6DE26DF2" w14:textId="5C21DF3F" w:rsidR="00BA4EE7" w:rsidRPr="00371A0C"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b/>
                <w:sz w:val="22"/>
                <w:szCs w:val="22"/>
                <w:lang w:eastAsia="en-US"/>
              </w:rPr>
              <w:t>Każdy projekt</w:t>
            </w:r>
            <w:r w:rsidRPr="00371A0C">
              <w:rPr>
                <w:rFonts w:asciiTheme="minorHAnsi" w:hAnsiTheme="minorHAnsi" w:cs="Arial"/>
                <w:sz w:val="22"/>
                <w:szCs w:val="22"/>
                <w:lang w:eastAsia="en-US"/>
              </w:rPr>
              <w:t xml:space="preserve"> realizowany w ramach RPO WO 2014-2020 </w:t>
            </w:r>
            <w:r w:rsidRPr="00371A0C">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371A0C">
              <w:rPr>
                <w:rFonts w:asciiTheme="minorHAnsi" w:hAnsiTheme="minorHAnsi" w:cs="Arial"/>
                <w:sz w:val="22"/>
                <w:szCs w:val="22"/>
                <w:lang w:eastAsia="en-US"/>
              </w:rPr>
              <w:t xml:space="preserve">Wyniki przeprowadzonej analizy powinny być </w:t>
            </w:r>
            <w:r w:rsidR="00EA58FC" w:rsidRPr="00371A0C">
              <w:rPr>
                <w:rFonts w:asciiTheme="minorHAnsi" w:hAnsiTheme="minorHAnsi" w:cs="Arial"/>
                <w:sz w:val="22"/>
                <w:szCs w:val="22"/>
                <w:lang w:eastAsia="en-US"/>
              </w:rPr>
              <w:t xml:space="preserve">podstawą do planowania działań </w:t>
            </w:r>
            <w:r w:rsidRPr="00371A0C">
              <w:rPr>
                <w:rFonts w:asciiTheme="minorHAnsi" w:hAnsiTheme="minorHAnsi" w:cs="Arial"/>
                <w:sz w:val="22"/>
                <w:szCs w:val="22"/>
                <w:lang w:eastAsia="en-US"/>
              </w:rPr>
              <w:t>i doboru instrumentów, adekwatnych do zdefiniowanych problemów.</w:t>
            </w:r>
          </w:p>
          <w:p w14:paraId="4D0FC9CE" w14:textId="37250BFE" w:rsidR="0012510F" w:rsidRPr="00371A0C"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371A0C">
              <w:rPr>
                <w:rFonts w:asciiTheme="minorHAnsi" w:hAnsiTheme="minorHAnsi" w:cs="Arial"/>
                <w:sz w:val="22"/>
                <w:szCs w:val="22"/>
                <w:lang w:eastAsia="en-US"/>
              </w:rPr>
              <w:t>Ocena zgodności projektu z zasadą równości szans kobiet i  mężczyzn odbywać się będzie</w:t>
            </w:r>
            <w:r w:rsidR="00B200AC" w:rsidRPr="00371A0C">
              <w:rPr>
                <w:rFonts w:asciiTheme="minorHAnsi" w:hAnsiTheme="minorHAnsi" w:cs="Arial"/>
                <w:sz w:val="22"/>
                <w:szCs w:val="22"/>
                <w:lang w:eastAsia="en-US"/>
              </w:rPr>
              <w:t xml:space="preserve"> na podstawie standardu minimum, zgodnie </w:t>
            </w:r>
            <w:r w:rsidR="002F4AE6">
              <w:rPr>
                <w:rFonts w:asciiTheme="minorHAnsi" w:hAnsiTheme="minorHAnsi" w:cs="Arial"/>
                <w:sz w:val="22"/>
                <w:szCs w:val="22"/>
                <w:lang w:eastAsia="en-US"/>
              </w:rPr>
              <w:t xml:space="preserve"> </w:t>
            </w:r>
            <w:r w:rsidR="00B200AC" w:rsidRPr="00371A0C">
              <w:rPr>
                <w:rFonts w:asciiTheme="minorHAnsi" w:hAnsiTheme="minorHAnsi" w:cs="Arial"/>
                <w:sz w:val="22"/>
                <w:szCs w:val="22"/>
                <w:lang w:eastAsia="en-US"/>
              </w:rPr>
              <w:t xml:space="preserve">z </w:t>
            </w:r>
            <w:r w:rsidR="00B200AC" w:rsidRPr="00371A0C">
              <w:rPr>
                <w:rFonts w:asciiTheme="minorHAnsi" w:hAnsiTheme="minorHAnsi" w:cs="Arial"/>
                <w:i/>
                <w:sz w:val="22"/>
                <w:szCs w:val="22"/>
                <w:lang w:eastAsia="en-US"/>
              </w:rPr>
              <w:t xml:space="preserve">Wytycznymi </w:t>
            </w:r>
            <w:r w:rsidR="002F4AE6">
              <w:rPr>
                <w:rFonts w:asciiTheme="minorHAnsi" w:hAnsiTheme="minorHAnsi" w:cs="Arial"/>
                <w:i/>
                <w:sz w:val="22"/>
                <w:szCs w:val="22"/>
                <w:lang w:eastAsia="en-US"/>
              </w:rPr>
              <w:br/>
            </w:r>
            <w:r w:rsidR="00B200AC" w:rsidRPr="00371A0C">
              <w:rPr>
                <w:rFonts w:asciiTheme="minorHAnsi" w:hAnsiTheme="minorHAnsi" w:cs="Arial"/>
                <w:i/>
                <w:sz w:val="22"/>
                <w:szCs w:val="22"/>
                <w:lang w:eastAsia="en-US"/>
              </w:rPr>
              <w:t>w zakresie re</w:t>
            </w:r>
            <w:r w:rsidR="002F4AE6">
              <w:rPr>
                <w:rFonts w:asciiTheme="minorHAnsi" w:hAnsiTheme="minorHAnsi" w:cs="Arial"/>
                <w:i/>
                <w:sz w:val="22"/>
                <w:szCs w:val="22"/>
                <w:lang w:eastAsia="en-US"/>
              </w:rPr>
              <w:t xml:space="preserve">alizacji zasady równości szans </w:t>
            </w:r>
            <w:r w:rsidR="00B200AC" w:rsidRPr="00371A0C">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7C0010F5" w14:textId="41851B28" w:rsidR="00AB577B" w:rsidRPr="00371A0C" w:rsidRDefault="00AB577B" w:rsidP="00286363">
            <w:pPr>
              <w:spacing w:before="40" w:line="276" w:lineRule="auto"/>
              <w:ind w:left="357"/>
              <w:jc w:val="both"/>
              <w:rPr>
                <w:rFonts w:asciiTheme="minorHAnsi" w:hAnsiTheme="minorHAnsi" w:cs="Arial"/>
                <w:i/>
                <w:sz w:val="22"/>
                <w:szCs w:val="22"/>
                <w:lang w:eastAsia="en-US"/>
              </w:rPr>
            </w:pPr>
          </w:p>
        </w:tc>
      </w:tr>
      <w:tr w:rsidR="00694504" w:rsidRPr="00694504" w14:paraId="02BE5D90" w14:textId="77777777" w:rsidTr="008A2CE6">
        <w:tc>
          <w:tcPr>
            <w:tcW w:w="645" w:type="dxa"/>
            <w:shd w:val="clear" w:color="auto" w:fill="auto"/>
          </w:tcPr>
          <w:p w14:paraId="24B1A024" w14:textId="74D3FA30" w:rsidR="005816FE" w:rsidRPr="00371A0C" w:rsidRDefault="0012510F" w:rsidP="0012510F">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23</w:t>
            </w:r>
            <w:r w:rsidR="001C55A2" w:rsidRPr="00371A0C">
              <w:rPr>
                <w:rFonts w:ascii="Calibri" w:hAnsi="Calibri"/>
                <w:sz w:val="22"/>
                <w:szCs w:val="22"/>
              </w:rPr>
              <w:t>.</w:t>
            </w:r>
          </w:p>
        </w:tc>
        <w:tc>
          <w:tcPr>
            <w:tcW w:w="2305" w:type="dxa"/>
            <w:shd w:val="clear" w:color="auto" w:fill="auto"/>
          </w:tcPr>
          <w:p w14:paraId="4D5957A6" w14:textId="77777777" w:rsidR="005816FE" w:rsidRPr="00371A0C" w:rsidRDefault="005816FE" w:rsidP="009523E1">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Warunki stosowania</w:t>
            </w:r>
          </w:p>
          <w:p w14:paraId="77845B96" w14:textId="77777777" w:rsidR="005816FE" w:rsidRPr="00371A0C" w:rsidRDefault="005816FE" w:rsidP="009523E1">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uproszczonych form</w:t>
            </w:r>
          </w:p>
          <w:p w14:paraId="2BBA72FE" w14:textId="148BC0C8" w:rsidR="005816FE" w:rsidRPr="00371A0C" w:rsidRDefault="005816FE" w:rsidP="009523E1">
            <w:pPr>
              <w:autoSpaceDE w:val="0"/>
              <w:autoSpaceDN w:val="0"/>
              <w:adjustRightInd w:val="0"/>
              <w:spacing w:line="276" w:lineRule="auto"/>
              <w:rPr>
                <w:rFonts w:ascii="Calibri" w:hAnsi="Calibri"/>
                <w:b/>
                <w:sz w:val="22"/>
                <w:szCs w:val="22"/>
                <w:highlight w:val="yellow"/>
              </w:rPr>
            </w:pPr>
            <w:r w:rsidRPr="00371A0C">
              <w:rPr>
                <w:rFonts w:ascii="Calibri" w:hAnsi="Calibri"/>
                <w:b/>
                <w:bCs/>
                <w:sz w:val="22"/>
                <w:szCs w:val="22"/>
              </w:rPr>
              <w:t>rozliczania wydatków</w:t>
            </w:r>
          </w:p>
        </w:tc>
        <w:tc>
          <w:tcPr>
            <w:tcW w:w="7513" w:type="dxa"/>
            <w:shd w:val="clear" w:color="auto" w:fill="auto"/>
          </w:tcPr>
          <w:p w14:paraId="7204DA4F" w14:textId="77777777" w:rsidR="008A2CE6" w:rsidRPr="008A2CE6" w:rsidRDefault="008A2CE6" w:rsidP="008A2CE6">
            <w:pPr>
              <w:spacing w:before="40" w:after="120"/>
              <w:jc w:val="both"/>
              <w:rPr>
                <w:rFonts w:ascii="Calibri" w:hAnsi="Calibri" w:cs="Arial"/>
                <w:sz w:val="22"/>
                <w:szCs w:val="22"/>
                <w:lang w:eastAsia="en-US"/>
              </w:rPr>
            </w:pPr>
            <w:r w:rsidRPr="008A2CE6">
              <w:rPr>
                <w:rFonts w:ascii="Calibri" w:hAnsi="Calibr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3F37F4F9" w14:textId="77777777" w:rsidR="008A2CE6" w:rsidRPr="008A2CE6" w:rsidRDefault="008A2CE6" w:rsidP="008A2CE6">
            <w:pPr>
              <w:spacing w:before="40" w:after="120"/>
              <w:jc w:val="both"/>
              <w:rPr>
                <w:rFonts w:ascii="Calibri" w:hAnsi="Calibri" w:cs="Arial"/>
                <w:sz w:val="22"/>
                <w:szCs w:val="22"/>
                <w:lang w:eastAsia="en-US"/>
              </w:rPr>
            </w:pPr>
            <w:r w:rsidRPr="008A2CE6">
              <w:rPr>
                <w:rFonts w:ascii="Calibri" w:hAnsi="Calibri" w:cs="Arial"/>
                <w:sz w:val="22"/>
                <w:szCs w:val="22"/>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0BDBA10" w14:textId="3C01F151" w:rsidR="008A2CE6" w:rsidRPr="008A2CE6" w:rsidRDefault="008A2CE6" w:rsidP="003070B7">
            <w:pPr>
              <w:spacing w:before="40" w:after="240"/>
              <w:jc w:val="both"/>
              <w:rPr>
                <w:rFonts w:ascii="Calibri" w:hAnsi="Calibri" w:cs="Arial"/>
                <w:sz w:val="22"/>
                <w:szCs w:val="22"/>
                <w:lang w:eastAsia="en-US"/>
              </w:rPr>
            </w:pPr>
            <w:r w:rsidRPr="008A2CE6">
              <w:rPr>
                <w:rFonts w:ascii="Calibri" w:hAnsi="Calibri" w:cs="Arial"/>
                <w:sz w:val="22"/>
                <w:szCs w:val="22"/>
                <w:lang w:eastAsia="en-US"/>
              </w:rPr>
              <w:t>*do przeliczania ww. kwoty na PLN należy stosować miesięczny obrachunkowy kurs wymiany stosowany przez KE aktualny</w:t>
            </w:r>
            <w:r>
              <w:rPr>
                <w:rFonts w:ascii="Calibri" w:hAnsi="Calibri" w:cs="Arial"/>
                <w:sz w:val="22"/>
                <w:szCs w:val="22"/>
                <w:lang w:eastAsia="en-US"/>
              </w:rPr>
              <w:t xml:space="preserve"> na dzień ogłoszenia konkursu w </w:t>
            </w:r>
            <w:r w:rsidRPr="008A2CE6">
              <w:rPr>
                <w:rFonts w:ascii="Calibri" w:hAnsi="Calibri" w:cs="Arial"/>
                <w:sz w:val="22"/>
                <w:szCs w:val="22"/>
                <w:lang w:eastAsia="en-US"/>
              </w:rPr>
              <w:t>przypadku projektów konkursowych.</w:t>
            </w:r>
          </w:p>
          <w:p w14:paraId="6C332FD1" w14:textId="6997EE32" w:rsidR="0043589E" w:rsidRPr="00694504" w:rsidRDefault="008A2CE6" w:rsidP="008A2CE6">
            <w:pPr>
              <w:autoSpaceDE w:val="0"/>
              <w:autoSpaceDN w:val="0"/>
              <w:adjustRightInd w:val="0"/>
              <w:spacing w:after="240" w:line="276" w:lineRule="auto"/>
              <w:jc w:val="both"/>
              <w:rPr>
                <w:rFonts w:asciiTheme="minorHAnsi" w:hAnsiTheme="minorHAnsi" w:cs="Arial"/>
                <w:b/>
                <w:color w:val="FF0000"/>
                <w:sz w:val="22"/>
                <w:szCs w:val="22"/>
                <w:lang w:eastAsia="en-US"/>
              </w:rPr>
            </w:pPr>
            <w:r w:rsidRPr="008A2CE6">
              <w:rPr>
                <w:rFonts w:ascii="Calibri" w:hAnsi="Calibri" w:cs="Arial"/>
                <w:b/>
                <w:sz w:val="22"/>
                <w:szCs w:val="22"/>
                <w:lang w:eastAsia="en-US"/>
              </w:rPr>
              <w:t>Ważne!</w:t>
            </w:r>
            <w:r w:rsidRPr="008A2CE6">
              <w:rPr>
                <w:rFonts w:ascii="Calibri" w:hAnsi="Calibri" w:cs="Arial"/>
                <w:sz w:val="22"/>
                <w:szCs w:val="22"/>
                <w:lang w:eastAsia="en-US"/>
              </w:rPr>
              <w:t xml:space="preserve"> </w:t>
            </w:r>
            <w:r w:rsidRPr="008A2CE6">
              <w:rPr>
                <w:rFonts w:ascii="Calibri" w:hAnsi="Calibri" w:cs="Arial"/>
                <w:b/>
                <w:sz w:val="22"/>
                <w:szCs w:val="22"/>
                <w:lang w:eastAsia="en-US"/>
              </w:rPr>
              <w:t>W przypadku pomocy publicznej</w:t>
            </w:r>
            <w:r w:rsidRPr="008A2CE6">
              <w:rPr>
                <w:rFonts w:ascii="Calibri" w:hAnsi="Calibri" w:cs="Arial"/>
                <w:sz w:val="22"/>
                <w:szCs w:val="22"/>
                <w:lang w:eastAsia="en-US"/>
              </w:rPr>
              <w:t xml:space="preserve"> udzielanej na mocy </w:t>
            </w:r>
            <w:r w:rsidRPr="008A2CE6">
              <w:rPr>
                <w:rFonts w:ascii="Calibri" w:hAnsi="Calibri" w:cs="Arial"/>
                <w:i/>
                <w:sz w:val="22"/>
                <w:szCs w:val="22"/>
                <w:lang w:eastAsia="en-US"/>
              </w:rPr>
              <w:t>rozporządzenia Komisji (UE) NR 651/2014 z dnia 17 czerwca 2014 r. uznające niektóre rodzaje pomocy za zgodne z rynkiem wewnętrznym w zastosowaniu art. 107 i 108 Traktatu</w:t>
            </w:r>
            <w:r w:rsidRPr="008A2CE6">
              <w:rPr>
                <w:rFonts w:ascii="Calibri" w:hAnsi="Calibri" w:cs="Arial"/>
                <w:sz w:val="22"/>
                <w:szCs w:val="22"/>
                <w:lang w:eastAsia="en-US"/>
              </w:rPr>
              <w:t xml:space="preserve">, zgodnie z art. 7 pkt 1, </w:t>
            </w:r>
            <w:r w:rsidRPr="008A2CE6">
              <w:rPr>
                <w:rFonts w:ascii="Calibri" w:hAnsi="Calibri" w:cs="Arial"/>
                <w:b/>
                <w:sz w:val="22"/>
                <w:szCs w:val="22"/>
                <w:lang w:eastAsia="en-US"/>
              </w:rPr>
              <w:t>ryczałtowe rozliczanie kosztów pośrednich nie jest możliwe.</w:t>
            </w:r>
          </w:p>
        </w:tc>
      </w:tr>
      <w:tr w:rsidR="00694504" w:rsidRPr="00694504" w14:paraId="3C830CE5" w14:textId="77777777" w:rsidTr="000C4CC7">
        <w:tc>
          <w:tcPr>
            <w:tcW w:w="645" w:type="dxa"/>
            <w:shd w:val="clear" w:color="auto" w:fill="auto"/>
          </w:tcPr>
          <w:p w14:paraId="5C1821DF" w14:textId="0331E72C" w:rsidR="001E2D99" w:rsidRPr="00E60C08" w:rsidRDefault="0012510F" w:rsidP="0012510F">
            <w:pPr>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24</w:t>
            </w:r>
            <w:r w:rsidR="001C55A2" w:rsidRPr="00E60C08">
              <w:rPr>
                <w:rFonts w:ascii="Calibri" w:hAnsi="Calibri"/>
                <w:sz w:val="22"/>
                <w:szCs w:val="22"/>
              </w:rPr>
              <w:t>.</w:t>
            </w:r>
          </w:p>
        </w:tc>
        <w:tc>
          <w:tcPr>
            <w:tcW w:w="2305" w:type="dxa"/>
            <w:shd w:val="clear" w:color="auto" w:fill="auto"/>
          </w:tcPr>
          <w:p w14:paraId="396AF2DA" w14:textId="44161A5F" w:rsidR="00303BB0" w:rsidRPr="00E60C08" w:rsidRDefault="00303BB0" w:rsidP="00303BB0">
            <w:pPr>
              <w:spacing w:after="100" w:afterAutospacing="1" w:line="276" w:lineRule="auto"/>
              <w:rPr>
                <w:rFonts w:ascii="Calibri" w:hAnsi="Calibri"/>
                <w:b/>
                <w:sz w:val="22"/>
                <w:szCs w:val="22"/>
              </w:rPr>
            </w:pPr>
            <w:r w:rsidRPr="00E60C08">
              <w:rPr>
                <w:rFonts w:ascii="Calibri" w:hAnsi="Calibri"/>
                <w:b/>
                <w:sz w:val="22"/>
                <w:szCs w:val="22"/>
              </w:rPr>
              <w:t xml:space="preserve">Braki </w:t>
            </w:r>
            <w:r w:rsidR="008B0526">
              <w:rPr>
                <w:rFonts w:ascii="Calibri" w:hAnsi="Calibri"/>
                <w:b/>
                <w:sz w:val="22"/>
                <w:szCs w:val="22"/>
              </w:rPr>
              <w:t xml:space="preserve">w zakresie warunków </w:t>
            </w:r>
            <w:r w:rsidRPr="00E60C08">
              <w:rPr>
                <w:rFonts w:ascii="Calibri" w:hAnsi="Calibri"/>
                <w:b/>
                <w:sz w:val="22"/>
                <w:szCs w:val="22"/>
              </w:rPr>
              <w:t>formaln</w:t>
            </w:r>
            <w:r w:rsidR="008B0526">
              <w:rPr>
                <w:rFonts w:ascii="Calibri" w:hAnsi="Calibri"/>
                <w:b/>
                <w:sz w:val="22"/>
                <w:szCs w:val="22"/>
              </w:rPr>
              <w:t>ych</w:t>
            </w:r>
            <w:r w:rsidRPr="00E60C08">
              <w:rPr>
                <w:rFonts w:ascii="Calibri" w:hAnsi="Calibri"/>
                <w:b/>
                <w:sz w:val="22"/>
                <w:szCs w:val="22"/>
              </w:rPr>
              <w:t xml:space="preserve"> oraz oczywiste omyłki</w:t>
            </w:r>
          </w:p>
          <w:p w14:paraId="188B438D" w14:textId="77777777" w:rsidR="001E2D99" w:rsidRPr="00E60C08"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E60C08" w:rsidRDefault="001E2D99" w:rsidP="009523E1">
            <w:pPr>
              <w:autoSpaceDE w:val="0"/>
              <w:autoSpaceDN w:val="0"/>
              <w:adjustRightInd w:val="0"/>
              <w:spacing w:line="276" w:lineRule="auto"/>
              <w:rPr>
                <w:rFonts w:ascii="Calibri" w:hAnsi="Calibri"/>
                <w:b/>
                <w:sz w:val="22"/>
                <w:szCs w:val="22"/>
                <w:highlight w:val="yellow"/>
              </w:rPr>
            </w:pPr>
          </w:p>
        </w:tc>
        <w:tc>
          <w:tcPr>
            <w:tcW w:w="7513" w:type="dxa"/>
            <w:shd w:val="clear" w:color="auto" w:fill="auto"/>
            <w:vAlign w:val="center"/>
          </w:tcPr>
          <w:p w14:paraId="6C161E91" w14:textId="77777777" w:rsidR="00303BB0" w:rsidRPr="00E60C08" w:rsidRDefault="00303BB0" w:rsidP="00303BB0">
            <w:pPr>
              <w:autoSpaceDE w:val="0"/>
              <w:autoSpaceDN w:val="0"/>
              <w:adjustRightInd w:val="0"/>
              <w:spacing w:after="240" w:line="276" w:lineRule="auto"/>
              <w:jc w:val="both"/>
              <w:rPr>
                <w:rFonts w:ascii="Calibri" w:hAnsi="Calibri"/>
                <w:sz w:val="22"/>
                <w:szCs w:val="22"/>
              </w:rPr>
            </w:pPr>
            <w:r w:rsidRPr="00E60C08">
              <w:rPr>
                <w:rFonts w:ascii="Calibri" w:hAnsi="Calibri"/>
                <w:sz w:val="22"/>
                <w:szCs w:val="22"/>
              </w:rPr>
              <w:t xml:space="preserve">Za </w:t>
            </w:r>
            <w:r w:rsidRPr="00E60C08">
              <w:rPr>
                <w:rFonts w:ascii="Calibri" w:hAnsi="Calibri"/>
                <w:b/>
                <w:sz w:val="22"/>
                <w:szCs w:val="22"/>
              </w:rPr>
              <w:t>oczywistą omyłkę pisarską</w:t>
            </w:r>
            <w:r w:rsidRPr="00E60C08">
              <w:rPr>
                <w:rFonts w:ascii="Calibri" w:hAnsi="Calibri"/>
                <w:sz w:val="22"/>
                <w:szCs w:val="22"/>
              </w:rPr>
              <w:t xml:space="preserve"> uznaje się m.in.: </w:t>
            </w:r>
          </w:p>
          <w:p w14:paraId="279F9318"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błąd w wyrazie lub zdaniu, </w:t>
            </w:r>
          </w:p>
          <w:p w14:paraId="2FDAC148"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opuszczenie wyrazu, </w:t>
            </w:r>
          </w:p>
          <w:p w14:paraId="7635BE85"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usterkę w tekście, która zaburza logikę zapisu, </w:t>
            </w:r>
          </w:p>
          <w:p w14:paraId="06DAEC95"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omyłkę w danej części wniosku, która powoduje niespójność zapisów na tle całego wniosku o dofinansowanie.</w:t>
            </w:r>
          </w:p>
          <w:p w14:paraId="4A07ED2C" w14:textId="77777777" w:rsidR="00303BB0" w:rsidRPr="00E60C08"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17B2B1C6" w14:textId="77777777" w:rsidR="00303BB0" w:rsidRPr="00E60C08" w:rsidRDefault="00303BB0" w:rsidP="00303BB0">
            <w:pPr>
              <w:autoSpaceDE w:val="0"/>
              <w:autoSpaceDN w:val="0"/>
              <w:adjustRightInd w:val="0"/>
              <w:spacing w:after="240" w:line="276" w:lineRule="auto"/>
              <w:jc w:val="both"/>
              <w:rPr>
                <w:rFonts w:ascii="Calibri" w:hAnsi="Calibri"/>
                <w:sz w:val="22"/>
                <w:szCs w:val="22"/>
              </w:rPr>
            </w:pPr>
            <w:r w:rsidRPr="00E60C08">
              <w:rPr>
                <w:rFonts w:ascii="Calibri" w:hAnsi="Calibri"/>
                <w:sz w:val="22"/>
                <w:szCs w:val="22"/>
              </w:rPr>
              <w:t xml:space="preserve">Za </w:t>
            </w:r>
            <w:r w:rsidRPr="00E60C08">
              <w:rPr>
                <w:rFonts w:ascii="Calibri" w:hAnsi="Calibri"/>
                <w:b/>
                <w:sz w:val="22"/>
                <w:szCs w:val="22"/>
              </w:rPr>
              <w:t>oczywistą omyłkę rachunkową</w:t>
            </w:r>
            <w:r w:rsidRPr="00E60C08">
              <w:rPr>
                <w:rFonts w:ascii="Calibri" w:hAnsi="Calibri"/>
                <w:sz w:val="22"/>
                <w:szCs w:val="22"/>
              </w:rPr>
              <w:t xml:space="preserve"> uznaje się m.in.:</w:t>
            </w:r>
          </w:p>
          <w:p w14:paraId="3D5AC1C3" w14:textId="77777777" w:rsidR="00303BB0" w:rsidRPr="00E60C08" w:rsidRDefault="00303BB0" w:rsidP="00134D08">
            <w:pPr>
              <w:numPr>
                <w:ilvl w:val="0"/>
                <w:numId w:val="28"/>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oczywisty błąd techniczny w działaniach arytmetycznych, </w:t>
            </w:r>
          </w:p>
          <w:p w14:paraId="5DC81E98" w14:textId="77777777" w:rsidR="00303BB0" w:rsidRPr="00E60C08" w:rsidRDefault="00303BB0" w:rsidP="00134D08">
            <w:pPr>
              <w:numPr>
                <w:ilvl w:val="0"/>
                <w:numId w:val="28"/>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błąd wynikający z zaokrągleń kwot.</w:t>
            </w:r>
          </w:p>
          <w:p w14:paraId="2D2285F4" w14:textId="77777777" w:rsidR="00303BB0" w:rsidRPr="00E60C08"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614A955E" w14:textId="77777777" w:rsidR="00303BB0" w:rsidRPr="00E60C08" w:rsidRDefault="00303BB0" w:rsidP="00303BB0">
            <w:pPr>
              <w:spacing w:after="240"/>
              <w:rPr>
                <w:rFonts w:ascii="Calibri" w:hAnsi="Calibri"/>
                <w:sz w:val="22"/>
                <w:szCs w:val="22"/>
              </w:rPr>
            </w:pPr>
            <w:r w:rsidRPr="00E60C08">
              <w:rPr>
                <w:rFonts w:ascii="Calibri" w:hAnsi="Calibri"/>
                <w:b/>
                <w:sz w:val="22"/>
                <w:szCs w:val="22"/>
              </w:rPr>
              <w:t>Brakiem formalnym</w:t>
            </w:r>
            <w:r w:rsidRPr="00E60C08">
              <w:rPr>
                <w:rFonts w:ascii="Calibri" w:hAnsi="Calibri"/>
                <w:sz w:val="22"/>
                <w:szCs w:val="22"/>
              </w:rPr>
              <w:t xml:space="preserve"> jest np.:</w:t>
            </w:r>
          </w:p>
          <w:p w14:paraId="0551236C" w14:textId="77777777" w:rsidR="00303BB0"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brak kompletu podpisów i pieczątek we wniosku,</w:t>
            </w:r>
          </w:p>
          <w:p w14:paraId="1D4B99A3" w14:textId="41407F4C" w:rsidR="00303BB0"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brak potwierdzenia </w:t>
            </w:r>
            <w:r w:rsidR="008B0526">
              <w:rPr>
                <w:rFonts w:ascii="Calibri" w:hAnsi="Calibri"/>
                <w:sz w:val="22"/>
                <w:szCs w:val="22"/>
              </w:rPr>
              <w:t>kopii dokumentów za</w:t>
            </w:r>
            <w:r w:rsidRPr="00E60C08">
              <w:rPr>
                <w:rFonts w:ascii="Calibri" w:hAnsi="Calibri"/>
                <w:sz w:val="22"/>
                <w:szCs w:val="22"/>
              </w:rPr>
              <w:t xml:space="preserve"> zgodnoś</w:t>
            </w:r>
            <w:r w:rsidR="008B0526">
              <w:rPr>
                <w:rFonts w:ascii="Calibri" w:hAnsi="Calibri"/>
                <w:sz w:val="22"/>
                <w:szCs w:val="22"/>
              </w:rPr>
              <w:t>ć</w:t>
            </w:r>
            <w:r w:rsidRPr="00E60C08">
              <w:rPr>
                <w:rFonts w:ascii="Calibri" w:hAnsi="Calibri"/>
                <w:sz w:val="22"/>
                <w:szCs w:val="22"/>
              </w:rPr>
              <w:t xml:space="preserve"> z oryginałem,</w:t>
            </w:r>
          </w:p>
          <w:p w14:paraId="72E7AB22" w14:textId="77777777" w:rsidR="00A86797"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nieczytelny wydruk wniosku, utrudniający bądź też uniemożliwiający jego weryfikację.</w:t>
            </w:r>
          </w:p>
          <w:p w14:paraId="0E7869E4" w14:textId="5F6E15EA" w:rsidR="00303BB0" w:rsidRPr="00E60C08" w:rsidRDefault="00303BB0" w:rsidP="00303BB0">
            <w:pPr>
              <w:tabs>
                <w:tab w:val="left" w:pos="220"/>
              </w:tabs>
              <w:autoSpaceDE w:val="0"/>
              <w:autoSpaceDN w:val="0"/>
              <w:adjustRightInd w:val="0"/>
              <w:spacing w:after="240" w:line="276" w:lineRule="auto"/>
              <w:ind w:left="720"/>
              <w:contextualSpacing/>
              <w:jc w:val="both"/>
              <w:rPr>
                <w:rFonts w:ascii="Calibri" w:hAnsi="Calibri"/>
                <w:sz w:val="22"/>
                <w:szCs w:val="22"/>
              </w:rPr>
            </w:pPr>
          </w:p>
        </w:tc>
      </w:tr>
      <w:tr w:rsidR="00694504" w:rsidRPr="00694504" w14:paraId="3CFC7787" w14:textId="77777777" w:rsidTr="000C4CC7">
        <w:tc>
          <w:tcPr>
            <w:tcW w:w="645" w:type="dxa"/>
            <w:shd w:val="clear" w:color="auto" w:fill="auto"/>
          </w:tcPr>
          <w:p w14:paraId="0A928875" w14:textId="7851BDB4" w:rsidR="00B77945" w:rsidRPr="00177B8A" w:rsidRDefault="00AD1D1C" w:rsidP="00AD1D1C">
            <w:pPr>
              <w:autoSpaceDE w:val="0"/>
              <w:autoSpaceDN w:val="0"/>
              <w:adjustRightInd w:val="0"/>
              <w:spacing w:line="276" w:lineRule="auto"/>
              <w:rPr>
                <w:rFonts w:ascii="Calibri" w:hAnsi="Calibri"/>
                <w:color w:val="000000" w:themeColor="text1"/>
                <w:sz w:val="22"/>
                <w:szCs w:val="22"/>
                <w:highlight w:val="yellow"/>
              </w:rPr>
            </w:pPr>
            <w:r w:rsidRPr="00177B8A">
              <w:rPr>
                <w:rFonts w:ascii="Calibri" w:hAnsi="Calibri"/>
                <w:color w:val="000000" w:themeColor="text1"/>
                <w:sz w:val="22"/>
                <w:szCs w:val="22"/>
              </w:rPr>
              <w:t>25</w:t>
            </w:r>
            <w:r w:rsidR="001C55A2" w:rsidRPr="00177B8A">
              <w:rPr>
                <w:rFonts w:ascii="Calibri" w:hAnsi="Calibri"/>
                <w:color w:val="000000" w:themeColor="text1"/>
                <w:sz w:val="22"/>
                <w:szCs w:val="22"/>
              </w:rPr>
              <w:t>.</w:t>
            </w:r>
          </w:p>
        </w:tc>
        <w:tc>
          <w:tcPr>
            <w:tcW w:w="2305" w:type="dxa"/>
            <w:shd w:val="clear" w:color="auto" w:fill="auto"/>
          </w:tcPr>
          <w:p w14:paraId="3289AD1F" w14:textId="5DA8451E" w:rsidR="00B77945" w:rsidRPr="00177B8A" w:rsidRDefault="00B77945" w:rsidP="009523E1">
            <w:pPr>
              <w:autoSpaceDE w:val="0"/>
              <w:autoSpaceDN w:val="0"/>
              <w:adjustRightInd w:val="0"/>
              <w:spacing w:line="276" w:lineRule="auto"/>
              <w:rPr>
                <w:rFonts w:ascii="Calibri" w:hAnsi="Calibri"/>
                <w:color w:val="000000" w:themeColor="text1"/>
                <w:sz w:val="22"/>
                <w:szCs w:val="22"/>
              </w:rPr>
            </w:pPr>
            <w:r w:rsidRPr="00177B8A">
              <w:rPr>
                <w:rFonts w:ascii="Calibri" w:hAnsi="Calibri"/>
                <w:b/>
                <w:color w:val="000000" w:themeColor="text1"/>
                <w:sz w:val="22"/>
                <w:szCs w:val="22"/>
              </w:rPr>
              <w:t>Forma i sposób udzielania wnioskodawcy wyjaśnień w kwestiach dotyczących konkursu</w:t>
            </w:r>
          </w:p>
        </w:tc>
        <w:tc>
          <w:tcPr>
            <w:tcW w:w="7513" w:type="dxa"/>
            <w:shd w:val="clear" w:color="auto" w:fill="auto"/>
            <w:vAlign w:val="center"/>
          </w:tcPr>
          <w:p w14:paraId="753702E8" w14:textId="5A777963" w:rsidR="00E60C08" w:rsidRPr="00177B8A" w:rsidRDefault="008B281B" w:rsidP="000962E8">
            <w:pPr>
              <w:autoSpaceDE w:val="0"/>
              <w:autoSpaceDN w:val="0"/>
              <w:adjustRightInd w:val="0"/>
              <w:spacing w:after="120" w:line="276" w:lineRule="auto"/>
              <w:jc w:val="both"/>
              <w:rPr>
                <w:rFonts w:ascii="Calibri" w:hAnsi="Calibri"/>
                <w:color w:val="000000" w:themeColor="text1"/>
                <w:sz w:val="22"/>
                <w:szCs w:val="22"/>
              </w:rPr>
            </w:pPr>
            <w:r w:rsidRPr="00177B8A">
              <w:rPr>
                <w:rFonts w:ascii="Calibri" w:hAnsi="Calibri"/>
                <w:color w:val="000000" w:themeColor="text1"/>
                <w:sz w:val="22"/>
                <w:szCs w:val="22"/>
              </w:rPr>
              <w:t>W przypadku konieczności udzielenia wnioskodawcy wyjaśnień w 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0A12C74F" w:rsidR="004F1AB1" w:rsidRPr="00177B8A" w:rsidRDefault="004F1AB1"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 xml:space="preserve">Zakładki </w:t>
            </w:r>
            <w:r w:rsidRPr="00177B8A">
              <w:rPr>
                <w:rFonts w:ascii="Calibri" w:hAnsi="Calibri"/>
                <w:i/>
                <w:color w:val="000000" w:themeColor="text1"/>
                <w:sz w:val="22"/>
                <w:szCs w:val="22"/>
              </w:rPr>
              <w:t xml:space="preserve">często zadawane </w:t>
            </w:r>
            <w:r w:rsidR="00E02DEF" w:rsidRPr="00177B8A">
              <w:rPr>
                <w:rFonts w:ascii="Calibri" w:hAnsi="Calibri"/>
                <w:i/>
                <w:color w:val="000000" w:themeColor="text1"/>
                <w:sz w:val="22"/>
                <w:szCs w:val="22"/>
              </w:rPr>
              <w:t xml:space="preserve">pytanie </w:t>
            </w:r>
            <w:r w:rsidRPr="00177B8A">
              <w:rPr>
                <w:rFonts w:ascii="Calibri" w:hAnsi="Calibri"/>
                <w:color w:val="000000" w:themeColor="text1"/>
                <w:sz w:val="22"/>
                <w:szCs w:val="22"/>
              </w:rPr>
              <w:t>na stronie:</w:t>
            </w:r>
          </w:p>
          <w:p w14:paraId="64F1C785" w14:textId="3BC8538F" w:rsidR="004F1AB1" w:rsidRPr="00177B8A" w:rsidRDefault="004F1AB1" w:rsidP="00E60C08">
            <w:pPr>
              <w:autoSpaceDE w:val="0"/>
              <w:autoSpaceDN w:val="0"/>
              <w:adjustRightInd w:val="0"/>
              <w:spacing w:line="276" w:lineRule="auto"/>
              <w:ind w:left="249"/>
              <w:jc w:val="both"/>
              <w:rPr>
                <w:rFonts w:ascii="Calibri" w:hAnsi="Calibri"/>
                <w:color w:val="000000" w:themeColor="text1"/>
                <w:sz w:val="22"/>
                <w:szCs w:val="22"/>
              </w:rPr>
            </w:pPr>
            <w:r w:rsidRPr="00177B8A">
              <w:rPr>
                <w:rFonts w:ascii="Calibri" w:hAnsi="Calibri"/>
                <w:color w:val="000000" w:themeColor="text1"/>
                <w:sz w:val="22"/>
                <w:szCs w:val="22"/>
              </w:rPr>
              <w:t>http://rpo.opolskie.pl/?page_</w:t>
            </w:r>
            <w:r w:rsidR="005F5AAF" w:rsidRPr="00177B8A">
              <w:rPr>
                <w:rFonts w:ascii="Calibri" w:hAnsi="Calibri"/>
                <w:color w:val="000000" w:themeColor="text1"/>
                <w:sz w:val="22"/>
                <w:szCs w:val="22"/>
              </w:rPr>
              <w:t>id=274</w:t>
            </w:r>
          </w:p>
          <w:p w14:paraId="6ECA129B" w14:textId="280AA066" w:rsidR="00B77945" w:rsidRPr="00177B8A" w:rsidRDefault="001913A1"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Poczty e – mail</w:t>
            </w:r>
            <w:r w:rsidR="00B77945" w:rsidRPr="00177B8A">
              <w:rPr>
                <w:rFonts w:ascii="Calibri" w:hAnsi="Calibri"/>
                <w:color w:val="000000" w:themeColor="text1"/>
                <w:sz w:val="22"/>
                <w:szCs w:val="22"/>
              </w:rPr>
              <w:t>:</w:t>
            </w:r>
            <w:r w:rsidR="005F5AAF" w:rsidRPr="00177B8A">
              <w:rPr>
                <w:rFonts w:ascii="Calibri" w:hAnsi="Calibri"/>
                <w:color w:val="000000" w:themeColor="text1"/>
                <w:sz w:val="22"/>
                <w:szCs w:val="22"/>
              </w:rPr>
              <w:t xml:space="preserve"> </w:t>
            </w:r>
            <w:hyperlink r:id="rId23" w:history="1">
              <w:r w:rsidR="00B21706" w:rsidRPr="00177B8A">
                <w:rPr>
                  <w:rStyle w:val="Hipercze"/>
                  <w:rFonts w:ascii="Calibri" w:hAnsi="Calibri"/>
                  <w:color w:val="000000" w:themeColor="text1"/>
                  <w:sz w:val="22"/>
                  <w:szCs w:val="22"/>
                </w:rPr>
                <w:t>info@opolskie.pl</w:t>
              </w:r>
            </w:hyperlink>
            <w:r w:rsidR="00B21706" w:rsidRPr="00177B8A">
              <w:rPr>
                <w:rFonts w:ascii="Calibri" w:hAnsi="Calibri"/>
                <w:color w:val="000000" w:themeColor="text1"/>
                <w:sz w:val="22"/>
                <w:szCs w:val="22"/>
              </w:rPr>
              <w:t xml:space="preserve">, </w:t>
            </w:r>
            <w:hyperlink r:id="rId24" w:history="1">
              <w:r w:rsidR="00B21706" w:rsidRPr="00177B8A">
                <w:rPr>
                  <w:rStyle w:val="Hipercze"/>
                  <w:rFonts w:ascii="Calibri" w:hAnsi="Calibri"/>
                  <w:color w:val="000000" w:themeColor="text1"/>
                  <w:sz w:val="22"/>
                  <w:szCs w:val="22"/>
                </w:rPr>
                <w:t>rpefs@opolskie.pl</w:t>
              </w:r>
            </w:hyperlink>
            <w:r w:rsidR="00B21706" w:rsidRPr="00177B8A">
              <w:rPr>
                <w:rFonts w:ascii="Calibri" w:hAnsi="Calibri"/>
                <w:color w:val="000000" w:themeColor="text1"/>
                <w:sz w:val="22"/>
                <w:szCs w:val="22"/>
              </w:rPr>
              <w:t xml:space="preserve"> </w:t>
            </w:r>
          </w:p>
          <w:p w14:paraId="5938C03D" w14:textId="015EA2CC" w:rsidR="00B77945" w:rsidRPr="00177B8A"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Faksu:</w:t>
            </w:r>
            <w:r w:rsidR="005F5AAF" w:rsidRPr="00177B8A">
              <w:rPr>
                <w:rFonts w:ascii="Calibri" w:hAnsi="Calibri"/>
                <w:color w:val="000000" w:themeColor="text1"/>
                <w:sz w:val="22"/>
                <w:szCs w:val="22"/>
              </w:rPr>
              <w:t xml:space="preserve"> 77 44 04 721</w:t>
            </w:r>
          </w:p>
          <w:p w14:paraId="7133CEC8" w14:textId="0104ECBC" w:rsidR="00B77945" w:rsidRPr="00177B8A"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Telefonu:</w:t>
            </w:r>
            <w:r w:rsidR="005F5AAF" w:rsidRPr="00177B8A">
              <w:rPr>
                <w:rFonts w:ascii="Calibri" w:hAnsi="Calibri"/>
                <w:color w:val="000000" w:themeColor="text1"/>
                <w:sz w:val="22"/>
                <w:szCs w:val="22"/>
              </w:rPr>
              <w:t xml:space="preserve"> 77 44 04 720-722</w:t>
            </w:r>
            <w:r w:rsidR="00CE5452" w:rsidRPr="00177B8A">
              <w:rPr>
                <w:rFonts w:ascii="Calibri" w:hAnsi="Calibri"/>
                <w:color w:val="000000" w:themeColor="text1"/>
                <w:sz w:val="22"/>
                <w:szCs w:val="22"/>
              </w:rPr>
              <w:t>, 77 54 16 212</w:t>
            </w:r>
          </w:p>
          <w:p w14:paraId="37DB0F31" w14:textId="66E24E31" w:rsidR="00B62E77" w:rsidRPr="00E60C08" w:rsidRDefault="00B77945" w:rsidP="000962E8">
            <w:pPr>
              <w:numPr>
                <w:ilvl w:val="0"/>
                <w:numId w:val="1"/>
              </w:numPr>
              <w:tabs>
                <w:tab w:val="clear" w:pos="1440"/>
                <w:tab w:val="num" w:pos="249"/>
              </w:tabs>
              <w:autoSpaceDE w:val="0"/>
              <w:autoSpaceDN w:val="0"/>
              <w:adjustRightInd w:val="0"/>
              <w:spacing w:after="120"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 xml:space="preserve">Bezpośrednio w siedzibie: </w:t>
            </w:r>
          </w:p>
          <w:p w14:paraId="5BA1D661" w14:textId="77777777" w:rsidR="00B77945"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 xml:space="preserve">Główny Punkt Informacyjny </w:t>
            </w:r>
          </w:p>
          <w:p w14:paraId="1CE900C0" w14:textId="77777777" w:rsidR="005F5AAF"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Funduszy Europejskich w Opolu</w:t>
            </w:r>
          </w:p>
          <w:p w14:paraId="46E05CD4" w14:textId="77777777" w:rsidR="000962E8" w:rsidRDefault="005F5AAF" w:rsidP="00631D5C">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 xml:space="preserve">Ul. Barlickiego 17, 45-083 Opole </w:t>
            </w:r>
          </w:p>
          <w:p w14:paraId="1C24707F" w14:textId="66CB15E4" w:rsidR="000D0678" w:rsidRPr="00177B8A" w:rsidRDefault="000D0678" w:rsidP="00631D5C">
            <w:pPr>
              <w:autoSpaceDE w:val="0"/>
              <w:autoSpaceDN w:val="0"/>
              <w:adjustRightInd w:val="0"/>
              <w:spacing w:line="276" w:lineRule="auto"/>
              <w:jc w:val="center"/>
              <w:rPr>
                <w:rFonts w:ascii="Calibri" w:hAnsi="Calibri"/>
                <w:b/>
                <w:color w:val="000000" w:themeColor="text1"/>
                <w:sz w:val="22"/>
                <w:szCs w:val="22"/>
              </w:rPr>
            </w:pPr>
          </w:p>
        </w:tc>
      </w:tr>
      <w:tr w:rsidR="00694504" w:rsidRPr="00694504" w14:paraId="742BB960" w14:textId="77777777" w:rsidTr="000C4CC7">
        <w:tc>
          <w:tcPr>
            <w:tcW w:w="645" w:type="dxa"/>
            <w:shd w:val="clear" w:color="auto" w:fill="auto"/>
          </w:tcPr>
          <w:p w14:paraId="3C824325" w14:textId="7FA32E0F" w:rsidR="00604B26" w:rsidRPr="00E13688" w:rsidRDefault="00AD1D1C" w:rsidP="00AD1D1C">
            <w:pPr>
              <w:autoSpaceDE w:val="0"/>
              <w:autoSpaceDN w:val="0"/>
              <w:adjustRightInd w:val="0"/>
              <w:spacing w:line="276" w:lineRule="auto"/>
              <w:rPr>
                <w:rFonts w:ascii="Calibri" w:hAnsi="Calibri"/>
                <w:sz w:val="22"/>
                <w:szCs w:val="22"/>
                <w:highlight w:val="yellow"/>
              </w:rPr>
            </w:pPr>
            <w:r w:rsidRPr="00E13688">
              <w:rPr>
                <w:rFonts w:ascii="Calibri" w:hAnsi="Calibri"/>
                <w:sz w:val="22"/>
                <w:szCs w:val="22"/>
              </w:rPr>
              <w:t>26</w:t>
            </w:r>
            <w:r w:rsidR="001C55A2" w:rsidRPr="00E13688">
              <w:rPr>
                <w:rFonts w:ascii="Calibri" w:hAnsi="Calibri"/>
                <w:sz w:val="22"/>
                <w:szCs w:val="22"/>
              </w:rPr>
              <w:t>.</w:t>
            </w:r>
          </w:p>
        </w:tc>
        <w:tc>
          <w:tcPr>
            <w:tcW w:w="2305" w:type="dxa"/>
            <w:shd w:val="clear" w:color="auto" w:fill="auto"/>
          </w:tcPr>
          <w:p w14:paraId="6C56B8C2" w14:textId="1B7072CE" w:rsidR="00604B26" w:rsidRPr="00E13688" w:rsidRDefault="00604B26" w:rsidP="009523E1">
            <w:pPr>
              <w:autoSpaceDE w:val="0"/>
              <w:autoSpaceDN w:val="0"/>
              <w:adjustRightInd w:val="0"/>
              <w:spacing w:line="276" w:lineRule="auto"/>
              <w:rPr>
                <w:rFonts w:ascii="Calibri" w:hAnsi="Calibri"/>
                <w:sz w:val="22"/>
                <w:szCs w:val="22"/>
                <w:highlight w:val="yellow"/>
              </w:rPr>
            </w:pPr>
            <w:r w:rsidRPr="00E13688">
              <w:rPr>
                <w:rFonts w:ascii="Calibri" w:hAnsi="Calibri"/>
                <w:b/>
                <w:sz w:val="22"/>
                <w:szCs w:val="22"/>
              </w:rPr>
              <w:t>Sposób podania do publicznej wiadomości wyników konkursu</w:t>
            </w:r>
          </w:p>
        </w:tc>
        <w:tc>
          <w:tcPr>
            <w:tcW w:w="7513" w:type="dxa"/>
            <w:shd w:val="clear" w:color="auto" w:fill="auto"/>
            <w:vAlign w:val="center"/>
          </w:tcPr>
          <w:p w14:paraId="55FACDE8" w14:textId="7A687BF0" w:rsidR="00604B26" w:rsidRPr="00E60C08" w:rsidRDefault="00604B26" w:rsidP="000F28C2">
            <w:pPr>
              <w:autoSpaceDE w:val="0"/>
              <w:autoSpaceDN w:val="0"/>
              <w:adjustRightInd w:val="0"/>
              <w:spacing w:after="120" w:line="276" w:lineRule="auto"/>
              <w:jc w:val="both"/>
              <w:rPr>
                <w:rFonts w:asciiTheme="minorHAnsi" w:hAnsiTheme="minorHAnsi"/>
                <w:sz w:val="22"/>
                <w:szCs w:val="22"/>
              </w:rPr>
            </w:pPr>
            <w:r w:rsidRPr="00E60C08">
              <w:rPr>
                <w:rFonts w:asciiTheme="minorHAnsi" w:hAnsiTheme="minorHAnsi"/>
                <w:sz w:val="22"/>
                <w:szCs w:val="22"/>
              </w:rPr>
              <w:t xml:space="preserve">Zgodnie z zapisami art. 45 ust. 2 </w:t>
            </w:r>
            <w:r w:rsidRPr="00E60C08">
              <w:rPr>
                <w:rFonts w:asciiTheme="minorHAnsi" w:hAnsiTheme="minorHAnsi"/>
                <w:i/>
                <w:sz w:val="22"/>
                <w:szCs w:val="22"/>
              </w:rPr>
              <w:t>ustawy wdrożeniowej</w:t>
            </w:r>
            <w:r w:rsidRPr="00E60C08">
              <w:rPr>
                <w:rFonts w:asciiTheme="minorHAnsi" w:hAnsiTheme="minorHAnsi"/>
                <w:sz w:val="22"/>
                <w:szCs w:val="22"/>
              </w:rPr>
              <w:t xml:space="preserve"> po </w:t>
            </w:r>
            <w:r w:rsidR="00A96F49">
              <w:rPr>
                <w:rFonts w:asciiTheme="minorHAnsi" w:hAnsiTheme="minorHAnsi"/>
                <w:sz w:val="22"/>
                <w:szCs w:val="22"/>
              </w:rPr>
              <w:t>każdym etapie oceny</w:t>
            </w:r>
            <w:r w:rsidRPr="00E60C08">
              <w:rPr>
                <w:rFonts w:asciiTheme="minorHAnsi" w:hAnsiTheme="minorHAnsi"/>
                <w:sz w:val="22"/>
                <w:szCs w:val="22"/>
              </w:rPr>
              <w:t xml:space="preserve">, </w:t>
            </w:r>
            <w:r w:rsidR="00A96F49">
              <w:rPr>
                <w:rFonts w:asciiTheme="minorHAnsi" w:hAnsiTheme="minorHAnsi"/>
                <w:sz w:val="22"/>
                <w:szCs w:val="22"/>
              </w:rPr>
              <w:t xml:space="preserve">tj. </w:t>
            </w:r>
            <w:r w:rsidR="00595B35">
              <w:rPr>
                <w:rFonts w:asciiTheme="minorHAnsi" w:hAnsiTheme="minorHAnsi"/>
                <w:sz w:val="22"/>
                <w:szCs w:val="22"/>
              </w:rPr>
              <w:t>zakończeniu oceny formalnej,</w:t>
            </w:r>
            <w:r w:rsidRPr="00E60C08">
              <w:rPr>
                <w:rFonts w:asciiTheme="minorHAnsi" w:hAnsiTheme="minorHAnsi"/>
                <w:sz w:val="22"/>
                <w:szCs w:val="22"/>
              </w:rPr>
              <w:t xml:space="preserve"> oceny </w:t>
            </w:r>
            <w:r w:rsidR="0002398E" w:rsidRPr="00E60C08">
              <w:rPr>
                <w:rFonts w:asciiTheme="minorHAnsi" w:hAnsiTheme="minorHAnsi"/>
                <w:sz w:val="22"/>
                <w:szCs w:val="22"/>
              </w:rPr>
              <w:t xml:space="preserve">merytorycznej </w:t>
            </w:r>
            <w:r w:rsidR="00595B35">
              <w:rPr>
                <w:rFonts w:asciiTheme="minorHAnsi" w:hAnsiTheme="minorHAnsi"/>
                <w:sz w:val="22"/>
                <w:szCs w:val="22"/>
              </w:rPr>
              <w:t xml:space="preserve">oraz negocjacji </w:t>
            </w:r>
            <w:r w:rsidR="004F1AB1" w:rsidRPr="00E60C08">
              <w:rPr>
                <w:rFonts w:asciiTheme="minorHAnsi" w:hAnsiTheme="minorHAnsi"/>
                <w:sz w:val="22"/>
                <w:szCs w:val="22"/>
              </w:rPr>
              <w:t xml:space="preserve">IOK </w:t>
            </w:r>
            <w:r w:rsidRPr="00E60C08">
              <w:rPr>
                <w:rFonts w:asciiTheme="minorHAnsi" w:hAnsiTheme="minorHAnsi"/>
                <w:sz w:val="22"/>
                <w:szCs w:val="22"/>
              </w:rPr>
              <w:t>zamieszcza na swojej stronie</w:t>
            </w:r>
            <w:r w:rsidR="00CD1778">
              <w:rPr>
                <w:rFonts w:asciiTheme="minorHAnsi" w:hAnsiTheme="minorHAnsi"/>
                <w:sz w:val="22"/>
                <w:szCs w:val="22"/>
              </w:rPr>
              <w:t xml:space="preserve"> internetowej</w:t>
            </w:r>
            <w:r w:rsidRPr="00E60C08">
              <w:rPr>
                <w:rFonts w:asciiTheme="minorHAnsi" w:hAnsiTheme="minorHAnsi"/>
                <w:sz w:val="22"/>
                <w:szCs w:val="22"/>
              </w:rPr>
              <w:t xml:space="preserve"> listę projektów zakwalifikowanych do kolejnego etapu. </w:t>
            </w:r>
            <w:r w:rsidR="00570470" w:rsidRPr="00E60C08">
              <w:rPr>
                <w:rFonts w:asciiTheme="minorHAnsi" w:hAnsiTheme="minorHAnsi"/>
                <w:sz w:val="22"/>
                <w:szCs w:val="22"/>
              </w:rPr>
              <w:t xml:space="preserve">Wyżej </w:t>
            </w:r>
            <w:r w:rsidR="008C6269" w:rsidRPr="00E60C08">
              <w:rPr>
                <w:rFonts w:asciiTheme="minorHAnsi" w:hAnsiTheme="minorHAnsi"/>
                <w:sz w:val="22"/>
                <w:szCs w:val="22"/>
              </w:rPr>
              <w:t>w</w:t>
            </w:r>
            <w:r w:rsidR="00570470" w:rsidRPr="00E60C08">
              <w:rPr>
                <w:rFonts w:asciiTheme="minorHAnsi" w:hAnsiTheme="minorHAnsi"/>
                <w:sz w:val="22"/>
                <w:szCs w:val="22"/>
              </w:rPr>
              <w:t>skazana</w:t>
            </w:r>
            <w:r w:rsidRPr="00E60C08">
              <w:rPr>
                <w:rFonts w:asciiTheme="minorHAnsi" w:hAnsiTheme="minorHAnsi"/>
                <w:sz w:val="22"/>
                <w:szCs w:val="22"/>
              </w:rPr>
              <w:t xml:space="preserve"> lista zawiera numer wniosku, tytuł projektu oraz nazwę wnioskodawcy.</w:t>
            </w:r>
          </w:p>
          <w:p w14:paraId="537515AB" w14:textId="3A7E7067" w:rsidR="00427AFB" w:rsidRPr="00427AFB" w:rsidRDefault="00427AFB" w:rsidP="00427AFB">
            <w:pPr>
              <w:spacing w:after="120" w:line="276" w:lineRule="auto"/>
              <w:jc w:val="both"/>
              <w:rPr>
                <w:rFonts w:asciiTheme="minorHAnsi" w:hAnsiTheme="minorHAnsi"/>
                <w:sz w:val="22"/>
                <w:szCs w:val="22"/>
              </w:rPr>
            </w:pPr>
            <w:r w:rsidRPr="00427AFB">
              <w:rPr>
                <w:rFonts w:asciiTheme="minorHAnsi" w:hAnsiTheme="minorHAnsi"/>
                <w:sz w:val="22"/>
                <w:szCs w:val="22"/>
              </w:rPr>
              <w:t xml:space="preserve">Zgodnie z zapisami art. 45 ust. </w:t>
            </w:r>
            <w:r>
              <w:rPr>
                <w:rFonts w:asciiTheme="minorHAnsi" w:hAnsiTheme="minorHAnsi"/>
                <w:sz w:val="22"/>
                <w:szCs w:val="22"/>
              </w:rPr>
              <w:t>4</w:t>
            </w:r>
            <w:r w:rsidRPr="00427AFB">
              <w:rPr>
                <w:rFonts w:asciiTheme="minorHAnsi" w:hAnsiTheme="minorHAnsi"/>
                <w:sz w:val="22"/>
                <w:szCs w:val="22"/>
              </w:rPr>
              <w:t xml:space="preserve"> </w:t>
            </w:r>
            <w:r w:rsidRPr="00427AFB">
              <w:rPr>
                <w:rFonts w:asciiTheme="minorHAnsi" w:hAnsiTheme="minorHAnsi"/>
                <w:i/>
                <w:sz w:val="22"/>
                <w:szCs w:val="22"/>
              </w:rPr>
              <w:t>ustawy wdrożeniowej</w:t>
            </w:r>
            <w:r>
              <w:rPr>
                <w:rFonts w:asciiTheme="minorHAnsi" w:hAnsiTheme="minorHAnsi"/>
                <w:i/>
                <w:sz w:val="22"/>
                <w:szCs w:val="22"/>
              </w:rPr>
              <w:t xml:space="preserve"> </w:t>
            </w:r>
            <w:r>
              <w:rPr>
                <w:rFonts w:asciiTheme="minorHAnsi" w:hAnsiTheme="minorHAnsi"/>
                <w:sz w:val="22"/>
                <w:szCs w:val="22"/>
              </w:rPr>
              <w:t>IOK</w:t>
            </w:r>
            <w:r w:rsidRPr="00427AFB">
              <w:rPr>
                <w:rFonts w:asciiTheme="minorHAnsi" w:hAnsiTheme="minorHAnsi"/>
                <w:sz w:val="22"/>
                <w:szCs w:val="22"/>
              </w:rPr>
              <w:t xml:space="preserve"> przekazuje niezwłocznie wnioskodawcy pisemną informację o zakończeniu</w:t>
            </w:r>
            <w:r>
              <w:rPr>
                <w:rFonts w:asciiTheme="minorHAnsi" w:hAnsiTheme="minorHAnsi"/>
                <w:sz w:val="22"/>
                <w:szCs w:val="22"/>
              </w:rPr>
              <w:t xml:space="preserve"> </w:t>
            </w:r>
            <w:r w:rsidRPr="00427AFB">
              <w:rPr>
                <w:rFonts w:asciiTheme="minorHAnsi" w:hAnsiTheme="minorHAnsi"/>
                <w:sz w:val="22"/>
                <w:szCs w:val="22"/>
              </w:rPr>
              <w:t>oceny jego projektu i jej wyniku wraz z uzasadnieniem tej oceny, podając liczbę punktów otrzymanych</w:t>
            </w:r>
            <w:r>
              <w:rPr>
                <w:rFonts w:asciiTheme="minorHAnsi" w:hAnsiTheme="minorHAnsi"/>
                <w:sz w:val="22"/>
                <w:szCs w:val="22"/>
              </w:rPr>
              <w:t xml:space="preserve"> </w:t>
            </w:r>
            <w:r w:rsidRPr="00427AFB">
              <w:rPr>
                <w:rFonts w:asciiTheme="minorHAnsi" w:hAnsiTheme="minorHAnsi"/>
                <w:sz w:val="22"/>
                <w:szCs w:val="22"/>
              </w:rPr>
              <w:t>przez projekt lub informację o spełnieniu albo niespełnieniu kryteriów wyboru projektów. Do</w:t>
            </w:r>
            <w:r>
              <w:rPr>
                <w:rFonts w:asciiTheme="minorHAnsi" w:hAnsiTheme="minorHAnsi"/>
                <w:sz w:val="22"/>
                <w:szCs w:val="22"/>
              </w:rPr>
              <w:t xml:space="preserve"> </w:t>
            </w:r>
            <w:r w:rsidRPr="00427AFB">
              <w:rPr>
                <w:rFonts w:asciiTheme="minorHAnsi" w:hAnsiTheme="minorHAnsi"/>
                <w:sz w:val="22"/>
                <w:szCs w:val="22"/>
              </w:rPr>
              <w:t>doręczenia informacji o zakończeniu oceny projektu i jej wyniku stosuje się przepisy działu I rozdziału</w:t>
            </w:r>
            <w:r>
              <w:rPr>
                <w:rFonts w:asciiTheme="minorHAnsi" w:hAnsiTheme="minorHAnsi"/>
                <w:sz w:val="22"/>
                <w:szCs w:val="22"/>
              </w:rPr>
              <w:t xml:space="preserve"> </w:t>
            </w:r>
            <w:r w:rsidRPr="00427AFB">
              <w:rPr>
                <w:rFonts w:asciiTheme="minorHAnsi" w:hAnsiTheme="minorHAnsi"/>
                <w:sz w:val="22"/>
                <w:szCs w:val="22"/>
              </w:rPr>
              <w:t>8 ustawy z dnia 14 czerwca 1960 r. - Kodeks postępowania administracyjnego.</w:t>
            </w:r>
          </w:p>
          <w:p w14:paraId="11BA189F" w14:textId="1FAAE4E1"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 xml:space="preserve">Zgodnie z art. 46 ust. </w:t>
            </w:r>
            <w:r w:rsidR="008F3BEB">
              <w:rPr>
                <w:rFonts w:asciiTheme="minorHAnsi" w:hAnsiTheme="minorHAnsi"/>
                <w:sz w:val="22"/>
                <w:szCs w:val="22"/>
              </w:rPr>
              <w:t>3</w:t>
            </w:r>
            <w:r w:rsidRPr="00E60C08">
              <w:rPr>
                <w:rFonts w:asciiTheme="minorHAnsi" w:hAnsiTheme="minorHAnsi"/>
                <w:sz w:val="22"/>
                <w:szCs w:val="22"/>
              </w:rPr>
              <w:t xml:space="preserve"> </w:t>
            </w:r>
            <w:r w:rsidRPr="00E60C08">
              <w:rPr>
                <w:rFonts w:asciiTheme="minorHAnsi" w:hAnsiTheme="minorHAnsi"/>
                <w:i/>
                <w:sz w:val="22"/>
                <w:szCs w:val="22"/>
              </w:rPr>
              <w:t>ustawy wdrożeniowej</w:t>
            </w:r>
            <w:r w:rsidRPr="00E60C08">
              <w:rPr>
                <w:rFonts w:asciiTheme="minorHAnsi" w:hAnsiTheme="minorHAnsi"/>
                <w:sz w:val="22"/>
                <w:szCs w:val="22"/>
              </w:rPr>
              <w:t xml:space="preserve"> po rozstrzygnięciu konkursu </w:t>
            </w:r>
            <w:r w:rsidR="004F1AB1" w:rsidRPr="00E60C08">
              <w:rPr>
                <w:rFonts w:asciiTheme="minorHAnsi" w:hAnsiTheme="minorHAnsi"/>
                <w:sz w:val="22"/>
                <w:szCs w:val="22"/>
              </w:rPr>
              <w:t>IOK</w:t>
            </w:r>
            <w:r w:rsidRPr="00E60C08">
              <w:rPr>
                <w:rFonts w:asciiTheme="minorHAnsi" w:hAnsiTheme="minorHAnsi"/>
                <w:sz w:val="22"/>
                <w:szCs w:val="22"/>
              </w:rPr>
              <w:t xml:space="preserve"> zamieszcza</w:t>
            </w:r>
            <w:r w:rsidR="0002398E" w:rsidRPr="00E60C08">
              <w:rPr>
                <w:rFonts w:asciiTheme="minorHAnsi" w:hAnsiTheme="minorHAnsi"/>
                <w:sz w:val="22"/>
                <w:szCs w:val="22"/>
              </w:rPr>
              <w:t xml:space="preserve"> na swo</w:t>
            </w:r>
            <w:r w:rsidR="003764D2">
              <w:rPr>
                <w:rFonts w:asciiTheme="minorHAnsi" w:hAnsiTheme="minorHAnsi"/>
                <w:sz w:val="22"/>
                <w:szCs w:val="22"/>
              </w:rPr>
              <w:t>jej</w:t>
            </w:r>
            <w:r w:rsidR="0002398E" w:rsidRPr="00E60C08">
              <w:rPr>
                <w:rFonts w:asciiTheme="minorHAnsi" w:hAnsiTheme="minorHAnsi"/>
                <w:sz w:val="22"/>
                <w:szCs w:val="22"/>
              </w:rPr>
              <w:t xml:space="preserve"> stron</w:t>
            </w:r>
            <w:r w:rsidR="003764D2">
              <w:rPr>
                <w:rFonts w:asciiTheme="minorHAnsi" w:hAnsiTheme="minorHAnsi"/>
                <w:sz w:val="22"/>
                <w:szCs w:val="22"/>
              </w:rPr>
              <w:t>ie</w:t>
            </w:r>
            <w:r w:rsidR="0002398E" w:rsidRPr="00E60C08">
              <w:rPr>
                <w:rFonts w:asciiTheme="minorHAnsi" w:hAnsiTheme="minorHAnsi"/>
                <w:sz w:val="22"/>
                <w:szCs w:val="22"/>
              </w:rPr>
              <w:t xml:space="preserve"> internetow</w:t>
            </w:r>
            <w:r w:rsidR="003764D2">
              <w:rPr>
                <w:rFonts w:asciiTheme="minorHAnsi" w:hAnsiTheme="minorHAnsi"/>
                <w:sz w:val="22"/>
                <w:szCs w:val="22"/>
              </w:rPr>
              <w:t>ej</w:t>
            </w:r>
            <w:r w:rsidRPr="00E60C08">
              <w:rPr>
                <w:rFonts w:asciiTheme="minorHAnsi" w:hAnsiTheme="minorHAnsi"/>
                <w:sz w:val="22"/>
                <w:szCs w:val="22"/>
              </w:rPr>
              <w:t>:</w:t>
            </w:r>
            <w:r w:rsidR="0002398E" w:rsidRPr="00E60C08">
              <w:rPr>
                <w:rFonts w:asciiTheme="minorHAnsi" w:hAnsiTheme="minorHAnsi"/>
                <w:sz w:val="22"/>
                <w:szCs w:val="22"/>
              </w:rPr>
              <w:t xml:space="preserve"> </w:t>
            </w:r>
            <w:r w:rsidR="00D85752" w:rsidRPr="00E60C08">
              <w:rPr>
                <w:rStyle w:val="Hipercze"/>
                <w:rFonts w:asciiTheme="minorHAnsi" w:hAnsiTheme="minorHAnsi"/>
                <w:color w:val="auto"/>
                <w:sz w:val="22"/>
                <w:szCs w:val="22"/>
              </w:rPr>
              <w:t>www.</w:t>
            </w:r>
            <w:hyperlink r:id="rId25" w:history="1">
              <w:r w:rsidRPr="00E60C08">
                <w:rPr>
                  <w:rStyle w:val="Hipercze"/>
                  <w:rFonts w:asciiTheme="minorHAnsi" w:hAnsiTheme="minorHAnsi"/>
                  <w:color w:val="auto"/>
                  <w:sz w:val="22"/>
                  <w:szCs w:val="22"/>
                </w:rPr>
                <w:t>rpo.opolskie.pl</w:t>
              </w:r>
            </w:hyperlink>
            <w:r w:rsidR="00D85752" w:rsidRPr="00E60C08">
              <w:rPr>
                <w:rStyle w:val="Hipercze"/>
                <w:rFonts w:asciiTheme="minorHAnsi" w:hAnsiTheme="minorHAnsi"/>
                <w:color w:val="auto"/>
                <w:sz w:val="22"/>
                <w:szCs w:val="22"/>
                <w:u w:val="none"/>
              </w:rPr>
              <w:t xml:space="preserve"> </w:t>
            </w:r>
            <w:r w:rsidRPr="00E60C08">
              <w:rPr>
                <w:rFonts w:asciiTheme="minorHAnsi" w:hAnsiTheme="minorHAnsi"/>
                <w:sz w:val="22"/>
                <w:szCs w:val="22"/>
              </w:rPr>
              <w:t xml:space="preserve">oraz na portalu Funduszy Europejskich: </w:t>
            </w:r>
            <w:r w:rsidR="00D85752" w:rsidRPr="00E60C08">
              <w:rPr>
                <w:rStyle w:val="Hipercze"/>
                <w:rFonts w:asciiTheme="minorHAnsi" w:hAnsiTheme="minorHAnsi"/>
                <w:color w:val="auto"/>
                <w:sz w:val="22"/>
                <w:szCs w:val="22"/>
              </w:rPr>
              <w:t>www.</w:t>
            </w:r>
            <w:hyperlink r:id="rId26" w:history="1">
              <w:r w:rsidRPr="00E60C08">
                <w:rPr>
                  <w:rStyle w:val="Hipercze"/>
                  <w:rFonts w:asciiTheme="minorHAnsi" w:hAnsiTheme="minorHAnsi"/>
                  <w:color w:val="auto"/>
                  <w:sz w:val="22"/>
                  <w:szCs w:val="22"/>
                </w:rPr>
                <w:t>funduszeeuropejskie.gov.pl</w:t>
              </w:r>
            </w:hyperlink>
            <w:r w:rsidRPr="00E60C08">
              <w:rPr>
                <w:rFonts w:asciiTheme="minorHAnsi" w:hAnsiTheme="minorHAnsi"/>
                <w:sz w:val="22"/>
                <w:szCs w:val="22"/>
              </w:rPr>
              <w:t xml:space="preserve">, listę projektów wybranych do dofinansowania </w:t>
            </w:r>
            <w:r w:rsidR="002F1D7E">
              <w:rPr>
                <w:rFonts w:asciiTheme="minorHAnsi" w:hAnsiTheme="minorHAnsi"/>
                <w:sz w:val="22"/>
                <w:szCs w:val="22"/>
              </w:rPr>
              <w:t xml:space="preserve">wyłącznie na podstawie spełnienia kryteriów wyboru projektów </w:t>
            </w:r>
            <w:r w:rsidRPr="00E60C08">
              <w:rPr>
                <w:rFonts w:asciiTheme="minorHAnsi" w:hAnsiTheme="minorHAnsi"/>
                <w:sz w:val="22"/>
                <w:szCs w:val="22"/>
              </w:rPr>
              <w:t>albo listę projektów, które uzy</w:t>
            </w:r>
            <w:r w:rsidR="0002398E" w:rsidRPr="00E60C08">
              <w:rPr>
                <w:rFonts w:asciiTheme="minorHAnsi" w:hAnsiTheme="minorHAnsi"/>
                <w:sz w:val="22"/>
                <w:szCs w:val="22"/>
              </w:rPr>
              <w:t xml:space="preserve">skały wymaganą liczbę punktów, </w:t>
            </w:r>
            <w:r w:rsidRPr="00E60C08">
              <w:rPr>
                <w:rFonts w:asciiTheme="minorHAnsi" w:hAnsiTheme="minorHAnsi"/>
                <w:sz w:val="22"/>
                <w:szCs w:val="22"/>
              </w:rPr>
              <w:t>z wyróżnieniem projektów wybranych do dofinansowania</w:t>
            </w:r>
            <w:r w:rsidRPr="00E60C08">
              <w:rPr>
                <w:rFonts w:asciiTheme="minorHAnsi" w:hAnsiTheme="minorHAnsi"/>
                <w:bCs/>
                <w:sz w:val="22"/>
                <w:szCs w:val="22"/>
              </w:rPr>
              <w:t xml:space="preserve">. </w:t>
            </w:r>
          </w:p>
          <w:p w14:paraId="2B4F4F59" w14:textId="5ED53A49" w:rsidR="00604B26" w:rsidRPr="00E60C08" w:rsidRDefault="00604B26" w:rsidP="000F28C2">
            <w:pPr>
              <w:autoSpaceDE w:val="0"/>
              <w:autoSpaceDN w:val="0"/>
              <w:adjustRightInd w:val="0"/>
              <w:spacing w:after="120" w:line="276" w:lineRule="auto"/>
              <w:jc w:val="both"/>
              <w:rPr>
                <w:rFonts w:asciiTheme="minorHAnsi" w:hAnsiTheme="minorHAnsi"/>
                <w:sz w:val="22"/>
                <w:szCs w:val="22"/>
              </w:rPr>
            </w:pPr>
            <w:r w:rsidRPr="00E60C08">
              <w:rPr>
                <w:rFonts w:asciiTheme="minorHAnsi" w:hAnsiTheme="minorHAnsi"/>
                <w:sz w:val="22"/>
                <w:szCs w:val="22"/>
              </w:rPr>
              <w:t xml:space="preserve">Dodatkowo po rozstrzygnięciu konkursu </w:t>
            </w:r>
            <w:r w:rsidR="004F1AB1" w:rsidRPr="00E60C08">
              <w:rPr>
                <w:rFonts w:asciiTheme="minorHAnsi" w:hAnsiTheme="minorHAnsi"/>
                <w:sz w:val="22"/>
                <w:szCs w:val="22"/>
              </w:rPr>
              <w:t>IOK</w:t>
            </w:r>
            <w:r w:rsidRPr="00E60C08">
              <w:rPr>
                <w:rFonts w:asciiTheme="minorHAnsi" w:hAnsiTheme="minorHAnsi"/>
                <w:sz w:val="22"/>
                <w:szCs w:val="22"/>
              </w:rPr>
              <w:t xml:space="preserve"> zamieszcza na swojej stronie internetowej listę członków KOP biorących udział w ocenie </w:t>
            </w:r>
            <w:r w:rsidR="003C3424" w:rsidRPr="00E60C08">
              <w:rPr>
                <w:rFonts w:asciiTheme="minorHAnsi" w:hAnsiTheme="minorHAnsi"/>
                <w:sz w:val="22"/>
                <w:szCs w:val="22"/>
              </w:rPr>
              <w:t>projektów</w:t>
            </w:r>
            <w:r w:rsidRPr="00E60C08">
              <w:rPr>
                <w:rFonts w:asciiTheme="minorHAnsi" w:hAnsiTheme="minorHAnsi"/>
                <w:sz w:val="22"/>
                <w:szCs w:val="22"/>
              </w:rPr>
              <w:t xml:space="preserve"> z</w:t>
            </w:r>
            <w:r w:rsidR="004F1AB1" w:rsidRPr="00E60C08">
              <w:rPr>
                <w:rFonts w:asciiTheme="minorHAnsi" w:hAnsiTheme="minorHAnsi"/>
                <w:sz w:val="22"/>
                <w:szCs w:val="22"/>
              </w:rPr>
              <w:t> </w:t>
            </w:r>
            <w:r w:rsidRPr="00E60C08">
              <w:rPr>
                <w:rFonts w:asciiTheme="minorHAnsi" w:hAnsiTheme="minorHAnsi"/>
                <w:sz w:val="22"/>
                <w:szCs w:val="22"/>
              </w:rPr>
              <w:t xml:space="preserve">wyróżnieniem pełnionych funkcji tj. przewodniczącego i sekretarza oraz pracownika </w:t>
            </w:r>
            <w:r w:rsidR="004F1AB1" w:rsidRPr="00E60C08">
              <w:rPr>
                <w:rFonts w:asciiTheme="minorHAnsi" w:hAnsiTheme="minorHAnsi"/>
                <w:sz w:val="22"/>
                <w:szCs w:val="22"/>
              </w:rPr>
              <w:t>IOK</w:t>
            </w:r>
            <w:r w:rsidRPr="00E60C08">
              <w:rPr>
                <w:rFonts w:asciiTheme="minorHAnsi" w:hAnsiTheme="minorHAnsi"/>
                <w:sz w:val="22"/>
                <w:szCs w:val="22"/>
              </w:rPr>
              <w:t xml:space="preserve"> albo eksperta.</w:t>
            </w:r>
          </w:p>
          <w:p w14:paraId="587F7B63" w14:textId="728A15DC" w:rsidR="00604B26" w:rsidRDefault="00F8722C" w:rsidP="00F8722C">
            <w:pPr>
              <w:spacing w:after="120" w:line="276" w:lineRule="auto"/>
              <w:jc w:val="both"/>
              <w:rPr>
                <w:rFonts w:asciiTheme="minorHAnsi" w:hAnsiTheme="minorHAnsi"/>
                <w:sz w:val="22"/>
                <w:szCs w:val="22"/>
              </w:rPr>
            </w:pPr>
            <w:r>
              <w:rPr>
                <w:rFonts w:asciiTheme="minorHAnsi" w:hAnsiTheme="minorHAnsi"/>
                <w:sz w:val="22"/>
                <w:szCs w:val="22"/>
              </w:rPr>
              <w:t>Zgodnie z art. 37 ust. 6</w:t>
            </w:r>
            <w:r w:rsidR="00E140A0" w:rsidRPr="00E140A0">
              <w:rPr>
                <w:rFonts w:asciiTheme="minorHAnsi" w:hAnsiTheme="minorHAnsi"/>
                <w:i/>
                <w:sz w:val="22"/>
                <w:szCs w:val="22"/>
              </w:rPr>
              <w:t xml:space="preserve"> ustawy wdrożeniowej</w:t>
            </w:r>
            <w:r w:rsidR="00E140A0">
              <w:rPr>
                <w:rFonts w:asciiTheme="minorHAnsi" w:hAnsiTheme="minorHAnsi"/>
                <w:sz w:val="22"/>
                <w:szCs w:val="22"/>
              </w:rPr>
              <w:t xml:space="preserve"> </w:t>
            </w:r>
            <w:r w:rsidR="003E73B7" w:rsidRPr="003E73B7">
              <w:rPr>
                <w:rFonts w:asciiTheme="minorHAnsi" w:hAnsiTheme="minorHAnsi"/>
                <w:b/>
                <w:sz w:val="22"/>
                <w:szCs w:val="22"/>
              </w:rPr>
              <w:t>d</w:t>
            </w:r>
            <w:r w:rsidRPr="003E73B7">
              <w:rPr>
                <w:rFonts w:asciiTheme="minorHAnsi" w:hAnsiTheme="minorHAnsi"/>
                <w:b/>
                <w:sz w:val="22"/>
                <w:szCs w:val="22"/>
              </w:rPr>
              <w:t>okumenty i informacje przedstawiane przez wnioskodawców</w:t>
            </w:r>
            <w:r w:rsidRPr="00F8722C">
              <w:rPr>
                <w:rFonts w:asciiTheme="minorHAnsi" w:hAnsiTheme="minorHAnsi"/>
                <w:sz w:val="22"/>
                <w:szCs w:val="22"/>
              </w:rPr>
              <w:t xml:space="preserve"> </w:t>
            </w:r>
            <w:r w:rsidRPr="003E73B7">
              <w:rPr>
                <w:rFonts w:asciiTheme="minorHAnsi" w:hAnsiTheme="minorHAnsi"/>
                <w:b/>
                <w:sz w:val="22"/>
                <w:szCs w:val="22"/>
                <w:u w:val="single"/>
              </w:rPr>
              <w:t>nie podlegają udostępnieniu</w:t>
            </w:r>
            <w:r w:rsidRPr="00F8722C">
              <w:rPr>
                <w:rFonts w:asciiTheme="minorHAnsi" w:hAnsiTheme="minorHAnsi"/>
                <w:sz w:val="22"/>
                <w:szCs w:val="22"/>
              </w:rPr>
              <w:t xml:space="preserve"> przez</w:t>
            </w:r>
            <w:r>
              <w:rPr>
                <w:rFonts w:asciiTheme="minorHAnsi" w:hAnsiTheme="minorHAnsi"/>
                <w:sz w:val="22"/>
                <w:szCs w:val="22"/>
              </w:rPr>
              <w:t xml:space="preserve"> </w:t>
            </w:r>
            <w:r w:rsidR="003E73B7">
              <w:rPr>
                <w:rFonts w:asciiTheme="minorHAnsi" w:hAnsiTheme="minorHAnsi"/>
                <w:sz w:val="22"/>
                <w:szCs w:val="22"/>
              </w:rPr>
              <w:t>IOK</w:t>
            </w:r>
            <w:r w:rsidR="00E140A0">
              <w:rPr>
                <w:rFonts w:asciiTheme="minorHAnsi" w:hAnsiTheme="minorHAnsi"/>
                <w:sz w:val="22"/>
                <w:szCs w:val="22"/>
              </w:rPr>
              <w:t xml:space="preserve"> w </w:t>
            </w:r>
            <w:r w:rsidRPr="00F8722C">
              <w:rPr>
                <w:rFonts w:asciiTheme="minorHAnsi" w:hAnsiTheme="minorHAnsi"/>
                <w:sz w:val="22"/>
                <w:szCs w:val="22"/>
              </w:rPr>
              <w:t>trybie przepisów ustawy z dnia 6 września 2001 r. o dostępie do informacji</w:t>
            </w:r>
            <w:r>
              <w:rPr>
                <w:rFonts w:asciiTheme="minorHAnsi" w:hAnsiTheme="minorHAnsi"/>
                <w:sz w:val="22"/>
                <w:szCs w:val="22"/>
              </w:rPr>
              <w:t xml:space="preserve"> </w:t>
            </w:r>
            <w:r w:rsidR="003E73B7">
              <w:rPr>
                <w:rFonts w:asciiTheme="minorHAnsi" w:hAnsiTheme="minorHAnsi"/>
                <w:sz w:val="22"/>
                <w:szCs w:val="22"/>
              </w:rPr>
              <w:t>publicznej (Dz. </w:t>
            </w:r>
            <w:r w:rsidRPr="00F8722C">
              <w:rPr>
                <w:rFonts w:asciiTheme="minorHAnsi" w:hAnsiTheme="minorHAnsi"/>
                <w:sz w:val="22"/>
                <w:szCs w:val="22"/>
              </w:rPr>
              <w:t>U. z 2016 r. poz. 1764 oraz z 2017 r. poz. 933).</w:t>
            </w:r>
          </w:p>
          <w:p w14:paraId="6F1BAD5D" w14:textId="30201C92" w:rsidR="003E73B7" w:rsidRPr="00E60C08" w:rsidRDefault="003E73B7" w:rsidP="003E73B7">
            <w:pPr>
              <w:spacing w:after="120" w:line="276" w:lineRule="auto"/>
              <w:jc w:val="both"/>
              <w:rPr>
                <w:rFonts w:asciiTheme="minorHAnsi" w:hAnsiTheme="minorHAnsi"/>
                <w:sz w:val="22"/>
                <w:szCs w:val="22"/>
              </w:rPr>
            </w:pPr>
            <w:r>
              <w:rPr>
                <w:rFonts w:asciiTheme="minorHAnsi" w:hAnsiTheme="minorHAnsi"/>
                <w:sz w:val="22"/>
                <w:szCs w:val="22"/>
              </w:rPr>
              <w:t xml:space="preserve">Na podstawie art. 37 ust. 7 </w:t>
            </w:r>
            <w:r w:rsidR="00E140A0" w:rsidRPr="00E140A0">
              <w:rPr>
                <w:rFonts w:asciiTheme="minorHAnsi" w:hAnsiTheme="minorHAnsi"/>
                <w:i/>
                <w:sz w:val="22"/>
                <w:szCs w:val="22"/>
              </w:rPr>
              <w:t>ustawy wdrożeniowej</w:t>
            </w:r>
            <w:r w:rsidR="00E140A0" w:rsidRPr="00E140A0">
              <w:rPr>
                <w:rFonts w:asciiTheme="minorHAnsi" w:hAnsiTheme="minorHAnsi"/>
                <w:sz w:val="22"/>
                <w:szCs w:val="22"/>
              </w:rPr>
              <w:t xml:space="preserve"> </w:t>
            </w:r>
            <w:r>
              <w:rPr>
                <w:rFonts w:asciiTheme="minorHAnsi" w:hAnsiTheme="minorHAnsi"/>
                <w:sz w:val="22"/>
                <w:szCs w:val="22"/>
              </w:rPr>
              <w:t>d</w:t>
            </w:r>
            <w:r w:rsidRPr="003E73B7">
              <w:rPr>
                <w:rFonts w:asciiTheme="minorHAnsi" w:hAnsiTheme="minorHAnsi"/>
                <w:sz w:val="22"/>
                <w:szCs w:val="22"/>
              </w:rPr>
              <w:t xml:space="preserve">okumenty i informacje wytworzone lub przygotowane przez </w:t>
            </w:r>
            <w:r>
              <w:rPr>
                <w:rFonts w:asciiTheme="minorHAnsi" w:hAnsiTheme="minorHAnsi"/>
                <w:sz w:val="22"/>
                <w:szCs w:val="22"/>
              </w:rPr>
              <w:t xml:space="preserve">IOK w związku z </w:t>
            </w:r>
            <w:r w:rsidR="00E140A0">
              <w:rPr>
                <w:rFonts w:asciiTheme="minorHAnsi" w:hAnsiTheme="minorHAnsi"/>
                <w:sz w:val="22"/>
                <w:szCs w:val="22"/>
              </w:rPr>
              <w:t>oceną dokumentów i </w:t>
            </w:r>
            <w:r w:rsidRPr="003E73B7">
              <w:rPr>
                <w:rFonts w:asciiTheme="minorHAnsi" w:hAnsiTheme="minorHAnsi"/>
                <w:sz w:val="22"/>
                <w:szCs w:val="22"/>
              </w:rPr>
              <w:t>informacji przedstawianych przez wnioskodawców nie podlegają, do czasu</w:t>
            </w:r>
            <w:r>
              <w:rPr>
                <w:rFonts w:asciiTheme="minorHAnsi" w:hAnsiTheme="minorHAnsi"/>
                <w:sz w:val="22"/>
                <w:szCs w:val="22"/>
              </w:rPr>
              <w:t xml:space="preserve"> </w:t>
            </w:r>
            <w:r w:rsidRPr="003E73B7">
              <w:rPr>
                <w:rFonts w:asciiTheme="minorHAnsi" w:hAnsiTheme="minorHAnsi"/>
                <w:sz w:val="22"/>
                <w:szCs w:val="22"/>
              </w:rPr>
              <w:t>rozstrzygnięcia konkursu albo zamieszczenia informacji, o której mowa w art. 48 ust. 6</w:t>
            </w:r>
            <w:r>
              <w:rPr>
                <w:rFonts w:asciiTheme="minorHAnsi" w:hAnsiTheme="minorHAnsi"/>
                <w:sz w:val="22"/>
                <w:szCs w:val="22"/>
              </w:rPr>
              <w:t xml:space="preserve"> ww. ustawy</w:t>
            </w:r>
            <w:r w:rsidRPr="003E73B7">
              <w:rPr>
                <w:rFonts w:asciiTheme="minorHAnsi" w:hAnsiTheme="minorHAnsi"/>
                <w:sz w:val="22"/>
                <w:szCs w:val="22"/>
              </w:rPr>
              <w:t>, udostępnieniu</w:t>
            </w:r>
            <w:r>
              <w:rPr>
                <w:rFonts w:asciiTheme="minorHAnsi" w:hAnsiTheme="minorHAnsi"/>
                <w:sz w:val="22"/>
                <w:szCs w:val="22"/>
              </w:rPr>
              <w:t xml:space="preserve"> </w:t>
            </w:r>
            <w:r w:rsidRPr="003E73B7">
              <w:rPr>
                <w:rFonts w:asciiTheme="minorHAnsi" w:hAnsiTheme="minorHAnsi"/>
                <w:sz w:val="22"/>
                <w:szCs w:val="22"/>
              </w:rPr>
              <w:t>w trybie przepisów ustawy z dnia 6 września 2001 r. o dostępie do informacji publicznej.</w:t>
            </w:r>
          </w:p>
          <w:p w14:paraId="2DAD5AD6" w14:textId="6374834B"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7777777" w:rsidR="00604B26" w:rsidRDefault="00604B26" w:rsidP="00D03532">
            <w:pPr>
              <w:spacing w:line="276" w:lineRule="auto"/>
              <w:jc w:val="both"/>
              <w:rPr>
                <w:rFonts w:asciiTheme="minorHAnsi" w:hAnsiTheme="minorHAnsi"/>
                <w:sz w:val="22"/>
                <w:szCs w:val="22"/>
              </w:rPr>
            </w:pPr>
            <w:r w:rsidRPr="00E60C08">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listy</w:t>
            </w:r>
            <w:r w:rsidR="0077102D" w:rsidRPr="00E60C08">
              <w:rPr>
                <w:rFonts w:asciiTheme="minorHAnsi" w:hAnsiTheme="minorHAnsi"/>
                <w:sz w:val="22"/>
                <w:szCs w:val="22"/>
              </w:rPr>
              <w:t xml:space="preserve"> ocenionych projektów</w:t>
            </w:r>
            <w:r w:rsidRPr="00E60C08">
              <w:rPr>
                <w:rFonts w:asciiTheme="minorHAnsi" w:hAnsiTheme="minorHAnsi"/>
                <w:sz w:val="22"/>
                <w:szCs w:val="22"/>
              </w:rPr>
              <w:t xml:space="preserve">, IOK zamieszcza na swojej stronie internetowej informację o składzie </w:t>
            </w:r>
            <w:r w:rsidR="004059EB" w:rsidRPr="00E60C08">
              <w:rPr>
                <w:rFonts w:asciiTheme="minorHAnsi" w:hAnsiTheme="minorHAnsi"/>
                <w:sz w:val="22"/>
                <w:szCs w:val="22"/>
              </w:rPr>
              <w:t>KOP</w:t>
            </w:r>
            <w:r w:rsidR="008A07D6" w:rsidRPr="00E60C08">
              <w:rPr>
                <w:rStyle w:val="Odwoanieprzypisudolnego"/>
                <w:rFonts w:asciiTheme="minorHAnsi" w:hAnsiTheme="minorHAnsi"/>
                <w:sz w:val="22"/>
                <w:szCs w:val="22"/>
              </w:rPr>
              <w:footnoteReference w:id="14"/>
            </w:r>
            <w:r w:rsidRPr="00E60C08">
              <w:rPr>
                <w:rFonts w:asciiTheme="minorHAnsi" w:hAnsiTheme="minorHAnsi"/>
                <w:sz w:val="22"/>
                <w:szCs w:val="22"/>
              </w:rPr>
              <w:t>.</w:t>
            </w:r>
          </w:p>
          <w:p w14:paraId="6C82E22D" w14:textId="317B94EB" w:rsidR="00D03532" w:rsidRPr="00E60C08" w:rsidRDefault="00D03532" w:rsidP="00D03532">
            <w:pPr>
              <w:spacing w:line="276" w:lineRule="auto"/>
              <w:jc w:val="both"/>
              <w:rPr>
                <w:rFonts w:asciiTheme="minorHAnsi" w:hAnsiTheme="minorHAnsi"/>
                <w:sz w:val="22"/>
                <w:szCs w:val="22"/>
              </w:rPr>
            </w:pPr>
          </w:p>
        </w:tc>
      </w:tr>
      <w:tr w:rsidR="00694504" w:rsidRPr="00694504" w14:paraId="7D916A07" w14:textId="77777777" w:rsidTr="000C4CC7">
        <w:tc>
          <w:tcPr>
            <w:tcW w:w="645" w:type="dxa"/>
            <w:shd w:val="clear" w:color="auto" w:fill="auto"/>
          </w:tcPr>
          <w:p w14:paraId="4C73A0C5" w14:textId="322AE1A6" w:rsidR="00B77945" w:rsidRPr="00E60C08"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27</w:t>
            </w:r>
            <w:r w:rsidR="001C55A2" w:rsidRPr="00E60C08">
              <w:rPr>
                <w:rFonts w:ascii="Calibri" w:hAnsi="Calibri"/>
                <w:sz w:val="22"/>
                <w:szCs w:val="22"/>
              </w:rPr>
              <w:t>.</w:t>
            </w:r>
          </w:p>
        </w:tc>
        <w:tc>
          <w:tcPr>
            <w:tcW w:w="2305" w:type="dxa"/>
            <w:shd w:val="clear" w:color="auto" w:fill="auto"/>
          </w:tcPr>
          <w:p w14:paraId="0AEB7A04" w14:textId="0C2EBB52" w:rsidR="00B77945" w:rsidRPr="00E60C08" w:rsidRDefault="00B77945" w:rsidP="009523E1">
            <w:pPr>
              <w:autoSpaceDE w:val="0"/>
              <w:autoSpaceDN w:val="0"/>
              <w:adjustRightInd w:val="0"/>
              <w:spacing w:line="276" w:lineRule="auto"/>
              <w:rPr>
                <w:rFonts w:ascii="Calibri" w:hAnsi="Calibri"/>
                <w:sz w:val="22"/>
                <w:szCs w:val="22"/>
              </w:rPr>
            </w:pPr>
            <w:r w:rsidRPr="00E60C08">
              <w:rPr>
                <w:rFonts w:ascii="Calibri" w:hAnsi="Calibri"/>
                <w:b/>
                <w:sz w:val="22"/>
                <w:szCs w:val="22"/>
              </w:rPr>
              <w:t>Środki odwoławcze przysługujące wnioskodawcy</w:t>
            </w:r>
            <w:r w:rsidR="00634E00">
              <w:rPr>
                <w:rFonts w:ascii="Calibri" w:hAnsi="Calibri"/>
                <w:b/>
                <w:sz w:val="22"/>
                <w:szCs w:val="22"/>
              </w:rPr>
              <w:t xml:space="preserve"> </w:t>
            </w:r>
            <w:r w:rsidR="00634E00" w:rsidRPr="002F2459">
              <w:rPr>
                <w:rFonts w:ascii="Calibri" w:hAnsi="Calibri"/>
                <w:b/>
                <w:sz w:val="22"/>
                <w:szCs w:val="22"/>
              </w:rPr>
              <w:t>oraz instytucje właściwe do ich rozpatrzenia</w:t>
            </w:r>
          </w:p>
        </w:tc>
        <w:tc>
          <w:tcPr>
            <w:tcW w:w="7513" w:type="dxa"/>
            <w:shd w:val="clear" w:color="auto" w:fill="auto"/>
            <w:vAlign w:val="center"/>
          </w:tcPr>
          <w:p w14:paraId="1E890999" w14:textId="6BC52675" w:rsidR="005F5AAF" w:rsidRPr="00E60C08" w:rsidRDefault="00B77945" w:rsidP="005F5AAF">
            <w:pPr>
              <w:autoSpaceDE w:val="0"/>
              <w:autoSpaceDN w:val="0"/>
              <w:adjustRightInd w:val="0"/>
              <w:spacing w:after="120" w:line="276" w:lineRule="auto"/>
              <w:jc w:val="both"/>
              <w:rPr>
                <w:rFonts w:ascii="Calibri" w:hAnsi="Calibri"/>
                <w:sz w:val="22"/>
                <w:szCs w:val="22"/>
              </w:rPr>
            </w:pPr>
            <w:r w:rsidRPr="00E60C08">
              <w:rPr>
                <w:rFonts w:ascii="Calibri" w:hAnsi="Calibri"/>
                <w:sz w:val="22"/>
                <w:szCs w:val="22"/>
              </w:rPr>
              <w:t xml:space="preserve">W przypadku negatywnej oceny projektu, o której mowa w art. 53 ust. 2 </w:t>
            </w:r>
            <w:r w:rsidRPr="00E60C08">
              <w:rPr>
                <w:rFonts w:ascii="Calibri" w:hAnsi="Calibri"/>
                <w:i/>
                <w:sz w:val="22"/>
                <w:szCs w:val="22"/>
              </w:rPr>
              <w:t>ustawy wdrożeniowej</w:t>
            </w:r>
            <w:r w:rsidRPr="00E60C08">
              <w:rPr>
                <w:rFonts w:ascii="Calibri" w:hAnsi="Calibri"/>
                <w:sz w:val="22"/>
                <w:szCs w:val="22"/>
              </w:rPr>
              <w:t xml:space="preserve">, wnioskodawca ma prawo w terminie 14 dni od dnia doręczenia informacji, o której mowa w art. </w:t>
            </w:r>
            <w:r w:rsidR="00FD0735" w:rsidRPr="00E60C08">
              <w:rPr>
                <w:rFonts w:ascii="Calibri" w:hAnsi="Calibri"/>
                <w:sz w:val="22"/>
                <w:szCs w:val="22"/>
              </w:rPr>
              <w:t>4</w:t>
            </w:r>
            <w:r w:rsidR="00FD0735">
              <w:rPr>
                <w:rFonts w:ascii="Calibri" w:hAnsi="Calibri"/>
                <w:sz w:val="22"/>
                <w:szCs w:val="22"/>
              </w:rPr>
              <w:t>5</w:t>
            </w:r>
            <w:r w:rsidR="00FD0735" w:rsidRPr="00E60C08">
              <w:rPr>
                <w:rFonts w:ascii="Calibri" w:hAnsi="Calibri"/>
                <w:sz w:val="22"/>
                <w:szCs w:val="22"/>
              </w:rPr>
              <w:t xml:space="preserve"> </w:t>
            </w:r>
            <w:r w:rsidRPr="00E60C08">
              <w:rPr>
                <w:rFonts w:ascii="Calibri" w:hAnsi="Calibri"/>
                <w:sz w:val="22"/>
                <w:szCs w:val="22"/>
              </w:rPr>
              <w:t xml:space="preserve">ust. </w:t>
            </w:r>
            <w:r w:rsidR="00FD0735">
              <w:rPr>
                <w:rFonts w:ascii="Calibri" w:hAnsi="Calibri"/>
                <w:sz w:val="22"/>
                <w:szCs w:val="22"/>
              </w:rPr>
              <w:t>4</w:t>
            </w:r>
            <w:r w:rsidRPr="00E60C08">
              <w:rPr>
                <w:rFonts w:ascii="Calibri" w:hAnsi="Calibri"/>
                <w:sz w:val="22"/>
                <w:szCs w:val="22"/>
              </w:rPr>
              <w:t xml:space="preserve"> ww. ustawy, złożyć pisemny protest</w:t>
            </w:r>
            <w:r w:rsidR="005F5AAF" w:rsidRPr="00E60C08">
              <w:rPr>
                <w:rFonts w:ascii="Calibri" w:hAnsi="Calibri"/>
                <w:sz w:val="22"/>
                <w:szCs w:val="22"/>
              </w:rPr>
              <w:t xml:space="preserve"> do IOK</w:t>
            </w:r>
            <w:r w:rsidR="00C159A7" w:rsidRPr="00E60C08">
              <w:rPr>
                <w:rFonts w:ascii="Calibri" w:hAnsi="Calibri"/>
                <w:sz w:val="22"/>
                <w:szCs w:val="22"/>
              </w:rPr>
              <w:t>, zgodnie z pouczeniem o którym mowa w art. 4</w:t>
            </w:r>
            <w:r w:rsidR="00FD0735">
              <w:rPr>
                <w:rFonts w:ascii="Calibri" w:hAnsi="Calibri"/>
                <w:sz w:val="22"/>
                <w:szCs w:val="22"/>
              </w:rPr>
              <w:t>5</w:t>
            </w:r>
            <w:r w:rsidR="00C159A7" w:rsidRPr="00E60C08">
              <w:rPr>
                <w:rFonts w:ascii="Calibri" w:hAnsi="Calibri"/>
                <w:sz w:val="22"/>
                <w:szCs w:val="22"/>
              </w:rPr>
              <w:t xml:space="preserve"> ust. 5 ww. ustawy</w:t>
            </w:r>
            <w:r w:rsidR="005F5AAF" w:rsidRPr="00E60C08">
              <w:rPr>
                <w:rFonts w:ascii="Calibri" w:hAnsi="Calibri"/>
                <w:sz w:val="22"/>
                <w:szCs w:val="22"/>
              </w:rPr>
              <w:t xml:space="preserve">. </w:t>
            </w:r>
            <w:r w:rsidRPr="00E60C08">
              <w:rPr>
                <w:rFonts w:ascii="Calibri" w:hAnsi="Calibri"/>
                <w:sz w:val="22"/>
                <w:szCs w:val="22"/>
              </w:rPr>
              <w:t xml:space="preserve"> </w:t>
            </w:r>
          </w:p>
          <w:p w14:paraId="190B3C1E" w14:textId="77777777" w:rsidR="00E37326" w:rsidRDefault="00B77945" w:rsidP="005C14A9">
            <w:pPr>
              <w:autoSpaceDE w:val="0"/>
              <w:autoSpaceDN w:val="0"/>
              <w:adjustRightInd w:val="0"/>
              <w:spacing w:line="276" w:lineRule="auto"/>
              <w:jc w:val="both"/>
              <w:rPr>
                <w:rFonts w:ascii="Calibri" w:hAnsi="Calibri"/>
                <w:sz w:val="22"/>
                <w:szCs w:val="22"/>
              </w:rPr>
            </w:pPr>
            <w:r w:rsidRPr="00E60C08">
              <w:rPr>
                <w:rFonts w:ascii="Calibri" w:hAnsi="Calibri"/>
                <w:sz w:val="22"/>
                <w:szCs w:val="22"/>
              </w:rPr>
              <w:t xml:space="preserve">Informacja na temat procedury odwoławczej obowiązującej dla konkursu została szczegółowo opisana w rozdziale 15 </w:t>
            </w:r>
            <w:r w:rsidR="00367136" w:rsidRPr="00E60C08">
              <w:rPr>
                <w:rFonts w:ascii="Calibri" w:hAnsi="Calibri"/>
                <w:i/>
                <w:sz w:val="22"/>
                <w:szCs w:val="22"/>
              </w:rPr>
              <w:t>u</w:t>
            </w:r>
            <w:r w:rsidRPr="00E60C08">
              <w:rPr>
                <w:rFonts w:ascii="Calibri" w:hAnsi="Calibri"/>
                <w:i/>
                <w:sz w:val="22"/>
                <w:szCs w:val="22"/>
              </w:rPr>
              <w:t xml:space="preserve">stawy </w:t>
            </w:r>
            <w:r w:rsidR="00367136" w:rsidRPr="00E60C08">
              <w:rPr>
                <w:rFonts w:ascii="Calibri" w:hAnsi="Calibri"/>
                <w:i/>
                <w:sz w:val="22"/>
                <w:szCs w:val="22"/>
              </w:rPr>
              <w:t>w</w:t>
            </w:r>
            <w:r w:rsidRPr="00E60C08">
              <w:rPr>
                <w:rFonts w:ascii="Calibri" w:hAnsi="Calibri"/>
                <w:i/>
                <w:sz w:val="22"/>
                <w:szCs w:val="22"/>
              </w:rPr>
              <w:t>drożeniowej</w:t>
            </w:r>
            <w:r w:rsidR="00367136" w:rsidRPr="00E60C08">
              <w:rPr>
                <w:rFonts w:ascii="Calibri" w:hAnsi="Calibri"/>
                <w:i/>
                <w:sz w:val="22"/>
                <w:szCs w:val="22"/>
              </w:rPr>
              <w:t xml:space="preserve"> </w:t>
            </w:r>
            <w:r w:rsidR="00367136" w:rsidRPr="00E60C08">
              <w:rPr>
                <w:rFonts w:ascii="Calibri" w:hAnsi="Calibri"/>
                <w:sz w:val="22"/>
                <w:szCs w:val="22"/>
              </w:rPr>
              <w:t>zamieszczonej na stron</w:t>
            </w:r>
            <w:r w:rsidR="000C3B26" w:rsidRPr="00E60C08">
              <w:rPr>
                <w:rFonts w:ascii="Calibri" w:hAnsi="Calibri"/>
                <w:sz w:val="22"/>
                <w:szCs w:val="22"/>
              </w:rPr>
              <w:t>ach</w:t>
            </w:r>
            <w:r w:rsidR="00367136" w:rsidRPr="00E60C08">
              <w:rPr>
                <w:rFonts w:ascii="Calibri" w:hAnsi="Calibri"/>
                <w:sz w:val="22"/>
                <w:szCs w:val="22"/>
              </w:rPr>
              <w:t xml:space="preserve"> internetow</w:t>
            </w:r>
            <w:r w:rsidR="000C3B26" w:rsidRPr="00E60C08">
              <w:rPr>
                <w:rFonts w:ascii="Calibri" w:hAnsi="Calibri"/>
                <w:sz w:val="22"/>
                <w:szCs w:val="22"/>
              </w:rPr>
              <w:t>ych:</w:t>
            </w:r>
            <w:r w:rsidR="00367136" w:rsidRPr="00E60C08">
              <w:rPr>
                <w:rFonts w:ascii="Calibri" w:hAnsi="Calibri"/>
                <w:sz w:val="22"/>
                <w:szCs w:val="22"/>
              </w:rPr>
              <w:t xml:space="preserve"> </w:t>
            </w:r>
            <w:hyperlink r:id="rId27" w:history="1">
              <w:r w:rsidR="000C3B26" w:rsidRPr="00E60C08">
                <w:rPr>
                  <w:rStyle w:val="Hipercze"/>
                  <w:rFonts w:asciiTheme="minorHAnsi" w:hAnsiTheme="minorHAnsi"/>
                  <w:color w:val="auto"/>
                  <w:sz w:val="22"/>
                  <w:szCs w:val="22"/>
                </w:rPr>
                <w:t>www.rpo.opolskie.pl</w:t>
              </w:r>
            </w:hyperlink>
            <w:r w:rsidR="00367136" w:rsidRPr="00E60C08">
              <w:rPr>
                <w:rFonts w:ascii="Calibri" w:hAnsi="Calibri"/>
                <w:sz w:val="22"/>
                <w:szCs w:val="22"/>
              </w:rPr>
              <w:t xml:space="preserve"> w zakładce: </w:t>
            </w:r>
            <w:r w:rsidR="00367136" w:rsidRPr="00E60C08">
              <w:rPr>
                <w:rFonts w:ascii="Calibri" w:hAnsi="Calibri"/>
                <w:i/>
                <w:sz w:val="22"/>
                <w:szCs w:val="22"/>
              </w:rPr>
              <w:t>Zapoznaj się z prawem i dokumentami</w:t>
            </w:r>
            <w:r w:rsidR="000C3B26" w:rsidRPr="00E60C08">
              <w:rPr>
                <w:rFonts w:ascii="Calibri" w:hAnsi="Calibri"/>
                <w:sz w:val="22"/>
                <w:szCs w:val="22"/>
              </w:rPr>
              <w:t xml:space="preserve"> oraz </w:t>
            </w:r>
            <w:r w:rsidR="000C3B26" w:rsidRPr="00E60C08">
              <w:rPr>
                <w:rStyle w:val="Hipercze"/>
                <w:rFonts w:asciiTheme="minorHAnsi" w:hAnsiTheme="minorHAnsi"/>
                <w:color w:val="auto"/>
                <w:sz w:val="22"/>
                <w:szCs w:val="22"/>
              </w:rPr>
              <w:t>www.</w:t>
            </w:r>
            <w:hyperlink r:id="rId28" w:history="1">
              <w:r w:rsidR="000C3B26" w:rsidRPr="00E60C08">
                <w:rPr>
                  <w:rStyle w:val="Hipercze"/>
                  <w:rFonts w:asciiTheme="minorHAnsi" w:hAnsiTheme="minorHAnsi"/>
                  <w:color w:val="auto"/>
                  <w:sz w:val="22"/>
                  <w:szCs w:val="22"/>
                </w:rPr>
                <w:t>funduszeeuropejskie.gov.pl</w:t>
              </w:r>
            </w:hyperlink>
            <w:r w:rsidR="002555B0" w:rsidRPr="00E60C08">
              <w:rPr>
                <w:rFonts w:ascii="Calibri" w:hAnsi="Calibri"/>
                <w:sz w:val="22"/>
                <w:szCs w:val="22"/>
              </w:rPr>
              <w:t>.</w:t>
            </w:r>
          </w:p>
          <w:p w14:paraId="58959567" w14:textId="23D1389A" w:rsidR="006B312C" w:rsidRPr="00E60C08" w:rsidRDefault="006B312C" w:rsidP="005C14A9">
            <w:pPr>
              <w:autoSpaceDE w:val="0"/>
              <w:autoSpaceDN w:val="0"/>
              <w:adjustRightInd w:val="0"/>
              <w:spacing w:line="276" w:lineRule="auto"/>
              <w:jc w:val="both"/>
              <w:rPr>
                <w:rFonts w:ascii="Calibri" w:hAnsi="Calibri"/>
                <w:sz w:val="22"/>
                <w:szCs w:val="22"/>
              </w:rPr>
            </w:pPr>
          </w:p>
        </w:tc>
      </w:tr>
      <w:tr w:rsidR="00694504" w:rsidRPr="00694504" w14:paraId="77089F98" w14:textId="77777777" w:rsidTr="000C4CC7">
        <w:tc>
          <w:tcPr>
            <w:tcW w:w="645" w:type="dxa"/>
            <w:shd w:val="clear" w:color="auto" w:fill="auto"/>
          </w:tcPr>
          <w:p w14:paraId="4E9D9809" w14:textId="7814472F" w:rsidR="00604B26" w:rsidRPr="00E60C08" w:rsidRDefault="00E7270D" w:rsidP="00E7270D">
            <w:pPr>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28</w:t>
            </w:r>
            <w:r w:rsidR="001C55A2" w:rsidRPr="00E60C08">
              <w:rPr>
                <w:rFonts w:ascii="Calibri" w:hAnsi="Calibri"/>
                <w:sz w:val="22"/>
                <w:szCs w:val="22"/>
              </w:rPr>
              <w:t>.</w:t>
            </w:r>
          </w:p>
        </w:tc>
        <w:tc>
          <w:tcPr>
            <w:tcW w:w="2305" w:type="dxa"/>
            <w:shd w:val="clear" w:color="auto" w:fill="auto"/>
          </w:tcPr>
          <w:p w14:paraId="0EDE771A" w14:textId="1373280B" w:rsidR="00604B26" w:rsidRPr="00E60C08" w:rsidRDefault="00604B26" w:rsidP="009523E1">
            <w:pPr>
              <w:autoSpaceDE w:val="0"/>
              <w:autoSpaceDN w:val="0"/>
              <w:adjustRightInd w:val="0"/>
              <w:spacing w:line="276" w:lineRule="auto"/>
              <w:rPr>
                <w:rFonts w:ascii="Calibri" w:hAnsi="Calibri"/>
                <w:b/>
                <w:sz w:val="22"/>
                <w:szCs w:val="22"/>
              </w:rPr>
            </w:pPr>
            <w:r w:rsidRPr="00E60C08">
              <w:rPr>
                <w:rFonts w:ascii="Calibri" w:hAnsi="Calibri"/>
                <w:b/>
                <w:sz w:val="22"/>
                <w:szCs w:val="22"/>
              </w:rPr>
              <w:t>Informacje o sposobie postępowania z wnioskami o dofinansowanie po rozstrzygnięciu konkursu</w:t>
            </w:r>
          </w:p>
        </w:tc>
        <w:tc>
          <w:tcPr>
            <w:tcW w:w="7513" w:type="dxa"/>
            <w:shd w:val="clear" w:color="auto" w:fill="auto"/>
            <w:vAlign w:val="center"/>
          </w:tcPr>
          <w:p w14:paraId="078BCE28" w14:textId="00980867" w:rsidR="002B6AAD" w:rsidRPr="00E60C08" w:rsidRDefault="00604B26"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 przypadku wyboru projektu do dofinansowania wniosek o dofinansowanie projektu staje się załącznikiem do umowy</w:t>
            </w:r>
            <w:r w:rsidR="00083C3B" w:rsidRPr="00E60C08">
              <w:rPr>
                <w:rFonts w:asciiTheme="minorHAnsi" w:hAnsiTheme="minorHAnsi"/>
                <w:sz w:val="22"/>
                <w:szCs w:val="22"/>
              </w:rPr>
              <w:t>/decyzji</w:t>
            </w:r>
            <w:r w:rsidRPr="00E60C08">
              <w:rPr>
                <w:rFonts w:asciiTheme="minorHAnsi" w:hAnsiTheme="minorHAnsi"/>
                <w:sz w:val="22"/>
                <w:szCs w:val="22"/>
              </w:rPr>
              <w:t xml:space="preserve"> o dofinansowanie i stanowi jej integralną część.</w:t>
            </w:r>
            <w:r w:rsidR="002B6AAD" w:rsidRPr="00E60C08">
              <w:rPr>
                <w:rFonts w:asciiTheme="minorHAnsi" w:hAnsiTheme="minorHAnsi"/>
                <w:sz w:val="22"/>
                <w:szCs w:val="22"/>
              </w:rPr>
              <w:t xml:space="preserve"> </w:t>
            </w:r>
          </w:p>
          <w:p w14:paraId="1970805E" w14:textId="0FA72B77" w:rsidR="002B6AAD" w:rsidRPr="00E60C08" w:rsidRDefault="00270FC8"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 xml:space="preserve">Wnioski o dofinansowanie projektów, które nie zostały wybrane do dofinansowania przechowywane są w </w:t>
            </w:r>
            <w:r w:rsidR="005F5AAF" w:rsidRPr="00E60C08">
              <w:rPr>
                <w:rFonts w:asciiTheme="minorHAnsi" w:hAnsiTheme="minorHAnsi"/>
                <w:sz w:val="22"/>
                <w:szCs w:val="22"/>
              </w:rPr>
              <w:t>IOK</w:t>
            </w:r>
            <w:r w:rsidRPr="00E60C08">
              <w:rPr>
                <w:rFonts w:asciiTheme="minorHAnsi" w:hAnsiTheme="minorHAnsi"/>
                <w:sz w:val="22"/>
                <w:szCs w:val="22"/>
              </w:rPr>
              <w:t>.</w:t>
            </w:r>
            <w:r w:rsidR="00604B26" w:rsidRPr="00E60C08">
              <w:rPr>
                <w:rFonts w:asciiTheme="minorHAnsi" w:hAnsiTheme="minorHAnsi"/>
                <w:sz w:val="22"/>
                <w:szCs w:val="22"/>
              </w:rPr>
              <w:t xml:space="preserve"> </w:t>
            </w:r>
          </w:p>
          <w:p w14:paraId="0BF95398" w14:textId="77777777" w:rsidR="00196B6F" w:rsidRPr="00E60C08" w:rsidRDefault="00196B6F" w:rsidP="00EB61DD">
            <w:pPr>
              <w:autoSpaceDE w:val="0"/>
              <w:autoSpaceDN w:val="0"/>
              <w:adjustRightInd w:val="0"/>
              <w:spacing w:line="276" w:lineRule="auto"/>
              <w:jc w:val="both"/>
              <w:rPr>
                <w:rFonts w:asciiTheme="minorHAnsi" w:hAnsiTheme="minorHAnsi"/>
                <w:sz w:val="22"/>
                <w:szCs w:val="22"/>
              </w:rPr>
            </w:pPr>
          </w:p>
        </w:tc>
      </w:tr>
      <w:tr w:rsidR="00694504" w:rsidRPr="00694504" w14:paraId="29A43478" w14:textId="77777777" w:rsidTr="000C4CC7">
        <w:tc>
          <w:tcPr>
            <w:tcW w:w="645" w:type="dxa"/>
            <w:shd w:val="clear" w:color="auto" w:fill="auto"/>
          </w:tcPr>
          <w:p w14:paraId="20DF7EF6" w14:textId="3CFBD9B9" w:rsidR="00FA1E93" w:rsidRPr="00E60C08" w:rsidRDefault="00E7270D" w:rsidP="00E7270D">
            <w:pPr>
              <w:autoSpaceDE w:val="0"/>
              <w:autoSpaceDN w:val="0"/>
              <w:adjustRightInd w:val="0"/>
              <w:spacing w:line="276" w:lineRule="auto"/>
              <w:rPr>
                <w:rFonts w:ascii="Calibri" w:hAnsi="Calibri"/>
                <w:sz w:val="22"/>
                <w:szCs w:val="22"/>
              </w:rPr>
            </w:pPr>
            <w:r w:rsidRPr="00E60C08">
              <w:rPr>
                <w:rFonts w:ascii="Calibri" w:hAnsi="Calibri"/>
                <w:sz w:val="22"/>
                <w:szCs w:val="22"/>
              </w:rPr>
              <w:t>29</w:t>
            </w:r>
            <w:r w:rsidR="001C55A2" w:rsidRPr="00E60C08">
              <w:rPr>
                <w:rFonts w:ascii="Calibri" w:hAnsi="Calibri"/>
                <w:sz w:val="22"/>
                <w:szCs w:val="22"/>
              </w:rPr>
              <w:t>.</w:t>
            </w:r>
          </w:p>
        </w:tc>
        <w:tc>
          <w:tcPr>
            <w:tcW w:w="2305" w:type="dxa"/>
            <w:shd w:val="clear" w:color="auto" w:fill="auto"/>
          </w:tcPr>
          <w:p w14:paraId="391656D8" w14:textId="449FAEB1" w:rsidR="00FA1E93" w:rsidRPr="00E60C08" w:rsidRDefault="00FA1E93" w:rsidP="009523E1">
            <w:pPr>
              <w:autoSpaceDE w:val="0"/>
              <w:autoSpaceDN w:val="0"/>
              <w:adjustRightInd w:val="0"/>
              <w:spacing w:line="276" w:lineRule="auto"/>
              <w:rPr>
                <w:rFonts w:ascii="Calibri" w:hAnsi="Calibri"/>
                <w:b/>
                <w:sz w:val="22"/>
                <w:szCs w:val="22"/>
              </w:rPr>
            </w:pPr>
            <w:r w:rsidRPr="00E60C08">
              <w:rPr>
                <w:rFonts w:ascii="Calibri" w:hAnsi="Calibri"/>
                <w:b/>
                <w:sz w:val="22"/>
                <w:szCs w:val="22"/>
              </w:rPr>
              <w:t>Wzór umowy</w:t>
            </w:r>
            <w:r w:rsidR="00083C3B" w:rsidRPr="00E60C08">
              <w:rPr>
                <w:rFonts w:ascii="Calibri" w:hAnsi="Calibri"/>
                <w:b/>
                <w:sz w:val="22"/>
                <w:szCs w:val="22"/>
              </w:rPr>
              <w:t>/decyzji</w:t>
            </w:r>
            <w:r w:rsidRPr="00E60C08">
              <w:rPr>
                <w:rFonts w:ascii="Calibri" w:hAnsi="Calibri"/>
                <w:b/>
                <w:sz w:val="22"/>
                <w:szCs w:val="22"/>
              </w:rPr>
              <w:t xml:space="preserve"> o dofinansowanie projektu</w:t>
            </w:r>
          </w:p>
        </w:tc>
        <w:tc>
          <w:tcPr>
            <w:tcW w:w="7513" w:type="dxa"/>
            <w:shd w:val="clear" w:color="auto" w:fill="auto"/>
            <w:vAlign w:val="center"/>
          </w:tcPr>
          <w:p w14:paraId="16A85DBF" w14:textId="15DB278B" w:rsidR="00FA1E93" w:rsidRPr="00E60C08" w:rsidRDefault="00B51948" w:rsidP="00163A87">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Wzór umowy</w:t>
            </w:r>
            <w:r w:rsidR="0065145A" w:rsidRPr="00E60C08">
              <w:rPr>
                <w:rFonts w:asciiTheme="minorHAnsi" w:hAnsiTheme="minorHAnsi"/>
                <w:sz w:val="22"/>
                <w:szCs w:val="22"/>
              </w:rPr>
              <w:t>/decyzji</w:t>
            </w:r>
            <w:r w:rsidR="00FA1E93" w:rsidRPr="00E60C08">
              <w:rPr>
                <w:rFonts w:asciiTheme="minorHAnsi" w:hAnsiTheme="minorHAnsi"/>
                <w:sz w:val="22"/>
                <w:szCs w:val="22"/>
              </w:rPr>
              <w:t xml:space="preserve"> o dofinansowa</w:t>
            </w:r>
            <w:r w:rsidRPr="00E60C08">
              <w:rPr>
                <w:rFonts w:asciiTheme="minorHAnsi" w:hAnsiTheme="minorHAnsi"/>
                <w:sz w:val="22"/>
                <w:szCs w:val="22"/>
              </w:rPr>
              <w:t>nie projektu, która będzie zawierana</w:t>
            </w:r>
            <w:r w:rsidR="00FA1E93" w:rsidRPr="00E60C08">
              <w:rPr>
                <w:rFonts w:asciiTheme="minorHAnsi" w:hAnsiTheme="minorHAnsi"/>
                <w:sz w:val="22"/>
                <w:szCs w:val="22"/>
              </w:rPr>
              <w:t xml:space="preserve"> z wnioskodawcami projektów wybranych do dofinansowania</w:t>
            </w:r>
            <w:r w:rsidRPr="00E60C08">
              <w:rPr>
                <w:rFonts w:asciiTheme="minorHAnsi" w:hAnsiTheme="minorHAnsi"/>
                <w:sz w:val="22"/>
                <w:szCs w:val="22"/>
              </w:rPr>
              <w:t xml:space="preserve"> stanowi</w:t>
            </w:r>
            <w:r w:rsidR="00FA1E93" w:rsidRPr="00E60C08">
              <w:rPr>
                <w:rFonts w:asciiTheme="minorHAnsi" w:hAnsiTheme="minorHAnsi"/>
                <w:sz w:val="22"/>
                <w:szCs w:val="22"/>
              </w:rPr>
              <w:t xml:space="preserve"> załącznik nr </w:t>
            </w:r>
            <w:r w:rsidR="00163A87" w:rsidRPr="00E60C08">
              <w:rPr>
                <w:rFonts w:asciiTheme="minorHAnsi" w:hAnsiTheme="minorHAnsi"/>
                <w:sz w:val="22"/>
                <w:szCs w:val="22"/>
              </w:rPr>
              <w:t>6</w:t>
            </w:r>
            <w:r w:rsidRPr="00E60C08">
              <w:rPr>
                <w:rFonts w:asciiTheme="minorHAnsi" w:hAnsiTheme="minorHAnsi"/>
                <w:sz w:val="22"/>
                <w:szCs w:val="22"/>
              </w:rPr>
              <w:t xml:space="preserve"> do niniejszego Regulaminu i jest </w:t>
            </w:r>
            <w:r w:rsidR="00CD47AC" w:rsidRPr="00E60C08">
              <w:rPr>
                <w:rFonts w:asciiTheme="minorHAnsi" w:hAnsiTheme="minorHAnsi"/>
                <w:sz w:val="22"/>
                <w:szCs w:val="22"/>
              </w:rPr>
              <w:t xml:space="preserve">zamieszczony </w:t>
            </w:r>
            <w:r w:rsidR="00FA1E93" w:rsidRPr="00E60C08">
              <w:rPr>
                <w:rFonts w:asciiTheme="minorHAnsi" w:hAnsiTheme="minorHAnsi"/>
                <w:sz w:val="22"/>
                <w:szCs w:val="22"/>
              </w:rPr>
              <w:t>na stronie</w:t>
            </w:r>
            <w:r w:rsidR="00FA1E93" w:rsidRPr="00E60C08">
              <w:rPr>
                <w:rFonts w:asciiTheme="minorHAnsi" w:hAnsiTheme="minorHAnsi"/>
                <w:sz w:val="22"/>
                <w:szCs w:val="22"/>
                <w:u w:val="single"/>
              </w:rPr>
              <w:t xml:space="preserve"> </w:t>
            </w:r>
            <w:hyperlink r:id="rId29" w:history="1">
              <w:r w:rsidRPr="00E60C08">
                <w:rPr>
                  <w:rStyle w:val="Hipercze"/>
                  <w:rFonts w:asciiTheme="minorHAnsi" w:hAnsiTheme="minorHAnsi"/>
                  <w:color w:val="auto"/>
                  <w:sz w:val="22"/>
                  <w:szCs w:val="22"/>
                </w:rPr>
                <w:t>www.rpo.opolskie.pl</w:t>
              </w:r>
            </w:hyperlink>
            <w:r w:rsidR="00C737ED" w:rsidRPr="00E60C08">
              <w:rPr>
                <w:rStyle w:val="Hipercze"/>
                <w:rFonts w:asciiTheme="minorHAnsi" w:hAnsiTheme="minorHAnsi"/>
                <w:color w:val="auto"/>
                <w:sz w:val="22"/>
                <w:szCs w:val="22"/>
                <w:u w:val="none"/>
              </w:rPr>
              <w:t xml:space="preserve"> oraz</w:t>
            </w:r>
            <w:r w:rsidR="00C737ED" w:rsidRPr="00E60C08">
              <w:rPr>
                <w:rFonts w:asciiTheme="minorHAnsi" w:hAnsiTheme="minorHAnsi"/>
                <w:sz w:val="22"/>
                <w:szCs w:val="22"/>
              </w:rPr>
              <w:t xml:space="preserve"> </w:t>
            </w:r>
            <w:hyperlink r:id="rId30" w:history="1">
              <w:r w:rsidR="00C737ED" w:rsidRPr="00E60C08">
                <w:rPr>
                  <w:rStyle w:val="Hipercze"/>
                  <w:rFonts w:asciiTheme="minorHAnsi" w:hAnsiTheme="minorHAnsi"/>
                  <w:color w:val="auto"/>
                  <w:sz w:val="22"/>
                  <w:szCs w:val="22"/>
                </w:rPr>
                <w:t>www.funduszeeuropejskie.gov.pl</w:t>
              </w:r>
            </w:hyperlink>
            <w:r w:rsidR="00C737ED" w:rsidRPr="00E60C08">
              <w:rPr>
                <w:rFonts w:asciiTheme="minorHAnsi" w:hAnsiTheme="minorHAnsi"/>
                <w:sz w:val="22"/>
                <w:szCs w:val="22"/>
              </w:rPr>
              <w:t>.</w:t>
            </w:r>
            <w:r w:rsidRPr="00E60C08">
              <w:rPr>
                <w:rFonts w:asciiTheme="minorHAnsi" w:hAnsiTheme="minorHAnsi"/>
                <w:sz w:val="22"/>
                <w:szCs w:val="22"/>
              </w:rPr>
              <w:t xml:space="preserve"> </w:t>
            </w:r>
            <w:r w:rsidR="00FA1E93" w:rsidRPr="00E60C08">
              <w:rPr>
                <w:rFonts w:asciiTheme="minorHAnsi" w:hAnsiTheme="minorHAnsi"/>
                <w:sz w:val="22"/>
                <w:szCs w:val="22"/>
              </w:rPr>
              <w:t>Formularz umowy</w:t>
            </w:r>
            <w:r w:rsidR="00083C3B" w:rsidRPr="00E60C08">
              <w:rPr>
                <w:rFonts w:asciiTheme="minorHAnsi" w:hAnsiTheme="minorHAnsi"/>
                <w:sz w:val="22"/>
                <w:szCs w:val="22"/>
              </w:rPr>
              <w:t>/decyzji</w:t>
            </w:r>
            <w:r w:rsidR="00FA1E93" w:rsidRPr="00E60C08">
              <w:rPr>
                <w:rFonts w:asciiTheme="minorHAnsi" w:hAnsiTheme="minorHAnsi"/>
                <w:sz w:val="22"/>
                <w:szCs w:val="22"/>
              </w:rPr>
              <w:t xml:space="preserve"> zawiera wszystkie postanowi</w:t>
            </w:r>
            <w:r w:rsidR="00EA0C34" w:rsidRPr="00E60C08">
              <w:rPr>
                <w:rFonts w:asciiTheme="minorHAnsi" w:hAnsiTheme="minorHAnsi"/>
                <w:sz w:val="22"/>
                <w:szCs w:val="22"/>
              </w:rPr>
              <w:t xml:space="preserve">enia wymagane przepisami prawa, w tym wynikające </w:t>
            </w:r>
            <w:r w:rsidR="00E60C08" w:rsidRPr="00E60C08">
              <w:rPr>
                <w:rFonts w:asciiTheme="minorHAnsi" w:hAnsiTheme="minorHAnsi"/>
                <w:sz w:val="22"/>
                <w:szCs w:val="22"/>
              </w:rPr>
              <w:br/>
            </w:r>
            <w:r w:rsidR="00EA0C34" w:rsidRPr="00E60C08">
              <w:rPr>
                <w:rFonts w:asciiTheme="minorHAnsi" w:hAnsiTheme="minorHAnsi"/>
                <w:sz w:val="22"/>
                <w:szCs w:val="22"/>
              </w:rPr>
              <w:t xml:space="preserve">z </w:t>
            </w:r>
            <w:r w:rsidR="00FA1E93" w:rsidRPr="00E60C08">
              <w:rPr>
                <w:rFonts w:asciiTheme="minorHAnsi" w:hAnsiTheme="minorHAnsi"/>
                <w:sz w:val="22"/>
                <w:szCs w:val="22"/>
              </w:rPr>
              <w:t>przepisów ustawy o finansach publicznych, określające elementy umowy</w:t>
            </w:r>
            <w:r w:rsidR="00EA0C34" w:rsidRPr="00E60C08">
              <w:rPr>
                <w:rFonts w:asciiTheme="minorHAnsi" w:hAnsiTheme="minorHAnsi"/>
                <w:sz w:val="22"/>
                <w:szCs w:val="22"/>
              </w:rPr>
              <w:t xml:space="preserve">/decyzji o dofinansowanie. </w:t>
            </w:r>
            <w:r w:rsidR="00FA1E93" w:rsidRPr="00E60C08">
              <w:rPr>
                <w:rFonts w:asciiTheme="minorHAnsi" w:hAnsiTheme="minorHAnsi"/>
                <w:sz w:val="22"/>
                <w:szCs w:val="22"/>
              </w:rPr>
              <w:t>Wzór umowy</w:t>
            </w:r>
            <w:r w:rsidR="00EA0C34" w:rsidRPr="00E60C08">
              <w:rPr>
                <w:rFonts w:asciiTheme="minorHAnsi" w:hAnsiTheme="minorHAnsi"/>
                <w:sz w:val="22"/>
                <w:szCs w:val="22"/>
              </w:rPr>
              <w:t xml:space="preserve">/decyzji uwzględnia prawa </w:t>
            </w:r>
            <w:r w:rsidR="00E60C08" w:rsidRPr="00E60C08">
              <w:rPr>
                <w:rFonts w:asciiTheme="minorHAnsi" w:hAnsiTheme="minorHAnsi"/>
                <w:sz w:val="22"/>
                <w:szCs w:val="22"/>
              </w:rPr>
              <w:br/>
            </w:r>
            <w:r w:rsidR="00FA1E93" w:rsidRPr="00E60C08">
              <w:rPr>
                <w:rFonts w:asciiTheme="minorHAnsi" w:hAnsiTheme="minorHAnsi"/>
                <w:sz w:val="22"/>
                <w:szCs w:val="22"/>
              </w:rPr>
              <w:t>i obowiązki beneficjenta oraz właściwej instytucji udzielającej dofinansowania.</w:t>
            </w:r>
          </w:p>
          <w:p w14:paraId="290E6E24" w14:textId="0BFBC17E" w:rsidR="007B7CEB" w:rsidRPr="00E60C08" w:rsidRDefault="007B7CEB" w:rsidP="00163A87">
            <w:pPr>
              <w:autoSpaceDE w:val="0"/>
              <w:autoSpaceDN w:val="0"/>
              <w:adjustRightInd w:val="0"/>
              <w:spacing w:line="276" w:lineRule="auto"/>
              <w:jc w:val="both"/>
              <w:rPr>
                <w:rFonts w:asciiTheme="minorHAnsi" w:hAnsiTheme="minorHAnsi"/>
                <w:sz w:val="22"/>
                <w:szCs w:val="22"/>
              </w:rPr>
            </w:pPr>
          </w:p>
        </w:tc>
      </w:tr>
      <w:tr w:rsidR="00694504" w:rsidRPr="00694504" w14:paraId="05B0E5C2" w14:textId="77777777" w:rsidTr="000C4CC7">
        <w:tc>
          <w:tcPr>
            <w:tcW w:w="645" w:type="dxa"/>
            <w:shd w:val="clear" w:color="auto" w:fill="auto"/>
          </w:tcPr>
          <w:p w14:paraId="1B7DADD2" w14:textId="24DC6D98" w:rsidR="009624ED" w:rsidRPr="00E60C08" w:rsidRDefault="00E7270D" w:rsidP="009523E1">
            <w:pPr>
              <w:autoSpaceDE w:val="0"/>
              <w:autoSpaceDN w:val="0"/>
              <w:adjustRightInd w:val="0"/>
              <w:spacing w:line="276" w:lineRule="auto"/>
              <w:rPr>
                <w:rFonts w:ascii="Calibri" w:hAnsi="Calibri"/>
                <w:sz w:val="22"/>
                <w:szCs w:val="22"/>
              </w:rPr>
            </w:pPr>
            <w:r w:rsidRPr="00E60C08">
              <w:rPr>
                <w:rFonts w:ascii="Calibri" w:hAnsi="Calibri"/>
                <w:sz w:val="22"/>
                <w:szCs w:val="22"/>
              </w:rPr>
              <w:t>30</w:t>
            </w:r>
            <w:r w:rsidR="001C55A2" w:rsidRPr="00E60C08">
              <w:rPr>
                <w:rFonts w:ascii="Calibri" w:hAnsi="Calibri"/>
                <w:sz w:val="22"/>
                <w:szCs w:val="22"/>
              </w:rPr>
              <w:t>.</w:t>
            </w:r>
          </w:p>
        </w:tc>
        <w:tc>
          <w:tcPr>
            <w:tcW w:w="2305" w:type="dxa"/>
            <w:shd w:val="clear" w:color="auto" w:fill="auto"/>
          </w:tcPr>
          <w:p w14:paraId="3F821D0B" w14:textId="7BB71228" w:rsidR="009624ED" w:rsidRPr="00E60C08" w:rsidRDefault="009624ED" w:rsidP="009523E1">
            <w:pPr>
              <w:spacing w:line="276" w:lineRule="auto"/>
              <w:rPr>
                <w:rFonts w:ascii="Calibri" w:hAnsi="Calibri" w:cs="Arial"/>
                <w:b/>
                <w:bCs/>
                <w:sz w:val="22"/>
                <w:szCs w:val="22"/>
              </w:rPr>
            </w:pPr>
            <w:r w:rsidRPr="00E60C08">
              <w:rPr>
                <w:rFonts w:ascii="Calibri" w:hAnsi="Calibri" w:cs="Arial"/>
                <w:b/>
                <w:bCs/>
                <w:sz w:val="22"/>
                <w:szCs w:val="22"/>
              </w:rPr>
              <w:t>Zasady podpisywania umowy</w:t>
            </w:r>
            <w:r w:rsidR="0065145A" w:rsidRPr="00E60C08">
              <w:rPr>
                <w:rFonts w:ascii="Calibri" w:hAnsi="Calibri" w:cs="Arial"/>
                <w:b/>
                <w:bCs/>
                <w:sz w:val="22"/>
                <w:szCs w:val="22"/>
              </w:rPr>
              <w:t>/decyzji</w:t>
            </w:r>
            <w:r w:rsidRPr="00E60C08">
              <w:rPr>
                <w:rFonts w:ascii="Calibri" w:hAnsi="Calibri" w:cs="Arial"/>
                <w:b/>
                <w:bCs/>
                <w:sz w:val="22"/>
                <w:szCs w:val="22"/>
              </w:rPr>
              <w:t xml:space="preserve"> </w:t>
            </w:r>
            <w:r w:rsidR="001810B1" w:rsidRPr="00E60C08">
              <w:rPr>
                <w:rFonts w:ascii="Calibri" w:hAnsi="Calibri" w:cs="Arial"/>
                <w:b/>
                <w:bCs/>
                <w:sz w:val="22"/>
                <w:szCs w:val="22"/>
              </w:rPr>
              <w:t xml:space="preserve">                                         </w:t>
            </w:r>
            <w:r w:rsidRPr="00E60C08">
              <w:rPr>
                <w:rFonts w:ascii="Calibri" w:hAnsi="Calibri" w:cs="Arial"/>
                <w:b/>
                <w:bCs/>
                <w:sz w:val="22"/>
                <w:szCs w:val="22"/>
              </w:rPr>
              <w:t>o</w:t>
            </w:r>
            <w:r w:rsidR="001810B1" w:rsidRPr="00E60C08">
              <w:rPr>
                <w:rFonts w:ascii="Calibri" w:hAnsi="Calibri" w:cs="Arial"/>
                <w:b/>
                <w:bCs/>
                <w:sz w:val="22"/>
                <w:szCs w:val="22"/>
              </w:rPr>
              <w:t xml:space="preserve"> </w:t>
            </w:r>
            <w:r w:rsidRPr="00E60C08">
              <w:rPr>
                <w:rFonts w:ascii="Calibri" w:hAnsi="Calibri" w:cs="Arial"/>
                <w:b/>
                <w:bCs/>
                <w:sz w:val="22"/>
                <w:szCs w:val="22"/>
              </w:rPr>
              <w:t>dofinansowanie projektu</w:t>
            </w:r>
          </w:p>
          <w:p w14:paraId="7DA0FAF8" w14:textId="77777777" w:rsidR="009624ED" w:rsidRPr="00E60C08" w:rsidRDefault="009624ED" w:rsidP="009523E1">
            <w:pPr>
              <w:autoSpaceDE w:val="0"/>
              <w:autoSpaceDN w:val="0"/>
              <w:adjustRightInd w:val="0"/>
              <w:spacing w:line="276" w:lineRule="auto"/>
              <w:rPr>
                <w:rFonts w:ascii="Calibri" w:hAnsi="Calibri"/>
                <w:b/>
                <w:sz w:val="22"/>
                <w:szCs w:val="22"/>
              </w:rPr>
            </w:pPr>
          </w:p>
        </w:tc>
        <w:tc>
          <w:tcPr>
            <w:tcW w:w="7513" w:type="dxa"/>
            <w:shd w:val="clear" w:color="auto" w:fill="auto"/>
            <w:vAlign w:val="center"/>
          </w:tcPr>
          <w:p w14:paraId="7340E344" w14:textId="45BD13F1" w:rsidR="0005082E" w:rsidRPr="00E60C08" w:rsidRDefault="0005082E" w:rsidP="00EA0089">
            <w:pPr>
              <w:rPr>
                <w:rFonts w:ascii="Calibri" w:hAnsi="Calibri"/>
                <w:sz w:val="22"/>
                <w:szCs w:val="22"/>
              </w:rPr>
            </w:pPr>
            <w:r w:rsidRPr="00E60C08">
              <w:rPr>
                <w:rFonts w:ascii="Calibri" w:hAnsi="Calibri"/>
                <w:sz w:val="22"/>
                <w:szCs w:val="22"/>
              </w:rPr>
              <w:t>Stronami umowy/decyzji o dofinansowanie będą beneficjent i IZ.</w:t>
            </w:r>
          </w:p>
          <w:p w14:paraId="47603E44" w14:textId="77777777" w:rsidR="0005082E" w:rsidRPr="00E60C08" w:rsidRDefault="0005082E" w:rsidP="0005082E">
            <w:pPr>
              <w:spacing w:line="276" w:lineRule="auto"/>
              <w:jc w:val="both"/>
              <w:rPr>
                <w:rFonts w:ascii="Calibri" w:hAnsi="Calibri"/>
                <w:sz w:val="22"/>
                <w:szCs w:val="22"/>
              </w:rPr>
            </w:pPr>
          </w:p>
          <w:p w14:paraId="1B5B9986" w14:textId="77777777"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 xml:space="preserve">Umowa/decyzja o dofinansowanie projektu określa obowiązki beneficjenta związane z realizacją projektu. </w:t>
            </w:r>
          </w:p>
          <w:p w14:paraId="241D59DC" w14:textId="3AC645FB"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Przed podpisaniem umowy/decyzji IZ weryfikuje, czy podmiot, który został wybrany do dofinansowania nie jest podmiotem wykluczonym z otrzymania dofinansowania. Rejestr podmiotów wykluczonych prowadzi Minister Finansów. W przypadku, gdy podmiot jest wykluczony z możliwości </w:t>
            </w:r>
            <w:r w:rsidRPr="00E60C08">
              <w:rPr>
                <w:rFonts w:ascii="Calibri" w:hAnsi="Calibri"/>
                <w:sz w:val="22"/>
                <w:szCs w:val="22"/>
              </w:rPr>
              <w:br/>
              <w:t xml:space="preserve">otrzymania dofinansowania informuje się wnioskodawcę o zaistniałym fakcie, </w:t>
            </w:r>
            <w:r w:rsidR="00EA58FC" w:rsidRPr="00E60C08">
              <w:rPr>
                <w:rFonts w:ascii="Calibri" w:hAnsi="Calibri"/>
                <w:sz w:val="22"/>
                <w:szCs w:val="22"/>
              </w:rPr>
              <w:t xml:space="preserve">              </w:t>
            </w:r>
            <w:r w:rsidRPr="00E60C08">
              <w:rPr>
                <w:rFonts w:ascii="Calibri" w:hAnsi="Calibri"/>
                <w:sz w:val="22"/>
                <w:szCs w:val="22"/>
              </w:rPr>
              <w:t>tj. o braku możliwości podpisania umowy/decyzji z powodu wykluczenia podmiotu z możliwości otrzymania dofinansowania. </w:t>
            </w:r>
          </w:p>
          <w:p w14:paraId="150D1EE5" w14:textId="369D12AA"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W sytuacji, gdy powyższy warunek jest spełniony, IZ wystosowuje do wnioskodawcy pismo z prośbą o  załączniki do umowy/decyzji o dofinansowanie.</w:t>
            </w:r>
          </w:p>
          <w:p w14:paraId="33670618" w14:textId="77777777" w:rsidR="0005082E" w:rsidRPr="00E60C08" w:rsidRDefault="0005082E" w:rsidP="0005082E">
            <w:pPr>
              <w:spacing w:line="276" w:lineRule="auto"/>
              <w:jc w:val="both"/>
              <w:rPr>
                <w:rFonts w:ascii="Calibri" w:hAnsi="Calibri"/>
                <w:sz w:val="22"/>
                <w:szCs w:val="22"/>
              </w:rPr>
            </w:pPr>
          </w:p>
          <w:p w14:paraId="12618476" w14:textId="77777777"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Przed podpisaniem umowy/decyzji o dofinansowanie projektu Wnioskodawca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E60C08" w:rsidRDefault="0005082E" w:rsidP="0005082E">
            <w:pPr>
              <w:jc w:val="both"/>
              <w:rPr>
                <w:rFonts w:ascii="Calibri" w:hAnsi="Calibri"/>
                <w:sz w:val="22"/>
                <w:szCs w:val="22"/>
              </w:rPr>
            </w:pPr>
          </w:p>
          <w:p w14:paraId="64911327" w14:textId="77777777" w:rsidR="0005082E" w:rsidRPr="00E60C08" w:rsidRDefault="0005082E" w:rsidP="0005082E">
            <w:pPr>
              <w:spacing w:after="120"/>
              <w:jc w:val="both"/>
              <w:rPr>
                <w:rFonts w:ascii="Calibri" w:hAnsi="Calibri"/>
              </w:rPr>
            </w:pPr>
            <w:r w:rsidRPr="00E60C08">
              <w:rPr>
                <w:rFonts w:ascii="Calibri" w:hAnsi="Calibri"/>
                <w:sz w:val="22"/>
                <w:szCs w:val="22"/>
              </w:rPr>
              <w:t>Dodatkowo należy złożyć:</w:t>
            </w:r>
          </w:p>
          <w:p w14:paraId="2C989A5B"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E60C08" w:rsidRDefault="0005082E" w:rsidP="0005082E">
            <w:pPr>
              <w:spacing w:line="276" w:lineRule="auto"/>
              <w:jc w:val="both"/>
              <w:rPr>
                <w:rFonts w:asciiTheme="minorHAnsi" w:hAnsiTheme="minorHAnsi"/>
                <w:bCs/>
                <w:iCs/>
                <w:sz w:val="22"/>
                <w:szCs w:val="22"/>
              </w:rPr>
            </w:pPr>
          </w:p>
          <w:p w14:paraId="760C9B79" w14:textId="42E1DB6D"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E60C08" w:rsidRDefault="0005082E" w:rsidP="0005082E">
            <w:pPr>
              <w:spacing w:line="276" w:lineRule="auto"/>
              <w:jc w:val="both"/>
              <w:rPr>
                <w:rFonts w:asciiTheme="minorHAnsi" w:hAnsiTheme="minorHAnsi"/>
                <w:bCs/>
                <w:iCs/>
                <w:sz w:val="22"/>
                <w:szCs w:val="22"/>
              </w:rPr>
            </w:pPr>
          </w:p>
          <w:p w14:paraId="370B0BEB"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E60C08" w:rsidRDefault="0005082E" w:rsidP="0005082E">
            <w:pPr>
              <w:spacing w:line="276" w:lineRule="auto"/>
              <w:jc w:val="both"/>
              <w:rPr>
                <w:rFonts w:asciiTheme="minorHAnsi" w:hAnsiTheme="minorHAnsi"/>
                <w:bCs/>
                <w:iCs/>
                <w:sz w:val="22"/>
                <w:szCs w:val="22"/>
              </w:rPr>
            </w:pPr>
          </w:p>
          <w:p w14:paraId="321DD651"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4)Wypełnioną Kartę wzorów podpisu;</w:t>
            </w:r>
          </w:p>
          <w:p w14:paraId="3DB3A8C2" w14:textId="77777777" w:rsidR="0005082E" w:rsidRPr="00E60C08" w:rsidRDefault="0005082E" w:rsidP="0005082E">
            <w:pPr>
              <w:spacing w:line="276" w:lineRule="auto"/>
              <w:jc w:val="both"/>
              <w:rPr>
                <w:rFonts w:asciiTheme="minorHAnsi" w:hAnsiTheme="minorHAnsi"/>
                <w:bCs/>
                <w:iCs/>
                <w:sz w:val="22"/>
                <w:szCs w:val="22"/>
              </w:rPr>
            </w:pPr>
          </w:p>
          <w:p w14:paraId="305DF152" w14:textId="3F00D2A8"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w:t>
            </w:r>
            <w:r w:rsidR="00EA58FC" w:rsidRPr="00E60C08">
              <w:rPr>
                <w:rFonts w:asciiTheme="minorHAnsi" w:hAnsiTheme="minorHAnsi"/>
                <w:bCs/>
                <w:iCs/>
                <w:sz w:val="22"/>
                <w:szCs w:val="22"/>
              </w:rPr>
              <w:t xml:space="preserve">ioskodawcy) (zgodnie </w:t>
            </w:r>
            <w:r w:rsidRPr="00E60C08">
              <w:rPr>
                <w:rFonts w:asciiTheme="minorHAnsi" w:hAnsiTheme="minorHAnsi"/>
                <w:bCs/>
                <w:iCs/>
                <w:sz w:val="22"/>
                <w:szCs w:val="22"/>
              </w:rPr>
              <w:t>z przepisami o finansach publicznych), zatwierdza projekt lub udziela pełnomocnictwa do zatwierdzenia projektów współfinansowa</w:t>
            </w:r>
            <w:r w:rsidR="00EA58FC" w:rsidRPr="00E60C08">
              <w:rPr>
                <w:rFonts w:asciiTheme="minorHAnsi" w:hAnsiTheme="minorHAnsi"/>
                <w:bCs/>
                <w:iCs/>
                <w:sz w:val="22"/>
                <w:szCs w:val="22"/>
              </w:rPr>
              <w:t xml:space="preserve">nych </w:t>
            </w:r>
            <w:r w:rsidRPr="00E60C08">
              <w:rPr>
                <w:rFonts w:asciiTheme="minorHAnsi" w:hAnsiTheme="minorHAnsi"/>
                <w:bCs/>
                <w:iCs/>
                <w:sz w:val="22"/>
                <w:szCs w:val="22"/>
              </w:rPr>
              <w:t>z Europejskiego Funduszu Społecznego;</w:t>
            </w:r>
          </w:p>
          <w:p w14:paraId="1EFF9E46" w14:textId="77777777" w:rsidR="0005082E" w:rsidRPr="00E60C08" w:rsidRDefault="0005082E" w:rsidP="0005082E">
            <w:pPr>
              <w:spacing w:line="276" w:lineRule="auto"/>
              <w:jc w:val="both"/>
              <w:rPr>
                <w:rFonts w:asciiTheme="minorHAnsi" w:hAnsiTheme="minorHAnsi"/>
                <w:bCs/>
                <w:iCs/>
                <w:sz w:val="22"/>
                <w:szCs w:val="22"/>
              </w:rPr>
            </w:pPr>
          </w:p>
          <w:p w14:paraId="4F67A1D8" w14:textId="3FDB0AAF" w:rsidR="0005082E" w:rsidRDefault="0005082E" w:rsidP="0005082E">
            <w:pPr>
              <w:spacing w:after="240" w:line="276" w:lineRule="auto"/>
              <w:jc w:val="both"/>
              <w:rPr>
                <w:rFonts w:asciiTheme="minorHAnsi" w:hAnsiTheme="minorHAnsi"/>
                <w:bCs/>
                <w:iCs/>
                <w:sz w:val="22"/>
                <w:szCs w:val="22"/>
              </w:rPr>
            </w:pPr>
            <w:r w:rsidRPr="00E60C08">
              <w:rPr>
                <w:rFonts w:asciiTheme="minorHAnsi" w:hAnsiTheme="minorHAnsi"/>
                <w:bCs/>
                <w:iCs/>
                <w:sz w:val="22"/>
                <w:szCs w:val="22"/>
              </w:rPr>
              <w:t>6) Potwierdzoną za zgodność z oryginałem umowę/porozumienie pomiędzy Partnerami (w przypadku, projektów realizowanych w partnerstwie);</w:t>
            </w:r>
          </w:p>
          <w:p w14:paraId="2F3FDBAB" w14:textId="2A60BD4F" w:rsidR="0001220D" w:rsidRPr="00E60C08" w:rsidRDefault="0001220D" w:rsidP="0005082E">
            <w:pPr>
              <w:spacing w:after="240" w:line="276" w:lineRule="auto"/>
              <w:jc w:val="both"/>
              <w:rPr>
                <w:rFonts w:asciiTheme="minorHAnsi" w:hAnsiTheme="minorHAnsi"/>
                <w:bCs/>
                <w:iCs/>
                <w:sz w:val="22"/>
                <w:szCs w:val="22"/>
              </w:rPr>
            </w:pPr>
            <w:r>
              <w:rPr>
                <w:rFonts w:asciiTheme="minorHAnsi" w:hAnsiTheme="minorHAnsi"/>
                <w:bCs/>
                <w:iCs/>
                <w:sz w:val="22"/>
                <w:szCs w:val="22"/>
              </w:rPr>
              <w:t>7) Oświadczenie o zgodzie współmałżonka na zaciągnięcie zobowiązań wynikających z umowy o dofinansowanie projektu (dotyczy tylko osób fizycznych prowadzących działalność gospodarczą pozostających w ustroju małżeńskiej wspólności ustawowej);</w:t>
            </w:r>
          </w:p>
          <w:p w14:paraId="55B8C112" w14:textId="056155C6" w:rsidR="0005082E" w:rsidRPr="00E60C08" w:rsidRDefault="0001220D" w:rsidP="0005082E">
            <w:pPr>
              <w:spacing w:line="276" w:lineRule="auto"/>
              <w:jc w:val="both"/>
              <w:rPr>
                <w:rFonts w:asciiTheme="minorHAnsi" w:hAnsiTheme="minorHAnsi"/>
                <w:bCs/>
                <w:iCs/>
                <w:sz w:val="22"/>
                <w:szCs w:val="22"/>
              </w:rPr>
            </w:pPr>
            <w:r>
              <w:rPr>
                <w:rFonts w:asciiTheme="minorHAnsi" w:hAnsiTheme="minorHAnsi"/>
                <w:bCs/>
                <w:iCs/>
                <w:sz w:val="22"/>
                <w:szCs w:val="22"/>
              </w:rPr>
              <w:t>8</w:t>
            </w:r>
            <w:r w:rsidR="0005082E" w:rsidRPr="00E60C08">
              <w:rPr>
                <w:rFonts w:asciiTheme="minorHAnsi" w:hAnsiTheme="minorHAnsi"/>
                <w:bCs/>
                <w:iCs/>
                <w:sz w:val="22"/>
                <w:szCs w:val="22"/>
              </w:rPr>
              <w:t>) W przypadku wystąpienia pomocy de minimis Beneficjent będzie zobligowany do złożenia następujących załączników:</w:t>
            </w:r>
          </w:p>
          <w:p w14:paraId="2BD3B512" w14:textId="6DABAC00" w:rsidR="0005082E" w:rsidRPr="00E60C08" w:rsidRDefault="0005082E" w:rsidP="00074929">
            <w:pPr>
              <w:numPr>
                <w:ilvl w:val="0"/>
                <w:numId w:val="22"/>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wszystkich zaświadczeń o wysokości pomocy de minimis otrzymanej   </w:t>
            </w:r>
            <w:r w:rsidR="00EA58FC" w:rsidRPr="00E60C08">
              <w:rPr>
                <w:rFonts w:asciiTheme="minorHAnsi" w:hAnsiTheme="minorHAnsi"/>
                <w:sz w:val="22"/>
                <w:szCs w:val="22"/>
                <w:lang w:eastAsia="en-US"/>
              </w:rPr>
              <w:t xml:space="preserve">               </w:t>
            </w:r>
            <w:r w:rsidRPr="00E60C08">
              <w:rPr>
                <w:rFonts w:asciiTheme="minorHAnsi" w:hAnsiTheme="minorHAnsi"/>
                <w:sz w:val="22"/>
                <w:szCs w:val="22"/>
                <w:lang w:eastAsia="en-US"/>
              </w:rPr>
              <w:t xml:space="preserve">w bieżącym roku podatkowym oraz w poprzedzających go dwóch latach podatkowych lub oświadczenia o wielkości pomocy do minimis otrzymanej w tym okresie lub oświadczenia o nieotrzymaniu pomocy de minimis </w:t>
            </w:r>
            <w:r w:rsidR="002F4AE6">
              <w:rPr>
                <w:rFonts w:asciiTheme="minorHAnsi" w:hAnsiTheme="minorHAnsi"/>
                <w:sz w:val="22"/>
                <w:szCs w:val="22"/>
                <w:lang w:eastAsia="en-US"/>
              </w:rPr>
              <w:br/>
            </w:r>
            <w:r w:rsidRPr="00E60C08">
              <w:rPr>
                <w:rFonts w:asciiTheme="minorHAnsi" w:hAnsiTheme="minorHAnsi"/>
                <w:sz w:val="22"/>
                <w:szCs w:val="22"/>
                <w:lang w:eastAsia="en-US"/>
              </w:rPr>
              <w:t>w tym okresie,</w:t>
            </w:r>
          </w:p>
          <w:p w14:paraId="73D62BBC" w14:textId="726C5B9B" w:rsidR="0005082E" w:rsidRPr="00E60C08" w:rsidRDefault="0005082E" w:rsidP="00074929">
            <w:pPr>
              <w:numPr>
                <w:ilvl w:val="0"/>
                <w:numId w:val="22"/>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informacji niezbędnych do udzielenia pomocy de minimis w zakresie przewidzianym w Rozporządzeniu Rady Ministrów z dnia 24 października 2014r. zmieniającym rozporządzenie w sprawie zakresu informacji przedstawianych przez podmio</w:t>
            </w:r>
            <w:r w:rsidR="00EA58FC" w:rsidRPr="00E60C08">
              <w:rPr>
                <w:rFonts w:asciiTheme="minorHAnsi" w:hAnsiTheme="minorHAnsi"/>
                <w:sz w:val="22"/>
                <w:szCs w:val="22"/>
                <w:lang w:eastAsia="en-US"/>
              </w:rPr>
              <w:t xml:space="preserve">t ubiegający się </w:t>
            </w:r>
            <w:r w:rsidRPr="00E60C08">
              <w:rPr>
                <w:rFonts w:asciiTheme="minorHAnsi" w:hAnsiTheme="minorHAnsi"/>
                <w:sz w:val="22"/>
                <w:szCs w:val="22"/>
                <w:lang w:eastAsia="en-US"/>
              </w:rPr>
              <w:t>o pomoc de minimis (zgodnie ze wzorem załącznika znajdującym się  w wyżej wymienionym Rozporządzeniu z późn. zm.)</w:t>
            </w:r>
            <w:r w:rsidR="005C14A9">
              <w:rPr>
                <w:rFonts w:asciiTheme="minorHAnsi" w:hAnsiTheme="minorHAnsi"/>
                <w:sz w:val="22"/>
                <w:szCs w:val="22"/>
                <w:lang w:eastAsia="en-US"/>
              </w:rPr>
              <w:t>.</w:t>
            </w:r>
          </w:p>
          <w:p w14:paraId="0FEDBB67" w14:textId="77777777" w:rsidR="0005082E" w:rsidRPr="00E60C08"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02244C8C" w:rsidR="0005082E" w:rsidRPr="00E60C08" w:rsidRDefault="0001220D" w:rsidP="0005082E">
            <w:pPr>
              <w:spacing w:line="276" w:lineRule="auto"/>
              <w:jc w:val="both"/>
              <w:rPr>
                <w:rFonts w:asciiTheme="minorHAnsi" w:hAnsiTheme="minorHAnsi"/>
                <w:bCs/>
                <w:iCs/>
                <w:sz w:val="22"/>
                <w:szCs w:val="22"/>
              </w:rPr>
            </w:pPr>
            <w:r>
              <w:rPr>
                <w:rFonts w:asciiTheme="minorHAnsi" w:hAnsiTheme="minorHAnsi"/>
                <w:bCs/>
                <w:iCs/>
                <w:sz w:val="22"/>
                <w:szCs w:val="22"/>
              </w:rPr>
              <w:t>9</w:t>
            </w:r>
            <w:r w:rsidR="0005082E" w:rsidRPr="00E60C08">
              <w:rPr>
                <w:rFonts w:asciiTheme="minorHAnsi" w:hAnsiTheme="minorHAnsi"/>
                <w:bCs/>
                <w:iCs/>
                <w:sz w:val="22"/>
                <w:szCs w:val="22"/>
              </w:rPr>
              <w:t>) W przypadku wystąpienia pomocy publicznej Beneficjent będzie zobligowany do złożenia następujących załączników:</w:t>
            </w:r>
          </w:p>
          <w:p w14:paraId="2ABA34E9" w14:textId="0B2C01B6" w:rsidR="0005082E" w:rsidRPr="00E60C08" w:rsidRDefault="0005082E" w:rsidP="00074929">
            <w:pPr>
              <w:numPr>
                <w:ilvl w:val="0"/>
                <w:numId w:val="23"/>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informacji niezbędnych do udzielenia pomocy innej niż pomoc 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44CEDA85" w14:textId="77777777" w:rsidR="007940D9" w:rsidRDefault="0005082E" w:rsidP="002F4AE6">
            <w:pPr>
              <w:numPr>
                <w:ilvl w:val="0"/>
                <w:numId w:val="23"/>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r w:rsidR="005C14A9">
              <w:rPr>
                <w:rFonts w:asciiTheme="minorHAnsi" w:hAnsiTheme="minorHAnsi"/>
                <w:sz w:val="22"/>
                <w:szCs w:val="22"/>
                <w:lang w:eastAsia="en-US"/>
              </w:rPr>
              <w:t>.</w:t>
            </w:r>
          </w:p>
          <w:p w14:paraId="0679B211" w14:textId="77DB207F" w:rsidR="002F2459" w:rsidRPr="00596D04" w:rsidRDefault="002F2459" w:rsidP="002F2459">
            <w:pPr>
              <w:tabs>
                <w:tab w:val="left" w:pos="319"/>
              </w:tabs>
              <w:spacing w:before="240" w:after="240" w:line="276" w:lineRule="auto"/>
              <w:ind w:left="720"/>
              <w:contextualSpacing/>
              <w:jc w:val="both"/>
              <w:rPr>
                <w:rFonts w:asciiTheme="minorHAnsi" w:hAnsiTheme="minorHAnsi"/>
                <w:sz w:val="22"/>
                <w:szCs w:val="22"/>
                <w:lang w:eastAsia="en-US"/>
              </w:rPr>
            </w:pPr>
          </w:p>
        </w:tc>
      </w:tr>
      <w:tr w:rsidR="00694504" w:rsidRPr="00694504" w14:paraId="30D0EDBB" w14:textId="77777777" w:rsidTr="000C4CC7">
        <w:tc>
          <w:tcPr>
            <w:tcW w:w="645" w:type="dxa"/>
            <w:shd w:val="clear" w:color="auto" w:fill="auto"/>
          </w:tcPr>
          <w:p w14:paraId="6E6B0410" w14:textId="4ABEA876" w:rsidR="009624ED" w:rsidRPr="00E60C08" w:rsidRDefault="00E7270D" w:rsidP="009523E1">
            <w:pPr>
              <w:autoSpaceDE w:val="0"/>
              <w:autoSpaceDN w:val="0"/>
              <w:adjustRightInd w:val="0"/>
              <w:spacing w:line="276" w:lineRule="auto"/>
              <w:rPr>
                <w:rFonts w:ascii="Calibri" w:hAnsi="Calibri"/>
                <w:sz w:val="22"/>
                <w:szCs w:val="22"/>
              </w:rPr>
            </w:pPr>
            <w:r w:rsidRPr="00E60C08">
              <w:rPr>
                <w:rFonts w:ascii="Calibri" w:hAnsi="Calibri"/>
                <w:sz w:val="22"/>
                <w:szCs w:val="22"/>
              </w:rPr>
              <w:t>31</w:t>
            </w:r>
            <w:r w:rsidR="001C55A2" w:rsidRPr="00E60C08">
              <w:rPr>
                <w:rFonts w:ascii="Calibri" w:hAnsi="Calibri"/>
                <w:sz w:val="22"/>
                <w:szCs w:val="22"/>
              </w:rPr>
              <w:t>.</w:t>
            </w:r>
          </w:p>
        </w:tc>
        <w:tc>
          <w:tcPr>
            <w:tcW w:w="2305" w:type="dxa"/>
            <w:shd w:val="clear" w:color="auto" w:fill="auto"/>
          </w:tcPr>
          <w:p w14:paraId="1A87C9AF" w14:textId="77777777" w:rsidR="009624ED" w:rsidRPr="00E60C08"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E60C08">
              <w:rPr>
                <w:rFonts w:ascii="Calibri" w:eastAsia="Calibri" w:hAnsi="Calibri" w:cs="Arial"/>
                <w:b/>
                <w:bCs/>
                <w:sz w:val="22"/>
                <w:szCs w:val="22"/>
                <w:lang w:eastAsia="en-US"/>
              </w:rPr>
              <w:t>Zabezpieczenie prawidłowej realizacji umowy</w:t>
            </w:r>
          </w:p>
          <w:p w14:paraId="6650F964" w14:textId="77777777" w:rsidR="009624ED" w:rsidRPr="00E60C08" w:rsidRDefault="009624ED" w:rsidP="009523E1">
            <w:pPr>
              <w:autoSpaceDE w:val="0"/>
              <w:autoSpaceDN w:val="0"/>
              <w:adjustRightInd w:val="0"/>
              <w:spacing w:line="276" w:lineRule="auto"/>
              <w:rPr>
                <w:rFonts w:ascii="Calibri" w:hAnsi="Calibri"/>
                <w:b/>
                <w:sz w:val="22"/>
                <w:szCs w:val="22"/>
              </w:rPr>
            </w:pPr>
          </w:p>
        </w:tc>
        <w:tc>
          <w:tcPr>
            <w:tcW w:w="7513" w:type="dxa"/>
            <w:shd w:val="clear" w:color="auto" w:fill="auto"/>
            <w:vAlign w:val="center"/>
          </w:tcPr>
          <w:p w14:paraId="44EE441A" w14:textId="6A9DC33B" w:rsidR="004216D9" w:rsidRPr="00177B8A" w:rsidRDefault="009624ED" w:rsidP="00B1047F">
            <w:pPr>
              <w:pStyle w:val="Akapitzlist"/>
              <w:numPr>
                <w:ilvl w:val="0"/>
                <w:numId w:val="16"/>
              </w:numPr>
              <w:ind w:left="346" w:hanging="346"/>
            </w:pPr>
            <w:r w:rsidRPr="00177B8A">
              <w:t xml:space="preserve">Zabezpieczeniem prawidłowej realizacji umowy jest składany przez wnioskodawcę, nie później niż w terminie 15 dni od daty </w:t>
            </w:r>
            <w:r w:rsidR="00CB2CC3" w:rsidRPr="00177B8A">
              <w:t>podpisania umowy o </w:t>
            </w:r>
            <w:r w:rsidRPr="00177B8A">
              <w:t>dofinansowanie weksel in blanco wraz z wypełnioną deklaracją wystawcy weksla in blanco.</w:t>
            </w:r>
            <w:r w:rsidR="00A90A88" w:rsidRPr="00177B8A">
              <w:t xml:space="preserve"> </w:t>
            </w:r>
          </w:p>
          <w:p w14:paraId="57A9E55A" w14:textId="43EA2D04" w:rsidR="00A90A88" w:rsidRPr="00E60C08" w:rsidRDefault="00A90A88" w:rsidP="00B1047F">
            <w:pPr>
              <w:spacing w:line="276" w:lineRule="auto"/>
              <w:ind w:left="346"/>
              <w:jc w:val="both"/>
            </w:pPr>
            <w:r w:rsidRPr="00E60C08">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E60C08">
              <w:rPr>
                <w:rFonts w:asciiTheme="minorHAnsi" w:hAnsiTheme="minorHAnsi"/>
                <w:sz w:val="22"/>
                <w:szCs w:val="22"/>
              </w:rPr>
              <w:t xml:space="preserve"> </w:t>
            </w:r>
            <w:r w:rsidRPr="00E60C08">
              <w:rPr>
                <w:rFonts w:asciiTheme="minorHAnsi" w:hAnsiTheme="minorHAnsi"/>
                <w:sz w:val="22"/>
                <w:szCs w:val="22"/>
              </w:rPr>
              <w:t>o finansach publicznych (Dz. U. z 201</w:t>
            </w:r>
            <w:r w:rsidR="002D0695">
              <w:rPr>
                <w:rFonts w:asciiTheme="minorHAnsi" w:hAnsiTheme="minorHAnsi"/>
                <w:sz w:val="22"/>
                <w:szCs w:val="22"/>
              </w:rPr>
              <w:t>6</w:t>
            </w:r>
            <w:r w:rsidRPr="00E60C08">
              <w:rPr>
                <w:rFonts w:asciiTheme="minorHAnsi" w:hAnsiTheme="minorHAnsi"/>
                <w:sz w:val="22"/>
                <w:szCs w:val="22"/>
              </w:rPr>
              <w:t xml:space="preserve"> r., poz. </w:t>
            </w:r>
            <w:r w:rsidR="002D0695">
              <w:rPr>
                <w:rFonts w:asciiTheme="minorHAnsi" w:hAnsiTheme="minorHAnsi"/>
                <w:sz w:val="22"/>
                <w:szCs w:val="22"/>
              </w:rPr>
              <w:t>1870</w:t>
            </w:r>
            <w:r w:rsidRPr="00E60C08">
              <w:rPr>
                <w:rFonts w:asciiTheme="minorHAnsi" w:hAnsiTheme="minorHAnsi"/>
                <w:sz w:val="22"/>
                <w:szCs w:val="22"/>
              </w:rPr>
              <w:t xml:space="preserve"> z poźn. zm.).</w:t>
            </w:r>
          </w:p>
          <w:p w14:paraId="72C9D1B9" w14:textId="03189B07" w:rsidR="009624ED" w:rsidRPr="00177B8A" w:rsidRDefault="009624ED" w:rsidP="00B1047F">
            <w:pPr>
              <w:pStyle w:val="Akapitzlist"/>
              <w:numPr>
                <w:ilvl w:val="0"/>
                <w:numId w:val="16"/>
              </w:numPr>
              <w:ind w:left="346" w:hanging="346"/>
            </w:pPr>
            <w:r w:rsidRPr="00177B8A">
              <w:t>W szczególnych przypadkach wynikających z okoliczności,</w:t>
            </w:r>
            <w:r w:rsidR="0013716F" w:rsidRPr="00177B8A">
              <w:t xml:space="preserve"> </w:t>
            </w:r>
            <w:r w:rsidRPr="00177B8A">
              <w:t xml:space="preserve">o których mowa </w:t>
            </w:r>
            <w:r w:rsidR="002F4AE6">
              <w:br/>
            </w:r>
            <w:r w:rsidR="004216D9" w:rsidRPr="00177B8A">
              <w:t>w</w:t>
            </w:r>
            <w:r w:rsidRPr="00177B8A">
              <w:t xml:space="preserve"> rozporządzeniu Ministra Infrastruktury</w:t>
            </w:r>
            <w:r w:rsidR="00BA7D94" w:rsidRPr="00177B8A">
              <w:t xml:space="preserve"> </w:t>
            </w:r>
            <w:r w:rsidRPr="00177B8A">
              <w:t>i Rozwoju wydanym na podstawie art. 189 ust. 4 ustawy z dnia 27 sierpnia 2009r. o finansach publicznych, od wnioskodawcy może być wymagane wniesienie zabezpieczenia w innej formie.</w:t>
            </w:r>
          </w:p>
          <w:p w14:paraId="437F989F" w14:textId="6CB3E149" w:rsidR="009624ED" w:rsidRPr="00177B8A" w:rsidRDefault="009624ED" w:rsidP="00B1047F">
            <w:pPr>
              <w:pStyle w:val="Akapitzlist"/>
              <w:numPr>
                <w:ilvl w:val="0"/>
                <w:numId w:val="16"/>
              </w:numPr>
              <w:ind w:left="346" w:hanging="346"/>
            </w:pPr>
            <w:r w:rsidRPr="00177B8A">
              <w:t>Zwrot dokumentu stanowiącego zabezpieczenie umowy następuje na pisemny wniosek wnioskodawcy po ostatecznym rozliczeniu umowy, tj. po zatwierdzeniu</w:t>
            </w:r>
            <w:r w:rsidR="00FF2713" w:rsidRPr="00177B8A">
              <w:t xml:space="preserve"> końcowego wniosku o płatność w </w:t>
            </w:r>
            <w:r w:rsidRPr="00177B8A">
              <w:t>projekcie oraz – jeśli dotyczy – zwrocie środków niewykorzystanych przez wnioskodawcę.</w:t>
            </w:r>
          </w:p>
          <w:p w14:paraId="110EF3B1" w14:textId="51B20AC2" w:rsidR="009624ED" w:rsidRPr="00177B8A" w:rsidRDefault="009624ED" w:rsidP="00B1047F">
            <w:pPr>
              <w:pStyle w:val="Akapitzlist"/>
              <w:numPr>
                <w:ilvl w:val="0"/>
                <w:numId w:val="16"/>
              </w:numPr>
              <w:ind w:left="346" w:hanging="346"/>
            </w:pPr>
            <w:r w:rsidRPr="00177B8A">
              <w:t>W przypadku wszczęcia postępowania administracyjnego</w:t>
            </w:r>
            <w:r w:rsidR="0013716F" w:rsidRPr="00177B8A">
              <w:t xml:space="preserve"> </w:t>
            </w:r>
            <w:r w:rsidRPr="00177B8A">
              <w:t>w celu wydania decyzji o zwrocie ś</w:t>
            </w:r>
            <w:r w:rsidR="00FF2713" w:rsidRPr="00177B8A">
              <w:t>rodków na podstawie przepisów o </w:t>
            </w:r>
            <w:r w:rsidRPr="00177B8A">
              <w:t>finansach publicznych lub postępowania sądowo-administracyjnego w wyniku za</w:t>
            </w:r>
            <w:r w:rsidR="00FF2713" w:rsidRPr="00177B8A">
              <w:t>skarżenia takiej decyzji, lub w </w:t>
            </w:r>
            <w:r w:rsidRPr="00177B8A">
              <w:t>przypadku prowadzenia egzekucji administracyjnej zwrot dokumentu stanowiącego zabezpieczenie umowy może nastąpi</w:t>
            </w:r>
            <w:r w:rsidR="00B06D59" w:rsidRPr="00177B8A">
              <w:t>ć po zakończeniu postępowania i</w:t>
            </w:r>
            <w:r w:rsidRPr="00177B8A">
              <w:t xml:space="preserve"> jeśli takie było jego ustalenie, odzyskaniu środków.</w:t>
            </w:r>
          </w:p>
          <w:p w14:paraId="05A77E4F" w14:textId="3403B22A" w:rsidR="009624ED" w:rsidRPr="00177B8A" w:rsidRDefault="009624ED" w:rsidP="00B1047F">
            <w:pPr>
              <w:pStyle w:val="Akapitzlist"/>
              <w:numPr>
                <w:ilvl w:val="0"/>
                <w:numId w:val="16"/>
              </w:numPr>
              <w:ind w:left="346" w:hanging="346"/>
            </w:pPr>
            <w:r w:rsidRPr="00177B8A">
              <w:t>W przypadku, gdy wniosek przewiduje trwałość projektu lub rezultatów, zwrot dokumentu stanowiącego zabezpieczenie następuje po upływie okresu trwałości.</w:t>
            </w:r>
          </w:p>
          <w:p w14:paraId="0586A489" w14:textId="77777777" w:rsidR="00BA7D94" w:rsidRDefault="009624ED" w:rsidP="00B1047F">
            <w:pPr>
              <w:pStyle w:val="Akapitzlist"/>
              <w:numPr>
                <w:ilvl w:val="0"/>
                <w:numId w:val="16"/>
              </w:numPr>
              <w:ind w:left="346" w:hanging="346"/>
            </w:pPr>
            <w:r w:rsidRPr="00177B8A">
              <w:t>Koszt zabezpieczenia prawidłowej realizacji umowy jako koszt pośredni stanowi wydatek kwalifikowalny w projekcie.</w:t>
            </w:r>
          </w:p>
          <w:p w14:paraId="05A5483D" w14:textId="3EB88E86" w:rsidR="00086918" w:rsidRPr="00E13688" w:rsidRDefault="00086918" w:rsidP="00634E00">
            <w:pPr>
              <w:pStyle w:val="Akapitzlist"/>
            </w:pPr>
          </w:p>
        </w:tc>
      </w:tr>
      <w:tr w:rsidR="00694504" w:rsidRPr="00694504" w14:paraId="26361F0B" w14:textId="77777777" w:rsidTr="000C4CC7">
        <w:tc>
          <w:tcPr>
            <w:tcW w:w="645" w:type="dxa"/>
            <w:shd w:val="clear" w:color="auto" w:fill="auto"/>
          </w:tcPr>
          <w:p w14:paraId="5A3CE0CB" w14:textId="3653A026" w:rsidR="00174164" w:rsidRPr="00E81BCF" w:rsidRDefault="00E7270D" w:rsidP="00E7270D">
            <w:pPr>
              <w:autoSpaceDE w:val="0"/>
              <w:autoSpaceDN w:val="0"/>
              <w:adjustRightInd w:val="0"/>
              <w:spacing w:line="276" w:lineRule="auto"/>
              <w:rPr>
                <w:rFonts w:ascii="Calibri" w:hAnsi="Calibri"/>
                <w:sz w:val="22"/>
                <w:szCs w:val="22"/>
              </w:rPr>
            </w:pPr>
            <w:r w:rsidRPr="00E81BCF">
              <w:rPr>
                <w:rFonts w:ascii="Calibri" w:hAnsi="Calibri"/>
                <w:sz w:val="22"/>
                <w:szCs w:val="22"/>
              </w:rPr>
              <w:t>32</w:t>
            </w:r>
            <w:r w:rsidR="00174164" w:rsidRPr="00E81BCF">
              <w:rPr>
                <w:rFonts w:ascii="Calibri" w:hAnsi="Calibri"/>
                <w:sz w:val="22"/>
                <w:szCs w:val="22"/>
              </w:rPr>
              <w:t>.</w:t>
            </w:r>
          </w:p>
        </w:tc>
        <w:tc>
          <w:tcPr>
            <w:tcW w:w="2305" w:type="dxa"/>
            <w:shd w:val="clear" w:color="auto" w:fill="auto"/>
          </w:tcPr>
          <w:p w14:paraId="6C88BEFC" w14:textId="77777777" w:rsidR="00174164" w:rsidRPr="00E81BCF" w:rsidRDefault="00174164" w:rsidP="009523E1">
            <w:pPr>
              <w:autoSpaceDE w:val="0"/>
              <w:autoSpaceDN w:val="0"/>
              <w:adjustRightInd w:val="0"/>
              <w:spacing w:line="276" w:lineRule="auto"/>
              <w:rPr>
                <w:rFonts w:ascii="Calibri" w:hAnsi="Calibri"/>
                <w:b/>
                <w:sz w:val="22"/>
                <w:szCs w:val="22"/>
              </w:rPr>
            </w:pPr>
            <w:r w:rsidRPr="00E81BCF">
              <w:rPr>
                <w:rFonts w:ascii="Calibri" w:hAnsi="Calibri"/>
                <w:b/>
                <w:sz w:val="22"/>
                <w:szCs w:val="22"/>
              </w:rPr>
              <w:t>Projekty partnerskie</w:t>
            </w:r>
          </w:p>
        </w:tc>
        <w:tc>
          <w:tcPr>
            <w:tcW w:w="7513" w:type="dxa"/>
            <w:shd w:val="clear" w:color="auto" w:fill="auto"/>
            <w:vAlign w:val="center"/>
          </w:tcPr>
          <w:p w14:paraId="5513B152" w14:textId="4143EA3B" w:rsidR="00174164" w:rsidRDefault="00174164" w:rsidP="00174164">
            <w:pPr>
              <w:suppressAutoHyphens/>
              <w:spacing w:line="276" w:lineRule="auto"/>
              <w:jc w:val="both"/>
              <w:rPr>
                <w:rFonts w:ascii="Calibri" w:hAnsi="Calibri"/>
                <w:sz w:val="22"/>
                <w:szCs w:val="22"/>
              </w:rPr>
            </w:pPr>
            <w:r w:rsidRPr="00E81BCF">
              <w:rPr>
                <w:rFonts w:ascii="Calibri" w:hAnsi="Calibri"/>
                <w:sz w:val="22"/>
                <w:szCs w:val="22"/>
              </w:rPr>
              <w:t>Możliwość realizacji projektów w partnerstw</w:t>
            </w:r>
            <w:r w:rsidR="002F4AE6">
              <w:rPr>
                <w:rFonts w:ascii="Calibri" w:hAnsi="Calibri"/>
                <w:sz w:val="22"/>
                <w:szCs w:val="22"/>
              </w:rPr>
              <w:t xml:space="preserve">ie została określona w art. 33 </w:t>
            </w:r>
            <w:r w:rsidRPr="00E81BCF">
              <w:rPr>
                <w:rFonts w:ascii="Calibri" w:hAnsi="Calibri"/>
                <w:i/>
                <w:sz w:val="22"/>
                <w:szCs w:val="22"/>
              </w:rPr>
              <w:t>Ustawy wdrożeniowej</w:t>
            </w:r>
            <w:r w:rsidRPr="00E81BCF">
              <w:rPr>
                <w:rFonts w:ascii="Calibri" w:hAnsi="Calibri"/>
                <w:sz w:val="22"/>
                <w:szCs w:val="22"/>
              </w:rPr>
              <w:t>. Zapis ten określa ogólne zasady realizacji projektów partnerskich oraz zasady wyboru partnerów spo</w:t>
            </w:r>
            <w:r w:rsidR="008C0B2F">
              <w:rPr>
                <w:rFonts w:ascii="Calibri" w:hAnsi="Calibri"/>
                <w:sz w:val="22"/>
                <w:szCs w:val="22"/>
              </w:rPr>
              <w:t>śród</w:t>
            </w:r>
            <w:r w:rsidRPr="00E81BCF">
              <w:rPr>
                <w:rFonts w:ascii="Calibri" w:hAnsi="Calibri"/>
                <w:sz w:val="22"/>
                <w:szCs w:val="22"/>
              </w:rPr>
              <w:t xml:space="preserve"> </w:t>
            </w:r>
            <w:r w:rsidR="008C0B2F">
              <w:rPr>
                <w:rFonts w:ascii="Calibri" w:hAnsi="Calibri"/>
                <w:sz w:val="22"/>
                <w:szCs w:val="22"/>
              </w:rPr>
              <w:t>podmiotów innych niż wymienione w art. 3 ust. 1 pkt 1-3a ustawy</w:t>
            </w:r>
            <w:r w:rsidRPr="00E81BCF">
              <w:rPr>
                <w:rFonts w:ascii="Calibri" w:hAnsi="Calibri"/>
                <w:sz w:val="22"/>
                <w:szCs w:val="22"/>
              </w:rPr>
              <w:t xml:space="preserve"> </w:t>
            </w:r>
            <w:r w:rsidR="008C0B2F" w:rsidRPr="008C0B2F">
              <w:rPr>
                <w:rFonts w:ascii="Calibri" w:hAnsi="Calibri"/>
                <w:sz w:val="22"/>
                <w:szCs w:val="22"/>
              </w:rPr>
              <w:t>z dn. 29 stycznia 2004 r.</w:t>
            </w:r>
            <w:r w:rsidR="008C0B2F">
              <w:rPr>
                <w:rFonts w:ascii="Calibri" w:hAnsi="Calibri"/>
                <w:sz w:val="22"/>
                <w:szCs w:val="22"/>
              </w:rPr>
              <w:t xml:space="preserve"> </w:t>
            </w:r>
            <w:r w:rsidR="008C0B2F" w:rsidRPr="008C0B2F">
              <w:rPr>
                <w:rFonts w:ascii="Calibri" w:hAnsi="Calibri"/>
                <w:sz w:val="22"/>
                <w:szCs w:val="22"/>
              </w:rPr>
              <w:t xml:space="preserve">Prawo zamówień publicznych </w:t>
            </w:r>
            <w:r w:rsidRPr="00E81BCF">
              <w:rPr>
                <w:rFonts w:ascii="Calibri" w:hAnsi="Calibri"/>
                <w:sz w:val="22"/>
                <w:szCs w:val="22"/>
              </w:rPr>
              <w:t>przez podmioty, o których mowa</w:t>
            </w:r>
            <w:r w:rsidR="00FF2713" w:rsidRPr="00E81BCF">
              <w:rPr>
                <w:rFonts w:ascii="Calibri" w:hAnsi="Calibri"/>
                <w:sz w:val="22"/>
                <w:szCs w:val="22"/>
              </w:rPr>
              <w:t xml:space="preserve"> w </w:t>
            </w:r>
            <w:r w:rsidR="00112F4D">
              <w:rPr>
                <w:rFonts w:ascii="Calibri" w:hAnsi="Calibri"/>
                <w:sz w:val="22"/>
                <w:szCs w:val="22"/>
              </w:rPr>
              <w:t>art. 3 ust. 1 ww.</w:t>
            </w:r>
            <w:r w:rsidR="00FF2713" w:rsidRPr="00E81BCF">
              <w:rPr>
                <w:rFonts w:ascii="Calibri" w:hAnsi="Calibri"/>
                <w:sz w:val="22"/>
                <w:szCs w:val="22"/>
              </w:rPr>
              <w:t xml:space="preserve"> ustaw</w:t>
            </w:r>
            <w:r w:rsidR="00112F4D">
              <w:rPr>
                <w:rFonts w:ascii="Calibri" w:hAnsi="Calibri"/>
                <w:sz w:val="22"/>
                <w:szCs w:val="22"/>
              </w:rPr>
              <w:t>y</w:t>
            </w:r>
            <w:r w:rsidRPr="00E81BCF">
              <w:rPr>
                <w:rFonts w:ascii="Calibri" w:hAnsi="Calibri"/>
                <w:sz w:val="22"/>
                <w:szCs w:val="22"/>
              </w:rPr>
              <w:t>.</w:t>
            </w:r>
          </w:p>
          <w:p w14:paraId="6F8686A8" w14:textId="77777777" w:rsidR="00174164" w:rsidRPr="00E81BCF" w:rsidRDefault="00174164" w:rsidP="00174164">
            <w:pPr>
              <w:suppressAutoHyphens/>
              <w:spacing w:line="276" w:lineRule="auto"/>
              <w:jc w:val="both"/>
              <w:rPr>
                <w:rFonts w:ascii="Calibri" w:hAnsi="Calibri"/>
                <w:sz w:val="22"/>
                <w:szCs w:val="22"/>
              </w:rPr>
            </w:pPr>
          </w:p>
          <w:p w14:paraId="4C237D22" w14:textId="7440E42E" w:rsidR="009D7A12" w:rsidRPr="009D7A12" w:rsidRDefault="00174164" w:rsidP="009D7A12">
            <w:pPr>
              <w:suppressAutoHyphens/>
              <w:spacing w:line="276" w:lineRule="auto"/>
              <w:jc w:val="both"/>
              <w:rPr>
                <w:rFonts w:ascii="Calibri" w:hAnsi="Calibri"/>
                <w:sz w:val="22"/>
                <w:szCs w:val="22"/>
              </w:rPr>
            </w:pPr>
            <w:r w:rsidRPr="00E81BCF">
              <w:rPr>
                <w:rFonts w:ascii="Calibri" w:hAnsi="Calibri"/>
                <w:sz w:val="22"/>
                <w:szCs w:val="22"/>
              </w:rPr>
              <w:t xml:space="preserve">Należy przy tym zaznaczyć, iż </w:t>
            </w:r>
            <w:r w:rsidRPr="00E81BCF">
              <w:rPr>
                <w:rFonts w:ascii="Calibri" w:hAnsi="Calibri"/>
                <w:b/>
                <w:sz w:val="22"/>
                <w:szCs w:val="22"/>
              </w:rPr>
              <w:t>istotą realizacji projektu w partnerstwie jest wspólna realizacja projektu przez podmioty wnoszące do partnerstwa różnorodne zasoby (ludzkie, organizacyjne, techniczne, finansowe).</w:t>
            </w:r>
            <w:r w:rsidRPr="00E81BCF">
              <w:rPr>
                <w:rFonts w:ascii="Calibri" w:hAnsi="Calibri"/>
                <w:sz w:val="22"/>
                <w:szCs w:val="22"/>
              </w:rPr>
              <w:t xml:space="preserve"> </w:t>
            </w:r>
            <w:r w:rsidR="009D7A12" w:rsidRPr="00147985">
              <w:rPr>
                <w:rFonts w:ascii="Calibri" w:hAnsi="Calibri"/>
                <w:b/>
                <w:sz w:val="22"/>
                <w:szCs w:val="22"/>
              </w:rPr>
              <w:t>Należy jednak mieć na uwadze, że aby uznać zawiązane partnerstwo za zasadne i racjonalne niezbędne jest korzystanie przez Partnerów projektu z dofinansowania UE, które musi być przewidziane dla Partnerów w budżecie projektu, w powiązaniu z zadaniami, które mają do wykonania.</w:t>
            </w:r>
          </w:p>
          <w:p w14:paraId="16E8BC24" w14:textId="668D84A9" w:rsidR="00174164" w:rsidRPr="00E81BCF" w:rsidRDefault="00174164" w:rsidP="00174164">
            <w:pPr>
              <w:suppressAutoHyphens/>
              <w:spacing w:line="276" w:lineRule="auto"/>
              <w:jc w:val="both"/>
              <w:rPr>
                <w:rFonts w:ascii="Calibri" w:hAnsi="Calibri"/>
                <w:sz w:val="22"/>
                <w:szCs w:val="22"/>
              </w:rPr>
            </w:pPr>
            <w:r w:rsidRPr="00E81BCF">
              <w:rPr>
                <w:rFonts w:ascii="Calibri" w:hAnsi="Calibri"/>
                <w:sz w:val="22"/>
                <w:szCs w:val="22"/>
              </w:rPr>
              <w:t>Niedopuszczalne w takiej sytuacji jest zlecanie zadań pomiędzy podmiotami partnerstwa a</w:t>
            </w:r>
            <w:r w:rsidR="00E14177">
              <w:rPr>
                <w:rFonts w:ascii="Calibri" w:hAnsi="Calibri"/>
                <w:sz w:val="22"/>
                <w:szCs w:val="22"/>
              </w:rPr>
              <w:t xml:space="preserve"> także angażowanie pracowników/</w:t>
            </w:r>
            <w:r w:rsidRPr="00E81BCF">
              <w:rPr>
                <w:rFonts w:ascii="Calibri" w:hAnsi="Calibri"/>
                <w:sz w:val="22"/>
                <w:szCs w:val="22"/>
              </w:rPr>
              <w:t xml:space="preserve">współpracowników Partnera wiodącego lub pozostałych Partnerów przez inny podmiot partnerstwa </w:t>
            </w:r>
            <w:r w:rsidR="00EA58FC" w:rsidRPr="00E81BCF">
              <w:rPr>
                <w:rFonts w:ascii="Calibri" w:hAnsi="Calibri"/>
                <w:sz w:val="22"/>
                <w:szCs w:val="22"/>
              </w:rPr>
              <w:t xml:space="preserve">                         </w:t>
            </w:r>
            <w:r w:rsidRPr="00E81BCF">
              <w:rPr>
                <w:rFonts w:ascii="Calibri" w:hAnsi="Calibri"/>
                <w:sz w:val="22"/>
                <w:szCs w:val="22"/>
              </w:rPr>
              <w:t xml:space="preserve">w zakresie obowiązków tych osób, które wynikają z zatrudnienia przez jeden </w:t>
            </w:r>
            <w:r w:rsidR="00EA58FC" w:rsidRPr="00E81BCF">
              <w:rPr>
                <w:rFonts w:ascii="Calibri" w:hAnsi="Calibri"/>
                <w:sz w:val="22"/>
                <w:szCs w:val="22"/>
              </w:rPr>
              <w:t xml:space="preserve">                  </w:t>
            </w:r>
            <w:r w:rsidRPr="00E81BCF">
              <w:rPr>
                <w:rFonts w:ascii="Calibri" w:hAnsi="Calibri"/>
                <w:sz w:val="22"/>
                <w:szCs w:val="22"/>
              </w:rPr>
              <w:t xml:space="preserve">z podmiotów partnerstwa. </w:t>
            </w:r>
          </w:p>
          <w:p w14:paraId="79867423" w14:textId="082D57BA" w:rsidR="00174164" w:rsidRPr="00E81BCF" w:rsidRDefault="00CB2CC3" w:rsidP="00174164">
            <w:pPr>
              <w:suppressAutoHyphens/>
              <w:spacing w:line="276" w:lineRule="auto"/>
              <w:jc w:val="both"/>
              <w:rPr>
                <w:rFonts w:ascii="Calibri" w:hAnsi="Calibri"/>
                <w:b/>
                <w:sz w:val="22"/>
                <w:szCs w:val="22"/>
              </w:rPr>
            </w:pPr>
            <w:r w:rsidRPr="00E81BCF">
              <w:rPr>
                <w:rFonts w:ascii="Calibri" w:hAnsi="Calibri"/>
                <w:b/>
                <w:sz w:val="22"/>
                <w:szCs w:val="22"/>
              </w:rPr>
              <w:t xml:space="preserve">Każdy </w:t>
            </w:r>
            <w:r w:rsidR="00E2567B" w:rsidRPr="00E81BCF">
              <w:rPr>
                <w:rFonts w:ascii="Calibri" w:hAnsi="Calibri"/>
                <w:b/>
                <w:sz w:val="22"/>
                <w:szCs w:val="22"/>
              </w:rPr>
              <w:t>P</w:t>
            </w:r>
            <w:r w:rsidRPr="00E81BCF">
              <w:rPr>
                <w:rFonts w:ascii="Calibri" w:hAnsi="Calibri"/>
                <w:b/>
                <w:sz w:val="22"/>
                <w:szCs w:val="22"/>
              </w:rPr>
              <w:t xml:space="preserve">artner </w:t>
            </w:r>
            <w:r w:rsidR="00E376C9" w:rsidRPr="00E81BCF">
              <w:rPr>
                <w:rFonts w:ascii="Calibri" w:hAnsi="Calibri"/>
                <w:b/>
                <w:sz w:val="22"/>
                <w:szCs w:val="22"/>
              </w:rPr>
              <w:t xml:space="preserve">podobnie jak </w:t>
            </w:r>
            <w:r w:rsidR="00E2567B" w:rsidRPr="00E81BCF">
              <w:rPr>
                <w:rFonts w:ascii="Calibri" w:hAnsi="Calibri"/>
                <w:b/>
                <w:sz w:val="22"/>
                <w:szCs w:val="22"/>
              </w:rPr>
              <w:t>W</w:t>
            </w:r>
            <w:r w:rsidR="00E376C9" w:rsidRPr="00E81BCF">
              <w:rPr>
                <w:rFonts w:ascii="Calibri" w:hAnsi="Calibri"/>
                <w:b/>
                <w:sz w:val="22"/>
                <w:szCs w:val="22"/>
              </w:rPr>
              <w:t xml:space="preserve">nioskodawca </w:t>
            </w:r>
            <w:r w:rsidR="000001B6" w:rsidRPr="00E81BCF">
              <w:rPr>
                <w:rFonts w:ascii="Calibri" w:hAnsi="Calibri"/>
                <w:b/>
                <w:sz w:val="22"/>
                <w:szCs w:val="22"/>
              </w:rPr>
              <w:t>musi</w:t>
            </w:r>
            <w:r w:rsidRPr="00E81BCF">
              <w:rPr>
                <w:rFonts w:ascii="Calibri" w:hAnsi="Calibri"/>
                <w:b/>
                <w:sz w:val="22"/>
                <w:szCs w:val="22"/>
              </w:rPr>
              <w:t xml:space="preserve"> być podmiotem uprawnionym do </w:t>
            </w:r>
            <w:r w:rsidR="00E376C9" w:rsidRPr="00E81BCF">
              <w:rPr>
                <w:rFonts w:ascii="Calibri" w:hAnsi="Calibri"/>
                <w:b/>
                <w:sz w:val="22"/>
                <w:szCs w:val="22"/>
              </w:rPr>
              <w:t xml:space="preserve">otrzymania wsparcia </w:t>
            </w:r>
            <w:r w:rsidR="00507835" w:rsidRPr="00E81BCF">
              <w:rPr>
                <w:rFonts w:ascii="Calibri" w:hAnsi="Calibri"/>
                <w:b/>
                <w:sz w:val="22"/>
                <w:szCs w:val="22"/>
              </w:rPr>
              <w:t xml:space="preserve">w ramach </w:t>
            </w:r>
            <w:r w:rsidR="004267B7" w:rsidRPr="00E81BCF">
              <w:rPr>
                <w:rFonts w:ascii="Calibri" w:hAnsi="Calibri"/>
                <w:b/>
                <w:sz w:val="22"/>
                <w:szCs w:val="22"/>
              </w:rPr>
              <w:t>D</w:t>
            </w:r>
            <w:r w:rsidRPr="00E81BCF">
              <w:rPr>
                <w:rFonts w:ascii="Calibri" w:hAnsi="Calibri"/>
                <w:b/>
                <w:sz w:val="22"/>
                <w:szCs w:val="22"/>
              </w:rPr>
              <w:t xml:space="preserve">ziałania </w:t>
            </w:r>
            <w:r w:rsidR="00E14177">
              <w:rPr>
                <w:rFonts w:ascii="Calibri" w:hAnsi="Calibri"/>
                <w:b/>
                <w:sz w:val="22"/>
                <w:szCs w:val="22"/>
              </w:rPr>
              <w:t>8</w:t>
            </w:r>
            <w:r w:rsidR="00507835" w:rsidRPr="00E81BCF">
              <w:rPr>
                <w:rFonts w:ascii="Calibri" w:hAnsi="Calibri"/>
                <w:b/>
                <w:sz w:val="22"/>
                <w:szCs w:val="22"/>
              </w:rPr>
              <w:t>.</w:t>
            </w:r>
            <w:r w:rsidR="00E14177">
              <w:rPr>
                <w:rFonts w:ascii="Calibri" w:hAnsi="Calibri"/>
                <w:b/>
                <w:sz w:val="22"/>
                <w:szCs w:val="22"/>
              </w:rPr>
              <w:t>1</w:t>
            </w:r>
            <w:r w:rsidR="00EA58FC" w:rsidRPr="00E81BCF">
              <w:rPr>
                <w:rFonts w:ascii="Calibri" w:hAnsi="Calibri"/>
                <w:b/>
                <w:sz w:val="22"/>
                <w:szCs w:val="22"/>
              </w:rPr>
              <w:t xml:space="preserve">, zgodnie </w:t>
            </w:r>
            <w:r w:rsidRPr="00E81BCF">
              <w:rPr>
                <w:rFonts w:ascii="Calibri" w:hAnsi="Calibri"/>
                <w:b/>
                <w:sz w:val="22"/>
                <w:szCs w:val="22"/>
              </w:rPr>
              <w:t>z warunkami określonymi w SZOOP</w:t>
            </w:r>
            <w:r w:rsidR="000015F2">
              <w:rPr>
                <w:rFonts w:ascii="Calibri" w:hAnsi="Calibri"/>
                <w:b/>
                <w:sz w:val="22"/>
                <w:szCs w:val="22"/>
              </w:rPr>
              <w:t xml:space="preserve"> oraz niniejszym Regulaminie</w:t>
            </w:r>
            <w:r w:rsidRPr="00E81BCF">
              <w:rPr>
                <w:rFonts w:ascii="Calibri" w:hAnsi="Calibri"/>
                <w:b/>
                <w:sz w:val="22"/>
                <w:szCs w:val="22"/>
              </w:rPr>
              <w:t xml:space="preserve">.  </w:t>
            </w:r>
          </w:p>
          <w:p w14:paraId="3622525C" w14:textId="77777777" w:rsidR="00174164" w:rsidRPr="00E81BCF" w:rsidRDefault="00174164" w:rsidP="00174164">
            <w:pPr>
              <w:suppressAutoHyphens/>
              <w:spacing w:line="276" w:lineRule="auto"/>
              <w:ind w:firstLine="450"/>
              <w:jc w:val="both"/>
              <w:rPr>
                <w:rFonts w:ascii="Calibri" w:hAnsi="Calibri"/>
                <w:sz w:val="22"/>
                <w:szCs w:val="22"/>
              </w:rPr>
            </w:pPr>
            <w:r w:rsidRPr="00E81BCF">
              <w:rPr>
                <w:rFonts w:ascii="Calibri" w:hAnsi="Calibri"/>
                <w:sz w:val="22"/>
                <w:szCs w:val="22"/>
              </w:rPr>
              <w:t>Realizacja  projektu w partnerstwie wymaga spełnienia niżej wskazanych warunków:</w:t>
            </w:r>
          </w:p>
          <w:p w14:paraId="5DBE5FC6" w14:textId="71DE0831"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Posiadania Partnera wiodącego (będącego stroną umowy</w:t>
            </w:r>
            <w:r w:rsidR="00EA0C34" w:rsidRPr="00E81BCF">
              <w:rPr>
                <w:rFonts w:ascii="Calibri" w:hAnsi="Calibri"/>
                <w:sz w:val="22"/>
                <w:szCs w:val="22"/>
              </w:rPr>
              <w:t>/decyzji</w:t>
            </w:r>
            <w:r w:rsidRPr="00E81BCF">
              <w:rPr>
                <w:rFonts w:ascii="Calibri" w:hAnsi="Calibri"/>
                <w:sz w:val="22"/>
                <w:szCs w:val="22"/>
              </w:rPr>
              <w:t xml:space="preserve"> </w:t>
            </w:r>
            <w:r w:rsidRPr="00E81BCF">
              <w:rPr>
                <w:rFonts w:ascii="Calibri" w:hAnsi="Calibri"/>
                <w:sz w:val="22"/>
                <w:szCs w:val="22"/>
              </w:rPr>
              <w:br/>
              <w:t>o dofinansowanie)</w:t>
            </w:r>
          </w:p>
          <w:p w14:paraId="6B6D0C4A" w14:textId="77777777"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Wspólnego przygotowania wniosku o dofinansowanie przez  Partnera wiodącego i  pozostałych Partnerów.</w:t>
            </w:r>
          </w:p>
          <w:p w14:paraId="50D2517C" w14:textId="35B290D6"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Zawarcie porozumienia</w:t>
            </w:r>
            <w:r w:rsidR="00507835" w:rsidRPr="00E81BCF">
              <w:rPr>
                <w:rFonts w:ascii="Calibri" w:hAnsi="Calibri"/>
                <w:sz w:val="22"/>
                <w:szCs w:val="22"/>
              </w:rPr>
              <w:t xml:space="preserve"> </w:t>
            </w:r>
            <w:r w:rsidRPr="00E81BCF">
              <w:rPr>
                <w:rFonts w:ascii="Calibri" w:hAnsi="Calibri"/>
                <w:sz w:val="22"/>
                <w:szCs w:val="22"/>
              </w:rPr>
              <w:t xml:space="preserve">/ umowy o partnerstwie która określa </w:t>
            </w:r>
            <w:r w:rsidRPr="00E81BCF">
              <w:rPr>
                <w:rFonts w:ascii="Calibri" w:hAnsi="Calibri"/>
                <w:sz w:val="22"/>
                <w:szCs w:val="22"/>
              </w:rPr>
              <w:br/>
              <w:t>w szczególności:</w:t>
            </w:r>
          </w:p>
          <w:p w14:paraId="2F8CE8DA"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E81BCF">
              <w:rPr>
                <w:rFonts w:asciiTheme="minorHAnsi" w:eastAsia="Univers-BoldPL" w:hAnsiTheme="minorHAnsi"/>
                <w:sz w:val="22"/>
                <w:szCs w:val="22"/>
              </w:rPr>
              <w:t>przedmiot porozumienia albo umowy;</w:t>
            </w:r>
          </w:p>
          <w:p w14:paraId="4BCDAEC3"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prawa i obowiązki stron;</w:t>
            </w:r>
          </w:p>
          <w:p w14:paraId="2CB65831"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zakres i formę udziału poszczególnych Partnerów w projekcie;</w:t>
            </w:r>
          </w:p>
          <w:p w14:paraId="6A62121C"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Partnera wiodącego uprawnionego do reprezentowania pozostałych partnerów projektu;</w:t>
            </w:r>
          </w:p>
          <w:p w14:paraId="4F5DB2DC"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81BCF"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zapisy dotyczące kwestii powierzenia przetwarzania danych osobowych;</w:t>
            </w:r>
          </w:p>
          <w:p w14:paraId="58A370F8"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sposób postępowania w przypadku naruszenia lub niewywiązania się stron z porozumienia lub umowy.</w:t>
            </w:r>
          </w:p>
          <w:p w14:paraId="1499B800" w14:textId="77777777" w:rsidR="00967736" w:rsidRDefault="00967736" w:rsidP="00174164">
            <w:pPr>
              <w:spacing w:line="276" w:lineRule="auto"/>
              <w:jc w:val="both"/>
              <w:rPr>
                <w:rFonts w:asciiTheme="minorHAnsi" w:eastAsia="Calibri" w:hAnsiTheme="minorHAnsi"/>
                <w:sz w:val="22"/>
                <w:szCs w:val="22"/>
              </w:rPr>
            </w:pPr>
          </w:p>
          <w:p w14:paraId="1131CC23" w14:textId="16CA3816" w:rsidR="00174164" w:rsidRDefault="00174164" w:rsidP="00174164">
            <w:pPr>
              <w:spacing w:line="276" w:lineRule="auto"/>
              <w:jc w:val="both"/>
              <w:rPr>
                <w:rFonts w:asciiTheme="minorHAnsi" w:eastAsia="Calibri" w:hAnsiTheme="minorHAnsi"/>
                <w:sz w:val="22"/>
                <w:szCs w:val="22"/>
              </w:rPr>
            </w:pPr>
            <w:r w:rsidRPr="00E81BCF">
              <w:rPr>
                <w:rFonts w:asciiTheme="minorHAnsi" w:eastAsia="Calibri" w:hAnsiTheme="minorHAnsi"/>
                <w:sz w:val="22"/>
                <w:szCs w:val="22"/>
              </w:rPr>
              <w:t xml:space="preserve">Na etapie składania wniosku o dofinansowanie – w przypadku projektów realizowanych w partnerstwie – nie jest wymagana od </w:t>
            </w:r>
            <w:r w:rsidR="004F6001" w:rsidRPr="00E81BCF">
              <w:rPr>
                <w:rFonts w:asciiTheme="minorHAnsi" w:eastAsia="Calibri" w:hAnsiTheme="minorHAnsi"/>
                <w:sz w:val="22"/>
                <w:szCs w:val="22"/>
              </w:rPr>
              <w:t>Wnioskodawcy</w:t>
            </w:r>
            <w:r w:rsidRPr="00E81BCF">
              <w:rPr>
                <w:rFonts w:asciiTheme="minorHAnsi" w:eastAsia="Calibri" w:hAnsiTheme="minorHAnsi"/>
                <w:sz w:val="22"/>
                <w:szCs w:val="22"/>
              </w:rPr>
              <w:t xml:space="preserve"> umowa partnerska. W przypadku przyjęcia pro</w:t>
            </w:r>
            <w:r w:rsidR="004F6001" w:rsidRPr="00E81BCF">
              <w:rPr>
                <w:rFonts w:asciiTheme="minorHAnsi" w:eastAsia="Calibri" w:hAnsiTheme="minorHAnsi"/>
                <w:sz w:val="22"/>
                <w:szCs w:val="22"/>
              </w:rPr>
              <w:t>jektu do realizacji, Wnioskodawca</w:t>
            </w:r>
            <w:r w:rsidRPr="00E81BCF">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002F4AE6">
              <w:rPr>
                <w:rFonts w:asciiTheme="minorHAnsi" w:eastAsia="Calibri" w:hAnsiTheme="minorHAnsi"/>
                <w:b/>
                <w:sz w:val="22"/>
                <w:szCs w:val="22"/>
              </w:rPr>
              <w:t>Podpisanie</w:t>
            </w:r>
            <w:r w:rsidR="002F4AE6">
              <w:rPr>
                <w:rFonts w:asciiTheme="minorHAnsi" w:eastAsia="Calibri" w:hAnsiTheme="minorHAnsi"/>
                <w:b/>
                <w:sz w:val="22"/>
                <w:szCs w:val="22"/>
              </w:rPr>
              <w:br/>
            </w:r>
            <w:r w:rsidR="001B3929" w:rsidRPr="00E81BCF">
              <w:rPr>
                <w:rFonts w:asciiTheme="minorHAnsi" w:eastAsia="Calibri" w:hAnsiTheme="minorHAnsi"/>
                <w:b/>
                <w:sz w:val="22"/>
                <w:szCs w:val="22"/>
              </w:rPr>
              <w:t xml:space="preserve">i przekazanie </w:t>
            </w:r>
            <w:r w:rsidRPr="00E81BCF">
              <w:rPr>
                <w:rFonts w:asciiTheme="minorHAnsi" w:eastAsia="Calibri" w:hAnsiTheme="minorHAnsi"/>
                <w:b/>
                <w:sz w:val="22"/>
                <w:szCs w:val="22"/>
              </w:rPr>
              <w:t>umowy partnerskiej musi nastąp</w:t>
            </w:r>
            <w:r w:rsidR="00CB2CC3" w:rsidRPr="00E81BCF">
              <w:rPr>
                <w:rFonts w:asciiTheme="minorHAnsi" w:eastAsia="Calibri" w:hAnsiTheme="minorHAnsi"/>
                <w:b/>
                <w:sz w:val="22"/>
                <w:szCs w:val="22"/>
              </w:rPr>
              <w:t>ić przed dniem zawarcia umowy o </w:t>
            </w:r>
            <w:r w:rsidRPr="00E81BCF">
              <w:rPr>
                <w:rFonts w:asciiTheme="minorHAnsi" w:eastAsia="Calibri" w:hAnsiTheme="minorHAnsi"/>
                <w:b/>
                <w:sz w:val="22"/>
                <w:szCs w:val="22"/>
              </w:rPr>
              <w:t>dofinansowanie</w:t>
            </w:r>
            <w:r w:rsidR="0026713E" w:rsidRPr="00E81BCF">
              <w:rPr>
                <w:rFonts w:asciiTheme="minorHAnsi" w:eastAsia="Calibri" w:hAnsiTheme="minorHAnsi"/>
                <w:b/>
                <w:sz w:val="22"/>
                <w:szCs w:val="22"/>
              </w:rPr>
              <w:t xml:space="preserve"> projektu</w:t>
            </w:r>
            <w:r w:rsidRPr="00E81BCF">
              <w:rPr>
                <w:rFonts w:asciiTheme="minorHAnsi" w:eastAsia="Calibri" w:hAnsiTheme="minorHAnsi"/>
                <w:b/>
                <w:sz w:val="22"/>
                <w:szCs w:val="22"/>
              </w:rPr>
              <w:t>.</w:t>
            </w:r>
            <w:r w:rsidRPr="00E81BCF">
              <w:rPr>
                <w:rFonts w:asciiTheme="minorHAnsi" w:eastAsia="Calibri" w:hAnsiTheme="minorHAnsi"/>
                <w:sz w:val="22"/>
                <w:szCs w:val="22"/>
              </w:rPr>
              <w:t xml:space="preserve"> </w:t>
            </w:r>
          </w:p>
          <w:p w14:paraId="7417A357" w14:textId="77777777" w:rsidR="001B6DAC" w:rsidRPr="001B6DAC" w:rsidRDefault="001B6DAC" w:rsidP="001B6DAC">
            <w:pPr>
              <w:spacing w:line="276" w:lineRule="auto"/>
              <w:ind w:firstLine="488"/>
              <w:jc w:val="both"/>
              <w:rPr>
                <w:rFonts w:asciiTheme="minorHAnsi" w:eastAsia="Calibri" w:hAnsiTheme="minorHAnsi"/>
                <w:sz w:val="22"/>
                <w:szCs w:val="22"/>
              </w:rPr>
            </w:pPr>
            <w:r w:rsidRPr="001B6DAC">
              <w:rPr>
                <w:rFonts w:asciiTheme="minorHAnsi" w:eastAsia="Calibri" w:hAnsiTheme="minorHAnsi"/>
                <w:sz w:val="22"/>
                <w:szCs w:val="22"/>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3E711FB9" w14:textId="1FEAC5FF" w:rsidR="00174164" w:rsidRPr="00E81BCF" w:rsidRDefault="00174164" w:rsidP="00AE13EC">
            <w:pPr>
              <w:suppressAutoHyphens/>
              <w:autoSpaceDE w:val="0"/>
              <w:autoSpaceDN w:val="0"/>
              <w:adjustRightInd w:val="0"/>
              <w:spacing w:line="276" w:lineRule="auto"/>
              <w:ind w:firstLine="488"/>
              <w:jc w:val="both"/>
              <w:rPr>
                <w:rFonts w:ascii="Calibri" w:hAnsi="Calibri" w:cs="Univers-PL"/>
                <w:sz w:val="22"/>
                <w:szCs w:val="22"/>
              </w:rPr>
            </w:pPr>
            <w:r w:rsidRPr="00E81BCF">
              <w:rPr>
                <w:rFonts w:ascii="Calibri" w:hAnsi="Calibri" w:cs="Univers-PL"/>
                <w:sz w:val="22"/>
                <w:szCs w:val="22"/>
              </w:rPr>
              <w:t xml:space="preserve">Podmiot ubiegający się o dofinansowanie, o którym mowa w art. 3 ust. 1 ustawy z dnia 29 stycznia 2004 r. – PZP, </w:t>
            </w:r>
            <w:r w:rsidR="001B6DAC">
              <w:rPr>
                <w:rFonts w:ascii="Calibri" w:hAnsi="Calibri" w:cs="Univers-PL"/>
                <w:sz w:val="22"/>
                <w:szCs w:val="22"/>
              </w:rPr>
              <w:t xml:space="preserve">dokonuje </w:t>
            </w:r>
            <w:r w:rsidR="001B6DAC" w:rsidRPr="001B6DAC">
              <w:rPr>
                <w:rFonts w:ascii="Calibri" w:hAnsi="Calibri" w:cs="Univers-PL"/>
                <w:sz w:val="22"/>
                <w:szCs w:val="22"/>
              </w:rPr>
              <w:t>wyboru partnerów spośród podmiotów innych niż wymienione w art. 3 ust. 1 pkt 1-3a ustawy z dn. 29 stycznia 2004 r. Prawo zamówień publicznych</w:t>
            </w:r>
            <w:r w:rsidR="001B6DAC">
              <w:rPr>
                <w:rFonts w:ascii="Calibri" w:hAnsi="Calibri" w:cs="Univers-PL"/>
                <w:sz w:val="22"/>
                <w:szCs w:val="22"/>
              </w:rPr>
              <w:t xml:space="preserve">, </w:t>
            </w:r>
            <w:r w:rsidRPr="00E81BCF">
              <w:rPr>
                <w:rFonts w:ascii="Calibri" w:hAnsi="Calibri" w:cs="Univers-PL"/>
                <w:sz w:val="22"/>
                <w:szCs w:val="22"/>
              </w:rPr>
              <w:t>z zach</w:t>
            </w:r>
            <w:r w:rsidR="001B6DAC">
              <w:rPr>
                <w:rFonts w:ascii="Calibri" w:hAnsi="Calibri" w:cs="Univers-PL"/>
                <w:sz w:val="22"/>
                <w:szCs w:val="22"/>
              </w:rPr>
              <w:t>owaniem zasady przejrzystości i </w:t>
            </w:r>
            <w:r w:rsidRPr="00E81BCF">
              <w:rPr>
                <w:rFonts w:ascii="Calibri" w:hAnsi="Calibri" w:cs="Univers-PL"/>
                <w:sz w:val="22"/>
                <w:szCs w:val="22"/>
              </w:rPr>
              <w:t>równego traktowania, zobowiązany jest do:</w:t>
            </w:r>
          </w:p>
          <w:p w14:paraId="14DAE137" w14:textId="25615E40" w:rsidR="00174164" w:rsidRPr="00E81BCF" w:rsidRDefault="00174164" w:rsidP="00634E00">
            <w:pPr>
              <w:pStyle w:val="Akapitzlist"/>
              <w:numPr>
                <w:ilvl w:val="0"/>
                <w:numId w:val="13"/>
              </w:numPr>
              <w:rPr>
                <w:rFonts w:cs="Univers-PL"/>
              </w:rPr>
            </w:pPr>
            <w:r w:rsidRPr="00E81BCF">
              <w:rPr>
                <w:rFonts w:eastAsia="Univers-BoldPL"/>
              </w:rPr>
              <w:t>ogłoszenia otwartego naboru partnerów na swojej stronie internetowej wraz ze wskazaniem co najmniej 21-dniowego terminu na zgłaszanie się Partnerów;</w:t>
            </w:r>
          </w:p>
          <w:p w14:paraId="2BFEA8C3" w14:textId="57B84213" w:rsidR="00174164" w:rsidRPr="00E81BCF" w:rsidRDefault="00174164" w:rsidP="00634E00">
            <w:pPr>
              <w:pStyle w:val="Akapitzlist"/>
              <w:numPr>
                <w:ilvl w:val="0"/>
                <w:numId w:val="13"/>
              </w:numPr>
              <w:rPr>
                <w:rFonts w:cs="Univers-PL"/>
              </w:rPr>
            </w:pPr>
            <w:r w:rsidRPr="00E81BCF">
              <w:rPr>
                <w:rFonts w:eastAsia="Univers-BoldPL"/>
              </w:rPr>
              <w:t xml:space="preserve">uwzględnienia </w:t>
            </w:r>
            <w:r w:rsidR="005C03E8">
              <w:rPr>
                <w:rFonts w:eastAsia="Univers-BoldPL"/>
              </w:rPr>
              <w:t xml:space="preserve">przy wyborze Partnerów zgodności działania </w:t>
            </w:r>
            <w:r w:rsidRPr="00E81BCF">
              <w:rPr>
                <w:rFonts w:eastAsia="Univers-BoldPL"/>
              </w:rPr>
              <w:t>potencjalnego Partnera z celami partnerstwa, deklarowanego wkładu potencjalnego Partnera w realizację ce</w:t>
            </w:r>
            <w:r w:rsidR="00FF2713" w:rsidRPr="00E81BCF">
              <w:rPr>
                <w:rFonts w:eastAsia="Univers-BoldPL"/>
              </w:rPr>
              <w:t>lu partnerstwa, doświadczenia w </w:t>
            </w:r>
            <w:r w:rsidRPr="00E81BCF">
              <w:rPr>
                <w:rFonts w:eastAsia="Univers-BoldPL"/>
              </w:rPr>
              <w:t>realizacji projektów o podobnym charakterze;</w:t>
            </w:r>
          </w:p>
          <w:p w14:paraId="639D1A01" w14:textId="6AFC6334" w:rsidR="00174164" w:rsidRPr="00E81BCF" w:rsidRDefault="005C03E8" w:rsidP="00634E00">
            <w:pPr>
              <w:pStyle w:val="Akapitzlist"/>
              <w:numPr>
                <w:ilvl w:val="0"/>
                <w:numId w:val="13"/>
              </w:numPr>
              <w:rPr>
                <w:rFonts w:cs="Univers-PL"/>
              </w:rPr>
            </w:pPr>
            <w:r>
              <w:t>podania</w:t>
            </w:r>
            <w:r w:rsidR="00174164" w:rsidRPr="00E81BCF">
              <w:t xml:space="preserve"> do publicznej wiadomości na swojej stronie internetowej informacji o podmiotach wybranych do pełnienia funkcji partnera.</w:t>
            </w:r>
          </w:p>
          <w:p w14:paraId="76393C79" w14:textId="77777777" w:rsidR="00174164" w:rsidRPr="00E81BCF" w:rsidRDefault="00174164" w:rsidP="00174164">
            <w:pPr>
              <w:suppressAutoHyphens/>
              <w:spacing w:line="276" w:lineRule="auto"/>
              <w:ind w:firstLine="450"/>
              <w:jc w:val="both"/>
              <w:rPr>
                <w:rFonts w:ascii="Calibri" w:hAnsi="Calibri"/>
                <w:sz w:val="22"/>
                <w:szCs w:val="22"/>
              </w:rPr>
            </w:pPr>
            <w:r w:rsidRPr="00E81BCF">
              <w:rPr>
                <w:rFonts w:ascii="Calibri" w:hAnsi="Calibri"/>
                <w:sz w:val="22"/>
                <w:szCs w:val="22"/>
              </w:rPr>
              <w:t>Podmioty nie należące do sektora finansów publicznych indywidualnie określają zasady wyboru partnera projektu.</w:t>
            </w:r>
          </w:p>
          <w:p w14:paraId="6A6B8681" w14:textId="647B5C5C" w:rsidR="00174164" w:rsidRPr="00E81BCF" w:rsidRDefault="002B7A06" w:rsidP="00460703">
            <w:pPr>
              <w:suppressAutoHyphens/>
              <w:spacing w:after="120" w:line="276" w:lineRule="auto"/>
              <w:ind w:firstLine="448"/>
              <w:jc w:val="both"/>
              <w:rPr>
                <w:rFonts w:ascii="Calibri" w:hAnsi="Calibri" w:cs="Univers-PL"/>
                <w:sz w:val="22"/>
                <w:szCs w:val="22"/>
              </w:rPr>
            </w:pPr>
            <w:r>
              <w:rPr>
                <w:rFonts w:ascii="Calibri" w:hAnsi="Calibri" w:cs="Univers-PL"/>
                <w:sz w:val="22"/>
                <w:szCs w:val="22"/>
              </w:rPr>
              <w:t>P</w:t>
            </w:r>
            <w:r w:rsidR="00174164" w:rsidRPr="00E81BCF">
              <w:rPr>
                <w:rFonts w:ascii="Calibri" w:hAnsi="Calibri" w:cs="Univers-PL"/>
                <w:sz w:val="22"/>
                <w:szCs w:val="22"/>
              </w:rPr>
              <w:t>odmioty, które zostały wyk</w:t>
            </w:r>
            <w:r>
              <w:rPr>
                <w:rFonts w:ascii="Calibri" w:hAnsi="Calibri" w:cs="Univers-PL"/>
                <w:sz w:val="22"/>
                <w:szCs w:val="22"/>
              </w:rPr>
              <w:t xml:space="preserve">luczone z możliwości otrzymania </w:t>
            </w:r>
            <w:r w:rsidR="00174164" w:rsidRPr="00E81BCF">
              <w:rPr>
                <w:rFonts w:ascii="Calibri" w:hAnsi="Calibri" w:cs="Univers-PL"/>
                <w:sz w:val="22"/>
                <w:szCs w:val="22"/>
              </w:rPr>
              <w:t xml:space="preserve">dofinansowania, nie mogą być </w:t>
            </w:r>
            <w:r w:rsidR="00FF2713" w:rsidRPr="00E81BCF">
              <w:rPr>
                <w:rFonts w:ascii="Calibri" w:hAnsi="Calibri" w:cs="Univers-PL"/>
                <w:sz w:val="22"/>
                <w:szCs w:val="22"/>
              </w:rPr>
              <w:t>stroną porozumienia czy umowy o </w:t>
            </w:r>
            <w:r w:rsidR="00174164" w:rsidRPr="00E81BCF">
              <w:rPr>
                <w:rFonts w:ascii="Calibri" w:hAnsi="Calibri" w:cs="Univers-PL"/>
                <w:sz w:val="22"/>
                <w:szCs w:val="22"/>
              </w:rPr>
              <w:t>partnerstwie.</w:t>
            </w:r>
          </w:p>
          <w:p w14:paraId="3A13F5CE" w14:textId="77777777" w:rsidR="00174164" w:rsidRPr="00E81BCF" w:rsidRDefault="00174164" w:rsidP="00174164">
            <w:pPr>
              <w:suppressAutoHyphens/>
              <w:spacing w:line="276" w:lineRule="auto"/>
              <w:jc w:val="both"/>
              <w:rPr>
                <w:rFonts w:ascii="Calibri" w:hAnsi="Calibri" w:cs="Univers-PL"/>
                <w:b/>
                <w:sz w:val="22"/>
                <w:szCs w:val="22"/>
              </w:rPr>
            </w:pPr>
            <w:r w:rsidRPr="00E81BCF">
              <w:rPr>
                <w:rFonts w:ascii="Calibri" w:hAnsi="Calibri" w:cs="Univers-PL"/>
                <w:b/>
                <w:sz w:val="22"/>
                <w:szCs w:val="22"/>
              </w:rPr>
              <w:t>Strony realizują wspólnie projekt partnerski na warunkach określonych w:</w:t>
            </w:r>
          </w:p>
          <w:p w14:paraId="2AC9ABBD" w14:textId="52F8FF46" w:rsidR="00174164" w:rsidRPr="00E81BCF" w:rsidRDefault="00174164" w:rsidP="00306356">
            <w:pPr>
              <w:numPr>
                <w:ilvl w:val="0"/>
                <w:numId w:val="11"/>
              </w:numPr>
              <w:suppressAutoHyphens/>
              <w:spacing w:line="276" w:lineRule="auto"/>
              <w:ind w:left="503" w:hanging="425"/>
              <w:jc w:val="both"/>
              <w:rPr>
                <w:rFonts w:ascii="Calibri" w:hAnsi="Calibri" w:cs="Univers-PL"/>
                <w:b/>
                <w:sz w:val="22"/>
                <w:szCs w:val="22"/>
              </w:rPr>
            </w:pPr>
            <w:r w:rsidRPr="00E81BCF">
              <w:rPr>
                <w:rFonts w:ascii="Calibri" w:hAnsi="Calibri" w:cs="Univers-PL"/>
                <w:b/>
                <w:sz w:val="22"/>
                <w:szCs w:val="22"/>
              </w:rPr>
              <w:t>umowie</w:t>
            </w:r>
            <w:r w:rsidR="0051122E" w:rsidRPr="00E81BCF">
              <w:rPr>
                <w:rFonts w:ascii="Calibri" w:hAnsi="Calibri" w:cs="Univers-PL"/>
                <w:b/>
                <w:sz w:val="22"/>
                <w:szCs w:val="22"/>
              </w:rPr>
              <w:t>/decyzji</w:t>
            </w:r>
            <w:r w:rsidRPr="00E81BCF">
              <w:rPr>
                <w:rFonts w:ascii="Calibri" w:hAnsi="Calibri" w:cs="Univers-PL"/>
                <w:b/>
                <w:sz w:val="22"/>
                <w:szCs w:val="22"/>
              </w:rPr>
              <w:t xml:space="preserve"> o dofinansowanie projektu,</w:t>
            </w:r>
          </w:p>
          <w:p w14:paraId="7F1FB79A" w14:textId="4133AC51" w:rsidR="00CA2B21" w:rsidRPr="00E81BCF" w:rsidRDefault="00174164" w:rsidP="00306356">
            <w:pPr>
              <w:numPr>
                <w:ilvl w:val="0"/>
                <w:numId w:val="11"/>
              </w:numPr>
              <w:suppressAutoHyphens/>
              <w:spacing w:line="276" w:lineRule="auto"/>
              <w:ind w:left="503" w:hanging="425"/>
              <w:jc w:val="both"/>
              <w:rPr>
                <w:rFonts w:ascii="Calibri" w:hAnsi="Calibri" w:cs="Univers-PL"/>
                <w:b/>
                <w:sz w:val="22"/>
                <w:szCs w:val="22"/>
              </w:rPr>
            </w:pPr>
            <w:r w:rsidRPr="00E81BCF">
              <w:rPr>
                <w:rFonts w:ascii="Calibri" w:hAnsi="Calibri" w:cs="Univers-PL"/>
                <w:b/>
                <w:sz w:val="22"/>
                <w:szCs w:val="22"/>
              </w:rPr>
              <w:t>porozumieniu/umowie o partnerstwie.</w:t>
            </w:r>
          </w:p>
          <w:p w14:paraId="49B77EED" w14:textId="77777777" w:rsidR="005E0DFF" w:rsidRPr="00D305FF" w:rsidRDefault="005E0DFF" w:rsidP="005E0DFF">
            <w:pPr>
              <w:suppressAutoHyphens/>
              <w:spacing w:line="276" w:lineRule="auto"/>
              <w:ind w:left="503"/>
              <w:jc w:val="both"/>
              <w:rPr>
                <w:rFonts w:ascii="Calibri" w:hAnsi="Calibri" w:cs="Univers-PL"/>
                <w:b/>
                <w:sz w:val="16"/>
                <w:szCs w:val="16"/>
              </w:rPr>
            </w:pPr>
          </w:p>
          <w:p w14:paraId="013BA80B" w14:textId="77777777" w:rsidR="00733C09" w:rsidRPr="00E81BCF" w:rsidRDefault="005E0DFF" w:rsidP="00FD6C97">
            <w:pPr>
              <w:suppressAutoHyphens/>
              <w:spacing w:line="276" w:lineRule="auto"/>
              <w:ind w:firstLine="450"/>
              <w:jc w:val="both"/>
              <w:rPr>
                <w:rFonts w:ascii="Calibri" w:hAnsi="Calibri"/>
                <w:sz w:val="22"/>
                <w:szCs w:val="22"/>
              </w:rPr>
            </w:pPr>
            <w:r w:rsidRPr="00E81BCF">
              <w:rPr>
                <w:rFonts w:ascii="Calibri" w:hAnsi="Calibri"/>
                <w:sz w:val="22"/>
                <w:szCs w:val="22"/>
                <w:u w:val="single"/>
              </w:rPr>
              <w:t>Wybór partnerów jest dokonywany przed złożeniem wniosku o dofinansowanie projektu partnerskiego</w:t>
            </w:r>
            <w:r w:rsidRPr="00E81BCF">
              <w:rPr>
                <w:rFonts w:ascii="Calibri" w:hAnsi="Calibri"/>
                <w:sz w:val="22"/>
                <w:szCs w:val="22"/>
              </w:rPr>
              <w:t xml:space="preserve">. </w:t>
            </w:r>
          </w:p>
          <w:p w14:paraId="1F913D51" w14:textId="4E6F9183" w:rsidR="00E37326" w:rsidRDefault="003C45C4" w:rsidP="003C45C4">
            <w:pPr>
              <w:suppressAutoHyphens/>
              <w:spacing w:line="276" w:lineRule="auto"/>
              <w:jc w:val="both"/>
              <w:rPr>
                <w:rFonts w:ascii="Calibri" w:hAnsi="Calibri"/>
                <w:sz w:val="22"/>
                <w:szCs w:val="22"/>
              </w:rPr>
            </w:pPr>
            <w:r w:rsidRPr="003C45C4">
              <w:rPr>
                <w:rFonts w:ascii="Calibri" w:hAnsi="Calibri"/>
                <w:sz w:val="22"/>
                <w:szCs w:val="22"/>
              </w:rPr>
              <w:t>W przypadkach uzasadnionych konieczn</w:t>
            </w:r>
            <w:r>
              <w:rPr>
                <w:rFonts w:ascii="Calibri" w:hAnsi="Calibri"/>
                <w:sz w:val="22"/>
                <w:szCs w:val="22"/>
              </w:rPr>
              <w:t>ością zapewnienia prawidłowej i </w:t>
            </w:r>
            <w:r w:rsidRPr="003C45C4">
              <w:rPr>
                <w:rFonts w:ascii="Calibri" w:hAnsi="Calibri"/>
                <w:sz w:val="22"/>
                <w:szCs w:val="22"/>
              </w:rPr>
              <w:t>terminowej realizacji</w:t>
            </w:r>
            <w:r>
              <w:rPr>
                <w:rFonts w:ascii="Calibri" w:hAnsi="Calibri"/>
                <w:sz w:val="22"/>
                <w:szCs w:val="22"/>
              </w:rPr>
              <w:t xml:space="preserve"> </w:t>
            </w:r>
            <w:r w:rsidRPr="003C45C4">
              <w:rPr>
                <w:rFonts w:ascii="Calibri" w:hAnsi="Calibri"/>
                <w:sz w:val="22"/>
                <w:szCs w:val="22"/>
              </w:rPr>
              <w:t xml:space="preserve">projektu, za zgodą </w:t>
            </w:r>
            <w:r>
              <w:rPr>
                <w:rFonts w:ascii="Calibri" w:hAnsi="Calibri"/>
                <w:sz w:val="22"/>
                <w:szCs w:val="22"/>
              </w:rPr>
              <w:t>IZ</w:t>
            </w:r>
            <w:r w:rsidRPr="003C45C4">
              <w:rPr>
                <w:rFonts w:ascii="Calibri" w:hAnsi="Calibri"/>
                <w:sz w:val="22"/>
                <w:szCs w:val="22"/>
              </w:rPr>
              <w:t>, może nastąpić zmiana partnera. Do zmiany partnera przepis</w:t>
            </w:r>
            <w:r w:rsidR="00CB0C80">
              <w:rPr>
                <w:rFonts w:ascii="Calibri" w:hAnsi="Calibri"/>
                <w:sz w:val="22"/>
                <w:szCs w:val="22"/>
              </w:rPr>
              <w:t xml:space="preserve"> </w:t>
            </w:r>
            <w:r>
              <w:rPr>
                <w:rFonts w:ascii="Calibri" w:hAnsi="Calibri"/>
                <w:sz w:val="22"/>
                <w:szCs w:val="22"/>
              </w:rPr>
              <w:t xml:space="preserve">art. 33 </w:t>
            </w:r>
            <w:r w:rsidRPr="003C45C4">
              <w:rPr>
                <w:rFonts w:ascii="Calibri" w:hAnsi="Calibri"/>
                <w:sz w:val="22"/>
                <w:szCs w:val="22"/>
              </w:rPr>
              <w:t xml:space="preserve">ust. 2 </w:t>
            </w:r>
            <w:r w:rsidRPr="003C45C4">
              <w:rPr>
                <w:rFonts w:ascii="Calibri" w:hAnsi="Calibri"/>
                <w:i/>
                <w:sz w:val="22"/>
                <w:szCs w:val="22"/>
              </w:rPr>
              <w:t>ustawy wdrożeniowej</w:t>
            </w:r>
            <w:r>
              <w:rPr>
                <w:rFonts w:ascii="Calibri" w:hAnsi="Calibri"/>
                <w:sz w:val="22"/>
                <w:szCs w:val="22"/>
              </w:rPr>
              <w:t xml:space="preserve"> </w:t>
            </w:r>
            <w:r w:rsidRPr="003C45C4">
              <w:rPr>
                <w:rFonts w:ascii="Calibri" w:hAnsi="Calibri"/>
                <w:sz w:val="22"/>
                <w:szCs w:val="22"/>
              </w:rPr>
              <w:t>stosuje się odpowiednio.</w:t>
            </w:r>
          </w:p>
          <w:p w14:paraId="15CE4B94" w14:textId="02240C25" w:rsidR="00C256D0" w:rsidRPr="00E81BCF" w:rsidRDefault="00C256D0" w:rsidP="003C45C4">
            <w:pPr>
              <w:suppressAutoHyphens/>
              <w:spacing w:line="276" w:lineRule="auto"/>
              <w:jc w:val="both"/>
              <w:rPr>
                <w:rFonts w:ascii="Calibri" w:hAnsi="Calibri"/>
                <w:sz w:val="22"/>
                <w:szCs w:val="22"/>
              </w:rPr>
            </w:pPr>
          </w:p>
        </w:tc>
      </w:tr>
      <w:tr w:rsidR="00694504" w:rsidRPr="00694504" w14:paraId="78F1213B" w14:textId="77777777" w:rsidTr="000C4CC7">
        <w:tc>
          <w:tcPr>
            <w:tcW w:w="645" w:type="dxa"/>
            <w:shd w:val="clear" w:color="auto" w:fill="auto"/>
          </w:tcPr>
          <w:p w14:paraId="0551BE45" w14:textId="76668972" w:rsidR="00FA1E93" w:rsidRPr="00BD6BE3" w:rsidRDefault="00E7270D" w:rsidP="00E7270D">
            <w:pPr>
              <w:rPr>
                <w:rFonts w:asciiTheme="minorHAnsi" w:hAnsiTheme="minorHAnsi"/>
                <w:sz w:val="22"/>
                <w:szCs w:val="22"/>
                <w:highlight w:val="yellow"/>
              </w:rPr>
            </w:pPr>
            <w:r w:rsidRPr="00BD6BE3">
              <w:rPr>
                <w:rFonts w:asciiTheme="minorHAnsi" w:hAnsiTheme="minorHAnsi"/>
                <w:sz w:val="22"/>
                <w:szCs w:val="22"/>
              </w:rPr>
              <w:t>33</w:t>
            </w:r>
            <w:r w:rsidR="001C55A2" w:rsidRPr="00BD6BE3">
              <w:rPr>
                <w:rFonts w:asciiTheme="minorHAnsi" w:hAnsiTheme="minorHAnsi"/>
                <w:sz w:val="22"/>
                <w:szCs w:val="22"/>
              </w:rPr>
              <w:t>.</w:t>
            </w:r>
          </w:p>
        </w:tc>
        <w:tc>
          <w:tcPr>
            <w:tcW w:w="2305" w:type="dxa"/>
            <w:shd w:val="clear" w:color="auto" w:fill="auto"/>
          </w:tcPr>
          <w:p w14:paraId="2BFD054E" w14:textId="31CB78A6" w:rsidR="00FA1E93" w:rsidRPr="00BD6BE3" w:rsidRDefault="00FA1E93"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Wskaźniki produktu </w:t>
            </w:r>
            <w:r w:rsidR="00A944FE" w:rsidRPr="00BD6BE3">
              <w:rPr>
                <w:rFonts w:ascii="Calibri" w:hAnsi="Calibri"/>
                <w:b/>
                <w:sz w:val="22"/>
                <w:szCs w:val="22"/>
              </w:rPr>
              <w:t xml:space="preserve">           </w:t>
            </w:r>
            <w:r w:rsidRPr="00BD6BE3">
              <w:rPr>
                <w:rFonts w:ascii="Calibri" w:hAnsi="Calibri"/>
                <w:b/>
                <w:sz w:val="22"/>
                <w:szCs w:val="22"/>
              </w:rPr>
              <w:t>i rezultatu</w:t>
            </w:r>
          </w:p>
        </w:tc>
        <w:tc>
          <w:tcPr>
            <w:tcW w:w="7513" w:type="dxa"/>
            <w:shd w:val="clear" w:color="auto" w:fill="auto"/>
            <w:vAlign w:val="center"/>
          </w:tcPr>
          <w:p w14:paraId="24C14992" w14:textId="58ED4024" w:rsidR="005E4043" w:rsidRPr="000C354C" w:rsidRDefault="00FA1E93" w:rsidP="000C354C">
            <w:pPr>
              <w:autoSpaceDE w:val="0"/>
              <w:autoSpaceDN w:val="0"/>
              <w:adjustRightInd w:val="0"/>
              <w:spacing w:after="120" w:line="276" w:lineRule="auto"/>
              <w:jc w:val="both"/>
              <w:rPr>
                <w:rFonts w:ascii="Calibri" w:hAnsi="Calibri"/>
                <w:i/>
                <w:sz w:val="22"/>
                <w:szCs w:val="22"/>
              </w:rPr>
            </w:pPr>
            <w:r w:rsidRPr="00BD6BE3">
              <w:rPr>
                <w:rFonts w:ascii="Calibri" w:hAnsi="Calibri"/>
                <w:sz w:val="22"/>
                <w:szCs w:val="22"/>
              </w:rPr>
              <w:t xml:space="preserve">Zestawienie wskaźników stanowi załącznik nr </w:t>
            </w:r>
            <w:r w:rsidR="00163A87" w:rsidRPr="00BD6BE3">
              <w:rPr>
                <w:rFonts w:ascii="Calibri" w:hAnsi="Calibri"/>
                <w:sz w:val="22"/>
                <w:szCs w:val="22"/>
              </w:rPr>
              <w:t>7</w:t>
            </w:r>
            <w:r w:rsidR="005E4043" w:rsidRPr="00BD6BE3">
              <w:rPr>
                <w:rFonts w:ascii="Calibri" w:hAnsi="Calibri"/>
                <w:sz w:val="22"/>
                <w:szCs w:val="22"/>
              </w:rPr>
              <w:t xml:space="preserve"> do niniejszego dokumentu pn. </w:t>
            </w:r>
            <w:r w:rsidR="005E4043" w:rsidRPr="00BD6BE3">
              <w:rPr>
                <w:rFonts w:ascii="Calibri" w:hAnsi="Calibri"/>
                <w:i/>
                <w:sz w:val="22"/>
                <w:szCs w:val="22"/>
              </w:rPr>
              <w:t>Lista wskaźni</w:t>
            </w:r>
            <w:r w:rsidR="0098705A" w:rsidRPr="00BD6BE3">
              <w:rPr>
                <w:rFonts w:ascii="Calibri" w:hAnsi="Calibri"/>
                <w:i/>
                <w:sz w:val="22"/>
                <w:szCs w:val="22"/>
              </w:rPr>
              <w:t>ków na poziomie projektu dla D</w:t>
            </w:r>
            <w:r w:rsidR="005E4043" w:rsidRPr="00BD6BE3">
              <w:rPr>
                <w:rFonts w:ascii="Calibri" w:hAnsi="Calibri"/>
                <w:i/>
                <w:sz w:val="22"/>
                <w:szCs w:val="22"/>
              </w:rPr>
              <w:t xml:space="preserve">ziałania </w:t>
            </w:r>
            <w:r w:rsidR="00973D2C" w:rsidRPr="00973D2C">
              <w:rPr>
                <w:rFonts w:ascii="Calibri" w:hAnsi="Calibri"/>
                <w:i/>
                <w:sz w:val="22"/>
                <w:szCs w:val="22"/>
              </w:rPr>
              <w:t xml:space="preserve">8.1 </w:t>
            </w:r>
            <w:r w:rsidR="00973D2C" w:rsidRPr="00973D2C">
              <w:rPr>
                <w:rFonts w:ascii="Calibri" w:hAnsi="Calibri"/>
                <w:bCs/>
                <w:i/>
                <w:sz w:val="22"/>
                <w:szCs w:val="22"/>
              </w:rPr>
              <w:t>Dostęp do wysokiej jakości usług zdrowotnych i społecznych w zakresie wsparcia rodziny i pieczy zastępczej</w:t>
            </w:r>
            <w:r w:rsidR="00973D2C">
              <w:rPr>
                <w:rFonts w:ascii="Calibri" w:hAnsi="Calibri"/>
                <w:bCs/>
                <w:i/>
                <w:sz w:val="22"/>
                <w:szCs w:val="22"/>
              </w:rPr>
              <w:t>.</w:t>
            </w:r>
          </w:p>
          <w:p w14:paraId="26301D6A" w14:textId="0F7E667D" w:rsidR="005E4043" w:rsidRPr="00BD6BE3" w:rsidRDefault="005E4043" w:rsidP="0013739F">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 xml:space="preserve">Dokument został podzielony na trzy grupy wskaźników: wskaźniki horyzontalne, wskaźniki wspólne </w:t>
            </w:r>
            <w:r w:rsidR="00EF7272" w:rsidRPr="00BD6BE3">
              <w:rPr>
                <w:rFonts w:ascii="Calibri" w:hAnsi="Calibri"/>
                <w:sz w:val="22"/>
                <w:szCs w:val="22"/>
              </w:rPr>
              <w:t xml:space="preserve">EFS (CI) oraz wskaźniki dla Działania </w:t>
            </w:r>
            <w:r w:rsidR="00973D2C">
              <w:rPr>
                <w:rFonts w:ascii="Calibri" w:hAnsi="Calibri"/>
                <w:sz w:val="22"/>
                <w:szCs w:val="22"/>
              </w:rPr>
              <w:t>8</w:t>
            </w:r>
            <w:r w:rsidR="00EF7272" w:rsidRPr="00BD6BE3">
              <w:rPr>
                <w:rFonts w:ascii="Calibri" w:hAnsi="Calibri"/>
                <w:sz w:val="22"/>
                <w:szCs w:val="22"/>
              </w:rPr>
              <w:t>.</w:t>
            </w:r>
            <w:r w:rsidR="00973D2C">
              <w:rPr>
                <w:rFonts w:ascii="Calibri" w:hAnsi="Calibri"/>
                <w:sz w:val="22"/>
                <w:szCs w:val="22"/>
              </w:rPr>
              <w:t>1</w:t>
            </w:r>
            <w:r w:rsidR="00E75CDB" w:rsidRPr="00BD6BE3">
              <w:rPr>
                <w:rFonts w:ascii="Calibri" w:hAnsi="Calibri"/>
                <w:sz w:val="22"/>
                <w:szCs w:val="22"/>
              </w:rPr>
              <w:t>.</w:t>
            </w:r>
          </w:p>
          <w:p w14:paraId="1EE527E7" w14:textId="4EA20C36" w:rsidR="005E4043" w:rsidRPr="00BD6BE3" w:rsidRDefault="005E4043" w:rsidP="0013739F">
            <w:pPr>
              <w:autoSpaceDE w:val="0"/>
              <w:autoSpaceDN w:val="0"/>
              <w:adjustRightInd w:val="0"/>
              <w:spacing w:after="120" w:line="276" w:lineRule="auto"/>
              <w:jc w:val="both"/>
              <w:rPr>
                <w:rFonts w:ascii="Calibri" w:hAnsi="Calibri"/>
                <w:b/>
                <w:sz w:val="22"/>
                <w:szCs w:val="22"/>
              </w:rPr>
            </w:pPr>
            <w:r w:rsidRPr="002F2459">
              <w:rPr>
                <w:rFonts w:ascii="Calibri" w:hAnsi="Calibri"/>
                <w:b/>
                <w:sz w:val="22"/>
                <w:szCs w:val="22"/>
              </w:rPr>
              <w:t>Wnioskodawca jest zobowiązany do wyboru  i określenia wartości docelowej</w:t>
            </w:r>
            <w:r w:rsidRPr="002F2459">
              <w:rPr>
                <w:rFonts w:ascii="Calibri" w:hAnsi="Calibri"/>
                <w:sz w:val="22"/>
                <w:szCs w:val="22"/>
              </w:rPr>
              <w:t xml:space="preserve"> we </w:t>
            </w:r>
            <w:r w:rsidR="002F2459">
              <w:rPr>
                <w:rFonts w:ascii="Calibri" w:hAnsi="Calibri"/>
                <w:sz w:val="22"/>
                <w:szCs w:val="22"/>
              </w:rPr>
              <w:t> </w:t>
            </w:r>
            <w:r w:rsidRPr="002F2459">
              <w:rPr>
                <w:rFonts w:ascii="Calibri" w:hAnsi="Calibri"/>
                <w:sz w:val="22"/>
                <w:szCs w:val="22"/>
              </w:rPr>
              <w:t xml:space="preserve">wniosku o dofinansowanie </w:t>
            </w:r>
            <w:r w:rsidRPr="002F2459">
              <w:rPr>
                <w:rFonts w:ascii="Calibri" w:hAnsi="Calibri"/>
                <w:b/>
                <w:sz w:val="22"/>
                <w:szCs w:val="22"/>
              </w:rPr>
              <w:t>adekwatnych wskaźników produktu i rezultatu ujętych we wskaźnikach horyzon</w:t>
            </w:r>
            <w:r w:rsidR="00EF7272" w:rsidRPr="002F2459">
              <w:rPr>
                <w:rFonts w:ascii="Calibri" w:hAnsi="Calibri"/>
                <w:b/>
                <w:sz w:val="22"/>
                <w:szCs w:val="22"/>
              </w:rPr>
              <w:t>talnych oraz wskaźnikach dla D</w:t>
            </w:r>
            <w:r w:rsidRPr="002F2459">
              <w:rPr>
                <w:rFonts w:ascii="Calibri" w:hAnsi="Calibri"/>
                <w:b/>
                <w:sz w:val="22"/>
                <w:szCs w:val="22"/>
              </w:rPr>
              <w:t xml:space="preserve">ziałania </w:t>
            </w:r>
            <w:r w:rsidR="00BD121A" w:rsidRPr="002F2459">
              <w:rPr>
                <w:rFonts w:ascii="Calibri" w:hAnsi="Calibri"/>
                <w:b/>
                <w:sz w:val="22"/>
                <w:szCs w:val="22"/>
              </w:rPr>
              <w:t>8</w:t>
            </w:r>
            <w:r w:rsidR="00EF7272" w:rsidRPr="002F2459">
              <w:rPr>
                <w:rFonts w:ascii="Calibri" w:hAnsi="Calibri"/>
                <w:b/>
                <w:sz w:val="22"/>
                <w:szCs w:val="22"/>
              </w:rPr>
              <w:t>.</w:t>
            </w:r>
            <w:r w:rsidR="00BD121A" w:rsidRPr="002F2459">
              <w:rPr>
                <w:rFonts w:ascii="Calibri" w:hAnsi="Calibri"/>
                <w:b/>
                <w:sz w:val="22"/>
                <w:szCs w:val="22"/>
              </w:rPr>
              <w:t>1</w:t>
            </w:r>
            <w:r w:rsidRPr="002F2459">
              <w:rPr>
                <w:rFonts w:ascii="Calibri" w:hAnsi="Calibri"/>
                <w:b/>
                <w:sz w:val="22"/>
                <w:szCs w:val="22"/>
              </w:rPr>
              <w:t>.</w:t>
            </w:r>
            <w:r w:rsidRPr="00BD6BE3">
              <w:rPr>
                <w:rFonts w:ascii="Calibri" w:hAnsi="Calibri"/>
                <w:b/>
                <w:sz w:val="22"/>
                <w:szCs w:val="22"/>
              </w:rPr>
              <w:t xml:space="preserve"> </w:t>
            </w:r>
          </w:p>
          <w:p w14:paraId="0192C35B" w14:textId="765D340D" w:rsidR="0003428C" w:rsidRPr="00BD6BE3" w:rsidRDefault="0003428C" w:rsidP="0013739F">
            <w:pPr>
              <w:autoSpaceDE w:val="0"/>
              <w:autoSpaceDN w:val="0"/>
              <w:adjustRightInd w:val="0"/>
              <w:spacing w:after="120" w:line="276" w:lineRule="auto"/>
              <w:jc w:val="both"/>
              <w:rPr>
                <w:rFonts w:ascii="Calibri" w:hAnsi="Calibri"/>
                <w:b/>
                <w:sz w:val="22"/>
                <w:szCs w:val="22"/>
              </w:rPr>
            </w:pPr>
            <w:r w:rsidRPr="00BD6BE3">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4F629F5A" w:rsidR="00FA1E93" w:rsidRPr="00BD6BE3" w:rsidRDefault="005E4043" w:rsidP="0013739F">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W związku z tym, iż w definicjac</w:t>
            </w:r>
            <w:r w:rsidR="00EF7272" w:rsidRPr="00BD6BE3">
              <w:rPr>
                <w:rFonts w:ascii="Calibri" w:hAnsi="Calibri"/>
                <w:sz w:val="22"/>
                <w:szCs w:val="22"/>
              </w:rPr>
              <w:t>h niektórych wskaźników dla D</w:t>
            </w:r>
            <w:r w:rsidRPr="00BD6BE3">
              <w:rPr>
                <w:rFonts w:ascii="Calibri" w:hAnsi="Calibri"/>
                <w:sz w:val="22"/>
                <w:szCs w:val="22"/>
              </w:rPr>
              <w:t xml:space="preserve">ziałania </w:t>
            </w:r>
            <w:r w:rsidR="00926AF2">
              <w:rPr>
                <w:rFonts w:ascii="Calibri" w:hAnsi="Calibri"/>
                <w:sz w:val="22"/>
                <w:szCs w:val="22"/>
              </w:rPr>
              <w:t>8</w:t>
            </w:r>
            <w:r w:rsidR="00EF7272" w:rsidRPr="00BD6BE3">
              <w:rPr>
                <w:rFonts w:ascii="Calibri" w:hAnsi="Calibri"/>
                <w:sz w:val="22"/>
                <w:szCs w:val="22"/>
              </w:rPr>
              <w:t>.</w:t>
            </w:r>
            <w:r w:rsidR="00926AF2">
              <w:rPr>
                <w:rFonts w:ascii="Calibri" w:hAnsi="Calibri"/>
                <w:sz w:val="22"/>
                <w:szCs w:val="22"/>
              </w:rPr>
              <w:t>1</w:t>
            </w:r>
            <w:r w:rsidRPr="00BD6BE3">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BD6BE3" w:rsidRDefault="00FA1E93" w:rsidP="0013739F">
            <w:pPr>
              <w:autoSpaceDE w:val="0"/>
              <w:autoSpaceDN w:val="0"/>
              <w:adjustRightInd w:val="0"/>
              <w:spacing w:after="120" w:line="276" w:lineRule="auto"/>
              <w:jc w:val="both"/>
              <w:rPr>
                <w:rFonts w:ascii="Calibri" w:hAnsi="Calibri"/>
                <w:i/>
                <w:sz w:val="22"/>
                <w:szCs w:val="22"/>
              </w:rPr>
            </w:pPr>
            <w:r w:rsidRPr="00BD6BE3">
              <w:rPr>
                <w:rFonts w:ascii="Calibri" w:hAnsi="Calibri" w:cs="Calibri"/>
                <w:sz w:val="22"/>
                <w:szCs w:val="22"/>
              </w:rPr>
              <w:t xml:space="preserve">Zasady dotyczące wyboru i określenia przez wnioskodawców wartości docelowych dla wskaźników wskazano w </w:t>
            </w:r>
            <w:r w:rsidRPr="00BD6BE3">
              <w:rPr>
                <w:rFonts w:ascii="Calibri" w:hAnsi="Calibri" w:cs="Calibri,Italic"/>
                <w:i/>
                <w:iCs/>
                <w:sz w:val="22"/>
                <w:szCs w:val="22"/>
              </w:rPr>
              <w:t>I</w:t>
            </w:r>
            <w:r w:rsidR="00FF2713" w:rsidRPr="00BD6BE3">
              <w:rPr>
                <w:rFonts w:ascii="Calibri" w:hAnsi="Calibri" w:cs="Calibri,Italic"/>
                <w:i/>
                <w:iCs/>
                <w:sz w:val="22"/>
                <w:szCs w:val="22"/>
              </w:rPr>
              <w:t>nstrukcji wypełniania wniosku o </w:t>
            </w:r>
            <w:r w:rsidRPr="00BD6BE3">
              <w:rPr>
                <w:rFonts w:ascii="Calibri" w:hAnsi="Calibri" w:cs="Calibri,Italic"/>
                <w:i/>
                <w:iCs/>
                <w:sz w:val="22"/>
                <w:szCs w:val="22"/>
              </w:rPr>
              <w:t xml:space="preserve">dofinansowanie EFS </w:t>
            </w:r>
            <w:r w:rsidRPr="00BD6BE3">
              <w:rPr>
                <w:rFonts w:ascii="Calibri" w:hAnsi="Calibri" w:cs="Calibri"/>
                <w:sz w:val="22"/>
                <w:szCs w:val="22"/>
              </w:rPr>
              <w:t xml:space="preserve">stanowiącej załącznik </w:t>
            </w:r>
            <w:r w:rsidRPr="00BD6BE3">
              <w:rPr>
                <w:rFonts w:ascii="Calibri" w:hAnsi="Calibri"/>
                <w:sz w:val="22"/>
                <w:szCs w:val="22"/>
              </w:rPr>
              <w:t>nr 4 do niniejszego Regulaminu.</w:t>
            </w:r>
          </w:p>
          <w:p w14:paraId="5308FEA6" w14:textId="6B362D19" w:rsidR="00FA1E93" w:rsidRPr="00BD6BE3" w:rsidRDefault="00FA1E93" w:rsidP="0013739F">
            <w:pPr>
              <w:autoSpaceDE w:val="0"/>
              <w:autoSpaceDN w:val="0"/>
              <w:adjustRightInd w:val="0"/>
              <w:spacing w:line="276" w:lineRule="auto"/>
              <w:jc w:val="both"/>
              <w:rPr>
                <w:rFonts w:ascii="Calibri" w:hAnsi="Calibri" w:cs="Calibri"/>
                <w:sz w:val="22"/>
                <w:szCs w:val="22"/>
              </w:rPr>
            </w:pPr>
            <w:r w:rsidRPr="00BD6BE3">
              <w:rPr>
                <w:rFonts w:ascii="Calibri" w:hAnsi="Calibri" w:cs="Calibri"/>
                <w:b/>
                <w:sz w:val="22"/>
                <w:szCs w:val="22"/>
              </w:rPr>
              <w:t>Zasady realizacji wskaźników na etapie wdrażania projektu oraz w okresie trwałości projektu regulują zapisy umowy</w:t>
            </w:r>
            <w:r w:rsidR="00CC79F4" w:rsidRPr="00BD6BE3">
              <w:rPr>
                <w:rFonts w:ascii="Calibri" w:hAnsi="Calibri" w:cs="Calibri"/>
                <w:b/>
                <w:sz w:val="22"/>
                <w:szCs w:val="22"/>
              </w:rPr>
              <w:t>/decyzji</w:t>
            </w:r>
            <w:r w:rsidRPr="00BD6BE3">
              <w:rPr>
                <w:rFonts w:ascii="Calibri" w:hAnsi="Calibri" w:cs="Calibri"/>
                <w:b/>
                <w:sz w:val="22"/>
                <w:szCs w:val="22"/>
              </w:rPr>
              <w:t xml:space="preserve"> o dofinansowanie projektu</w:t>
            </w:r>
            <w:r w:rsidRPr="00BD6BE3">
              <w:rPr>
                <w:rFonts w:ascii="Calibri" w:hAnsi="Calibri" w:cs="Calibri"/>
                <w:sz w:val="22"/>
                <w:szCs w:val="22"/>
              </w:rPr>
              <w:t>.</w:t>
            </w:r>
          </w:p>
          <w:p w14:paraId="1B1E1B58" w14:textId="77777777" w:rsidR="00FA1E93" w:rsidRPr="00BD6BE3" w:rsidRDefault="00FA1E93" w:rsidP="0013739F">
            <w:pPr>
              <w:spacing w:before="120" w:after="120" w:line="276" w:lineRule="auto"/>
              <w:jc w:val="both"/>
              <w:rPr>
                <w:rFonts w:ascii="Calibri" w:hAnsi="Calibri"/>
                <w:sz w:val="22"/>
                <w:szCs w:val="22"/>
              </w:rPr>
            </w:pPr>
            <w:r w:rsidRPr="00BD6BE3">
              <w:rPr>
                <w:rFonts w:ascii="Calibri" w:hAnsi="Calibri"/>
                <w:sz w:val="22"/>
                <w:szCs w:val="22"/>
              </w:rPr>
              <w:t>Szczegółowe zasady dotyczące monitorowania wskaźników zawarte zostały w podrozdziale 3.3</w:t>
            </w:r>
            <w:r w:rsidRPr="00BD6BE3">
              <w:rPr>
                <w:rFonts w:ascii="Calibri" w:hAnsi="Calibri"/>
                <w:i/>
                <w:sz w:val="22"/>
                <w:szCs w:val="22"/>
              </w:rPr>
              <w:t xml:space="preserve"> Wytycznych w zakresie monitorowania postępu rzeczowego realizacji programów operacyjnych na lata 2014-2020.</w:t>
            </w:r>
          </w:p>
          <w:p w14:paraId="7880EBDC" w14:textId="4DA64699" w:rsidR="00D36EF7" w:rsidRPr="00BD6BE3" w:rsidRDefault="00FA1E93" w:rsidP="00F041DB">
            <w:pPr>
              <w:autoSpaceDE w:val="0"/>
              <w:autoSpaceDN w:val="0"/>
              <w:adjustRightInd w:val="0"/>
              <w:spacing w:line="276" w:lineRule="auto"/>
              <w:jc w:val="both"/>
              <w:rPr>
                <w:rFonts w:ascii="Calibri" w:hAnsi="Calibri"/>
                <w:sz w:val="22"/>
                <w:szCs w:val="22"/>
              </w:rPr>
            </w:pPr>
            <w:r w:rsidRPr="00BD6BE3">
              <w:rPr>
                <w:rFonts w:ascii="Calibri" w:hAnsi="Calibri"/>
                <w:sz w:val="22"/>
                <w:szCs w:val="22"/>
              </w:rPr>
              <w:t xml:space="preserve">Minimalny zakres danych koniecznych do wprowadzenia do SL2014 </w:t>
            </w:r>
            <w:r w:rsidRPr="00BD6BE3">
              <w:rPr>
                <w:rFonts w:ascii="Calibri" w:hAnsi="Calibri"/>
                <w:sz w:val="22"/>
                <w:szCs w:val="22"/>
              </w:rPr>
              <w:br/>
              <w:t xml:space="preserve">w zakresie uczestników projektów został zawarty w załączniku nr 7 do </w:t>
            </w:r>
            <w:r w:rsidRPr="00BD6BE3">
              <w:rPr>
                <w:rFonts w:ascii="Calibri" w:hAnsi="Calibri"/>
                <w:i/>
                <w:sz w:val="22"/>
                <w:szCs w:val="22"/>
              </w:rPr>
              <w:t xml:space="preserve">Wytycznych w zakresie monitorowania postępu rzeczowego realizacji programów operacyjnych na lata 2014-2020, </w:t>
            </w:r>
            <w:r w:rsidRPr="00BD6BE3">
              <w:rPr>
                <w:rFonts w:ascii="Calibri" w:hAnsi="Calibri"/>
                <w:sz w:val="22"/>
                <w:szCs w:val="22"/>
              </w:rPr>
              <w:t xml:space="preserve">natomiast w załączniku nr 13 do </w:t>
            </w:r>
            <w:r w:rsidRPr="00BD6BE3">
              <w:rPr>
                <w:rFonts w:ascii="Calibri" w:hAnsi="Calibri"/>
                <w:i/>
                <w:sz w:val="22"/>
                <w:szCs w:val="22"/>
              </w:rPr>
              <w:t xml:space="preserve">Wytycznych w zakresie warunków gromadzenia i przekazywania danych w postaci elektronicznej na lata 2014-2020 </w:t>
            </w:r>
            <w:r w:rsidRPr="00BD6BE3">
              <w:rPr>
                <w:rFonts w:ascii="Calibri" w:hAnsi="Calibri"/>
                <w:sz w:val="22"/>
                <w:szCs w:val="22"/>
              </w:rPr>
              <w:t>określono wzór formularza do wprowadzania danych o uczestnikach do SL2014</w:t>
            </w:r>
            <w:r w:rsidRPr="00BD6BE3">
              <w:rPr>
                <w:rFonts w:ascii="Calibri" w:hAnsi="Calibri"/>
                <w:i/>
                <w:sz w:val="22"/>
                <w:szCs w:val="22"/>
              </w:rPr>
              <w:t xml:space="preserve">. </w:t>
            </w:r>
            <w:r w:rsidRPr="00BD6BE3">
              <w:rPr>
                <w:rFonts w:ascii="Calibri" w:hAnsi="Calibri"/>
                <w:sz w:val="22"/>
                <w:szCs w:val="22"/>
              </w:rPr>
              <w:t>Zgodnie ze wzorem formularza</w:t>
            </w:r>
            <w:r w:rsidRPr="00BD6BE3">
              <w:rPr>
                <w:rFonts w:ascii="Calibri" w:hAnsi="Calibri"/>
                <w:i/>
                <w:sz w:val="22"/>
                <w:szCs w:val="22"/>
              </w:rPr>
              <w:t xml:space="preserve"> </w:t>
            </w:r>
            <w:r w:rsidRPr="00BD6BE3">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stanowi </w:t>
            </w:r>
            <w:r w:rsidRPr="00BD6BE3">
              <w:rPr>
                <w:rFonts w:ascii="Calibri" w:hAnsi="Calibri"/>
                <w:sz w:val="22"/>
                <w:szCs w:val="22"/>
              </w:rPr>
              <w:t xml:space="preserve">załącznik nr </w:t>
            </w:r>
            <w:r w:rsidR="00772C11" w:rsidRPr="00BD6BE3">
              <w:rPr>
                <w:rFonts w:ascii="Calibri" w:hAnsi="Calibri"/>
                <w:sz w:val="22"/>
                <w:szCs w:val="22"/>
              </w:rPr>
              <w:t>8</w:t>
            </w:r>
            <w:r w:rsidRPr="00BD6BE3">
              <w:rPr>
                <w:rFonts w:ascii="Calibri" w:hAnsi="Calibri"/>
                <w:i/>
                <w:sz w:val="22"/>
                <w:szCs w:val="22"/>
              </w:rPr>
              <w:t xml:space="preserve"> </w:t>
            </w:r>
            <w:r w:rsidRPr="00BD6BE3">
              <w:rPr>
                <w:rFonts w:ascii="Calibri" w:hAnsi="Calibri"/>
                <w:sz w:val="22"/>
                <w:szCs w:val="22"/>
              </w:rPr>
              <w:t>do Regulaminu konkursu.</w:t>
            </w:r>
            <w:r w:rsidRPr="00BD6BE3">
              <w:rPr>
                <w:rFonts w:ascii="Calibri" w:hAnsi="Calibri"/>
                <w:i/>
                <w:sz w:val="22"/>
                <w:szCs w:val="22"/>
              </w:rPr>
              <w:t xml:space="preserve"> </w:t>
            </w:r>
            <w:r w:rsidRPr="00BD6BE3">
              <w:rPr>
                <w:rFonts w:ascii="Calibri" w:hAnsi="Calibri"/>
                <w:sz w:val="22"/>
                <w:szCs w:val="22"/>
              </w:rPr>
              <w:t xml:space="preserve">Szczegółowe warunki kwalifikowalności uczestników projektu zostały określone w </w:t>
            </w:r>
            <w:r w:rsidRPr="00BD6BE3">
              <w:rPr>
                <w:rFonts w:ascii="Calibri" w:hAnsi="Calibri" w:cs="Calibri"/>
                <w:sz w:val="22"/>
                <w:szCs w:val="22"/>
              </w:rPr>
              <w:t>podrozdziale</w:t>
            </w:r>
            <w:r w:rsidRPr="00BD6BE3">
              <w:rPr>
                <w:rFonts w:ascii="Calibri" w:hAnsi="Calibri"/>
                <w:i/>
                <w:sz w:val="22"/>
                <w:szCs w:val="22"/>
              </w:rPr>
              <w:t xml:space="preserve"> </w:t>
            </w:r>
            <w:r w:rsidRPr="00BD6BE3">
              <w:rPr>
                <w:rFonts w:ascii="Calibri" w:hAnsi="Calibri"/>
                <w:sz w:val="22"/>
                <w:szCs w:val="22"/>
              </w:rPr>
              <w:t>8.2</w:t>
            </w:r>
            <w:r w:rsidRPr="00BD6BE3">
              <w:rPr>
                <w:rFonts w:ascii="Calibri" w:hAnsi="Calibri"/>
                <w:i/>
                <w:sz w:val="22"/>
                <w:szCs w:val="22"/>
              </w:rPr>
              <w:t xml:space="preserve"> </w:t>
            </w:r>
            <w:r w:rsidRPr="00BD6BE3">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BD6BE3">
              <w:rPr>
                <w:rFonts w:ascii="Calibri" w:hAnsi="Calibri"/>
                <w:i/>
                <w:sz w:val="22"/>
                <w:szCs w:val="22"/>
              </w:rPr>
              <w:t>0</w:t>
            </w:r>
            <w:r w:rsidRPr="00BD6BE3">
              <w:rPr>
                <w:rFonts w:ascii="Calibri" w:hAnsi="Calibri"/>
                <w:sz w:val="22"/>
                <w:szCs w:val="22"/>
              </w:rPr>
              <w:t>.</w:t>
            </w:r>
          </w:p>
          <w:p w14:paraId="6D0BCE2A" w14:textId="3039E2CB" w:rsidR="008349D7" w:rsidRPr="00BD6BE3" w:rsidRDefault="008349D7" w:rsidP="00F041DB">
            <w:pPr>
              <w:autoSpaceDE w:val="0"/>
              <w:autoSpaceDN w:val="0"/>
              <w:adjustRightInd w:val="0"/>
              <w:spacing w:line="276" w:lineRule="auto"/>
              <w:jc w:val="both"/>
              <w:rPr>
                <w:rFonts w:ascii="Calibri" w:hAnsi="Calibri"/>
                <w:sz w:val="22"/>
                <w:szCs w:val="22"/>
              </w:rPr>
            </w:pPr>
          </w:p>
        </w:tc>
      </w:tr>
      <w:tr w:rsidR="00694504" w:rsidRPr="00694504" w14:paraId="351FE104" w14:textId="77777777" w:rsidTr="000C4CC7">
        <w:tc>
          <w:tcPr>
            <w:tcW w:w="645" w:type="dxa"/>
            <w:shd w:val="clear" w:color="auto" w:fill="auto"/>
          </w:tcPr>
          <w:p w14:paraId="5594DDED" w14:textId="4CF64FCC" w:rsidR="00604B26" w:rsidRPr="00BD6BE3" w:rsidRDefault="00E7270D" w:rsidP="00E7270D">
            <w:pPr>
              <w:rPr>
                <w:rFonts w:asciiTheme="minorHAnsi" w:hAnsiTheme="minorHAnsi"/>
                <w:sz w:val="22"/>
                <w:szCs w:val="22"/>
                <w:highlight w:val="yellow"/>
              </w:rPr>
            </w:pPr>
            <w:r w:rsidRPr="00BD6BE3">
              <w:rPr>
                <w:rFonts w:asciiTheme="minorHAnsi" w:hAnsiTheme="minorHAnsi"/>
                <w:sz w:val="22"/>
                <w:szCs w:val="22"/>
              </w:rPr>
              <w:t>34</w:t>
            </w:r>
            <w:r w:rsidR="001C55A2" w:rsidRPr="00BD6BE3">
              <w:rPr>
                <w:rFonts w:asciiTheme="minorHAnsi" w:hAnsiTheme="minorHAnsi"/>
                <w:sz w:val="22"/>
                <w:szCs w:val="22"/>
              </w:rPr>
              <w:t>.</w:t>
            </w:r>
          </w:p>
        </w:tc>
        <w:tc>
          <w:tcPr>
            <w:tcW w:w="2305" w:type="dxa"/>
            <w:shd w:val="clear" w:color="auto" w:fill="auto"/>
          </w:tcPr>
          <w:p w14:paraId="4B12B2ED" w14:textId="65E044A8"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Sytuacje w których konkurs może zostać anulowany</w:t>
            </w:r>
          </w:p>
        </w:tc>
        <w:tc>
          <w:tcPr>
            <w:tcW w:w="7513" w:type="dxa"/>
            <w:shd w:val="clear" w:color="auto" w:fill="auto"/>
            <w:vAlign w:val="center"/>
          </w:tcPr>
          <w:p w14:paraId="2767022B" w14:textId="77777777" w:rsidR="00604B26" w:rsidRPr="00BD6BE3" w:rsidRDefault="00604B26" w:rsidP="00604B26">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Konkurs może zostać anulowany w następujących przypadkach:</w:t>
            </w:r>
          </w:p>
          <w:p w14:paraId="35CAFDD2" w14:textId="7C24B4C6" w:rsidR="00604B26" w:rsidRPr="00BD6BE3" w:rsidRDefault="00604B26" w:rsidP="00634E00">
            <w:pPr>
              <w:pStyle w:val="Akapitzlist"/>
              <w:numPr>
                <w:ilvl w:val="0"/>
                <w:numId w:val="5"/>
              </w:numPr>
            </w:pPr>
            <w:r w:rsidRPr="00BD6BE3">
              <w:t xml:space="preserve">Niewyłonienia kandydatów na ekspertów niezbędnych do oceny </w:t>
            </w:r>
            <w:r w:rsidR="00B803BF" w:rsidRPr="00BD6BE3">
              <w:t xml:space="preserve">wniosków </w:t>
            </w:r>
            <w:r w:rsidR="00EA58FC" w:rsidRPr="00BD6BE3">
              <w:t xml:space="preserve">                 </w:t>
            </w:r>
            <w:r w:rsidR="00B803BF" w:rsidRPr="00BD6BE3">
              <w:t>o dofinansowanie projektów</w:t>
            </w:r>
            <w:r w:rsidRPr="00BD6BE3">
              <w:t>;</w:t>
            </w:r>
          </w:p>
          <w:p w14:paraId="47781EBB" w14:textId="77777777" w:rsidR="00604B26" w:rsidRPr="00BD6BE3" w:rsidRDefault="00604B26" w:rsidP="00634E00">
            <w:pPr>
              <w:pStyle w:val="Akapitzlist"/>
              <w:numPr>
                <w:ilvl w:val="0"/>
                <w:numId w:val="5"/>
              </w:numPr>
            </w:pPr>
            <w:r w:rsidRPr="00BD6BE3">
              <w:t xml:space="preserve">Złożenia wniosków o dofinansowanie </w:t>
            </w:r>
            <w:r w:rsidR="00B803BF" w:rsidRPr="00BD6BE3">
              <w:t xml:space="preserve">projektów </w:t>
            </w:r>
            <w:r w:rsidRPr="00BD6BE3">
              <w:t>wyłącznie przez podmioty niespełniające kryteriów aplikowania do udziału w danym konkursie;</w:t>
            </w:r>
          </w:p>
          <w:p w14:paraId="663FC3AC" w14:textId="65E5BCBB" w:rsidR="00604B26" w:rsidRPr="00BD6BE3" w:rsidRDefault="00C45ADD" w:rsidP="00634E00">
            <w:pPr>
              <w:pStyle w:val="Akapitzlist"/>
              <w:numPr>
                <w:ilvl w:val="0"/>
                <w:numId w:val="5"/>
              </w:numPr>
            </w:pPr>
            <w:r w:rsidRPr="00BD6BE3">
              <w:t>Nie</w:t>
            </w:r>
            <w:r w:rsidR="00604B26" w:rsidRPr="00BD6BE3">
              <w:t>złożenia żadnego wniosku o dofinansowanie</w:t>
            </w:r>
            <w:r w:rsidR="00B803BF" w:rsidRPr="00BD6BE3">
              <w:t xml:space="preserve"> projektu</w:t>
            </w:r>
            <w:r w:rsidR="00604B26" w:rsidRPr="00BD6BE3">
              <w:t>;</w:t>
            </w:r>
          </w:p>
          <w:p w14:paraId="37429239" w14:textId="77777777" w:rsidR="00604B26" w:rsidRPr="00BD6BE3" w:rsidRDefault="00604B26" w:rsidP="00634E00">
            <w:pPr>
              <w:pStyle w:val="Akapitzlist"/>
              <w:numPr>
                <w:ilvl w:val="0"/>
                <w:numId w:val="5"/>
              </w:numPr>
            </w:pPr>
            <w:r w:rsidRPr="00BD6BE3">
              <w:t>Naruszenia w toku procedury konkursowej przepisów prawa i/lub zasad niniejszego Regulaminu, które są istotne i niemożliwe do naprawienia;</w:t>
            </w:r>
          </w:p>
          <w:p w14:paraId="0FF06E66" w14:textId="6B97B977" w:rsidR="00604B26" w:rsidRPr="00BD6BE3" w:rsidRDefault="00604B26" w:rsidP="00634E00">
            <w:pPr>
              <w:pStyle w:val="Akapitzlist"/>
              <w:numPr>
                <w:ilvl w:val="0"/>
                <w:numId w:val="5"/>
              </w:numPr>
            </w:pPr>
            <w:r w:rsidRPr="00BD6BE3">
              <w:t>Zaistnienia sytuacji nadzwyczajnej, które</w:t>
            </w:r>
            <w:r w:rsidR="00B803BF" w:rsidRPr="00BD6BE3">
              <w:t xml:space="preserve">j strony nie mogły przewidzieć </w:t>
            </w:r>
            <w:r w:rsidRPr="00BD6BE3">
              <w:t>w</w:t>
            </w:r>
            <w:r w:rsidR="004F6001" w:rsidRPr="00BD6BE3">
              <w:t> </w:t>
            </w:r>
            <w:r w:rsidRPr="00BD6BE3">
              <w:t>chwili ogłoszenia konkursu, a której wystąpienie czyni niemożliwym lub rażąco utrudnia kontynuowanie procedury konkursowej lub stanowi zagrożenie dla interesu publicznego;</w:t>
            </w:r>
          </w:p>
          <w:p w14:paraId="40EE2605" w14:textId="77777777" w:rsidR="00CD2675" w:rsidRDefault="00604B26" w:rsidP="00634E00">
            <w:pPr>
              <w:pStyle w:val="Akapitzlist"/>
              <w:numPr>
                <w:ilvl w:val="0"/>
                <w:numId w:val="5"/>
              </w:numPr>
            </w:pPr>
            <w:r w:rsidRPr="00BD6BE3">
              <w:t>Ogłoszenie aktów prawnych lub wytycznych horyzontalnych w istotny sposób sprzecznych z postanowieniami niniejszego Regulaminu.</w:t>
            </w:r>
          </w:p>
          <w:p w14:paraId="15C802CB" w14:textId="76AE82AB" w:rsidR="00084538" w:rsidRPr="00BD6BE3" w:rsidRDefault="00084538" w:rsidP="00634E00">
            <w:pPr>
              <w:pStyle w:val="Akapitzlist"/>
            </w:pPr>
          </w:p>
        </w:tc>
      </w:tr>
      <w:tr w:rsidR="00694504" w:rsidRPr="00694504" w14:paraId="1CB2139C" w14:textId="77777777" w:rsidTr="000C4CC7">
        <w:tc>
          <w:tcPr>
            <w:tcW w:w="645" w:type="dxa"/>
            <w:shd w:val="clear" w:color="auto" w:fill="auto"/>
          </w:tcPr>
          <w:p w14:paraId="230823EE" w14:textId="20602578"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35</w:t>
            </w:r>
            <w:r w:rsidR="001C55A2" w:rsidRPr="00BD6BE3">
              <w:rPr>
                <w:rFonts w:ascii="Calibri" w:hAnsi="Calibri"/>
                <w:sz w:val="22"/>
                <w:szCs w:val="22"/>
              </w:rPr>
              <w:t>.</w:t>
            </w:r>
          </w:p>
        </w:tc>
        <w:tc>
          <w:tcPr>
            <w:tcW w:w="2305" w:type="dxa"/>
            <w:shd w:val="clear" w:color="auto" w:fill="auto"/>
          </w:tcPr>
          <w:p w14:paraId="0A573443" w14:textId="67B6BE64"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Postanowienie dotyczące możliwości zwiększenia kwoty przeznaczonej na dofinansowanie projektów w konkursie</w:t>
            </w:r>
          </w:p>
        </w:tc>
        <w:tc>
          <w:tcPr>
            <w:tcW w:w="7513" w:type="dxa"/>
            <w:shd w:val="clear" w:color="auto" w:fill="auto"/>
            <w:vAlign w:val="center"/>
          </w:tcPr>
          <w:p w14:paraId="6C1B5520" w14:textId="11D1E7A8" w:rsidR="00604B26" w:rsidRPr="00BD6BE3" w:rsidRDefault="006F709D" w:rsidP="004C6700">
            <w:pPr>
              <w:autoSpaceDE w:val="0"/>
              <w:autoSpaceDN w:val="0"/>
              <w:adjustRightInd w:val="0"/>
              <w:spacing w:line="276" w:lineRule="auto"/>
              <w:jc w:val="both"/>
              <w:rPr>
                <w:rFonts w:ascii="Calibri" w:hAnsi="Calibri"/>
                <w:sz w:val="22"/>
                <w:szCs w:val="22"/>
              </w:rPr>
            </w:pPr>
            <w:r w:rsidRPr="00BD6BE3">
              <w:rPr>
                <w:rFonts w:ascii="Calibri" w:hAnsi="Calibri"/>
                <w:sz w:val="22"/>
                <w:szCs w:val="22"/>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BD6BE3">
              <w:rPr>
                <w:rFonts w:ascii="Calibri" w:hAnsi="Calibri"/>
                <w:sz w:val="22"/>
                <w:szCs w:val="22"/>
              </w:rPr>
              <w:t xml:space="preserve">yskały wymaganą liczbę punktów </w:t>
            </w:r>
            <w:r w:rsidRPr="00BD6BE3">
              <w:rPr>
                <w:rFonts w:ascii="Calibri" w:hAnsi="Calibri"/>
                <w:sz w:val="22"/>
                <w:szCs w:val="22"/>
              </w:rPr>
              <w:t>(tj. wszystkich projektów, które otrzymały taką samą liczbę punktów).</w:t>
            </w:r>
          </w:p>
          <w:p w14:paraId="4E7C96CD" w14:textId="77777777" w:rsidR="002A431D" w:rsidRPr="00BD6BE3" w:rsidRDefault="002A431D" w:rsidP="004C6700">
            <w:pPr>
              <w:autoSpaceDE w:val="0"/>
              <w:autoSpaceDN w:val="0"/>
              <w:adjustRightInd w:val="0"/>
              <w:spacing w:line="276" w:lineRule="auto"/>
              <w:jc w:val="both"/>
              <w:rPr>
                <w:rFonts w:ascii="Calibri" w:hAnsi="Calibri"/>
                <w:sz w:val="22"/>
                <w:szCs w:val="22"/>
              </w:rPr>
            </w:pPr>
          </w:p>
        </w:tc>
      </w:tr>
      <w:tr w:rsidR="00694504" w:rsidRPr="00694504" w14:paraId="0AE4F70F" w14:textId="77777777" w:rsidTr="000C4CC7">
        <w:tc>
          <w:tcPr>
            <w:tcW w:w="645" w:type="dxa"/>
            <w:shd w:val="clear" w:color="auto" w:fill="auto"/>
          </w:tcPr>
          <w:p w14:paraId="76A7190A" w14:textId="238A36B3"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36</w:t>
            </w:r>
            <w:r w:rsidR="001C55A2" w:rsidRPr="00BD6BE3">
              <w:rPr>
                <w:rFonts w:ascii="Calibri" w:hAnsi="Calibri"/>
                <w:sz w:val="22"/>
                <w:szCs w:val="22"/>
              </w:rPr>
              <w:t>.</w:t>
            </w:r>
          </w:p>
        </w:tc>
        <w:tc>
          <w:tcPr>
            <w:tcW w:w="2305" w:type="dxa"/>
            <w:shd w:val="clear" w:color="auto" w:fill="auto"/>
          </w:tcPr>
          <w:p w14:paraId="03789EE1" w14:textId="68B2E89A"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Zasady dofinansowania projektów</w:t>
            </w:r>
          </w:p>
        </w:tc>
        <w:tc>
          <w:tcPr>
            <w:tcW w:w="7513" w:type="dxa"/>
            <w:shd w:val="clear" w:color="auto" w:fill="auto"/>
            <w:vAlign w:val="center"/>
          </w:tcPr>
          <w:p w14:paraId="4573D629" w14:textId="0A121621" w:rsidR="00604B26" w:rsidRPr="00BD6BE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BD6BE3">
              <w:rPr>
                <w:rFonts w:ascii="Calibri" w:hAnsi="Calibri" w:cs="Calibri"/>
                <w:sz w:val="22"/>
                <w:szCs w:val="22"/>
                <w:lang w:eastAsia="en-US"/>
              </w:rPr>
              <w:t xml:space="preserve">Zgodnie z art. 37 ust. 3 </w:t>
            </w:r>
            <w:r w:rsidR="004F6001" w:rsidRPr="00BD6BE3">
              <w:rPr>
                <w:rFonts w:ascii="Calibri" w:hAnsi="Calibri" w:cs="Calibri"/>
                <w:sz w:val="22"/>
                <w:szCs w:val="22"/>
                <w:lang w:eastAsia="en-US"/>
              </w:rPr>
              <w:t>u</w:t>
            </w:r>
            <w:r w:rsidRPr="00BD6BE3">
              <w:rPr>
                <w:rFonts w:ascii="Calibri" w:hAnsi="Calibri" w:cs="Calibri"/>
                <w:sz w:val="22"/>
                <w:szCs w:val="22"/>
                <w:lang w:eastAsia="en-US"/>
              </w:rPr>
              <w:t xml:space="preserve">stawy wdrożeniowej </w:t>
            </w:r>
            <w:r w:rsidRPr="00BD6BE3">
              <w:rPr>
                <w:rFonts w:ascii="Calibri" w:hAnsi="Calibri" w:cs="Calibri"/>
                <w:b/>
                <w:sz w:val="22"/>
                <w:szCs w:val="22"/>
                <w:u w:val="single"/>
                <w:lang w:eastAsia="en-US"/>
              </w:rPr>
              <w:t>nie może zostać wybrany do dofinansowania projekt</w:t>
            </w:r>
            <w:r w:rsidRPr="00BD6BE3">
              <w:rPr>
                <w:rFonts w:ascii="Calibri" w:hAnsi="Calibri" w:cs="Calibri"/>
                <w:sz w:val="22"/>
                <w:szCs w:val="22"/>
                <w:lang w:eastAsia="en-US"/>
              </w:rPr>
              <w:t>:</w:t>
            </w:r>
          </w:p>
          <w:p w14:paraId="07EBB41F" w14:textId="0C34A68C" w:rsidR="00604B26" w:rsidRPr="00BD6BE3" w:rsidRDefault="00604B26" w:rsidP="00634E00">
            <w:pPr>
              <w:pStyle w:val="Akapitzlist"/>
              <w:numPr>
                <w:ilvl w:val="0"/>
                <w:numId w:val="14"/>
              </w:numPr>
            </w:pPr>
            <w:r w:rsidRPr="00BD6BE3">
              <w:t>którego wnioskodawca został wykluczony z możliwości otrzymania dofinansowania,</w:t>
            </w:r>
          </w:p>
          <w:p w14:paraId="5A956311" w14:textId="77777777" w:rsidR="00604B26" w:rsidRPr="00BD6BE3" w:rsidRDefault="00604B26" w:rsidP="00634E00">
            <w:pPr>
              <w:pStyle w:val="Akapitzlist"/>
              <w:numPr>
                <w:ilvl w:val="0"/>
                <w:numId w:val="14"/>
              </w:numPr>
            </w:pPr>
            <w:r w:rsidRPr="00BD6BE3">
              <w:t>został fizycznie ukończony lub w pełni zrealizowany przez złożeniem wniosku o dofinansowanie, niezależnie od tego czy wszystkie powiązane płatności zostały dokonane przez beneficjenta.</w:t>
            </w:r>
          </w:p>
          <w:p w14:paraId="3460652D" w14:textId="0DAE40A2" w:rsidR="0044275E" w:rsidRPr="0044275E" w:rsidRDefault="0044275E" w:rsidP="0044275E">
            <w:pPr>
              <w:spacing w:line="276" w:lineRule="auto"/>
              <w:jc w:val="both"/>
              <w:rPr>
                <w:rFonts w:asciiTheme="minorHAnsi" w:hAnsiTheme="minorHAnsi"/>
                <w:sz w:val="22"/>
                <w:szCs w:val="22"/>
                <w:lang w:eastAsia="en-US"/>
              </w:rPr>
            </w:pPr>
            <w:r w:rsidRPr="0044275E">
              <w:rPr>
                <w:rFonts w:asciiTheme="minorHAnsi" w:hAnsiTheme="minorHAnsi"/>
                <w:sz w:val="22"/>
                <w:szCs w:val="22"/>
                <w:lang w:eastAsia="en-US"/>
              </w:rPr>
              <w:t xml:space="preserve">Na podstawie art. 37 ust. 3a </w:t>
            </w:r>
            <w:r>
              <w:rPr>
                <w:rFonts w:asciiTheme="minorHAnsi" w:hAnsiTheme="minorHAnsi"/>
                <w:sz w:val="22"/>
                <w:szCs w:val="22"/>
                <w:lang w:eastAsia="en-US"/>
              </w:rPr>
              <w:t>IOK</w:t>
            </w:r>
            <w:r w:rsidRPr="0044275E">
              <w:rPr>
                <w:rFonts w:asciiTheme="minorHAnsi" w:hAnsiTheme="minorHAnsi"/>
                <w:sz w:val="22"/>
                <w:szCs w:val="22"/>
                <w:lang w:eastAsia="en-US"/>
              </w:rPr>
              <w:t xml:space="preserve"> może wymagać złożenia przez wnioskodawcę oświadczeń niezbędnych</w:t>
            </w:r>
            <w:r>
              <w:rPr>
                <w:rFonts w:asciiTheme="minorHAnsi" w:hAnsiTheme="minorHAnsi"/>
                <w:sz w:val="22"/>
                <w:szCs w:val="22"/>
                <w:lang w:eastAsia="en-US"/>
              </w:rPr>
              <w:t xml:space="preserve"> </w:t>
            </w:r>
            <w:r w:rsidRPr="0044275E">
              <w:rPr>
                <w:rFonts w:asciiTheme="minorHAnsi" w:hAnsiTheme="minorHAnsi"/>
                <w:sz w:val="22"/>
                <w:szCs w:val="22"/>
                <w:lang w:eastAsia="en-US"/>
              </w:rPr>
              <w:t>do:</w:t>
            </w:r>
          </w:p>
          <w:p w14:paraId="71163E78" w14:textId="6119FAD6" w:rsidR="0044275E" w:rsidRPr="0044275E" w:rsidRDefault="0044275E" w:rsidP="008D607F">
            <w:pPr>
              <w:pStyle w:val="Akapitzlist"/>
              <w:numPr>
                <w:ilvl w:val="0"/>
                <w:numId w:val="40"/>
              </w:numPr>
            </w:pPr>
            <w:r w:rsidRPr="0044275E">
              <w:t>przeprowadzenia wyboru projektów do dofinansowania lub</w:t>
            </w:r>
          </w:p>
          <w:p w14:paraId="5C638E43" w14:textId="77777777" w:rsidR="00773A72" w:rsidRDefault="0044275E" w:rsidP="008D607F">
            <w:pPr>
              <w:pStyle w:val="Akapitzlist"/>
              <w:numPr>
                <w:ilvl w:val="0"/>
                <w:numId w:val="40"/>
              </w:numPr>
            </w:pPr>
            <w:r w:rsidRPr="0044275E">
              <w:t>zawarcia umowy o dofinansowanie projektu lub po</w:t>
            </w:r>
            <w:r>
              <w:t>djęcia decyzji o </w:t>
            </w:r>
            <w:r w:rsidRPr="0044275E">
              <w:t>dofinansowaniu projektu.</w:t>
            </w:r>
          </w:p>
          <w:p w14:paraId="7869B8D7" w14:textId="147EB7F2" w:rsidR="0044275E" w:rsidRPr="00BD6BE3" w:rsidRDefault="0044275E" w:rsidP="00634E00">
            <w:pPr>
              <w:pStyle w:val="Akapitzlist"/>
            </w:pPr>
          </w:p>
        </w:tc>
      </w:tr>
      <w:tr w:rsidR="00694504" w:rsidRPr="00694504" w14:paraId="4DD5C384" w14:textId="77777777" w:rsidTr="000C4CC7">
        <w:tc>
          <w:tcPr>
            <w:tcW w:w="645" w:type="dxa"/>
            <w:shd w:val="clear" w:color="auto" w:fill="auto"/>
          </w:tcPr>
          <w:p w14:paraId="0CE6C41B" w14:textId="08613D29"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37</w:t>
            </w:r>
            <w:r w:rsidR="001C55A2" w:rsidRPr="00BD6BE3">
              <w:rPr>
                <w:rFonts w:ascii="Calibri" w:hAnsi="Calibri"/>
                <w:sz w:val="22"/>
                <w:szCs w:val="22"/>
              </w:rPr>
              <w:t>.</w:t>
            </w:r>
          </w:p>
        </w:tc>
        <w:tc>
          <w:tcPr>
            <w:tcW w:w="2305" w:type="dxa"/>
            <w:shd w:val="clear" w:color="auto" w:fill="auto"/>
          </w:tcPr>
          <w:p w14:paraId="0BFE087E" w14:textId="329259D3"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Archiwizacja </w:t>
            </w:r>
            <w:r w:rsidRPr="00BD6BE3">
              <w:rPr>
                <w:rFonts w:ascii="Calibri" w:hAnsi="Calibri"/>
                <w:b/>
                <w:sz w:val="22"/>
                <w:szCs w:val="22"/>
              </w:rPr>
              <w:br/>
              <w:t>i przechowywanie dokumentów</w:t>
            </w:r>
          </w:p>
        </w:tc>
        <w:tc>
          <w:tcPr>
            <w:tcW w:w="7513" w:type="dxa"/>
            <w:shd w:val="clear" w:color="auto" w:fill="auto"/>
            <w:vAlign w:val="center"/>
          </w:tcPr>
          <w:p w14:paraId="40E072A6" w14:textId="77777777"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BD6BE3" w:rsidRDefault="0023154A" w:rsidP="00074929">
            <w:pPr>
              <w:numPr>
                <w:ilvl w:val="0"/>
                <w:numId w:val="21"/>
              </w:num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art. 140 Rozporządzenia ogólnego;</w:t>
            </w:r>
          </w:p>
          <w:p w14:paraId="440B6E02" w14:textId="1221E9E0" w:rsidR="0023154A" w:rsidRPr="00BD6BE3" w:rsidRDefault="0023154A" w:rsidP="00074929">
            <w:pPr>
              <w:numPr>
                <w:ilvl w:val="0"/>
                <w:numId w:val="21"/>
              </w:num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przepisami krajowymi, w tym: art. 71 i 74 Ustawy z dnia 29 września 1994 r. o rachunkowości (t.j. Dz. U. 2016, poz. 1047</w:t>
            </w:r>
            <w:r w:rsidR="005B51F2">
              <w:rPr>
                <w:rFonts w:ascii="Calibri" w:eastAsia="Calibri" w:hAnsi="Calibri"/>
                <w:iCs/>
                <w:sz w:val="22"/>
                <w:szCs w:val="22"/>
                <w:lang w:eastAsia="en-US"/>
              </w:rPr>
              <w:t xml:space="preserve"> z późn. zm.</w:t>
            </w:r>
            <w:r w:rsidRPr="00BD6BE3">
              <w:rPr>
                <w:rFonts w:ascii="Calibri" w:eastAsia="Calibri" w:hAnsi="Calibri"/>
                <w:iCs/>
                <w:sz w:val="22"/>
                <w:szCs w:val="22"/>
                <w:lang w:eastAsia="en-US"/>
              </w:rPr>
              <w:t>) dotyczącymi przechowywania dokumentacji księgowej.</w:t>
            </w:r>
          </w:p>
          <w:p w14:paraId="05882C74" w14:textId="65F8F14B"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 xml:space="preserve">Wszystkie dokumenty potwierdzające powinny być udostępniane przez okres dwóch lat od dnia 31 grudnia następującego po złożeniu zestawienia wydatków, </w:t>
            </w:r>
            <w:r w:rsidR="00073FD8">
              <w:rPr>
                <w:rFonts w:ascii="Calibri" w:eastAsia="Calibri" w:hAnsi="Calibri"/>
                <w:iCs/>
                <w:sz w:val="22"/>
                <w:szCs w:val="22"/>
                <w:lang w:eastAsia="en-US"/>
              </w:rPr>
              <w:br/>
            </w:r>
            <w:r w:rsidRPr="00BD6BE3">
              <w:rPr>
                <w:rFonts w:ascii="Calibri" w:eastAsia="Calibri" w:hAnsi="Calibri"/>
                <w:iCs/>
                <w:sz w:val="22"/>
                <w:szCs w:val="22"/>
                <w:lang w:eastAsia="en-US"/>
              </w:rPr>
              <w:t>w którym ujęto ostateczne wydatki dotyczące zakończonej operacji</w:t>
            </w:r>
            <w:r w:rsidRPr="00BD6BE3">
              <w:rPr>
                <w:rStyle w:val="Odwoanieprzypisudolnego"/>
                <w:rFonts w:ascii="Calibri" w:eastAsia="Calibri" w:hAnsi="Calibri"/>
                <w:iCs/>
                <w:sz w:val="22"/>
                <w:szCs w:val="22"/>
                <w:lang w:eastAsia="en-US"/>
              </w:rPr>
              <w:footnoteReference w:id="15"/>
            </w:r>
            <w:r w:rsidR="00073FD8">
              <w:rPr>
                <w:rFonts w:ascii="Calibri" w:eastAsia="Calibri" w:hAnsi="Calibri"/>
                <w:iCs/>
                <w:sz w:val="22"/>
                <w:szCs w:val="22"/>
                <w:lang w:eastAsia="en-US"/>
              </w:rPr>
              <w:t>,</w:t>
            </w:r>
            <w:r w:rsidR="00EA58FC" w:rsidRPr="00BD6BE3">
              <w:rPr>
                <w:rFonts w:ascii="Calibri" w:eastAsia="Calibri" w:hAnsi="Calibri"/>
                <w:iCs/>
                <w:sz w:val="22"/>
                <w:szCs w:val="22"/>
                <w:lang w:eastAsia="en-US"/>
              </w:rPr>
              <w:t xml:space="preserve"> </w:t>
            </w:r>
            <w:r w:rsidR="00073FD8">
              <w:rPr>
                <w:rFonts w:ascii="Calibri" w:eastAsia="Calibri" w:hAnsi="Calibri"/>
                <w:iCs/>
                <w:sz w:val="22"/>
                <w:szCs w:val="22"/>
                <w:lang w:eastAsia="en-US"/>
              </w:rPr>
              <w:br/>
            </w:r>
            <w:r w:rsidRPr="00BD6BE3">
              <w:rPr>
                <w:rFonts w:ascii="Calibri" w:eastAsia="Calibri" w:hAnsi="Calibri"/>
                <w:iCs/>
                <w:sz w:val="22"/>
                <w:szCs w:val="22"/>
                <w:lang w:eastAsia="en-US"/>
              </w:rPr>
              <w:t>z zastrzeżeniem przepisów, które mogą przewidywać dłuższy termin, dotyczących trwałości projektu, pomocy public</w:t>
            </w:r>
            <w:r w:rsidR="00EA58FC" w:rsidRPr="00BD6BE3">
              <w:rPr>
                <w:rFonts w:ascii="Calibri" w:eastAsia="Calibri" w:hAnsi="Calibri"/>
                <w:iCs/>
                <w:sz w:val="22"/>
                <w:szCs w:val="22"/>
                <w:lang w:eastAsia="en-US"/>
              </w:rPr>
              <w:t xml:space="preserve">znej lub pomocy </w:t>
            </w:r>
            <w:r w:rsidRPr="00BD6BE3">
              <w:rPr>
                <w:rFonts w:ascii="Calibri" w:eastAsia="Calibri" w:hAnsi="Calibri"/>
                <w:iCs/>
                <w:sz w:val="22"/>
                <w:szCs w:val="22"/>
                <w:lang w:eastAsia="en-US"/>
              </w:rPr>
              <w:t>de minimis oraz podatku od towarów i usług.</w:t>
            </w:r>
          </w:p>
          <w:p w14:paraId="541E1CEE" w14:textId="77777777"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IZ RPO WO 2014-2020 informuje beneficjentów o dacie rozpoczęcia ww. okresu udostępnienia.</w:t>
            </w:r>
          </w:p>
          <w:p w14:paraId="6B40B6CE" w14:textId="014E1507" w:rsidR="006F17F7" w:rsidRPr="00BD6BE3" w:rsidRDefault="0023154A" w:rsidP="00BC1E0C">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 xml:space="preserve">Wszystkie dokumenty muszą być dostępne na żądanie IZ RPO WO 2014-2020, </w:t>
            </w:r>
            <w:r w:rsidR="00EA58FC" w:rsidRPr="00BD6BE3">
              <w:rPr>
                <w:rFonts w:ascii="Calibri" w:eastAsia="Calibri" w:hAnsi="Calibri"/>
                <w:iCs/>
                <w:sz w:val="22"/>
                <w:szCs w:val="22"/>
                <w:lang w:eastAsia="en-US"/>
              </w:rPr>
              <w:t xml:space="preserve">                  </w:t>
            </w:r>
            <w:r w:rsidRPr="00BD6BE3">
              <w:rPr>
                <w:rFonts w:ascii="Calibri" w:eastAsia="Calibri" w:hAnsi="Calibri"/>
                <w:iCs/>
                <w:sz w:val="22"/>
                <w:szCs w:val="22"/>
                <w:lang w:eastAsia="en-US"/>
              </w:rPr>
              <w:t>a także innych instytucji uprawnionych do kontroli.</w:t>
            </w:r>
          </w:p>
          <w:p w14:paraId="216F81DD" w14:textId="57C4524D" w:rsidR="00E35418" w:rsidRPr="00BD6BE3" w:rsidRDefault="00E35418" w:rsidP="00BC1E0C">
            <w:pPr>
              <w:spacing w:line="276" w:lineRule="auto"/>
              <w:jc w:val="both"/>
              <w:rPr>
                <w:rFonts w:ascii="Calibri" w:eastAsia="Calibri" w:hAnsi="Calibri"/>
                <w:iCs/>
                <w:sz w:val="22"/>
                <w:szCs w:val="22"/>
                <w:lang w:eastAsia="en-US"/>
              </w:rPr>
            </w:pPr>
          </w:p>
        </w:tc>
      </w:tr>
    </w:tbl>
    <w:p w14:paraId="4D124331" w14:textId="02645E04" w:rsidR="00073A45" w:rsidRDefault="00073A45" w:rsidP="00174164">
      <w:pPr>
        <w:rPr>
          <w:rFonts w:ascii="Calibri" w:hAnsi="Calibri"/>
          <w:b/>
          <w:color w:val="FF0000"/>
          <w:sz w:val="22"/>
          <w:szCs w:val="22"/>
          <w:u w:val="single"/>
        </w:rPr>
      </w:pPr>
    </w:p>
    <w:p w14:paraId="0C2DC594" w14:textId="6567FEAC" w:rsidR="00860557" w:rsidRPr="008852B3" w:rsidRDefault="00073A45" w:rsidP="00174164">
      <w:pPr>
        <w:rPr>
          <w:rFonts w:ascii="Calibri" w:hAnsi="Calibri"/>
          <w:b/>
          <w:color w:val="FF0000"/>
          <w:sz w:val="22"/>
          <w:szCs w:val="22"/>
          <w:u w:val="single"/>
        </w:rPr>
      </w:pPr>
      <w:r>
        <w:rPr>
          <w:rFonts w:ascii="Calibri" w:hAnsi="Calibri"/>
          <w:b/>
          <w:color w:val="FF0000"/>
          <w:sz w:val="22"/>
          <w:szCs w:val="22"/>
          <w:u w:val="single"/>
        </w:rPr>
        <w:br w:type="page"/>
      </w:r>
      <w:r w:rsidR="003076BB" w:rsidRPr="00073A45">
        <w:rPr>
          <w:rFonts w:ascii="Calibri" w:hAnsi="Calibri"/>
          <w:b/>
          <w:sz w:val="22"/>
          <w:szCs w:val="22"/>
          <w:u w:val="single"/>
        </w:rPr>
        <w:t>Załączniki:</w:t>
      </w:r>
    </w:p>
    <w:p w14:paraId="592813F7" w14:textId="77777777" w:rsidR="004962D3" w:rsidRPr="00694504" w:rsidRDefault="004962D3" w:rsidP="00174164">
      <w:pPr>
        <w:rPr>
          <w:rFonts w:ascii="Calibri" w:hAnsi="Calibri"/>
          <w:b/>
          <w:color w:val="FF0000"/>
          <w:sz w:val="22"/>
          <w:szCs w:val="22"/>
          <w:highlight w:val="yellow"/>
          <w:u w:val="single"/>
        </w:rPr>
      </w:pPr>
    </w:p>
    <w:p w14:paraId="53017A1C" w14:textId="1BEB25DE" w:rsidR="005D76F2" w:rsidRPr="00177B8A" w:rsidRDefault="008852B3" w:rsidP="00634E00">
      <w:pPr>
        <w:pStyle w:val="Akapitzlist"/>
        <w:numPr>
          <w:ilvl w:val="0"/>
          <w:numId w:val="25"/>
        </w:numPr>
      </w:pPr>
      <w:r>
        <w:t>Procedura konkursowa</w:t>
      </w:r>
      <w:r w:rsidR="001A6D76" w:rsidRPr="00177B8A">
        <w:t xml:space="preserve"> (EFS</w:t>
      </w:r>
      <w:r w:rsidR="005D76F2" w:rsidRPr="00177B8A">
        <w:t>)</w:t>
      </w:r>
      <w:r w:rsidR="002E0AF6" w:rsidRPr="00177B8A">
        <w:t>.</w:t>
      </w:r>
    </w:p>
    <w:p w14:paraId="7AB6589D" w14:textId="77777777" w:rsidR="0005265F" w:rsidRPr="00177B8A" w:rsidRDefault="00EE2E1E" w:rsidP="00634E00">
      <w:pPr>
        <w:pStyle w:val="Akapitzlist"/>
        <w:numPr>
          <w:ilvl w:val="0"/>
          <w:numId w:val="25"/>
        </w:numPr>
      </w:pPr>
      <w:r w:rsidRPr="00177B8A">
        <w:t>Instrukcja przygotowania wersji elektronicznej i papierowej wniosku o dofinansowanie projektu</w:t>
      </w:r>
      <w:r w:rsidR="001A6D76" w:rsidRPr="00177B8A">
        <w:t xml:space="preserve"> (EFS</w:t>
      </w:r>
      <w:r w:rsidR="005D76F2" w:rsidRPr="00177B8A">
        <w:t>)</w:t>
      </w:r>
      <w:r w:rsidR="002E0AF6" w:rsidRPr="00177B8A">
        <w:t>.</w:t>
      </w:r>
    </w:p>
    <w:p w14:paraId="709FBC03" w14:textId="77777777" w:rsidR="008A6834" w:rsidRPr="00177B8A" w:rsidDel="00A033DF" w:rsidRDefault="008A6834" w:rsidP="00634E00">
      <w:pPr>
        <w:pStyle w:val="Akapitzlist"/>
        <w:numPr>
          <w:ilvl w:val="0"/>
          <w:numId w:val="25"/>
        </w:numPr>
        <w:rPr>
          <w:u w:val="single"/>
        </w:rPr>
      </w:pPr>
      <w:r w:rsidRPr="00177B8A" w:rsidDel="00A033DF">
        <w:t>Wzó</w:t>
      </w:r>
      <w:r w:rsidRPr="00177B8A">
        <w:t>r wniosku o dofinansowanie projektów ze środków Europejskiego Funduszu Społecznego                               w ramach Regionalnego Programu Operacyjnego Województwa Opolskiego na lata 2014-2020.</w:t>
      </w:r>
    </w:p>
    <w:p w14:paraId="0787127B" w14:textId="77777777" w:rsidR="00A9166A" w:rsidRPr="00C636EC" w:rsidRDefault="00A9166A" w:rsidP="00634E00">
      <w:pPr>
        <w:pStyle w:val="Akapitzlist"/>
        <w:numPr>
          <w:ilvl w:val="0"/>
          <w:numId w:val="25"/>
        </w:numPr>
        <w:rPr>
          <w:u w:val="single"/>
        </w:rPr>
      </w:pPr>
      <w:r w:rsidRPr="00C636EC" w:rsidDel="0005265F">
        <w:t>Instrukcja wypełniania wniosku o dofinansowanie</w:t>
      </w:r>
      <w:r w:rsidRPr="00C636EC">
        <w:t xml:space="preserve"> projektu (EFS</w:t>
      </w:r>
      <w:r w:rsidRPr="00C636EC" w:rsidDel="0005265F">
        <w:t>).</w:t>
      </w:r>
    </w:p>
    <w:p w14:paraId="4437105E" w14:textId="31CBFD4F" w:rsidR="007F022A" w:rsidRPr="00C636EC" w:rsidRDefault="00C636EC" w:rsidP="002F77A3">
      <w:pPr>
        <w:tabs>
          <w:tab w:val="left" w:pos="567"/>
        </w:tabs>
        <w:spacing w:line="276" w:lineRule="auto"/>
        <w:ind w:left="709" w:hanging="349"/>
        <w:jc w:val="both"/>
        <w:rPr>
          <w:rFonts w:asciiTheme="minorHAnsi" w:hAnsiTheme="minorHAnsi"/>
          <w:b/>
          <w:sz w:val="22"/>
          <w:szCs w:val="22"/>
        </w:rPr>
      </w:pPr>
      <w:r w:rsidRPr="00C636EC">
        <w:rPr>
          <w:rFonts w:asciiTheme="minorHAnsi" w:hAnsiTheme="minorHAnsi"/>
          <w:sz w:val="22"/>
          <w:szCs w:val="22"/>
        </w:rPr>
        <w:t>5</w:t>
      </w:r>
      <w:r w:rsidR="007F022A" w:rsidRPr="00C636EC">
        <w:rPr>
          <w:rFonts w:asciiTheme="minorHAnsi" w:hAnsiTheme="minorHAnsi"/>
          <w:sz w:val="22"/>
          <w:szCs w:val="22"/>
        </w:rPr>
        <w:t xml:space="preserve"> </w:t>
      </w:r>
      <w:r w:rsidR="0080402E">
        <w:rPr>
          <w:rFonts w:asciiTheme="minorHAnsi" w:hAnsiTheme="minorHAnsi"/>
          <w:sz w:val="22"/>
          <w:szCs w:val="22"/>
        </w:rPr>
        <w:t xml:space="preserve"> </w:t>
      </w:r>
      <w:r w:rsidR="00AC74F0" w:rsidRPr="00C636EC">
        <w:rPr>
          <w:rFonts w:asciiTheme="minorHAnsi" w:hAnsiTheme="minorHAnsi"/>
          <w:sz w:val="22"/>
          <w:szCs w:val="22"/>
        </w:rPr>
        <w:t xml:space="preserve">Kryteria wyboru projektów dla </w:t>
      </w:r>
      <w:r w:rsidR="009264A8" w:rsidRPr="00C636EC">
        <w:rPr>
          <w:rFonts w:asciiTheme="minorHAnsi" w:hAnsiTheme="minorHAnsi"/>
          <w:sz w:val="22"/>
          <w:szCs w:val="22"/>
        </w:rPr>
        <w:t>Działania</w:t>
      </w:r>
      <w:r w:rsidR="002F245B" w:rsidRPr="00C636EC">
        <w:rPr>
          <w:rFonts w:asciiTheme="minorHAnsi" w:hAnsiTheme="minorHAnsi"/>
          <w:sz w:val="22"/>
          <w:szCs w:val="22"/>
        </w:rPr>
        <w:t xml:space="preserve"> </w:t>
      </w:r>
      <w:r w:rsidR="0080402E" w:rsidRPr="0080402E">
        <w:rPr>
          <w:rFonts w:asciiTheme="minorHAnsi" w:hAnsiTheme="minorHAnsi"/>
          <w:bCs/>
          <w:i/>
          <w:sz w:val="22"/>
          <w:szCs w:val="22"/>
        </w:rPr>
        <w:t>8.1 Dostęp do wysok</w:t>
      </w:r>
      <w:r w:rsidR="0080402E">
        <w:rPr>
          <w:rFonts w:asciiTheme="minorHAnsi" w:hAnsiTheme="minorHAnsi"/>
          <w:bCs/>
          <w:i/>
          <w:sz w:val="22"/>
          <w:szCs w:val="22"/>
        </w:rPr>
        <w:t>iej jakości usług zdrowotnych i </w:t>
      </w:r>
      <w:r w:rsidR="0080402E" w:rsidRPr="0080402E">
        <w:rPr>
          <w:rFonts w:asciiTheme="minorHAnsi" w:hAnsiTheme="minorHAnsi"/>
          <w:bCs/>
          <w:i/>
          <w:sz w:val="22"/>
          <w:szCs w:val="22"/>
        </w:rPr>
        <w:t xml:space="preserve">społecznych </w:t>
      </w:r>
      <w:r w:rsidR="0080402E" w:rsidRPr="0080402E">
        <w:rPr>
          <w:rFonts w:asciiTheme="minorHAnsi" w:hAnsiTheme="minorHAnsi"/>
          <w:bCs/>
          <w:sz w:val="22"/>
          <w:szCs w:val="22"/>
        </w:rPr>
        <w:t>w zakresie wsparcia rodziny i pieczy zastępczej</w:t>
      </w:r>
      <w:r w:rsidR="0080402E" w:rsidRPr="0080402E">
        <w:rPr>
          <w:rFonts w:asciiTheme="minorHAnsi" w:hAnsiTheme="minorHAnsi"/>
          <w:bCs/>
          <w:i/>
          <w:sz w:val="22"/>
          <w:szCs w:val="22"/>
        </w:rPr>
        <w:t xml:space="preserve"> </w:t>
      </w:r>
      <w:r w:rsidR="0080402E" w:rsidRPr="0080402E">
        <w:rPr>
          <w:rFonts w:asciiTheme="minorHAnsi" w:hAnsiTheme="minorHAnsi"/>
          <w:bCs/>
          <w:sz w:val="22"/>
          <w:szCs w:val="22"/>
        </w:rPr>
        <w:t>w ramach RPO WO 2014-2020</w:t>
      </w:r>
      <w:r w:rsidR="00B477CF" w:rsidRPr="00C636EC">
        <w:rPr>
          <w:rFonts w:asciiTheme="minorHAnsi" w:hAnsiTheme="minorHAnsi"/>
          <w:sz w:val="22"/>
          <w:szCs w:val="22"/>
        </w:rPr>
        <w:t>.</w:t>
      </w:r>
    </w:p>
    <w:p w14:paraId="613DB06F" w14:textId="26AB8225" w:rsidR="002B68D4" w:rsidRPr="00C636EC" w:rsidRDefault="00AF2C7B" w:rsidP="00EA58FC">
      <w:pPr>
        <w:spacing w:line="276" w:lineRule="auto"/>
        <w:ind w:left="645" w:hanging="284"/>
        <w:jc w:val="both"/>
        <w:rPr>
          <w:rFonts w:asciiTheme="minorHAnsi" w:hAnsiTheme="minorHAnsi"/>
          <w:sz w:val="22"/>
          <w:szCs w:val="22"/>
        </w:rPr>
      </w:pPr>
      <w:r w:rsidRPr="00C636EC">
        <w:rPr>
          <w:rFonts w:asciiTheme="minorHAnsi" w:hAnsiTheme="minorHAnsi"/>
          <w:sz w:val="22"/>
          <w:szCs w:val="22"/>
        </w:rPr>
        <w:t>6</w:t>
      </w:r>
      <w:r w:rsidRPr="00C636EC">
        <w:rPr>
          <w:rFonts w:asciiTheme="minorHAnsi" w:hAnsiTheme="minorHAnsi"/>
          <w:b/>
          <w:sz w:val="22"/>
          <w:szCs w:val="22"/>
        </w:rPr>
        <w:t xml:space="preserve">.    </w:t>
      </w:r>
      <w:r w:rsidR="002B68D4" w:rsidRPr="00C636EC" w:rsidDel="000C05ED">
        <w:rPr>
          <w:rFonts w:asciiTheme="minorHAnsi" w:hAnsiTheme="minorHAnsi"/>
          <w:sz w:val="22"/>
          <w:szCs w:val="22"/>
        </w:rPr>
        <w:t>Wzór umowy</w:t>
      </w:r>
      <w:r w:rsidR="00DC7084" w:rsidRPr="00C636EC">
        <w:rPr>
          <w:rFonts w:asciiTheme="minorHAnsi" w:hAnsiTheme="minorHAnsi"/>
          <w:sz w:val="22"/>
          <w:szCs w:val="22"/>
        </w:rPr>
        <w:t>/decyzji</w:t>
      </w:r>
      <w:r w:rsidR="002B68D4" w:rsidRPr="00C636EC" w:rsidDel="000C05ED">
        <w:rPr>
          <w:rFonts w:asciiTheme="minorHAnsi" w:hAnsiTheme="minorHAnsi"/>
          <w:sz w:val="22"/>
          <w:szCs w:val="22"/>
        </w:rPr>
        <w:t xml:space="preserve"> o dofi</w:t>
      </w:r>
      <w:r w:rsidR="006B69C3" w:rsidRPr="00C636EC">
        <w:rPr>
          <w:rFonts w:asciiTheme="minorHAnsi" w:hAnsiTheme="minorHAnsi"/>
          <w:sz w:val="22"/>
          <w:szCs w:val="22"/>
        </w:rPr>
        <w:t>nansowanie projektu wraz z załącznikami.</w:t>
      </w:r>
    </w:p>
    <w:p w14:paraId="5AD8D7EE" w14:textId="1AA14588" w:rsidR="008C70DF" w:rsidRPr="008C70DF" w:rsidRDefault="00050093" w:rsidP="00634E00">
      <w:pPr>
        <w:pStyle w:val="Akapitzlist"/>
        <w:numPr>
          <w:ilvl w:val="0"/>
          <w:numId w:val="26"/>
        </w:numPr>
        <w:rPr>
          <w:u w:val="single"/>
        </w:rPr>
      </w:pPr>
      <w:r w:rsidRPr="00177B8A">
        <w:t xml:space="preserve">Lista wskaźników na poziomie projektu dla </w:t>
      </w:r>
      <w:r w:rsidR="00E81779" w:rsidRPr="00177B8A">
        <w:t xml:space="preserve">Działania </w:t>
      </w:r>
      <w:r w:rsidR="00627038" w:rsidRPr="00627038">
        <w:rPr>
          <w:bCs/>
          <w:i/>
        </w:rPr>
        <w:t xml:space="preserve">8.1 Dostęp do wysokiej jakości usług zdrowotnych i społecznych </w:t>
      </w:r>
      <w:r w:rsidR="00627038" w:rsidRPr="00627038">
        <w:rPr>
          <w:bCs/>
        </w:rPr>
        <w:t>w zakresie wsparcia rodziny i pieczy zastępczej</w:t>
      </w:r>
      <w:r w:rsidR="00627038">
        <w:rPr>
          <w:bCs/>
        </w:rPr>
        <w:t>.</w:t>
      </w:r>
      <w:r w:rsidR="008C70DF" w:rsidRPr="008C70DF">
        <w:t xml:space="preserve"> </w:t>
      </w:r>
    </w:p>
    <w:p w14:paraId="2D1A45A5" w14:textId="4BE09BEE" w:rsidR="00284D82" w:rsidRPr="008C70DF" w:rsidRDefault="001A6D76" w:rsidP="00634E00">
      <w:pPr>
        <w:pStyle w:val="Akapitzlist"/>
        <w:numPr>
          <w:ilvl w:val="0"/>
          <w:numId w:val="26"/>
        </w:numPr>
        <w:rPr>
          <w:u w:val="single"/>
        </w:rPr>
      </w:pPr>
      <w:r w:rsidRPr="00177B8A">
        <w:t>Podział jednostek przestrzennych województwa opolskiego wg klasyfikacji DEGURBA.</w:t>
      </w:r>
    </w:p>
    <w:p w14:paraId="284C18AE" w14:textId="77CA60F6" w:rsidR="007955BE" w:rsidRDefault="00627038" w:rsidP="00634E00">
      <w:pPr>
        <w:pStyle w:val="Akapitzlist"/>
        <w:numPr>
          <w:ilvl w:val="0"/>
          <w:numId w:val="26"/>
        </w:numPr>
      </w:pPr>
      <w:r w:rsidRPr="00627038">
        <w:rPr>
          <w:iCs/>
        </w:rPr>
        <w:t>Analiza sytuacji regionalnej w zakresie wsparcia rodziny przeżywającej problemy opiekuńczo-wychowawcze, w tym sytuacji zagrożenia utraty możliwośc</w:t>
      </w:r>
      <w:r>
        <w:rPr>
          <w:iCs/>
        </w:rPr>
        <w:t>i opieki nad dziećmi, zgodnie z </w:t>
      </w:r>
      <w:r w:rsidRPr="00627038">
        <w:rPr>
          <w:iCs/>
        </w:rPr>
        <w:t>zakresem usług określonym w ustawie z dnia 9 czerwca 2011 r. o wspieraniu rodziny i systemie pieczy zastępczej</w:t>
      </w:r>
      <w:r w:rsidR="00C636EC" w:rsidRPr="00C636EC">
        <w:t>.</w:t>
      </w:r>
    </w:p>
    <w:p w14:paraId="0561F22A" w14:textId="688352F2" w:rsidR="001D4680" w:rsidRPr="00F84418" w:rsidRDefault="001D4680" w:rsidP="00634E00">
      <w:pPr>
        <w:pStyle w:val="Akapitzlist"/>
        <w:numPr>
          <w:ilvl w:val="0"/>
          <w:numId w:val="26"/>
        </w:numPr>
      </w:pPr>
      <w:r w:rsidRPr="001D4680">
        <w:t>Wytyczne w zakresie realizacji przedsięwzięć w obszarze włączenia społecznego i zwalczania ubóstwa z wykorzystaniem środków Europejskiego Funduszu Społecznego i Europejskiego Funduszu Rozwoju Regionalnego  na lata 2014-2020.</w:t>
      </w:r>
    </w:p>
    <w:p w14:paraId="3EC559C4" w14:textId="2B4BC1D4" w:rsidR="00443DDF" w:rsidRPr="00694504" w:rsidRDefault="00443DDF" w:rsidP="008118F0">
      <w:pPr>
        <w:ind w:left="361"/>
        <w:rPr>
          <w:rFonts w:cs="Arial"/>
          <w:b/>
          <w:color w:val="FF0000"/>
          <w:u w:val="single"/>
        </w:rPr>
      </w:pPr>
    </w:p>
    <w:p w14:paraId="031752CA" w14:textId="77777777" w:rsidR="00F71B9E" w:rsidRPr="00C636EC" w:rsidRDefault="00F71B9E" w:rsidP="00F71B9E">
      <w:pPr>
        <w:autoSpaceDE w:val="0"/>
        <w:autoSpaceDN w:val="0"/>
        <w:adjustRightInd w:val="0"/>
        <w:spacing w:line="276" w:lineRule="auto"/>
        <w:rPr>
          <w:rFonts w:asciiTheme="minorHAnsi" w:hAnsiTheme="minorHAnsi" w:cs="Arial"/>
          <w:b/>
          <w:sz w:val="22"/>
          <w:szCs w:val="22"/>
          <w:u w:val="single"/>
        </w:rPr>
      </w:pPr>
      <w:r w:rsidRPr="00C636EC">
        <w:rPr>
          <w:rFonts w:asciiTheme="minorHAnsi" w:hAnsiTheme="minorHAnsi" w:cs="Arial"/>
          <w:b/>
          <w:sz w:val="22"/>
          <w:szCs w:val="22"/>
          <w:u w:val="single"/>
        </w:rPr>
        <w:t>Inne dokumenty obowiązujące w naborze:</w:t>
      </w:r>
    </w:p>
    <w:p w14:paraId="7192D8F3" w14:textId="77777777" w:rsidR="004962D3" w:rsidRPr="00694504" w:rsidRDefault="004962D3" w:rsidP="00F71B9E">
      <w:pPr>
        <w:autoSpaceDE w:val="0"/>
        <w:autoSpaceDN w:val="0"/>
        <w:adjustRightInd w:val="0"/>
        <w:spacing w:line="276" w:lineRule="auto"/>
        <w:rPr>
          <w:rFonts w:asciiTheme="minorHAnsi" w:hAnsiTheme="minorHAnsi" w:cs="Arial"/>
          <w:b/>
          <w:color w:val="FF0000"/>
          <w:sz w:val="22"/>
          <w:szCs w:val="22"/>
          <w:u w:val="single"/>
        </w:rPr>
      </w:pPr>
    </w:p>
    <w:p w14:paraId="62A436F1" w14:textId="0657FCB9" w:rsidR="006651B6" w:rsidRPr="00177B8A" w:rsidRDefault="006651B6" w:rsidP="00634E00">
      <w:pPr>
        <w:pStyle w:val="Akapitzlist"/>
        <w:numPr>
          <w:ilvl w:val="0"/>
          <w:numId w:val="15"/>
        </w:numPr>
        <w:rPr>
          <w:u w:val="single"/>
        </w:rPr>
      </w:pPr>
      <w:r w:rsidRPr="00177B8A">
        <w:t xml:space="preserve">Szczegółowy Opis Osi Priorytetowych dla RPO WO 2014-2020. Zakres EFS, wersja </w:t>
      </w:r>
      <w:r w:rsidR="00275C18" w:rsidRPr="00177B8A">
        <w:t xml:space="preserve">nr </w:t>
      </w:r>
      <w:r w:rsidR="00C636EC">
        <w:t>2</w:t>
      </w:r>
      <w:r w:rsidR="00475238">
        <w:t>1</w:t>
      </w:r>
      <w:r w:rsidRPr="00177B8A">
        <w:t>.</w:t>
      </w:r>
    </w:p>
    <w:p w14:paraId="50DCAF77" w14:textId="6D04E2FC" w:rsidR="006651B6" w:rsidRPr="00177B8A" w:rsidRDefault="006651B6" w:rsidP="00634E00">
      <w:pPr>
        <w:pStyle w:val="Akapitzlist"/>
        <w:numPr>
          <w:ilvl w:val="0"/>
          <w:numId w:val="15"/>
        </w:numPr>
        <w:rPr>
          <w:u w:val="single"/>
        </w:rPr>
      </w:pPr>
      <w:r w:rsidRPr="00177B8A">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475238">
        <w:t xml:space="preserve"> z dnia </w:t>
      </w:r>
      <w:r w:rsidR="00475238">
        <w:br/>
        <w:t xml:space="preserve">12 lipca </w:t>
      </w:r>
      <w:r w:rsidR="002F77A3">
        <w:t>2016 r.</w:t>
      </w:r>
    </w:p>
    <w:p w14:paraId="3D4441FF" w14:textId="55EE6F7F" w:rsidR="006651B6" w:rsidRPr="00177B8A" w:rsidRDefault="006651B6" w:rsidP="00634E00">
      <w:pPr>
        <w:pStyle w:val="Akapitzlist"/>
        <w:numPr>
          <w:ilvl w:val="0"/>
          <w:numId w:val="15"/>
        </w:numPr>
        <w:rPr>
          <w:u w:val="single"/>
        </w:rPr>
      </w:pPr>
      <w:r w:rsidRPr="00177B8A">
        <w:t xml:space="preserve">Regulamin pracy </w:t>
      </w:r>
      <w:r w:rsidR="00073AFB" w:rsidRPr="00177B8A">
        <w:t>Komisji Oceny P</w:t>
      </w:r>
      <w:r w:rsidRPr="00177B8A">
        <w:t>rojektów oceniającej projekt</w:t>
      </w:r>
      <w:r w:rsidR="0044250F" w:rsidRPr="00177B8A">
        <w:t xml:space="preserve">y w ramach EFS RPO WO 2014-2020, wersja </w:t>
      </w:r>
      <w:r w:rsidR="00EF7394" w:rsidRPr="00177B8A">
        <w:t xml:space="preserve">nr </w:t>
      </w:r>
      <w:r w:rsidR="00475238" w:rsidRPr="00887F7E">
        <w:t>5</w:t>
      </w:r>
      <w:r w:rsidR="0044250F" w:rsidRPr="00177B8A">
        <w:t>.</w:t>
      </w:r>
    </w:p>
    <w:p w14:paraId="67C15B80" w14:textId="3F8086B4" w:rsidR="00DB1B3E" w:rsidRPr="00177B8A" w:rsidRDefault="00DB1B3E" w:rsidP="00634E00">
      <w:pPr>
        <w:pStyle w:val="Akapitzlist"/>
        <w:numPr>
          <w:ilvl w:val="0"/>
          <w:numId w:val="15"/>
        </w:numPr>
        <w:rPr>
          <w:u w:val="single"/>
        </w:rPr>
      </w:pPr>
      <w:r w:rsidRPr="00177B8A">
        <w:t>Wytyczne w zakresie kwalifikowalności wydatków w ramach Europejskiego Funduszu Rozwoju Regionalnego, Europejskiego Funduszu Społecznego oraz Funduszu Spójności na lata 2014-2020</w:t>
      </w:r>
      <w:r w:rsidR="00D05709" w:rsidRPr="00177B8A">
        <w:t xml:space="preserve">, </w:t>
      </w:r>
      <w:r w:rsidR="00475238" w:rsidRPr="00475238">
        <w:t>z dnia 19 lipca 2017 r</w:t>
      </w:r>
      <w:r w:rsidRPr="00177B8A">
        <w:t>.</w:t>
      </w:r>
    </w:p>
    <w:p w14:paraId="0C5B4D1F" w14:textId="14D40158" w:rsidR="006651B6" w:rsidRPr="00140987" w:rsidRDefault="00B64A99" w:rsidP="00634E00">
      <w:pPr>
        <w:pStyle w:val="Akapitzlist"/>
        <w:numPr>
          <w:ilvl w:val="0"/>
          <w:numId w:val="15"/>
        </w:numPr>
        <w:rPr>
          <w:color w:val="auto"/>
        </w:rPr>
      </w:pPr>
      <w:hyperlink r:id="rId31" w:history="1">
        <w:r w:rsidR="006651B6" w:rsidRPr="00140987">
          <w:rPr>
            <w:rStyle w:val="Hipercze"/>
            <w:color w:val="auto"/>
            <w:u w:val="none"/>
          </w:rPr>
          <w:t>Wytyczne w zakresie realizacji zasady równości szans i niedyskryminacji oraz zasady równości szans kobiet i mężczyzn</w:t>
        </w:r>
      </w:hyperlink>
      <w:r w:rsidR="00D05709" w:rsidRPr="00140987">
        <w:rPr>
          <w:rStyle w:val="Hipercze"/>
          <w:color w:val="auto"/>
          <w:u w:val="none"/>
        </w:rPr>
        <w:t>, z dnia 08 maja 2015 r</w:t>
      </w:r>
      <w:r w:rsidR="006651B6" w:rsidRPr="00140987">
        <w:rPr>
          <w:color w:val="auto"/>
        </w:rPr>
        <w:t>.</w:t>
      </w:r>
    </w:p>
    <w:p w14:paraId="25AA45C0" w14:textId="79FEB8CE" w:rsidR="006651B6" w:rsidRPr="00140987" w:rsidRDefault="00B64A99" w:rsidP="00634E00">
      <w:pPr>
        <w:pStyle w:val="Akapitzlist"/>
        <w:numPr>
          <w:ilvl w:val="0"/>
          <w:numId w:val="15"/>
        </w:numPr>
        <w:rPr>
          <w:color w:val="auto"/>
        </w:rPr>
      </w:pPr>
      <w:hyperlink r:id="rId32" w:history="1">
        <w:r w:rsidR="006651B6" w:rsidRPr="00140987">
          <w:rPr>
            <w:rStyle w:val="Hipercze"/>
            <w:color w:val="auto"/>
            <w:u w:val="none"/>
          </w:rPr>
          <w:t>Wytyczne w zakresie monitorowania postępu rzeczowego realizacji programów operacyjnych na lata 2014-2020</w:t>
        </w:r>
      </w:hyperlink>
      <w:r w:rsidR="00140987" w:rsidRPr="00140987">
        <w:rPr>
          <w:rStyle w:val="Hipercze"/>
          <w:color w:val="auto"/>
          <w:u w:val="none"/>
        </w:rPr>
        <w:t>, z dnia 18</w:t>
      </w:r>
      <w:r w:rsidR="00D05709" w:rsidRPr="00140987">
        <w:rPr>
          <w:rStyle w:val="Hipercze"/>
          <w:color w:val="auto"/>
          <w:u w:val="none"/>
        </w:rPr>
        <w:t xml:space="preserve"> </w:t>
      </w:r>
      <w:r w:rsidR="00140987" w:rsidRPr="00140987">
        <w:rPr>
          <w:rStyle w:val="Hipercze"/>
          <w:color w:val="auto"/>
          <w:u w:val="none"/>
        </w:rPr>
        <w:t>maja 2017</w:t>
      </w:r>
      <w:r w:rsidR="00D05709" w:rsidRPr="00140987">
        <w:rPr>
          <w:rStyle w:val="Hipercze"/>
          <w:color w:val="auto"/>
          <w:u w:val="none"/>
        </w:rPr>
        <w:t xml:space="preserve"> r</w:t>
      </w:r>
      <w:r w:rsidR="006651B6" w:rsidRPr="00140987">
        <w:rPr>
          <w:color w:val="auto"/>
        </w:rPr>
        <w:t>.</w:t>
      </w:r>
    </w:p>
    <w:p w14:paraId="1042A607" w14:textId="55B4A71D" w:rsidR="006651B6" w:rsidRPr="00073A45" w:rsidRDefault="00B64A99" w:rsidP="00634E00">
      <w:pPr>
        <w:pStyle w:val="Akapitzlist"/>
        <w:numPr>
          <w:ilvl w:val="0"/>
          <w:numId w:val="15"/>
        </w:numPr>
        <w:rPr>
          <w:color w:val="auto"/>
        </w:rPr>
      </w:pPr>
      <w:hyperlink r:id="rId33" w:history="1">
        <w:r w:rsidR="006651B6" w:rsidRPr="00073A45">
          <w:rPr>
            <w:rStyle w:val="Hipercze"/>
            <w:color w:val="auto"/>
            <w:u w:val="none"/>
          </w:rPr>
          <w:t>Wytyczne w zakresie gromadzenia i przekazywania danych w postaci elektronicznej na lata 2014-2020</w:t>
        </w:r>
      </w:hyperlink>
      <w:r w:rsidR="005B13FF" w:rsidRPr="00073A45">
        <w:rPr>
          <w:rStyle w:val="Hipercze"/>
          <w:color w:val="auto"/>
          <w:u w:val="none"/>
        </w:rPr>
        <w:t>, z dnia 3 marca 2015 r</w:t>
      </w:r>
      <w:r w:rsidR="006651B6" w:rsidRPr="00073A45">
        <w:rPr>
          <w:bCs/>
          <w:color w:val="auto"/>
        </w:rPr>
        <w:t>.</w:t>
      </w:r>
    </w:p>
    <w:p w14:paraId="78AF22C0" w14:textId="06171808" w:rsidR="00A87E8D" w:rsidRPr="00177B8A" w:rsidRDefault="00A87E8D" w:rsidP="00634E00">
      <w:pPr>
        <w:pStyle w:val="Akapitzlist"/>
        <w:numPr>
          <w:ilvl w:val="0"/>
          <w:numId w:val="15"/>
        </w:numPr>
      </w:pPr>
      <w:r w:rsidRPr="00177B8A">
        <w:t xml:space="preserve">Wytyczne w zakresie kontroli realizacji programów operacyjnych na lata 2014-2020, </w:t>
      </w:r>
      <w:r w:rsidR="0071605F">
        <w:br/>
      </w:r>
      <w:r w:rsidRPr="00177B8A">
        <w:t>z dnia 28 maja 2015 r.</w:t>
      </w:r>
    </w:p>
    <w:p w14:paraId="1CA42FE3" w14:textId="1B86311E" w:rsidR="00A87E8D" w:rsidRPr="00177B8A" w:rsidRDefault="00A87E8D" w:rsidP="00634E00">
      <w:pPr>
        <w:pStyle w:val="Akapitzlist"/>
        <w:numPr>
          <w:ilvl w:val="0"/>
          <w:numId w:val="15"/>
        </w:numPr>
      </w:pPr>
      <w:r w:rsidRPr="00177B8A">
        <w:t>Wytyczne Instytucji Zarządzającej do przeprowadzania kontroli w ramach Regionalnego Programu Operacyjnego Województwa Opolskiego na lata 2014-2020</w:t>
      </w:r>
      <w:r w:rsidR="0071605F">
        <w:t xml:space="preserve"> styczeń 2017 r.</w:t>
      </w:r>
    </w:p>
    <w:p w14:paraId="5461501B" w14:textId="77777777" w:rsidR="00B461A3" w:rsidRPr="00177B8A" w:rsidRDefault="00B461A3" w:rsidP="00286363">
      <w:pPr>
        <w:rPr>
          <w:color w:val="FF0000"/>
        </w:rPr>
      </w:pPr>
    </w:p>
    <w:p w14:paraId="13603D3F" w14:textId="77777777" w:rsidR="0024071A" w:rsidRPr="004C13E3" w:rsidRDefault="0024071A" w:rsidP="00286363">
      <w:pPr>
        <w:spacing w:after="240" w:line="276" w:lineRule="auto"/>
        <w:jc w:val="both"/>
        <w:rPr>
          <w:rFonts w:asciiTheme="minorHAnsi" w:hAnsiTheme="minorHAnsi"/>
          <w:b/>
          <w:bCs/>
          <w:sz w:val="22"/>
          <w:szCs w:val="22"/>
        </w:rPr>
      </w:pPr>
      <w:r w:rsidRPr="004C13E3">
        <w:rPr>
          <w:rFonts w:asciiTheme="minorHAnsi" w:hAnsiTheme="minorHAnsi"/>
          <w:b/>
          <w:bCs/>
          <w:sz w:val="22"/>
          <w:szCs w:val="22"/>
        </w:rPr>
        <w:t>Dokumenty pomocnicze dla Wnioskodawców:</w:t>
      </w:r>
    </w:p>
    <w:p w14:paraId="5132E7D6" w14:textId="25FEE8D2" w:rsidR="008B3E1A" w:rsidRPr="00073FD8" w:rsidRDefault="008536BC" w:rsidP="00147985">
      <w:pPr>
        <w:pStyle w:val="Akapitzlist"/>
        <w:numPr>
          <w:ilvl w:val="0"/>
          <w:numId w:val="24"/>
        </w:numPr>
        <w:spacing w:after="120"/>
        <w:ind w:left="714" w:hanging="357"/>
      </w:pPr>
      <w:r w:rsidRPr="00177B8A">
        <w:t xml:space="preserve">Poradnik dla realizatorów projektów i instytucji systemu wdrażania funduszy europejskich 2014-2020 pn. </w:t>
      </w:r>
      <w:r w:rsidRPr="002F77A3">
        <w:t>Realizacja zasady równości szans i niedyskryminacji, w tym dostępności dla osób                                                      z niepełnosprawnościami</w:t>
      </w:r>
      <w:r w:rsidRPr="00177B8A">
        <w:t>.</w:t>
      </w:r>
      <w:r w:rsidR="00333A75">
        <w:rPr>
          <w:rStyle w:val="Hipercze"/>
          <w:rFonts w:cs="Arial"/>
          <w:color w:val="auto"/>
          <w:u w:val="none"/>
        </w:rPr>
        <w:t>.</w:t>
      </w:r>
    </w:p>
    <w:p w14:paraId="5BDEC73B" w14:textId="46D1309F" w:rsidR="003431EC" w:rsidRPr="004C13E3" w:rsidRDefault="0024071A" w:rsidP="00134D08">
      <w:pPr>
        <w:numPr>
          <w:ilvl w:val="0"/>
          <w:numId w:val="24"/>
        </w:numPr>
        <w:spacing w:after="120" w:line="276" w:lineRule="auto"/>
        <w:ind w:left="714" w:hanging="357"/>
        <w:jc w:val="both"/>
        <w:rPr>
          <w:rFonts w:asciiTheme="minorHAnsi" w:hAnsiTheme="minorHAnsi"/>
          <w:sz w:val="22"/>
          <w:szCs w:val="22"/>
        </w:rPr>
      </w:pPr>
      <w:r w:rsidRPr="004C13E3">
        <w:rPr>
          <w:rFonts w:asciiTheme="minorHAnsi" w:hAnsiTheme="minorHAnsi"/>
          <w:sz w:val="22"/>
          <w:szCs w:val="22"/>
        </w:rPr>
        <w:t>List</w:t>
      </w:r>
      <w:r w:rsidR="008B3E1A">
        <w:rPr>
          <w:rFonts w:asciiTheme="minorHAnsi" w:hAnsiTheme="minorHAnsi"/>
          <w:sz w:val="22"/>
          <w:szCs w:val="22"/>
        </w:rPr>
        <w:t>y</w:t>
      </w:r>
      <w:r w:rsidRPr="004C13E3">
        <w:rPr>
          <w:rFonts w:asciiTheme="minorHAnsi" w:hAnsiTheme="minorHAnsi"/>
          <w:sz w:val="22"/>
          <w:szCs w:val="22"/>
        </w:rPr>
        <w:t xml:space="preserve"> sprawdzając</w:t>
      </w:r>
      <w:r w:rsidR="008B3E1A">
        <w:rPr>
          <w:rFonts w:asciiTheme="minorHAnsi" w:hAnsiTheme="minorHAnsi"/>
          <w:sz w:val="22"/>
          <w:szCs w:val="22"/>
        </w:rPr>
        <w:t>e</w:t>
      </w:r>
      <w:r w:rsidRPr="004C13E3">
        <w:rPr>
          <w:rFonts w:asciiTheme="minorHAnsi" w:hAnsiTheme="minorHAnsi"/>
          <w:sz w:val="22"/>
          <w:szCs w:val="22"/>
        </w:rPr>
        <w:t xml:space="preserve"> do autokontroli w zakresie stosowania prawa zamówień publicznych (PZP) dla Beneficjentów funduszy unijnych dla postępowań wszczętych po 27.07.2016 r.</w:t>
      </w:r>
    </w:p>
    <w:p w14:paraId="0219B156" w14:textId="04EE58CC" w:rsidR="0024071A" w:rsidRPr="004C13E3" w:rsidRDefault="0024071A" w:rsidP="00134D08">
      <w:pPr>
        <w:numPr>
          <w:ilvl w:val="0"/>
          <w:numId w:val="24"/>
        </w:numPr>
        <w:spacing w:line="276" w:lineRule="auto"/>
        <w:jc w:val="both"/>
        <w:rPr>
          <w:rFonts w:asciiTheme="minorHAnsi" w:hAnsiTheme="minorHAnsi"/>
          <w:sz w:val="22"/>
          <w:szCs w:val="22"/>
        </w:rPr>
      </w:pPr>
      <w:r w:rsidRPr="004C13E3">
        <w:rPr>
          <w:rFonts w:asciiTheme="minorHAnsi" w:hAnsiTheme="minorHAnsi"/>
          <w:sz w:val="22"/>
          <w:szCs w:val="22"/>
        </w:rPr>
        <w:t>List</w:t>
      </w:r>
      <w:r w:rsidR="008B3E1A">
        <w:rPr>
          <w:rFonts w:asciiTheme="minorHAnsi" w:hAnsiTheme="minorHAnsi"/>
          <w:sz w:val="22"/>
          <w:szCs w:val="22"/>
        </w:rPr>
        <w:t>y</w:t>
      </w:r>
      <w:r w:rsidRPr="004C13E3">
        <w:rPr>
          <w:rFonts w:asciiTheme="minorHAnsi" w:hAnsiTheme="minorHAnsi"/>
          <w:sz w:val="22"/>
          <w:szCs w:val="22"/>
        </w:rPr>
        <w:t xml:space="preserve"> sprawdzając</w:t>
      </w:r>
      <w:r w:rsidR="008B3E1A">
        <w:rPr>
          <w:rFonts w:asciiTheme="minorHAnsi" w:hAnsiTheme="minorHAnsi"/>
          <w:sz w:val="22"/>
          <w:szCs w:val="22"/>
        </w:rPr>
        <w:t>e</w:t>
      </w:r>
      <w:r w:rsidRPr="004C13E3">
        <w:rPr>
          <w:rFonts w:asciiTheme="minorHAnsi" w:hAnsiTheme="minorHAnsi"/>
          <w:sz w:val="22"/>
          <w:szCs w:val="22"/>
        </w:rPr>
        <w:t xml:space="preserve"> do autokontroli przeprowadzenia postępowania zgodnie z zasadą konkurencyjności.</w:t>
      </w:r>
    </w:p>
    <w:p w14:paraId="2EB4D63B" w14:textId="2C117DAE" w:rsidR="0024071A" w:rsidRPr="004C13E3" w:rsidRDefault="002F77A3" w:rsidP="00286363">
      <w:pPr>
        <w:spacing w:line="276" w:lineRule="auto"/>
        <w:jc w:val="both"/>
        <w:rPr>
          <w:rFonts w:asciiTheme="minorHAnsi" w:hAnsiTheme="minorHAnsi"/>
          <w:b/>
          <w:bCs/>
          <w:sz w:val="22"/>
          <w:szCs w:val="22"/>
        </w:rPr>
      </w:pPr>
      <w:r>
        <w:rPr>
          <w:rFonts w:asciiTheme="minorHAnsi" w:hAnsiTheme="minorHAnsi"/>
          <w:b/>
          <w:bCs/>
          <w:sz w:val="22"/>
          <w:szCs w:val="22"/>
        </w:rPr>
        <w:t xml:space="preserve">Listy sprawdzające </w:t>
      </w:r>
      <w:r w:rsidR="000A2122">
        <w:rPr>
          <w:rFonts w:asciiTheme="minorHAnsi" w:hAnsiTheme="minorHAnsi"/>
          <w:b/>
          <w:bCs/>
          <w:sz w:val="22"/>
          <w:szCs w:val="22"/>
        </w:rPr>
        <w:t xml:space="preserve">(pkt. </w:t>
      </w:r>
      <w:r w:rsidR="0084545F">
        <w:rPr>
          <w:rFonts w:asciiTheme="minorHAnsi" w:hAnsiTheme="minorHAnsi"/>
          <w:b/>
          <w:bCs/>
          <w:sz w:val="22"/>
          <w:szCs w:val="22"/>
        </w:rPr>
        <w:t>2</w:t>
      </w:r>
      <w:r w:rsidR="000A2122">
        <w:rPr>
          <w:rFonts w:asciiTheme="minorHAnsi" w:hAnsiTheme="minorHAnsi"/>
          <w:b/>
          <w:bCs/>
          <w:sz w:val="22"/>
          <w:szCs w:val="22"/>
        </w:rPr>
        <w:t xml:space="preserve"> i </w:t>
      </w:r>
      <w:r w:rsidR="0084545F">
        <w:rPr>
          <w:rFonts w:asciiTheme="minorHAnsi" w:hAnsiTheme="minorHAnsi"/>
          <w:b/>
          <w:bCs/>
          <w:sz w:val="22"/>
          <w:szCs w:val="22"/>
        </w:rPr>
        <w:t>3</w:t>
      </w:r>
      <w:r w:rsidR="000A2122">
        <w:rPr>
          <w:rFonts w:asciiTheme="minorHAnsi" w:hAnsiTheme="minorHAnsi"/>
          <w:b/>
          <w:bCs/>
          <w:sz w:val="22"/>
          <w:szCs w:val="22"/>
        </w:rPr>
        <w:t xml:space="preserve">) </w:t>
      </w:r>
      <w:r>
        <w:rPr>
          <w:rFonts w:asciiTheme="minorHAnsi" w:hAnsiTheme="minorHAnsi"/>
          <w:b/>
          <w:bCs/>
          <w:sz w:val="22"/>
          <w:szCs w:val="22"/>
        </w:rPr>
        <w:t>d</w:t>
      </w:r>
      <w:r w:rsidR="0024071A" w:rsidRPr="004C13E3">
        <w:rPr>
          <w:rFonts w:asciiTheme="minorHAnsi" w:hAnsiTheme="minorHAnsi"/>
          <w:b/>
          <w:bCs/>
          <w:sz w:val="22"/>
          <w:szCs w:val="22"/>
        </w:rPr>
        <w:t>ostępne są pod adresem http://rpo.opolskie.pl/?p=1030 w zakładce „Dokumenty pomocnicze”.</w:t>
      </w:r>
    </w:p>
    <w:p w14:paraId="3DAA17DF" w14:textId="3BBE768E" w:rsidR="00A8364C" w:rsidRPr="00694504" w:rsidRDefault="00A8364C" w:rsidP="00EA0089">
      <w:pPr>
        <w:jc w:val="both"/>
        <w:rPr>
          <w:rFonts w:asciiTheme="minorHAnsi" w:hAnsiTheme="minorHAnsi"/>
          <w:color w:val="FF0000"/>
          <w:sz w:val="22"/>
          <w:szCs w:val="22"/>
        </w:rPr>
      </w:pPr>
    </w:p>
    <w:sectPr w:rsidR="00A8364C" w:rsidRPr="00694504" w:rsidSect="00925B65">
      <w:headerReference w:type="default" r:id="rId34"/>
      <w:footerReference w:type="even" r:id="rId35"/>
      <w:footerReference w:type="default" r:id="rId36"/>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F435" w14:textId="77777777" w:rsidR="005C5473" w:rsidRDefault="005C5473">
      <w:r>
        <w:separator/>
      </w:r>
    </w:p>
  </w:endnote>
  <w:endnote w:type="continuationSeparator" w:id="0">
    <w:p w14:paraId="017894D2" w14:textId="77777777" w:rsidR="005C5473" w:rsidRDefault="005C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5C5473" w:rsidRDefault="005C547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C5473" w:rsidRDefault="005C547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5C5473" w:rsidRPr="00395176" w:rsidRDefault="005C5473"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B64A99">
      <w:rPr>
        <w:rFonts w:ascii="Calibri" w:hAnsi="Calibri"/>
        <w:noProof/>
      </w:rPr>
      <w:t>21</w:t>
    </w:r>
    <w:r w:rsidRPr="00395176">
      <w:rPr>
        <w:rFonts w:ascii="Calibri" w:hAnsi="Calibri"/>
      </w:rPr>
      <w:fldChar w:fldCharType="end"/>
    </w:r>
  </w:p>
  <w:p w14:paraId="1A4B595F" w14:textId="77777777" w:rsidR="005C5473" w:rsidRDefault="005C5473"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32186" w14:textId="77777777" w:rsidR="005C5473" w:rsidRDefault="005C5473">
      <w:r>
        <w:separator/>
      </w:r>
    </w:p>
  </w:footnote>
  <w:footnote w:type="continuationSeparator" w:id="0">
    <w:p w14:paraId="4DF24D8C" w14:textId="77777777" w:rsidR="005C5473" w:rsidRDefault="005C5473">
      <w:r>
        <w:continuationSeparator/>
      </w:r>
    </w:p>
  </w:footnote>
  <w:footnote w:id="1">
    <w:p w14:paraId="22B83559" w14:textId="77777777" w:rsidR="005C5473" w:rsidRPr="005A1DFD" w:rsidRDefault="005C5473" w:rsidP="009C77C5">
      <w:pPr>
        <w:pStyle w:val="Tekstprzypisudolnego"/>
        <w:jc w:val="both"/>
        <w:rPr>
          <w:rFonts w:asciiTheme="minorHAnsi" w:hAnsiTheme="minorHAnsi"/>
          <w:sz w:val="18"/>
          <w:szCs w:val="18"/>
        </w:rPr>
      </w:pPr>
      <w:r w:rsidRPr="005A1DFD">
        <w:rPr>
          <w:rStyle w:val="Odwoanieprzypisudolnego"/>
          <w:rFonts w:asciiTheme="minorHAnsi" w:hAnsiTheme="minorHAnsi"/>
          <w:sz w:val="18"/>
          <w:szCs w:val="18"/>
        </w:rPr>
        <w:footnoteRef/>
      </w:r>
      <w:r w:rsidRPr="005A1DFD">
        <w:rPr>
          <w:rFonts w:asciiTheme="minorHAnsi" w:hAnsiTheme="minorHAnsi"/>
          <w:sz w:val="18"/>
          <w:szCs w:val="18"/>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2">
    <w:p w14:paraId="0FE35F7E" w14:textId="77777777" w:rsidR="005C5473" w:rsidRPr="00EA6FD3" w:rsidRDefault="005C5473" w:rsidP="009C77C5">
      <w:pPr>
        <w:pStyle w:val="Tekstprzypisudolnego"/>
        <w:jc w:val="both"/>
        <w:rPr>
          <w:rFonts w:asciiTheme="minorHAnsi" w:hAnsiTheme="minorHAnsi"/>
          <w:sz w:val="18"/>
          <w:szCs w:val="18"/>
        </w:rPr>
      </w:pPr>
      <w:r w:rsidRPr="00EA6FD3">
        <w:rPr>
          <w:rStyle w:val="Odwoanieprzypisudolnego"/>
          <w:rFonts w:asciiTheme="minorHAnsi" w:hAnsiTheme="minorHAnsi"/>
          <w:sz w:val="18"/>
          <w:szCs w:val="18"/>
        </w:rPr>
        <w:footnoteRef/>
      </w:r>
      <w:r w:rsidRPr="00EA6FD3">
        <w:rPr>
          <w:rFonts w:asciiTheme="minorHAnsi" w:hAnsiTheme="minorHAnsi"/>
          <w:sz w:val="18"/>
          <w:szCs w:val="18"/>
        </w:rPr>
        <w:t xml:space="preserve"> Limit 14 osób nie obowiązuje w przypadku, gdy przepisy prawa krajowego wskazują mniejszą liczbę osób w placówce.</w:t>
      </w:r>
    </w:p>
  </w:footnote>
  <w:footnote w:id="3">
    <w:p w14:paraId="769A2A1A" w14:textId="04AE9389" w:rsidR="005C5473" w:rsidRPr="00493ABD" w:rsidRDefault="005C5473">
      <w:pPr>
        <w:pStyle w:val="Tekstprzypisudolnego"/>
        <w:rPr>
          <w:rFonts w:asciiTheme="minorHAnsi" w:hAnsiTheme="minorHAnsi"/>
          <w:sz w:val="18"/>
          <w:szCs w:val="18"/>
        </w:rPr>
      </w:pPr>
      <w:r w:rsidRPr="00493ABD">
        <w:rPr>
          <w:rStyle w:val="Odwoanieprzypisudolnego"/>
          <w:rFonts w:asciiTheme="minorHAnsi" w:hAnsiTheme="minorHAnsi"/>
          <w:sz w:val="18"/>
          <w:szCs w:val="18"/>
        </w:rPr>
        <w:footnoteRef/>
      </w:r>
      <w:r w:rsidRPr="00493ABD">
        <w:rPr>
          <w:rFonts w:asciiTheme="minorHAnsi" w:hAnsiTheme="minorHAnsi"/>
          <w:sz w:val="18"/>
          <w:szCs w:val="18"/>
        </w:rPr>
        <w:t xml:space="preserve"> Usługi aktywnej integracji mogą być realizowane tylko i wyłącznie w połączeniu z usługami społecznymi.</w:t>
      </w:r>
    </w:p>
  </w:footnote>
  <w:footnote w:id="4">
    <w:p w14:paraId="674600F4" w14:textId="3A09A04C" w:rsidR="005C5473" w:rsidRPr="00493ABD" w:rsidRDefault="005C5473">
      <w:pPr>
        <w:pStyle w:val="Tekstprzypisudolnego"/>
        <w:rPr>
          <w:rFonts w:asciiTheme="minorHAnsi" w:hAnsiTheme="minorHAnsi"/>
          <w:sz w:val="18"/>
          <w:szCs w:val="18"/>
        </w:rPr>
      </w:pPr>
      <w:r w:rsidRPr="00493ABD">
        <w:rPr>
          <w:rStyle w:val="Odwoanieprzypisudolnego"/>
          <w:rFonts w:asciiTheme="minorHAnsi" w:hAnsiTheme="minorHAnsi"/>
          <w:sz w:val="18"/>
          <w:szCs w:val="18"/>
        </w:rPr>
        <w:footnoteRef/>
      </w:r>
      <w:r>
        <w:t xml:space="preserve"> </w:t>
      </w:r>
      <w:r>
        <w:rPr>
          <w:rFonts w:asciiTheme="minorHAnsi" w:hAnsiTheme="minorHAnsi"/>
          <w:sz w:val="18"/>
          <w:szCs w:val="18"/>
        </w:rPr>
        <w:t>Tamże</w:t>
      </w:r>
      <w:r w:rsidRPr="00493ABD">
        <w:rPr>
          <w:rFonts w:asciiTheme="minorHAnsi" w:hAnsiTheme="minorHAnsi"/>
          <w:sz w:val="18"/>
          <w:szCs w:val="18"/>
        </w:rPr>
        <w:t>.</w:t>
      </w:r>
    </w:p>
  </w:footnote>
  <w:footnote w:id="5">
    <w:p w14:paraId="20D3152E" w14:textId="77777777" w:rsidR="005C5473" w:rsidRPr="00EA6FD3" w:rsidRDefault="005C5473" w:rsidP="009C77C5">
      <w:pPr>
        <w:pStyle w:val="Tekstprzypisudolnego"/>
        <w:jc w:val="both"/>
        <w:rPr>
          <w:rFonts w:asciiTheme="minorHAnsi" w:hAnsiTheme="minorHAnsi"/>
          <w:sz w:val="18"/>
          <w:szCs w:val="18"/>
        </w:rPr>
      </w:pPr>
      <w:r w:rsidRPr="00EA6FD3">
        <w:rPr>
          <w:rStyle w:val="Odwoanieprzypisudolnego"/>
          <w:rFonts w:asciiTheme="minorHAnsi" w:hAnsiTheme="minorHAnsi"/>
          <w:sz w:val="18"/>
          <w:szCs w:val="18"/>
        </w:rPr>
        <w:footnoteRef/>
      </w:r>
      <w:r w:rsidRPr="00EA6FD3">
        <w:rPr>
          <w:rFonts w:asciiTheme="minorHAnsi" w:hAnsiTheme="minorHAnsi"/>
          <w:sz w:val="18"/>
          <w:szCs w:val="18"/>
        </w:rPr>
        <w:t xml:space="preserve"> Wsparcie w zakresie mieszkań wspomaganych/chronionych polega na tworzeniu miejsc w nowo tworzonych lub istniejących mieszkaniach wspomaganych/chronionych. </w:t>
      </w:r>
    </w:p>
  </w:footnote>
  <w:footnote w:id="6">
    <w:p w14:paraId="464570C4" w14:textId="77777777" w:rsidR="005C5473" w:rsidRPr="000A53E0" w:rsidRDefault="005C5473" w:rsidP="00FC29C9">
      <w:pPr>
        <w:pStyle w:val="Tekstprzypisudolnego"/>
        <w:jc w:val="both"/>
        <w:rPr>
          <w:rFonts w:asciiTheme="minorHAnsi" w:hAnsiTheme="minorHAnsi"/>
          <w:sz w:val="18"/>
          <w:szCs w:val="18"/>
        </w:rPr>
      </w:pPr>
      <w:r w:rsidRPr="000A53E0">
        <w:rPr>
          <w:rStyle w:val="Odwoanieprzypisudolnego"/>
          <w:rFonts w:asciiTheme="minorHAnsi" w:hAnsiTheme="minorHAnsi"/>
          <w:sz w:val="18"/>
          <w:szCs w:val="18"/>
        </w:rPr>
        <w:footnoteRef/>
      </w:r>
      <w:r w:rsidRPr="000A53E0">
        <w:rPr>
          <w:rFonts w:asciiTheme="minorHAnsi" w:hAnsiTheme="minorHAnsi"/>
          <w:sz w:val="18"/>
          <w:szCs w:val="18"/>
        </w:rPr>
        <w:t xml:space="preserve"> Poprzez podmioty działające w obszarze pomocy i integracji społecznej rozumie się:</w:t>
      </w:r>
    </w:p>
    <w:p w14:paraId="7103EE36" w14:textId="77777777" w:rsidR="005C5473" w:rsidRPr="000A53E0" w:rsidRDefault="005C5473" w:rsidP="008D607F">
      <w:pPr>
        <w:pStyle w:val="Tekstprzypisudolnego"/>
        <w:numPr>
          <w:ilvl w:val="0"/>
          <w:numId w:val="34"/>
        </w:numPr>
        <w:jc w:val="both"/>
        <w:rPr>
          <w:rFonts w:asciiTheme="minorHAnsi" w:hAnsiTheme="minorHAnsi"/>
          <w:sz w:val="18"/>
          <w:szCs w:val="18"/>
        </w:rPr>
      </w:pPr>
      <w:r w:rsidRPr="000A53E0">
        <w:rPr>
          <w:rFonts w:asciiTheme="minorHAnsi" w:hAnsiTheme="minorHAnsi"/>
          <w:sz w:val="18"/>
          <w:szCs w:val="18"/>
        </w:rPr>
        <w:t>podmioty działające na podstawie obowiązujących regulacji prawnych ww. zakresie i/lub</w:t>
      </w:r>
    </w:p>
    <w:p w14:paraId="3ED673BF" w14:textId="77777777" w:rsidR="005C5473" w:rsidRPr="000A53E0" w:rsidRDefault="005C5473" w:rsidP="008D607F">
      <w:pPr>
        <w:pStyle w:val="Tekstprzypisudolnego"/>
        <w:numPr>
          <w:ilvl w:val="0"/>
          <w:numId w:val="34"/>
        </w:numPr>
        <w:jc w:val="both"/>
        <w:rPr>
          <w:rFonts w:asciiTheme="minorHAnsi" w:hAnsiTheme="minorHAnsi"/>
          <w:sz w:val="18"/>
          <w:szCs w:val="18"/>
        </w:rPr>
      </w:pPr>
      <w:r w:rsidRPr="000A53E0">
        <w:rPr>
          <w:rFonts w:asciiTheme="minorHAnsi" w:hAnsiTheme="minorHAnsi"/>
          <w:sz w:val="18"/>
          <w:szCs w:val="18"/>
        </w:rPr>
        <w:t>podmioty prowadzące działalność gospodarczą, której przeważający numer PKD odpowiada działalności w obszarze pomocy i integracji społecznej i/lub</w:t>
      </w:r>
    </w:p>
    <w:p w14:paraId="11558CB5" w14:textId="77777777" w:rsidR="005C5473" w:rsidRDefault="005C5473" w:rsidP="008D607F">
      <w:pPr>
        <w:pStyle w:val="Tekstprzypisudolnego"/>
        <w:numPr>
          <w:ilvl w:val="0"/>
          <w:numId w:val="34"/>
        </w:numPr>
        <w:jc w:val="both"/>
        <w:rPr>
          <w:rFonts w:asciiTheme="minorHAnsi" w:hAnsiTheme="minorHAnsi"/>
          <w:sz w:val="18"/>
          <w:szCs w:val="18"/>
        </w:rPr>
      </w:pPr>
      <w:r w:rsidRPr="000A53E0">
        <w:rPr>
          <w:rFonts w:asciiTheme="minorHAnsi" w:hAnsiTheme="minorHAnsi"/>
          <w:sz w:val="18"/>
          <w:szCs w:val="18"/>
        </w:rPr>
        <w:t>podmioty posiadające w statucie lub w innym dokumencie (np. w umowie spółki) stanowiącym podstawę jego funkcjonowania zapisy o prowadzeniu działalności w przedmiotowym zakresie i/lub</w:t>
      </w:r>
    </w:p>
    <w:p w14:paraId="14F6DEAE" w14:textId="1A03AD36" w:rsidR="005C5473" w:rsidRPr="00EB5236" w:rsidRDefault="005C5473" w:rsidP="008D607F">
      <w:pPr>
        <w:pStyle w:val="Tekstprzypisudolnego"/>
        <w:numPr>
          <w:ilvl w:val="0"/>
          <w:numId w:val="34"/>
        </w:numPr>
        <w:jc w:val="both"/>
        <w:rPr>
          <w:rFonts w:asciiTheme="minorHAnsi" w:hAnsiTheme="minorHAnsi"/>
          <w:sz w:val="18"/>
          <w:szCs w:val="18"/>
        </w:rPr>
      </w:pPr>
      <w:r w:rsidRPr="00EB5236">
        <w:rPr>
          <w:rFonts w:asciiTheme="minorHAnsi" w:hAnsiTheme="minorHAnsi"/>
          <w:sz w:val="18"/>
          <w:szCs w:val="18"/>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7">
    <w:p w14:paraId="48E627DA" w14:textId="3A01ADD7" w:rsidR="005C5473" w:rsidRPr="00986D15" w:rsidRDefault="005C5473" w:rsidP="00CA145F">
      <w:pPr>
        <w:pStyle w:val="Tekstprzypisudolnego"/>
        <w:jc w:val="both"/>
        <w:rPr>
          <w:rFonts w:asciiTheme="minorHAnsi" w:hAnsiTheme="minorHAnsi"/>
          <w:sz w:val="18"/>
          <w:szCs w:val="18"/>
        </w:rPr>
      </w:pPr>
      <w:r w:rsidRPr="00986D15">
        <w:rPr>
          <w:rStyle w:val="Odwoanieprzypisudolnego"/>
          <w:rFonts w:asciiTheme="minorHAnsi" w:hAnsiTheme="minorHAnsi"/>
          <w:sz w:val="18"/>
          <w:szCs w:val="18"/>
        </w:rPr>
        <w:footnoteRef/>
      </w:r>
      <w:r>
        <w:t xml:space="preserve"> </w:t>
      </w:r>
      <w:r>
        <w:rPr>
          <w:rFonts w:asciiTheme="minorHAnsi" w:hAnsiTheme="minorHAnsi"/>
          <w:sz w:val="18"/>
          <w:szCs w:val="18"/>
        </w:rPr>
        <w:t>U</w:t>
      </w:r>
      <w:r w:rsidRPr="00986D15">
        <w:rPr>
          <w:rFonts w:asciiTheme="minorHAnsi" w:hAnsiTheme="minorHAnsi"/>
          <w:sz w:val="18"/>
          <w:szCs w:val="18"/>
        </w:rPr>
        <w:t>prawnione do realizacji usług zgodnie z ustawą z dnia 9 czerwca 2011 r. o wspieraniu rodzi</w:t>
      </w:r>
      <w:r>
        <w:rPr>
          <w:rFonts w:asciiTheme="minorHAnsi" w:hAnsiTheme="minorHAnsi"/>
          <w:sz w:val="18"/>
          <w:szCs w:val="18"/>
        </w:rPr>
        <w:t xml:space="preserve">ny i systemie pieczy zastępczej </w:t>
      </w:r>
      <w:r w:rsidRPr="00986D15">
        <w:rPr>
          <w:rFonts w:asciiTheme="minorHAnsi" w:hAnsiTheme="minorHAnsi"/>
          <w:sz w:val="18"/>
          <w:szCs w:val="18"/>
        </w:rPr>
        <w:t>(</w:t>
      </w:r>
      <w:r>
        <w:rPr>
          <w:rFonts w:asciiTheme="minorHAnsi" w:hAnsiTheme="minorHAnsi"/>
          <w:sz w:val="18"/>
          <w:szCs w:val="18"/>
        </w:rPr>
        <w:t>t.j. </w:t>
      </w:r>
      <w:r w:rsidRPr="00986D15">
        <w:rPr>
          <w:rFonts w:asciiTheme="minorHAnsi" w:hAnsiTheme="minorHAnsi"/>
          <w:sz w:val="18"/>
          <w:szCs w:val="18"/>
        </w:rPr>
        <w:t>Dz. U. 2017 r. poz. 697 z późn. zm.).</w:t>
      </w:r>
    </w:p>
  </w:footnote>
  <w:footnote w:id="8">
    <w:p w14:paraId="22BE0A55" w14:textId="4D3A735E" w:rsidR="005C5473" w:rsidRPr="00986D15" w:rsidRDefault="005C5473">
      <w:pPr>
        <w:pStyle w:val="Tekstprzypisudolnego"/>
        <w:rPr>
          <w:rFonts w:asciiTheme="minorHAnsi" w:hAnsiTheme="minorHAnsi"/>
          <w:sz w:val="18"/>
          <w:szCs w:val="18"/>
        </w:rPr>
      </w:pPr>
      <w:r w:rsidRPr="00986D15">
        <w:rPr>
          <w:rStyle w:val="Odwoanieprzypisudolnego"/>
          <w:rFonts w:asciiTheme="minorHAnsi" w:hAnsiTheme="minorHAnsi"/>
          <w:sz w:val="18"/>
          <w:szCs w:val="18"/>
        </w:rPr>
        <w:footnoteRef/>
      </w:r>
      <w:r w:rsidRPr="00986D15">
        <w:rPr>
          <w:rFonts w:asciiTheme="minorHAnsi" w:hAnsiTheme="minorHAnsi"/>
          <w:sz w:val="18"/>
          <w:szCs w:val="18"/>
        </w:rPr>
        <w:t xml:space="preserve"> Tamże.</w:t>
      </w:r>
    </w:p>
  </w:footnote>
  <w:footnote w:id="9">
    <w:p w14:paraId="63723083" w14:textId="77777777" w:rsidR="005C5473" w:rsidRPr="000A53E0" w:rsidRDefault="005C5473" w:rsidP="00FC29C9">
      <w:pPr>
        <w:pStyle w:val="Tekstprzypisudolnego"/>
        <w:jc w:val="both"/>
        <w:rPr>
          <w:rFonts w:asciiTheme="minorHAnsi" w:hAnsiTheme="minorHAnsi"/>
          <w:sz w:val="18"/>
          <w:szCs w:val="18"/>
        </w:rPr>
      </w:pPr>
      <w:r w:rsidRPr="000A53E0">
        <w:rPr>
          <w:rStyle w:val="Odwoanieprzypisudolnego"/>
          <w:rFonts w:asciiTheme="minorHAnsi" w:hAnsiTheme="minorHAnsi"/>
          <w:sz w:val="18"/>
          <w:szCs w:val="18"/>
        </w:rPr>
        <w:footnoteRef/>
      </w:r>
      <w:r w:rsidRPr="000A53E0">
        <w:rPr>
          <w:rFonts w:asciiTheme="minorHAnsi" w:hAnsiTheme="minorHAnsi"/>
          <w:sz w:val="18"/>
          <w:szCs w:val="18"/>
        </w:rPr>
        <w:t xml:space="preserve"> </w:t>
      </w:r>
      <w:r w:rsidRPr="000A53E0">
        <w:rPr>
          <w:rFonts w:asciiTheme="minorHAnsi" w:eastAsia="Calibri" w:hAnsiTheme="minorHAnsi"/>
          <w:sz w:val="18"/>
          <w:szCs w:val="18"/>
        </w:rPr>
        <w:t>Oznacza</w:t>
      </w:r>
      <w:r w:rsidRPr="000A53E0">
        <w:rPr>
          <w:rFonts w:asciiTheme="minorHAnsi" w:eastAsia="Calibri" w:hAnsiTheme="minorHAnsi"/>
          <w:sz w:val="18"/>
          <w:szCs w:val="18"/>
          <w:vertAlign w:val="superscript"/>
        </w:rPr>
        <w:t xml:space="preserve"> </w:t>
      </w:r>
      <w:r w:rsidRPr="000A53E0">
        <w:rPr>
          <w:rFonts w:asciiTheme="minorHAnsi" w:eastAsia="Calibri" w:hAnsiTheme="minorHAnsi"/>
          <w:sz w:val="18"/>
          <w:szCs w:val="18"/>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4DDD073C" w14:textId="77777777" w:rsidR="005C5473" w:rsidRPr="000A170C" w:rsidRDefault="005C5473" w:rsidP="001C0741">
      <w:pPr>
        <w:pStyle w:val="Tekstprzypisudolnego"/>
        <w:rPr>
          <w:rFonts w:asciiTheme="minorHAnsi" w:hAnsiTheme="minorHAnsi"/>
          <w:sz w:val="18"/>
          <w:szCs w:val="18"/>
        </w:rPr>
      </w:pPr>
      <w:r w:rsidRPr="00AC184A">
        <w:rPr>
          <w:rStyle w:val="Odwoanieprzypisudolnego"/>
          <w:rFonts w:asciiTheme="minorHAnsi" w:hAnsiTheme="minorHAnsi"/>
          <w:sz w:val="18"/>
          <w:szCs w:val="18"/>
        </w:rPr>
        <w:footnoteRef/>
      </w:r>
      <w:r w:rsidRPr="00AC184A">
        <w:rPr>
          <w:rFonts w:asciiTheme="minorHAnsi" w:hAnsiTheme="minorHAnsi"/>
          <w:sz w:val="18"/>
          <w:szCs w:val="18"/>
        </w:rPr>
        <w:t xml:space="preserve"> Nie dotyczy osób świadczących usługi nieodpłatnie.</w:t>
      </w:r>
    </w:p>
  </w:footnote>
  <w:footnote w:id="11">
    <w:p w14:paraId="3FBC5EE5" w14:textId="77777777" w:rsidR="005C5473" w:rsidRPr="005D70DB" w:rsidRDefault="005C5473" w:rsidP="001C0741">
      <w:pPr>
        <w:pStyle w:val="Tekstprzypisudolnego"/>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Zgodnie z </w:t>
      </w:r>
      <w:r w:rsidRPr="00D47CF5">
        <w:rPr>
          <w:rFonts w:asciiTheme="minorHAnsi" w:hAnsiTheme="minorHAnsi"/>
          <w:i/>
          <w:sz w:val="18"/>
          <w:szCs w:val="18"/>
        </w:rPr>
        <w:t xml:space="preserve">Wytycznymi w zakresie realizacji przedsięwzięć w obszarze włączenia społecznego i zwalczania </w:t>
      </w:r>
      <w:r w:rsidRPr="005D70DB">
        <w:rPr>
          <w:rFonts w:asciiTheme="minorHAnsi" w:hAnsiTheme="minorHAnsi"/>
          <w:i/>
          <w:sz w:val="18"/>
          <w:szCs w:val="18"/>
        </w:rPr>
        <w:t>ubóstwa z wykorzystaniem środków Europejskiego Funduszu Społecznego i Europejskiego Funduszu Rozwoju  Regionalnego na lata 2014-2020</w:t>
      </w:r>
      <w:r>
        <w:rPr>
          <w:rFonts w:asciiTheme="minorHAnsi" w:hAnsiTheme="minorHAnsi"/>
          <w:i/>
          <w:sz w:val="18"/>
          <w:szCs w:val="18"/>
        </w:rPr>
        <w:t>.</w:t>
      </w:r>
    </w:p>
  </w:footnote>
  <w:footnote w:id="12">
    <w:p w14:paraId="4B035F33" w14:textId="77777777" w:rsidR="005C5473" w:rsidRPr="00D47CF5" w:rsidRDefault="005C5473" w:rsidP="001C0741">
      <w:pPr>
        <w:pStyle w:val="Tekstprzypisudolnego"/>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3">
    <w:p w14:paraId="396AF24C" w14:textId="77777777" w:rsidR="005C5473" w:rsidRPr="007A16E0" w:rsidRDefault="005C5473" w:rsidP="000A2280">
      <w:pPr>
        <w:pStyle w:val="Tekstprzypisudolnego"/>
        <w:rPr>
          <w:i/>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 Definicja usług świadczonych w lokalnej społeczności zgodnie z niniejszymi </w:t>
      </w:r>
      <w:r w:rsidRPr="00D47CF5">
        <w:rPr>
          <w:rFonts w:asciiTheme="minorHAnsi" w:hAnsiTheme="minorHAnsi"/>
          <w:i/>
          <w:sz w:val="18"/>
          <w:szCs w:val="18"/>
        </w:rPr>
        <w:t>Wytycznymi.</w:t>
      </w:r>
    </w:p>
  </w:footnote>
  <w:footnote w:id="14">
    <w:p w14:paraId="4FD9BCAA" w14:textId="68B9D647" w:rsidR="005C5473" w:rsidRPr="00E60C08" w:rsidRDefault="005C5473" w:rsidP="009B4362">
      <w:pPr>
        <w:pStyle w:val="Tekstprzypisudolnego"/>
        <w:jc w:val="both"/>
        <w:rPr>
          <w:rFonts w:asciiTheme="minorHAnsi" w:hAnsiTheme="minorHAnsi"/>
          <w:sz w:val="18"/>
          <w:szCs w:val="18"/>
        </w:rPr>
      </w:pPr>
      <w:r w:rsidRPr="00E60C08">
        <w:rPr>
          <w:rStyle w:val="Odwoanieprzypisudolnego"/>
        </w:rPr>
        <w:footnoteRef/>
      </w:r>
      <w:r w:rsidRPr="00E60C08">
        <w:t xml:space="preserve"> </w:t>
      </w:r>
      <w:r w:rsidRPr="00E60C08">
        <w:rPr>
          <w:rFonts w:asciiTheme="minorHAnsi" w:hAnsiTheme="minorHAnsi"/>
          <w:sz w:val="18"/>
          <w:szCs w:val="18"/>
        </w:rPr>
        <w:t>Zgodnie z art. 4</w:t>
      </w:r>
      <w:r>
        <w:rPr>
          <w:rFonts w:asciiTheme="minorHAnsi" w:hAnsiTheme="minorHAnsi"/>
          <w:sz w:val="18"/>
          <w:szCs w:val="18"/>
        </w:rPr>
        <w:t>5</w:t>
      </w:r>
      <w:r w:rsidRPr="00E60C08">
        <w:rPr>
          <w:rFonts w:asciiTheme="minorHAnsi" w:hAnsiTheme="minorHAnsi"/>
          <w:sz w:val="18"/>
          <w:szCs w:val="18"/>
        </w:rPr>
        <w:t xml:space="preserve"> ust. </w:t>
      </w:r>
      <w:r>
        <w:rPr>
          <w:rFonts w:asciiTheme="minorHAnsi" w:hAnsiTheme="minorHAnsi"/>
          <w:sz w:val="18"/>
          <w:szCs w:val="18"/>
        </w:rPr>
        <w:t>4</w:t>
      </w:r>
      <w:r w:rsidRPr="00E60C08">
        <w:rPr>
          <w:rFonts w:asciiTheme="minorHAnsi" w:hAnsiTheme="minorHAnsi"/>
          <w:sz w:val="18"/>
          <w:szCs w:val="18"/>
        </w:rPr>
        <w:t xml:space="preserve"> Ustawy wdrożeniowej</w:t>
      </w:r>
    </w:p>
  </w:footnote>
  <w:footnote w:id="15">
    <w:p w14:paraId="5ADC7D6B" w14:textId="77777777" w:rsidR="005C5473" w:rsidRPr="00BD008D" w:rsidRDefault="005C5473"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5C5473" w:rsidRPr="003443D0" w:rsidRDefault="005C5473"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C5473" w:rsidRPr="00586DA9" w:rsidRDefault="005C5473"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43029F"/>
    <w:multiLevelType w:val="hybridMultilevel"/>
    <w:tmpl w:val="B0DEA7A0"/>
    <w:lvl w:ilvl="0" w:tplc="FA6A35AC">
      <w:start w:val="7"/>
      <w:numFmt w:val="decimal"/>
      <w:lvlText w:val="%1."/>
      <w:lvlJc w:val="left"/>
      <w:pPr>
        <w:ind w:left="721" w:hanging="360"/>
      </w:pPr>
      <w:rPr>
        <w:rFonts w:hint="default"/>
        <w:b w:val="0"/>
        <w:u w:val="no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8" w15:restartNumberingAfterBreak="0">
    <w:nsid w:val="13B547EF"/>
    <w:multiLevelType w:val="hybridMultilevel"/>
    <w:tmpl w:val="44805AC6"/>
    <w:lvl w:ilvl="0" w:tplc="EA1E0368">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42480"/>
    <w:multiLevelType w:val="hybridMultilevel"/>
    <w:tmpl w:val="CAA6E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04D177B"/>
    <w:multiLevelType w:val="hybridMultilevel"/>
    <w:tmpl w:val="FE12813A"/>
    <w:lvl w:ilvl="0" w:tplc="055E5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AE31C3"/>
    <w:multiLevelType w:val="hybridMultilevel"/>
    <w:tmpl w:val="6986D916"/>
    <w:lvl w:ilvl="0" w:tplc="0415000F">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BA1623"/>
    <w:multiLevelType w:val="hybridMultilevel"/>
    <w:tmpl w:val="7040DBE2"/>
    <w:lvl w:ilvl="0" w:tplc="25CC6016">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BA3356"/>
    <w:multiLevelType w:val="hybridMultilevel"/>
    <w:tmpl w:val="112652F6"/>
    <w:lvl w:ilvl="0" w:tplc="31026EBA">
      <w:start w:val="1"/>
      <w:numFmt w:val="decimal"/>
      <w:lvlText w:val="%1."/>
      <w:lvlJc w:val="left"/>
      <w:pPr>
        <w:ind w:left="50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D970FC"/>
    <w:multiLevelType w:val="hybridMultilevel"/>
    <w:tmpl w:val="6D12E23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33534"/>
    <w:multiLevelType w:val="hybridMultilevel"/>
    <w:tmpl w:val="AF86339E"/>
    <w:lvl w:ilvl="0" w:tplc="ABA8BC8E">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8"/>
  </w:num>
  <w:num w:numId="3">
    <w:abstractNumId w:val="30"/>
  </w:num>
  <w:num w:numId="4">
    <w:abstractNumId w:val="12"/>
  </w:num>
  <w:num w:numId="5">
    <w:abstractNumId w:val="29"/>
  </w:num>
  <w:num w:numId="6">
    <w:abstractNumId w:val="31"/>
  </w:num>
  <w:num w:numId="7">
    <w:abstractNumId w:val="35"/>
  </w:num>
  <w:num w:numId="8">
    <w:abstractNumId w:val="39"/>
  </w:num>
  <w:num w:numId="9">
    <w:abstractNumId w:val="21"/>
  </w:num>
  <w:num w:numId="10">
    <w:abstractNumId w:val="26"/>
  </w:num>
  <w:num w:numId="11">
    <w:abstractNumId w:val="22"/>
  </w:num>
  <w:num w:numId="12">
    <w:abstractNumId w:val="3"/>
  </w:num>
  <w:num w:numId="13">
    <w:abstractNumId w:val="15"/>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7"/>
  </w:num>
  <w:num w:numId="19">
    <w:abstractNumId w:val="38"/>
  </w:num>
  <w:num w:numId="20">
    <w:abstractNumId w:val="32"/>
  </w:num>
  <w:num w:numId="21">
    <w:abstractNumId w:val="37"/>
  </w:num>
  <w:num w:numId="22">
    <w:abstractNumId w:val="33"/>
  </w:num>
  <w:num w:numId="23">
    <w:abstractNumId w:val="16"/>
  </w:num>
  <w:num w:numId="24">
    <w:abstractNumId w:val="10"/>
  </w:num>
  <w:num w:numId="25">
    <w:abstractNumId w:val="17"/>
  </w:num>
  <w:num w:numId="26">
    <w:abstractNumId w:val="2"/>
  </w:num>
  <w:num w:numId="27">
    <w:abstractNumId w:val="5"/>
  </w:num>
  <w:num w:numId="28">
    <w:abstractNumId w:val="20"/>
  </w:num>
  <w:num w:numId="29">
    <w:abstractNumId w:val="27"/>
  </w:num>
  <w:num w:numId="30">
    <w:abstractNumId w:val="13"/>
  </w:num>
  <w:num w:numId="31">
    <w:abstractNumId w:val="36"/>
  </w:num>
  <w:num w:numId="32">
    <w:abstractNumId w:val="4"/>
  </w:num>
  <w:num w:numId="33">
    <w:abstractNumId w:val="34"/>
  </w:num>
  <w:num w:numId="34">
    <w:abstractNumId w:val="25"/>
  </w:num>
  <w:num w:numId="35">
    <w:abstractNumId w:val="9"/>
  </w:num>
  <w:num w:numId="36">
    <w:abstractNumId w:val="23"/>
  </w:num>
  <w:num w:numId="37">
    <w:abstractNumId w:val="28"/>
  </w:num>
  <w:num w:numId="38">
    <w:abstractNumId w:val="1"/>
  </w:num>
  <w:num w:numId="39">
    <w:abstractNumId w:val="6"/>
  </w:num>
  <w:num w:numId="40">
    <w:abstractNumId w:val="11"/>
  </w:num>
  <w:num w:numId="41">
    <w:abstractNumId w:val="8"/>
  </w:num>
  <w:num w:numId="4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6029"/>
    <w:rsid w:val="00006EDB"/>
    <w:rsid w:val="000079F3"/>
    <w:rsid w:val="00007A16"/>
    <w:rsid w:val="00007E6A"/>
    <w:rsid w:val="00007EA0"/>
    <w:rsid w:val="000105D2"/>
    <w:rsid w:val="00010B11"/>
    <w:rsid w:val="00011661"/>
    <w:rsid w:val="00011C67"/>
    <w:rsid w:val="0001220D"/>
    <w:rsid w:val="000126E3"/>
    <w:rsid w:val="000127C9"/>
    <w:rsid w:val="00012EA9"/>
    <w:rsid w:val="00013284"/>
    <w:rsid w:val="000133E6"/>
    <w:rsid w:val="0001408D"/>
    <w:rsid w:val="000141D1"/>
    <w:rsid w:val="00014EBE"/>
    <w:rsid w:val="00015533"/>
    <w:rsid w:val="000157EE"/>
    <w:rsid w:val="00015C67"/>
    <w:rsid w:val="00015CD9"/>
    <w:rsid w:val="000161E2"/>
    <w:rsid w:val="00016B9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354"/>
    <w:rsid w:val="0004077D"/>
    <w:rsid w:val="000410D5"/>
    <w:rsid w:val="000425E2"/>
    <w:rsid w:val="00042B8D"/>
    <w:rsid w:val="00045AE8"/>
    <w:rsid w:val="00047950"/>
    <w:rsid w:val="00047AA2"/>
    <w:rsid w:val="00050093"/>
    <w:rsid w:val="0005082E"/>
    <w:rsid w:val="000510FC"/>
    <w:rsid w:val="0005147F"/>
    <w:rsid w:val="000518C6"/>
    <w:rsid w:val="0005194C"/>
    <w:rsid w:val="00051FE1"/>
    <w:rsid w:val="000522AC"/>
    <w:rsid w:val="00052574"/>
    <w:rsid w:val="0005265F"/>
    <w:rsid w:val="00052D94"/>
    <w:rsid w:val="00054C7E"/>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0B29"/>
    <w:rsid w:val="00071990"/>
    <w:rsid w:val="0007253A"/>
    <w:rsid w:val="00072C80"/>
    <w:rsid w:val="00073A45"/>
    <w:rsid w:val="00073AFB"/>
    <w:rsid w:val="00073FD8"/>
    <w:rsid w:val="000741E4"/>
    <w:rsid w:val="00074929"/>
    <w:rsid w:val="00074B64"/>
    <w:rsid w:val="000763AA"/>
    <w:rsid w:val="00076ABB"/>
    <w:rsid w:val="000772E7"/>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34C"/>
    <w:rsid w:val="00090A8E"/>
    <w:rsid w:val="00092A72"/>
    <w:rsid w:val="0009365E"/>
    <w:rsid w:val="00093FF7"/>
    <w:rsid w:val="000943E1"/>
    <w:rsid w:val="00095389"/>
    <w:rsid w:val="000955B6"/>
    <w:rsid w:val="00095926"/>
    <w:rsid w:val="00096120"/>
    <w:rsid w:val="000962E8"/>
    <w:rsid w:val="0009651B"/>
    <w:rsid w:val="000967DA"/>
    <w:rsid w:val="00096886"/>
    <w:rsid w:val="00096B02"/>
    <w:rsid w:val="000A2122"/>
    <w:rsid w:val="000A2250"/>
    <w:rsid w:val="000A2280"/>
    <w:rsid w:val="000A3473"/>
    <w:rsid w:val="000A37C8"/>
    <w:rsid w:val="000A3F4A"/>
    <w:rsid w:val="000A57B2"/>
    <w:rsid w:val="000A72F4"/>
    <w:rsid w:val="000A797C"/>
    <w:rsid w:val="000B00DC"/>
    <w:rsid w:val="000B05E9"/>
    <w:rsid w:val="000B2C6D"/>
    <w:rsid w:val="000B3013"/>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EAA"/>
    <w:rsid w:val="000D43F7"/>
    <w:rsid w:val="000D46C0"/>
    <w:rsid w:val="000D5104"/>
    <w:rsid w:val="000D6065"/>
    <w:rsid w:val="000D6A9A"/>
    <w:rsid w:val="000D6BF9"/>
    <w:rsid w:val="000D74F0"/>
    <w:rsid w:val="000D77A3"/>
    <w:rsid w:val="000D7E01"/>
    <w:rsid w:val="000E1256"/>
    <w:rsid w:val="000E12AA"/>
    <w:rsid w:val="000E2084"/>
    <w:rsid w:val="000E3361"/>
    <w:rsid w:val="000E35EB"/>
    <w:rsid w:val="000E3F88"/>
    <w:rsid w:val="000E447D"/>
    <w:rsid w:val="000E4FCF"/>
    <w:rsid w:val="000E51C2"/>
    <w:rsid w:val="000E558E"/>
    <w:rsid w:val="000E70BA"/>
    <w:rsid w:val="000E7361"/>
    <w:rsid w:val="000F011E"/>
    <w:rsid w:val="000F1FC6"/>
    <w:rsid w:val="000F28C2"/>
    <w:rsid w:val="000F2D0C"/>
    <w:rsid w:val="000F3424"/>
    <w:rsid w:val="000F4217"/>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B69"/>
    <w:rsid w:val="00115EFE"/>
    <w:rsid w:val="00116097"/>
    <w:rsid w:val="00117BD8"/>
    <w:rsid w:val="00120A33"/>
    <w:rsid w:val="00120A4F"/>
    <w:rsid w:val="0012105F"/>
    <w:rsid w:val="00121A37"/>
    <w:rsid w:val="00121B67"/>
    <w:rsid w:val="00122475"/>
    <w:rsid w:val="0012257A"/>
    <w:rsid w:val="00122E3D"/>
    <w:rsid w:val="001236AA"/>
    <w:rsid w:val="0012510F"/>
    <w:rsid w:val="001254F2"/>
    <w:rsid w:val="001267EA"/>
    <w:rsid w:val="00127BA8"/>
    <w:rsid w:val="00127C29"/>
    <w:rsid w:val="00127C83"/>
    <w:rsid w:val="00127FED"/>
    <w:rsid w:val="0013041B"/>
    <w:rsid w:val="0013348B"/>
    <w:rsid w:val="0013427D"/>
    <w:rsid w:val="00134D08"/>
    <w:rsid w:val="001350B1"/>
    <w:rsid w:val="0013716F"/>
    <w:rsid w:val="001371AF"/>
    <w:rsid w:val="0013739F"/>
    <w:rsid w:val="00140987"/>
    <w:rsid w:val="00141EE5"/>
    <w:rsid w:val="0014388F"/>
    <w:rsid w:val="001439B9"/>
    <w:rsid w:val="00144769"/>
    <w:rsid w:val="001452D2"/>
    <w:rsid w:val="001466E7"/>
    <w:rsid w:val="001469EC"/>
    <w:rsid w:val="00146E00"/>
    <w:rsid w:val="0014781B"/>
    <w:rsid w:val="00147985"/>
    <w:rsid w:val="00147C0E"/>
    <w:rsid w:val="00147F9A"/>
    <w:rsid w:val="001505CE"/>
    <w:rsid w:val="00150658"/>
    <w:rsid w:val="00150A25"/>
    <w:rsid w:val="00150A90"/>
    <w:rsid w:val="0015155F"/>
    <w:rsid w:val="00151D6E"/>
    <w:rsid w:val="00151FFE"/>
    <w:rsid w:val="001522B1"/>
    <w:rsid w:val="001529C4"/>
    <w:rsid w:val="00152C62"/>
    <w:rsid w:val="00153083"/>
    <w:rsid w:val="001538A0"/>
    <w:rsid w:val="00153D89"/>
    <w:rsid w:val="00154418"/>
    <w:rsid w:val="00154AC9"/>
    <w:rsid w:val="00154F0F"/>
    <w:rsid w:val="00155449"/>
    <w:rsid w:val="00155861"/>
    <w:rsid w:val="00155ADA"/>
    <w:rsid w:val="00156AFD"/>
    <w:rsid w:val="00156BDB"/>
    <w:rsid w:val="00156D2A"/>
    <w:rsid w:val="001576FB"/>
    <w:rsid w:val="00160B6B"/>
    <w:rsid w:val="00160B83"/>
    <w:rsid w:val="00161D4F"/>
    <w:rsid w:val="00162504"/>
    <w:rsid w:val="0016268A"/>
    <w:rsid w:val="00163A87"/>
    <w:rsid w:val="00163B68"/>
    <w:rsid w:val="00163F07"/>
    <w:rsid w:val="00164AFF"/>
    <w:rsid w:val="00164D57"/>
    <w:rsid w:val="00165585"/>
    <w:rsid w:val="0016686E"/>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60C4"/>
    <w:rsid w:val="00186AB8"/>
    <w:rsid w:val="001876E5"/>
    <w:rsid w:val="00187F2A"/>
    <w:rsid w:val="001913A1"/>
    <w:rsid w:val="001917EB"/>
    <w:rsid w:val="001926CE"/>
    <w:rsid w:val="001927BB"/>
    <w:rsid w:val="001927E0"/>
    <w:rsid w:val="001929A2"/>
    <w:rsid w:val="00194167"/>
    <w:rsid w:val="00194328"/>
    <w:rsid w:val="00194A03"/>
    <w:rsid w:val="00194CA0"/>
    <w:rsid w:val="001950C8"/>
    <w:rsid w:val="001953A3"/>
    <w:rsid w:val="00195884"/>
    <w:rsid w:val="00195AC2"/>
    <w:rsid w:val="001963C6"/>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F7B"/>
    <w:rsid w:val="001D1942"/>
    <w:rsid w:val="001D2431"/>
    <w:rsid w:val="001D2530"/>
    <w:rsid w:val="001D2621"/>
    <w:rsid w:val="001D2719"/>
    <w:rsid w:val="001D27D6"/>
    <w:rsid w:val="001D3B48"/>
    <w:rsid w:val="001D45AF"/>
    <w:rsid w:val="001D4680"/>
    <w:rsid w:val="001D69EC"/>
    <w:rsid w:val="001D707D"/>
    <w:rsid w:val="001D7149"/>
    <w:rsid w:val="001D784D"/>
    <w:rsid w:val="001E0B3B"/>
    <w:rsid w:val="001E0BB5"/>
    <w:rsid w:val="001E100B"/>
    <w:rsid w:val="001E11C6"/>
    <w:rsid w:val="001E1786"/>
    <w:rsid w:val="001E1B73"/>
    <w:rsid w:val="001E1F79"/>
    <w:rsid w:val="001E2D99"/>
    <w:rsid w:val="001E3B51"/>
    <w:rsid w:val="001E3EE3"/>
    <w:rsid w:val="001E51FB"/>
    <w:rsid w:val="001E616E"/>
    <w:rsid w:val="001E6A52"/>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5F"/>
    <w:rsid w:val="0020224E"/>
    <w:rsid w:val="00202528"/>
    <w:rsid w:val="00202A48"/>
    <w:rsid w:val="00202C9C"/>
    <w:rsid w:val="002073BC"/>
    <w:rsid w:val="002075F3"/>
    <w:rsid w:val="00210A36"/>
    <w:rsid w:val="00210EBA"/>
    <w:rsid w:val="002110DE"/>
    <w:rsid w:val="00211BC2"/>
    <w:rsid w:val="00211C54"/>
    <w:rsid w:val="00212303"/>
    <w:rsid w:val="00212B4B"/>
    <w:rsid w:val="00213620"/>
    <w:rsid w:val="00214D4A"/>
    <w:rsid w:val="00214F68"/>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36DED"/>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55A"/>
    <w:rsid w:val="00256C69"/>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535A"/>
    <w:rsid w:val="002653B2"/>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26EB"/>
    <w:rsid w:val="002939B8"/>
    <w:rsid w:val="00293BCE"/>
    <w:rsid w:val="00294881"/>
    <w:rsid w:val="00295400"/>
    <w:rsid w:val="0029619C"/>
    <w:rsid w:val="00296DAF"/>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7B7"/>
    <w:rsid w:val="002B2534"/>
    <w:rsid w:val="002B2930"/>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9DD"/>
    <w:rsid w:val="002C2144"/>
    <w:rsid w:val="002C31E7"/>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612D"/>
    <w:rsid w:val="002D6177"/>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683"/>
    <w:rsid w:val="002F6AFE"/>
    <w:rsid w:val="002F77A3"/>
    <w:rsid w:val="00300405"/>
    <w:rsid w:val="00300892"/>
    <w:rsid w:val="00300C16"/>
    <w:rsid w:val="00300FCB"/>
    <w:rsid w:val="003013D4"/>
    <w:rsid w:val="00302174"/>
    <w:rsid w:val="00302BE8"/>
    <w:rsid w:val="00303823"/>
    <w:rsid w:val="00303BB0"/>
    <w:rsid w:val="00304A87"/>
    <w:rsid w:val="00306356"/>
    <w:rsid w:val="003069D1"/>
    <w:rsid w:val="003070B7"/>
    <w:rsid w:val="00307522"/>
    <w:rsid w:val="003076BB"/>
    <w:rsid w:val="0030770F"/>
    <w:rsid w:val="003103C8"/>
    <w:rsid w:val="003108B3"/>
    <w:rsid w:val="00310AD0"/>
    <w:rsid w:val="00310B97"/>
    <w:rsid w:val="00310D72"/>
    <w:rsid w:val="00310FBA"/>
    <w:rsid w:val="00311C5A"/>
    <w:rsid w:val="00313163"/>
    <w:rsid w:val="00313961"/>
    <w:rsid w:val="00313B6E"/>
    <w:rsid w:val="003158B0"/>
    <w:rsid w:val="003224CD"/>
    <w:rsid w:val="003240E0"/>
    <w:rsid w:val="00324353"/>
    <w:rsid w:val="00325F4E"/>
    <w:rsid w:val="00325F81"/>
    <w:rsid w:val="003278E7"/>
    <w:rsid w:val="0033069C"/>
    <w:rsid w:val="003322F5"/>
    <w:rsid w:val="00332714"/>
    <w:rsid w:val="00333A75"/>
    <w:rsid w:val="00333E41"/>
    <w:rsid w:val="00334B22"/>
    <w:rsid w:val="00334DB0"/>
    <w:rsid w:val="00335755"/>
    <w:rsid w:val="00337243"/>
    <w:rsid w:val="00341BAB"/>
    <w:rsid w:val="0034204A"/>
    <w:rsid w:val="003431E3"/>
    <w:rsid w:val="003431EC"/>
    <w:rsid w:val="00343E22"/>
    <w:rsid w:val="003443D0"/>
    <w:rsid w:val="00344AE6"/>
    <w:rsid w:val="00345CB5"/>
    <w:rsid w:val="0034660C"/>
    <w:rsid w:val="00346997"/>
    <w:rsid w:val="00346A22"/>
    <w:rsid w:val="00346C2A"/>
    <w:rsid w:val="0034751A"/>
    <w:rsid w:val="00347D56"/>
    <w:rsid w:val="00355331"/>
    <w:rsid w:val="00355864"/>
    <w:rsid w:val="0035748B"/>
    <w:rsid w:val="003601E5"/>
    <w:rsid w:val="00360F9E"/>
    <w:rsid w:val="0036176C"/>
    <w:rsid w:val="00361BD9"/>
    <w:rsid w:val="0036294C"/>
    <w:rsid w:val="00362B65"/>
    <w:rsid w:val="00363EA7"/>
    <w:rsid w:val="00363FE1"/>
    <w:rsid w:val="003642A5"/>
    <w:rsid w:val="00364392"/>
    <w:rsid w:val="0036507F"/>
    <w:rsid w:val="00365620"/>
    <w:rsid w:val="00365A3C"/>
    <w:rsid w:val="00366042"/>
    <w:rsid w:val="00367136"/>
    <w:rsid w:val="00367247"/>
    <w:rsid w:val="00370332"/>
    <w:rsid w:val="0037058D"/>
    <w:rsid w:val="00371099"/>
    <w:rsid w:val="00371A0C"/>
    <w:rsid w:val="00371B1F"/>
    <w:rsid w:val="00372485"/>
    <w:rsid w:val="00372BE4"/>
    <w:rsid w:val="003733EC"/>
    <w:rsid w:val="0037350A"/>
    <w:rsid w:val="00374497"/>
    <w:rsid w:val="0037452C"/>
    <w:rsid w:val="0037560D"/>
    <w:rsid w:val="003764D2"/>
    <w:rsid w:val="003772F7"/>
    <w:rsid w:val="00377CD3"/>
    <w:rsid w:val="003802E4"/>
    <w:rsid w:val="00381F61"/>
    <w:rsid w:val="0038209A"/>
    <w:rsid w:val="00382349"/>
    <w:rsid w:val="003827EF"/>
    <w:rsid w:val="00383B58"/>
    <w:rsid w:val="00384228"/>
    <w:rsid w:val="003842C8"/>
    <w:rsid w:val="00384AA9"/>
    <w:rsid w:val="003850FF"/>
    <w:rsid w:val="00385719"/>
    <w:rsid w:val="00385744"/>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D94"/>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423E"/>
    <w:rsid w:val="003C45C4"/>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1005"/>
    <w:rsid w:val="003E2AE5"/>
    <w:rsid w:val="003E31C6"/>
    <w:rsid w:val="003E373E"/>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3CE"/>
    <w:rsid w:val="004145F0"/>
    <w:rsid w:val="004146DC"/>
    <w:rsid w:val="00416AC7"/>
    <w:rsid w:val="00416D99"/>
    <w:rsid w:val="004170AB"/>
    <w:rsid w:val="004200AA"/>
    <w:rsid w:val="004204B0"/>
    <w:rsid w:val="0042075B"/>
    <w:rsid w:val="00420ABF"/>
    <w:rsid w:val="0042142C"/>
    <w:rsid w:val="004216D9"/>
    <w:rsid w:val="00421CF4"/>
    <w:rsid w:val="00421E19"/>
    <w:rsid w:val="0042224C"/>
    <w:rsid w:val="00422478"/>
    <w:rsid w:val="004226FE"/>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841"/>
    <w:rsid w:val="00434E6F"/>
    <w:rsid w:val="0043589E"/>
    <w:rsid w:val="0043694E"/>
    <w:rsid w:val="0043697B"/>
    <w:rsid w:val="00436CEC"/>
    <w:rsid w:val="0043703A"/>
    <w:rsid w:val="00437060"/>
    <w:rsid w:val="004400F6"/>
    <w:rsid w:val="00440745"/>
    <w:rsid w:val="00441543"/>
    <w:rsid w:val="0044250F"/>
    <w:rsid w:val="0044275E"/>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6A93"/>
    <w:rsid w:val="0045764E"/>
    <w:rsid w:val="0046000E"/>
    <w:rsid w:val="004603CF"/>
    <w:rsid w:val="00460703"/>
    <w:rsid w:val="00460B6A"/>
    <w:rsid w:val="004612F6"/>
    <w:rsid w:val="00461313"/>
    <w:rsid w:val="004625D8"/>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2EFE"/>
    <w:rsid w:val="004736D5"/>
    <w:rsid w:val="00473F7A"/>
    <w:rsid w:val="00475238"/>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1470"/>
    <w:rsid w:val="00491E88"/>
    <w:rsid w:val="004935ED"/>
    <w:rsid w:val="00493A07"/>
    <w:rsid w:val="00493ABD"/>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A6982"/>
    <w:rsid w:val="004B0AC2"/>
    <w:rsid w:val="004B0F81"/>
    <w:rsid w:val="004B1310"/>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3E3"/>
    <w:rsid w:val="004C1A00"/>
    <w:rsid w:val="004C1D13"/>
    <w:rsid w:val="004C2184"/>
    <w:rsid w:val="004C2D3C"/>
    <w:rsid w:val="004C314D"/>
    <w:rsid w:val="004C32D4"/>
    <w:rsid w:val="004C430C"/>
    <w:rsid w:val="004C540C"/>
    <w:rsid w:val="004C552B"/>
    <w:rsid w:val="004C56E7"/>
    <w:rsid w:val="004C599A"/>
    <w:rsid w:val="004C6700"/>
    <w:rsid w:val="004C7D47"/>
    <w:rsid w:val="004D0DC3"/>
    <w:rsid w:val="004D0E2E"/>
    <w:rsid w:val="004D3C1E"/>
    <w:rsid w:val="004D3CFE"/>
    <w:rsid w:val="004D3E17"/>
    <w:rsid w:val="004D4EB1"/>
    <w:rsid w:val="004D50D9"/>
    <w:rsid w:val="004D5180"/>
    <w:rsid w:val="004D567F"/>
    <w:rsid w:val="004D6DBD"/>
    <w:rsid w:val="004D6E6D"/>
    <w:rsid w:val="004D6E6E"/>
    <w:rsid w:val="004D7320"/>
    <w:rsid w:val="004D7C9C"/>
    <w:rsid w:val="004E18A3"/>
    <w:rsid w:val="004E24BB"/>
    <w:rsid w:val="004E3227"/>
    <w:rsid w:val="004E360B"/>
    <w:rsid w:val="004E37CF"/>
    <w:rsid w:val="004E399F"/>
    <w:rsid w:val="004E3C14"/>
    <w:rsid w:val="004E3C7E"/>
    <w:rsid w:val="004E3FB2"/>
    <w:rsid w:val="004E4017"/>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19E7"/>
    <w:rsid w:val="00542645"/>
    <w:rsid w:val="00542A24"/>
    <w:rsid w:val="0054346F"/>
    <w:rsid w:val="005438A6"/>
    <w:rsid w:val="0054465B"/>
    <w:rsid w:val="00544DA2"/>
    <w:rsid w:val="00544E7E"/>
    <w:rsid w:val="005453A1"/>
    <w:rsid w:val="005453C2"/>
    <w:rsid w:val="0054600B"/>
    <w:rsid w:val="00546085"/>
    <w:rsid w:val="0054757E"/>
    <w:rsid w:val="00547700"/>
    <w:rsid w:val="0055080E"/>
    <w:rsid w:val="005509C4"/>
    <w:rsid w:val="00551466"/>
    <w:rsid w:val="00551ABB"/>
    <w:rsid w:val="0055208E"/>
    <w:rsid w:val="005523C1"/>
    <w:rsid w:val="005531DB"/>
    <w:rsid w:val="0055332A"/>
    <w:rsid w:val="00553726"/>
    <w:rsid w:val="00553783"/>
    <w:rsid w:val="00553FE6"/>
    <w:rsid w:val="00554764"/>
    <w:rsid w:val="005550A6"/>
    <w:rsid w:val="005550EF"/>
    <w:rsid w:val="00555247"/>
    <w:rsid w:val="005564F5"/>
    <w:rsid w:val="00556501"/>
    <w:rsid w:val="00557142"/>
    <w:rsid w:val="005573F4"/>
    <w:rsid w:val="00561149"/>
    <w:rsid w:val="005617C5"/>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5086"/>
    <w:rsid w:val="005754FB"/>
    <w:rsid w:val="00575CC5"/>
    <w:rsid w:val="00575F4D"/>
    <w:rsid w:val="00576264"/>
    <w:rsid w:val="005762EC"/>
    <w:rsid w:val="005816A5"/>
    <w:rsid w:val="005816FE"/>
    <w:rsid w:val="00583712"/>
    <w:rsid w:val="00583D04"/>
    <w:rsid w:val="005845E5"/>
    <w:rsid w:val="00584978"/>
    <w:rsid w:val="005857E0"/>
    <w:rsid w:val="00585F67"/>
    <w:rsid w:val="005864D3"/>
    <w:rsid w:val="00586DA9"/>
    <w:rsid w:val="005913B7"/>
    <w:rsid w:val="00591B84"/>
    <w:rsid w:val="00592DF1"/>
    <w:rsid w:val="00594082"/>
    <w:rsid w:val="005943DD"/>
    <w:rsid w:val="00595103"/>
    <w:rsid w:val="0059556C"/>
    <w:rsid w:val="005957FC"/>
    <w:rsid w:val="005958E2"/>
    <w:rsid w:val="00595A06"/>
    <w:rsid w:val="00595B35"/>
    <w:rsid w:val="00595B7B"/>
    <w:rsid w:val="00595C42"/>
    <w:rsid w:val="00596576"/>
    <w:rsid w:val="00596823"/>
    <w:rsid w:val="00596D04"/>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6473"/>
    <w:rsid w:val="005A6D66"/>
    <w:rsid w:val="005A7B9A"/>
    <w:rsid w:val="005B01E0"/>
    <w:rsid w:val="005B13FF"/>
    <w:rsid w:val="005B1AA6"/>
    <w:rsid w:val="005B1E2C"/>
    <w:rsid w:val="005B207F"/>
    <w:rsid w:val="005B2322"/>
    <w:rsid w:val="005B25F7"/>
    <w:rsid w:val="005B2C5D"/>
    <w:rsid w:val="005B4EA1"/>
    <w:rsid w:val="005B51F2"/>
    <w:rsid w:val="005B5E4E"/>
    <w:rsid w:val="005B64A6"/>
    <w:rsid w:val="005B6ADE"/>
    <w:rsid w:val="005B6B6D"/>
    <w:rsid w:val="005B736A"/>
    <w:rsid w:val="005B77CC"/>
    <w:rsid w:val="005B7B04"/>
    <w:rsid w:val="005C03E8"/>
    <w:rsid w:val="005C14A9"/>
    <w:rsid w:val="005C17B9"/>
    <w:rsid w:val="005C1B31"/>
    <w:rsid w:val="005C293D"/>
    <w:rsid w:val="005C2E18"/>
    <w:rsid w:val="005C2E92"/>
    <w:rsid w:val="005C37C9"/>
    <w:rsid w:val="005C525B"/>
    <w:rsid w:val="005C5473"/>
    <w:rsid w:val="005C59B2"/>
    <w:rsid w:val="005D07C4"/>
    <w:rsid w:val="005D09ED"/>
    <w:rsid w:val="005D1AC5"/>
    <w:rsid w:val="005D1DDA"/>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668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D2"/>
    <w:rsid w:val="006167FA"/>
    <w:rsid w:val="00617C0C"/>
    <w:rsid w:val="006200F4"/>
    <w:rsid w:val="006201C7"/>
    <w:rsid w:val="006213A6"/>
    <w:rsid w:val="00621B32"/>
    <w:rsid w:val="00623D7C"/>
    <w:rsid w:val="0062437D"/>
    <w:rsid w:val="00624590"/>
    <w:rsid w:val="00624922"/>
    <w:rsid w:val="00624A19"/>
    <w:rsid w:val="00625150"/>
    <w:rsid w:val="00625651"/>
    <w:rsid w:val="00627038"/>
    <w:rsid w:val="00627EE4"/>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E3F"/>
    <w:rsid w:val="00674C63"/>
    <w:rsid w:val="006754C9"/>
    <w:rsid w:val="006763E1"/>
    <w:rsid w:val="006779DE"/>
    <w:rsid w:val="006809DD"/>
    <w:rsid w:val="00682842"/>
    <w:rsid w:val="006829F6"/>
    <w:rsid w:val="00684197"/>
    <w:rsid w:val="00684ACF"/>
    <w:rsid w:val="006855E5"/>
    <w:rsid w:val="006861B1"/>
    <w:rsid w:val="0068775A"/>
    <w:rsid w:val="00687C04"/>
    <w:rsid w:val="00692A12"/>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312C"/>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50C"/>
    <w:rsid w:val="006D071B"/>
    <w:rsid w:val="006D0A61"/>
    <w:rsid w:val="006D15F9"/>
    <w:rsid w:val="006D2D69"/>
    <w:rsid w:val="006D2D98"/>
    <w:rsid w:val="006D3106"/>
    <w:rsid w:val="006D3B15"/>
    <w:rsid w:val="006D3C93"/>
    <w:rsid w:val="006D42CF"/>
    <w:rsid w:val="006D43F8"/>
    <w:rsid w:val="006D4431"/>
    <w:rsid w:val="006D5464"/>
    <w:rsid w:val="006D61D5"/>
    <w:rsid w:val="006D6726"/>
    <w:rsid w:val="006D6894"/>
    <w:rsid w:val="006D799A"/>
    <w:rsid w:val="006E0588"/>
    <w:rsid w:val="006E0599"/>
    <w:rsid w:val="006E0624"/>
    <w:rsid w:val="006E153E"/>
    <w:rsid w:val="006E17FD"/>
    <w:rsid w:val="006E242A"/>
    <w:rsid w:val="006E2520"/>
    <w:rsid w:val="006E2A18"/>
    <w:rsid w:val="006E2EDA"/>
    <w:rsid w:val="006E57EE"/>
    <w:rsid w:val="006E5D35"/>
    <w:rsid w:val="006E65EB"/>
    <w:rsid w:val="006E6980"/>
    <w:rsid w:val="006E6A52"/>
    <w:rsid w:val="006E6A93"/>
    <w:rsid w:val="006E7877"/>
    <w:rsid w:val="006F020E"/>
    <w:rsid w:val="006F0F25"/>
    <w:rsid w:val="006F17F7"/>
    <w:rsid w:val="006F1EE9"/>
    <w:rsid w:val="006F2F80"/>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2DF8"/>
    <w:rsid w:val="00722ED7"/>
    <w:rsid w:val="0072381D"/>
    <w:rsid w:val="00724427"/>
    <w:rsid w:val="00726068"/>
    <w:rsid w:val="007263A9"/>
    <w:rsid w:val="0072670F"/>
    <w:rsid w:val="00727004"/>
    <w:rsid w:val="007276CD"/>
    <w:rsid w:val="00727CDF"/>
    <w:rsid w:val="00727D22"/>
    <w:rsid w:val="00730D28"/>
    <w:rsid w:val="007328C3"/>
    <w:rsid w:val="0073299B"/>
    <w:rsid w:val="00732D58"/>
    <w:rsid w:val="0073358E"/>
    <w:rsid w:val="00733C09"/>
    <w:rsid w:val="0073421D"/>
    <w:rsid w:val="0073431B"/>
    <w:rsid w:val="00734F25"/>
    <w:rsid w:val="00735491"/>
    <w:rsid w:val="007354DC"/>
    <w:rsid w:val="00735894"/>
    <w:rsid w:val="0073748E"/>
    <w:rsid w:val="00737760"/>
    <w:rsid w:val="0074054D"/>
    <w:rsid w:val="00741CC1"/>
    <w:rsid w:val="00742553"/>
    <w:rsid w:val="0074275D"/>
    <w:rsid w:val="007430C7"/>
    <w:rsid w:val="007436C6"/>
    <w:rsid w:val="00743C23"/>
    <w:rsid w:val="007444E1"/>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2139"/>
    <w:rsid w:val="00782ABC"/>
    <w:rsid w:val="00782D19"/>
    <w:rsid w:val="007834ED"/>
    <w:rsid w:val="0078364B"/>
    <w:rsid w:val="007848DA"/>
    <w:rsid w:val="00785B43"/>
    <w:rsid w:val="00786703"/>
    <w:rsid w:val="00786CF5"/>
    <w:rsid w:val="00786D2B"/>
    <w:rsid w:val="00786F27"/>
    <w:rsid w:val="007875B3"/>
    <w:rsid w:val="00787BE9"/>
    <w:rsid w:val="0079295C"/>
    <w:rsid w:val="007940D9"/>
    <w:rsid w:val="00794A44"/>
    <w:rsid w:val="00794A9B"/>
    <w:rsid w:val="0079515A"/>
    <w:rsid w:val="007955BE"/>
    <w:rsid w:val="0079698D"/>
    <w:rsid w:val="007A054E"/>
    <w:rsid w:val="007A145E"/>
    <w:rsid w:val="007A1486"/>
    <w:rsid w:val="007A1A8A"/>
    <w:rsid w:val="007A31F6"/>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CEB"/>
    <w:rsid w:val="007C1058"/>
    <w:rsid w:val="007C20C4"/>
    <w:rsid w:val="007C2AD9"/>
    <w:rsid w:val="007C2EEF"/>
    <w:rsid w:val="007C3A84"/>
    <w:rsid w:val="007C3F6A"/>
    <w:rsid w:val="007C5054"/>
    <w:rsid w:val="007C64BE"/>
    <w:rsid w:val="007C692D"/>
    <w:rsid w:val="007C6DAD"/>
    <w:rsid w:val="007D0962"/>
    <w:rsid w:val="007D19E2"/>
    <w:rsid w:val="007D2F86"/>
    <w:rsid w:val="007D3EBA"/>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255B"/>
    <w:rsid w:val="007F3311"/>
    <w:rsid w:val="007F371C"/>
    <w:rsid w:val="007F4448"/>
    <w:rsid w:val="007F49B3"/>
    <w:rsid w:val="007F4B74"/>
    <w:rsid w:val="007F4C8F"/>
    <w:rsid w:val="007F4E5C"/>
    <w:rsid w:val="007F6132"/>
    <w:rsid w:val="007F650A"/>
    <w:rsid w:val="0080326B"/>
    <w:rsid w:val="008037FC"/>
    <w:rsid w:val="00803E13"/>
    <w:rsid w:val="0080402E"/>
    <w:rsid w:val="0080430A"/>
    <w:rsid w:val="00804680"/>
    <w:rsid w:val="00804C70"/>
    <w:rsid w:val="008053FB"/>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75D"/>
    <w:rsid w:val="008259D2"/>
    <w:rsid w:val="008263A3"/>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4837"/>
    <w:rsid w:val="00844DC7"/>
    <w:rsid w:val="0084545F"/>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AA2"/>
    <w:rsid w:val="008A1B6E"/>
    <w:rsid w:val="008A1D49"/>
    <w:rsid w:val="008A2CE6"/>
    <w:rsid w:val="008A3409"/>
    <w:rsid w:val="008A384B"/>
    <w:rsid w:val="008A3BEF"/>
    <w:rsid w:val="008A4920"/>
    <w:rsid w:val="008A57D4"/>
    <w:rsid w:val="008A590E"/>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65B8"/>
    <w:rsid w:val="008B77AC"/>
    <w:rsid w:val="008C0978"/>
    <w:rsid w:val="008C0B2F"/>
    <w:rsid w:val="008C14C1"/>
    <w:rsid w:val="008C152E"/>
    <w:rsid w:val="008C1680"/>
    <w:rsid w:val="008C1755"/>
    <w:rsid w:val="008C2359"/>
    <w:rsid w:val="008C259A"/>
    <w:rsid w:val="008C4B5A"/>
    <w:rsid w:val="008C6215"/>
    <w:rsid w:val="008C6269"/>
    <w:rsid w:val="008C667F"/>
    <w:rsid w:val="008C689B"/>
    <w:rsid w:val="008C6B7B"/>
    <w:rsid w:val="008C6B9C"/>
    <w:rsid w:val="008C6EE7"/>
    <w:rsid w:val="008C70DF"/>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F93"/>
    <w:rsid w:val="00915B0F"/>
    <w:rsid w:val="00915E9C"/>
    <w:rsid w:val="009165F5"/>
    <w:rsid w:val="0091690F"/>
    <w:rsid w:val="00922461"/>
    <w:rsid w:val="00922DEA"/>
    <w:rsid w:val="00923FAC"/>
    <w:rsid w:val="00925633"/>
    <w:rsid w:val="00925B65"/>
    <w:rsid w:val="00925F7A"/>
    <w:rsid w:val="009264A8"/>
    <w:rsid w:val="00926AF2"/>
    <w:rsid w:val="009273D5"/>
    <w:rsid w:val="00927C74"/>
    <w:rsid w:val="00931843"/>
    <w:rsid w:val="0093273C"/>
    <w:rsid w:val="009338E0"/>
    <w:rsid w:val="0093403B"/>
    <w:rsid w:val="009344C8"/>
    <w:rsid w:val="00934633"/>
    <w:rsid w:val="00934DB9"/>
    <w:rsid w:val="0093588E"/>
    <w:rsid w:val="00935A0D"/>
    <w:rsid w:val="00936E7E"/>
    <w:rsid w:val="00937692"/>
    <w:rsid w:val="00937D0B"/>
    <w:rsid w:val="009400EA"/>
    <w:rsid w:val="00940480"/>
    <w:rsid w:val="00940EDB"/>
    <w:rsid w:val="0094137F"/>
    <w:rsid w:val="00941F92"/>
    <w:rsid w:val="00942013"/>
    <w:rsid w:val="00943BF2"/>
    <w:rsid w:val="00943EBA"/>
    <w:rsid w:val="00945893"/>
    <w:rsid w:val="009460D7"/>
    <w:rsid w:val="009465D7"/>
    <w:rsid w:val="0094751F"/>
    <w:rsid w:val="00947805"/>
    <w:rsid w:val="009509CD"/>
    <w:rsid w:val="00950D6B"/>
    <w:rsid w:val="0095152F"/>
    <w:rsid w:val="00951A07"/>
    <w:rsid w:val="00951CE3"/>
    <w:rsid w:val="009523E1"/>
    <w:rsid w:val="009532D9"/>
    <w:rsid w:val="00954DC6"/>
    <w:rsid w:val="00955055"/>
    <w:rsid w:val="00955AF5"/>
    <w:rsid w:val="00956776"/>
    <w:rsid w:val="00956E77"/>
    <w:rsid w:val="00957274"/>
    <w:rsid w:val="009579D6"/>
    <w:rsid w:val="00957F72"/>
    <w:rsid w:val="00961473"/>
    <w:rsid w:val="009619B4"/>
    <w:rsid w:val="00962318"/>
    <w:rsid w:val="009624ED"/>
    <w:rsid w:val="0096260F"/>
    <w:rsid w:val="00962AA1"/>
    <w:rsid w:val="00962BE8"/>
    <w:rsid w:val="0096319F"/>
    <w:rsid w:val="00963E55"/>
    <w:rsid w:val="0096548B"/>
    <w:rsid w:val="009664B9"/>
    <w:rsid w:val="0096691E"/>
    <w:rsid w:val="00966A49"/>
    <w:rsid w:val="00966A66"/>
    <w:rsid w:val="00966B46"/>
    <w:rsid w:val="00966E03"/>
    <w:rsid w:val="00966F69"/>
    <w:rsid w:val="00967736"/>
    <w:rsid w:val="00967C1C"/>
    <w:rsid w:val="00967F74"/>
    <w:rsid w:val="009705AA"/>
    <w:rsid w:val="00970DB2"/>
    <w:rsid w:val="00971000"/>
    <w:rsid w:val="009719AA"/>
    <w:rsid w:val="00972752"/>
    <w:rsid w:val="00972B68"/>
    <w:rsid w:val="00973119"/>
    <w:rsid w:val="00973D2C"/>
    <w:rsid w:val="00974654"/>
    <w:rsid w:val="009746FE"/>
    <w:rsid w:val="00974E3B"/>
    <w:rsid w:val="0097503A"/>
    <w:rsid w:val="009755B1"/>
    <w:rsid w:val="00977148"/>
    <w:rsid w:val="009776E6"/>
    <w:rsid w:val="0098034D"/>
    <w:rsid w:val="00981557"/>
    <w:rsid w:val="00982433"/>
    <w:rsid w:val="00982D5E"/>
    <w:rsid w:val="00984B06"/>
    <w:rsid w:val="00984D21"/>
    <w:rsid w:val="0098543D"/>
    <w:rsid w:val="0098605A"/>
    <w:rsid w:val="009869DC"/>
    <w:rsid w:val="00986A4F"/>
    <w:rsid w:val="00986B13"/>
    <w:rsid w:val="00986D15"/>
    <w:rsid w:val="00986F53"/>
    <w:rsid w:val="0098705A"/>
    <w:rsid w:val="009874BD"/>
    <w:rsid w:val="00990138"/>
    <w:rsid w:val="00991EBF"/>
    <w:rsid w:val="00992096"/>
    <w:rsid w:val="009924A9"/>
    <w:rsid w:val="0099254C"/>
    <w:rsid w:val="00992E7E"/>
    <w:rsid w:val="00993D79"/>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30F8"/>
    <w:rsid w:val="009D36C7"/>
    <w:rsid w:val="009D3920"/>
    <w:rsid w:val="009D3EF9"/>
    <w:rsid w:val="009D48A7"/>
    <w:rsid w:val="009D4C1B"/>
    <w:rsid w:val="009D4F7C"/>
    <w:rsid w:val="009D513D"/>
    <w:rsid w:val="009D7A12"/>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5F59"/>
    <w:rsid w:val="00A06565"/>
    <w:rsid w:val="00A066D6"/>
    <w:rsid w:val="00A06BE7"/>
    <w:rsid w:val="00A07471"/>
    <w:rsid w:val="00A07795"/>
    <w:rsid w:val="00A10A72"/>
    <w:rsid w:val="00A10C68"/>
    <w:rsid w:val="00A11528"/>
    <w:rsid w:val="00A11613"/>
    <w:rsid w:val="00A12134"/>
    <w:rsid w:val="00A12617"/>
    <w:rsid w:val="00A12B15"/>
    <w:rsid w:val="00A13C66"/>
    <w:rsid w:val="00A13D65"/>
    <w:rsid w:val="00A13DA5"/>
    <w:rsid w:val="00A13F90"/>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048"/>
    <w:rsid w:val="00A537F0"/>
    <w:rsid w:val="00A54734"/>
    <w:rsid w:val="00A54BFA"/>
    <w:rsid w:val="00A54D02"/>
    <w:rsid w:val="00A54DFA"/>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CB4"/>
    <w:rsid w:val="00A70860"/>
    <w:rsid w:val="00A71570"/>
    <w:rsid w:val="00A71656"/>
    <w:rsid w:val="00A717AD"/>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705"/>
    <w:rsid w:val="00AC1CCD"/>
    <w:rsid w:val="00AC20AD"/>
    <w:rsid w:val="00AC2D75"/>
    <w:rsid w:val="00AC3643"/>
    <w:rsid w:val="00AC3D7F"/>
    <w:rsid w:val="00AC4F9F"/>
    <w:rsid w:val="00AC56ED"/>
    <w:rsid w:val="00AC59C2"/>
    <w:rsid w:val="00AC6BD8"/>
    <w:rsid w:val="00AC74F0"/>
    <w:rsid w:val="00AD01FE"/>
    <w:rsid w:val="00AD03B1"/>
    <w:rsid w:val="00AD0488"/>
    <w:rsid w:val="00AD10F1"/>
    <w:rsid w:val="00AD1D1C"/>
    <w:rsid w:val="00AD279B"/>
    <w:rsid w:val="00AD2AC1"/>
    <w:rsid w:val="00AD2EB0"/>
    <w:rsid w:val="00AD3B02"/>
    <w:rsid w:val="00AD4573"/>
    <w:rsid w:val="00AD4765"/>
    <w:rsid w:val="00AD4EE9"/>
    <w:rsid w:val="00AD61CD"/>
    <w:rsid w:val="00AE026B"/>
    <w:rsid w:val="00AE04B6"/>
    <w:rsid w:val="00AE0695"/>
    <w:rsid w:val="00AE0873"/>
    <w:rsid w:val="00AE1301"/>
    <w:rsid w:val="00AE13EC"/>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AF6F66"/>
    <w:rsid w:val="00B003C1"/>
    <w:rsid w:val="00B0091B"/>
    <w:rsid w:val="00B00BAC"/>
    <w:rsid w:val="00B00BD1"/>
    <w:rsid w:val="00B00C37"/>
    <w:rsid w:val="00B01224"/>
    <w:rsid w:val="00B01B96"/>
    <w:rsid w:val="00B02E8B"/>
    <w:rsid w:val="00B03795"/>
    <w:rsid w:val="00B045BB"/>
    <w:rsid w:val="00B05BC2"/>
    <w:rsid w:val="00B05FBD"/>
    <w:rsid w:val="00B06D59"/>
    <w:rsid w:val="00B0726E"/>
    <w:rsid w:val="00B1047F"/>
    <w:rsid w:val="00B11314"/>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498"/>
    <w:rsid w:val="00B24881"/>
    <w:rsid w:val="00B24A04"/>
    <w:rsid w:val="00B2654D"/>
    <w:rsid w:val="00B30244"/>
    <w:rsid w:val="00B303CC"/>
    <w:rsid w:val="00B31943"/>
    <w:rsid w:val="00B31A6C"/>
    <w:rsid w:val="00B31CE5"/>
    <w:rsid w:val="00B324EE"/>
    <w:rsid w:val="00B35127"/>
    <w:rsid w:val="00B351CB"/>
    <w:rsid w:val="00B351EA"/>
    <w:rsid w:val="00B36269"/>
    <w:rsid w:val="00B368FF"/>
    <w:rsid w:val="00B3704A"/>
    <w:rsid w:val="00B37166"/>
    <w:rsid w:val="00B37CCD"/>
    <w:rsid w:val="00B37DE4"/>
    <w:rsid w:val="00B428E8"/>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1785"/>
    <w:rsid w:val="00B51948"/>
    <w:rsid w:val="00B5295F"/>
    <w:rsid w:val="00B52B57"/>
    <w:rsid w:val="00B53297"/>
    <w:rsid w:val="00B54049"/>
    <w:rsid w:val="00B5556F"/>
    <w:rsid w:val="00B5686D"/>
    <w:rsid w:val="00B60129"/>
    <w:rsid w:val="00B62A3F"/>
    <w:rsid w:val="00B62CCC"/>
    <w:rsid w:val="00B62DE8"/>
    <w:rsid w:val="00B62E77"/>
    <w:rsid w:val="00B64174"/>
    <w:rsid w:val="00B6471C"/>
    <w:rsid w:val="00B64A32"/>
    <w:rsid w:val="00B64A99"/>
    <w:rsid w:val="00B661AA"/>
    <w:rsid w:val="00B664D9"/>
    <w:rsid w:val="00B67152"/>
    <w:rsid w:val="00B6793A"/>
    <w:rsid w:val="00B67DB0"/>
    <w:rsid w:val="00B7042F"/>
    <w:rsid w:val="00B70BDA"/>
    <w:rsid w:val="00B70E52"/>
    <w:rsid w:val="00B71894"/>
    <w:rsid w:val="00B72378"/>
    <w:rsid w:val="00B737DF"/>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8D5"/>
    <w:rsid w:val="00B9195B"/>
    <w:rsid w:val="00B91BBA"/>
    <w:rsid w:val="00B91DF9"/>
    <w:rsid w:val="00B91E36"/>
    <w:rsid w:val="00B92131"/>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5B02"/>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48BD"/>
    <w:rsid w:val="00BE51D0"/>
    <w:rsid w:val="00BE6E03"/>
    <w:rsid w:val="00BE772B"/>
    <w:rsid w:val="00BF0E78"/>
    <w:rsid w:val="00BF1966"/>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E4D"/>
    <w:rsid w:val="00C13F42"/>
    <w:rsid w:val="00C143CD"/>
    <w:rsid w:val="00C14509"/>
    <w:rsid w:val="00C14895"/>
    <w:rsid w:val="00C150C5"/>
    <w:rsid w:val="00C15122"/>
    <w:rsid w:val="00C15580"/>
    <w:rsid w:val="00C159A7"/>
    <w:rsid w:val="00C15DF8"/>
    <w:rsid w:val="00C16A0A"/>
    <w:rsid w:val="00C16FDE"/>
    <w:rsid w:val="00C20213"/>
    <w:rsid w:val="00C20273"/>
    <w:rsid w:val="00C20537"/>
    <w:rsid w:val="00C211D3"/>
    <w:rsid w:val="00C21B7F"/>
    <w:rsid w:val="00C22C46"/>
    <w:rsid w:val="00C2321F"/>
    <w:rsid w:val="00C232F0"/>
    <w:rsid w:val="00C23AD3"/>
    <w:rsid w:val="00C2451C"/>
    <w:rsid w:val="00C2485A"/>
    <w:rsid w:val="00C256D0"/>
    <w:rsid w:val="00C2616B"/>
    <w:rsid w:val="00C263AD"/>
    <w:rsid w:val="00C27E2B"/>
    <w:rsid w:val="00C27F88"/>
    <w:rsid w:val="00C32213"/>
    <w:rsid w:val="00C3297F"/>
    <w:rsid w:val="00C32A91"/>
    <w:rsid w:val="00C3349E"/>
    <w:rsid w:val="00C3388F"/>
    <w:rsid w:val="00C338C5"/>
    <w:rsid w:val="00C33B54"/>
    <w:rsid w:val="00C33E99"/>
    <w:rsid w:val="00C3442B"/>
    <w:rsid w:val="00C344E9"/>
    <w:rsid w:val="00C348D9"/>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1C57"/>
    <w:rsid w:val="00C52103"/>
    <w:rsid w:val="00C5273C"/>
    <w:rsid w:val="00C55051"/>
    <w:rsid w:val="00C6032F"/>
    <w:rsid w:val="00C604A5"/>
    <w:rsid w:val="00C605F1"/>
    <w:rsid w:val="00C636EC"/>
    <w:rsid w:val="00C6374D"/>
    <w:rsid w:val="00C637BC"/>
    <w:rsid w:val="00C63C24"/>
    <w:rsid w:val="00C63F62"/>
    <w:rsid w:val="00C64537"/>
    <w:rsid w:val="00C65965"/>
    <w:rsid w:val="00C66AB3"/>
    <w:rsid w:val="00C6701E"/>
    <w:rsid w:val="00C70B16"/>
    <w:rsid w:val="00C737ED"/>
    <w:rsid w:val="00C744EB"/>
    <w:rsid w:val="00C74D66"/>
    <w:rsid w:val="00C75527"/>
    <w:rsid w:val="00C7565B"/>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45F"/>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0C80"/>
    <w:rsid w:val="00CB171F"/>
    <w:rsid w:val="00CB18AA"/>
    <w:rsid w:val="00CB2617"/>
    <w:rsid w:val="00CB2CC3"/>
    <w:rsid w:val="00CB327B"/>
    <w:rsid w:val="00CB40B0"/>
    <w:rsid w:val="00CB45D2"/>
    <w:rsid w:val="00CB471E"/>
    <w:rsid w:val="00CB485F"/>
    <w:rsid w:val="00CB5831"/>
    <w:rsid w:val="00CB6049"/>
    <w:rsid w:val="00CB632A"/>
    <w:rsid w:val="00CB6D5C"/>
    <w:rsid w:val="00CC0941"/>
    <w:rsid w:val="00CC131B"/>
    <w:rsid w:val="00CC1852"/>
    <w:rsid w:val="00CC1982"/>
    <w:rsid w:val="00CC2738"/>
    <w:rsid w:val="00CC3036"/>
    <w:rsid w:val="00CC3F6E"/>
    <w:rsid w:val="00CC4422"/>
    <w:rsid w:val="00CC465C"/>
    <w:rsid w:val="00CC580B"/>
    <w:rsid w:val="00CC6701"/>
    <w:rsid w:val="00CC778F"/>
    <w:rsid w:val="00CC79F4"/>
    <w:rsid w:val="00CC7BB6"/>
    <w:rsid w:val="00CD027D"/>
    <w:rsid w:val="00CD0576"/>
    <w:rsid w:val="00CD1778"/>
    <w:rsid w:val="00CD19DE"/>
    <w:rsid w:val="00CD23AC"/>
    <w:rsid w:val="00CD2675"/>
    <w:rsid w:val="00CD33AB"/>
    <w:rsid w:val="00CD3549"/>
    <w:rsid w:val="00CD47AC"/>
    <w:rsid w:val="00CD47BE"/>
    <w:rsid w:val="00CD4C3F"/>
    <w:rsid w:val="00CD5786"/>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06B"/>
    <w:rsid w:val="00CF243C"/>
    <w:rsid w:val="00CF2477"/>
    <w:rsid w:val="00CF273D"/>
    <w:rsid w:val="00CF3756"/>
    <w:rsid w:val="00CF3F9F"/>
    <w:rsid w:val="00CF56F5"/>
    <w:rsid w:val="00CF5BA1"/>
    <w:rsid w:val="00D00144"/>
    <w:rsid w:val="00D014E5"/>
    <w:rsid w:val="00D019EC"/>
    <w:rsid w:val="00D01F76"/>
    <w:rsid w:val="00D02157"/>
    <w:rsid w:val="00D02C0A"/>
    <w:rsid w:val="00D0316F"/>
    <w:rsid w:val="00D03184"/>
    <w:rsid w:val="00D0331D"/>
    <w:rsid w:val="00D03532"/>
    <w:rsid w:val="00D0451C"/>
    <w:rsid w:val="00D04715"/>
    <w:rsid w:val="00D05709"/>
    <w:rsid w:val="00D05818"/>
    <w:rsid w:val="00D05B51"/>
    <w:rsid w:val="00D06223"/>
    <w:rsid w:val="00D06715"/>
    <w:rsid w:val="00D071FD"/>
    <w:rsid w:val="00D07619"/>
    <w:rsid w:val="00D078B6"/>
    <w:rsid w:val="00D07E10"/>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05FF"/>
    <w:rsid w:val="00D3120A"/>
    <w:rsid w:val="00D31371"/>
    <w:rsid w:val="00D3163E"/>
    <w:rsid w:val="00D3182A"/>
    <w:rsid w:val="00D32349"/>
    <w:rsid w:val="00D32396"/>
    <w:rsid w:val="00D32C5A"/>
    <w:rsid w:val="00D33F92"/>
    <w:rsid w:val="00D34683"/>
    <w:rsid w:val="00D35166"/>
    <w:rsid w:val="00D359DB"/>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10D7"/>
    <w:rsid w:val="00D52143"/>
    <w:rsid w:val="00D53532"/>
    <w:rsid w:val="00D53DE2"/>
    <w:rsid w:val="00D54042"/>
    <w:rsid w:val="00D5419B"/>
    <w:rsid w:val="00D54257"/>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D87"/>
    <w:rsid w:val="00D65EC0"/>
    <w:rsid w:val="00D66608"/>
    <w:rsid w:val="00D6667F"/>
    <w:rsid w:val="00D66BE7"/>
    <w:rsid w:val="00D70190"/>
    <w:rsid w:val="00D71227"/>
    <w:rsid w:val="00D71B81"/>
    <w:rsid w:val="00D72A04"/>
    <w:rsid w:val="00D734C2"/>
    <w:rsid w:val="00D739D6"/>
    <w:rsid w:val="00D73F4D"/>
    <w:rsid w:val="00D756E0"/>
    <w:rsid w:val="00D75C07"/>
    <w:rsid w:val="00D764B9"/>
    <w:rsid w:val="00D7729B"/>
    <w:rsid w:val="00D800BE"/>
    <w:rsid w:val="00D83137"/>
    <w:rsid w:val="00D8352C"/>
    <w:rsid w:val="00D840E5"/>
    <w:rsid w:val="00D84A75"/>
    <w:rsid w:val="00D85234"/>
    <w:rsid w:val="00D853E8"/>
    <w:rsid w:val="00D85752"/>
    <w:rsid w:val="00D85EA1"/>
    <w:rsid w:val="00D9047E"/>
    <w:rsid w:val="00D9092C"/>
    <w:rsid w:val="00D915AA"/>
    <w:rsid w:val="00D91763"/>
    <w:rsid w:val="00D92ABF"/>
    <w:rsid w:val="00D9442D"/>
    <w:rsid w:val="00D96BF4"/>
    <w:rsid w:val="00D96DAF"/>
    <w:rsid w:val="00D97BD8"/>
    <w:rsid w:val="00DA1862"/>
    <w:rsid w:val="00DA1E8F"/>
    <w:rsid w:val="00DA2297"/>
    <w:rsid w:val="00DA2424"/>
    <w:rsid w:val="00DA27E6"/>
    <w:rsid w:val="00DA2923"/>
    <w:rsid w:val="00DA29F7"/>
    <w:rsid w:val="00DA2D60"/>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6D7B"/>
    <w:rsid w:val="00DC01EE"/>
    <w:rsid w:val="00DC150D"/>
    <w:rsid w:val="00DC17F3"/>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C8E"/>
    <w:rsid w:val="00DF32C9"/>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DE4"/>
    <w:rsid w:val="00E41E14"/>
    <w:rsid w:val="00E42987"/>
    <w:rsid w:val="00E438DA"/>
    <w:rsid w:val="00E43982"/>
    <w:rsid w:val="00E44394"/>
    <w:rsid w:val="00E4554F"/>
    <w:rsid w:val="00E45C61"/>
    <w:rsid w:val="00E47A6A"/>
    <w:rsid w:val="00E5068E"/>
    <w:rsid w:val="00E50F58"/>
    <w:rsid w:val="00E52015"/>
    <w:rsid w:val="00E54DAC"/>
    <w:rsid w:val="00E54E1D"/>
    <w:rsid w:val="00E550CF"/>
    <w:rsid w:val="00E55236"/>
    <w:rsid w:val="00E564A6"/>
    <w:rsid w:val="00E567B3"/>
    <w:rsid w:val="00E56C93"/>
    <w:rsid w:val="00E56E67"/>
    <w:rsid w:val="00E5709F"/>
    <w:rsid w:val="00E576CD"/>
    <w:rsid w:val="00E57769"/>
    <w:rsid w:val="00E57AF0"/>
    <w:rsid w:val="00E60C08"/>
    <w:rsid w:val="00E61C9C"/>
    <w:rsid w:val="00E6308A"/>
    <w:rsid w:val="00E63092"/>
    <w:rsid w:val="00E651B5"/>
    <w:rsid w:val="00E66B82"/>
    <w:rsid w:val="00E67860"/>
    <w:rsid w:val="00E7270D"/>
    <w:rsid w:val="00E728C0"/>
    <w:rsid w:val="00E74248"/>
    <w:rsid w:val="00E74A70"/>
    <w:rsid w:val="00E74C18"/>
    <w:rsid w:val="00E75B8A"/>
    <w:rsid w:val="00E75CDB"/>
    <w:rsid w:val="00E8036D"/>
    <w:rsid w:val="00E80567"/>
    <w:rsid w:val="00E80E4D"/>
    <w:rsid w:val="00E80EA4"/>
    <w:rsid w:val="00E80ED5"/>
    <w:rsid w:val="00E81779"/>
    <w:rsid w:val="00E8189F"/>
    <w:rsid w:val="00E81BCF"/>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8C"/>
    <w:rsid w:val="00E94B5D"/>
    <w:rsid w:val="00E95039"/>
    <w:rsid w:val="00E9546D"/>
    <w:rsid w:val="00E95CB4"/>
    <w:rsid w:val="00EA0089"/>
    <w:rsid w:val="00EA0A45"/>
    <w:rsid w:val="00EA0C34"/>
    <w:rsid w:val="00EA1630"/>
    <w:rsid w:val="00EA296F"/>
    <w:rsid w:val="00EA2DEC"/>
    <w:rsid w:val="00EA2ED9"/>
    <w:rsid w:val="00EA4773"/>
    <w:rsid w:val="00EA4B01"/>
    <w:rsid w:val="00EA58FC"/>
    <w:rsid w:val="00EA6DB0"/>
    <w:rsid w:val="00EA6E80"/>
    <w:rsid w:val="00EA726D"/>
    <w:rsid w:val="00EA74AE"/>
    <w:rsid w:val="00EA7AD3"/>
    <w:rsid w:val="00EB08F2"/>
    <w:rsid w:val="00EB142C"/>
    <w:rsid w:val="00EB4F15"/>
    <w:rsid w:val="00EB5236"/>
    <w:rsid w:val="00EB5FCF"/>
    <w:rsid w:val="00EB61DD"/>
    <w:rsid w:val="00EB666C"/>
    <w:rsid w:val="00EB726D"/>
    <w:rsid w:val="00EC07C4"/>
    <w:rsid w:val="00EC14CE"/>
    <w:rsid w:val="00EC1CE5"/>
    <w:rsid w:val="00EC2A42"/>
    <w:rsid w:val="00EC2BD6"/>
    <w:rsid w:val="00EC339C"/>
    <w:rsid w:val="00EC3520"/>
    <w:rsid w:val="00EC3B17"/>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317E"/>
    <w:rsid w:val="00ED3A26"/>
    <w:rsid w:val="00ED3E5F"/>
    <w:rsid w:val="00ED4D1C"/>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B3F"/>
    <w:rsid w:val="00EE7F9A"/>
    <w:rsid w:val="00EF034E"/>
    <w:rsid w:val="00EF0A41"/>
    <w:rsid w:val="00EF22F7"/>
    <w:rsid w:val="00EF309B"/>
    <w:rsid w:val="00EF39A4"/>
    <w:rsid w:val="00EF3CEE"/>
    <w:rsid w:val="00EF63C7"/>
    <w:rsid w:val="00EF6D51"/>
    <w:rsid w:val="00EF7272"/>
    <w:rsid w:val="00EF7394"/>
    <w:rsid w:val="00EF78B9"/>
    <w:rsid w:val="00EF78FA"/>
    <w:rsid w:val="00EF7C12"/>
    <w:rsid w:val="00EF7E2B"/>
    <w:rsid w:val="00F0041C"/>
    <w:rsid w:val="00F009C0"/>
    <w:rsid w:val="00F01042"/>
    <w:rsid w:val="00F012EB"/>
    <w:rsid w:val="00F0209F"/>
    <w:rsid w:val="00F02630"/>
    <w:rsid w:val="00F03C4C"/>
    <w:rsid w:val="00F041DB"/>
    <w:rsid w:val="00F052DE"/>
    <w:rsid w:val="00F06117"/>
    <w:rsid w:val="00F0698C"/>
    <w:rsid w:val="00F0709D"/>
    <w:rsid w:val="00F07F34"/>
    <w:rsid w:val="00F10CB8"/>
    <w:rsid w:val="00F11514"/>
    <w:rsid w:val="00F11BF0"/>
    <w:rsid w:val="00F12B14"/>
    <w:rsid w:val="00F12ED2"/>
    <w:rsid w:val="00F131D0"/>
    <w:rsid w:val="00F13BBF"/>
    <w:rsid w:val="00F14896"/>
    <w:rsid w:val="00F149E7"/>
    <w:rsid w:val="00F154D2"/>
    <w:rsid w:val="00F168BE"/>
    <w:rsid w:val="00F203F8"/>
    <w:rsid w:val="00F22922"/>
    <w:rsid w:val="00F22B97"/>
    <w:rsid w:val="00F247F0"/>
    <w:rsid w:val="00F25557"/>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4B16"/>
    <w:rsid w:val="00F35445"/>
    <w:rsid w:val="00F356E8"/>
    <w:rsid w:val="00F35ACF"/>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75A5F"/>
    <w:rsid w:val="00F800AB"/>
    <w:rsid w:val="00F80C25"/>
    <w:rsid w:val="00F81855"/>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96962"/>
    <w:rsid w:val="00F96D6A"/>
    <w:rsid w:val="00FA1C3A"/>
    <w:rsid w:val="00FA1E93"/>
    <w:rsid w:val="00FA2261"/>
    <w:rsid w:val="00FA2613"/>
    <w:rsid w:val="00FA2BD4"/>
    <w:rsid w:val="00FA30BB"/>
    <w:rsid w:val="00FA490C"/>
    <w:rsid w:val="00FA4D64"/>
    <w:rsid w:val="00FA58E2"/>
    <w:rsid w:val="00FA671A"/>
    <w:rsid w:val="00FA6D5C"/>
    <w:rsid w:val="00FA7003"/>
    <w:rsid w:val="00FA7AD8"/>
    <w:rsid w:val="00FB0941"/>
    <w:rsid w:val="00FB0B20"/>
    <w:rsid w:val="00FB2B50"/>
    <w:rsid w:val="00FB2C88"/>
    <w:rsid w:val="00FB31F3"/>
    <w:rsid w:val="00FB48AE"/>
    <w:rsid w:val="00FB4C25"/>
    <w:rsid w:val="00FB4DB6"/>
    <w:rsid w:val="00FB5007"/>
    <w:rsid w:val="00FB5AED"/>
    <w:rsid w:val="00FB64F1"/>
    <w:rsid w:val="00FB6AF2"/>
    <w:rsid w:val="00FB75B1"/>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713"/>
    <w:rsid w:val="00FF2946"/>
    <w:rsid w:val="00FF2A18"/>
    <w:rsid w:val="00FF417C"/>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43B30"/>
  <w15:docId w15:val="{F14AC699-485C-4935-8AA7-3C78EC64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634E00"/>
    <w:pPr>
      <w:tabs>
        <w:tab w:val="left" w:pos="459"/>
      </w:tabs>
      <w:suppressAutoHyphens/>
      <w:autoSpaceDE w:val="0"/>
      <w:autoSpaceDN w:val="0"/>
      <w:adjustRightInd w:val="0"/>
      <w:spacing w:line="276" w:lineRule="auto"/>
      <w:ind w:left="720"/>
      <w:contextualSpacing/>
      <w:jc w:val="both"/>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634E00"/>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ip.sejm.gov.pl/DetailsServlet?id=WDU20160000922&amp;min=1"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sap.sejm.gov.pl/DetailsServlet?id=WDU20160001870&amp;min=1" TargetMode="External"/><Relationship Id="rId17" Type="http://schemas.openxmlformats.org/officeDocument/2006/relationships/hyperlink" Target="http://isap.sejm.gov.pl/DetailsServlet?id=WDU20160002046&amp;min=1" TargetMode="External"/><Relationship Id="rId25" Type="http://schemas.openxmlformats.org/officeDocument/2006/relationships/hyperlink" Target="http://www.ocrg.opolskie.pl" TargetMode="External"/><Relationship Id="rId33"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ap.sejm.gov.pl/DetailsServlet?id=WDU20160000930&amp;min=1"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hyperlink" Target="mailto:rpefs@opolskie.pl" TargetMode="External"/><Relationship Id="rId32"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DetailsServlet?id=WDU20170001065&amp;min=1" TargetMode="External"/><Relationship Id="rId23" Type="http://schemas.openxmlformats.org/officeDocument/2006/relationships/hyperlink" Target="mailto:info@opolskie.pl" TargetMode="External"/><Relationship Id="rId28" Type="http://schemas.openxmlformats.org/officeDocument/2006/relationships/hyperlink" Target="http://www.funduszeeuropejskie.gov.pl" TargetMode="External"/><Relationship Id="rId36" Type="http://schemas.openxmlformats.org/officeDocument/2006/relationships/footer" Target="footer2.xml"/><Relationship Id="rId10" Type="http://schemas.openxmlformats.org/officeDocument/2006/relationships/hyperlink" Target="http://www.funduszeeuropejskie.gov.pl" TargetMode="External"/><Relationship Id="rId19" Type="http://schemas.openxmlformats.org/officeDocument/2006/relationships/hyperlink" Target="http://test.pw.opolskie.pl/" TargetMode="External"/><Relationship Id="rId31"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isap.sejm.gov.pl/DetailsServlet?id=WDU20160001808&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5228-D753-4E46-8194-F47CB240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9609</Words>
  <Characters>57658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67133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24</cp:revision>
  <cp:lastPrinted>2017-07-24T09:09:00Z</cp:lastPrinted>
  <dcterms:created xsi:type="dcterms:W3CDTF">2017-10-12T05:43:00Z</dcterms:created>
  <dcterms:modified xsi:type="dcterms:W3CDTF">2017-10-19T12:45:00Z</dcterms:modified>
</cp:coreProperties>
</file>