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FC" w:rsidRPr="00D47759" w:rsidRDefault="007619FC" w:rsidP="007619FC">
      <w:pPr>
        <w:autoSpaceDE w:val="0"/>
        <w:autoSpaceDN w:val="0"/>
        <w:adjustRightInd w:val="0"/>
        <w:spacing w:line="276" w:lineRule="auto"/>
        <w:jc w:val="center"/>
        <w:rPr>
          <w:rFonts w:ascii="Calibri" w:hAnsi="Calibri"/>
          <w:b/>
          <w:sz w:val="22"/>
          <w:szCs w:val="22"/>
        </w:rPr>
      </w:pPr>
      <w:bookmarkStart w:id="0" w:name="_GoBack"/>
      <w:r>
        <w:rPr>
          <w:noProof/>
          <w:color w:val="1F497D"/>
        </w:rPr>
        <w:drawing>
          <wp:inline distT="0" distB="0" distL="0" distR="0">
            <wp:extent cx="5962650" cy="685800"/>
            <wp:effectExtent l="0" t="0" r="0" b="0"/>
            <wp:docPr id="2" name="Obraz 2" descr="cid:image001.png@01D38954.C4A3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38954.C4A322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62650" cy="685800"/>
                    </a:xfrm>
                    <a:prstGeom prst="rect">
                      <a:avLst/>
                    </a:prstGeom>
                    <a:noFill/>
                    <a:ln>
                      <a:noFill/>
                    </a:ln>
                  </pic:spPr>
                </pic:pic>
              </a:graphicData>
            </a:graphic>
          </wp:inline>
        </w:drawing>
      </w:r>
      <w:bookmarkEnd w:id="0"/>
    </w:p>
    <w:p w:rsidR="007619FC" w:rsidRPr="00726670" w:rsidRDefault="007619FC" w:rsidP="007619FC">
      <w:pPr>
        <w:widowControl w:val="0"/>
        <w:spacing w:line="276" w:lineRule="auto"/>
        <w:rPr>
          <w:rFonts w:ascii="Calibri" w:hAnsi="Calibri"/>
          <w:b/>
          <w:sz w:val="44"/>
          <w:u w:val="single"/>
        </w:rPr>
      </w:pPr>
    </w:p>
    <w:p w:rsidR="007619FC" w:rsidRPr="00E271FD" w:rsidRDefault="007619FC" w:rsidP="007619FC">
      <w:pPr>
        <w:widowControl w:val="0"/>
        <w:spacing w:after="40" w:line="276" w:lineRule="auto"/>
        <w:jc w:val="center"/>
        <w:rPr>
          <w:rFonts w:ascii="Calibri" w:hAnsi="Calibri"/>
          <w:b/>
          <w:snapToGrid w:val="0"/>
          <w:sz w:val="44"/>
          <w:szCs w:val="44"/>
          <w:u w:val="single"/>
        </w:rPr>
      </w:pPr>
      <w:r w:rsidRPr="00D47759">
        <w:rPr>
          <w:rFonts w:ascii="Calibri" w:hAnsi="Calibri"/>
          <w:b/>
          <w:snapToGrid w:val="0"/>
          <w:sz w:val="44"/>
          <w:szCs w:val="44"/>
          <w:u w:val="single"/>
        </w:rPr>
        <w:t>REGULAMIN KONKURSU</w:t>
      </w:r>
    </w:p>
    <w:p w:rsidR="007619FC" w:rsidRDefault="007619FC" w:rsidP="007619FC">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rsidR="007619FC" w:rsidRDefault="007619FC" w:rsidP="007619FC">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VI</w:t>
      </w:r>
    </w:p>
    <w:p w:rsidR="007619FC" w:rsidRPr="00B05F2E" w:rsidRDefault="007619FC" w:rsidP="007619FC">
      <w:pPr>
        <w:widowControl w:val="0"/>
        <w:spacing w:after="600" w:line="276" w:lineRule="auto"/>
        <w:jc w:val="center"/>
        <w:rPr>
          <w:rFonts w:ascii="Calibri" w:hAnsi="Calibri"/>
          <w:i/>
          <w:color w:val="000000"/>
          <w:sz w:val="28"/>
          <w:szCs w:val="28"/>
        </w:rPr>
      </w:pPr>
      <w:r>
        <w:rPr>
          <w:rFonts w:ascii="Calibri" w:hAnsi="Calibri"/>
          <w:i/>
          <w:color w:val="000000"/>
          <w:sz w:val="28"/>
          <w:szCs w:val="28"/>
        </w:rPr>
        <w:t>Zrównoważony transport na rzecz mobilności mieszkańców</w:t>
      </w:r>
    </w:p>
    <w:p w:rsidR="007619FC" w:rsidRDefault="007619FC" w:rsidP="007619FC">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DZIAŁANIE </w:t>
      </w:r>
    </w:p>
    <w:p w:rsidR="007619FC" w:rsidRDefault="007619FC" w:rsidP="007619FC">
      <w:pPr>
        <w:widowControl w:val="0"/>
        <w:spacing w:after="600" w:line="276" w:lineRule="auto"/>
        <w:jc w:val="center"/>
        <w:rPr>
          <w:rFonts w:ascii="Calibri" w:hAnsi="Calibri"/>
          <w:i/>
          <w:snapToGrid w:val="0"/>
          <w:sz w:val="28"/>
          <w:szCs w:val="28"/>
        </w:rPr>
      </w:pPr>
      <w:r>
        <w:rPr>
          <w:rFonts w:ascii="Calibri" w:hAnsi="Calibri"/>
          <w:i/>
          <w:snapToGrid w:val="0"/>
          <w:sz w:val="28"/>
          <w:szCs w:val="28"/>
        </w:rPr>
        <w:t>6.1 Infrastruktura drogowa</w:t>
      </w:r>
    </w:p>
    <w:p w:rsidR="007619FC" w:rsidRPr="00051717" w:rsidRDefault="007619FC" w:rsidP="007619FC">
      <w:pPr>
        <w:widowControl w:val="0"/>
        <w:spacing w:line="276" w:lineRule="auto"/>
        <w:jc w:val="center"/>
        <w:rPr>
          <w:rFonts w:ascii="Calibri" w:hAnsi="Calibri"/>
          <w:b/>
          <w:snapToGrid w:val="0"/>
          <w:sz w:val="28"/>
          <w:szCs w:val="28"/>
        </w:rPr>
      </w:pPr>
      <w:r w:rsidRPr="00051717">
        <w:rPr>
          <w:rFonts w:ascii="Calibri" w:hAnsi="Calibri"/>
          <w:b/>
          <w:snapToGrid w:val="0"/>
          <w:sz w:val="28"/>
          <w:szCs w:val="28"/>
        </w:rPr>
        <w:t>ZAKRES</w:t>
      </w:r>
    </w:p>
    <w:p w:rsidR="007619FC" w:rsidRPr="00051717" w:rsidRDefault="007619FC" w:rsidP="007619FC">
      <w:pPr>
        <w:widowControl w:val="0"/>
        <w:spacing w:after="600" w:line="276" w:lineRule="auto"/>
        <w:jc w:val="center"/>
        <w:rPr>
          <w:rFonts w:ascii="Calibri" w:hAnsi="Calibri"/>
          <w:i/>
          <w:snapToGrid w:val="0"/>
          <w:sz w:val="28"/>
          <w:szCs w:val="28"/>
        </w:rPr>
      </w:pPr>
      <w:r w:rsidRPr="00051717">
        <w:rPr>
          <w:rFonts w:ascii="Calibri" w:hAnsi="Calibri"/>
          <w:i/>
          <w:snapToGrid w:val="0"/>
          <w:sz w:val="28"/>
          <w:szCs w:val="28"/>
        </w:rPr>
        <w:t>DROGI LOKALNE: Drogi powiatowe, gminne</w:t>
      </w:r>
    </w:p>
    <w:p w:rsidR="007619FC" w:rsidRDefault="007619FC" w:rsidP="007619FC">
      <w:pPr>
        <w:tabs>
          <w:tab w:val="left" w:pos="3810"/>
        </w:tabs>
        <w:spacing w:line="276" w:lineRule="auto"/>
        <w:jc w:val="center"/>
        <w:rPr>
          <w:rFonts w:ascii="Calibri" w:hAnsi="Calibri"/>
          <w:b/>
          <w:sz w:val="22"/>
          <w:szCs w:val="22"/>
        </w:rPr>
      </w:pPr>
    </w:p>
    <w:p w:rsidR="007619FC" w:rsidRDefault="007619FC" w:rsidP="007619FC">
      <w:pPr>
        <w:tabs>
          <w:tab w:val="left" w:pos="3810"/>
        </w:tabs>
        <w:spacing w:line="276" w:lineRule="auto"/>
        <w:rPr>
          <w:rFonts w:ascii="Calibri" w:hAnsi="Calibri"/>
          <w:b/>
          <w:sz w:val="22"/>
          <w:szCs w:val="22"/>
        </w:rPr>
      </w:pPr>
    </w:p>
    <w:p w:rsidR="007619FC" w:rsidRDefault="007619FC" w:rsidP="007619FC">
      <w:pPr>
        <w:tabs>
          <w:tab w:val="left" w:pos="3810"/>
        </w:tabs>
        <w:spacing w:line="276" w:lineRule="auto"/>
        <w:jc w:val="center"/>
        <w:rPr>
          <w:rFonts w:ascii="Calibri" w:hAnsi="Calibri"/>
          <w:b/>
          <w:sz w:val="22"/>
          <w:szCs w:val="22"/>
        </w:rPr>
      </w:pPr>
    </w:p>
    <w:p w:rsidR="007619FC" w:rsidRPr="00D47759" w:rsidRDefault="007619FC" w:rsidP="007619FC">
      <w:pPr>
        <w:tabs>
          <w:tab w:val="left" w:pos="3810"/>
        </w:tabs>
        <w:spacing w:line="276" w:lineRule="auto"/>
        <w:jc w:val="center"/>
        <w:rPr>
          <w:rFonts w:ascii="Calibri" w:hAnsi="Calibri"/>
          <w:b/>
          <w:sz w:val="22"/>
          <w:szCs w:val="22"/>
        </w:rPr>
      </w:pPr>
    </w:p>
    <w:p w:rsidR="007619FC" w:rsidRPr="00726670" w:rsidRDefault="007619FC" w:rsidP="007619FC">
      <w:pPr>
        <w:spacing w:line="276" w:lineRule="auto"/>
        <w:rPr>
          <w:rFonts w:ascii="Calibri" w:hAnsi="Calibri"/>
          <w:sz w:val="22"/>
        </w:rPr>
      </w:pPr>
    </w:p>
    <w:p w:rsidR="007619FC" w:rsidRDefault="007619FC" w:rsidP="007619FC">
      <w:pPr>
        <w:tabs>
          <w:tab w:val="left" w:pos="3810"/>
        </w:tabs>
        <w:jc w:val="center"/>
        <w:rPr>
          <w:rFonts w:ascii="Calibri" w:hAnsi="Calibri"/>
          <w:b/>
          <w:sz w:val="22"/>
          <w:szCs w:val="22"/>
        </w:rPr>
      </w:pPr>
      <w:r>
        <w:rPr>
          <w:rFonts w:ascii="Calibri" w:hAnsi="Calibri"/>
          <w:b/>
          <w:sz w:val="22"/>
          <w:szCs w:val="22"/>
        </w:rPr>
        <w:t>Wersja 2</w:t>
      </w:r>
    </w:p>
    <w:p w:rsidR="007619FC" w:rsidRDefault="007619FC" w:rsidP="007619FC">
      <w:pPr>
        <w:spacing w:line="276" w:lineRule="auto"/>
        <w:rPr>
          <w:rFonts w:ascii="Calibri" w:hAnsi="Calibri"/>
          <w:sz w:val="22"/>
          <w:szCs w:val="22"/>
        </w:rPr>
      </w:pPr>
    </w:p>
    <w:p w:rsidR="007619FC" w:rsidRDefault="007619FC" w:rsidP="007619FC">
      <w:pPr>
        <w:spacing w:line="276" w:lineRule="auto"/>
        <w:rPr>
          <w:rFonts w:ascii="Calibri" w:hAnsi="Calibri"/>
          <w:sz w:val="22"/>
          <w:szCs w:val="22"/>
        </w:rPr>
      </w:pPr>
    </w:p>
    <w:p w:rsidR="007619FC" w:rsidRPr="00D47759" w:rsidRDefault="007619FC" w:rsidP="007619FC">
      <w:pPr>
        <w:spacing w:line="276" w:lineRule="auto"/>
        <w:rPr>
          <w:rFonts w:ascii="Calibri" w:hAnsi="Calibri"/>
          <w:sz w:val="22"/>
          <w:szCs w:val="22"/>
        </w:rPr>
      </w:pPr>
    </w:p>
    <w:p w:rsidR="007619FC" w:rsidRPr="00D47759" w:rsidRDefault="007619FC" w:rsidP="007619FC">
      <w:pPr>
        <w:spacing w:line="276" w:lineRule="auto"/>
        <w:rPr>
          <w:rFonts w:ascii="Calibri" w:hAnsi="Calibri"/>
          <w:sz w:val="22"/>
          <w:szCs w:val="22"/>
        </w:rPr>
      </w:pPr>
    </w:p>
    <w:p w:rsidR="007619FC" w:rsidRDefault="007619FC" w:rsidP="007619FC">
      <w:pPr>
        <w:tabs>
          <w:tab w:val="left" w:pos="4065"/>
        </w:tabs>
        <w:spacing w:line="276" w:lineRule="auto"/>
        <w:jc w:val="center"/>
        <w:rPr>
          <w:rFonts w:ascii="Calibri" w:hAnsi="Calibri"/>
          <w:i/>
          <w:sz w:val="22"/>
          <w:szCs w:val="22"/>
        </w:rPr>
      </w:pPr>
    </w:p>
    <w:p w:rsidR="007619FC" w:rsidRDefault="007619FC" w:rsidP="007619FC">
      <w:pPr>
        <w:tabs>
          <w:tab w:val="left" w:pos="4065"/>
        </w:tabs>
        <w:spacing w:line="276" w:lineRule="auto"/>
        <w:jc w:val="center"/>
        <w:rPr>
          <w:rFonts w:ascii="Calibri" w:hAnsi="Calibri"/>
          <w:i/>
          <w:sz w:val="22"/>
          <w:szCs w:val="22"/>
        </w:rPr>
      </w:pPr>
    </w:p>
    <w:p w:rsidR="007619FC" w:rsidRDefault="007619FC" w:rsidP="007619FC">
      <w:pPr>
        <w:tabs>
          <w:tab w:val="left" w:pos="4065"/>
        </w:tabs>
        <w:spacing w:line="276" w:lineRule="auto"/>
        <w:jc w:val="center"/>
        <w:rPr>
          <w:rFonts w:ascii="Calibri" w:hAnsi="Calibri"/>
          <w:i/>
          <w:sz w:val="22"/>
          <w:szCs w:val="22"/>
        </w:rPr>
      </w:pPr>
    </w:p>
    <w:p w:rsidR="007619FC" w:rsidRDefault="007619FC" w:rsidP="007619FC">
      <w:pPr>
        <w:tabs>
          <w:tab w:val="left" w:pos="4065"/>
        </w:tabs>
        <w:spacing w:line="276" w:lineRule="auto"/>
        <w:jc w:val="center"/>
        <w:rPr>
          <w:rFonts w:ascii="Calibri" w:hAnsi="Calibri"/>
          <w:i/>
          <w:sz w:val="22"/>
          <w:szCs w:val="22"/>
        </w:rPr>
      </w:pPr>
    </w:p>
    <w:p w:rsidR="007619FC" w:rsidRDefault="007619FC" w:rsidP="007619FC">
      <w:pPr>
        <w:tabs>
          <w:tab w:val="left" w:pos="4065"/>
        </w:tabs>
        <w:spacing w:line="276" w:lineRule="auto"/>
        <w:jc w:val="center"/>
        <w:rPr>
          <w:rFonts w:ascii="Calibri" w:hAnsi="Calibri"/>
          <w:i/>
          <w:sz w:val="22"/>
          <w:szCs w:val="22"/>
        </w:rPr>
      </w:pPr>
    </w:p>
    <w:p w:rsidR="007619FC" w:rsidRDefault="007619FC" w:rsidP="007619FC">
      <w:pPr>
        <w:tabs>
          <w:tab w:val="left" w:pos="4065"/>
        </w:tabs>
        <w:spacing w:line="276" w:lineRule="auto"/>
        <w:jc w:val="center"/>
        <w:rPr>
          <w:rFonts w:ascii="Calibri" w:hAnsi="Calibri"/>
          <w:sz w:val="22"/>
          <w:szCs w:val="22"/>
        </w:rPr>
      </w:pPr>
      <w:r>
        <w:rPr>
          <w:rFonts w:ascii="Calibri" w:hAnsi="Calibri"/>
          <w:sz w:val="22"/>
          <w:szCs w:val="22"/>
        </w:rPr>
        <w:t xml:space="preserve">Opole, styczeń 2018 </w:t>
      </w:r>
      <w:r w:rsidRPr="00E7313C">
        <w:rPr>
          <w:rFonts w:ascii="Calibri" w:hAnsi="Calibri"/>
          <w:sz w:val="22"/>
          <w:szCs w:val="22"/>
        </w:rPr>
        <w:t>r.</w:t>
      </w:r>
    </w:p>
    <w:p w:rsidR="007619FC" w:rsidRDefault="007619FC" w:rsidP="007619FC">
      <w:pPr>
        <w:tabs>
          <w:tab w:val="left" w:pos="4065"/>
        </w:tabs>
        <w:spacing w:line="276" w:lineRule="auto"/>
        <w:jc w:val="center"/>
        <w:rPr>
          <w:rFonts w:ascii="Calibri" w:hAnsi="Calibri"/>
          <w:sz w:val="22"/>
          <w:szCs w:val="22"/>
        </w:rPr>
      </w:pPr>
      <w:r>
        <w:rPr>
          <w:rFonts w:ascii="Calibri" w:hAnsi="Calibri"/>
          <w:sz w:val="22"/>
          <w:szCs w:val="22"/>
        </w:rPr>
        <w:br w:type="page"/>
      </w:r>
    </w:p>
    <w:p w:rsidR="007619FC" w:rsidRPr="00E271FD" w:rsidRDefault="007619FC" w:rsidP="007619FC">
      <w:pPr>
        <w:tabs>
          <w:tab w:val="left" w:pos="4065"/>
        </w:tabs>
        <w:spacing w:line="276" w:lineRule="auto"/>
        <w:jc w:val="center"/>
        <w:rPr>
          <w:rFonts w:ascii="Calibri" w:hAnsi="Calibri"/>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Pr="004A2391" w:rsidRDefault="007619FC" w:rsidP="007619FC">
      <w:pPr>
        <w:rPr>
          <w:b/>
        </w:rPr>
      </w:pPr>
    </w:p>
    <w:p w:rsidR="007619FC" w:rsidRPr="00DC439C" w:rsidRDefault="007619FC" w:rsidP="007619FC">
      <w:pPr>
        <w:rPr>
          <w:rFonts w:asciiTheme="minorHAnsi" w:hAnsiTheme="minorHAnsi"/>
          <w:b/>
          <w:i/>
          <w:sz w:val="18"/>
          <w:u w:val="single"/>
        </w:rPr>
      </w:pPr>
      <w:r w:rsidRPr="00DC439C">
        <w:rPr>
          <w:rFonts w:asciiTheme="minorHAnsi" w:hAnsiTheme="minorHAnsi"/>
          <w:b/>
          <w:i/>
          <w:sz w:val="18"/>
          <w:u w:val="single"/>
        </w:rPr>
        <w:t>Opracowanie:</w:t>
      </w:r>
    </w:p>
    <w:p w:rsidR="007619FC" w:rsidRPr="00DC439C" w:rsidRDefault="007619FC" w:rsidP="007619FC">
      <w:pPr>
        <w:tabs>
          <w:tab w:val="center" w:pos="7001"/>
        </w:tabs>
        <w:rPr>
          <w:rFonts w:asciiTheme="minorHAnsi" w:hAnsiTheme="minorHAnsi"/>
          <w:i/>
          <w:sz w:val="18"/>
        </w:rPr>
      </w:pPr>
      <w:r w:rsidRPr="00DC439C">
        <w:rPr>
          <w:rFonts w:asciiTheme="minorHAnsi" w:hAnsiTheme="minorHAnsi"/>
          <w:i/>
          <w:sz w:val="18"/>
        </w:rPr>
        <w:t>Departament Koordynacji Programów Operacyjnych</w:t>
      </w:r>
      <w:r w:rsidRPr="00DC439C">
        <w:rPr>
          <w:rFonts w:asciiTheme="minorHAnsi" w:hAnsiTheme="minorHAnsi"/>
          <w:i/>
          <w:sz w:val="18"/>
        </w:rPr>
        <w:tab/>
      </w:r>
    </w:p>
    <w:p w:rsidR="007619FC" w:rsidRPr="00DC439C" w:rsidRDefault="007619FC" w:rsidP="007619FC">
      <w:pPr>
        <w:rPr>
          <w:rFonts w:asciiTheme="minorHAnsi" w:hAnsiTheme="minorHAnsi"/>
          <w:i/>
          <w:sz w:val="18"/>
        </w:rPr>
      </w:pPr>
      <w:r w:rsidRPr="00DC439C">
        <w:rPr>
          <w:rFonts w:asciiTheme="minorHAnsi" w:hAnsiTheme="minorHAnsi"/>
          <w:i/>
          <w:sz w:val="18"/>
        </w:rPr>
        <w:t>Urząd Marszałkowski Województwa Opolskiego</w:t>
      </w:r>
    </w:p>
    <w:p w:rsidR="007619FC" w:rsidRPr="00DC439C" w:rsidRDefault="007619FC" w:rsidP="007619FC">
      <w:pPr>
        <w:autoSpaceDE w:val="0"/>
        <w:autoSpaceDN w:val="0"/>
        <w:adjustRightInd w:val="0"/>
        <w:spacing w:line="276" w:lineRule="auto"/>
        <w:rPr>
          <w:rFonts w:ascii="Calibri" w:hAnsi="Calibri"/>
          <w:b/>
          <w:sz w:val="22"/>
          <w:szCs w:val="22"/>
        </w:rPr>
      </w:pPr>
      <w:r w:rsidRPr="00DC439C">
        <w:rPr>
          <w:rFonts w:asciiTheme="minorHAnsi" w:hAnsiTheme="minorHAnsi"/>
          <w:i/>
          <w:sz w:val="18"/>
        </w:rPr>
        <w:t xml:space="preserve">Opole, </w:t>
      </w:r>
      <w:r>
        <w:rPr>
          <w:rFonts w:asciiTheme="minorHAnsi" w:hAnsiTheme="minorHAnsi"/>
          <w:i/>
          <w:sz w:val="18"/>
        </w:rPr>
        <w:t xml:space="preserve">styczeń </w:t>
      </w:r>
      <w:r w:rsidRPr="00DC439C">
        <w:rPr>
          <w:rFonts w:asciiTheme="minorHAnsi" w:hAnsiTheme="minorHAnsi"/>
          <w:i/>
          <w:sz w:val="18"/>
        </w:rPr>
        <w:t>201</w:t>
      </w:r>
      <w:r>
        <w:rPr>
          <w:rFonts w:asciiTheme="minorHAnsi" w:hAnsiTheme="minorHAnsi"/>
          <w:i/>
          <w:sz w:val="18"/>
        </w:rPr>
        <w:t>8</w:t>
      </w:r>
      <w:r w:rsidRPr="00DC439C">
        <w:rPr>
          <w:rFonts w:asciiTheme="minorHAnsi" w:hAnsiTheme="minorHAnsi"/>
          <w:i/>
          <w:sz w:val="18"/>
        </w:rPr>
        <w:t xml:space="preserve"> r.</w:t>
      </w:r>
      <w:r w:rsidRPr="00DC439C">
        <w:rPr>
          <w:b/>
        </w:rPr>
        <w:br w:type="page"/>
      </w:r>
    </w:p>
    <w:p w:rsidR="007619FC" w:rsidRPr="00726670" w:rsidRDefault="007619FC" w:rsidP="007619FC">
      <w:pPr>
        <w:autoSpaceDE w:val="0"/>
        <w:autoSpaceDN w:val="0"/>
        <w:adjustRightInd w:val="0"/>
        <w:spacing w:line="276" w:lineRule="auto"/>
        <w:rPr>
          <w:rFonts w:ascii="Calibri" w:hAnsi="Calibri"/>
          <w:sz w:val="21"/>
        </w:rPr>
      </w:pPr>
    </w:p>
    <w:p w:rsidR="007619FC" w:rsidRPr="00AA2092" w:rsidRDefault="007619FC" w:rsidP="007619FC">
      <w:pPr>
        <w:tabs>
          <w:tab w:val="left" w:pos="4065"/>
        </w:tabs>
        <w:spacing w:line="276" w:lineRule="auto"/>
        <w:rPr>
          <w:rFonts w:ascii="Calibri" w:hAnsi="Calibri"/>
          <w:b/>
          <w:bCs/>
          <w:sz w:val="22"/>
          <w:szCs w:val="22"/>
        </w:rPr>
      </w:pPr>
      <w:r w:rsidRPr="00E80589">
        <w:rPr>
          <w:rFonts w:ascii="Calibri" w:hAnsi="Calibri"/>
          <w:b/>
          <w:bCs/>
          <w:sz w:val="22"/>
          <w:szCs w:val="22"/>
        </w:rPr>
        <w:t>Skróty i pojęcia stosowane w Regulaminie i załącznikach:</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513"/>
      </w:tblGrid>
      <w:tr w:rsidR="007619FC" w:rsidRPr="00FC567A" w:rsidTr="007619FC">
        <w:trPr>
          <w:trHeight w:val="36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Beneficjent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Należy przez to rozumieć podmiot, o którym mowa w art. 2 pkt. 10 lub art. 63 rozporządzenia ogólnego</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DPO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Departament Koordynacji Programów Operacyjnych Urzędu Marszałkowskiego Województwa Opolskiego</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Dyrektywa 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Dyrektywa Parlamentu Europejskiego i Rady 2011/92/WE z dnia 13 grudnia 2011</w:t>
            </w:r>
            <w:r>
              <w:rPr>
                <w:rFonts w:ascii="Calibri" w:eastAsia="Calibri" w:hAnsi="Calibri"/>
                <w:sz w:val="22"/>
              </w:rPr>
              <w:t> </w:t>
            </w:r>
            <w:r w:rsidRPr="00726670">
              <w:rPr>
                <w:rFonts w:ascii="Calibri" w:eastAsia="Calibri" w:hAnsi="Calibri"/>
                <w:sz w:val="22"/>
              </w:rPr>
              <w:t>r. w sprawie oceny skutków wywieranych przez niektóre przedsięwzięcia publiczne i</w:t>
            </w:r>
            <w:r>
              <w:rPr>
                <w:rFonts w:ascii="Calibri" w:eastAsia="Calibri" w:hAnsi="Calibri"/>
                <w:noProof/>
                <w:sz w:val="22"/>
                <w:szCs w:val="22"/>
              </w:rPr>
              <w:t> </w:t>
            </w:r>
            <w:r w:rsidRPr="00726670">
              <w:rPr>
                <w:rFonts w:ascii="Calibri" w:eastAsia="Calibri" w:hAnsi="Calibri"/>
                <w:sz w:val="22"/>
              </w:rPr>
              <w:t>prywatne na środowisko</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Dyrektywa SOOŚ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Dyrektywa Parlamentu Europejskiego i Rady nr 2001/42/WE z dnia 27 czerwca 2001</w:t>
            </w:r>
            <w:r>
              <w:rPr>
                <w:rFonts w:ascii="Calibri" w:eastAsia="Calibri" w:hAnsi="Calibri"/>
                <w:noProof/>
                <w:sz w:val="22"/>
                <w:szCs w:val="22"/>
              </w:rPr>
              <w:t> </w:t>
            </w:r>
            <w:r w:rsidRPr="00726670">
              <w:rPr>
                <w:rFonts w:ascii="Calibri" w:eastAsia="Calibri" w:hAnsi="Calibri"/>
                <w:sz w:val="22"/>
              </w:rPr>
              <w:t>r. w sprawie oceny wpływu niektórych planów i programów na środowisko</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EFRR</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Europejski Fundusz Rozwoju Regionalnego</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EFSI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w:t>
            </w:r>
            <w:r>
              <w:rPr>
                <w:rFonts w:ascii="Calibri" w:eastAsia="Calibri" w:hAnsi="Calibri"/>
                <w:noProof/>
                <w:sz w:val="22"/>
                <w:szCs w:val="22"/>
              </w:rPr>
              <w:t> </w:t>
            </w:r>
            <w:r w:rsidRPr="00726670">
              <w:rPr>
                <w:rFonts w:ascii="Calibri" w:eastAsia="Calibri" w:hAnsi="Calibri"/>
                <w:sz w:val="22"/>
              </w:rPr>
              <w:t xml:space="preserve">rybołówstwa, tj. środki </w:t>
            </w:r>
            <w:r w:rsidRPr="003B64A7">
              <w:rPr>
                <w:rFonts w:ascii="Calibri" w:eastAsia="Calibri" w:hAnsi="Calibri"/>
                <w:noProof/>
                <w:sz w:val="22"/>
                <w:szCs w:val="22"/>
              </w:rPr>
              <w:t>finansowanew</w:t>
            </w:r>
            <w:r w:rsidRPr="00726670">
              <w:rPr>
                <w:rFonts w:ascii="Calibri" w:eastAsia="Calibri" w:hAnsi="Calibri"/>
                <w:sz w:val="22"/>
              </w:rPr>
              <w:t xml:space="preserve"> ramach zarządzania dzielonego Europejskiego Funduszu </w:t>
            </w:r>
            <w:r w:rsidRPr="003B64A7">
              <w:rPr>
                <w:rFonts w:ascii="Calibri" w:eastAsia="Calibri" w:hAnsi="Calibri"/>
                <w:noProof/>
                <w:sz w:val="22"/>
                <w:szCs w:val="22"/>
              </w:rPr>
              <w:t>Morskiegoi</w:t>
            </w:r>
            <w:r w:rsidRPr="00726670">
              <w:rPr>
                <w:rFonts w:ascii="Calibri" w:eastAsia="Calibri" w:hAnsi="Calibri"/>
                <w:sz w:val="22"/>
              </w:rPr>
              <w:t xml:space="preserve"> Rybackiego (EFMR)</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Ekspert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Rozumie się przez to osobę niebędącą pracownikiem IOK, dokonującą oceny merytorycznej projektów złożonych w ramach RPO WO 2014-2020</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IOK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 xml:space="preserve">Instytucja </w:t>
            </w:r>
            <w:r>
              <w:rPr>
                <w:rFonts w:ascii="Calibri" w:eastAsia="Calibri" w:hAnsi="Calibri"/>
                <w:noProof/>
                <w:sz w:val="22"/>
                <w:szCs w:val="22"/>
              </w:rPr>
              <w:t>Organizująca K</w:t>
            </w:r>
            <w:r w:rsidRPr="00FC567A">
              <w:rPr>
                <w:rFonts w:ascii="Calibri" w:eastAsia="Calibri" w:hAnsi="Calibri"/>
                <w:noProof/>
                <w:sz w:val="22"/>
                <w:szCs w:val="22"/>
              </w:rPr>
              <w:t>onkurs</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IZ RPO WO 2014-2020/IZ</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Instytucja Zarządzająca Regionalnym Programem Operacyjnym Województwa Opolskiego na lata 2014-2020</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ascii="Calibri" w:eastAsia="Calibri" w:hAnsi="Calibri"/>
                <w:sz w:val="22"/>
              </w:rPr>
            </w:pPr>
            <w:r>
              <w:rPr>
                <w:rFonts w:ascii="Calibri" w:eastAsia="Calibri" w:hAnsi="Calibri"/>
                <w:sz w:val="22"/>
              </w:rPr>
              <w:t>JST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ascii="Calibri" w:eastAsia="Calibri" w:hAnsi="Calibri"/>
                <w:sz w:val="22"/>
              </w:rPr>
            </w:pPr>
            <w:r>
              <w:rPr>
                <w:rFonts w:ascii="Calibri" w:eastAsia="Calibri" w:hAnsi="Calibri"/>
                <w:sz w:val="22"/>
              </w:rPr>
              <w:t>Jednostka samorządu terytorialnego</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asciiTheme="minorHAnsi" w:eastAsia="Calibri" w:hAnsiTheme="minorHAnsi"/>
                <w:sz w:val="22"/>
                <w:highlight w:val="yellow"/>
              </w:rPr>
            </w:pPr>
            <w:r>
              <w:rPr>
                <w:rFonts w:asciiTheme="minorHAnsi" w:hAnsiTheme="minorHAnsi" w:cs="Calibri,Bold"/>
                <w:bCs/>
                <w:sz w:val="22"/>
                <w:szCs w:val="22"/>
              </w:rPr>
              <w:t>KPA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7403F" w:rsidRDefault="007619FC" w:rsidP="007619FC">
            <w:pPr>
              <w:autoSpaceDE w:val="0"/>
              <w:autoSpaceDN w:val="0"/>
              <w:adjustRightInd w:val="0"/>
              <w:jc w:val="both"/>
              <w:rPr>
                <w:rFonts w:ascii="Calibri" w:hAnsi="Calibri" w:cs="Calibri"/>
                <w:sz w:val="22"/>
                <w:szCs w:val="22"/>
              </w:rPr>
            </w:pPr>
            <w:r w:rsidRPr="0077403F">
              <w:rPr>
                <w:rFonts w:ascii="Calibri" w:hAnsi="Calibri" w:cs="Calibri"/>
                <w:sz w:val="22"/>
                <w:szCs w:val="22"/>
              </w:rPr>
              <w:t>Ustawa z dnia 14 czerwca 1960 r. Kodeks postępowania administracyjnego</w:t>
            </w:r>
          </w:p>
          <w:p w:rsidR="007619FC" w:rsidRPr="00726670" w:rsidRDefault="007619FC" w:rsidP="007619FC">
            <w:pPr>
              <w:autoSpaceDE w:val="0"/>
              <w:autoSpaceDN w:val="0"/>
              <w:adjustRightInd w:val="0"/>
              <w:jc w:val="both"/>
              <w:rPr>
                <w:rFonts w:ascii="Calibri" w:hAnsi="Calibri"/>
                <w:sz w:val="22"/>
                <w:highlight w:val="yellow"/>
              </w:rPr>
            </w:pPr>
            <w:r w:rsidRPr="00DA138E">
              <w:rPr>
                <w:rFonts w:ascii="Calibri" w:hAnsi="Calibri" w:cs="Calibri"/>
                <w:sz w:val="22"/>
                <w:szCs w:val="22"/>
              </w:rPr>
              <w:t>(t.j. Dz.</w:t>
            </w:r>
            <w:r>
              <w:rPr>
                <w:rFonts w:ascii="Calibri" w:hAnsi="Calibri" w:cs="Calibri"/>
                <w:sz w:val="22"/>
                <w:szCs w:val="22"/>
              </w:rPr>
              <w:t xml:space="preserve"> </w:t>
            </w:r>
            <w:r w:rsidRPr="00DA138E">
              <w:rPr>
                <w:rFonts w:ascii="Calibri" w:hAnsi="Calibri" w:cs="Calibri"/>
                <w:sz w:val="22"/>
                <w:szCs w:val="22"/>
              </w:rPr>
              <w:t>U.</w:t>
            </w:r>
            <w:r>
              <w:rPr>
                <w:rFonts w:ascii="Calibri" w:hAnsi="Calibri" w:cs="Calibri"/>
                <w:sz w:val="22"/>
                <w:szCs w:val="22"/>
              </w:rPr>
              <w:t xml:space="preserve"> </w:t>
            </w:r>
            <w:r w:rsidRPr="00DA138E">
              <w:rPr>
                <w:rFonts w:ascii="Calibri" w:hAnsi="Calibri" w:cs="Calibri"/>
                <w:sz w:val="22"/>
                <w:szCs w:val="22"/>
              </w:rPr>
              <w:t>2016 poz. 23</w:t>
            </w:r>
            <w:r>
              <w:rPr>
                <w:rFonts w:ascii="Calibri" w:hAnsi="Calibri" w:cs="Calibri"/>
                <w:sz w:val="22"/>
                <w:szCs w:val="22"/>
              </w:rPr>
              <w:t xml:space="preserve"> z późn. zm.</w:t>
            </w:r>
            <w:r w:rsidRPr="00DA138E">
              <w:rPr>
                <w:rFonts w:ascii="Calibri" w:hAnsi="Calibri" w:cs="Calibri"/>
                <w:sz w:val="22"/>
                <w:szCs w:val="22"/>
              </w:rPr>
              <w:t>)</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KE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Komisja Europejska</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KM RPO WO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Komitet Monitorujący Regionalny Program Operacyjny Województwa Opolskiego na lata 2014-2020</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KOP</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Komisja oceny projektów</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LSI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Lokalny System Informatyczny na lata 2014-2020</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highlight w:val="yellow"/>
              </w:rPr>
            </w:pPr>
            <w:r w:rsidRPr="00726670">
              <w:rPr>
                <w:rFonts w:ascii="Calibri" w:eastAsia="Calibri" w:hAnsi="Calibri"/>
                <w:sz w:val="22"/>
              </w:rPr>
              <w:t>MR</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highlight w:val="yellow"/>
              </w:rPr>
            </w:pPr>
            <w:r w:rsidRPr="00726670">
              <w:rPr>
                <w:rFonts w:ascii="Calibri" w:eastAsia="Calibri" w:hAnsi="Calibri"/>
                <w:sz w:val="22"/>
              </w:rPr>
              <w:t>Ministerstwo Rozwoju</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Ocena oddziaływania na środowisko</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br w:type="page"/>
            </w:r>
            <w:r w:rsidRPr="00726670">
              <w:rPr>
                <w:rFonts w:ascii="Calibri" w:eastAsia="Calibri" w:hAnsi="Calibri"/>
                <w:sz w:val="22"/>
              </w:rPr>
              <w:t>PZP</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Prawo Zamówień Publicznych</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Regulamin</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Regulamin konkursu</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RPO WO 2014-2020/Program</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Regionalny Program Operacyjny Województwa Opolskiego na lata 2014-2020 - dokument zatwierdzony przez Komisję Europejską w dniu 18 grudnia 2014 r.</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Rozporządzenie ogólne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w:t>
            </w:r>
            <w:r w:rsidRPr="00726670">
              <w:rPr>
                <w:rFonts w:ascii="Calibri" w:eastAsia="Calibri" w:hAnsi="Calibri"/>
                <w:sz w:val="22"/>
              </w:rPr>
              <w:lastRenderedPageBreak/>
              <w:t xml:space="preserve">Funduszu Społecznego, Funduszu Spójności </w:t>
            </w:r>
            <w:r>
              <w:rPr>
                <w:rFonts w:ascii="Calibri" w:eastAsia="Calibri" w:hAnsi="Calibri"/>
                <w:sz w:val="22"/>
              </w:rPr>
              <w:br/>
            </w:r>
            <w:r w:rsidRPr="00726670">
              <w:rPr>
                <w:rFonts w:ascii="Calibri" w:eastAsia="Calibri" w:hAnsi="Calibri"/>
                <w:sz w:val="22"/>
              </w:rPr>
              <w:t>i</w:t>
            </w:r>
            <w:r w:rsidRPr="00D5550F">
              <w:rPr>
                <w:rFonts w:ascii="Calibri" w:eastAsia="Calibri" w:hAnsi="Calibri"/>
                <w:noProof/>
                <w:sz w:val="22"/>
                <w:szCs w:val="22"/>
              </w:rPr>
              <w:t xml:space="preserve"> </w:t>
            </w:r>
            <w:r w:rsidRPr="00726670">
              <w:rPr>
                <w:rFonts w:ascii="Calibri" w:eastAsia="Calibri" w:hAnsi="Calibri"/>
                <w:sz w:val="22"/>
              </w:rPr>
              <w:t>Europejskiego Funduszu Morskiego i Rybackiego oraz uchylające rozporządzenie Rady (WE) nr 1083/2006</w:t>
            </w:r>
            <w:r>
              <w:rPr>
                <w:rFonts w:ascii="Calibri" w:eastAsia="Calibri" w:hAnsi="Calibri"/>
                <w:sz w:val="22"/>
              </w:rPr>
              <w:t xml:space="preserve"> </w:t>
            </w:r>
            <w:r w:rsidRPr="00726670">
              <w:rPr>
                <w:rFonts w:ascii="Calibri" w:eastAsia="Calibri" w:hAnsi="Calibri"/>
                <w:sz w:val="22"/>
              </w:rPr>
              <w:t>(Dz.</w:t>
            </w:r>
            <w:r>
              <w:rPr>
                <w:rFonts w:ascii="Calibri" w:eastAsia="Calibri" w:hAnsi="Calibri"/>
                <w:sz w:val="22"/>
              </w:rPr>
              <w:t xml:space="preserve"> </w:t>
            </w:r>
            <w:r w:rsidRPr="00FA767C">
              <w:rPr>
                <w:rFonts w:ascii="Calibri" w:eastAsia="Calibri" w:hAnsi="Calibri"/>
                <w:noProof/>
                <w:sz w:val="22"/>
                <w:szCs w:val="22"/>
              </w:rPr>
              <w:t>U.</w:t>
            </w:r>
            <w:r>
              <w:rPr>
                <w:rFonts w:ascii="Calibri" w:eastAsia="Calibri" w:hAnsi="Calibri"/>
                <w:noProof/>
                <w:sz w:val="22"/>
                <w:szCs w:val="22"/>
              </w:rPr>
              <w:t xml:space="preserve"> </w:t>
            </w:r>
            <w:r w:rsidRPr="00726670">
              <w:rPr>
                <w:rFonts w:ascii="Calibri" w:eastAsia="Calibri" w:hAnsi="Calibri"/>
                <w:sz w:val="22"/>
              </w:rPr>
              <w:t>UE</w:t>
            </w:r>
            <w:r w:rsidRPr="00FA767C">
              <w:rPr>
                <w:rFonts w:ascii="Calibri" w:eastAsia="Calibri" w:hAnsi="Calibri"/>
                <w:noProof/>
                <w:sz w:val="22"/>
                <w:szCs w:val="22"/>
              </w:rPr>
              <w:t>.</w:t>
            </w:r>
            <w:r w:rsidRPr="00726670">
              <w:rPr>
                <w:rFonts w:ascii="Calibri" w:eastAsia="Calibri" w:hAnsi="Calibri"/>
                <w:sz w:val="22"/>
              </w:rPr>
              <w:t>L</w:t>
            </w:r>
            <w:r w:rsidRPr="00FA767C">
              <w:rPr>
                <w:rFonts w:ascii="Calibri" w:eastAsia="Calibri" w:hAnsi="Calibri"/>
                <w:noProof/>
                <w:sz w:val="22"/>
                <w:szCs w:val="22"/>
              </w:rPr>
              <w:t>.2013.</w:t>
            </w:r>
            <w:r w:rsidRPr="00726670">
              <w:rPr>
                <w:rFonts w:ascii="Calibri" w:eastAsia="Calibri" w:hAnsi="Calibri"/>
                <w:sz w:val="22"/>
              </w:rPr>
              <w:t>347</w:t>
            </w:r>
            <w:r w:rsidRPr="00FA767C">
              <w:rPr>
                <w:rFonts w:ascii="Calibri" w:eastAsia="Calibri" w:hAnsi="Calibri"/>
                <w:noProof/>
                <w:sz w:val="22"/>
                <w:szCs w:val="22"/>
              </w:rPr>
              <w:t>.320</w:t>
            </w:r>
            <w:r>
              <w:rPr>
                <w:rFonts w:ascii="Calibri" w:eastAsia="Calibri" w:hAnsi="Calibri"/>
                <w:noProof/>
                <w:sz w:val="22"/>
                <w:szCs w:val="22"/>
              </w:rPr>
              <w:t xml:space="preserve"> </w:t>
            </w:r>
            <w:r w:rsidRPr="00FA767C">
              <w:rPr>
                <w:rFonts w:ascii="Calibri" w:eastAsia="Calibri" w:hAnsi="Calibri"/>
                <w:noProof/>
                <w:sz w:val="22"/>
                <w:szCs w:val="22"/>
              </w:rPr>
              <w:t>z</w:t>
            </w:r>
            <w:r>
              <w:rPr>
                <w:rFonts w:ascii="Calibri" w:eastAsia="Calibri" w:hAnsi="Calibri"/>
                <w:noProof/>
                <w:sz w:val="22"/>
                <w:szCs w:val="22"/>
              </w:rPr>
              <w:t> </w:t>
            </w:r>
            <w:r w:rsidRPr="00726670">
              <w:rPr>
                <w:rFonts w:ascii="Calibri" w:eastAsia="Calibri" w:hAnsi="Calibri"/>
                <w:sz w:val="22"/>
              </w:rPr>
              <w:t>20</w:t>
            </w:r>
            <w:r>
              <w:rPr>
                <w:rFonts w:ascii="Calibri" w:eastAsia="Calibri" w:hAnsi="Calibri"/>
                <w:noProof/>
                <w:sz w:val="22"/>
                <w:szCs w:val="22"/>
              </w:rPr>
              <w:t>.12.</w:t>
            </w:r>
            <w:r w:rsidRPr="00726670">
              <w:rPr>
                <w:rFonts w:ascii="Calibri" w:eastAsia="Calibri" w:hAnsi="Calibri"/>
                <w:sz w:val="22"/>
              </w:rPr>
              <w:t>2013 r</w:t>
            </w:r>
            <w:r w:rsidRPr="00FA767C">
              <w:rPr>
                <w:rFonts w:ascii="Calibri" w:eastAsia="Calibri" w:hAnsi="Calibri"/>
                <w:noProof/>
                <w:sz w:val="22"/>
                <w:szCs w:val="22"/>
              </w:rPr>
              <w:t>.,</w:t>
            </w:r>
            <w:r w:rsidRPr="00726670">
              <w:rPr>
                <w:rFonts w:ascii="Calibri" w:eastAsia="Calibri" w:hAnsi="Calibri"/>
                <w:sz w:val="22"/>
              </w:rPr>
              <w:t xml:space="preserve"> z późn. zm.)</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lastRenderedPageBreak/>
              <w:t>SWI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Studium Wykonalności Inwestycji</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SYZYF RPO WO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System Zarządzania Funduszami Regionalnego Programu Operacyjnego Województwa Opolskiego na lata 2014-2020 – pełni funkcję LSI 2014-2020</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SZOOP</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 xml:space="preserve">Szczegółowy Opis Osi Priorytetowych </w:t>
            </w:r>
            <w:r w:rsidRPr="00FC567A">
              <w:rPr>
                <w:rFonts w:ascii="Calibri" w:eastAsia="Calibri" w:hAnsi="Calibri"/>
                <w:noProof/>
                <w:sz w:val="22"/>
                <w:szCs w:val="22"/>
              </w:rPr>
              <w:t>RPO WO</w:t>
            </w:r>
            <w:r w:rsidRPr="00726670">
              <w:rPr>
                <w:rFonts w:ascii="Calibri" w:eastAsia="Calibri" w:hAnsi="Calibri"/>
                <w:sz w:val="22"/>
              </w:rPr>
              <w:t xml:space="preserve"> 2014-</w:t>
            </w:r>
            <w:r w:rsidRPr="00FC567A">
              <w:rPr>
                <w:rFonts w:ascii="Calibri" w:eastAsia="Calibri" w:hAnsi="Calibri"/>
                <w:noProof/>
                <w:sz w:val="22"/>
                <w:szCs w:val="22"/>
              </w:rPr>
              <w:t>2020</w:t>
            </w:r>
            <w:r>
              <w:rPr>
                <w:rFonts w:ascii="Calibri" w:eastAsia="Calibri" w:hAnsi="Calibri"/>
                <w:noProof/>
                <w:sz w:val="22"/>
                <w:szCs w:val="22"/>
              </w:rPr>
              <w:t xml:space="preserve"> zakres EFRR</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TFUE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Traktat o funkcjonowaniu Unii Europejskiej</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UE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Unia Europejska</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1D12F9" w:rsidRDefault="007619FC" w:rsidP="007619FC">
            <w:pPr>
              <w:spacing w:line="276" w:lineRule="auto"/>
              <w:ind w:right="-108" w:firstLine="34"/>
              <w:rPr>
                <w:rFonts w:asciiTheme="minorHAnsi" w:eastAsia="Calibri" w:hAnsiTheme="minorHAnsi"/>
                <w:sz w:val="22"/>
              </w:rPr>
            </w:pPr>
            <w:r w:rsidRPr="001D12F9">
              <w:rPr>
                <w:rFonts w:asciiTheme="minorHAnsi" w:eastAsia="Calibri" w:hAnsiTheme="minorHAnsi"/>
                <w:sz w:val="22"/>
              </w:rPr>
              <w:t>Umowa Partnerstwa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Programowanie perspektywy finansowej 2014-2020</w:t>
            </w:r>
            <w:r>
              <w:rPr>
                <w:rFonts w:ascii="Calibri" w:eastAsia="Calibri" w:hAnsi="Calibri"/>
                <w:sz w:val="22"/>
              </w:rPr>
              <w:t xml:space="preserve"> </w:t>
            </w:r>
            <w:r>
              <w:rPr>
                <w:rFonts w:ascii="Calibri" w:eastAsia="Calibri" w:hAnsi="Calibri"/>
                <w:noProof/>
                <w:sz w:val="22"/>
                <w:szCs w:val="22"/>
              </w:rPr>
              <w:t xml:space="preserve">– </w:t>
            </w:r>
            <w:r w:rsidRPr="00726670">
              <w:rPr>
                <w:rFonts w:ascii="Calibri" w:eastAsia="Calibri" w:hAnsi="Calibri"/>
                <w:sz w:val="22"/>
              </w:rPr>
              <w:t>Umowa Partnerstwa, dokument przyjęty przez Komisję Europejską 17 grudnia 2015 r.</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UMWO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Urząd Marszałkowski Województwa Opolskiego</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Uooś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pStyle w:val="Tekstkomentarza"/>
              <w:rPr>
                <w:rFonts w:asciiTheme="minorHAnsi" w:hAnsiTheme="minorHAnsi"/>
                <w:sz w:val="22"/>
              </w:rPr>
            </w:pPr>
            <w:r w:rsidRPr="00E14034">
              <w:rPr>
                <w:rFonts w:ascii="Calibri" w:eastAsia="Calibri" w:hAnsi="Calibri"/>
                <w:noProof/>
                <w:sz w:val="22"/>
                <w:szCs w:val="22"/>
              </w:rPr>
              <w:t>Ustawa z dnia 3 października 2008 r. o udostępnianiu informacji o środowisku i jego ochronie, udziale społeczeństwa w ochronie środowiska oraz o</w:t>
            </w:r>
            <w:r>
              <w:rPr>
                <w:rFonts w:ascii="Calibri" w:eastAsia="Calibri" w:hAnsi="Calibri"/>
                <w:noProof/>
                <w:sz w:val="22"/>
                <w:szCs w:val="22"/>
              </w:rPr>
              <w:t> </w:t>
            </w:r>
            <w:r w:rsidRPr="00E14034">
              <w:rPr>
                <w:rFonts w:ascii="Calibri" w:eastAsia="Calibri" w:hAnsi="Calibri"/>
                <w:noProof/>
                <w:sz w:val="22"/>
                <w:szCs w:val="22"/>
              </w:rPr>
              <w:t>ocenach oddziaływania na środowisko</w:t>
            </w:r>
            <w:r>
              <w:rPr>
                <w:rFonts w:ascii="Calibri" w:eastAsia="Calibri" w:hAnsi="Calibri"/>
                <w:noProof/>
                <w:sz w:val="22"/>
                <w:szCs w:val="22"/>
              </w:rPr>
              <w:t xml:space="preserve"> </w:t>
            </w:r>
            <w:r w:rsidRPr="00E46C44">
              <w:rPr>
                <w:rFonts w:ascii="Calibri" w:hAnsi="Calibri"/>
                <w:sz w:val="22"/>
                <w:szCs w:val="22"/>
              </w:rPr>
              <w:t>(</w:t>
            </w:r>
            <w:r w:rsidRPr="00726670">
              <w:rPr>
                <w:rFonts w:asciiTheme="minorHAnsi" w:hAnsiTheme="minorHAnsi"/>
                <w:sz w:val="22"/>
              </w:rPr>
              <w:t>Dz. U. z 2016 r. poz. 353 z późn. zm.</w:t>
            </w:r>
            <w:r>
              <w:rPr>
                <w:rFonts w:ascii="Calibri" w:hAnsi="Calibri"/>
                <w:sz w:val="22"/>
                <w:szCs w:val="22"/>
              </w:rPr>
              <w:t>)</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Ustawa wdrożeniowa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Ustawa z dnia 11 lipca 2014 r. o zasadach realizacji programów w zakresie polityki spójności finansowanych w perspektywie finansowej 2014-2020</w:t>
            </w:r>
            <w:r>
              <w:rPr>
                <w:rFonts w:ascii="Calibri" w:eastAsia="Calibri" w:hAnsi="Calibri"/>
                <w:sz w:val="22"/>
              </w:rPr>
              <w:t xml:space="preserve"> </w:t>
            </w:r>
            <w:r w:rsidRPr="00726670">
              <w:rPr>
                <w:rFonts w:asciiTheme="minorHAnsi" w:hAnsiTheme="minorHAnsi"/>
                <w:sz w:val="22"/>
              </w:rPr>
              <w:t>(t.j. Dz.</w:t>
            </w:r>
            <w:r w:rsidRPr="00DA138E">
              <w:rPr>
                <w:rFonts w:asciiTheme="minorHAnsi" w:hAnsiTheme="minorHAnsi"/>
                <w:sz w:val="22"/>
                <w:szCs w:val="22"/>
              </w:rPr>
              <w:t xml:space="preserve"> </w:t>
            </w:r>
            <w:r w:rsidRPr="00726670">
              <w:rPr>
                <w:rFonts w:asciiTheme="minorHAnsi" w:hAnsiTheme="minorHAnsi"/>
                <w:sz w:val="22"/>
              </w:rPr>
              <w:t xml:space="preserve">U. </w:t>
            </w:r>
            <w:r w:rsidRPr="00DA138E">
              <w:rPr>
                <w:rFonts w:asciiTheme="minorHAnsi" w:hAnsiTheme="minorHAnsi"/>
                <w:sz w:val="22"/>
                <w:szCs w:val="22"/>
              </w:rPr>
              <w:t xml:space="preserve">z </w:t>
            </w:r>
            <w:r w:rsidRPr="00726670">
              <w:rPr>
                <w:rFonts w:asciiTheme="minorHAnsi" w:hAnsiTheme="minorHAnsi"/>
                <w:sz w:val="22"/>
              </w:rPr>
              <w:t>2016 poz. 217 z późn. zm.)</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asciiTheme="minorHAnsi" w:hAnsiTheme="minorHAnsi"/>
                <w:sz w:val="22"/>
              </w:rPr>
            </w:pPr>
            <w:r w:rsidRPr="00853A0A">
              <w:rPr>
                <w:rFonts w:asciiTheme="minorHAnsi" w:hAnsiTheme="minorHAnsi"/>
                <w:sz w:val="22"/>
              </w:rPr>
              <w:t xml:space="preserve">WLWK </w:t>
            </w:r>
            <w:r w:rsidRPr="00853A0A">
              <w:rPr>
                <w:rFonts w:asciiTheme="minorHAnsi" w:hAnsiTheme="minorHAnsi"/>
                <w:sz w:val="22"/>
                <w:szCs w:val="22"/>
              </w:rPr>
              <w:t>2014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asciiTheme="minorHAnsi" w:hAnsiTheme="minorHAnsi"/>
                <w:sz w:val="22"/>
              </w:rPr>
            </w:pPr>
            <w:r w:rsidRPr="00726670">
              <w:rPr>
                <w:rFonts w:asciiTheme="minorHAnsi" w:hAnsiTheme="minorHAnsi"/>
                <w:sz w:val="22"/>
              </w:rPr>
              <w:t>Wspólna Lista Wskaźników Kluczowych 2014-2020</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pacing w:val="-2"/>
                <w:sz w:val="22"/>
              </w:rPr>
            </w:pPr>
            <w:r w:rsidRPr="00726670">
              <w:rPr>
                <w:rFonts w:ascii="Calibri" w:eastAsia="Calibri" w:hAnsi="Calibri"/>
                <w:spacing w:val="-2"/>
                <w:sz w:val="22"/>
              </w:rPr>
              <w:t>Wniosek o dofinansowanie projektu/wniosek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pacing w:val="-2"/>
                <w:sz w:val="22"/>
              </w:rPr>
            </w:pPr>
            <w:r w:rsidRPr="00726670">
              <w:rPr>
                <w:rFonts w:ascii="Calibri" w:eastAsia="Calibri" w:hAnsi="Calibri"/>
                <w:spacing w:val="-2"/>
                <w:sz w:val="22"/>
              </w:rPr>
              <w:t xml:space="preserve">Należy przez to rozumieć formularz wniosku o dofinansowanie projektu wraz </w:t>
            </w:r>
            <w:r w:rsidRPr="00726670">
              <w:rPr>
                <w:rFonts w:ascii="Calibri" w:eastAsia="Calibri" w:hAnsi="Calibri"/>
                <w:spacing w:val="-2"/>
                <w:sz w:val="22"/>
              </w:rPr>
              <w:br/>
              <w:t>z załącznikami</w:t>
            </w:r>
            <w:r>
              <w:rPr>
                <w:rFonts w:ascii="Calibri" w:eastAsia="Calibri" w:hAnsi="Calibri"/>
                <w:noProof/>
                <w:spacing w:val="-2"/>
                <w:sz w:val="22"/>
                <w:szCs w:val="22"/>
              </w:rPr>
              <w:t>, które</w:t>
            </w:r>
            <w:r w:rsidRPr="00726670">
              <w:rPr>
                <w:rFonts w:ascii="Calibri" w:eastAsia="Calibri" w:hAnsi="Calibri"/>
                <w:spacing w:val="-2"/>
                <w:sz w:val="22"/>
              </w:rPr>
              <w:t xml:space="preserve"> stanowią integralną część wniosku o dofinansowanie projektu.</w:t>
            </w:r>
          </w:p>
        </w:tc>
      </w:tr>
      <w:tr w:rsidR="007619FC" w:rsidRPr="00FC567A" w:rsidTr="007619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Wnioskodawca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Zgodnie z ustawą wdrożeniową należy przez to rozumieć podmiot, który złożył wniosek o dofinansowanie.</w:t>
            </w:r>
          </w:p>
        </w:tc>
      </w:tr>
      <w:tr w:rsidR="007619FC" w:rsidRPr="00FC567A" w:rsidTr="007619FC">
        <w:trPr>
          <w:trHeight w:val="3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ind w:right="-108" w:firstLine="34"/>
              <w:rPr>
                <w:rFonts w:eastAsia="Calibri"/>
                <w:sz w:val="22"/>
              </w:rPr>
            </w:pPr>
            <w:r w:rsidRPr="00726670">
              <w:rPr>
                <w:rFonts w:ascii="Calibri" w:eastAsia="Calibri" w:hAnsi="Calibri"/>
                <w:sz w:val="22"/>
              </w:rPr>
              <w:t>ZWO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619FC" w:rsidRPr="00726670" w:rsidRDefault="007619FC" w:rsidP="007619FC">
            <w:pPr>
              <w:spacing w:line="276" w:lineRule="auto"/>
              <w:jc w:val="both"/>
              <w:rPr>
                <w:rFonts w:eastAsia="Calibri"/>
                <w:sz w:val="22"/>
              </w:rPr>
            </w:pPr>
            <w:r w:rsidRPr="00726670">
              <w:rPr>
                <w:rFonts w:ascii="Calibri" w:eastAsia="Calibri" w:hAnsi="Calibri"/>
                <w:sz w:val="22"/>
              </w:rPr>
              <w:t>Zarząd Województwa Opolskiego</w:t>
            </w:r>
          </w:p>
        </w:tc>
      </w:tr>
    </w:tbl>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p>
    <w:p w:rsidR="007619FC" w:rsidRDefault="007619FC" w:rsidP="007619FC">
      <w:pPr>
        <w:autoSpaceDE w:val="0"/>
        <w:autoSpaceDN w:val="0"/>
        <w:adjustRightInd w:val="0"/>
        <w:spacing w:line="276" w:lineRule="auto"/>
        <w:rPr>
          <w:rFonts w:ascii="Calibri" w:hAnsi="Calibri"/>
          <w:b/>
          <w:sz w:val="22"/>
          <w:szCs w:val="22"/>
        </w:rPr>
      </w:pPr>
      <w:r>
        <w:rPr>
          <w:rFonts w:ascii="Calibri" w:hAnsi="Calibri"/>
          <w:b/>
          <w:sz w:val="22"/>
          <w:szCs w:val="22"/>
        </w:rPr>
        <w:br w:type="page"/>
      </w:r>
    </w:p>
    <w:p w:rsidR="007619FC" w:rsidRDefault="007619FC" w:rsidP="007619FC">
      <w:pPr>
        <w:spacing w:line="276" w:lineRule="auto"/>
        <w:ind w:right="-661"/>
        <w:jc w:val="center"/>
        <w:rPr>
          <w:rFonts w:ascii="Calibri" w:hAnsi="Calibri"/>
          <w:b/>
          <w:sz w:val="22"/>
          <w:szCs w:val="22"/>
        </w:rPr>
      </w:pPr>
      <w:r>
        <w:rPr>
          <w:rFonts w:ascii="Calibri" w:hAnsi="Calibri"/>
          <w:b/>
          <w:sz w:val="22"/>
          <w:szCs w:val="22"/>
        </w:rPr>
        <w:t>INFORMACJE WSTĘPNE</w:t>
      </w:r>
    </w:p>
    <w:p w:rsidR="007619FC" w:rsidRPr="00726670" w:rsidRDefault="007619FC" w:rsidP="007619FC">
      <w:pPr>
        <w:autoSpaceDE w:val="0"/>
        <w:autoSpaceDN w:val="0"/>
        <w:adjustRightInd w:val="0"/>
        <w:spacing w:line="276" w:lineRule="auto"/>
        <w:rPr>
          <w:rFonts w:ascii="Calibri" w:hAnsi="Calibri"/>
          <w:b/>
          <w:sz w:val="22"/>
        </w:rPr>
      </w:pPr>
    </w:p>
    <w:p w:rsidR="007619FC" w:rsidRPr="0026234D" w:rsidRDefault="007619FC" w:rsidP="007619FC">
      <w:pPr>
        <w:pStyle w:val="Akapitzlist"/>
        <w:numPr>
          <w:ilvl w:val="0"/>
          <w:numId w:val="8"/>
        </w:numPr>
      </w:pPr>
      <w:r w:rsidRPr="0026234D">
        <w:t xml:space="preserve">Celem Regulaminu konkursu jest dostarczenie potencjalnym wnioskodawcom informacji przydatnych na etapie przygotowywania i złożenia wniosku o dofinansowanie projektu. Ponadto, </w:t>
      </w:r>
      <w:r>
        <w:t>Regulamin</w:t>
      </w:r>
      <w:r w:rsidRPr="0026234D">
        <w:t xml:space="preserve"> opisuje zasady oceny projektów </w:t>
      </w:r>
      <w:r>
        <w:t>zgłoszonych</w:t>
      </w:r>
      <w:r w:rsidRPr="0026234D">
        <w:t xml:space="preserve"> w ramach konkursu ogłoszonego przez </w:t>
      </w:r>
      <w:r>
        <w:t>IZ </w:t>
      </w:r>
      <w:r w:rsidRPr="0026234D">
        <w:t>RPO WO 2014-2020.</w:t>
      </w:r>
    </w:p>
    <w:p w:rsidR="007619FC" w:rsidRPr="0026234D" w:rsidRDefault="007619FC" w:rsidP="007619FC">
      <w:pPr>
        <w:pStyle w:val="Akapitzlist"/>
        <w:numPr>
          <w:ilvl w:val="0"/>
          <w:numId w:val="8"/>
        </w:numPr>
      </w:pPr>
      <w:r>
        <w:t>IZ</w:t>
      </w:r>
      <w:r w:rsidRPr="0026234D">
        <w:t xml:space="preserve"> RPO WO 2014-2020 zastrzega sobie prawo do wprowadzania zmian w niniejszym Regulaminie konkursu w trakcie trwania konkursu, z wyłączeniem zmian skutkujących nierównym traktowaniem wnioskodawców, chyba że konieczność wprowadzenia tych zmian wynika z</w:t>
      </w:r>
      <w:r w:rsidRPr="006E2DE9">
        <w:t xml:space="preserve"> </w:t>
      </w:r>
      <w:r w:rsidRPr="0026234D">
        <w:t xml:space="preserve">przepisów powszechnie obowiązującego prawa. W sytuacji gdy zaistnieje potrzeba wprowadzenia do Regulaminu konkursu zmiany (innej niż dotyczącej wydłużenia terminu naboru), a którego nabór się już rozpoczął </w:t>
      </w:r>
      <w:r>
        <w:br/>
      </w:r>
      <w:r w:rsidRPr="0026234D">
        <w:t>i jednocześnie został złożony co najmniej jeden wniosek o dofinansowanie, wnioskodawca ma możliwość wycofania złożonego wniosku, jego poprawy oraz ponownego złożenia.</w:t>
      </w:r>
    </w:p>
    <w:p w:rsidR="007619FC" w:rsidRPr="0026234D" w:rsidRDefault="007619FC" w:rsidP="007619FC">
      <w:pPr>
        <w:pStyle w:val="Akapitzlist"/>
        <w:numPr>
          <w:ilvl w:val="0"/>
          <w:numId w:val="8"/>
        </w:numPr>
      </w:pPr>
      <w:r>
        <w:t>IZ</w:t>
      </w:r>
      <w:r w:rsidRPr="0026234D">
        <w:t xml:space="preserve"> RPO WO 2014-2020 zastrzega sobie prawo do możliwości wydłużenia terminu naboru wniosków </w:t>
      </w:r>
      <w:r>
        <w:br/>
      </w:r>
      <w:r w:rsidRPr="0026234D">
        <w:t xml:space="preserve">o dofinansowanie projektów, co może nastąpić jedynie z bardzo ważnych i szczególnie uzasadnionych powodów niezależnych od </w:t>
      </w:r>
      <w:r>
        <w:t>IZ</w:t>
      </w:r>
      <w:r w:rsidRPr="0026234D">
        <w:t xml:space="preserve"> RPO WO 2014-2020, po akceptacji zmiany Regulaminu przez ZWO. Możliwość taka będzie dopuszczona tylko w przypadku, gdy nie</w:t>
      </w:r>
      <w:r w:rsidRPr="006E2DE9">
        <w:t xml:space="preserve"> </w:t>
      </w:r>
      <w:r w:rsidRPr="0026234D">
        <w:t>rozpoczął się jeszcze zgodnie z ogłoszeniem, nabór wniosków o</w:t>
      </w:r>
      <w:r w:rsidRPr="006E2DE9">
        <w:t> </w:t>
      </w:r>
      <w:r w:rsidRPr="0026234D">
        <w:t>dofinansowanie projektów oraz istnieje możliwość podjęcia przed rozpoczęciem naboru stosownej decyzji przez ZWO oraz</w:t>
      </w:r>
      <w:r w:rsidRPr="006E2DE9">
        <w:t xml:space="preserve"> </w:t>
      </w:r>
      <w:r w:rsidRPr="0026234D">
        <w:t>poinformowania o niej wnioskodawców, celem zachowania zasady równego traktowania wszystkich wnioskodawców.</w:t>
      </w:r>
    </w:p>
    <w:p w:rsidR="007619FC" w:rsidRPr="0026234D" w:rsidRDefault="007619FC" w:rsidP="007619FC">
      <w:pPr>
        <w:pStyle w:val="Akapitzlist"/>
        <w:numPr>
          <w:ilvl w:val="0"/>
          <w:numId w:val="8"/>
        </w:numPr>
      </w:pPr>
      <w:r w:rsidRPr="0026234D">
        <w:t xml:space="preserve">W przypadku zmiany Regulaminu, </w:t>
      </w:r>
      <w:r>
        <w:t>IZ</w:t>
      </w:r>
      <w:r w:rsidRPr="0026234D">
        <w:t xml:space="preserve"> RPO WO 2014-2020 zamieszcza </w:t>
      </w:r>
      <w:r>
        <w:t>(</w:t>
      </w:r>
      <w:r w:rsidRPr="0026234D">
        <w:t xml:space="preserve">w każdym miejscu, </w:t>
      </w:r>
      <w:r>
        <w:br/>
      </w:r>
      <w:r w:rsidRPr="0026234D">
        <w:t>w</w:t>
      </w:r>
      <w:r w:rsidRPr="006E2DE9">
        <w:t xml:space="preserve"> </w:t>
      </w:r>
      <w:r w:rsidRPr="0026234D">
        <w:t>którym podała do publicznej wiadomości Regulamin</w:t>
      </w:r>
      <w:r>
        <w:t>)</w:t>
      </w:r>
      <w:r w:rsidRPr="0026234D">
        <w:t xml:space="preserve"> informację o jego zmianie, aktualną treść Regulaminu, uzasadnienie oraz termin, od którego zmiana obowiązuje. W związku z tym zaleca się, by potencjalni wnioskodawcy na bieżąco zapoznawali się z informacjami zamieszczanymi </w:t>
      </w:r>
      <w:r>
        <w:br/>
      </w:r>
      <w:r w:rsidRPr="0026234D">
        <w:t>na</w:t>
      </w:r>
      <w:r>
        <w:t xml:space="preserve"> stronie internetowej </w:t>
      </w:r>
      <w:hyperlink r:id="rId9" w:history="1">
        <w:r w:rsidRPr="006E2DE9">
          <w:rPr>
            <w:rStyle w:val="Hipercze"/>
          </w:rPr>
          <w:t>www.rpo.opolskie.pl</w:t>
        </w:r>
      </w:hyperlink>
      <w:r w:rsidRPr="0026234D">
        <w:t xml:space="preserve"> oraz na portalu Funduszy Europejskich </w:t>
      </w:r>
      <w:hyperlink r:id="rId10" w:history="1">
        <w:r w:rsidRPr="00E76ED3">
          <w:rPr>
            <w:rStyle w:val="Hipercze"/>
          </w:rPr>
          <w:t>www.funduszeeuropejskie.gov.pl</w:t>
        </w:r>
      </w:hyperlink>
      <w:r w:rsidRPr="006E2DE9">
        <w:t>.</w:t>
      </w:r>
    </w:p>
    <w:p w:rsidR="007619FC" w:rsidRPr="00726670" w:rsidRDefault="007619FC" w:rsidP="007619FC"/>
    <w:p w:rsidR="007619FC" w:rsidRPr="00726670" w:rsidRDefault="007619FC" w:rsidP="007619FC">
      <w:pPr>
        <w:autoSpaceDE w:val="0"/>
        <w:autoSpaceDN w:val="0"/>
        <w:adjustRightInd w:val="0"/>
        <w:spacing w:line="276" w:lineRule="auto"/>
        <w:rPr>
          <w:rFonts w:ascii="Calibri" w:hAnsi="Calibri"/>
          <w:b/>
          <w:sz w:val="22"/>
        </w:rPr>
      </w:pPr>
      <w:r>
        <w:rPr>
          <w:rFonts w:ascii="Calibri" w:hAnsi="Calibri"/>
          <w:i/>
          <w:sz w:val="22"/>
          <w:szCs w:val="22"/>
        </w:rPr>
        <w:br w:type="page"/>
      </w:r>
    </w:p>
    <w:p w:rsidR="007619FC" w:rsidRDefault="007619FC" w:rsidP="007619FC">
      <w:pPr>
        <w:rPr>
          <w:rFonts w:ascii="Calibri" w:hAnsi="Calibri"/>
          <w:b/>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3"/>
        <w:gridCol w:w="6663"/>
      </w:tblGrid>
      <w:tr w:rsidR="007619FC" w:rsidRPr="00D47759" w:rsidTr="007619FC">
        <w:tc>
          <w:tcPr>
            <w:tcW w:w="9923" w:type="dxa"/>
            <w:gridSpan w:val="3"/>
            <w:shd w:val="clear" w:color="auto" w:fill="auto"/>
          </w:tcPr>
          <w:p w:rsidR="007619FC" w:rsidRDefault="007619FC" w:rsidP="007619FC">
            <w:pPr>
              <w:widowControl w:val="0"/>
              <w:jc w:val="center"/>
              <w:rPr>
                <w:rFonts w:ascii="Calibri" w:hAnsi="Calibri"/>
                <w:b/>
                <w:snapToGrid w:val="0"/>
                <w:sz w:val="28"/>
                <w:szCs w:val="28"/>
              </w:rPr>
            </w:pPr>
          </w:p>
          <w:p w:rsidR="007619FC" w:rsidRPr="00B72877" w:rsidRDefault="007619FC" w:rsidP="007619FC">
            <w:pPr>
              <w:widowControl w:val="0"/>
              <w:jc w:val="center"/>
              <w:rPr>
                <w:rFonts w:ascii="Calibri" w:hAnsi="Calibri"/>
                <w:b/>
                <w:snapToGrid w:val="0"/>
                <w:sz w:val="28"/>
                <w:szCs w:val="28"/>
              </w:rPr>
            </w:pPr>
            <w:r w:rsidRPr="00B72877">
              <w:rPr>
                <w:rFonts w:ascii="Calibri" w:hAnsi="Calibri"/>
                <w:b/>
                <w:snapToGrid w:val="0"/>
                <w:sz w:val="28"/>
                <w:szCs w:val="28"/>
              </w:rPr>
              <w:t>Konkurs n</w:t>
            </w:r>
            <w:r>
              <w:rPr>
                <w:rFonts w:ascii="Calibri" w:hAnsi="Calibri"/>
                <w:b/>
                <w:snapToGrid w:val="0"/>
                <w:sz w:val="28"/>
                <w:szCs w:val="28"/>
              </w:rPr>
              <w:t>r RPOP.06.01</w:t>
            </w:r>
            <w:r w:rsidRPr="00B72877">
              <w:rPr>
                <w:rFonts w:ascii="Calibri" w:hAnsi="Calibri"/>
                <w:b/>
                <w:snapToGrid w:val="0"/>
                <w:sz w:val="28"/>
                <w:szCs w:val="28"/>
              </w:rPr>
              <w:t>.00-IZ.00-16-</w:t>
            </w:r>
            <w:r>
              <w:rPr>
                <w:rFonts w:ascii="Calibri" w:hAnsi="Calibri"/>
                <w:b/>
                <w:snapToGrid w:val="0"/>
                <w:sz w:val="28"/>
                <w:szCs w:val="28"/>
              </w:rPr>
              <w:t>003/</w:t>
            </w:r>
            <w:r w:rsidRPr="00B72877">
              <w:rPr>
                <w:rFonts w:ascii="Calibri" w:hAnsi="Calibri"/>
                <w:b/>
                <w:snapToGrid w:val="0"/>
                <w:sz w:val="28"/>
                <w:szCs w:val="28"/>
              </w:rPr>
              <w:t xml:space="preserve">17 </w:t>
            </w:r>
          </w:p>
          <w:p w:rsidR="007619FC" w:rsidRPr="00583604" w:rsidRDefault="007619FC" w:rsidP="007619FC">
            <w:pPr>
              <w:widowControl w:val="0"/>
              <w:jc w:val="center"/>
              <w:rPr>
                <w:rFonts w:asciiTheme="minorHAnsi" w:hAnsiTheme="minorHAnsi" w:cs="Calibri"/>
                <w:b/>
                <w:sz w:val="22"/>
                <w:szCs w:val="22"/>
              </w:rPr>
            </w:pP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1</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Pełna nazwa i adres właściwej instytucji:</w:t>
            </w:r>
          </w:p>
        </w:tc>
        <w:tc>
          <w:tcPr>
            <w:tcW w:w="6663" w:type="dxa"/>
            <w:shd w:val="clear" w:color="auto" w:fill="auto"/>
            <w:vAlign w:val="center"/>
          </w:tcPr>
          <w:p w:rsidR="007619FC" w:rsidRPr="00583604" w:rsidRDefault="007619FC" w:rsidP="007619FC">
            <w:pPr>
              <w:autoSpaceDE w:val="0"/>
              <w:autoSpaceDN w:val="0"/>
              <w:adjustRightInd w:val="0"/>
              <w:spacing w:before="40" w:after="40"/>
              <w:jc w:val="center"/>
              <w:rPr>
                <w:rFonts w:asciiTheme="minorHAnsi" w:hAnsiTheme="minorHAnsi" w:cs="Calibri"/>
                <w:b/>
                <w:sz w:val="22"/>
                <w:szCs w:val="22"/>
              </w:rPr>
            </w:pPr>
            <w:r w:rsidRPr="00726670">
              <w:rPr>
                <w:rFonts w:asciiTheme="minorHAnsi" w:hAnsiTheme="minorHAnsi"/>
                <w:b/>
                <w:sz w:val="22"/>
              </w:rPr>
              <w:t xml:space="preserve">Instytucją Organizującą Konkurs jest Instytucja </w:t>
            </w:r>
            <w:r w:rsidRPr="00583604">
              <w:rPr>
                <w:rFonts w:asciiTheme="minorHAnsi" w:hAnsiTheme="minorHAnsi" w:cs="Calibri"/>
                <w:b/>
                <w:sz w:val="22"/>
                <w:szCs w:val="22"/>
              </w:rPr>
              <w:t>Zarządzająca Regionalnym Programem Operacyjnym</w:t>
            </w:r>
            <w:r w:rsidRPr="00726670">
              <w:rPr>
                <w:rFonts w:asciiTheme="minorHAnsi" w:hAnsiTheme="minorHAnsi"/>
                <w:b/>
                <w:sz w:val="22"/>
              </w:rPr>
              <w:t xml:space="preserve"> Województwa Opolskiego </w:t>
            </w:r>
            <w:r w:rsidRPr="00583604">
              <w:rPr>
                <w:rFonts w:asciiTheme="minorHAnsi" w:hAnsiTheme="minorHAnsi" w:cs="Calibri"/>
                <w:b/>
                <w:sz w:val="22"/>
                <w:szCs w:val="22"/>
              </w:rPr>
              <w:br/>
            </w:r>
            <w:r w:rsidRPr="00726670">
              <w:rPr>
                <w:rFonts w:asciiTheme="minorHAnsi" w:hAnsiTheme="minorHAnsi"/>
                <w:b/>
                <w:sz w:val="22"/>
              </w:rPr>
              <w:t>na lata 2014-2020</w:t>
            </w:r>
            <w:r w:rsidRPr="00583604">
              <w:rPr>
                <w:rFonts w:asciiTheme="minorHAnsi" w:hAnsiTheme="minorHAnsi" w:cs="Calibri"/>
                <w:b/>
                <w:sz w:val="22"/>
                <w:szCs w:val="22"/>
              </w:rPr>
              <w:t>.</w:t>
            </w:r>
          </w:p>
          <w:p w:rsidR="007619FC" w:rsidRPr="00726670" w:rsidRDefault="007619FC" w:rsidP="007619FC">
            <w:pPr>
              <w:autoSpaceDE w:val="0"/>
              <w:autoSpaceDN w:val="0"/>
              <w:adjustRightInd w:val="0"/>
              <w:spacing w:after="40" w:line="276" w:lineRule="auto"/>
              <w:jc w:val="both"/>
              <w:rPr>
                <w:rFonts w:asciiTheme="minorHAnsi" w:hAnsiTheme="minorHAnsi"/>
                <w:sz w:val="22"/>
              </w:rPr>
            </w:pPr>
            <w:r w:rsidRPr="00583604">
              <w:rPr>
                <w:rFonts w:asciiTheme="minorHAnsi" w:hAnsiTheme="minorHAnsi" w:cs="Calibri"/>
                <w:sz w:val="22"/>
                <w:szCs w:val="22"/>
              </w:rPr>
              <w:t>Funkcję Instytucji Zarządzającej</w:t>
            </w:r>
            <w:r w:rsidRPr="00726670">
              <w:rPr>
                <w:rFonts w:asciiTheme="minorHAnsi" w:hAnsiTheme="minorHAnsi"/>
                <w:sz w:val="22"/>
              </w:rPr>
              <w:t xml:space="preserve"> Regionalnym Programem Operacyjnym Województwa Opolskiego 2014</w:t>
            </w:r>
            <w:r w:rsidRPr="00583604">
              <w:rPr>
                <w:rFonts w:asciiTheme="minorHAnsi" w:hAnsiTheme="minorHAnsi" w:cs="Calibri"/>
                <w:sz w:val="22"/>
                <w:szCs w:val="22"/>
              </w:rPr>
              <w:t>–</w:t>
            </w:r>
            <w:r w:rsidRPr="00726670">
              <w:rPr>
                <w:rFonts w:asciiTheme="minorHAnsi" w:hAnsiTheme="minorHAnsi"/>
                <w:sz w:val="22"/>
              </w:rPr>
              <w:t xml:space="preserve">2020 </w:t>
            </w:r>
            <w:r w:rsidRPr="00583604">
              <w:rPr>
                <w:rFonts w:asciiTheme="minorHAnsi" w:hAnsiTheme="minorHAnsi" w:cs="Calibri"/>
                <w:sz w:val="22"/>
                <w:szCs w:val="22"/>
              </w:rPr>
              <w:t>pełni</w:t>
            </w:r>
            <w:r w:rsidRPr="00726670">
              <w:rPr>
                <w:rFonts w:asciiTheme="minorHAnsi" w:hAnsiTheme="minorHAnsi"/>
                <w:sz w:val="22"/>
              </w:rPr>
              <w:t xml:space="preserve"> Zarząd Województwa Opolskiego</w:t>
            </w:r>
            <w:r w:rsidRPr="00583604">
              <w:rPr>
                <w:rFonts w:asciiTheme="minorHAnsi" w:hAnsiTheme="minorHAnsi" w:cs="Calibri"/>
                <w:sz w:val="22"/>
                <w:szCs w:val="22"/>
              </w:rPr>
              <w:t>, którego zadania wykonuje</w:t>
            </w:r>
            <w:r w:rsidRPr="00726670">
              <w:rPr>
                <w:rFonts w:asciiTheme="minorHAnsi" w:hAnsiTheme="minorHAnsi"/>
                <w:sz w:val="22"/>
              </w:rPr>
              <w:t>:</w:t>
            </w:r>
          </w:p>
          <w:p w:rsidR="007619FC" w:rsidRPr="00583604" w:rsidRDefault="007619FC" w:rsidP="007619FC">
            <w:pPr>
              <w:autoSpaceDE w:val="0"/>
              <w:autoSpaceDN w:val="0"/>
              <w:adjustRightInd w:val="0"/>
              <w:spacing w:line="276" w:lineRule="auto"/>
              <w:jc w:val="center"/>
              <w:rPr>
                <w:rFonts w:asciiTheme="minorHAnsi" w:hAnsiTheme="minorHAnsi" w:cs="Calibri"/>
                <w:sz w:val="22"/>
                <w:szCs w:val="22"/>
              </w:rPr>
            </w:pPr>
            <w:r w:rsidRPr="00583604">
              <w:rPr>
                <w:rFonts w:asciiTheme="minorHAnsi" w:hAnsiTheme="minorHAnsi" w:cs="Calibri"/>
                <w:sz w:val="22"/>
                <w:szCs w:val="22"/>
              </w:rPr>
              <w:t>Urząd Marszałkowski Województwa Opolskiego</w:t>
            </w:r>
          </w:p>
          <w:p w:rsidR="007619FC" w:rsidRPr="00583604" w:rsidRDefault="007619FC" w:rsidP="007619FC">
            <w:pPr>
              <w:autoSpaceDE w:val="0"/>
              <w:autoSpaceDN w:val="0"/>
              <w:adjustRightInd w:val="0"/>
              <w:spacing w:line="276" w:lineRule="auto"/>
              <w:jc w:val="center"/>
              <w:rPr>
                <w:rFonts w:asciiTheme="minorHAnsi" w:hAnsiTheme="minorHAnsi" w:cs="Calibri"/>
                <w:sz w:val="22"/>
                <w:szCs w:val="22"/>
              </w:rPr>
            </w:pPr>
            <w:r w:rsidRPr="00583604">
              <w:rPr>
                <w:rFonts w:asciiTheme="minorHAnsi" w:hAnsiTheme="minorHAnsi" w:cs="Calibri"/>
                <w:sz w:val="22"/>
                <w:szCs w:val="22"/>
              </w:rPr>
              <w:t>Departament Koordynacji Programów Operacyjnych</w:t>
            </w:r>
          </w:p>
          <w:p w:rsidR="007619FC" w:rsidRPr="00583604" w:rsidRDefault="007619FC" w:rsidP="007619FC">
            <w:pPr>
              <w:autoSpaceDE w:val="0"/>
              <w:autoSpaceDN w:val="0"/>
              <w:adjustRightInd w:val="0"/>
              <w:spacing w:line="276" w:lineRule="auto"/>
              <w:jc w:val="center"/>
              <w:rPr>
                <w:rFonts w:asciiTheme="minorHAnsi" w:hAnsiTheme="minorHAnsi" w:cs="Calibri"/>
                <w:sz w:val="22"/>
                <w:szCs w:val="22"/>
              </w:rPr>
            </w:pPr>
            <w:r>
              <w:rPr>
                <w:rFonts w:asciiTheme="minorHAnsi" w:hAnsiTheme="minorHAnsi" w:cs="Calibri"/>
                <w:sz w:val="22"/>
                <w:szCs w:val="22"/>
              </w:rPr>
              <w:t>u</w:t>
            </w:r>
            <w:r w:rsidRPr="00583604">
              <w:rPr>
                <w:rFonts w:asciiTheme="minorHAnsi" w:hAnsiTheme="minorHAnsi" w:cs="Calibri"/>
                <w:sz w:val="22"/>
                <w:szCs w:val="22"/>
              </w:rPr>
              <w:t>l. Ostrówek 5-7</w:t>
            </w:r>
          </w:p>
          <w:p w:rsidR="007619FC" w:rsidRPr="00726670" w:rsidRDefault="007619FC" w:rsidP="007619FC">
            <w:pPr>
              <w:autoSpaceDE w:val="0"/>
              <w:autoSpaceDN w:val="0"/>
              <w:adjustRightInd w:val="0"/>
              <w:spacing w:after="40" w:line="276" w:lineRule="auto"/>
              <w:jc w:val="center"/>
              <w:rPr>
                <w:rFonts w:asciiTheme="minorHAnsi" w:hAnsiTheme="minorHAnsi"/>
                <w:sz w:val="22"/>
              </w:rPr>
            </w:pPr>
            <w:r w:rsidRPr="00726670">
              <w:rPr>
                <w:rFonts w:asciiTheme="minorHAnsi" w:hAnsiTheme="minorHAnsi"/>
                <w:sz w:val="22"/>
              </w:rPr>
              <w:t>45-</w:t>
            </w:r>
            <w:r w:rsidRPr="00583604">
              <w:rPr>
                <w:rFonts w:asciiTheme="minorHAnsi" w:hAnsiTheme="minorHAnsi" w:cs="Calibri"/>
                <w:sz w:val="22"/>
                <w:szCs w:val="22"/>
              </w:rPr>
              <w:t>082</w:t>
            </w:r>
            <w:r w:rsidRPr="00726670">
              <w:rPr>
                <w:rFonts w:asciiTheme="minorHAnsi" w:hAnsiTheme="minorHAnsi"/>
                <w:sz w:val="22"/>
              </w:rPr>
              <w:t xml:space="preserve"> Opole</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2</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Przedmiot konkursu, w tym typy projektów podlegających dofinansowaniu:</w:t>
            </w:r>
          </w:p>
        </w:tc>
        <w:tc>
          <w:tcPr>
            <w:tcW w:w="6663" w:type="dxa"/>
            <w:shd w:val="clear" w:color="auto" w:fill="auto"/>
            <w:vAlign w:val="center"/>
          </w:tcPr>
          <w:p w:rsidR="007619FC" w:rsidRPr="00107E64" w:rsidRDefault="007619FC" w:rsidP="007619FC">
            <w:pPr>
              <w:spacing w:line="276" w:lineRule="auto"/>
              <w:jc w:val="both"/>
              <w:rPr>
                <w:rFonts w:asciiTheme="minorHAnsi" w:hAnsiTheme="minorHAnsi"/>
                <w:color w:val="000000"/>
                <w:sz w:val="22"/>
                <w:szCs w:val="22"/>
              </w:rPr>
            </w:pPr>
            <w:r w:rsidRPr="00107E64">
              <w:rPr>
                <w:rFonts w:asciiTheme="minorHAnsi" w:hAnsiTheme="minorHAnsi"/>
                <w:color w:val="000000"/>
                <w:sz w:val="22"/>
                <w:szCs w:val="22"/>
              </w:rPr>
              <w:t xml:space="preserve">Przedmiotem konkursu są typy projektów określone dla działania </w:t>
            </w:r>
            <w:r w:rsidRPr="00107E64">
              <w:rPr>
                <w:rFonts w:asciiTheme="minorHAnsi" w:hAnsiTheme="minorHAnsi"/>
                <w:color w:val="000000"/>
                <w:sz w:val="22"/>
                <w:szCs w:val="22"/>
              </w:rPr>
              <w:br/>
            </w:r>
            <w:r w:rsidRPr="00107E64">
              <w:rPr>
                <w:rFonts w:asciiTheme="minorHAnsi" w:hAnsiTheme="minorHAnsi"/>
                <w:i/>
                <w:snapToGrid w:val="0"/>
                <w:sz w:val="22"/>
                <w:szCs w:val="22"/>
              </w:rPr>
              <w:t xml:space="preserve">6.1 Infrastruktura drogowa </w:t>
            </w:r>
            <w:r w:rsidRPr="00107E64">
              <w:rPr>
                <w:rFonts w:asciiTheme="minorHAnsi" w:hAnsiTheme="minorHAnsi"/>
                <w:color w:val="000000"/>
                <w:sz w:val="22"/>
                <w:szCs w:val="22"/>
              </w:rPr>
              <w:t>w ramach RPO WO 2014-2020, tj.:</w:t>
            </w:r>
          </w:p>
          <w:p w:rsidR="007619FC" w:rsidRPr="00107E64" w:rsidRDefault="007619FC" w:rsidP="007619FC">
            <w:pPr>
              <w:pStyle w:val="Akapitzlist"/>
              <w:numPr>
                <w:ilvl w:val="0"/>
                <w:numId w:val="19"/>
              </w:numPr>
            </w:pPr>
            <w:r w:rsidRPr="00107E64">
              <w:t>budowa dróg oraz obwodnic – drogi lokalne;</w:t>
            </w:r>
          </w:p>
          <w:p w:rsidR="007619FC" w:rsidRPr="00726670" w:rsidRDefault="007619FC" w:rsidP="007619FC">
            <w:pPr>
              <w:pStyle w:val="Akapitzlist"/>
              <w:numPr>
                <w:ilvl w:val="0"/>
                <w:numId w:val="19"/>
              </w:numPr>
              <w:rPr>
                <w:rFonts w:eastAsia="Times New Roman"/>
                <w:szCs w:val="24"/>
              </w:rPr>
            </w:pPr>
            <w:r w:rsidRPr="00107E64">
              <w:t>przebudowa dróg oraz obwodnic – drogi lokalne.</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3</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Typy beneficjentów:</w:t>
            </w:r>
          </w:p>
        </w:tc>
        <w:tc>
          <w:tcPr>
            <w:tcW w:w="6663" w:type="dxa"/>
            <w:shd w:val="clear" w:color="auto" w:fill="auto"/>
            <w:vAlign w:val="center"/>
          </w:tcPr>
          <w:p w:rsidR="007619FC" w:rsidRPr="007B7477" w:rsidRDefault="007619FC" w:rsidP="007619FC">
            <w:pPr>
              <w:pStyle w:val="Akapitzlist4"/>
              <w:autoSpaceDE w:val="0"/>
              <w:autoSpaceDN w:val="0"/>
              <w:adjustRightInd w:val="0"/>
              <w:spacing w:after="0"/>
              <w:ind w:left="0"/>
              <w:jc w:val="both"/>
              <w:rPr>
                <w:rFonts w:cs="Calibri"/>
              </w:rPr>
            </w:pPr>
            <w:r w:rsidRPr="007B7477">
              <w:rPr>
                <w:rFonts w:cs="Calibri"/>
              </w:rPr>
              <w:t>O dofinansowanie w ramach konkursu mogą ubiegać się następujące typy beneficjentów:</w:t>
            </w:r>
          </w:p>
          <w:p w:rsidR="007619FC" w:rsidRDefault="007619FC" w:rsidP="007619FC">
            <w:pPr>
              <w:pStyle w:val="Akapitzlist"/>
              <w:numPr>
                <w:ilvl w:val="0"/>
                <w:numId w:val="29"/>
              </w:numPr>
              <w:ind w:left="714"/>
            </w:pPr>
            <w:r w:rsidRPr="001D15A3">
              <w:t>jednostki samorządu terytorialnego, ich związki, porozumienia i</w:t>
            </w:r>
            <w:r>
              <w:t> </w:t>
            </w:r>
            <w:r w:rsidRPr="001D15A3">
              <w:t>stowarzyszenia;</w:t>
            </w:r>
          </w:p>
          <w:p w:rsidR="007619FC" w:rsidRPr="0095770F" w:rsidRDefault="007619FC" w:rsidP="007619FC">
            <w:pPr>
              <w:pStyle w:val="Akapitzlist"/>
              <w:numPr>
                <w:ilvl w:val="0"/>
                <w:numId w:val="29"/>
              </w:numPr>
              <w:ind w:left="714"/>
            </w:pPr>
            <w:r w:rsidRPr="001D15A3">
              <w:t xml:space="preserve">jednostki organizacyjne </w:t>
            </w:r>
            <w:r>
              <w:t>JST posiadające osobowość prawną</w:t>
            </w:r>
            <w:r w:rsidRPr="001D15A3">
              <w:t>.</w:t>
            </w:r>
          </w:p>
          <w:p w:rsidR="007619FC" w:rsidRPr="00726670" w:rsidRDefault="007619FC" w:rsidP="007619FC">
            <w:pPr>
              <w:spacing w:line="276" w:lineRule="auto"/>
              <w:jc w:val="both"/>
              <w:rPr>
                <w:color w:val="FF0000"/>
              </w:rPr>
            </w:pPr>
            <w:r w:rsidRPr="003D3709">
              <w:rPr>
                <w:rFonts w:ascii="Calibri" w:hAnsi="Calibri" w:cs="Arial"/>
                <w:sz w:val="22"/>
                <w:szCs w:val="22"/>
                <w:lang w:eastAsia="en-US"/>
              </w:rPr>
              <w:t xml:space="preserve">Forma prawna beneficjenta zgodnie z klasyfikacją form prawnych podmiotów gospodarki narodowej określonych w § 7 rozporządzenia Rady Ministrów z dnia 30 listopada  2015 r. w sprawie sposobu </w:t>
            </w:r>
            <w:r>
              <w:rPr>
                <w:rFonts w:ascii="Calibri" w:hAnsi="Calibri" w:cs="Arial"/>
                <w:sz w:val="22"/>
                <w:szCs w:val="22"/>
                <w:lang w:eastAsia="en-US"/>
              </w:rPr>
              <w:br/>
            </w:r>
            <w:r w:rsidRPr="003D3709">
              <w:rPr>
                <w:rFonts w:ascii="Calibri" w:hAnsi="Calibri" w:cs="Arial"/>
                <w:sz w:val="22"/>
                <w:szCs w:val="22"/>
                <w:lang w:eastAsia="en-US"/>
              </w:rPr>
              <w:t>i metodologii prowadzenia i aktualizacji krajowego rejestru urzędowego podmiotów gospodarki narodowej, wzorów wniosków, ankiet i zaświadczeń (Dz. U. z 2015 r. poz. 2009</w:t>
            </w:r>
            <w:r w:rsidRPr="003D3709">
              <w:rPr>
                <w:rFonts w:ascii="Calibri" w:hAnsi="Calibri" w:cs="Calibri"/>
                <w:color w:val="000000"/>
                <w:sz w:val="22"/>
                <w:szCs w:val="22"/>
                <w:lang w:eastAsia="ar-SA"/>
              </w:rPr>
              <w:t xml:space="preserve"> z późn. zm.</w:t>
            </w:r>
            <w:r w:rsidRPr="003D3709">
              <w:rPr>
                <w:rFonts w:ascii="Calibri" w:hAnsi="Calibri" w:cs="Arial"/>
                <w:sz w:val="22"/>
                <w:szCs w:val="22"/>
                <w:lang w:eastAsia="en-US"/>
              </w:rPr>
              <w:t>).</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4</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Szczegółowe warunki</w:t>
            </w:r>
            <w:r w:rsidRPr="00583604">
              <w:rPr>
                <w:rFonts w:asciiTheme="minorHAnsi" w:hAnsiTheme="minorHAnsi"/>
                <w:b/>
                <w:sz w:val="22"/>
                <w:szCs w:val="22"/>
              </w:rPr>
              <w:br/>
            </w:r>
            <w:r w:rsidRPr="00726670">
              <w:rPr>
                <w:rFonts w:asciiTheme="minorHAnsi" w:hAnsiTheme="minorHAnsi"/>
                <w:b/>
                <w:sz w:val="22"/>
              </w:rPr>
              <w:t>konkursu:</w:t>
            </w:r>
          </w:p>
        </w:tc>
        <w:tc>
          <w:tcPr>
            <w:tcW w:w="6663" w:type="dxa"/>
            <w:shd w:val="clear" w:color="auto" w:fill="auto"/>
            <w:vAlign w:val="center"/>
          </w:tcPr>
          <w:p w:rsidR="007619FC" w:rsidRPr="002136F4" w:rsidRDefault="007619FC" w:rsidP="007619FC">
            <w:pPr>
              <w:pStyle w:val="Akapitzlist"/>
            </w:pPr>
            <w:r w:rsidRPr="002136F4">
              <w:t xml:space="preserve">Premiowane będą projekty przyczyniające się do poprawy połączeń z siecią TEN-T. </w:t>
            </w:r>
          </w:p>
          <w:p w:rsidR="007619FC" w:rsidRPr="002136F4" w:rsidRDefault="007619FC" w:rsidP="007619FC">
            <w:pPr>
              <w:pStyle w:val="Akapitzlist"/>
            </w:pPr>
            <w:r w:rsidRPr="002136F4">
              <w:t xml:space="preserve">Działania powinny poprawić bezpieczeństwo sieci drogowej oraz płynność ruchu drogowego, łagodząc korki i wąskie gardła w sieci dróg, promując integrację systemu transportu. </w:t>
            </w:r>
          </w:p>
          <w:p w:rsidR="007619FC" w:rsidRPr="002136F4" w:rsidRDefault="007619FC" w:rsidP="007619FC">
            <w:pPr>
              <w:pStyle w:val="Akapitzlist"/>
            </w:pPr>
            <w:r w:rsidRPr="002136F4">
              <w:t xml:space="preserve">W trakcie oceny projektów brane będą pod uwagę aspekty związane z przystosowaniem do zmian klimatycznych, w tym pozytywne oddziaływanie na środowisko. </w:t>
            </w:r>
          </w:p>
          <w:p w:rsidR="007619FC" w:rsidRPr="002136F4" w:rsidRDefault="007619FC" w:rsidP="007619FC">
            <w:pPr>
              <w:pStyle w:val="Akapitzlist"/>
            </w:pPr>
            <w:r w:rsidRPr="002136F4">
              <w:t>Inwestycje w drogi lokalne nie mogą stanowić więcej niż 15% alokacji programu przeznaczonej na transport drogowy w PI 7b</w:t>
            </w:r>
            <w:r w:rsidRPr="002136F4">
              <w:rPr>
                <w:rStyle w:val="Odwoanieprzypisudolnego"/>
              </w:rPr>
              <w:footnoteReference w:id="1"/>
            </w:r>
            <w:r w:rsidRPr="002136F4">
              <w:t>.</w:t>
            </w:r>
          </w:p>
          <w:p w:rsidR="007619FC" w:rsidRDefault="007619FC" w:rsidP="007619FC">
            <w:pPr>
              <w:pStyle w:val="Akapitzlist"/>
              <w:rPr>
                <w:sz w:val="24"/>
                <w:szCs w:val="24"/>
              </w:rPr>
            </w:pPr>
            <w:r>
              <w:t>R</w:t>
            </w:r>
            <w:r w:rsidRPr="002136F4">
              <w:t>ealizacja inwestycji na drogach lokalnych (gminnych i</w:t>
            </w:r>
            <w:r>
              <w:t> </w:t>
            </w:r>
            <w:r w:rsidRPr="002136F4">
              <w:t xml:space="preserve">powiatowych), </w:t>
            </w:r>
            <w:r>
              <w:t xml:space="preserve">możliwa będzie </w:t>
            </w:r>
            <w:r w:rsidRPr="002136F4">
              <w:t>jedynie wówczas, gdy zapewnią konieczne bezpośrednie połączenia z siecią TEN-T, przejściami granicznymi, portami lotniczymi, terminalami towarowymi, centrami lub platformami logistycznymi.</w:t>
            </w:r>
          </w:p>
          <w:p w:rsidR="007619FC" w:rsidRPr="00A723CA" w:rsidRDefault="007619FC" w:rsidP="007619FC">
            <w:pPr>
              <w:pStyle w:val="Akapitzlist"/>
              <w:rPr>
                <w:rFonts w:asciiTheme="minorHAnsi" w:hAnsiTheme="minorHAnsi" w:cs="Times New Roman"/>
                <w:sz w:val="24"/>
                <w:szCs w:val="24"/>
              </w:rPr>
            </w:pPr>
            <w:r w:rsidRPr="00162728">
              <w:t>Możliwa będzie realizacja inwestycji na drogach lokalnych zapewniających konieczne bezpośrednie połączenia z</w:t>
            </w:r>
            <w:r>
              <w:t> </w:t>
            </w:r>
            <w:r w:rsidRPr="00162728">
              <w:t>istniejącymi lub nowymi terenami inwestycyjnymi w ramach projektów komplementarnych OP VI do projektów głównych związanych z terenami inwestycyjnymi realizowanymi w ramach OP II, zgodnie z zapisami Umowy Partnerstwa.</w:t>
            </w:r>
          </w:p>
          <w:p w:rsidR="007619FC" w:rsidRPr="00BA54FF" w:rsidRDefault="007619FC" w:rsidP="007619FC">
            <w:pPr>
              <w:pStyle w:val="Akapitzlist"/>
              <w:rPr>
                <w:rFonts w:asciiTheme="minorHAnsi" w:hAnsiTheme="minorHAnsi" w:cs="Times New Roman"/>
                <w:sz w:val="24"/>
                <w:szCs w:val="24"/>
              </w:rPr>
            </w:pPr>
            <w:r>
              <w:rPr>
                <w:b/>
              </w:rPr>
              <w:t>Termin zakończenia finansowej realizacji projektu nie może wykraczać poza dzień 31 marca 2020 r</w:t>
            </w:r>
            <w:r>
              <w:t>., a Beneficjent zostanie w umowie o dofinansowanie zobowiązany do złożenia wniosku o 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o płatność końcową</w:t>
            </w:r>
            <w:r>
              <w:rPr>
                <w:rFonts w:ascii="Arial" w:hAnsi="Arial"/>
                <w:sz w:val="28"/>
                <w:szCs w:val="28"/>
              </w:rPr>
              <w:t>.</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5</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Kwota przeznaczona na dofinansowanie projektów w</w:t>
            </w:r>
            <w:r w:rsidRPr="00583604">
              <w:rPr>
                <w:rFonts w:asciiTheme="minorHAnsi" w:hAnsiTheme="minorHAnsi"/>
                <w:b/>
                <w:sz w:val="22"/>
                <w:szCs w:val="22"/>
              </w:rPr>
              <w:t> </w:t>
            </w:r>
            <w:r w:rsidRPr="00726670">
              <w:rPr>
                <w:rFonts w:asciiTheme="minorHAnsi" w:hAnsiTheme="minorHAnsi"/>
                <w:b/>
                <w:sz w:val="22"/>
              </w:rPr>
              <w:t>konkursie:</w:t>
            </w:r>
          </w:p>
        </w:tc>
        <w:tc>
          <w:tcPr>
            <w:tcW w:w="6663" w:type="dxa"/>
            <w:shd w:val="clear" w:color="auto" w:fill="auto"/>
            <w:vAlign w:val="center"/>
          </w:tcPr>
          <w:p w:rsidR="007619FC" w:rsidRDefault="007619FC" w:rsidP="007619FC">
            <w:pPr>
              <w:pStyle w:val="NormalnyWeb"/>
              <w:shd w:val="clear" w:color="auto" w:fill="FFFFFF"/>
              <w:spacing w:after="40" w:afterAutospacing="0" w:line="276" w:lineRule="auto"/>
              <w:jc w:val="both"/>
              <w:rPr>
                <w:rFonts w:ascii="Calibri" w:hAnsi="Calibri"/>
                <w:spacing w:val="-2"/>
                <w:sz w:val="22"/>
                <w:szCs w:val="22"/>
              </w:rPr>
            </w:pPr>
            <w:r w:rsidRPr="0060452A">
              <w:rPr>
                <w:rFonts w:ascii="Calibri" w:hAnsi="Calibri"/>
                <w:spacing w:val="-2"/>
                <w:sz w:val="22"/>
                <w:szCs w:val="22"/>
              </w:rPr>
              <w:t>Kwota alokacji na nabór wniosków o dofin</w:t>
            </w:r>
            <w:r>
              <w:rPr>
                <w:rFonts w:ascii="Calibri" w:hAnsi="Calibri"/>
                <w:spacing w:val="-2"/>
                <w:sz w:val="22"/>
                <w:szCs w:val="22"/>
              </w:rPr>
              <w:t xml:space="preserve">ansowanie w ramach działania 6.1 </w:t>
            </w:r>
            <w:r w:rsidRPr="00B41CE2">
              <w:rPr>
                <w:rFonts w:ascii="Calibri" w:hAnsi="Calibri"/>
                <w:i/>
                <w:spacing w:val="-2"/>
                <w:sz w:val="22"/>
                <w:szCs w:val="22"/>
              </w:rPr>
              <w:t>Infrastruktura drogowa</w:t>
            </w:r>
            <w:r>
              <w:rPr>
                <w:rFonts w:ascii="Calibri" w:hAnsi="Calibri"/>
                <w:spacing w:val="-2"/>
                <w:sz w:val="22"/>
                <w:szCs w:val="22"/>
              </w:rPr>
              <w:t xml:space="preserve"> </w:t>
            </w:r>
            <w:r w:rsidRPr="0060452A">
              <w:rPr>
                <w:rFonts w:ascii="Calibri" w:hAnsi="Calibri"/>
                <w:spacing w:val="-2"/>
                <w:sz w:val="22"/>
                <w:szCs w:val="22"/>
              </w:rPr>
              <w:t>RPO WO 2014-2020 pochodząca ze środków EFRR wynosi</w:t>
            </w:r>
            <w:r>
              <w:rPr>
                <w:rFonts w:ascii="Calibri" w:hAnsi="Calibri"/>
                <w:spacing w:val="-2"/>
                <w:sz w:val="22"/>
                <w:szCs w:val="22"/>
              </w:rPr>
              <w:t xml:space="preserve"> </w:t>
            </w:r>
            <w:r>
              <w:rPr>
                <w:rFonts w:ascii="Calibri" w:hAnsi="Calibri"/>
                <w:b/>
                <w:bCs/>
                <w:color w:val="000000" w:themeColor="text1"/>
                <w:spacing w:val="-2"/>
                <w:sz w:val="22"/>
              </w:rPr>
              <w:t>49 160 000</w:t>
            </w:r>
            <w:r w:rsidRPr="00E9292A">
              <w:rPr>
                <w:rFonts w:ascii="Calibri" w:hAnsi="Calibri"/>
                <w:b/>
                <w:bCs/>
                <w:color w:val="000000" w:themeColor="text1"/>
                <w:spacing w:val="-2"/>
                <w:sz w:val="22"/>
              </w:rPr>
              <w:t>,00 PLN.</w:t>
            </w:r>
            <w:r>
              <w:rPr>
                <w:rFonts w:ascii="Calibri" w:hAnsi="Calibri"/>
                <w:b/>
                <w:bCs/>
                <w:color w:val="FF0000"/>
                <w:spacing w:val="-2"/>
                <w:sz w:val="22"/>
              </w:rPr>
              <w:t xml:space="preserve"> </w:t>
            </w:r>
          </w:p>
          <w:p w:rsidR="007619FC" w:rsidRPr="00DC685F" w:rsidRDefault="007619FC" w:rsidP="007619FC">
            <w:pPr>
              <w:shd w:val="clear" w:color="auto" w:fill="FFFFFF"/>
              <w:spacing w:before="80" w:line="276" w:lineRule="auto"/>
              <w:jc w:val="both"/>
              <w:rPr>
                <w:rFonts w:ascii="Calibri" w:hAnsi="Calibri"/>
                <w:sz w:val="22"/>
              </w:rPr>
            </w:pPr>
            <w:r w:rsidRPr="00F31907">
              <w:rPr>
                <w:rFonts w:ascii="Calibri" w:hAnsi="Calibri"/>
                <w:sz w:val="22"/>
              </w:rPr>
              <w:t>Ze względu na fakt, iż kwoty PLN mają charakter przeliczeniowy limit dostępnych środków może ulec zmianie. W związku z tym dokładna kwota dofinansowania zostanie określona na etapie zatwierdzania Listy ocenionych projektów.</w:t>
            </w:r>
          </w:p>
          <w:p w:rsidR="007619FC" w:rsidRPr="00726670" w:rsidRDefault="007619FC" w:rsidP="007619FC">
            <w:pPr>
              <w:spacing w:before="120" w:line="276" w:lineRule="auto"/>
              <w:jc w:val="both"/>
              <w:rPr>
                <w:rFonts w:asciiTheme="minorHAnsi" w:hAnsiTheme="minorHAnsi"/>
                <w:i/>
                <w:color w:val="FF0000"/>
                <w:highlight w:val="yellow"/>
              </w:rPr>
            </w:pPr>
            <w:r w:rsidRPr="0060452A">
              <w:rPr>
                <w:rFonts w:ascii="Calibri" w:hAnsi="Calibri"/>
                <w:i/>
                <w:sz w:val="22"/>
                <w:szCs w:val="22"/>
              </w:rPr>
              <w:t xml:space="preserve">Umowy o dofinansowanie projektów zostaną podpisane, </w:t>
            </w:r>
            <w:r>
              <w:rPr>
                <w:rFonts w:ascii="Calibri" w:hAnsi="Calibri"/>
                <w:i/>
                <w:sz w:val="22"/>
                <w:szCs w:val="22"/>
              </w:rPr>
              <w:br/>
            </w:r>
            <w:r w:rsidRPr="0060452A">
              <w:rPr>
                <w:rFonts w:ascii="Calibri" w:hAnsi="Calibri"/>
                <w:i/>
                <w:sz w:val="22"/>
                <w:szCs w:val="22"/>
              </w:rPr>
              <w:t xml:space="preserve">z uwzględnieniem wysokości dostępnej alokacji wyliczonej </w:t>
            </w:r>
            <w:r>
              <w:rPr>
                <w:rFonts w:ascii="Calibri" w:hAnsi="Calibri"/>
                <w:i/>
                <w:sz w:val="22"/>
                <w:szCs w:val="22"/>
              </w:rPr>
              <w:br/>
            </w:r>
            <w:r w:rsidRPr="0060452A">
              <w:rPr>
                <w:rFonts w:ascii="Calibri" w:hAnsi="Calibri"/>
                <w:i/>
                <w:sz w:val="22"/>
                <w:szCs w:val="22"/>
              </w:rPr>
              <w:t>na podstawie algorytmu przeliczania środków.</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6</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Pomoc publiczna i pomoc de minimis (rodzaj i</w:t>
            </w:r>
            <w:r w:rsidRPr="00583604">
              <w:rPr>
                <w:rFonts w:asciiTheme="minorHAnsi" w:hAnsiTheme="minorHAnsi"/>
                <w:b/>
                <w:sz w:val="22"/>
                <w:szCs w:val="22"/>
              </w:rPr>
              <w:t xml:space="preserve"> </w:t>
            </w:r>
            <w:r w:rsidRPr="00726670">
              <w:rPr>
                <w:rFonts w:asciiTheme="minorHAnsi" w:hAnsiTheme="minorHAnsi"/>
                <w:b/>
                <w:sz w:val="22"/>
              </w:rPr>
              <w:t>przeznaczenie pomocy, unijna lub</w:t>
            </w:r>
            <w:r w:rsidRPr="00583604">
              <w:rPr>
                <w:rFonts w:asciiTheme="minorHAnsi" w:hAnsiTheme="minorHAnsi"/>
                <w:b/>
                <w:sz w:val="22"/>
                <w:szCs w:val="22"/>
              </w:rPr>
              <w:t xml:space="preserve"> </w:t>
            </w:r>
            <w:r w:rsidRPr="00726670">
              <w:rPr>
                <w:rFonts w:asciiTheme="minorHAnsi" w:hAnsiTheme="minorHAnsi"/>
                <w:b/>
                <w:sz w:val="22"/>
              </w:rPr>
              <w:t>krajowa podstawa prawna):</w:t>
            </w:r>
          </w:p>
        </w:tc>
        <w:tc>
          <w:tcPr>
            <w:tcW w:w="6663" w:type="dxa"/>
            <w:shd w:val="clear" w:color="auto" w:fill="auto"/>
            <w:vAlign w:val="center"/>
          </w:tcPr>
          <w:p w:rsidR="007619FC" w:rsidRPr="00B663AA" w:rsidRDefault="007619FC" w:rsidP="007619FC">
            <w:pPr>
              <w:pStyle w:val="NormalnyWeb"/>
              <w:shd w:val="clear" w:color="auto" w:fill="FFFFFF"/>
              <w:spacing w:before="0" w:beforeAutospacing="0" w:after="0" w:afterAutospacing="0" w:line="276" w:lineRule="auto"/>
              <w:jc w:val="both"/>
              <w:rPr>
                <w:rFonts w:ascii="Calibri" w:hAnsi="Calibri"/>
                <w:sz w:val="22"/>
                <w:szCs w:val="22"/>
              </w:rPr>
            </w:pPr>
            <w:r>
              <w:rPr>
                <w:rFonts w:ascii="Calibri" w:hAnsi="Calibri"/>
                <w:sz w:val="22"/>
                <w:szCs w:val="22"/>
              </w:rPr>
              <w:t>Nie dotyczy</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7</w:t>
            </w:r>
          </w:p>
        </w:tc>
        <w:tc>
          <w:tcPr>
            <w:tcW w:w="2693" w:type="dxa"/>
            <w:shd w:val="clear" w:color="auto" w:fill="auto"/>
          </w:tcPr>
          <w:p w:rsidR="007619FC" w:rsidRPr="00726670" w:rsidRDefault="007619FC" w:rsidP="007619FC">
            <w:pPr>
              <w:autoSpaceDE w:val="0"/>
              <w:autoSpaceDN w:val="0"/>
              <w:adjustRightInd w:val="0"/>
              <w:spacing w:before="40" w:line="276" w:lineRule="auto"/>
              <w:rPr>
                <w:rFonts w:asciiTheme="minorHAnsi" w:hAnsiTheme="minorHAnsi"/>
                <w:b/>
                <w:sz w:val="22"/>
              </w:rPr>
            </w:pPr>
            <w:r w:rsidRPr="00726670">
              <w:rPr>
                <w:rFonts w:asciiTheme="minorHAnsi" w:hAnsiTheme="minorHAnsi"/>
                <w:b/>
                <w:sz w:val="22"/>
              </w:rPr>
              <w:t xml:space="preserve">Warunki i planowany zakres stosowania </w:t>
            </w:r>
            <w:r w:rsidRPr="00726670">
              <w:rPr>
                <w:rFonts w:asciiTheme="minorHAnsi" w:hAnsiTheme="minorHAnsi"/>
                <w:b/>
                <w:i/>
                <w:sz w:val="22"/>
              </w:rPr>
              <w:t>cross-financingu</w:t>
            </w:r>
            <w:r w:rsidRPr="00726670">
              <w:rPr>
                <w:rFonts w:asciiTheme="minorHAnsi" w:hAnsiTheme="minorHAnsi"/>
                <w:b/>
                <w:sz w:val="22"/>
              </w:rPr>
              <w:t xml:space="preserve"> (%):</w:t>
            </w:r>
          </w:p>
        </w:tc>
        <w:tc>
          <w:tcPr>
            <w:tcW w:w="6663" w:type="dxa"/>
            <w:shd w:val="clear" w:color="auto" w:fill="auto"/>
            <w:vAlign w:val="center"/>
          </w:tcPr>
          <w:p w:rsidR="007619FC" w:rsidRPr="00726670" w:rsidRDefault="007619FC" w:rsidP="007619FC">
            <w:pPr>
              <w:pStyle w:val="NormalnyWeb"/>
              <w:shd w:val="clear" w:color="auto" w:fill="FFFFFF"/>
              <w:spacing w:before="40" w:beforeAutospacing="0" w:line="276" w:lineRule="auto"/>
              <w:rPr>
                <w:rFonts w:asciiTheme="minorHAnsi" w:hAnsiTheme="minorHAnsi"/>
                <w:color w:val="FF0000"/>
                <w:sz w:val="22"/>
              </w:rPr>
            </w:pPr>
            <w:r>
              <w:rPr>
                <w:rFonts w:ascii="Calibri" w:hAnsi="Calibri"/>
                <w:sz w:val="22"/>
                <w:szCs w:val="22"/>
              </w:rPr>
              <w:t>Nie dotyczy</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8</w:t>
            </w:r>
          </w:p>
        </w:tc>
        <w:tc>
          <w:tcPr>
            <w:tcW w:w="2693" w:type="dxa"/>
            <w:shd w:val="clear" w:color="auto" w:fill="auto"/>
          </w:tcPr>
          <w:p w:rsidR="007619FC" w:rsidRPr="007B10E8" w:rsidRDefault="007619FC" w:rsidP="007619FC">
            <w:pPr>
              <w:autoSpaceDE w:val="0"/>
              <w:autoSpaceDN w:val="0"/>
              <w:adjustRightInd w:val="0"/>
              <w:spacing w:line="276" w:lineRule="auto"/>
              <w:rPr>
                <w:rFonts w:asciiTheme="minorHAnsi" w:hAnsiTheme="minorHAnsi"/>
                <w:b/>
                <w:sz w:val="22"/>
              </w:rPr>
            </w:pPr>
            <w:r w:rsidRPr="007B10E8">
              <w:rPr>
                <w:rFonts w:asciiTheme="minorHAnsi" w:hAnsiTheme="minorHAnsi"/>
                <w:b/>
                <w:sz w:val="22"/>
              </w:rPr>
              <w:t>Warunki stosowania</w:t>
            </w:r>
          </w:p>
          <w:p w:rsidR="007619FC" w:rsidRPr="007B10E8" w:rsidRDefault="007619FC" w:rsidP="007619FC">
            <w:pPr>
              <w:autoSpaceDE w:val="0"/>
              <w:autoSpaceDN w:val="0"/>
              <w:adjustRightInd w:val="0"/>
              <w:spacing w:line="276" w:lineRule="auto"/>
              <w:rPr>
                <w:rFonts w:asciiTheme="minorHAnsi" w:hAnsiTheme="minorHAnsi"/>
                <w:b/>
                <w:sz w:val="22"/>
              </w:rPr>
            </w:pPr>
            <w:r w:rsidRPr="007B10E8">
              <w:rPr>
                <w:rFonts w:asciiTheme="minorHAnsi" w:hAnsiTheme="minorHAnsi"/>
                <w:b/>
                <w:sz w:val="22"/>
              </w:rPr>
              <w:t>uproszczonych form</w:t>
            </w:r>
          </w:p>
          <w:p w:rsidR="007619FC" w:rsidRPr="009F597A" w:rsidRDefault="007619FC" w:rsidP="007619FC">
            <w:pPr>
              <w:autoSpaceDE w:val="0"/>
              <w:autoSpaceDN w:val="0"/>
              <w:adjustRightInd w:val="0"/>
              <w:spacing w:line="276" w:lineRule="auto"/>
              <w:rPr>
                <w:rFonts w:asciiTheme="minorHAnsi" w:hAnsiTheme="minorHAnsi"/>
                <w:b/>
                <w:sz w:val="22"/>
                <w:highlight w:val="yellow"/>
              </w:rPr>
            </w:pPr>
            <w:r w:rsidRPr="007B10E8">
              <w:rPr>
                <w:rFonts w:asciiTheme="minorHAnsi" w:hAnsiTheme="minorHAnsi"/>
                <w:b/>
                <w:sz w:val="22"/>
              </w:rPr>
              <w:t>rozliczania wydatków:</w:t>
            </w:r>
          </w:p>
        </w:tc>
        <w:tc>
          <w:tcPr>
            <w:tcW w:w="6663" w:type="dxa"/>
            <w:shd w:val="clear" w:color="auto" w:fill="auto"/>
            <w:vAlign w:val="center"/>
          </w:tcPr>
          <w:p w:rsidR="007619FC" w:rsidRPr="007B10E8" w:rsidRDefault="007619FC" w:rsidP="007619FC">
            <w:pPr>
              <w:spacing w:before="40" w:line="276" w:lineRule="auto"/>
              <w:jc w:val="both"/>
              <w:rPr>
                <w:rFonts w:ascii="Calibri" w:hAnsi="Calibri" w:cs="Calibri"/>
                <w:sz w:val="22"/>
                <w:szCs w:val="22"/>
              </w:rPr>
            </w:pPr>
            <w:r w:rsidRPr="007B10E8">
              <w:rPr>
                <w:rFonts w:ascii="Calibri" w:hAnsi="Calibri" w:cs="Calibri"/>
                <w:sz w:val="22"/>
                <w:szCs w:val="22"/>
              </w:rPr>
              <w:t xml:space="preserve">W przypadku, gdy realizacja projektu prowadzi do powstania kosztów pośrednich, możliwe jest zastosowanie następującej stawki ryczałtowej: </w:t>
            </w:r>
          </w:p>
          <w:p w:rsidR="007619FC" w:rsidRPr="007B10E8" w:rsidRDefault="007619FC" w:rsidP="007619FC">
            <w:pPr>
              <w:pStyle w:val="Akapitzlist"/>
              <w:numPr>
                <w:ilvl w:val="0"/>
                <w:numId w:val="34"/>
              </w:numPr>
            </w:pPr>
            <w:r w:rsidRPr="007B10E8">
              <w:t xml:space="preserve">stawka ryczałtowa w wysokości </w:t>
            </w:r>
            <w:r w:rsidRPr="00853A0A">
              <w:t>do 25%</w:t>
            </w:r>
            <w:r w:rsidRPr="007B10E8">
              <w:t xml:space="preserve"> bezpośrednich wydatków kwalifikowalnych, pod warunkiem, że stosowana stawka jest obliczana na podstawie rzetelnej, sprawiedliwej i weryfikowalnej metody obliczeń określonej w </w:t>
            </w:r>
            <w:r w:rsidRPr="00832FEE">
              <w:rPr>
                <w:i/>
              </w:rPr>
              <w:t>Wytycznych Ministra Rozwoju w</w:t>
            </w:r>
            <w:r>
              <w:rPr>
                <w:i/>
              </w:rPr>
              <w:t> </w:t>
            </w:r>
            <w:r w:rsidRPr="00832FEE">
              <w:rPr>
                <w:i/>
              </w:rPr>
              <w:t>zakresie kwalifikowalności wydatków w ramach Europejskiego Funduszu Rozwoju Regionalnego, Europejskiego Funduszu Społecznego oraz Funduszu Spójności na lata 2014-2020.</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9</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Maksymalny % poziom dofinansowania UE wydatków kwalifikowalnych na poziomie projektu:</w:t>
            </w:r>
          </w:p>
        </w:tc>
        <w:tc>
          <w:tcPr>
            <w:tcW w:w="6663" w:type="dxa"/>
            <w:shd w:val="clear" w:color="auto" w:fill="auto"/>
            <w:vAlign w:val="center"/>
          </w:tcPr>
          <w:p w:rsidR="007619FC" w:rsidRPr="009F597A" w:rsidRDefault="007619FC" w:rsidP="007619FC">
            <w:pPr>
              <w:autoSpaceDE w:val="0"/>
              <w:autoSpaceDN w:val="0"/>
              <w:adjustRightInd w:val="0"/>
              <w:spacing w:line="276" w:lineRule="auto"/>
              <w:jc w:val="both"/>
              <w:rPr>
                <w:rFonts w:ascii="Calibri" w:hAnsi="Calibri" w:cs="Calibri"/>
                <w:color w:val="000000"/>
                <w:sz w:val="22"/>
                <w:szCs w:val="22"/>
              </w:rPr>
            </w:pPr>
            <w:r>
              <w:rPr>
                <w:rFonts w:asciiTheme="minorHAnsi" w:hAnsiTheme="minorHAnsi" w:cs="Arial"/>
                <w:b/>
                <w:sz w:val="22"/>
                <w:szCs w:val="22"/>
              </w:rPr>
              <w:t xml:space="preserve">85 % </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10</w:t>
            </w:r>
          </w:p>
        </w:tc>
        <w:tc>
          <w:tcPr>
            <w:tcW w:w="2693" w:type="dxa"/>
            <w:shd w:val="clear" w:color="auto" w:fill="auto"/>
          </w:tcPr>
          <w:p w:rsidR="007619FC" w:rsidRPr="0026234D"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Maksymalny % poziom dofinansowania całkowitego wydatków kwalifikowalnych na poziomie projektu (środki UE + ewentualne współfinansowanie z</w:t>
            </w:r>
            <w:r w:rsidRPr="00583604">
              <w:rPr>
                <w:rFonts w:asciiTheme="minorHAnsi" w:hAnsiTheme="minorHAnsi"/>
                <w:b/>
                <w:sz w:val="22"/>
                <w:szCs w:val="22"/>
              </w:rPr>
              <w:t xml:space="preserve"> </w:t>
            </w:r>
            <w:r w:rsidRPr="00726670">
              <w:rPr>
                <w:rFonts w:asciiTheme="minorHAnsi" w:hAnsiTheme="minorHAnsi"/>
                <w:b/>
                <w:sz w:val="22"/>
              </w:rPr>
              <w:t>budżetu państwa lub innych źródeł przyznawane beneficjentowi przez właściwą instytucję):</w:t>
            </w:r>
          </w:p>
        </w:tc>
        <w:tc>
          <w:tcPr>
            <w:tcW w:w="6663" w:type="dxa"/>
            <w:shd w:val="clear" w:color="auto" w:fill="auto"/>
            <w:vAlign w:val="center"/>
          </w:tcPr>
          <w:p w:rsidR="007619FC" w:rsidRPr="009F597A" w:rsidRDefault="007619FC" w:rsidP="007619FC">
            <w:pPr>
              <w:autoSpaceDE w:val="0"/>
              <w:autoSpaceDN w:val="0"/>
              <w:adjustRightInd w:val="0"/>
              <w:spacing w:line="276" w:lineRule="auto"/>
              <w:jc w:val="both"/>
              <w:rPr>
                <w:rFonts w:asciiTheme="minorHAnsi" w:hAnsiTheme="minorHAnsi" w:cs="Calibri"/>
                <w:color w:val="000000"/>
                <w:sz w:val="22"/>
                <w:szCs w:val="22"/>
              </w:rPr>
            </w:pPr>
            <w:r>
              <w:rPr>
                <w:rFonts w:asciiTheme="minorHAnsi" w:hAnsiTheme="minorHAnsi" w:cs="Arial"/>
                <w:b/>
                <w:sz w:val="22"/>
                <w:szCs w:val="22"/>
              </w:rPr>
              <w:t xml:space="preserve">85 % </w:t>
            </w:r>
            <w:r w:rsidRPr="008554B0">
              <w:rPr>
                <w:rFonts w:asciiTheme="minorHAnsi" w:hAnsiTheme="minorHAnsi" w:cs="Arial"/>
                <w:sz w:val="22"/>
                <w:szCs w:val="22"/>
              </w:rPr>
              <w:t xml:space="preserve">(w ramach </w:t>
            </w:r>
            <w:r>
              <w:rPr>
                <w:rFonts w:asciiTheme="minorHAnsi" w:hAnsiTheme="minorHAnsi" w:cs="Arial"/>
                <w:sz w:val="22"/>
                <w:szCs w:val="22"/>
              </w:rPr>
              <w:t>naboru</w:t>
            </w:r>
            <w:r w:rsidRPr="008554B0">
              <w:rPr>
                <w:rFonts w:asciiTheme="minorHAnsi" w:hAnsiTheme="minorHAnsi" w:cs="Arial"/>
                <w:sz w:val="22"/>
                <w:szCs w:val="22"/>
              </w:rPr>
              <w:t xml:space="preserve"> nie przewiduje się dofinansowania środkami budżetu państw</w:t>
            </w:r>
            <w:r>
              <w:rPr>
                <w:rFonts w:asciiTheme="minorHAnsi" w:hAnsiTheme="minorHAnsi" w:cs="Arial"/>
                <w:sz w:val="22"/>
                <w:szCs w:val="22"/>
              </w:rPr>
              <w:t>a z alokacji RPO W</w:t>
            </w:r>
            <w:r w:rsidRPr="008554B0">
              <w:rPr>
                <w:rFonts w:asciiTheme="minorHAnsi" w:hAnsiTheme="minorHAnsi" w:cs="Arial"/>
                <w:sz w:val="22"/>
                <w:szCs w:val="22"/>
              </w:rPr>
              <w:t>O 2014-2020)</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11</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Minimalny wkład własny beneficjenta jako % wydatków kwalifikowalnych:</w:t>
            </w:r>
          </w:p>
        </w:tc>
        <w:tc>
          <w:tcPr>
            <w:tcW w:w="6663" w:type="dxa"/>
            <w:shd w:val="clear" w:color="auto" w:fill="auto"/>
            <w:vAlign w:val="center"/>
          </w:tcPr>
          <w:p w:rsidR="007619FC" w:rsidRPr="00726670" w:rsidRDefault="007619FC" w:rsidP="007619FC">
            <w:pPr>
              <w:autoSpaceDE w:val="0"/>
              <w:autoSpaceDN w:val="0"/>
              <w:adjustRightInd w:val="0"/>
              <w:spacing w:line="276" w:lineRule="auto"/>
              <w:jc w:val="both"/>
              <w:rPr>
                <w:rFonts w:asciiTheme="minorHAnsi" w:hAnsiTheme="minorHAnsi"/>
                <w:color w:val="FF0000"/>
                <w:sz w:val="22"/>
              </w:rPr>
            </w:pPr>
            <w:r>
              <w:rPr>
                <w:rFonts w:asciiTheme="minorHAnsi" w:hAnsiTheme="minorHAnsi" w:cs="Arial"/>
                <w:b/>
                <w:sz w:val="22"/>
                <w:szCs w:val="22"/>
              </w:rPr>
              <w:t>15 %</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12</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Forma konkursu:</w:t>
            </w:r>
          </w:p>
        </w:tc>
        <w:tc>
          <w:tcPr>
            <w:tcW w:w="6663" w:type="dxa"/>
            <w:shd w:val="clear" w:color="auto" w:fill="auto"/>
            <w:vAlign w:val="center"/>
          </w:tcPr>
          <w:p w:rsidR="007619FC" w:rsidRDefault="007619FC" w:rsidP="007619FC">
            <w:pPr>
              <w:pStyle w:val="Default"/>
              <w:spacing w:before="120" w:line="276" w:lineRule="auto"/>
              <w:jc w:val="both"/>
              <w:rPr>
                <w:sz w:val="22"/>
                <w:szCs w:val="22"/>
              </w:rPr>
            </w:pPr>
            <w:r>
              <w:rPr>
                <w:sz w:val="22"/>
                <w:szCs w:val="22"/>
              </w:rPr>
              <w:t xml:space="preserve">Konkurs przebiega w czterech etapach: </w:t>
            </w:r>
          </w:p>
          <w:p w:rsidR="007619FC" w:rsidRPr="00726670" w:rsidRDefault="007619FC" w:rsidP="007619FC">
            <w:pPr>
              <w:pStyle w:val="Nagwek1"/>
              <w:spacing w:before="120" w:after="40"/>
              <w:rPr>
                <w:sz w:val="22"/>
              </w:rPr>
            </w:pPr>
            <w:r w:rsidRPr="00726670">
              <w:rPr>
                <w:rFonts w:ascii="Calibri" w:hAnsi="Calibri"/>
                <w:sz w:val="22"/>
              </w:rPr>
              <w:t>Etap I – nabór wniosków o dofinansowanie</w:t>
            </w:r>
            <w:r w:rsidRPr="00011002">
              <w:rPr>
                <w:rFonts w:ascii="Calibri" w:hAnsi="Calibri"/>
                <w:sz w:val="22"/>
                <w:szCs w:val="22"/>
              </w:rPr>
              <w:t>:</w:t>
            </w:r>
            <w:r w:rsidRPr="00726670">
              <w:rPr>
                <w:rFonts w:ascii="Calibri" w:hAnsi="Calibri"/>
                <w:sz w:val="22"/>
              </w:rPr>
              <w:t xml:space="preserve"> </w:t>
            </w:r>
          </w:p>
          <w:p w:rsidR="007619FC" w:rsidRPr="002E5447" w:rsidRDefault="007619FC" w:rsidP="007619FC">
            <w:pPr>
              <w:numPr>
                <w:ilvl w:val="0"/>
                <w:numId w:val="16"/>
              </w:numPr>
              <w:autoSpaceDE w:val="0"/>
              <w:autoSpaceDN w:val="0"/>
              <w:adjustRightInd w:val="0"/>
              <w:spacing w:after="40" w:line="276" w:lineRule="auto"/>
              <w:jc w:val="both"/>
              <w:rPr>
                <w:rFonts w:ascii="Calibri" w:hAnsi="Calibri"/>
                <w:color w:val="000000"/>
                <w:sz w:val="22"/>
                <w:szCs w:val="22"/>
              </w:rPr>
            </w:pPr>
            <w:r w:rsidRPr="002E5447">
              <w:rPr>
                <w:rFonts w:ascii="Calibri" w:hAnsi="Calibri"/>
                <w:sz w:val="22"/>
                <w:szCs w:val="22"/>
              </w:rPr>
              <w:t>Sporządzony przez Wnios</w:t>
            </w:r>
            <w:r>
              <w:rPr>
                <w:rFonts w:ascii="Calibri" w:hAnsi="Calibri"/>
                <w:sz w:val="22"/>
                <w:szCs w:val="22"/>
              </w:rPr>
              <w:t>kodawcę w generatorze wniosek o </w:t>
            </w:r>
            <w:r w:rsidRPr="002E5447">
              <w:rPr>
                <w:rFonts w:ascii="Calibri" w:hAnsi="Calibri"/>
                <w:sz w:val="22"/>
                <w:szCs w:val="22"/>
              </w:rPr>
              <w:t>dofinansowanie projektu musi zo</w:t>
            </w:r>
            <w:r>
              <w:rPr>
                <w:rFonts w:ascii="Calibri" w:hAnsi="Calibri"/>
                <w:sz w:val="22"/>
                <w:szCs w:val="22"/>
              </w:rPr>
              <w:t>stać wysłany on-line (zgodnie z </w:t>
            </w:r>
            <w:r w:rsidRPr="002E5447">
              <w:rPr>
                <w:rFonts w:ascii="Calibri" w:hAnsi="Calibri"/>
                <w:sz w:val="22"/>
                <w:szCs w:val="22"/>
              </w:rPr>
              <w:t xml:space="preserve">instrukcją znajdującą się w załączniku nr </w:t>
            </w:r>
            <w:r>
              <w:rPr>
                <w:rFonts w:ascii="Calibri" w:hAnsi="Calibri"/>
                <w:sz w:val="22"/>
                <w:szCs w:val="22"/>
              </w:rPr>
              <w:t>1</w:t>
            </w:r>
            <w:r w:rsidRPr="002E5447">
              <w:rPr>
                <w:rFonts w:ascii="Calibri" w:hAnsi="Calibri"/>
                <w:sz w:val="22"/>
                <w:szCs w:val="22"/>
              </w:rPr>
              <w:t xml:space="preserve"> do Regulaminu konkursu) do I</w:t>
            </w:r>
            <w:r>
              <w:rPr>
                <w:rFonts w:ascii="Calibri" w:hAnsi="Calibri"/>
                <w:sz w:val="22"/>
                <w:szCs w:val="22"/>
              </w:rPr>
              <w:t>Z</w:t>
            </w:r>
            <w:r w:rsidRPr="002E5447">
              <w:rPr>
                <w:rFonts w:ascii="Calibri" w:hAnsi="Calibri"/>
                <w:sz w:val="22"/>
                <w:szCs w:val="22"/>
              </w:rPr>
              <w:t xml:space="preserve"> RPO WO 2014-2020. Ponadto Wnioskodawca jest zobowiązany do dostarczenia do I</w:t>
            </w:r>
            <w:r>
              <w:rPr>
                <w:rFonts w:ascii="Calibri" w:hAnsi="Calibri"/>
                <w:sz w:val="22"/>
                <w:szCs w:val="22"/>
              </w:rPr>
              <w:t>Z</w:t>
            </w:r>
            <w:r w:rsidRPr="002E5447">
              <w:rPr>
                <w:rFonts w:ascii="Calibri" w:hAnsi="Calibri"/>
                <w:sz w:val="22"/>
                <w:szCs w:val="22"/>
              </w:rPr>
              <w:t xml:space="preserve"> RPO WO 2014-2020</w:t>
            </w:r>
            <w:r>
              <w:rPr>
                <w:rFonts w:ascii="Calibri" w:hAnsi="Calibri"/>
                <w:sz w:val="22"/>
                <w:szCs w:val="22"/>
              </w:rPr>
              <w:t xml:space="preserve"> wniosku w wersji papierowej (</w:t>
            </w:r>
            <w:r w:rsidRPr="00726670">
              <w:rPr>
                <w:rFonts w:ascii="Calibri" w:hAnsi="Calibri"/>
                <w:b/>
                <w:sz w:val="22"/>
              </w:rPr>
              <w:t>w</w:t>
            </w:r>
            <w:r w:rsidRPr="0049439C">
              <w:rPr>
                <w:rFonts w:ascii="Calibri" w:hAnsi="Calibri"/>
                <w:b/>
                <w:sz w:val="22"/>
                <w:szCs w:val="22"/>
              </w:rPr>
              <w:t> </w:t>
            </w:r>
            <w:r w:rsidRPr="00726670">
              <w:rPr>
                <w:rFonts w:ascii="Calibri" w:hAnsi="Calibri"/>
                <w:b/>
                <w:sz w:val="22"/>
              </w:rPr>
              <w:t>jednym egzemplarzu</w:t>
            </w:r>
            <w:r w:rsidRPr="002E5447">
              <w:rPr>
                <w:rFonts w:ascii="Calibri" w:hAnsi="Calibri"/>
                <w:sz w:val="22"/>
                <w:szCs w:val="22"/>
              </w:rPr>
              <w:t>) w formacie A4 wraz z wymaganymi załącznikami. Wersja papierowa wniosku musi być tożsama z przesłaną uprzednio wersją on-line wniosku.</w:t>
            </w:r>
          </w:p>
          <w:p w:rsidR="007619FC" w:rsidRPr="002E5447" w:rsidRDefault="007619FC" w:rsidP="007619FC">
            <w:pPr>
              <w:numPr>
                <w:ilvl w:val="0"/>
                <w:numId w:val="16"/>
              </w:numPr>
              <w:autoSpaceDE w:val="0"/>
              <w:autoSpaceDN w:val="0"/>
              <w:adjustRightInd w:val="0"/>
              <w:spacing w:after="40" w:line="276" w:lineRule="auto"/>
              <w:jc w:val="both"/>
              <w:rPr>
                <w:rFonts w:ascii="Calibri" w:hAnsi="Calibri"/>
                <w:color w:val="000000"/>
                <w:sz w:val="22"/>
                <w:szCs w:val="22"/>
              </w:rPr>
            </w:pPr>
            <w:r w:rsidRPr="002E5447">
              <w:rPr>
                <w:rFonts w:ascii="Calibri" w:hAnsi="Calibri"/>
                <w:sz w:val="22"/>
                <w:szCs w:val="22"/>
              </w:rPr>
              <w:t>Wniosek w formie papierowej wraz z załącznikami oraz pismem przewodnim może być dostarczony na cztery sposoby:</w:t>
            </w:r>
          </w:p>
          <w:p w:rsidR="007619FC" w:rsidRDefault="007619FC" w:rsidP="007619FC">
            <w:pPr>
              <w:numPr>
                <w:ilvl w:val="0"/>
                <w:numId w:val="17"/>
              </w:numPr>
              <w:autoSpaceDE w:val="0"/>
              <w:autoSpaceDN w:val="0"/>
              <w:adjustRightInd w:val="0"/>
              <w:spacing w:before="40" w:after="40" w:line="276" w:lineRule="auto"/>
              <w:jc w:val="both"/>
              <w:rPr>
                <w:rFonts w:ascii="Calibri" w:hAnsi="Calibri"/>
                <w:sz w:val="22"/>
                <w:szCs w:val="22"/>
              </w:rPr>
            </w:pPr>
            <w:r w:rsidRPr="002E5447">
              <w:rPr>
                <w:rFonts w:ascii="Calibri" w:hAnsi="Calibri"/>
                <w:sz w:val="22"/>
                <w:szCs w:val="22"/>
              </w:rPr>
              <w:t>listem poleconym w zaklejonej kopercie lub paczce</w:t>
            </w:r>
            <w:r>
              <w:rPr>
                <w:rFonts w:ascii="Calibri" w:hAnsi="Calibri"/>
                <w:sz w:val="22"/>
                <w:szCs w:val="22"/>
              </w:rPr>
              <w:t>,</w:t>
            </w:r>
          </w:p>
          <w:p w:rsidR="007619FC" w:rsidRPr="002E5447" w:rsidRDefault="007619FC" w:rsidP="007619FC">
            <w:pPr>
              <w:numPr>
                <w:ilvl w:val="0"/>
                <w:numId w:val="17"/>
              </w:numPr>
              <w:autoSpaceDE w:val="0"/>
              <w:autoSpaceDN w:val="0"/>
              <w:adjustRightInd w:val="0"/>
              <w:spacing w:before="100" w:beforeAutospacing="1" w:after="100" w:afterAutospacing="1" w:line="276" w:lineRule="auto"/>
              <w:jc w:val="both"/>
              <w:rPr>
                <w:rFonts w:ascii="Calibri" w:hAnsi="Calibri"/>
                <w:sz w:val="22"/>
                <w:szCs w:val="22"/>
              </w:rPr>
            </w:pPr>
            <w:r w:rsidRPr="002E5447">
              <w:rPr>
                <w:rFonts w:ascii="Calibri" w:hAnsi="Calibri"/>
                <w:sz w:val="22"/>
                <w:szCs w:val="22"/>
              </w:rPr>
              <w:t>przesyłką kurierską,</w:t>
            </w:r>
          </w:p>
          <w:p w:rsidR="007619FC" w:rsidRPr="002E5447" w:rsidRDefault="007619FC" w:rsidP="007619FC">
            <w:pPr>
              <w:numPr>
                <w:ilvl w:val="0"/>
                <w:numId w:val="17"/>
              </w:numPr>
              <w:autoSpaceDE w:val="0"/>
              <w:autoSpaceDN w:val="0"/>
              <w:adjustRightInd w:val="0"/>
              <w:spacing w:before="100" w:beforeAutospacing="1" w:after="100" w:afterAutospacing="1" w:line="276" w:lineRule="auto"/>
              <w:jc w:val="both"/>
              <w:rPr>
                <w:rFonts w:ascii="Calibri" w:hAnsi="Calibri"/>
                <w:sz w:val="22"/>
                <w:szCs w:val="22"/>
              </w:rPr>
            </w:pPr>
            <w:r w:rsidRPr="002E5447">
              <w:rPr>
                <w:rFonts w:ascii="Calibri" w:hAnsi="Calibri"/>
                <w:sz w:val="22"/>
                <w:szCs w:val="22"/>
              </w:rPr>
              <w:t>osobiście,</w:t>
            </w:r>
          </w:p>
          <w:p w:rsidR="007619FC" w:rsidRPr="002E5447" w:rsidRDefault="007619FC" w:rsidP="007619FC">
            <w:pPr>
              <w:numPr>
                <w:ilvl w:val="0"/>
                <w:numId w:val="17"/>
              </w:numPr>
              <w:autoSpaceDE w:val="0"/>
              <w:autoSpaceDN w:val="0"/>
              <w:adjustRightInd w:val="0"/>
              <w:spacing w:after="40" w:line="276" w:lineRule="auto"/>
              <w:jc w:val="both"/>
              <w:rPr>
                <w:rFonts w:ascii="Calibri" w:hAnsi="Calibri"/>
                <w:sz w:val="22"/>
                <w:szCs w:val="22"/>
              </w:rPr>
            </w:pPr>
            <w:r w:rsidRPr="002E5447">
              <w:rPr>
                <w:rFonts w:ascii="Calibri" w:hAnsi="Calibri"/>
                <w:sz w:val="22"/>
                <w:szCs w:val="22"/>
              </w:rPr>
              <w:t>przez posłańca (dostarczyciel otrzyma dowód wpłynięcia przesyłki opatrzony podpisem i datą).</w:t>
            </w:r>
          </w:p>
          <w:p w:rsidR="007619FC" w:rsidRPr="002E5447" w:rsidRDefault="007619FC" w:rsidP="007619FC">
            <w:pPr>
              <w:numPr>
                <w:ilvl w:val="0"/>
                <w:numId w:val="16"/>
              </w:numPr>
              <w:autoSpaceDE w:val="0"/>
              <w:autoSpaceDN w:val="0"/>
              <w:adjustRightInd w:val="0"/>
              <w:spacing w:after="40" w:line="276" w:lineRule="auto"/>
              <w:jc w:val="both"/>
              <w:rPr>
                <w:rFonts w:ascii="Calibri" w:hAnsi="Calibri"/>
                <w:sz w:val="22"/>
                <w:szCs w:val="22"/>
              </w:rPr>
            </w:pPr>
            <w:r w:rsidRPr="002E5447">
              <w:rPr>
                <w:rFonts w:ascii="Calibri" w:eastAsia="Calibri" w:hAnsi="Calibri"/>
                <w:noProof/>
                <w:sz w:val="22"/>
                <w:szCs w:val="22"/>
              </w:rPr>
              <w:t xml:space="preserve">Platforma ePUAP jest wyłączona jako sposób dostarczania korespondencji dotyczącej wniosków o dofinansowanie projektów. </w:t>
            </w:r>
          </w:p>
          <w:p w:rsidR="007619FC" w:rsidRPr="00726670" w:rsidRDefault="007619FC" w:rsidP="007619FC">
            <w:pPr>
              <w:numPr>
                <w:ilvl w:val="0"/>
                <w:numId w:val="16"/>
              </w:numPr>
              <w:autoSpaceDE w:val="0"/>
              <w:autoSpaceDN w:val="0"/>
              <w:adjustRightInd w:val="0"/>
              <w:spacing w:after="40" w:line="276" w:lineRule="auto"/>
              <w:jc w:val="both"/>
              <w:rPr>
                <w:rFonts w:asciiTheme="minorHAnsi" w:hAnsiTheme="minorHAnsi"/>
                <w:sz w:val="22"/>
              </w:rPr>
            </w:pPr>
            <w:r w:rsidRPr="00726670">
              <w:rPr>
                <w:rFonts w:asciiTheme="minorHAnsi" w:hAnsiTheme="minorHAnsi"/>
                <w:sz w:val="22"/>
              </w:rPr>
              <w:t xml:space="preserve">Wniosek dostarczony osobiście </w:t>
            </w:r>
            <w:r w:rsidRPr="000A2200">
              <w:rPr>
                <w:rFonts w:asciiTheme="minorHAnsi" w:hAnsiTheme="minorHAnsi"/>
                <w:sz w:val="22"/>
                <w:szCs w:val="22"/>
              </w:rPr>
              <w:t>do Punktu Przyjmowania Wniosków jest rejestrowany oraz nadawany jest mu numer kancelaryjny. Natomiast wniosek dostarczony</w:t>
            </w:r>
            <w:r w:rsidRPr="00726670">
              <w:rPr>
                <w:rFonts w:asciiTheme="minorHAnsi" w:hAnsiTheme="minorHAnsi"/>
                <w:sz w:val="22"/>
              </w:rPr>
              <w:t xml:space="preserve"> listem poleconym/</w:t>
            </w:r>
            <w:r w:rsidRPr="000A2200">
              <w:rPr>
                <w:rFonts w:asciiTheme="minorHAnsi" w:hAnsiTheme="minorHAnsi"/>
                <w:sz w:val="22"/>
                <w:szCs w:val="22"/>
              </w:rPr>
              <w:t xml:space="preserve"> </w:t>
            </w:r>
            <w:r w:rsidRPr="00726670">
              <w:rPr>
                <w:rFonts w:asciiTheme="minorHAnsi" w:hAnsiTheme="minorHAnsi"/>
                <w:sz w:val="22"/>
              </w:rPr>
              <w:t xml:space="preserve">przesyłką kurierską rejestrowany jest w </w:t>
            </w:r>
            <w:r w:rsidRPr="000A2200">
              <w:rPr>
                <w:rFonts w:asciiTheme="minorHAnsi" w:hAnsiTheme="minorHAnsi"/>
                <w:sz w:val="22"/>
                <w:szCs w:val="22"/>
              </w:rPr>
              <w:t>Kancelarii Ogólnej Urzędu Marszałkowskiego Województwa Opolskiego oraz w Punkcie Przyjmowania Wniosków.</w:t>
            </w:r>
          </w:p>
          <w:p w:rsidR="007619FC" w:rsidRPr="002E5447" w:rsidRDefault="007619FC" w:rsidP="007619FC">
            <w:pPr>
              <w:numPr>
                <w:ilvl w:val="0"/>
                <w:numId w:val="16"/>
              </w:numPr>
              <w:autoSpaceDE w:val="0"/>
              <w:autoSpaceDN w:val="0"/>
              <w:adjustRightInd w:val="0"/>
              <w:spacing w:after="40" w:line="276" w:lineRule="auto"/>
              <w:jc w:val="both"/>
              <w:rPr>
                <w:rFonts w:ascii="Calibri" w:hAnsi="Calibri"/>
                <w:sz w:val="22"/>
                <w:szCs w:val="22"/>
              </w:rPr>
            </w:pPr>
            <w:r w:rsidRPr="002E5447">
              <w:rPr>
                <w:rFonts w:ascii="Calibri" w:hAnsi="Calibri"/>
                <w:sz w:val="22"/>
                <w:szCs w:val="22"/>
              </w:rPr>
              <w:t>Tylko wniosek spełniający wymogi rejestracyjne zostanie zarejestrowany w systemie</w:t>
            </w:r>
            <w:r>
              <w:rPr>
                <w:rFonts w:ascii="Calibri" w:eastAsia="Calibri" w:hAnsi="Calibri"/>
                <w:noProof/>
                <w:sz w:val="16"/>
                <w:szCs w:val="16"/>
                <w:lang w:val="x-none" w:eastAsia="x-none"/>
              </w:rPr>
              <w:t xml:space="preserve"> </w:t>
            </w:r>
            <w:r w:rsidRPr="002E5447">
              <w:rPr>
                <w:rFonts w:ascii="Calibri" w:hAnsi="Calibri"/>
                <w:sz w:val="22"/>
                <w:szCs w:val="22"/>
              </w:rPr>
              <w:t xml:space="preserve">informatycznym SYZYF RPO WO 2014-2020 tj. wniosek złożony w terminie określonym </w:t>
            </w:r>
            <w:r>
              <w:rPr>
                <w:rFonts w:ascii="Calibri" w:hAnsi="Calibri"/>
                <w:sz w:val="22"/>
                <w:szCs w:val="22"/>
              </w:rPr>
              <w:br/>
            </w:r>
            <w:r w:rsidRPr="002E5447">
              <w:rPr>
                <w:rFonts w:ascii="Calibri" w:hAnsi="Calibri"/>
                <w:sz w:val="22"/>
                <w:szCs w:val="22"/>
              </w:rPr>
              <w:t xml:space="preserve">w ogłoszeniu o konkursie, wniosek złożony w ramach właściwego działania/poddziałania oraz naboru określonego </w:t>
            </w:r>
            <w:r>
              <w:rPr>
                <w:rFonts w:ascii="Calibri" w:hAnsi="Calibri"/>
                <w:sz w:val="22"/>
                <w:szCs w:val="22"/>
              </w:rPr>
              <w:br/>
            </w:r>
            <w:r w:rsidRPr="002E5447">
              <w:rPr>
                <w:rFonts w:ascii="Calibri" w:hAnsi="Calibri"/>
                <w:sz w:val="22"/>
                <w:szCs w:val="22"/>
              </w:rPr>
              <w:t>w ogłoszeniu o konkursie, wniosek złożony we właściwej instytucji, wersja papierowa wniosku złożona w </w:t>
            </w:r>
            <w:r>
              <w:rPr>
                <w:rFonts w:ascii="Calibri" w:hAnsi="Calibri"/>
                <w:sz w:val="22"/>
                <w:szCs w:val="22"/>
              </w:rPr>
              <w:t>odpowiedniej ilości egzemplarzy</w:t>
            </w:r>
            <w:r w:rsidRPr="002E5447">
              <w:rPr>
                <w:rFonts w:ascii="Calibri" w:hAnsi="Calibri"/>
                <w:sz w:val="22"/>
                <w:szCs w:val="22"/>
              </w:rPr>
              <w:t>, wersja elektroniczna wni</w:t>
            </w:r>
            <w:r>
              <w:rPr>
                <w:rFonts w:ascii="Calibri" w:hAnsi="Calibri"/>
                <w:sz w:val="22"/>
                <w:szCs w:val="22"/>
              </w:rPr>
              <w:t>osku (wysłana on-line) zgodna z </w:t>
            </w:r>
            <w:r w:rsidRPr="002E5447">
              <w:rPr>
                <w:rFonts w:ascii="Calibri" w:hAnsi="Calibri"/>
                <w:sz w:val="22"/>
                <w:szCs w:val="22"/>
              </w:rPr>
              <w:t>wersją papierową wni</w:t>
            </w:r>
            <w:r>
              <w:rPr>
                <w:rFonts w:ascii="Calibri" w:hAnsi="Calibri"/>
                <w:sz w:val="22"/>
                <w:szCs w:val="22"/>
              </w:rPr>
              <w:t xml:space="preserve">osku (zgodność sumy kontrolnej), </w:t>
            </w:r>
            <w:r w:rsidRPr="00B6104B">
              <w:rPr>
                <w:rFonts w:ascii="Calibri" w:hAnsi="Calibri"/>
                <w:sz w:val="22"/>
                <w:szCs w:val="22"/>
              </w:rPr>
              <w:t>inne wymogi rejestracyjne określone w Regulaminie konkursu (jeśli dotyczy).</w:t>
            </w:r>
            <w:r w:rsidRPr="002E5447">
              <w:rPr>
                <w:rFonts w:ascii="Calibri" w:hAnsi="Calibri"/>
                <w:sz w:val="22"/>
                <w:szCs w:val="22"/>
              </w:rPr>
              <w:t xml:space="preserve"> </w:t>
            </w:r>
          </w:p>
          <w:p w:rsidR="007619FC" w:rsidRDefault="007619FC" w:rsidP="007619FC">
            <w:pPr>
              <w:numPr>
                <w:ilvl w:val="0"/>
                <w:numId w:val="16"/>
              </w:numPr>
              <w:autoSpaceDE w:val="0"/>
              <w:autoSpaceDN w:val="0"/>
              <w:adjustRightInd w:val="0"/>
              <w:spacing w:after="40" w:line="276" w:lineRule="auto"/>
              <w:jc w:val="both"/>
              <w:rPr>
                <w:rFonts w:ascii="Calibri" w:hAnsi="Calibri"/>
                <w:sz w:val="22"/>
                <w:szCs w:val="22"/>
              </w:rPr>
            </w:pPr>
            <w:r w:rsidRPr="002E5447">
              <w:rPr>
                <w:rFonts w:ascii="Calibri" w:hAnsi="Calibri"/>
                <w:sz w:val="22"/>
                <w:szCs w:val="22"/>
              </w:rPr>
              <w:t>Wniosek złożony w odmiennej, niż opisan</w:t>
            </w:r>
            <w:r>
              <w:rPr>
                <w:rFonts w:ascii="Calibri" w:hAnsi="Calibri"/>
                <w:sz w:val="22"/>
                <w:szCs w:val="22"/>
              </w:rPr>
              <w:t>a</w:t>
            </w:r>
            <w:r w:rsidRPr="002E5447">
              <w:rPr>
                <w:rFonts w:ascii="Calibri" w:hAnsi="Calibri"/>
                <w:sz w:val="22"/>
                <w:szCs w:val="22"/>
              </w:rPr>
              <w:t xml:space="preserve"> w Regulaminie konkursu formie będzie zwracany Wnioskodawcy do poprawy.</w:t>
            </w:r>
          </w:p>
          <w:p w:rsidR="007619FC" w:rsidRDefault="007619FC" w:rsidP="007619FC">
            <w:pPr>
              <w:numPr>
                <w:ilvl w:val="0"/>
                <w:numId w:val="16"/>
              </w:numPr>
              <w:spacing w:after="40" w:line="276" w:lineRule="auto"/>
              <w:jc w:val="both"/>
              <w:rPr>
                <w:rFonts w:ascii="Calibri" w:hAnsi="Calibri"/>
                <w:sz w:val="22"/>
                <w:szCs w:val="22"/>
              </w:rPr>
            </w:pPr>
            <w:r w:rsidRPr="002E5447">
              <w:rPr>
                <w:rFonts w:ascii="Calibri" w:hAnsi="Calibri"/>
                <w:sz w:val="22"/>
                <w:szCs w:val="22"/>
              </w:rPr>
              <w:t>Dostarczenie do IOK wniosku o dofinansowanie zostanie potwierdzone poprzez wydanie potwierdzenia przyjęcia wniosku o dofinansowanie wygenerowane w systemie SYZYF RPO WO 2014-2020</w:t>
            </w:r>
            <w:r>
              <w:rPr>
                <w:rFonts w:ascii="Calibri" w:hAnsi="Calibri"/>
                <w:sz w:val="22"/>
                <w:szCs w:val="22"/>
              </w:rPr>
              <w:t>.</w:t>
            </w:r>
          </w:p>
          <w:p w:rsidR="007619FC" w:rsidRDefault="007619FC" w:rsidP="007619FC">
            <w:pPr>
              <w:numPr>
                <w:ilvl w:val="0"/>
                <w:numId w:val="16"/>
              </w:numPr>
              <w:spacing w:after="40" w:line="276" w:lineRule="auto"/>
              <w:rPr>
                <w:rFonts w:ascii="Calibri" w:hAnsi="Calibri"/>
                <w:sz w:val="22"/>
                <w:szCs w:val="22"/>
              </w:rPr>
            </w:pPr>
            <w:r>
              <w:rPr>
                <w:rFonts w:ascii="Calibri" w:hAnsi="Calibri"/>
                <w:sz w:val="22"/>
                <w:szCs w:val="22"/>
              </w:rPr>
              <w:t>Wniosek dostarczony po terminie nie będzie</w:t>
            </w:r>
            <w:r w:rsidRPr="00F00641">
              <w:rPr>
                <w:rFonts w:ascii="Calibri" w:hAnsi="Calibri"/>
                <w:sz w:val="22"/>
                <w:szCs w:val="22"/>
              </w:rPr>
              <w:t xml:space="preserve"> przyjmowan</w:t>
            </w:r>
            <w:r>
              <w:rPr>
                <w:rFonts w:ascii="Calibri" w:hAnsi="Calibri"/>
                <w:sz w:val="22"/>
                <w:szCs w:val="22"/>
              </w:rPr>
              <w:t>y</w:t>
            </w:r>
            <w:r w:rsidRPr="00F00641">
              <w:rPr>
                <w:rFonts w:ascii="Calibri" w:hAnsi="Calibri"/>
                <w:sz w:val="22"/>
                <w:szCs w:val="22"/>
              </w:rPr>
              <w:t>.</w:t>
            </w:r>
          </w:p>
          <w:p w:rsidR="007619FC" w:rsidRPr="00F00641" w:rsidRDefault="007619FC" w:rsidP="007619FC">
            <w:pPr>
              <w:numPr>
                <w:ilvl w:val="0"/>
                <w:numId w:val="16"/>
              </w:numPr>
              <w:spacing w:after="40" w:line="276" w:lineRule="auto"/>
              <w:jc w:val="both"/>
              <w:rPr>
                <w:rFonts w:ascii="Calibri" w:hAnsi="Calibri"/>
                <w:sz w:val="22"/>
                <w:szCs w:val="22"/>
              </w:rPr>
            </w:pPr>
            <w:r w:rsidRPr="00F00641">
              <w:rPr>
                <w:rFonts w:ascii="Calibri" w:hAnsi="Calibri"/>
                <w:sz w:val="22"/>
                <w:szCs w:val="22"/>
              </w:rPr>
              <w:t>W związku ze składaniem wniosku o dofinansowanie w jednym egzemplarzu, w przypadku negatywnej oceny wniosku lub pozostawienia wniosku bez rozpatrzenia, wnioskodawca nie ma możliwości odebrania</w:t>
            </w:r>
            <w:r>
              <w:rPr>
                <w:rFonts w:ascii="Calibri" w:hAnsi="Calibri"/>
                <w:sz w:val="22"/>
                <w:szCs w:val="22"/>
              </w:rPr>
              <w:t xml:space="preserve"> złożonego egzemplarza</w:t>
            </w:r>
            <w:r w:rsidRPr="00F00641">
              <w:rPr>
                <w:rFonts w:ascii="Calibri" w:hAnsi="Calibri"/>
                <w:sz w:val="22"/>
                <w:szCs w:val="22"/>
              </w:rPr>
              <w:t xml:space="preserve"> wniosku</w:t>
            </w:r>
            <w:r>
              <w:rPr>
                <w:rFonts w:ascii="Calibri" w:hAnsi="Calibri"/>
                <w:sz w:val="22"/>
                <w:szCs w:val="22"/>
              </w:rPr>
              <w:t>.</w:t>
            </w:r>
            <w:r w:rsidRPr="00F00641">
              <w:rPr>
                <w:rFonts w:ascii="Calibri" w:hAnsi="Calibri"/>
                <w:sz w:val="22"/>
                <w:szCs w:val="22"/>
              </w:rPr>
              <w:t xml:space="preserve"> </w:t>
            </w:r>
          </w:p>
          <w:p w:rsidR="007619FC" w:rsidRDefault="007619FC" w:rsidP="007619FC">
            <w:pPr>
              <w:numPr>
                <w:ilvl w:val="0"/>
                <w:numId w:val="16"/>
              </w:numPr>
              <w:spacing w:after="120" w:line="276" w:lineRule="auto"/>
              <w:jc w:val="both"/>
              <w:rPr>
                <w:rFonts w:ascii="Calibri" w:hAnsi="Calibri"/>
                <w:sz w:val="22"/>
                <w:szCs w:val="22"/>
              </w:rPr>
            </w:pPr>
            <w:r w:rsidRPr="00F00641">
              <w:rPr>
                <w:rFonts w:ascii="Calibri" w:hAnsi="Calibri"/>
                <w:sz w:val="22"/>
                <w:szCs w:val="22"/>
              </w:rPr>
              <w:t xml:space="preserve">W zakresie doręczeń i sposobu obliczania terminów stosuje się przepisy ustawy z dnia 14 czerwca 1960 r. – </w:t>
            </w:r>
            <w:r>
              <w:rPr>
                <w:rFonts w:ascii="Calibri" w:hAnsi="Calibri"/>
                <w:sz w:val="22"/>
                <w:szCs w:val="22"/>
              </w:rPr>
              <w:t>KPA</w:t>
            </w:r>
            <w:r w:rsidRPr="00F00641">
              <w:rPr>
                <w:rFonts w:ascii="Calibri" w:hAnsi="Calibri"/>
                <w:sz w:val="22"/>
                <w:szCs w:val="22"/>
              </w:rPr>
              <w:t>.</w:t>
            </w:r>
          </w:p>
          <w:p w:rsidR="007619FC" w:rsidRPr="009F597A" w:rsidRDefault="007619FC" w:rsidP="007619FC">
            <w:pPr>
              <w:spacing w:after="240" w:line="276" w:lineRule="auto"/>
              <w:jc w:val="both"/>
              <w:rPr>
                <w:rFonts w:asciiTheme="minorHAnsi" w:hAnsiTheme="minorHAnsi"/>
                <w:sz w:val="22"/>
              </w:rPr>
            </w:pPr>
            <w:r w:rsidRPr="009F597A">
              <w:rPr>
                <w:rFonts w:asciiTheme="minorHAnsi" w:hAnsiTheme="minorHAnsi"/>
                <w:sz w:val="22"/>
              </w:rPr>
              <w:t xml:space="preserve">Po zakończeniu I etapu </w:t>
            </w:r>
            <w:r w:rsidRPr="009F597A">
              <w:rPr>
                <w:rFonts w:asciiTheme="minorHAnsi" w:hAnsiTheme="minorHAnsi"/>
                <w:sz w:val="22"/>
                <w:szCs w:val="22"/>
              </w:rPr>
              <w:t>-</w:t>
            </w:r>
            <w:r w:rsidRPr="009F597A">
              <w:rPr>
                <w:rFonts w:asciiTheme="minorHAnsi" w:hAnsiTheme="minorHAnsi"/>
                <w:sz w:val="22"/>
              </w:rPr>
              <w:t xml:space="preserve"> naboru wniosków</w:t>
            </w:r>
            <w:r w:rsidRPr="009F597A">
              <w:rPr>
                <w:rFonts w:asciiTheme="minorHAnsi" w:hAnsiTheme="minorHAnsi"/>
                <w:sz w:val="22"/>
                <w:szCs w:val="22"/>
              </w:rPr>
              <w:t>,</w:t>
            </w:r>
            <w:r w:rsidRPr="009F597A">
              <w:rPr>
                <w:rFonts w:asciiTheme="minorHAnsi" w:hAnsiTheme="minorHAnsi"/>
                <w:sz w:val="22"/>
              </w:rPr>
              <w:t xml:space="preserve"> IOK przygotowuje informację w formie listy projektów zakwalifikowanych do kolejnego etapu konkursu, którą zamieszcza na stronie internetowej  </w:t>
            </w:r>
            <w:hyperlink r:id="rId11" w:history="1">
              <w:r w:rsidRPr="009F597A">
                <w:rPr>
                  <w:rStyle w:val="Hipercze"/>
                  <w:rFonts w:asciiTheme="minorHAnsi" w:hAnsiTheme="minorHAnsi"/>
                  <w:sz w:val="22"/>
                  <w:szCs w:val="22"/>
                </w:rPr>
                <w:t>www.rpo.opolskie.pl</w:t>
              </w:r>
            </w:hyperlink>
            <w:r w:rsidRPr="009F597A">
              <w:rPr>
                <w:rFonts w:asciiTheme="minorHAnsi" w:hAnsiTheme="minorHAnsi"/>
                <w:sz w:val="22"/>
                <w:szCs w:val="22"/>
              </w:rPr>
              <w:t>.</w:t>
            </w:r>
          </w:p>
          <w:p w:rsidR="007619FC" w:rsidRPr="00726670" w:rsidRDefault="007619FC" w:rsidP="007619FC">
            <w:pPr>
              <w:pStyle w:val="Nagwek1"/>
              <w:rPr>
                <w:rFonts w:ascii="Calibri" w:hAnsi="Calibri"/>
                <w:sz w:val="22"/>
              </w:rPr>
            </w:pPr>
            <w:r w:rsidRPr="00726670">
              <w:rPr>
                <w:rFonts w:ascii="Calibri" w:hAnsi="Calibri"/>
                <w:sz w:val="22"/>
              </w:rPr>
              <w:t>Etap II – ocena formalna (obligatoryjna</w:t>
            </w:r>
            <w:r w:rsidRPr="00011002">
              <w:rPr>
                <w:rFonts w:ascii="Calibri" w:hAnsi="Calibri"/>
                <w:sz w:val="22"/>
                <w:szCs w:val="22"/>
              </w:rPr>
              <w:t>):</w:t>
            </w:r>
          </w:p>
          <w:p w:rsidR="007619FC" w:rsidRPr="006C7FDC" w:rsidRDefault="007619FC" w:rsidP="007619FC">
            <w:pPr>
              <w:spacing w:after="120" w:line="276" w:lineRule="auto"/>
              <w:jc w:val="both"/>
              <w:rPr>
                <w:rFonts w:ascii="Calibri" w:hAnsi="Calibri"/>
                <w:sz w:val="22"/>
              </w:rPr>
            </w:pPr>
            <w:r w:rsidRPr="00726670">
              <w:rPr>
                <w:rFonts w:ascii="Calibri" w:hAnsi="Calibri"/>
                <w:sz w:val="22"/>
              </w:rPr>
              <w:t xml:space="preserve">Etap oceny formalnej trwa </w:t>
            </w:r>
            <w:r w:rsidRPr="006C7FDC">
              <w:rPr>
                <w:rFonts w:ascii="Calibri" w:hAnsi="Calibri"/>
                <w:b/>
                <w:sz w:val="22"/>
              </w:rPr>
              <w:t>do 90 dni kalendarzowych</w:t>
            </w:r>
            <w:r w:rsidRPr="00726670">
              <w:rPr>
                <w:rFonts w:ascii="Calibri" w:hAnsi="Calibri"/>
                <w:sz w:val="22"/>
              </w:rPr>
              <w:t xml:space="preserve"> od dnia następnego po zakończeniu naboru wniosków (łącznie z weryfikacją wymogów formalnych). Ocena formalna polega na sprawdzeniu spełnienia kryteriów formalnych złożonej dokumentacji projektowej</w:t>
            </w:r>
            <w:r>
              <w:rPr>
                <w:rFonts w:ascii="Calibri" w:hAnsi="Calibri"/>
                <w:sz w:val="22"/>
                <w:szCs w:val="22"/>
                <w:lang w:eastAsia="x-none"/>
              </w:rPr>
              <w:t>.</w:t>
            </w:r>
            <w:r w:rsidRPr="00726670">
              <w:rPr>
                <w:rFonts w:ascii="Calibri" w:hAnsi="Calibri"/>
                <w:sz w:val="22"/>
              </w:rPr>
              <w:t xml:space="preserve"> Członkowie KOP podczas oceny formalnej, dokonują oceny projektów w</w:t>
            </w:r>
            <w:r>
              <w:rPr>
                <w:rFonts w:ascii="Calibri" w:hAnsi="Calibri"/>
                <w:sz w:val="22"/>
              </w:rPr>
              <w:t> </w:t>
            </w:r>
            <w:r w:rsidRPr="00726670">
              <w:rPr>
                <w:rFonts w:ascii="Calibri" w:hAnsi="Calibri"/>
                <w:sz w:val="22"/>
              </w:rPr>
              <w:t>oparciu o kryteria formalne (załącznik nr 7 do Regulaminu konkursu). Ocena formalna dokonywana jest zawsze przez członków KOP, na podstawie listy sprawdzającej do oceny formalnej w systemie TAK/NIE. Zasady i</w:t>
            </w:r>
            <w:r w:rsidRPr="009A1A10">
              <w:rPr>
                <w:rFonts w:ascii="Calibri" w:hAnsi="Calibri"/>
                <w:sz w:val="22"/>
                <w:szCs w:val="22"/>
                <w:lang w:eastAsia="x-none"/>
              </w:rPr>
              <w:t> </w:t>
            </w:r>
            <w:r w:rsidRPr="00726670">
              <w:rPr>
                <w:rFonts w:ascii="Calibri" w:hAnsi="Calibri"/>
                <w:sz w:val="22"/>
              </w:rPr>
              <w:t>tryb działania KOP znajdują się w Regulaminie pracy Komisji Oceny Projektów oceniającej projekty w ramach EFRR RPO WO 2014-2020 dostępnym na stronie internetowej pod ogłoszeniem naboru.</w:t>
            </w:r>
          </w:p>
          <w:p w:rsidR="007619FC" w:rsidRPr="006C7FDC" w:rsidRDefault="007619FC" w:rsidP="007619FC">
            <w:pPr>
              <w:spacing w:after="120" w:line="276" w:lineRule="auto"/>
              <w:jc w:val="both"/>
              <w:rPr>
                <w:rFonts w:ascii="Calibri" w:hAnsi="Calibri"/>
                <w:sz w:val="22"/>
                <w:lang w:val="x-none"/>
              </w:rPr>
            </w:pPr>
            <w:r w:rsidRPr="00726670">
              <w:rPr>
                <w:rFonts w:ascii="Calibri" w:hAnsi="Calibri"/>
                <w:sz w:val="22"/>
                <w:lang w:val="x-none"/>
              </w:rPr>
              <w:t xml:space="preserve">W przypadku stwierdzenia podczas oceny formalnej we wniosku </w:t>
            </w:r>
            <w:r w:rsidRPr="00726670">
              <w:rPr>
                <w:rFonts w:ascii="Calibri" w:hAnsi="Calibri"/>
                <w:sz w:val="22"/>
                <w:lang w:val="x-none"/>
              </w:rPr>
              <w:br/>
              <w:t xml:space="preserve">o dofinansowanie lub załącznikach braków formalnych lub/oraz oczywistych omyłek, IOK wzywa Wnioskodawcę do uzupełnienia braków formalnych lub/oraz poprawienia w nim </w:t>
            </w:r>
            <w:r w:rsidRPr="00543CBC">
              <w:rPr>
                <w:rFonts w:ascii="Calibri" w:hAnsi="Calibri"/>
                <w:sz w:val="22"/>
                <w:szCs w:val="22"/>
                <w:lang w:val="x-none" w:eastAsia="x-none"/>
              </w:rPr>
              <w:t>oczywist</w:t>
            </w:r>
            <w:r w:rsidRPr="00543CBC">
              <w:rPr>
                <w:rFonts w:ascii="Calibri" w:hAnsi="Calibri"/>
                <w:sz w:val="22"/>
                <w:szCs w:val="22"/>
                <w:lang w:eastAsia="x-none"/>
              </w:rPr>
              <w:t>ych</w:t>
            </w:r>
            <w:r w:rsidRPr="00543CBC">
              <w:rPr>
                <w:rFonts w:ascii="Calibri" w:hAnsi="Calibri"/>
                <w:sz w:val="22"/>
                <w:szCs w:val="22"/>
                <w:lang w:val="x-none" w:eastAsia="x-none"/>
              </w:rPr>
              <w:t xml:space="preserve"> omył</w:t>
            </w:r>
            <w:r w:rsidRPr="00543CBC">
              <w:rPr>
                <w:rFonts w:ascii="Calibri" w:hAnsi="Calibri"/>
                <w:sz w:val="22"/>
                <w:szCs w:val="22"/>
                <w:lang w:eastAsia="x-none"/>
              </w:rPr>
              <w:t>e</w:t>
            </w:r>
            <w:r w:rsidRPr="00543CBC">
              <w:rPr>
                <w:rFonts w:ascii="Calibri" w:hAnsi="Calibri"/>
                <w:sz w:val="22"/>
                <w:szCs w:val="22"/>
                <w:lang w:val="x-none" w:eastAsia="x-none"/>
              </w:rPr>
              <w:t xml:space="preserve">k, </w:t>
            </w:r>
            <w:r w:rsidRPr="00543CBC">
              <w:rPr>
                <w:rFonts w:ascii="Calibri" w:hAnsi="Calibri"/>
                <w:sz w:val="22"/>
                <w:szCs w:val="22"/>
                <w:lang w:val="x-none" w:eastAsia="x-none"/>
              </w:rPr>
              <w:br/>
            </w:r>
            <w:r w:rsidRPr="00726670">
              <w:rPr>
                <w:rFonts w:ascii="Calibri" w:hAnsi="Calibri"/>
                <w:sz w:val="22"/>
                <w:lang w:val="x-none"/>
              </w:rPr>
              <w:t>w terminie przez nią wyznaczonym, jednak nie krótszym niż 7 dni kalendarzowych licząc od dnia następnego od otrzymania informacji. Uzupełnienie wniosku o dofinansowanie projektu/ załączników lub poprawienie w nim oczywistej omyłki nie może prowadzić do jego istotnej modyfikacji.</w:t>
            </w:r>
          </w:p>
          <w:p w:rsidR="007619FC" w:rsidRPr="006C7FDC" w:rsidRDefault="007619FC" w:rsidP="007619FC">
            <w:pPr>
              <w:autoSpaceDE w:val="0"/>
              <w:autoSpaceDN w:val="0"/>
              <w:adjustRightInd w:val="0"/>
              <w:spacing w:after="120" w:line="276" w:lineRule="auto"/>
              <w:jc w:val="both"/>
              <w:rPr>
                <w:rFonts w:ascii="Calibri" w:eastAsia="Calibri" w:hAnsi="Calibri"/>
                <w:sz w:val="22"/>
              </w:rPr>
            </w:pPr>
            <w:r w:rsidRPr="00726670">
              <w:rPr>
                <w:rFonts w:ascii="Calibri" w:eastAsia="Calibri" w:hAnsi="Calibri"/>
                <w:sz w:val="22"/>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za pośrednictwem pracowników IOK mogą żądać dodatkowych wyjaśnień (a w uzasadnionych przypadkach także dokumentów niezb</w:t>
            </w:r>
            <w:r w:rsidRPr="00726670">
              <w:rPr>
                <w:rFonts w:ascii="Calibri" w:eastAsia="TimesNewRoman" w:hAnsi="Calibri"/>
                <w:sz w:val="22"/>
              </w:rPr>
              <w:t>ę</w:t>
            </w:r>
            <w:r w:rsidRPr="00726670">
              <w:rPr>
                <w:rFonts w:ascii="Calibri" w:eastAsia="Calibri" w:hAnsi="Calibri"/>
                <w:sz w:val="22"/>
              </w:rPr>
              <w:t>dnych do weryfikacji zło</w:t>
            </w:r>
            <w:r w:rsidRPr="00726670">
              <w:rPr>
                <w:rFonts w:ascii="Calibri" w:eastAsia="TimesNewRoman" w:hAnsi="Calibri"/>
                <w:sz w:val="22"/>
              </w:rPr>
              <w:t>ż</w:t>
            </w:r>
            <w:r w:rsidRPr="00726670">
              <w:rPr>
                <w:rFonts w:ascii="Calibri" w:eastAsia="Calibri" w:hAnsi="Calibri"/>
                <w:sz w:val="22"/>
              </w:rPr>
              <w:t>onych wyja</w:t>
            </w:r>
            <w:r w:rsidRPr="00726670">
              <w:rPr>
                <w:rFonts w:ascii="Calibri" w:eastAsia="TimesNewRoman" w:hAnsi="Calibri"/>
                <w:sz w:val="22"/>
              </w:rPr>
              <w:t>ś</w:t>
            </w:r>
            <w:r w:rsidRPr="00726670">
              <w:rPr>
                <w:rFonts w:ascii="Calibri" w:eastAsia="Calibri" w:hAnsi="Calibri"/>
                <w:sz w:val="22"/>
              </w:rPr>
              <w:t>nie</w:t>
            </w:r>
            <w:r w:rsidRPr="00726670">
              <w:rPr>
                <w:rFonts w:ascii="Calibri" w:eastAsia="TimesNewRoman" w:hAnsi="Calibri"/>
                <w:sz w:val="22"/>
              </w:rPr>
              <w:t>ń</w:t>
            </w:r>
            <w:r w:rsidRPr="00726670">
              <w:rPr>
                <w:rFonts w:ascii="Calibri" w:eastAsia="Calibri" w:hAnsi="Calibri"/>
                <w:sz w:val="22"/>
              </w:rPr>
              <w:t>), które wnioskodawca powinien zło</w:t>
            </w:r>
            <w:r w:rsidRPr="00726670">
              <w:rPr>
                <w:rFonts w:ascii="Calibri" w:eastAsia="TimesNewRoman" w:hAnsi="Calibri"/>
                <w:sz w:val="22"/>
              </w:rPr>
              <w:t>ż</w:t>
            </w:r>
            <w:r w:rsidRPr="00726670">
              <w:rPr>
                <w:rFonts w:ascii="Calibri" w:eastAsia="Calibri" w:hAnsi="Calibri"/>
                <w:sz w:val="22"/>
              </w:rPr>
              <w:t>y</w:t>
            </w:r>
            <w:r w:rsidRPr="00726670">
              <w:rPr>
                <w:rFonts w:ascii="Calibri" w:eastAsia="TimesNewRoman" w:hAnsi="Calibri"/>
                <w:sz w:val="22"/>
              </w:rPr>
              <w:t xml:space="preserve">ć </w:t>
            </w:r>
            <w:r w:rsidRPr="00726670">
              <w:rPr>
                <w:rFonts w:ascii="Calibri" w:eastAsia="Calibri" w:hAnsi="Calibri"/>
                <w:sz w:val="22"/>
              </w:rPr>
              <w:t>pisemnie w terminie wskazanym przez IOK w wezwaniu. Projekt spełniający wszystkie kryteria formalne zostaje przekazany do kolejnego etapu tj. do oceny merytorycznej.</w:t>
            </w:r>
          </w:p>
          <w:p w:rsidR="007619FC" w:rsidRPr="006C7FDC" w:rsidRDefault="007619FC" w:rsidP="007619FC">
            <w:pPr>
              <w:autoSpaceDE w:val="0"/>
              <w:autoSpaceDN w:val="0"/>
              <w:adjustRightInd w:val="0"/>
              <w:spacing w:after="120" w:line="276" w:lineRule="auto"/>
              <w:jc w:val="both"/>
              <w:rPr>
                <w:rFonts w:ascii="Calibri" w:eastAsia="Calibri" w:hAnsi="Calibri"/>
                <w:sz w:val="22"/>
              </w:rPr>
            </w:pPr>
            <w:r w:rsidRPr="00726670">
              <w:rPr>
                <w:rFonts w:ascii="Calibri" w:eastAsia="Calibri" w:hAnsi="Calibri"/>
                <w:sz w:val="22"/>
              </w:rPr>
              <w:t xml:space="preserve">W sytuacji, gdy projekt nie spełnia bezwzględnych kryteriów formalnych, zostaje negatywnie oceniony, a wnioskodawca jest pisemnie o tym fakcie powiadomiony. Wnioskodawcy, którego projekt został negatywnie oceniony na etapie oceny formalnej, przysługuje prawo odwołania się od wyników oceny, zgodnie z procedurą opisaną </w:t>
            </w:r>
            <w:r>
              <w:rPr>
                <w:rFonts w:ascii="Calibri" w:eastAsia="Calibri" w:hAnsi="Calibri"/>
                <w:iCs/>
                <w:noProof/>
                <w:sz w:val="22"/>
                <w:szCs w:val="22"/>
              </w:rPr>
              <w:br/>
            </w:r>
            <w:r w:rsidRPr="00726670">
              <w:rPr>
                <w:rFonts w:ascii="Calibri" w:eastAsia="Calibri" w:hAnsi="Calibri"/>
                <w:sz w:val="22"/>
              </w:rPr>
              <w:t xml:space="preserve">w punkcie </w:t>
            </w:r>
            <w:r>
              <w:rPr>
                <w:rFonts w:ascii="Calibri" w:eastAsia="Calibri" w:hAnsi="Calibri"/>
                <w:iCs/>
                <w:noProof/>
                <w:sz w:val="22"/>
                <w:szCs w:val="22"/>
              </w:rPr>
              <w:t>20</w:t>
            </w:r>
            <w:r w:rsidRPr="00726670">
              <w:rPr>
                <w:rFonts w:ascii="Calibri" w:eastAsia="Calibri" w:hAnsi="Calibri"/>
                <w:sz w:val="22"/>
              </w:rPr>
              <w:t xml:space="preserve"> Regulaminu konkursu.</w:t>
            </w:r>
          </w:p>
          <w:p w:rsidR="007619FC" w:rsidRPr="006C7FDC" w:rsidRDefault="007619FC" w:rsidP="007619FC">
            <w:pPr>
              <w:autoSpaceDE w:val="0"/>
              <w:autoSpaceDN w:val="0"/>
              <w:adjustRightInd w:val="0"/>
              <w:spacing w:after="120" w:line="276" w:lineRule="auto"/>
              <w:jc w:val="both"/>
              <w:rPr>
                <w:rFonts w:ascii="Calibri" w:hAnsi="Calibri"/>
                <w:sz w:val="22"/>
              </w:rPr>
            </w:pPr>
            <w:r w:rsidRPr="00726670">
              <w:rPr>
                <w:rFonts w:ascii="Calibri" w:hAnsi="Calibri"/>
                <w:sz w:val="22"/>
              </w:rPr>
              <w:t xml:space="preserve">Po zakończeniu oceny formalnej projektów IOK przygotowuje informację w formie listy projektów zakwalifikowanych do kolejnego etapu konkursu, którą zamieszcza na stronie internetowej </w:t>
            </w:r>
            <w:r w:rsidRPr="0013311E">
              <w:rPr>
                <w:rFonts w:ascii="Calibri" w:eastAsia="Calibri" w:hAnsi="Calibri"/>
                <w:noProof/>
                <w:color w:val="0000FF"/>
                <w:sz w:val="22"/>
                <w:szCs w:val="22"/>
                <w:u w:val="single"/>
              </w:rPr>
              <w:t>www.</w:t>
            </w:r>
            <w:hyperlink r:id="rId12" w:history="1">
              <w:r w:rsidRPr="0013311E">
                <w:rPr>
                  <w:rFonts w:ascii="Calibri" w:eastAsia="Calibri" w:hAnsi="Calibri"/>
                  <w:noProof/>
                  <w:color w:val="0000FF"/>
                  <w:sz w:val="22"/>
                  <w:szCs w:val="22"/>
                  <w:u w:val="single"/>
                </w:rPr>
                <w:t>rpo.opolskie.pl</w:t>
              </w:r>
            </w:hyperlink>
            <w:r w:rsidRPr="00726670">
              <w:rPr>
                <w:rFonts w:ascii="Calibri" w:eastAsia="Calibri" w:hAnsi="Calibri"/>
                <w:color w:val="0000FF"/>
                <w:sz w:val="22"/>
                <w:u w:val="single"/>
              </w:rPr>
              <w:t>.</w:t>
            </w:r>
          </w:p>
          <w:p w:rsidR="007619FC" w:rsidRDefault="007619FC" w:rsidP="007619FC">
            <w:pPr>
              <w:pStyle w:val="Default"/>
              <w:spacing w:line="276" w:lineRule="auto"/>
              <w:jc w:val="both"/>
              <w:rPr>
                <w:sz w:val="22"/>
              </w:rPr>
            </w:pPr>
            <w:r w:rsidRPr="00726670">
              <w:rPr>
                <w:sz w:val="22"/>
              </w:rPr>
              <w:t>Projekt spełniający wszystkie kryteria formalne zostaje przekazany do kolejnego etapu tj. do oceny merytorycznej.</w:t>
            </w:r>
          </w:p>
          <w:p w:rsidR="007619FC" w:rsidRDefault="007619FC" w:rsidP="007619FC">
            <w:pPr>
              <w:pStyle w:val="Default"/>
              <w:spacing w:line="276" w:lineRule="auto"/>
              <w:jc w:val="both"/>
              <w:rPr>
                <w:sz w:val="22"/>
              </w:rPr>
            </w:pPr>
          </w:p>
          <w:p w:rsidR="007619FC" w:rsidRDefault="007619FC" w:rsidP="007619FC">
            <w:pPr>
              <w:pStyle w:val="Nagwek1"/>
              <w:spacing w:before="0"/>
              <w:rPr>
                <w:rFonts w:ascii="Calibri" w:hAnsi="Calibri"/>
                <w:sz w:val="22"/>
                <w:szCs w:val="22"/>
              </w:rPr>
            </w:pPr>
            <w:r w:rsidRPr="00011002">
              <w:rPr>
                <w:rFonts w:ascii="Calibri" w:hAnsi="Calibri"/>
                <w:sz w:val="22"/>
                <w:szCs w:val="22"/>
              </w:rPr>
              <w:t xml:space="preserve">Etap III – ocena merytoryczna (obligatoryjna): </w:t>
            </w:r>
          </w:p>
          <w:p w:rsidR="007619FC" w:rsidRDefault="007619FC" w:rsidP="007619FC">
            <w:pPr>
              <w:autoSpaceDE w:val="0"/>
              <w:autoSpaceDN w:val="0"/>
              <w:adjustRightInd w:val="0"/>
              <w:spacing w:after="120" w:line="276" w:lineRule="auto"/>
              <w:jc w:val="both"/>
              <w:rPr>
                <w:rFonts w:ascii="Calibri" w:eastAsia="Calibri" w:hAnsi="Calibri"/>
                <w:iCs/>
                <w:noProof/>
                <w:sz w:val="22"/>
                <w:szCs w:val="22"/>
              </w:rPr>
            </w:pPr>
            <w:r w:rsidRPr="009A1A10">
              <w:rPr>
                <w:rFonts w:ascii="Calibri" w:eastAsia="Calibri" w:hAnsi="Calibri"/>
                <w:iCs/>
                <w:noProof/>
                <w:sz w:val="22"/>
                <w:szCs w:val="22"/>
              </w:rPr>
              <w:t xml:space="preserve">Etap oceny merytorycznej trwa </w:t>
            </w:r>
            <w:r w:rsidRPr="006C7FDC">
              <w:rPr>
                <w:rFonts w:ascii="Calibri" w:eastAsia="Calibri" w:hAnsi="Calibri"/>
                <w:b/>
                <w:iCs/>
                <w:noProof/>
                <w:sz w:val="22"/>
                <w:szCs w:val="22"/>
              </w:rPr>
              <w:t>do 55 dni kalendarzowych</w:t>
            </w:r>
            <w:r w:rsidRPr="009A1A10">
              <w:rPr>
                <w:rFonts w:ascii="Calibri" w:eastAsia="Calibri" w:hAnsi="Calibri"/>
                <w:iCs/>
                <w:noProof/>
                <w:sz w:val="22"/>
                <w:szCs w:val="22"/>
              </w:rPr>
              <w:t xml:space="preserve"> od dnia następnego po zakończeniu oceny formalnej (łącznie z weryfikacją wymogów formalnych). </w:t>
            </w:r>
          </w:p>
          <w:p w:rsidR="007619FC" w:rsidRDefault="007619FC" w:rsidP="007619FC">
            <w:pPr>
              <w:pStyle w:val="Default"/>
              <w:spacing w:after="120" w:line="276" w:lineRule="auto"/>
              <w:jc w:val="both"/>
              <w:rPr>
                <w:sz w:val="22"/>
                <w:szCs w:val="22"/>
              </w:rPr>
            </w:pPr>
            <w:r w:rsidRPr="0013311E">
              <w:rPr>
                <w:rFonts w:eastAsia="Calibri"/>
                <w:iCs/>
                <w:noProof/>
                <w:sz w:val="22"/>
                <w:szCs w:val="22"/>
              </w:rPr>
              <w:t xml:space="preserve">W przypadku stwierdzenia podczas </w:t>
            </w:r>
            <w:r>
              <w:rPr>
                <w:rFonts w:eastAsia="Calibri"/>
                <w:iCs/>
                <w:noProof/>
                <w:sz w:val="22"/>
                <w:szCs w:val="22"/>
              </w:rPr>
              <w:t xml:space="preserve">oceny merytorycznej we wniosku </w:t>
            </w:r>
            <w:r>
              <w:rPr>
                <w:rFonts w:eastAsia="Calibri"/>
                <w:iCs/>
                <w:noProof/>
                <w:sz w:val="22"/>
                <w:szCs w:val="22"/>
              </w:rPr>
              <w:br/>
            </w:r>
            <w:r w:rsidRPr="0013311E">
              <w:rPr>
                <w:rFonts w:eastAsia="Calibri"/>
                <w:iCs/>
                <w:noProof/>
                <w:sz w:val="22"/>
                <w:szCs w:val="22"/>
              </w:rPr>
              <w:t xml:space="preserve">o dofinansowanie braków formalnych lub/oraz oczywistych omyłek, </w:t>
            </w:r>
            <w:r w:rsidRPr="0013311E">
              <w:rPr>
                <w:rFonts w:eastAsia="Calibri"/>
                <w:noProof/>
                <w:sz w:val="22"/>
                <w:szCs w:val="22"/>
              </w:rPr>
              <w:t>IOK</w:t>
            </w:r>
            <w:r w:rsidRPr="0013311E">
              <w:rPr>
                <w:rFonts w:eastAsia="Calibri"/>
                <w:iCs/>
                <w:noProof/>
                <w:sz w:val="22"/>
                <w:szCs w:val="22"/>
              </w:rPr>
              <w:t xml:space="preserve"> wzywa wnioskodawcę do uzupełnienia wniosku o dofinansowanie projektu lub poprawienia w nim oczywist</w:t>
            </w:r>
            <w:r>
              <w:rPr>
                <w:rFonts w:eastAsia="Calibri"/>
                <w:iCs/>
                <w:noProof/>
                <w:sz w:val="22"/>
                <w:szCs w:val="22"/>
              </w:rPr>
              <w:t>ych</w:t>
            </w:r>
            <w:r w:rsidRPr="0013311E">
              <w:rPr>
                <w:rFonts w:eastAsia="Calibri"/>
                <w:iCs/>
                <w:noProof/>
                <w:sz w:val="22"/>
                <w:szCs w:val="22"/>
              </w:rPr>
              <w:t xml:space="preserve"> omył</w:t>
            </w:r>
            <w:r>
              <w:rPr>
                <w:rFonts w:eastAsia="Calibri"/>
                <w:iCs/>
                <w:noProof/>
                <w:sz w:val="22"/>
                <w:szCs w:val="22"/>
              </w:rPr>
              <w:t xml:space="preserve">ek, </w:t>
            </w:r>
            <w:r w:rsidRPr="0013311E">
              <w:rPr>
                <w:rFonts w:eastAsia="Calibri"/>
                <w:iCs/>
                <w:noProof/>
                <w:sz w:val="22"/>
                <w:szCs w:val="22"/>
              </w:rPr>
              <w:t>w terminie przez nią wyznaczonym, jednak nie krótszym niż 7 dni kalendarzowych licząc od dnia następnego od otrzymania informacji. Uzupełnienie wniosku</w:t>
            </w:r>
            <w:r>
              <w:rPr>
                <w:rFonts w:eastAsia="Calibri"/>
                <w:iCs/>
                <w:noProof/>
                <w:sz w:val="22"/>
                <w:szCs w:val="22"/>
              </w:rPr>
              <w:t xml:space="preserve"> </w:t>
            </w:r>
            <w:r w:rsidRPr="0013311E">
              <w:rPr>
                <w:rFonts w:eastAsia="Calibri"/>
                <w:iCs/>
                <w:noProof/>
                <w:sz w:val="22"/>
                <w:szCs w:val="22"/>
              </w:rPr>
              <w:t>o</w:t>
            </w:r>
            <w:r>
              <w:rPr>
                <w:rFonts w:eastAsia="Calibri"/>
                <w:iCs/>
                <w:noProof/>
                <w:sz w:val="22"/>
                <w:szCs w:val="22"/>
              </w:rPr>
              <w:t> </w:t>
            </w:r>
            <w:r w:rsidRPr="0013311E">
              <w:rPr>
                <w:rFonts w:eastAsia="Calibri"/>
                <w:iCs/>
                <w:noProof/>
                <w:sz w:val="22"/>
                <w:szCs w:val="22"/>
              </w:rPr>
              <w:t>dofinansowanie projektu lub poprawienie w nim oczywistej omyłki nie może prowadzić do jego istotnej modyfikacji.</w:t>
            </w:r>
            <w:r w:rsidRPr="00011002">
              <w:rPr>
                <w:sz w:val="22"/>
                <w:szCs w:val="22"/>
              </w:rPr>
              <w:t xml:space="preserve"> </w:t>
            </w:r>
          </w:p>
          <w:p w:rsidR="007619FC" w:rsidRDefault="007619FC" w:rsidP="007619FC">
            <w:pPr>
              <w:pStyle w:val="Default"/>
              <w:spacing w:after="120" w:line="276" w:lineRule="auto"/>
              <w:jc w:val="both"/>
              <w:rPr>
                <w:rFonts w:eastAsia="Calibri"/>
                <w:iCs/>
                <w:noProof/>
                <w:sz w:val="22"/>
                <w:szCs w:val="22"/>
              </w:rPr>
            </w:pPr>
            <w:r w:rsidRPr="0013311E">
              <w:rPr>
                <w:rFonts w:eastAsia="Calibri"/>
                <w:iCs/>
                <w:noProof/>
                <w:sz w:val="22"/>
                <w:szCs w:val="22"/>
              </w:rPr>
              <w:t>Ocena merytoryczna przeprowadzana jest przez członków KOP</w:t>
            </w:r>
            <w:r>
              <w:rPr>
                <w:rFonts w:eastAsia="Calibri"/>
                <w:iCs/>
                <w:noProof/>
                <w:sz w:val="22"/>
                <w:szCs w:val="22"/>
              </w:rPr>
              <w:t>.</w:t>
            </w:r>
            <w:r w:rsidRPr="0013311E">
              <w:rPr>
                <w:rFonts w:eastAsia="Calibri"/>
                <w:iCs/>
                <w:noProof/>
                <w:sz w:val="22"/>
                <w:szCs w:val="22"/>
              </w:rPr>
              <w:t xml:space="preserve"> W skład </w:t>
            </w:r>
            <w:r>
              <w:rPr>
                <w:rFonts w:eastAsia="Calibri"/>
                <w:iCs/>
                <w:noProof/>
                <w:sz w:val="22"/>
                <w:szCs w:val="22"/>
              </w:rPr>
              <w:t>Komisji</w:t>
            </w:r>
            <w:r w:rsidRPr="0013311E">
              <w:rPr>
                <w:rFonts w:eastAsia="Calibri"/>
                <w:iCs/>
                <w:noProof/>
                <w:sz w:val="22"/>
                <w:szCs w:val="22"/>
              </w:rPr>
              <w:t xml:space="preserve"> wchodzą bezstronni i niezależni członkowie, których wiedza oraz doświadczenie zapewniają rzetelną ocenę projektów, zgodnie</w:t>
            </w:r>
            <w:r>
              <w:rPr>
                <w:rFonts w:eastAsia="Calibri"/>
                <w:iCs/>
                <w:noProof/>
                <w:sz w:val="22"/>
                <w:szCs w:val="22"/>
              </w:rPr>
              <w:t xml:space="preserve"> </w:t>
            </w:r>
            <w:r w:rsidRPr="0013311E">
              <w:rPr>
                <w:rFonts w:eastAsia="Calibri"/>
                <w:iCs/>
                <w:noProof/>
                <w:sz w:val="22"/>
                <w:szCs w:val="22"/>
              </w:rPr>
              <w:t>z</w:t>
            </w:r>
            <w:r>
              <w:rPr>
                <w:rFonts w:eastAsia="Calibri"/>
                <w:iCs/>
                <w:noProof/>
                <w:sz w:val="22"/>
                <w:szCs w:val="22"/>
              </w:rPr>
              <w:t> </w:t>
            </w:r>
            <w:r w:rsidRPr="0013311E">
              <w:rPr>
                <w:rFonts w:eastAsia="Calibri"/>
                <w:iCs/>
                <w:noProof/>
                <w:sz w:val="22"/>
                <w:szCs w:val="22"/>
              </w:rPr>
              <w:t>przyjętymi przez Komitet Monitoruj</w:t>
            </w:r>
            <w:r>
              <w:rPr>
                <w:rFonts w:eastAsia="Calibri"/>
                <w:iCs/>
                <w:noProof/>
                <w:sz w:val="22"/>
                <w:szCs w:val="22"/>
              </w:rPr>
              <w:t>ący RPO WO 2014-2020 kryteriami stanowiącymi załącznik nr 7 do Regulaminu konkursu -</w:t>
            </w:r>
            <w:r w:rsidRPr="0013311E">
              <w:rPr>
                <w:rFonts w:eastAsia="Calibri"/>
                <w:iCs/>
                <w:noProof/>
                <w:sz w:val="22"/>
                <w:szCs w:val="22"/>
              </w:rPr>
              <w:t xml:space="preserve"> </w:t>
            </w:r>
            <w:r w:rsidRPr="0013311E">
              <w:rPr>
                <w:rFonts w:eastAsia="Calibri"/>
                <w:i/>
                <w:iCs/>
                <w:noProof/>
                <w:sz w:val="22"/>
                <w:szCs w:val="22"/>
              </w:rPr>
              <w:t>Kryteria  wyboru  projektów  d</w:t>
            </w:r>
            <w:r>
              <w:rPr>
                <w:rFonts w:eastAsia="Calibri"/>
                <w:i/>
                <w:iCs/>
                <w:noProof/>
                <w:sz w:val="22"/>
                <w:szCs w:val="22"/>
              </w:rPr>
              <w:t>la  d</w:t>
            </w:r>
            <w:r w:rsidRPr="0013311E">
              <w:rPr>
                <w:rFonts w:eastAsia="Calibri"/>
                <w:i/>
                <w:iCs/>
                <w:noProof/>
                <w:sz w:val="22"/>
                <w:szCs w:val="22"/>
              </w:rPr>
              <w:t xml:space="preserve">ziałania  </w:t>
            </w:r>
            <w:r>
              <w:rPr>
                <w:rFonts w:eastAsia="Calibri"/>
                <w:i/>
                <w:iCs/>
                <w:noProof/>
                <w:sz w:val="22"/>
                <w:szCs w:val="22"/>
              </w:rPr>
              <w:t>6.1 Infrastruktura drogowa (Drogi lokalne: Drogi powiatowe, gminne).</w:t>
            </w:r>
            <w:r w:rsidRPr="0013311E">
              <w:rPr>
                <w:rFonts w:eastAsia="Calibri"/>
                <w:iCs/>
                <w:noProof/>
                <w:sz w:val="22"/>
                <w:szCs w:val="22"/>
              </w:rPr>
              <w:t xml:space="preserve"> </w:t>
            </w:r>
          </w:p>
          <w:p w:rsidR="007619FC" w:rsidRDefault="007619FC" w:rsidP="007619FC">
            <w:pPr>
              <w:pStyle w:val="Default"/>
              <w:spacing w:after="120" w:line="276" w:lineRule="auto"/>
              <w:jc w:val="both"/>
              <w:rPr>
                <w:rFonts w:eastAsia="Calibri"/>
                <w:iCs/>
                <w:noProof/>
                <w:sz w:val="22"/>
                <w:szCs w:val="22"/>
              </w:rPr>
            </w:pPr>
            <w:r>
              <w:rPr>
                <w:rFonts w:eastAsia="Calibri"/>
                <w:iCs/>
                <w:noProof/>
                <w:sz w:val="22"/>
                <w:szCs w:val="22"/>
              </w:rPr>
              <w:t>Oceny spełnienia kryteriów merytorycznych przez dany projekt dokonuje się na podstawie wniosku o dofinansowanie projektu wraz z załącznikami, a także informacji udzielonych przez wnioskodawcę lub pozyskanych na temat wnioskodawcy lub projektu. Z uwagi na powyższe, podczas oceny merytorycznej członkowie KOP za pośrednictwem IOK mogą żądać dodatkowych wyjaśnień (a w uzasadnionych przypadkach także dokumentów niezbędnych do weryfikacji złożonych wyjaśnień), które wnioskodawca powinien złożyć pisemnie w terminie wskazanym przez IOK w wezwaniu.</w:t>
            </w:r>
          </w:p>
          <w:p w:rsidR="007619FC" w:rsidRDefault="007619FC" w:rsidP="007619FC">
            <w:pPr>
              <w:pStyle w:val="Default"/>
              <w:spacing w:after="120" w:line="276" w:lineRule="auto"/>
              <w:jc w:val="both"/>
              <w:rPr>
                <w:rFonts w:eastAsia="Calibri"/>
                <w:iCs/>
                <w:noProof/>
                <w:sz w:val="22"/>
                <w:szCs w:val="22"/>
              </w:rPr>
            </w:pPr>
            <w:r w:rsidRPr="0013311E">
              <w:rPr>
                <w:rFonts w:eastAsia="Calibri"/>
                <w:iCs/>
                <w:noProof/>
                <w:sz w:val="22"/>
                <w:szCs w:val="22"/>
              </w:rPr>
              <w:t>Warunki przeprowadzenia oceny merytorycznej oraz zasady i tryb d</w:t>
            </w:r>
            <w:r>
              <w:rPr>
                <w:rFonts w:eastAsia="Calibri"/>
                <w:iCs/>
                <w:noProof/>
                <w:sz w:val="22"/>
                <w:szCs w:val="22"/>
              </w:rPr>
              <w:t>ziałania KOP</w:t>
            </w:r>
            <w:r w:rsidRPr="0013311E">
              <w:rPr>
                <w:rFonts w:eastAsia="Calibri"/>
                <w:iCs/>
                <w:noProof/>
                <w:sz w:val="22"/>
                <w:szCs w:val="22"/>
              </w:rPr>
              <w:t xml:space="preserve"> znajdują się w </w:t>
            </w:r>
            <w:r w:rsidRPr="0013311E">
              <w:rPr>
                <w:rFonts w:eastAsia="Calibri"/>
                <w:i/>
                <w:iCs/>
                <w:noProof/>
                <w:sz w:val="22"/>
                <w:szCs w:val="22"/>
              </w:rPr>
              <w:t>Regulaminie pracy Komisji Oceny Projektów oceniającej projekty w ramach EFRR RPO WO 2014-2020.</w:t>
            </w:r>
          </w:p>
          <w:p w:rsidR="007619FC" w:rsidRDefault="007619FC" w:rsidP="007619FC">
            <w:pPr>
              <w:autoSpaceDE w:val="0"/>
              <w:autoSpaceDN w:val="0"/>
              <w:adjustRightInd w:val="0"/>
              <w:spacing w:after="120" w:line="276" w:lineRule="auto"/>
              <w:jc w:val="both"/>
              <w:rPr>
                <w:rFonts w:ascii="Calibri" w:hAnsi="Calibri" w:cs="Calibri"/>
                <w:color w:val="000000"/>
                <w:sz w:val="22"/>
                <w:szCs w:val="22"/>
              </w:rPr>
            </w:pPr>
            <w:r>
              <w:rPr>
                <w:rFonts w:ascii="Calibri" w:eastAsia="Calibri" w:hAnsi="Calibri"/>
                <w:iCs/>
                <w:noProof/>
                <w:sz w:val="22"/>
                <w:szCs w:val="22"/>
              </w:rPr>
              <w:t>Ocena merytoryczna przeprowadzana jest przez członków KOP na podstawie listy sprawdzającej w zakresie kryteriów merytorycznych i uniwersalnych oraz szczegółowych  w systemie TAK/NIE i punktowanym.</w:t>
            </w:r>
            <w:r w:rsidRPr="002A5684">
              <w:rPr>
                <w:rFonts w:ascii="Calibri" w:hAnsi="Calibri" w:cs="Calibri"/>
                <w:color w:val="000000"/>
                <w:sz w:val="22"/>
                <w:szCs w:val="22"/>
              </w:rPr>
              <w:t xml:space="preserve"> </w:t>
            </w:r>
          </w:p>
          <w:p w:rsidR="007619FC" w:rsidRDefault="007619FC" w:rsidP="007619FC">
            <w:pPr>
              <w:autoSpaceDE w:val="0"/>
              <w:autoSpaceDN w:val="0"/>
              <w:adjustRightInd w:val="0"/>
              <w:spacing w:after="120" w:line="276" w:lineRule="auto"/>
              <w:jc w:val="both"/>
              <w:rPr>
                <w:rFonts w:ascii="Calibri" w:hAnsi="Calibri" w:cs="Calibri"/>
                <w:color w:val="000000"/>
                <w:sz w:val="22"/>
                <w:szCs w:val="22"/>
              </w:rPr>
            </w:pPr>
            <w:r>
              <w:rPr>
                <w:rFonts w:ascii="Calibri" w:eastAsia="Calibri" w:hAnsi="Calibri"/>
                <w:iCs/>
                <w:noProof/>
                <w:sz w:val="22"/>
                <w:szCs w:val="22"/>
              </w:rPr>
              <w:t xml:space="preserve">Po zakończeniu oceny, KOP przygotowuje listę wszystkich ocenionych projektów uszeregowanych według kolejności malejącej liczby uzyskanych punktów (tzw. lista rankingowa). </w:t>
            </w:r>
            <w:r>
              <w:rPr>
                <w:rFonts w:ascii="Calibri" w:eastAsia="Calibri" w:hAnsi="Calibri"/>
                <w:noProof/>
                <w:sz w:val="22"/>
                <w:szCs w:val="22"/>
              </w:rPr>
              <w:t>Projekt, który w wyniku przeprowadzonej oceny merytorycznej uzyska co najmniej 50 % maksymalnej liczby punktów ogółem oraz spełni wszystkie kryteria bezwzględne, zostaje wpisany na listę ocenionych projektów, o której mowa w art. 44 ust. 4 Ustawy wdrożeniowej, zwaną listą rankingową.</w:t>
            </w:r>
          </w:p>
          <w:p w:rsidR="007619FC" w:rsidRPr="00D819EF" w:rsidRDefault="007619FC" w:rsidP="007619FC">
            <w:pPr>
              <w:autoSpaceDE w:val="0"/>
              <w:autoSpaceDN w:val="0"/>
              <w:spacing w:after="120" w:line="276" w:lineRule="auto"/>
              <w:jc w:val="both"/>
              <w:rPr>
                <w:rFonts w:ascii="Calibri" w:eastAsia="Calibri" w:hAnsi="Calibri"/>
                <w:sz w:val="22"/>
                <w:szCs w:val="22"/>
                <w:lang w:eastAsia="en-US"/>
              </w:rPr>
            </w:pPr>
            <w:r w:rsidRPr="002A5684">
              <w:rPr>
                <w:rFonts w:ascii="Calibri" w:hAnsi="Calibri" w:cs="Calibri"/>
                <w:color w:val="000000"/>
                <w:sz w:val="22"/>
                <w:szCs w:val="22"/>
              </w:rPr>
              <w:t xml:space="preserve">Jeżeli projekt nie spełnia bezwzględnych kryteriów formalnych lub </w:t>
            </w:r>
            <w:r>
              <w:rPr>
                <w:rFonts w:ascii="Calibri" w:hAnsi="Calibri" w:cs="Calibri"/>
                <w:color w:val="000000"/>
                <w:sz w:val="22"/>
                <w:szCs w:val="22"/>
              </w:rPr>
              <w:t>m</w:t>
            </w:r>
            <w:r w:rsidRPr="002A5684">
              <w:rPr>
                <w:rFonts w:ascii="Calibri" w:hAnsi="Calibri" w:cs="Calibri"/>
                <w:color w:val="000000"/>
                <w:sz w:val="22"/>
                <w:szCs w:val="22"/>
              </w:rPr>
              <w:t>erytorycznych lub otrzymał w wyniku oceny mniej niż</w:t>
            </w:r>
            <w:r>
              <w:rPr>
                <w:rFonts w:ascii="Calibri" w:hAnsi="Calibri" w:cs="Calibri"/>
                <w:color w:val="000000"/>
                <w:sz w:val="22"/>
                <w:szCs w:val="22"/>
              </w:rPr>
              <w:t xml:space="preserve"> </w:t>
            </w:r>
            <w:r w:rsidRPr="002A5684">
              <w:rPr>
                <w:rFonts w:ascii="Calibri" w:hAnsi="Calibri" w:cs="Calibri"/>
                <w:color w:val="000000"/>
                <w:sz w:val="22"/>
                <w:szCs w:val="22"/>
              </w:rPr>
              <w:t>50</w:t>
            </w:r>
            <w:r>
              <w:rPr>
                <w:rFonts w:ascii="Calibri" w:hAnsi="Calibri" w:cs="Calibri"/>
                <w:color w:val="000000"/>
                <w:sz w:val="22"/>
                <w:szCs w:val="22"/>
              </w:rPr>
              <w:t xml:space="preserve"> % maksymalnej liczby punktów,</w:t>
            </w:r>
            <w:r w:rsidRPr="002A5684">
              <w:rPr>
                <w:rFonts w:ascii="Calibri" w:hAnsi="Calibri" w:cs="Calibri"/>
                <w:color w:val="000000"/>
                <w:sz w:val="22"/>
                <w:szCs w:val="22"/>
              </w:rPr>
              <w:t xml:space="preserve"> nie może zostać wybrany do dofinansowania,</w:t>
            </w:r>
            <w:r>
              <w:rPr>
                <w:rFonts w:ascii="Calibri" w:hAnsi="Calibri" w:cs="Calibri"/>
                <w:color w:val="000000"/>
                <w:sz w:val="22"/>
                <w:szCs w:val="22"/>
              </w:rPr>
              <w:t xml:space="preserve"> </w:t>
            </w:r>
            <w:r w:rsidRPr="002A5684">
              <w:rPr>
                <w:rFonts w:ascii="Calibri" w:hAnsi="Calibri" w:cs="Calibri"/>
                <w:color w:val="000000"/>
                <w:sz w:val="22"/>
                <w:szCs w:val="22"/>
              </w:rPr>
              <w:t>o czym Wnioskodawca zostaje powiadomiony pisemnie. Jeżeli projekt otrzymał</w:t>
            </w:r>
            <w:r>
              <w:rPr>
                <w:rFonts w:ascii="Calibri" w:hAnsi="Calibri" w:cs="Calibri"/>
                <w:color w:val="000000"/>
                <w:sz w:val="22"/>
                <w:szCs w:val="22"/>
              </w:rPr>
              <w:t xml:space="preserve"> </w:t>
            </w:r>
            <w:r w:rsidRPr="002A5684">
              <w:rPr>
                <w:rFonts w:ascii="Calibri" w:hAnsi="Calibri" w:cs="Calibri"/>
                <w:color w:val="000000"/>
                <w:sz w:val="22"/>
                <w:szCs w:val="22"/>
              </w:rPr>
              <w:t>co najmniej 50 % maksymalnej liczby punktów oraz spełnił wszystkie kryteria bezwzględne, jednak kwota przeznaczona na dofinansowanie projektów</w:t>
            </w:r>
            <w:r>
              <w:rPr>
                <w:rFonts w:ascii="Calibri" w:hAnsi="Calibri" w:cs="Calibri"/>
                <w:color w:val="000000"/>
                <w:sz w:val="22"/>
                <w:szCs w:val="22"/>
              </w:rPr>
              <w:t xml:space="preserve"> </w:t>
            </w:r>
            <w:r w:rsidRPr="002A5684">
              <w:rPr>
                <w:rFonts w:ascii="Calibri" w:hAnsi="Calibri" w:cs="Calibri"/>
                <w:color w:val="000000"/>
                <w:sz w:val="22"/>
                <w:szCs w:val="22"/>
              </w:rPr>
              <w:t xml:space="preserve">w konkursie nie wystarcza na wybranie go do dofinansowania, to uznaje się, </w:t>
            </w:r>
            <w:r>
              <w:rPr>
                <w:rFonts w:ascii="Calibri" w:hAnsi="Calibri" w:cs="Calibri"/>
                <w:color w:val="000000"/>
                <w:sz w:val="22"/>
                <w:szCs w:val="22"/>
              </w:rPr>
              <w:t>że</w:t>
            </w:r>
            <w:r w:rsidRPr="002A5684">
              <w:rPr>
                <w:rFonts w:ascii="Calibri" w:hAnsi="Calibri" w:cs="Calibri"/>
                <w:color w:val="000000"/>
                <w:sz w:val="22"/>
                <w:szCs w:val="22"/>
              </w:rPr>
              <w:t xml:space="preserve"> projekt otrzymał ocenę negatywną,</w:t>
            </w:r>
            <w:r>
              <w:rPr>
                <w:rFonts w:ascii="Calibri" w:hAnsi="Calibri" w:cs="Calibri"/>
                <w:color w:val="000000"/>
                <w:sz w:val="22"/>
                <w:szCs w:val="22"/>
              </w:rPr>
              <w:t xml:space="preserve"> </w:t>
            </w:r>
            <w:r w:rsidRPr="002A5684">
              <w:rPr>
                <w:rFonts w:ascii="Calibri" w:hAnsi="Calibri" w:cs="Calibri"/>
                <w:color w:val="000000"/>
                <w:sz w:val="22"/>
                <w:szCs w:val="22"/>
              </w:rPr>
              <w:t xml:space="preserve">a Wnioskodawca zostaje o tym fakcie pisemnie powiadomiony. </w:t>
            </w:r>
            <w:r w:rsidRPr="00E5244B">
              <w:rPr>
                <w:rFonts w:ascii="Calibri" w:eastAsia="Calibri" w:hAnsi="Calibri"/>
                <w:sz w:val="22"/>
                <w:szCs w:val="22"/>
                <w:lang w:eastAsia="en-US"/>
              </w:rPr>
              <w:t xml:space="preserve">W takim przypadku wnioskodawcy, którego projekt został negatywnie oceniony na etapie oceny merytorycznej, przysługuje prawo </w:t>
            </w:r>
            <w:r w:rsidRPr="00E5244B">
              <w:rPr>
                <w:rFonts w:ascii="Calibri" w:eastAsia="Calibri" w:hAnsi="Calibri"/>
                <w:iCs/>
                <w:sz w:val="22"/>
                <w:szCs w:val="22"/>
                <w:lang w:eastAsia="en-US"/>
              </w:rPr>
              <w:t>odwołania się od wyników oceny</w:t>
            </w:r>
            <w:r w:rsidRPr="00E5244B">
              <w:rPr>
                <w:rFonts w:ascii="Calibri" w:eastAsia="Calibri" w:hAnsi="Calibri"/>
                <w:sz w:val="22"/>
                <w:szCs w:val="22"/>
                <w:lang w:eastAsia="en-US"/>
              </w:rPr>
              <w:t xml:space="preserve"> w ciągu 14 dni od dnia otrzymania informacj</w:t>
            </w:r>
            <w:r>
              <w:rPr>
                <w:rFonts w:ascii="Calibri" w:eastAsia="Calibri" w:hAnsi="Calibri"/>
                <w:sz w:val="22"/>
                <w:szCs w:val="22"/>
                <w:lang w:eastAsia="en-US"/>
              </w:rPr>
              <w:t xml:space="preserve">i w tym zakresie (patrz: pkt 20 niniejszego </w:t>
            </w:r>
            <w:r w:rsidRPr="00AB5147">
              <w:rPr>
                <w:rFonts w:ascii="Calibri" w:eastAsia="Calibri" w:hAnsi="Calibri"/>
                <w:i/>
                <w:sz w:val="22"/>
                <w:szCs w:val="22"/>
                <w:lang w:eastAsia="en-US"/>
              </w:rPr>
              <w:t>Regulaminu konkursu</w:t>
            </w:r>
            <w:r w:rsidRPr="00E5244B">
              <w:rPr>
                <w:rFonts w:ascii="Calibri" w:eastAsia="Calibri" w:hAnsi="Calibri"/>
                <w:sz w:val="22"/>
                <w:szCs w:val="22"/>
                <w:lang w:eastAsia="en-US"/>
              </w:rPr>
              <w:t xml:space="preserve">). Instytucją odpowiedzialną za rozpatrzenie protestu jest IZ RPO WO 2014-2020. </w:t>
            </w:r>
          </w:p>
          <w:p w:rsidR="007619FC" w:rsidRPr="002A5684" w:rsidRDefault="007619FC" w:rsidP="007619FC">
            <w:pPr>
              <w:autoSpaceDE w:val="0"/>
              <w:autoSpaceDN w:val="0"/>
              <w:adjustRightInd w:val="0"/>
              <w:spacing w:after="120" w:line="276" w:lineRule="auto"/>
              <w:jc w:val="both"/>
              <w:rPr>
                <w:rFonts w:ascii="Calibri" w:hAnsi="Calibri" w:cs="Calibri"/>
                <w:color w:val="000000"/>
                <w:sz w:val="22"/>
                <w:szCs w:val="22"/>
              </w:rPr>
            </w:pPr>
            <w:r w:rsidRPr="002A5684">
              <w:rPr>
                <w:rFonts w:ascii="Calibri" w:hAnsi="Calibri" w:cs="Calibri"/>
                <w:color w:val="000000"/>
                <w:sz w:val="22"/>
                <w:szCs w:val="22"/>
              </w:rPr>
              <w:t>Opisana powyżej ocena negatywna nie wystąpi w sytuacji gdy Wnioskodawca wyrazi zainteresowanie dofinansowaniem w kwocie niższej niż pierwotnie wnioskowana, zgodnie z dostępną alokacją.</w:t>
            </w:r>
            <w:r>
              <w:rPr>
                <w:rFonts w:ascii="Calibri" w:hAnsi="Calibri" w:cs="Calibri"/>
                <w:color w:val="000000"/>
                <w:sz w:val="22"/>
                <w:szCs w:val="22"/>
              </w:rPr>
              <w:t xml:space="preserve"> </w:t>
            </w:r>
            <w:r w:rsidRPr="002A5684">
              <w:rPr>
                <w:rFonts w:ascii="Calibri" w:hAnsi="Calibri" w:cs="Calibri"/>
                <w:color w:val="000000"/>
                <w:sz w:val="22"/>
                <w:szCs w:val="22"/>
              </w:rPr>
              <w:t>W</w:t>
            </w:r>
            <w:r>
              <w:rPr>
                <w:rFonts w:ascii="Calibri" w:hAnsi="Calibri" w:cs="Calibri"/>
                <w:color w:val="000000"/>
                <w:sz w:val="22"/>
                <w:szCs w:val="22"/>
              </w:rPr>
              <w:t> </w:t>
            </w:r>
            <w:r w:rsidRPr="002A5684">
              <w:rPr>
                <w:rFonts w:ascii="Calibri" w:hAnsi="Calibri" w:cs="Calibri"/>
                <w:color w:val="000000"/>
                <w:sz w:val="22"/>
                <w:szCs w:val="22"/>
              </w:rPr>
              <w:t>takim przypadku IZ RPO WO 2014-2020 dopuszcza możliwość wyboru projektu do dofinansowania przy spełnieniu następujących warunków:</w:t>
            </w:r>
          </w:p>
          <w:p w:rsidR="007619FC" w:rsidRPr="002A5684" w:rsidRDefault="007619FC" w:rsidP="007619FC">
            <w:pPr>
              <w:numPr>
                <w:ilvl w:val="3"/>
                <w:numId w:val="7"/>
              </w:numPr>
              <w:spacing w:after="40" w:line="276" w:lineRule="auto"/>
              <w:ind w:left="601" w:hanging="491"/>
              <w:jc w:val="both"/>
              <w:rPr>
                <w:rFonts w:ascii="Calibri" w:hAnsi="Calibri" w:cs="Calibri"/>
                <w:sz w:val="22"/>
                <w:szCs w:val="22"/>
              </w:rPr>
            </w:pPr>
            <w:r w:rsidRPr="002A5684">
              <w:rPr>
                <w:rFonts w:ascii="Calibri" w:hAnsi="Calibri" w:cs="Calibri"/>
                <w:sz w:val="22"/>
                <w:szCs w:val="22"/>
              </w:rPr>
              <w:t xml:space="preserve">Członkowie KOP po zakończeniu oceny merytorycznej </w:t>
            </w:r>
            <w:r>
              <w:rPr>
                <w:rFonts w:ascii="Calibri" w:hAnsi="Calibri" w:cs="Calibri"/>
                <w:sz w:val="22"/>
                <w:szCs w:val="22"/>
              </w:rPr>
              <w:br/>
            </w:r>
            <w:r w:rsidRPr="002A5684">
              <w:rPr>
                <w:rFonts w:ascii="Calibri" w:hAnsi="Calibri" w:cs="Calibri"/>
                <w:sz w:val="22"/>
                <w:szCs w:val="22"/>
              </w:rPr>
              <w:t>i sporządzeniu listy ocenionych projektów, w przypadku gdy dostępna alokacja jest niewystarczająca na wybór wszystkich projektów albo umożliwia dofinansowanie projektu jednakże</w:t>
            </w:r>
            <w:r>
              <w:rPr>
                <w:rFonts w:ascii="Calibri" w:hAnsi="Calibri" w:cs="Calibri"/>
                <w:sz w:val="22"/>
                <w:szCs w:val="22"/>
              </w:rPr>
              <w:t xml:space="preserve"> </w:t>
            </w:r>
            <w:r w:rsidRPr="002A5684">
              <w:rPr>
                <w:rFonts w:ascii="Calibri" w:hAnsi="Calibri" w:cs="Calibri"/>
                <w:sz w:val="22"/>
                <w:szCs w:val="22"/>
              </w:rPr>
              <w:t>w</w:t>
            </w:r>
            <w:r>
              <w:rPr>
                <w:rFonts w:ascii="Calibri" w:hAnsi="Calibri" w:cs="Calibri"/>
                <w:sz w:val="22"/>
                <w:szCs w:val="22"/>
              </w:rPr>
              <w:t> </w:t>
            </w:r>
            <w:r w:rsidRPr="002A5684">
              <w:rPr>
                <w:rFonts w:ascii="Calibri" w:hAnsi="Calibri" w:cs="Calibri"/>
                <w:sz w:val="22"/>
                <w:szCs w:val="22"/>
              </w:rPr>
              <w:t>kwocie niższej niż wnioskowana zwracają się do IOK</w:t>
            </w:r>
            <w:r>
              <w:rPr>
                <w:rFonts w:ascii="Calibri" w:hAnsi="Calibri" w:cs="Calibri"/>
                <w:sz w:val="22"/>
                <w:szCs w:val="22"/>
              </w:rPr>
              <w:t xml:space="preserve"> </w:t>
            </w:r>
            <w:r w:rsidRPr="002A5684">
              <w:rPr>
                <w:rFonts w:ascii="Calibri" w:hAnsi="Calibri" w:cs="Calibri"/>
                <w:sz w:val="22"/>
                <w:szCs w:val="22"/>
              </w:rPr>
              <w:t>z</w:t>
            </w:r>
            <w:r>
              <w:rPr>
                <w:rFonts w:ascii="Calibri" w:hAnsi="Calibri" w:cs="Calibri"/>
                <w:sz w:val="22"/>
                <w:szCs w:val="22"/>
              </w:rPr>
              <w:t> </w:t>
            </w:r>
            <w:r w:rsidRPr="002A5684">
              <w:rPr>
                <w:rFonts w:ascii="Calibri" w:hAnsi="Calibri" w:cs="Calibri"/>
                <w:sz w:val="22"/>
                <w:szCs w:val="22"/>
              </w:rPr>
              <w:t>zapytaniem, czy istnieje możliwość zwiększenia alokacji dla konkursu po jego rozstrzygnięciu.</w:t>
            </w:r>
          </w:p>
          <w:p w:rsidR="007619FC" w:rsidRPr="002A5684" w:rsidRDefault="007619FC" w:rsidP="007619FC">
            <w:pPr>
              <w:numPr>
                <w:ilvl w:val="3"/>
                <w:numId w:val="7"/>
              </w:numPr>
              <w:spacing w:after="40" w:line="276" w:lineRule="auto"/>
              <w:ind w:left="601" w:hanging="491"/>
              <w:jc w:val="both"/>
              <w:rPr>
                <w:rFonts w:ascii="Calibri" w:hAnsi="Calibri" w:cs="Calibri"/>
                <w:sz w:val="22"/>
                <w:szCs w:val="22"/>
              </w:rPr>
            </w:pPr>
            <w:r w:rsidRPr="002A5684">
              <w:rPr>
                <w:rFonts w:ascii="Calibri" w:hAnsi="Calibri" w:cs="Calibri"/>
                <w:sz w:val="22"/>
                <w:szCs w:val="22"/>
              </w:rPr>
              <w:t xml:space="preserve">W sytuacji gdy IOK przewiduje zwiększenie alokacji </w:t>
            </w:r>
            <w:r>
              <w:rPr>
                <w:rFonts w:ascii="Calibri" w:hAnsi="Calibri" w:cs="Calibri"/>
                <w:sz w:val="22"/>
                <w:szCs w:val="22"/>
              </w:rPr>
              <w:t>na konkurs po jego rozstrzygnięciu</w:t>
            </w:r>
            <w:r w:rsidRPr="002A5684">
              <w:rPr>
                <w:rFonts w:ascii="Calibri" w:hAnsi="Calibri" w:cs="Calibri"/>
                <w:sz w:val="22"/>
                <w:szCs w:val="22"/>
              </w:rPr>
              <w:t>, KOP kończy pracę.</w:t>
            </w:r>
          </w:p>
          <w:p w:rsidR="007619FC" w:rsidRPr="002A5684" w:rsidRDefault="007619FC" w:rsidP="007619FC">
            <w:pPr>
              <w:numPr>
                <w:ilvl w:val="3"/>
                <w:numId w:val="7"/>
              </w:numPr>
              <w:spacing w:after="40" w:line="276" w:lineRule="auto"/>
              <w:ind w:left="601" w:hanging="491"/>
              <w:jc w:val="both"/>
              <w:rPr>
                <w:rFonts w:ascii="Calibri" w:hAnsi="Calibri" w:cs="Calibri"/>
                <w:sz w:val="22"/>
                <w:szCs w:val="22"/>
              </w:rPr>
            </w:pPr>
            <w:r w:rsidRPr="002A5684">
              <w:rPr>
                <w:rFonts w:ascii="Calibri" w:hAnsi="Calibri" w:cs="Calibri"/>
                <w:sz w:val="22"/>
                <w:szCs w:val="22"/>
              </w:rPr>
              <w:t>Jeżeli natomiast IOK nie planuje zwiększenia alokacji członkowie KOP, za pośrednictwem IOK pisemnie zwracają się do Wnioskodawcy, którego ww. sytuacja dotyczy, z zapytaniem czy wyraża on zgodę na wybranie projektu do dofinansowania</w:t>
            </w:r>
            <w:r>
              <w:rPr>
                <w:rFonts w:ascii="Calibri" w:hAnsi="Calibri" w:cs="Calibri"/>
                <w:sz w:val="22"/>
                <w:szCs w:val="22"/>
              </w:rPr>
              <w:t xml:space="preserve"> </w:t>
            </w:r>
            <w:r w:rsidRPr="002A5684">
              <w:rPr>
                <w:rFonts w:ascii="Calibri" w:hAnsi="Calibri" w:cs="Calibri"/>
                <w:sz w:val="22"/>
                <w:szCs w:val="22"/>
              </w:rPr>
              <w:t>z</w:t>
            </w:r>
            <w:r>
              <w:rPr>
                <w:rFonts w:ascii="Calibri" w:hAnsi="Calibri" w:cs="Calibri"/>
                <w:sz w:val="22"/>
                <w:szCs w:val="22"/>
              </w:rPr>
              <w:t> </w:t>
            </w:r>
            <w:r w:rsidRPr="002A5684">
              <w:rPr>
                <w:rFonts w:ascii="Calibri" w:hAnsi="Calibri" w:cs="Calibri"/>
                <w:sz w:val="22"/>
                <w:szCs w:val="22"/>
              </w:rPr>
              <w:t xml:space="preserve">zastosowaniem obniżonego poziomu dofinansowania do wysokości dostępnej alokacji. </w:t>
            </w:r>
          </w:p>
          <w:p w:rsidR="007619FC" w:rsidRPr="002A5684" w:rsidRDefault="007619FC" w:rsidP="007619FC">
            <w:pPr>
              <w:numPr>
                <w:ilvl w:val="3"/>
                <w:numId w:val="7"/>
              </w:numPr>
              <w:spacing w:after="40" w:line="276" w:lineRule="auto"/>
              <w:ind w:left="601" w:hanging="491"/>
              <w:jc w:val="both"/>
              <w:rPr>
                <w:rFonts w:ascii="Calibri" w:hAnsi="Calibri" w:cs="Calibri"/>
                <w:sz w:val="22"/>
                <w:szCs w:val="22"/>
              </w:rPr>
            </w:pPr>
            <w:r w:rsidRPr="002A5684">
              <w:rPr>
                <w:rFonts w:ascii="Calibri" w:hAnsi="Calibri" w:cs="Calibri"/>
                <w:sz w:val="22"/>
                <w:szCs w:val="22"/>
              </w:rPr>
              <w:t xml:space="preserve">W przypadku wyrażenia przez Wnioskodawcę zgody na zmianę poziomu dofinansowania, członkowie KOP dokonują stosownej zmiany na liście ocenionych projektów. </w:t>
            </w:r>
          </w:p>
          <w:p w:rsidR="007619FC" w:rsidRPr="002A5684" w:rsidRDefault="007619FC" w:rsidP="007619FC">
            <w:pPr>
              <w:numPr>
                <w:ilvl w:val="3"/>
                <w:numId w:val="7"/>
              </w:numPr>
              <w:spacing w:after="40" w:line="276" w:lineRule="auto"/>
              <w:ind w:left="601" w:hanging="491"/>
              <w:jc w:val="both"/>
              <w:rPr>
                <w:rFonts w:ascii="Calibri" w:hAnsi="Calibri" w:cs="Calibri"/>
                <w:sz w:val="22"/>
                <w:szCs w:val="22"/>
              </w:rPr>
            </w:pPr>
            <w:r w:rsidRPr="002A5684">
              <w:rPr>
                <w:rFonts w:ascii="Calibri" w:hAnsi="Calibri" w:cs="Calibri"/>
                <w:sz w:val="22"/>
                <w:szCs w:val="22"/>
              </w:rPr>
              <w:t>W sytuacji gdy Wnioskodawca nie wyrazi zgody na zaproponowane obniżenie poziomu dofinansowania, zaproponowanie takiego rozwiązania kolejnemu Wnioskodawcy z listy nie będzie możliwe.</w:t>
            </w:r>
          </w:p>
          <w:p w:rsidR="007619FC" w:rsidRDefault="007619FC" w:rsidP="007619FC">
            <w:pPr>
              <w:numPr>
                <w:ilvl w:val="3"/>
                <w:numId w:val="7"/>
              </w:numPr>
              <w:spacing w:after="40" w:line="276" w:lineRule="auto"/>
              <w:ind w:left="601" w:hanging="491"/>
              <w:jc w:val="both"/>
              <w:rPr>
                <w:rFonts w:ascii="Calibri" w:hAnsi="Calibri" w:cs="Calibri"/>
                <w:sz w:val="22"/>
                <w:szCs w:val="22"/>
              </w:rPr>
            </w:pPr>
            <w:r w:rsidRPr="002A5684">
              <w:rPr>
                <w:rFonts w:ascii="Calibri" w:hAnsi="Calibri" w:cs="Calibri"/>
                <w:sz w:val="22"/>
                <w:szCs w:val="22"/>
              </w:rPr>
              <w:t xml:space="preserve">Rozstrzygnięcie konkursu następuje poprzez zatwierdzenie sporządzonej przez KOP listy ocenionych projektów. </w:t>
            </w:r>
          </w:p>
          <w:p w:rsidR="007619FC" w:rsidRPr="006D4983" w:rsidRDefault="007619FC" w:rsidP="007619FC">
            <w:pPr>
              <w:numPr>
                <w:ilvl w:val="3"/>
                <w:numId w:val="7"/>
              </w:numPr>
              <w:spacing w:after="120" w:line="276" w:lineRule="auto"/>
              <w:ind w:left="601" w:hanging="491"/>
              <w:jc w:val="both"/>
              <w:rPr>
                <w:rFonts w:ascii="Calibri" w:hAnsi="Calibri" w:cs="Calibri"/>
                <w:sz w:val="22"/>
                <w:szCs w:val="22"/>
              </w:rPr>
            </w:pPr>
            <w:r w:rsidRPr="006D4983">
              <w:rPr>
                <w:rFonts w:ascii="Calibri" w:hAnsi="Calibri" w:cs="Calibri"/>
                <w:sz w:val="22"/>
                <w:szCs w:val="22"/>
              </w:rPr>
              <w:t>W projekcie, w którym obniżono poziom dofinansowania, w</w:t>
            </w:r>
            <w:r>
              <w:rPr>
                <w:rFonts w:ascii="Calibri" w:hAnsi="Calibri" w:cs="Calibri"/>
                <w:sz w:val="22"/>
                <w:szCs w:val="22"/>
              </w:rPr>
              <w:t> </w:t>
            </w:r>
            <w:r w:rsidRPr="006D4983">
              <w:rPr>
                <w:rFonts w:ascii="Calibri" w:hAnsi="Calibri" w:cs="Calibri"/>
                <w:sz w:val="22"/>
                <w:szCs w:val="22"/>
              </w:rPr>
              <w:t>przypadku gdy pozwoli na to dostępność alokacji na działaniu/poddziałaniu/typie projektu, będzie możliwość zwiększenia dofinansowania do poziomu pierwotnie wnioskowanego wyłącznie na podstawie zawartej umowy o dofinansowanie.</w:t>
            </w:r>
          </w:p>
          <w:p w:rsidR="007619FC" w:rsidRPr="00615B7B" w:rsidRDefault="007619FC" w:rsidP="007619FC">
            <w:pPr>
              <w:pStyle w:val="Default"/>
              <w:spacing w:line="276" w:lineRule="auto"/>
              <w:jc w:val="both"/>
            </w:pPr>
            <w:r w:rsidRPr="00011002">
              <w:rPr>
                <w:sz w:val="22"/>
                <w:szCs w:val="22"/>
              </w:rPr>
              <w:t>Po zakończeniu oceny merytorycznej na stronie internetowej</w:t>
            </w:r>
            <w:r>
              <w:rPr>
                <w:sz w:val="22"/>
                <w:szCs w:val="22"/>
              </w:rPr>
              <w:t xml:space="preserve"> </w:t>
            </w:r>
            <w:r w:rsidRPr="0013311E">
              <w:rPr>
                <w:rFonts w:eastAsia="Calibri"/>
                <w:noProof/>
                <w:color w:val="0000FF"/>
                <w:sz w:val="22"/>
                <w:szCs w:val="22"/>
                <w:u w:val="single"/>
              </w:rPr>
              <w:t>www.</w:t>
            </w:r>
            <w:hyperlink r:id="rId13" w:history="1">
              <w:r w:rsidRPr="0013311E">
                <w:rPr>
                  <w:rFonts w:eastAsia="Calibri"/>
                  <w:noProof/>
                  <w:color w:val="0000FF"/>
                  <w:sz w:val="22"/>
                  <w:szCs w:val="22"/>
                  <w:u w:val="single"/>
                </w:rPr>
                <w:t>rpo.opolskie.pl</w:t>
              </w:r>
            </w:hyperlink>
            <w:r w:rsidRPr="00011002">
              <w:rPr>
                <w:sz w:val="22"/>
                <w:szCs w:val="22"/>
              </w:rPr>
              <w:t xml:space="preserve"> zostaje zamieszczona lista projektów zakwalifikowanych do kolejnego etapu konkursu.</w:t>
            </w:r>
          </w:p>
          <w:p w:rsidR="007619FC" w:rsidRDefault="007619FC" w:rsidP="007619FC">
            <w:pPr>
              <w:pStyle w:val="Nagwek1"/>
              <w:spacing w:after="120"/>
              <w:rPr>
                <w:rFonts w:ascii="Calibri" w:hAnsi="Calibri"/>
                <w:sz w:val="22"/>
                <w:szCs w:val="22"/>
              </w:rPr>
            </w:pPr>
            <w:r w:rsidRPr="00011002">
              <w:rPr>
                <w:rFonts w:ascii="Calibri" w:hAnsi="Calibri"/>
                <w:sz w:val="22"/>
                <w:szCs w:val="22"/>
              </w:rPr>
              <w:t>Eta</w:t>
            </w:r>
            <w:r>
              <w:rPr>
                <w:rFonts w:ascii="Calibri" w:hAnsi="Calibri"/>
                <w:sz w:val="22"/>
                <w:szCs w:val="22"/>
              </w:rPr>
              <w:t>p IV – rozstrzygnięcie konkursu:</w:t>
            </w:r>
          </w:p>
          <w:p w:rsidR="007619FC" w:rsidRDefault="007619FC" w:rsidP="007619FC">
            <w:pPr>
              <w:autoSpaceDE w:val="0"/>
              <w:autoSpaceDN w:val="0"/>
              <w:adjustRightInd w:val="0"/>
              <w:spacing w:after="120" w:line="276" w:lineRule="auto"/>
              <w:jc w:val="both"/>
              <w:rPr>
                <w:rFonts w:ascii="Calibri" w:eastAsia="Calibri" w:hAnsi="Calibri"/>
                <w:iCs/>
                <w:noProof/>
                <w:sz w:val="22"/>
                <w:szCs w:val="22"/>
              </w:rPr>
            </w:pPr>
            <w:r w:rsidRPr="00E5244B">
              <w:rPr>
                <w:rFonts w:ascii="Calibri" w:eastAsia="Calibri" w:hAnsi="Calibri"/>
                <w:iCs/>
                <w:noProof/>
                <w:sz w:val="22"/>
                <w:szCs w:val="22"/>
              </w:rPr>
              <w:t>Zarząd Województwa Opolskiego, na podstawie opracowanej przez KOP (w oparciu o wyniki przeprowadzonej oceny merytorycznej wszystkich projektów) listy ocenionych projektów, opinii dot. poprawności dokumentacji z zakresu oddziaływania na środowisko oraz dostępnej alokacji, podejmuje w formie uchwały decyzję</w:t>
            </w:r>
            <w:r>
              <w:rPr>
                <w:rFonts w:ascii="Calibri" w:eastAsia="Calibri" w:hAnsi="Calibri"/>
                <w:iCs/>
                <w:noProof/>
                <w:sz w:val="22"/>
                <w:szCs w:val="22"/>
              </w:rPr>
              <w:t xml:space="preserve"> </w:t>
            </w:r>
            <w:r w:rsidRPr="00E5244B">
              <w:rPr>
                <w:rFonts w:ascii="Calibri" w:eastAsia="Calibri" w:hAnsi="Calibri"/>
                <w:iCs/>
                <w:noProof/>
                <w:sz w:val="22"/>
                <w:szCs w:val="22"/>
              </w:rPr>
              <w:t xml:space="preserve">o rozstrzygnięciu konkursu, a w konsekwencji dokonuje wyboru projektów do dofinansowania. </w:t>
            </w:r>
          </w:p>
          <w:p w:rsidR="007619FC" w:rsidRPr="0066512D" w:rsidRDefault="007619FC" w:rsidP="007619FC">
            <w:pPr>
              <w:autoSpaceDE w:val="0"/>
              <w:autoSpaceDN w:val="0"/>
              <w:adjustRightInd w:val="0"/>
              <w:spacing w:after="120" w:line="276" w:lineRule="auto"/>
              <w:jc w:val="both"/>
              <w:rPr>
                <w:rFonts w:ascii="Calibri" w:eastAsia="Calibri" w:hAnsi="Calibri"/>
                <w:iCs/>
                <w:noProof/>
                <w:sz w:val="22"/>
                <w:szCs w:val="22"/>
              </w:rPr>
            </w:pPr>
            <w:r w:rsidRPr="0066512D">
              <w:rPr>
                <w:rFonts w:ascii="Calibri" w:eastAsia="Calibri" w:hAnsi="Calibri"/>
                <w:iCs/>
                <w:noProof/>
                <w:sz w:val="22"/>
                <w:szCs w:val="22"/>
              </w:rPr>
              <w:t xml:space="preserve">W przypadku gdy dwa projekty na ocenie merytorycznej otrzymały taką samą liczbę punktów, to na ww. liście  umieszczane są oba projekty </w:t>
            </w:r>
            <w:r w:rsidRPr="0066512D">
              <w:rPr>
                <w:rFonts w:ascii="Calibri" w:eastAsia="Calibri" w:hAnsi="Calibri"/>
                <w:i/>
                <w:iCs/>
                <w:noProof/>
                <w:sz w:val="22"/>
                <w:szCs w:val="22"/>
              </w:rPr>
              <w:t>ex aequo</w:t>
            </w:r>
            <w:r w:rsidRPr="0066512D">
              <w:rPr>
                <w:rFonts w:ascii="Calibri" w:eastAsia="Calibri" w:hAnsi="Calibri"/>
                <w:iCs/>
                <w:noProof/>
                <w:sz w:val="22"/>
                <w:szCs w:val="22"/>
              </w:rPr>
              <w:t>. W sytuacji gdy dostępna alokacja środków jest niewystarczająca na dokonanie wyboru do dofinansowania wszystkich projektów, wybór projektu do dofinansowania następuje zgodnie</w:t>
            </w:r>
            <w:r>
              <w:rPr>
                <w:rFonts w:ascii="Calibri" w:eastAsia="Calibri" w:hAnsi="Calibri"/>
                <w:iCs/>
                <w:noProof/>
                <w:sz w:val="22"/>
                <w:szCs w:val="22"/>
              </w:rPr>
              <w:t xml:space="preserve"> </w:t>
            </w:r>
            <w:r w:rsidRPr="0066512D">
              <w:rPr>
                <w:rFonts w:ascii="Calibri" w:eastAsia="Calibri" w:hAnsi="Calibri"/>
                <w:iCs/>
                <w:noProof/>
                <w:sz w:val="22"/>
                <w:szCs w:val="22"/>
              </w:rPr>
              <w:t xml:space="preserve">z kolejnością zamieszczenia projektów na liście, przy czym ze względu na zasadę równego traktowania wnioskodawców wybór projektów musi objąć wszystkie projekty, które uzyskały taką samą liczbę punktów w ramach konkursu. </w:t>
            </w:r>
          </w:p>
          <w:p w:rsidR="007619FC" w:rsidRPr="00DB0CD9" w:rsidRDefault="007619FC" w:rsidP="007619FC">
            <w:pPr>
              <w:tabs>
                <w:tab w:val="left" w:pos="720"/>
                <w:tab w:val="left" w:pos="900"/>
              </w:tabs>
              <w:spacing w:line="276" w:lineRule="auto"/>
              <w:jc w:val="both"/>
              <w:rPr>
                <w:rFonts w:ascii="Calibri" w:eastAsia="Calibri" w:hAnsi="Calibri"/>
                <w:bCs/>
                <w:sz w:val="22"/>
                <w:szCs w:val="22"/>
                <w:lang w:eastAsia="x-none"/>
              </w:rPr>
            </w:pPr>
            <w:r w:rsidRPr="00D7448A">
              <w:rPr>
                <w:rFonts w:ascii="Calibri" w:eastAsia="Calibri" w:hAnsi="Calibri"/>
                <w:bCs/>
                <w:sz w:val="22"/>
                <w:szCs w:val="22"/>
                <w:lang w:eastAsia="x-none"/>
              </w:rPr>
              <w:t>Po rozstrzygnięciu konkursu, IOK udostępnia opinii publicznej na swojej stronie internetowej, oraz na portalu Funduszy Europejskich informację nt. projektów objętych wsparciem (patrz pkt. 21 Regulaminu konkursu), jak również powiadamia pisemnie każdego wnioskodawcę</w:t>
            </w:r>
            <w:r>
              <w:rPr>
                <w:rFonts w:ascii="Calibri" w:eastAsia="Calibri" w:hAnsi="Calibri"/>
                <w:bCs/>
                <w:sz w:val="22"/>
                <w:szCs w:val="22"/>
                <w:lang w:eastAsia="x-none"/>
              </w:rPr>
              <w:t xml:space="preserve"> </w:t>
            </w:r>
            <w:r w:rsidRPr="00D7448A">
              <w:rPr>
                <w:rFonts w:ascii="Calibri" w:eastAsia="Calibri" w:hAnsi="Calibri"/>
                <w:bCs/>
                <w:sz w:val="22"/>
                <w:szCs w:val="22"/>
                <w:lang w:eastAsia="x-none"/>
              </w:rPr>
              <w:t>o wynikach oceny jego projektu.</w:t>
            </w:r>
          </w:p>
          <w:p w:rsidR="007619FC" w:rsidRDefault="007619FC" w:rsidP="007619FC">
            <w:pPr>
              <w:spacing w:before="120" w:line="276" w:lineRule="auto"/>
              <w:jc w:val="both"/>
              <w:rPr>
                <w:rFonts w:ascii="Calibri" w:hAnsi="Calibri"/>
                <w:sz w:val="22"/>
                <w:szCs w:val="22"/>
              </w:rPr>
            </w:pPr>
            <w:r w:rsidRPr="007D4C96">
              <w:rPr>
                <w:rFonts w:ascii="Calibri" w:hAnsi="Calibri"/>
                <w:sz w:val="22"/>
                <w:szCs w:val="22"/>
              </w:rPr>
              <w:t>Celem zabezpieczenia sprawnego i efektywnego wdrażania Regionalnego Programu Operacyjnego na lata 2014 – 2020 należy</w:t>
            </w:r>
            <w:r>
              <w:rPr>
                <w:rFonts w:ascii="Calibri" w:hAnsi="Calibri"/>
                <w:sz w:val="22"/>
                <w:szCs w:val="22"/>
              </w:rPr>
              <w:t xml:space="preserve"> uwzględnić poniższe zapisy</w:t>
            </w:r>
            <w:r w:rsidRPr="007D4C96">
              <w:rPr>
                <w:rFonts w:ascii="Calibri" w:hAnsi="Calibri"/>
                <w:sz w:val="22"/>
                <w:szCs w:val="22"/>
              </w:rPr>
              <w:t>:</w:t>
            </w:r>
          </w:p>
          <w:p w:rsidR="007619FC" w:rsidRPr="007D4C96" w:rsidRDefault="007619FC" w:rsidP="007619FC">
            <w:pPr>
              <w:numPr>
                <w:ilvl w:val="0"/>
                <w:numId w:val="15"/>
              </w:numPr>
              <w:spacing w:before="120" w:line="276" w:lineRule="auto"/>
              <w:ind w:left="284" w:hanging="284"/>
              <w:jc w:val="both"/>
              <w:rPr>
                <w:rFonts w:ascii="Calibri" w:hAnsi="Calibri"/>
                <w:b/>
                <w:bCs/>
                <w:i/>
                <w:iCs/>
                <w:sz w:val="22"/>
                <w:szCs w:val="22"/>
              </w:rPr>
            </w:pPr>
            <w:r>
              <w:rPr>
                <w:rFonts w:ascii="Calibri" w:hAnsi="Calibri"/>
                <w:sz w:val="22"/>
                <w:szCs w:val="22"/>
              </w:rPr>
              <w:t>K</w:t>
            </w:r>
            <w:r w:rsidRPr="007D4C96">
              <w:rPr>
                <w:rFonts w:ascii="Calibri" w:hAnsi="Calibri"/>
                <w:sz w:val="22"/>
                <w:szCs w:val="22"/>
              </w:rPr>
              <w:t xml:space="preserve">ażdy </w:t>
            </w:r>
            <w:r>
              <w:rPr>
                <w:rFonts w:ascii="Calibri" w:hAnsi="Calibri"/>
                <w:sz w:val="22"/>
                <w:szCs w:val="22"/>
              </w:rPr>
              <w:t>wnioskodawca</w:t>
            </w:r>
            <w:r w:rsidRPr="007D4C96">
              <w:rPr>
                <w:rFonts w:ascii="Calibri" w:hAnsi="Calibri"/>
                <w:sz w:val="22"/>
                <w:szCs w:val="22"/>
              </w:rPr>
              <w:t xml:space="preserve">, którego projekt został wybrany </w:t>
            </w:r>
            <w:r>
              <w:rPr>
                <w:rFonts w:ascii="Calibri" w:hAnsi="Calibri"/>
                <w:sz w:val="22"/>
                <w:szCs w:val="22"/>
              </w:rPr>
              <w:br/>
            </w:r>
            <w:r w:rsidRPr="007D4C96">
              <w:rPr>
                <w:rFonts w:ascii="Calibri" w:hAnsi="Calibri"/>
                <w:sz w:val="22"/>
                <w:szCs w:val="22"/>
              </w:rPr>
              <w:t xml:space="preserve">do dofinansowania jest zobowiązany do dostarczenia </w:t>
            </w:r>
            <w:r w:rsidRPr="007D4C96">
              <w:rPr>
                <w:rFonts w:ascii="Calibri" w:hAnsi="Calibri"/>
                <w:b/>
                <w:bCs/>
                <w:sz w:val="22"/>
                <w:szCs w:val="22"/>
              </w:rPr>
              <w:t>dokumentów stanowiących załączniki do wniosku o dofinansowanie,</w:t>
            </w:r>
            <w:r w:rsidRPr="007D4C96">
              <w:rPr>
                <w:rFonts w:ascii="Calibri" w:hAnsi="Calibri"/>
                <w:sz w:val="22"/>
                <w:szCs w:val="22"/>
              </w:rPr>
              <w:t xml:space="preserve"> niezbędnych do podpisania umowy </w:t>
            </w:r>
            <w:r w:rsidRPr="007D4C96">
              <w:rPr>
                <w:rFonts w:ascii="Calibri" w:hAnsi="Calibri"/>
                <w:sz w:val="22"/>
                <w:szCs w:val="22"/>
                <w:u w:val="single"/>
              </w:rPr>
              <w:t>w</w:t>
            </w:r>
            <w:r>
              <w:rPr>
                <w:rFonts w:ascii="Calibri" w:hAnsi="Calibri"/>
                <w:sz w:val="22"/>
                <w:szCs w:val="22"/>
                <w:u w:val="single"/>
              </w:rPr>
              <w:t> </w:t>
            </w:r>
            <w:r w:rsidRPr="007D4C96">
              <w:rPr>
                <w:rFonts w:ascii="Calibri" w:hAnsi="Calibri"/>
                <w:sz w:val="22"/>
                <w:szCs w:val="22"/>
                <w:u w:val="single"/>
              </w:rPr>
              <w:t>terminie max 45 dni</w:t>
            </w:r>
            <w:r>
              <w:rPr>
                <w:rFonts w:ascii="Calibri" w:hAnsi="Calibri"/>
                <w:sz w:val="22"/>
                <w:szCs w:val="22"/>
                <w:u w:val="single"/>
              </w:rPr>
              <w:t xml:space="preserve"> kalendarzowych</w:t>
            </w:r>
            <w:r w:rsidRPr="007D4C96">
              <w:rPr>
                <w:rFonts w:ascii="Calibri" w:hAnsi="Calibri"/>
                <w:sz w:val="22"/>
                <w:szCs w:val="22"/>
                <w:u w:val="single"/>
              </w:rPr>
              <w:t xml:space="preserve"> </w:t>
            </w:r>
            <w:r w:rsidRPr="007D4C96">
              <w:rPr>
                <w:rFonts w:ascii="Calibri" w:hAnsi="Calibri"/>
                <w:sz w:val="22"/>
                <w:szCs w:val="22"/>
              </w:rPr>
              <w:t>od dnia podjęcia przez Zarząd Województwa Opolskiego - Instytucję Zarządzającą RPO WO 2014 – 2020 Uchwały o</w:t>
            </w:r>
            <w:r>
              <w:rPr>
                <w:rFonts w:ascii="Calibri" w:hAnsi="Calibri"/>
                <w:sz w:val="22"/>
                <w:szCs w:val="22"/>
              </w:rPr>
              <w:t> </w:t>
            </w:r>
            <w:r w:rsidRPr="007D4C96">
              <w:rPr>
                <w:rFonts w:ascii="Calibri" w:hAnsi="Calibri"/>
                <w:sz w:val="22"/>
                <w:szCs w:val="22"/>
              </w:rPr>
              <w:t xml:space="preserve">wyborze projektów do dofinansowania </w:t>
            </w:r>
            <w:r w:rsidRPr="007D4C96">
              <w:rPr>
                <w:rFonts w:ascii="Calibri" w:hAnsi="Calibri"/>
                <w:b/>
                <w:bCs/>
                <w:i/>
                <w:iCs/>
                <w:sz w:val="22"/>
                <w:szCs w:val="22"/>
              </w:rPr>
              <w:t>(wskazany wyżej termin nie dotyczy dokumentacji</w:t>
            </w:r>
            <w:r>
              <w:rPr>
                <w:rFonts w:ascii="Calibri" w:hAnsi="Calibri"/>
                <w:b/>
                <w:bCs/>
                <w:i/>
                <w:iCs/>
                <w:sz w:val="22"/>
                <w:szCs w:val="22"/>
              </w:rPr>
              <w:t xml:space="preserve"> </w:t>
            </w:r>
            <w:r w:rsidRPr="007D4C96">
              <w:rPr>
                <w:rFonts w:ascii="Calibri" w:hAnsi="Calibri"/>
                <w:b/>
                <w:bCs/>
                <w:i/>
                <w:iCs/>
                <w:sz w:val="22"/>
                <w:szCs w:val="22"/>
              </w:rPr>
              <w:t>w zakresie oceny oddziaływania na środowisko</w:t>
            </w:r>
            <w:r>
              <w:rPr>
                <w:rFonts w:ascii="Calibri" w:hAnsi="Calibri"/>
                <w:b/>
                <w:bCs/>
                <w:i/>
                <w:iCs/>
                <w:sz w:val="22"/>
                <w:szCs w:val="22"/>
              </w:rPr>
              <w:t xml:space="preserve"> oraz w przypadku JST bilansu i opinii Regionalnej Izby Obrachunkowej o sprawozdaniu z wykonania  budżetu</w:t>
            </w:r>
            <w:r w:rsidRPr="007D4C96">
              <w:rPr>
                <w:rFonts w:ascii="Calibri" w:hAnsi="Calibri"/>
                <w:b/>
                <w:bCs/>
                <w:i/>
                <w:iCs/>
                <w:sz w:val="22"/>
                <w:szCs w:val="22"/>
              </w:rPr>
              <w:t>)</w:t>
            </w:r>
            <w:r>
              <w:rPr>
                <w:rFonts w:ascii="Calibri" w:hAnsi="Calibri"/>
                <w:bCs/>
                <w:iCs/>
                <w:sz w:val="22"/>
                <w:szCs w:val="22"/>
              </w:rPr>
              <w:t>;</w:t>
            </w:r>
          </w:p>
          <w:p w:rsidR="007619FC" w:rsidRPr="00726670" w:rsidRDefault="007619FC" w:rsidP="007619FC">
            <w:pPr>
              <w:numPr>
                <w:ilvl w:val="0"/>
                <w:numId w:val="15"/>
              </w:numPr>
              <w:spacing w:before="40" w:line="276" w:lineRule="auto"/>
              <w:ind w:left="284" w:hanging="284"/>
              <w:jc w:val="both"/>
              <w:rPr>
                <w:rFonts w:ascii="Calibri" w:hAnsi="Calibri"/>
                <w:i/>
                <w:sz w:val="22"/>
              </w:rPr>
            </w:pPr>
            <w:r>
              <w:rPr>
                <w:rFonts w:ascii="Calibri" w:hAnsi="Calibri"/>
                <w:sz w:val="22"/>
                <w:szCs w:val="22"/>
              </w:rPr>
              <w:t>P</w:t>
            </w:r>
            <w:r w:rsidRPr="007D4C96">
              <w:rPr>
                <w:rFonts w:ascii="Calibri" w:hAnsi="Calibri"/>
                <w:sz w:val="22"/>
                <w:szCs w:val="22"/>
              </w:rPr>
              <w:t>o upływie termin</w:t>
            </w:r>
            <w:r>
              <w:rPr>
                <w:rFonts w:ascii="Calibri" w:hAnsi="Calibri"/>
                <w:sz w:val="22"/>
                <w:szCs w:val="22"/>
              </w:rPr>
              <w:t>u</w:t>
            </w:r>
            <w:r w:rsidRPr="007D4C96">
              <w:rPr>
                <w:rFonts w:ascii="Calibri" w:hAnsi="Calibri"/>
                <w:sz w:val="22"/>
                <w:szCs w:val="22"/>
              </w:rPr>
              <w:t>, o który</w:t>
            </w:r>
            <w:r>
              <w:rPr>
                <w:rFonts w:ascii="Calibri" w:hAnsi="Calibri"/>
                <w:sz w:val="22"/>
                <w:szCs w:val="22"/>
              </w:rPr>
              <w:t>m</w:t>
            </w:r>
            <w:r w:rsidRPr="007D4C96">
              <w:rPr>
                <w:rFonts w:ascii="Calibri" w:hAnsi="Calibri"/>
                <w:sz w:val="22"/>
                <w:szCs w:val="22"/>
              </w:rPr>
              <w:t xml:space="preserve"> mowa w pkt. 1</w:t>
            </w:r>
            <w:r>
              <w:rPr>
                <w:rFonts w:ascii="Calibri" w:hAnsi="Calibri"/>
                <w:sz w:val="22"/>
                <w:szCs w:val="22"/>
              </w:rPr>
              <w:t>,</w:t>
            </w:r>
            <w:r w:rsidRPr="007D4C96">
              <w:rPr>
                <w:rFonts w:ascii="Calibri" w:hAnsi="Calibri"/>
                <w:sz w:val="22"/>
                <w:szCs w:val="22"/>
              </w:rPr>
              <w:t xml:space="preserve">  </w:t>
            </w:r>
            <w:r>
              <w:rPr>
                <w:rFonts w:ascii="Calibri" w:hAnsi="Calibri"/>
                <w:sz w:val="22"/>
                <w:szCs w:val="22"/>
              </w:rPr>
              <w:t>wnioskodawca</w:t>
            </w:r>
            <w:r w:rsidRPr="007D4C96">
              <w:rPr>
                <w:rFonts w:ascii="Calibri" w:hAnsi="Calibri"/>
                <w:sz w:val="22"/>
                <w:szCs w:val="22"/>
              </w:rPr>
              <w:t xml:space="preserve"> utraci możliwość dofinansowania, a jego projekt zostanie usunięty z listy projektów wybranych do dofinansowania</w:t>
            </w:r>
            <w:r>
              <w:rPr>
                <w:rFonts w:ascii="Calibri" w:hAnsi="Calibri"/>
                <w:sz w:val="22"/>
                <w:szCs w:val="22"/>
              </w:rPr>
              <w:t xml:space="preserve">. </w:t>
            </w:r>
            <w:r w:rsidRPr="007E79E9">
              <w:rPr>
                <w:rFonts w:ascii="Calibri" w:hAnsi="Calibri"/>
                <w:iCs/>
                <w:sz w:val="22"/>
                <w:szCs w:val="22"/>
              </w:rPr>
              <w:t>W uzasadnionych przypadkach, na prośbę wnioskodawcy, ZWO może wyrazić zgodę na wydłużenie ww. terminu.</w:t>
            </w:r>
          </w:p>
        </w:tc>
      </w:tr>
      <w:tr w:rsidR="007619FC" w:rsidRPr="00D47759" w:rsidTr="007619FC">
        <w:trPr>
          <w:trHeight w:val="557"/>
        </w:trPr>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13</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 xml:space="preserve">Termin, miejsce i forma składania wniosków o dofinansowanie </w:t>
            </w:r>
            <w:r w:rsidRPr="00583604">
              <w:rPr>
                <w:rFonts w:asciiTheme="minorHAnsi" w:hAnsiTheme="minorHAnsi"/>
                <w:b/>
                <w:sz w:val="22"/>
                <w:szCs w:val="22"/>
              </w:rPr>
              <w:t>projektu</w:t>
            </w:r>
            <w:r w:rsidRPr="00726670">
              <w:rPr>
                <w:rFonts w:asciiTheme="minorHAnsi" w:hAnsiTheme="minorHAnsi"/>
                <w:b/>
                <w:sz w:val="22"/>
              </w:rPr>
              <w:t>:</w:t>
            </w:r>
          </w:p>
        </w:tc>
        <w:tc>
          <w:tcPr>
            <w:tcW w:w="6663" w:type="dxa"/>
            <w:shd w:val="clear" w:color="auto" w:fill="auto"/>
            <w:vAlign w:val="center"/>
          </w:tcPr>
          <w:p w:rsidR="007619FC" w:rsidRPr="00726670" w:rsidRDefault="007619FC" w:rsidP="007619FC">
            <w:pPr>
              <w:autoSpaceDE w:val="0"/>
              <w:autoSpaceDN w:val="0"/>
              <w:adjustRightInd w:val="0"/>
              <w:spacing w:before="40" w:after="40"/>
              <w:jc w:val="both"/>
              <w:rPr>
                <w:rFonts w:asciiTheme="minorHAnsi" w:hAnsiTheme="minorHAnsi"/>
                <w:b/>
                <w:sz w:val="22"/>
                <w:u w:val="single"/>
              </w:rPr>
            </w:pPr>
            <w:r w:rsidRPr="00726670">
              <w:rPr>
                <w:rFonts w:asciiTheme="minorHAnsi" w:hAnsiTheme="minorHAnsi"/>
                <w:b/>
                <w:sz w:val="22"/>
                <w:u w:val="single"/>
              </w:rPr>
              <w:t>Termin składania wniosków:</w:t>
            </w:r>
          </w:p>
          <w:p w:rsidR="007619FC" w:rsidRPr="00726670" w:rsidRDefault="007619FC" w:rsidP="007619FC">
            <w:pPr>
              <w:autoSpaceDE w:val="0"/>
              <w:autoSpaceDN w:val="0"/>
              <w:adjustRightInd w:val="0"/>
              <w:spacing w:line="276" w:lineRule="auto"/>
              <w:jc w:val="center"/>
              <w:rPr>
                <w:rFonts w:asciiTheme="minorHAnsi" w:hAnsiTheme="minorHAnsi"/>
                <w:sz w:val="22"/>
              </w:rPr>
            </w:pPr>
            <w:r w:rsidRPr="00726670">
              <w:rPr>
                <w:rFonts w:asciiTheme="minorHAnsi" w:hAnsiTheme="minorHAnsi"/>
                <w:sz w:val="22"/>
              </w:rPr>
              <w:t xml:space="preserve">Nabór wniosków o dofinansowanie projektów będzie prowadzony </w:t>
            </w:r>
            <w:r w:rsidRPr="00726670">
              <w:rPr>
                <w:rFonts w:asciiTheme="minorHAnsi" w:hAnsiTheme="minorHAnsi"/>
                <w:sz w:val="22"/>
              </w:rPr>
              <w:br/>
            </w:r>
            <w:r>
              <w:rPr>
                <w:rFonts w:ascii="Calibri" w:hAnsi="Calibri"/>
                <w:b/>
                <w:sz w:val="22"/>
                <w:szCs w:val="22"/>
              </w:rPr>
              <w:t>od 24 do 31 lipca 2017</w:t>
            </w:r>
            <w:r w:rsidRPr="00E357B5">
              <w:rPr>
                <w:rFonts w:ascii="Calibri" w:hAnsi="Calibri"/>
                <w:b/>
                <w:sz w:val="22"/>
                <w:szCs w:val="22"/>
              </w:rPr>
              <w:t xml:space="preserve"> r.</w:t>
            </w:r>
          </w:p>
          <w:p w:rsidR="007619FC" w:rsidRPr="00583604" w:rsidRDefault="007619FC" w:rsidP="007619FC">
            <w:pPr>
              <w:autoSpaceDE w:val="0"/>
              <w:autoSpaceDN w:val="0"/>
              <w:adjustRightInd w:val="0"/>
              <w:jc w:val="both"/>
              <w:rPr>
                <w:rFonts w:asciiTheme="minorHAnsi" w:hAnsiTheme="minorHAnsi"/>
                <w:b/>
                <w:sz w:val="22"/>
                <w:szCs w:val="22"/>
                <w:u w:val="single"/>
              </w:rPr>
            </w:pPr>
            <w:r w:rsidRPr="00583604">
              <w:rPr>
                <w:rFonts w:asciiTheme="minorHAnsi" w:hAnsiTheme="minorHAnsi"/>
                <w:b/>
                <w:sz w:val="22"/>
                <w:szCs w:val="22"/>
                <w:u w:val="single"/>
              </w:rPr>
              <w:t>Forma i miejsce składania wniosków:</w:t>
            </w:r>
          </w:p>
          <w:p w:rsidR="007619FC" w:rsidRPr="00726670" w:rsidRDefault="007619FC" w:rsidP="007619FC">
            <w:pPr>
              <w:suppressAutoHyphens/>
              <w:spacing w:before="120" w:after="40" w:line="276" w:lineRule="auto"/>
              <w:jc w:val="both"/>
              <w:rPr>
                <w:rFonts w:asciiTheme="minorHAnsi" w:hAnsiTheme="minorHAnsi"/>
                <w:sz w:val="22"/>
              </w:rPr>
            </w:pPr>
            <w:r w:rsidRPr="00726670">
              <w:rPr>
                <w:rFonts w:asciiTheme="minorHAnsi" w:hAnsiTheme="minorHAnsi"/>
                <w:sz w:val="22"/>
              </w:rPr>
              <w:t>Wniosek o dofinansowanie projektu należy złożyć w formie:</w:t>
            </w:r>
          </w:p>
          <w:p w:rsidR="007619FC" w:rsidRPr="00726670" w:rsidRDefault="007619FC" w:rsidP="007619FC">
            <w:pPr>
              <w:pStyle w:val="Default"/>
              <w:numPr>
                <w:ilvl w:val="0"/>
                <w:numId w:val="18"/>
              </w:numPr>
              <w:spacing w:line="276" w:lineRule="auto"/>
              <w:jc w:val="both"/>
              <w:rPr>
                <w:rFonts w:asciiTheme="minorHAnsi" w:hAnsiTheme="minorHAnsi"/>
                <w:sz w:val="22"/>
              </w:rPr>
            </w:pPr>
            <w:r w:rsidRPr="00726670">
              <w:rPr>
                <w:rFonts w:asciiTheme="minorHAnsi" w:hAnsiTheme="minorHAnsi"/>
                <w:sz w:val="22"/>
              </w:rPr>
              <w:t>elektronicznej (wypełniony z użyciem Panelu Wnioskodawcy dostępnego na</w:t>
            </w:r>
            <w:r w:rsidRPr="00583604">
              <w:rPr>
                <w:rFonts w:asciiTheme="minorHAnsi" w:hAnsiTheme="minorHAnsi"/>
                <w:sz w:val="22"/>
                <w:szCs w:val="22"/>
              </w:rPr>
              <w:t xml:space="preserve"> </w:t>
            </w:r>
            <w:r w:rsidRPr="00726670">
              <w:rPr>
                <w:rFonts w:asciiTheme="minorHAnsi" w:hAnsiTheme="minorHAnsi"/>
                <w:sz w:val="22"/>
              </w:rPr>
              <w:t xml:space="preserve">stronie </w:t>
            </w:r>
            <w:hyperlink r:id="rId14" w:history="1">
              <w:r w:rsidRPr="00726670">
                <w:rPr>
                  <w:rStyle w:val="Hipercze"/>
                  <w:rFonts w:asciiTheme="minorHAnsi" w:hAnsiTheme="minorHAnsi"/>
                  <w:sz w:val="22"/>
                </w:rPr>
                <w:t>https://pw.opolskie.pl</w:t>
              </w:r>
            </w:hyperlink>
            <w:r w:rsidRPr="00726670">
              <w:rPr>
                <w:rFonts w:asciiTheme="minorHAnsi" w:hAnsiTheme="minorHAnsi"/>
                <w:sz w:val="22"/>
              </w:rPr>
              <w:t>);</w:t>
            </w:r>
          </w:p>
          <w:p w:rsidR="007619FC" w:rsidRPr="00726670" w:rsidRDefault="007619FC" w:rsidP="007619FC">
            <w:pPr>
              <w:pStyle w:val="Default"/>
              <w:numPr>
                <w:ilvl w:val="0"/>
                <w:numId w:val="18"/>
              </w:numPr>
              <w:spacing w:after="40" w:line="276" w:lineRule="auto"/>
              <w:jc w:val="both"/>
              <w:rPr>
                <w:b/>
                <w:sz w:val="22"/>
              </w:rPr>
            </w:pPr>
            <w:r w:rsidRPr="00BF6C24">
              <w:rPr>
                <w:sz w:val="22"/>
              </w:rPr>
              <w:t xml:space="preserve">papierowej </w:t>
            </w:r>
            <w:r w:rsidRPr="0008611C">
              <w:rPr>
                <w:b/>
                <w:sz w:val="22"/>
                <w:szCs w:val="22"/>
              </w:rPr>
              <w:t>(w 1 egzemplarzu).</w:t>
            </w:r>
          </w:p>
          <w:p w:rsidR="007619FC" w:rsidRPr="00726670" w:rsidRDefault="007619FC" w:rsidP="007619FC">
            <w:pPr>
              <w:spacing w:after="40" w:line="276" w:lineRule="auto"/>
              <w:jc w:val="both"/>
              <w:rPr>
                <w:rFonts w:asciiTheme="minorHAnsi" w:hAnsiTheme="minorHAnsi"/>
                <w:sz w:val="22"/>
              </w:rPr>
            </w:pPr>
            <w:r w:rsidRPr="00726670">
              <w:rPr>
                <w:rFonts w:asciiTheme="minorHAnsi" w:hAnsiTheme="minorHAnsi"/>
                <w:sz w:val="22"/>
              </w:rPr>
              <w:t xml:space="preserve">Wypełniony w Panelu Wnioskodawcy SYZYF RPO WO 2014-2020, </w:t>
            </w:r>
            <w:r>
              <w:rPr>
                <w:rFonts w:asciiTheme="minorHAnsi" w:hAnsiTheme="minorHAnsi"/>
                <w:sz w:val="22"/>
              </w:rPr>
              <w:br/>
            </w:r>
            <w:r w:rsidRPr="00726670">
              <w:rPr>
                <w:rFonts w:asciiTheme="minorHAnsi" w:hAnsiTheme="minorHAnsi"/>
                <w:sz w:val="22"/>
              </w:rPr>
              <w:t xml:space="preserve">tj. generatorze wniosków, formularz wniosku o dofinansowanie projektu, należy wysłać on-line (taką możliwość zapewnia generator wniosków dostępny na stronie internetowej </w:t>
            </w:r>
            <w:hyperlink r:id="rId15" w:history="1">
              <w:r w:rsidRPr="00583604">
                <w:rPr>
                  <w:rStyle w:val="Hipercze"/>
                  <w:rFonts w:asciiTheme="minorHAnsi" w:hAnsiTheme="minorHAnsi"/>
                  <w:sz w:val="22"/>
                  <w:szCs w:val="22"/>
                </w:rPr>
                <w:t>https://pw.opolskie.pl</w:t>
              </w:r>
            </w:hyperlink>
            <w:hyperlink w:history="1"/>
            <w:r w:rsidRPr="00726670">
              <w:rPr>
                <w:rFonts w:asciiTheme="minorHAnsi" w:hAnsiTheme="minorHAnsi"/>
                <w:sz w:val="22"/>
              </w:rPr>
              <w:t xml:space="preserve">) </w:t>
            </w:r>
            <w:r>
              <w:rPr>
                <w:rFonts w:asciiTheme="minorHAnsi" w:hAnsiTheme="minorHAnsi"/>
                <w:sz w:val="22"/>
              </w:rPr>
              <w:br/>
            </w:r>
            <w:r w:rsidRPr="00726670">
              <w:rPr>
                <w:rFonts w:asciiTheme="minorHAnsi" w:hAnsiTheme="minorHAnsi"/>
                <w:sz w:val="22"/>
              </w:rPr>
              <w:t>w wyżej określonym terminie.</w:t>
            </w:r>
          </w:p>
          <w:p w:rsidR="007619FC" w:rsidRPr="00726670" w:rsidRDefault="007619FC" w:rsidP="007619FC">
            <w:pPr>
              <w:spacing w:after="120" w:line="276" w:lineRule="auto"/>
              <w:jc w:val="both"/>
              <w:rPr>
                <w:rFonts w:asciiTheme="minorHAnsi" w:hAnsiTheme="minorHAnsi"/>
                <w:sz w:val="22"/>
              </w:rPr>
            </w:pPr>
            <w:r w:rsidRPr="00726670">
              <w:rPr>
                <w:rFonts w:asciiTheme="minorHAnsi" w:hAnsiTheme="minorHAnsi"/>
                <w:sz w:val="22"/>
              </w:rPr>
              <w:t xml:space="preserve">Natomiast </w:t>
            </w:r>
            <w:r w:rsidRPr="00A53F2B">
              <w:rPr>
                <w:rFonts w:asciiTheme="minorHAnsi" w:hAnsiTheme="minorHAnsi"/>
                <w:b/>
                <w:sz w:val="22"/>
              </w:rPr>
              <w:t>wersję papierową wniosku (w jednym egzemplarzu)</w:t>
            </w:r>
            <w:r w:rsidRPr="00726670">
              <w:rPr>
                <w:rFonts w:asciiTheme="minorHAnsi" w:hAnsiTheme="minorHAnsi"/>
                <w:sz w:val="22"/>
              </w:rPr>
              <w:t xml:space="preserve"> wraz </w:t>
            </w:r>
            <w:r>
              <w:rPr>
                <w:rFonts w:asciiTheme="minorHAnsi" w:hAnsiTheme="minorHAnsi"/>
                <w:sz w:val="22"/>
                <w:szCs w:val="22"/>
              </w:rPr>
              <w:br/>
            </w:r>
            <w:r w:rsidRPr="00726670">
              <w:rPr>
                <w:rFonts w:asciiTheme="minorHAnsi" w:hAnsiTheme="minorHAnsi"/>
                <w:sz w:val="22"/>
              </w:rPr>
              <w:t xml:space="preserve">z </w:t>
            </w:r>
            <w:r w:rsidRPr="00583604">
              <w:rPr>
                <w:rFonts w:asciiTheme="minorHAnsi" w:hAnsiTheme="minorHAnsi"/>
                <w:sz w:val="22"/>
                <w:szCs w:val="22"/>
              </w:rPr>
              <w:t>wymagan</w:t>
            </w:r>
            <w:r>
              <w:rPr>
                <w:rFonts w:asciiTheme="minorHAnsi" w:hAnsiTheme="minorHAnsi"/>
                <w:sz w:val="22"/>
                <w:szCs w:val="22"/>
              </w:rPr>
              <w:t>ymi załącznikami</w:t>
            </w:r>
            <w:r w:rsidRPr="00726670">
              <w:rPr>
                <w:rFonts w:asciiTheme="minorHAnsi" w:hAnsiTheme="minorHAnsi"/>
                <w:sz w:val="22"/>
              </w:rPr>
              <w:t>, należy składać od</w:t>
            </w:r>
            <w:r w:rsidRPr="00583604">
              <w:rPr>
                <w:rFonts w:asciiTheme="minorHAnsi" w:hAnsiTheme="minorHAnsi"/>
                <w:sz w:val="22"/>
                <w:szCs w:val="22"/>
              </w:rPr>
              <w:t xml:space="preserve"> </w:t>
            </w:r>
            <w:r w:rsidRPr="00726670">
              <w:rPr>
                <w:rFonts w:asciiTheme="minorHAnsi" w:hAnsiTheme="minorHAnsi"/>
                <w:sz w:val="22"/>
              </w:rPr>
              <w:t>poniedziałku do piątku w godzinach pracy IOK</w:t>
            </w:r>
            <w:r w:rsidRPr="00583604">
              <w:rPr>
                <w:rFonts w:asciiTheme="minorHAnsi" w:hAnsiTheme="minorHAnsi"/>
                <w:sz w:val="22"/>
                <w:szCs w:val="22"/>
              </w:rPr>
              <w:t>,</w:t>
            </w:r>
            <w:r w:rsidRPr="00726670">
              <w:rPr>
                <w:rFonts w:asciiTheme="minorHAnsi" w:hAnsiTheme="minorHAnsi"/>
                <w:sz w:val="22"/>
              </w:rPr>
              <w:t xml:space="preserve"> tj. od 7:30 do 15:30 w:</w:t>
            </w:r>
          </w:p>
          <w:p w:rsidR="007619FC" w:rsidRPr="00583604" w:rsidRDefault="007619FC" w:rsidP="007619FC">
            <w:pPr>
              <w:spacing w:line="276" w:lineRule="auto"/>
              <w:jc w:val="center"/>
              <w:rPr>
                <w:rFonts w:asciiTheme="minorHAnsi" w:hAnsiTheme="minorHAnsi"/>
                <w:b/>
                <w:sz w:val="22"/>
                <w:szCs w:val="22"/>
              </w:rPr>
            </w:pPr>
            <w:r w:rsidRPr="00583604">
              <w:rPr>
                <w:rFonts w:asciiTheme="minorHAnsi" w:hAnsiTheme="minorHAnsi"/>
                <w:b/>
                <w:sz w:val="22"/>
                <w:szCs w:val="22"/>
              </w:rPr>
              <w:t xml:space="preserve">Urzędzie Marszałkowskim Województwa Opolskiego </w:t>
            </w:r>
            <w:r w:rsidRPr="00583604">
              <w:rPr>
                <w:rFonts w:asciiTheme="minorHAnsi" w:hAnsiTheme="minorHAnsi"/>
                <w:b/>
                <w:sz w:val="22"/>
                <w:szCs w:val="22"/>
              </w:rPr>
              <w:br/>
              <w:t>Departamencie Koordynacji Programów Operacyjnych</w:t>
            </w:r>
          </w:p>
          <w:p w:rsidR="007619FC" w:rsidRPr="00583604" w:rsidRDefault="007619FC" w:rsidP="007619FC">
            <w:pPr>
              <w:spacing w:line="276" w:lineRule="auto"/>
              <w:jc w:val="center"/>
              <w:rPr>
                <w:rFonts w:asciiTheme="minorHAnsi" w:hAnsiTheme="minorHAnsi"/>
                <w:b/>
                <w:sz w:val="22"/>
                <w:szCs w:val="22"/>
              </w:rPr>
            </w:pPr>
            <w:r w:rsidRPr="00583604">
              <w:rPr>
                <w:rFonts w:asciiTheme="minorHAnsi" w:hAnsiTheme="minorHAnsi"/>
                <w:b/>
                <w:sz w:val="22"/>
                <w:szCs w:val="22"/>
              </w:rPr>
              <w:t>Punkcie Przyjmowania Wniosków (parter)</w:t>
            </w:r>
          </w:p>
          <w:p w:rsidR="007619FC" w:rsidRPr="00726670" w:rsidRDefault="007619FC" w:rsidP="007619FC">
            <w:pPr>
              <w:spacing w:after="120" w:line="276" w:lineRule="auto"/>
              <w:jc w:val="center"/>
              <w:rPr>
                <w:rFonts w:asciiTheme="minorHAnsi" w:hAnsiTheme="minorHAnsi"/>
                <w:b/>
                <w:sz w:val="22"/>
              </w:rPr>
            </w:pPr>
            <w:r w:rsidRPr="00726670">
              <w:rPr>
                <w:rFonts w:asciiTheme="minorHAnsi" w:hAnsiTheme="minorHAnsi"/>
                <w:b/>
                <w:sz w:val="22"/>
              </w:rPr>
              <w:t xml:space="preserve">ul. </w:t>
            </w:r>
            <w:r w:rsidRPr="00583604">
              <w:rPr>
                <w:rFonts w:asciiTheme="minorHAnsi" w:hAnsiTheme="minorHAnsi"/>
                <w:b/>
                <w:sz w:val="22"/>
                <w:szCs w:val="22"/>
              </w:rPr>
              <w:t>Ostrówek 5-7</w:t>
            </w:r>
            <w:r w:rsidRPr="00726670">
              <w:rPr>
                <w:rFonts w:asciiTheme="minorHAnsi" w:hAnsiTheme="minorHAnsi"/>
                <w:b/>
                <w:sz w:val="22"/>
              </w:rPr>
              <w:t>, 45-</w:t>
            </w:r>
            <w:r w:rsidRPr="00583604">
              <w:rPr>
                <w:rFonts w:asciiTheme="minorHAnsi" w:hAnsiTheme="minorHAnsi"/>
                <w:b/>
                <w:sz w:val="22"/>
                <w:szCs w:val="22"/>
              </w:rPr>
              <w:t>082</w:t>
            </w:r>
            <w:r w:rsidRPr="00726670">
              <w:rPr>
                <w:rFonts w:asciiTheme="minorHAnsi" w:hAnsiTheme="minorHAnsi"/>
                <w:b/>
                <w:sz w:val="22"/>
              </w:rPr>
              <w:t xml:space="preserve"> Opole</w:t>
            </w:r>
          </w:p>
          <w:p w:rsidR="007619FC" w:rsidRDefault="007619FC" w:rsidP="007619FC">
            <w:pPr>
              <w:pStyle w:val="Default"/>
              <w:spacing w:after="40" w:line="276" w:lineRule="auto"/>
              <w:jc w:val="both"/>
              <w:rPr>
                <w:rFonts w:asciiTheme="minorHAnsi" w:hAnsiTheme="minorHAnsi"/>
                <w:sz w:val="22"/>
                <w:szCs w:val="22"/>
              </w:rPr>
            </w:pPr>
            <w:r>
              <w:rPr>
                <w:rFonts w:asciiTheme="minorHAnsi" w:hAnsiTheme="minorHAnsi"/>
                <w:sz w:val="22"/>
                <w:szCs w:val="22"/>
              </w:rPr>
              <w:t>Wnioski złożone wyłącznie w wersji papierowej albo wyłącznie w wersji elektronicznej zostaną uznane za nieskutecznie złożone i pozostawione bez rozpatrzenia.</w:t>
            </w:r>
          </w:p>
          <w:p w:rsidR="007619FC" w:rsidRPr="00726670" w:rsidRDefault="007619FC" w:rsidP="007619FC">
            <w:pPr>
              <w:pStyle w:val="Default"/>
              <w:spacing w:line="276" w:lineRule="auto"/>
              <w:jc w:val="both"/>
              <w:rPr>
                <w:rFonts w:asciiTheme="minorHAnsi" w:hAnsiTheme="minorHAnsi"/>
                <w:sz w:val="22"/>
              </w:rPr>
            </w:pPr>
            <w:r w:rsidRPr="00726670">
              <w:rPr>
                <w:rFonts w:asciiTheme="minorHAnsi" w:hAnsiTheme="minorHAnsi"/>
                <w:sz w:val="22"/>
              </w:rPr>
              <w:t xml:space="preserve">Instrukcja przygotowania wersji elektronicznej i papierowej wniosku </w:t>
            </w:r>
            <w:r w:rsidRPr="00583604">
              <w:rPr>
                <w:rFonts w:asciiTheme="minorHAnsi" w:hAnsiTheme="minorHAnsi"/>
                <w:sz w:val="22"/>
                <w:szCs w:val="22"/>
              </w:rPr>
              <w:br/>
            </w:r>
            <w:r w:rsidRPr="00726670">
              <w:rPr>
                <w:rFonts w:asciiTheme="minorHAnsi" w:hAnsiTheme="minorHAnsi"/>
                <w:sz w:val="22"/>
              </w:rPr>
              <w:t>o</w:t>
            </w:r>
            <w:r w:rsidRPr="00583604">
              <w:rPr>
                <w:rFonts w:asciiTheme="minorHAnsi" w:hAnsiTheme="minorHAnsi"/>
                <w:sz w:val="22"/>
                <w:szCs w:val="22"/>
              </w:rPr>
              <w:t xml:space="preserve"> </w:t>
            </w:r>
            <w:r w:rsidRPr="00726670">
              <w:rPr>
                <w:rFonts w:asciiTheme="minorHAnsi" w:hAnsiTheme="minorHAnsi"/>
                <w:sz w:val="22"/>
              </w:rPr>
              <w:t>dofinansowanie projektu</w:t>
            </w:r>
            <w:r w:rsidRPr="00583604">
              <w:rPr>
                <w:rFonts w:asciiTheme="minorHAnsi" w:hAnsiTheme="minorHAnsi"/>
                <w:sz w:val="22"/>
                <w:szCs w:val="22"/>
              </w:rPr>
              <w:t xml:space="preserve"> (EFRR) stanowi załącznik</w:t>
            </w:r>
            <w:r w:rsidRPr="00726670">
              <w:rPr>
                <w:rFonts w:asciiTheme="minorHAnsi" w:hAnsiTheme="minorHAnsi"/>
                <w:sz w:val="22"/>
              </w:rPr>
              <w:t xml:space="preserve"> nr 1 do niniejszego Regulaminu konkursu.</w:t>
            </w:r>
          </w:p>
        </w:tc>
      </w:tr>
      <w:tr w:rsidR="007619FC" w:rsidRPr="00D47759" w:rsidTr="007619FC">
        <w:trPr>
          <w:trHeight w:val="557"/>
        </w:trPr>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14</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Doręczenia i obliczanie terminów:</w:t>
            </w:r>
          </w:p>
        </w:tc>
        <w:tc>
          <w:tcPr>
            <w:tcW w:w="6663" w:type="dxa"/>
            <w:shd w:val="clear" w:color="auto" w:fill="auto"/>
            <w:vAlign w:val="center"/>
          </w:tcPr>
          <w:p w:rsidR="007619FC" w:rsidRPr="00583604" w:rsidRDefault="007619FC" w:rsidP="007619FC">
            <w:pPr>
              <w:spacing w:before="40" w:line="276" w:lineRule="auto"/>
              <w:jc w:val="both"/>
              <w:rPr>
                <w:rFonts w:asciiTheme="minorHAnsi" w:hAnsiTheme="minorHAnsi"/>
                <w:sz w:val="22"/>
                <w:szCs w:val="22"/>
              </w:rPr>
            </w:pPr>
            <w:r w:rsidRPr="00583604">
              <w:rPr>
                <w:rFonts w:asciiTheme="minorHAnsi" w:hAnsiTheme="minorHAnsi"/>
                <w:sz w:val="22"/>
                <w:szCs w:val="22"/>
              </w:rPr>
              <w:t xml:space="preserve">W zakresie doręczeń i sposobu obliczania terminów stosuje się przepisy </w:t>
            </w:r>
            <w:r w:rsidRPr="00583604">
              <w:rPr>
                <w:rFonts w:asciiTheme="minorHAnsi" w:hAnsiTheme="minorHAnsi"/>
                <w:spacing w:val="-8"/>
                <w:sz w:val="22"/>
                <w:szCs w:val="22"/>
              </w:rPr>
              <w:t>ustawy z dnia 14 czerwca 1960 r.</w:t>
            </w:r>
            <w:r>
              <w:rPr>
                <w:rFonts w:asciiTheme="minorHAnsi" w:hAnsiTheme="minorHAnsi"/>
                <w:spacing w:val="-8"/>
                <w:sz w:val="22"/>
                <w:szCs w:val="22"/>
              </w:rPr>
              <w:t xml:space="preserve"> </w:t>
            </w:r>
            <w:r w:rsidRPr="00583604">
              <w:rPr>
                <w:rFonts w:asciiTheme="minorHAnsi" w:hAnsiTheme="minorHAnsi"/>
                <w:spacing w:val="-8"/>
                <w:sz w:val="22"/>
                <w:szCs w:val="22"/>
              </w:rPr>
              <w:t>–</w:t>
            </w:r>
            <w:r>
              <w:rPr>
                <w:rFonts w:asciiTheme="minorHAnsi" w:hAnsiTheme="minorHAnsi"/>
                <w:spacing w:val="-8"/>
                <w:sz w:val="22"/>
                <w:szCs w:val="22"/>
              </w:rPr>
              <w:t xml:space="preserve">  KPA</w:t>
            </w:r>
            <w:r w:rsidRPr="00583604">
              <w:rPr>
                <w:rFonts w:asciiTheme="minorHAnsi" w:hAnsiTheme="minorHAnsi"/>
                <w:spacing w:val="-8"/>
                <w:sz w:val="22"/>
                <w:szCs w:val="22"/>
              </w:rPr>
              <w:t>.</w:t>
            </w:r>
          </w:p>
          <w:p w:rsidR="007619FC" w:rsidRPr="00583604" w:rsidRDefault="007619FC" w:rsidP="007619FC">
            <w:pPr>
              <w:spacing w:before="40" w:after="40" w:line="276" w:lineRule="auto"/>
              <w:jc w:val="both"/>
              <w:rPr>
                <w:rFonts w:asciiTheme="minorHAnsi" w:hAnsiTheme="minorHAnsi"/>
                <w:sz w:val="22"/>
                <w:szCs w:val="22"/>
              </w:rPr>
            </w:pPr>
            <w:r w:rsidRPr="00583604">
              <w:rPr>
                <w:rFonts w:asciiTheme="minorHAnsi" w:hAnsiTheme="minorHAnsi"/>
                <w:sz w:val="22"/>
                <w:szCs w:val="22"/>
              </w:rPr>
              <w:t>Zgodnie z art. 57 § 5 K</w:t>
            </w:r>
            <w:r>
              <w:rPr>
                <w:rFonts w:asciiTheme="minorHAnsi" w:hAnsiTheme="minorHAnsi"/>
                <w:sz w:val="22"/>
                <w:szCs w:val="22"/>
              </w:rPr>
              <w:t>PA</w:t>
            </w:r>
            <w:r w:rsidRPr="00583604">
              <w:rPr>
                <w:rFonts w:asciiTheme="minorHAnsi" w:hAnsiTheme="minorHAnsi"/>
                <w:sz w:val="22"/>
                <w:szCs w:val="22"/>
              </w:rPr>
              <w:t xml:space="preserve"> termin uważa się za zachowany, m.in. jeżeli przed jego upływem pismo zostało nadane w</w:t>
            </w:r>
            <w:r>
              <w:rPr>
                <w:rFonts w:asciiTheme="minorHAnsi" w:hAnsiTheme="minorHAnsi"/>
                <w:sz w:val="22"/>
                <w:szCs w:val="22"/>
              </w:rPr>
              <w:t xml:space="preserve"> </w:t>
            </w:r>
            <w:r w:rsidRPr="00583604">
              <w:rPr>
                <w:rFonts w:asciiTheme="minorHAnsi" w:hAnsiTheme="minorHAnsi"/>
                <w:sz w:val="22"/>
                <w:szCs w:val="22"/>
              </w:rPr>
              <w:t>polskiej placówce pocztowej operatora wyznaczonego w rozumieniu ustawy z dnia 23 listopada 2012 r. - Prawo poczto</w:t>
            </w:r>
            <w:r w:rsidRPr="004934E8">
              <w:rPr>
                <w:rFonts w:asciiTheme="minorHAnsi" w:hAnsiTheme="minorHAnsi"/>
                <w:sz w:val="22"/>
                <w:szCs w:val="22"/>
              </w:rPr>
              <w:t xml:space="preserve">we </w:t>
            </w:r>
            <w:r w:rsidRPr="004934E8">
              <w:rPr>
                <w:rFonts w:ascii="Calibri" w:hAnsi="Calibri"/>
                <w:sz w:val="22"/>
                <w:szCs w:val="22"/>
              </w:rPr>
              <w:t>(Dz. U. 201</w:t>
            </w:r>
            <w:r>
              <w:rPr>
                <w:rFonts w:ascii="Calibri" w:hAnsi="Calibri"/>
                <w:sz w:val="22"/>
                <w:szCs w:val="22"/>
              </w:rPr>
              <w:t>6</w:t>
            </w:r>
            <w:r w:rsidRPr="004934E8">
              <w:rPr>
                <w:rFonts w:ascii="Calibri" w:hAnsi="Calibri"/>
                <w:sz w:val="22"/>
                <w:szCs w:val="22"/>
              </w:rPr>
              <w:t>, poz. 1</w:t>
            </w:r>
            <w:r>
              <w:rPr>
                <w:rFonts w:ascii="Calibri" w:hAnsi="Calibri"/>
                <w:sz w:val="22"/>
                <w:szCs w:val="22"/>
              </w:rPr>
              <w:t>113</w:t>
            </w:r>
            <w:r w:rsidRPr="004934E8">
              <w:rPr>
                <w:rFonts w:ascii="Calibri" w:hAnsi="Calibri"/>
                <w:sz w:val="22"/>
                <w:szCs w:val="22"/>
              </w:rPr>
              <w:t xml:space="preserve"> z</w:t>
            </w:r>
            <w:r>
              <w:rPr>
                <w:rFonts w:ascii="Calibri" w:hAnsi="Calibri"/>
                <w:sz w:val="22"/>
                <w:szCs w:val="22"/>
              </w:rPr>
              <w:t>e zm.</w:t>
            </w:r>
            <w:r w:rsidRPr="004934E8">
              <w:rPr>
                <w:rFonts w:ascii="Calibri" w:hAnsi="Calibri"/>
                <w:sz w:val="22"/>
                <w:szCs w:val="22"/>
              </w:rPr>
              <w:t>).</w:t>
            </w:r>
          </w:p>
          <w:p w:rsidR="007619FC" w:rsidRPr="00583604" w:rsidRDefault="007619FC" w:rsidP="007619FC">
            <w:pPr>
              <w:spacing w:after="40" w:line="276" w:lineRule="auto"/>
              <w:jc w:val="both"/>
              <w:rPr>
                <w:rFonts w:asciiTheme="minorHAnsi" w:hAnsiTheme="minorHAnsi"/>
                <w:sz w:val="22"/>
                <w:szCs w:val="22"/>
              </w:rPr>
            </w:pPr>
            <w:r w:rsidRPr="00583604">
              <w:rPr>
                <w:rFonts w:asciiTheme="minorHAnsi" w:hAnsiTheme="minorHAnsi"/>
                <w:sz w:val="22"/>
                <w:szCs w:val="22"/>
              </w:rPr>
              <w:t>Zgodnie z informacjami na stronie Urzędu Komunikacji Elektronicznej operatorem wyznaczonym na lata 2016-2025 jest Poczta Polska S.A.</w:t>
            </w:r>
          </w:p>
          <w:p w:rsidR="007619FC" w:rsidRPr="00583604" w:rsidRDefault="007619FC" w:rsidP="007619FC">
            <w:pPr>
              <w:spacing w:after="40" w:line="276" w:lineRule="auto"/>
              <w:jc w:val="both"/>
              <w:rPr>
                <w:rFonts w:asciiTheme="minorHAnsi" w:hAnsiTheme="minorHAnsi"/>
                <w:sz w:val="22"/>
                <w:szCs w:val="22"/>
              </w:rPr>
            </w:pPr>
            <w:r w:rsidRPr="00583604">
              <w:rPr>
                <w:rFonts w:asciiTheme="minorHAnsi" w:hAnsiTheme="minorHAnsi"/>
                <w:sz w:val="22"/>
                <w:szCs w:val="22"/>
              </w:rPr>
              <w:t>Wobec powyższego wysłanie korespondencji za pośrednictwem innego operatora pocztowego</w:t>
            </w:r>
            <w:r>
              <w:rPr>
                <w:rFonts w:asciiTheme="minorHAnsi" w:hAnsiTheme="minorHAnsi"/>
                <w:sz w:val="22"/>
                <w:szCs w:val="22"/>
              </w:rPr>
              <w:t>,</w:t>
            </w:r>
            <w:r w:rsidRPr="00583604">
              <w:rPr>
                <w:rFonts w:asciiTheme="minorHAnsi" w:hAnsiTheme="minorHAnsi"/>
                <w:sz w:val="22"/>
                <w:szCs w:val="22"/>
              </w:rPr>
              <w:t xml:space="preserve"> niż Poczta Polska S.A. nie zapewnia zachowania terminu, jeżeli przesyłka nie zostanie doręczona adresatowi (np. organowi administracji) w wyznaczonym terminie. </w:t>
            </w:r>
          </w:p>
          <w:p w:rsidR="007619FC" w:rsidRPr="00583604" w:rsidRDefault="007619FC" w:rsidP="007619FC">
            <w:pPr>
              <w:autoSpaceDE w:val="0"/>
              <w:autoSpaceDN w:val="0"/>
              <w:adjustRightInd w:val="0"/>
              <w:spacing w:before="40" w:after="40" w:line="276" w:lineRule="auto"/>
              <w:jc w:val="both"/>
              <w:rPr>
                <w:rFonts w:asciiTheme="minorHAnsi" w:hAnsiTheme="minorHAnsi"/>
                <w:sz w:val="22"/>
                <w:szCs w:val="22"/>
              </w:rPr>
            </w:pPr>
            <w:r w:rsidRPr="00583604">
              <w:rPr>
                <w:rFonts w:asciiTheme="minorHAnsi" w:hAnsiTheme="minorHAnsi"/>
                <w:sz w:val="22"/>
                <w:szCs w:val="22"/>
              </w:rPr>
              <w:t>Z powyższego również wynika, że usługi kurierskie nie wchodzą w zakres art. 57 K</w:t>
            </w:r>
            <w:r>
              <w:rPr>
                <w:rFonts w:asciiTheme="minorHAnsi" w:hAnsiTheme="minorHAnsi"/>
                <w:sz w:val="22"/>
                <w:szCs w:val="22"/>
              </w:rPr>
              <w:t>PA</w:t>
            </w:r>
            <w:r w:rsidRPr="00583604">
              <w:rPr>
                <w:rFonts w:asciiTheme="minorHAnsi" w:hAnsiTheme="minorHAnsi"/>
                <w:sz w:val="22"/>
                <w:szCs w:val="22"/>
              </w:rPr>
              <w:t>, a tym samym wysyłając przesyłkę kurierską, aby zachować termin musi być ona dostarczona do adresata najpóźniej w ostatnim dniu terminu składania wniosków (nie decyduje data nadania).</w:t>
            </w:r>
          </w:p>
          <w:p w:rsidR="007619FC" w:rsidRPr="00583604" w:rsidRDefault="007619FC" w:rsidP="007619FC">
            <w:pPr>
              <w:autoSpaceDE w:val="0"/>
              <w:autoSpaceDN w:val="0"/>
              <w:adjustRightInd w:val="0"/>
              <w:spacing w:after="40" w:line="276" w:lineRule="auto"/>
              <w:jc w:val="both"/>
              <w:rPr>
                <w:rFonts w:asciiTheme="minorHAnsi" w:hAnsiTheme="minorHAnsi"/>
                <w:sz w:val="22"/>
                <w:szCs w:val="22"/>
              </w:rPr>
            </w:pPr>
            <w:r w:rsidRPr="00726670">
              <w:rPr>
                <w:rFonts w:asciiTheme="minorHAnsi" w:hAnsiTheme="minorHAnsi"/>
                <w:sz w:val="22"/>
              </w:rPr>
              <w:t xml:space="preserve">Datą wpływu wniosku o dofinansowanie projektu jest dzień dostarczenia go do </w:t>
            </w:r>
            <w:r w:rsidRPr="00583604">
              <w:rPr>
                <w:rFonts w:asciiTheme="minorHAnsi" w:hAnsiTheme="minorHAnsi"/>
                <w:sz w:val="22"/>
                <w:szCs w:val="22"/>
              </w:rPr>
              <w:t xml:space="preserve">Departamentu Koordynacji Programów Operacyjnych (Punktu Przyjmowania Wniosków - parter) określonego </w:t>
            </w:r>
            <w:r>
              <w:rPr>
                <w:rFonts w:asciiTheme="minorHAnsi" w:hAnsiTheme="minorHAnsi"/>
                <w:sz w:val="22"/>
                <w:szCs w:val="22"/>
              </w:rPr>
              <w:br/>
            </w:r>
            <w:r w:rsidRPr="00726670">
              <w:rPr>
                <w:rFonts w:asciiTheme="minorHAnsi" w:hAnsiTheme="minorHAnsi"/>
                <w:sz w:val="22"/>
              </w:rPr>
              <w:t>w</w:t>
            </w:r>
            <w:r w:rsidRPr="00583604">
              <w:rPr>
                <w:rFonts w:asciiTheme="minorHAnsi" w:hAnsiTheme="minorHAnsi"/>
                <w:sz w:val="22"/>
                <w:szCs w:val="22"/>
              </w:rPr>
              <w:t xml:space="preserve"> ogłoszeniu</w:t>
            </w:r>
            <w:r>
              <w:rPr>
                <w:rFonts w:asciiTheme="minorHAnsi" w:hAnsiTheme="minorHAnsi"/>
                <w:sz w:val="22"/>
                <w:szCs w:val="22"/>
              </w:rPr>
              <w:t xml:space="preserve"> </w:t>
            </w:r>
            <w:r w:rsidRPr="00583604">
              <w:rPr>
                <w:rFonts w:asciiTheme="minorHAnsi" w:hAnsiTheme="minorHAnsi"/>
                <w:sz w:val="22"/>
                <w:szCs w:val="22"/>
              </w:rPr>
              <w:t>o</w:t>
            </w:r>
            <w:r w:rsidRPr="00726670">
              <w:rPr>
                <w:rFonts w:asciiTheme="minorHAnsi" w:hAnsiTheme="minorHAnsi"/>
                <w:sz w:val="22"/>
              </w:rPr>
              <w:t xml:space="preserve"> konkursie lub w przypadku dostarczenia wniosku pocztą – data nadania w polskiej placówce pocztowej w</w:t>
            </w:r>
            <w:r w:rsidRPr="00583604">
              <w:rPr>
                <w:rFonts w:asciiTheme="minorHAnsi" w:hAnsiTheme="minorHAnsi"/>
                <w:sz w:val="22"/>
                <w:szCs w:val="22"/>
              </w:rPr>
              <w:t xml:space="preserve"> </w:t>
            </w:r>
            <w:r w:rsidRPr="00726670">
              <w:rPr>
                <w:rFonts w:asciiTheme="minorHAnsi" w:hAnsiTheme="minorHAnsi"/>
                <w:sz w:val="22"/>
              </w:rPr>
              <w:t>rozumieniu ustawy z</w:t>
            </w:r>
            <w:r w:rsidRPr="00583604">
              <w:rPr>
                <w:rFonts w:asciiTheme="minorHAnsi" w:hAnsiTheme="minorHAnsi"/>
                <w:sz w:val="22"/>
                <w:szCs w:val="22"/>
              </w:rPr>
              <w:t> </w:t>
            </w:r>
            <w:r w:rsidRPr="00726670">
              <w:rPr>
                <w:rFonts w:asciiTheme="minorHAnsi" w:hAnsiTheme="minorHAnsi"/>
                <w:sz w:val="22"/>
              </w:rPr>
              <w:t>dnia 23 listopada 2012</w:t>
            </w:r>
            <w:r w:rsidRPr="00583604">
              <w:rPr>
                <w:rFonts w:asciiTheme="minorHAnsi" w:hAnsiTheme="minorHAnsi"/>
                <w:sz w:val="22"/>
                <w:szCs w:val="22"/>
              </w:rPr>
              <w:t> </w:t>
            </w:r>
            <w:r>
              <w:rPr>
                <w:rFonts w:asciiTheme="minorHAnsi" w:hAnsiTheme="minorHAnsi"/>
                <w:sz w:val="22"/>
              </w:rPr>
              <w:t>r. – Prawo pocztowe.</w:t>
            </w:r>
          </w:p>
          <w:p w:rsidR="007619FC" w:rsidRPr="00BF6C24" w:rsidRDefault="007619FC" w:rsidP="007619FC">
            <w:pPr>
              <w:autoSpaceDE w:val="0"/>
              <w:autoSpaceDN w:val="0"/>
              <w:adjustRightInd w:val="0"/>
              <w:spacing w:line="276" w:lineRule="auto"/>
              <w:jc w:val="both"/>
              <w:rPr>
                <w:rFonts w:asciiTheme="minorHAnsi" w:hAnsiTheme="minorHAnsi"/>
                <w:b/>
                <w:sz w:val="22"/>
              </w:rPr>
            </w:pPr>
            <w:r w:rsidRPr="00726670">
              <w:rPr>
                <w:rFonts w:asciiTheme="minorHAnsi" w:hAnsiTheme="minorHAnsi"/>
                <w:sz w:val="22"/>
              </w:rPr>
              <w:t xml:space="preserve">Wniosek w wersji elektronicznej należy wypełnić oraz przesłać </w:t>
            </w:r>
            <w:r w:rsidRPr="00583604">
              <w:rPr>
                <w:rFonts w:asciiTheme="minorHAnsi" w:hAnsiTheme="minorHAnsi"/>
                <w:sz w:val="22"/>
                <w:szCs w:val="22"/>
              </w:rPr>
              <w:t xml:space="preserve">on-line </w:t>
            </w:r>
            <w:r>
              <w:rPr>
                <w:rFonts w:asciiTheme="minorHAnsi" w:hAnsiTheme="minorHAnsi"/>
                <w:sz w:val="22"/>
                <w:szCs w:val="22"/>
              </w:rPr>
              <w:br/>
            </w:r>
            <w:r w:rsidRPr="00726670">
              <w:rPr>
                <w:rFonts w:asciiTheme="minorHAnsi" w:hAnsiTheme="minorHAnsi"/>
                <w:sz w:val="22"/>
              </w:rPr>
              <w:t xml:space="preserve">z użyciem panelu wnioskodawcy dostępnego na stronie </w:t>
            </w:r>
            <w:hyperlink r:id="rId16" w:history="1">
              <w:r w:rsidRPr="00726670">
                <w:rPr>
                  <w:rStyle w:val="Hipercze"/>
                  <w:rFonts w:asciiTheme="minorHAnsi" w:hAnsiTheme="minorHAnsi"/>
                  <w:sz w:val="22"/>
                </w:rPr>
                <w:t>https://pw.opolskie.pl</w:t>
              </w:r>
            </w:hyperlink>
            <w:r w:rsidRPr="00726670">
              <w:t xml:space="preserve"> </w:t>
            </w:r>
            <w:r w:rsidRPr="00BF6C24">
              <w:rPr>
                <w:rFonts w:asciiTheme="minorHAnsi" w:hAnsiTheme="minorHAnsi"/>
                <w:b/>
                <w:sz w:val="22"/>
              </w:rPr>
              <w:t>nie później niż w</w:t>
            </w:r>
            <w:r w:rsidRPr="00BF6C24">
              <w:rPr>
                <w:rFonts w:asciiTheme="minorHAnsi" w:hAnsiTheme="minorHAnsi"/>
                <w:b/>
                <w:sz w:val="22"/>
                <w:szCs w:val="22"/>
              </w:rPr>
              <w:t> </w:t>
            </w:r>
            <w:r w:rsidRPr="00BF6C24">
              <w:rPr>
                <w:rFonts w:asciiTheme="minorHAnsi" w:hAnsiTheme="minorHAnsi"/>
                <w:b/>
                <w:sz w:val="22"/>
              </w:rPr>
              <w:t>dniu zakończenia naboru wniosków.</w:t>
            </w:r>
          </w:p>
          <w:p w:rsidR="007619FC" w:rsidRPr="00726670" w:rsidRDefault="007619FC" w:rsidP="007619FC">
            <w:pPr>
              <w:autoSpaceDE w:val="0"/>
              <w:autoSpaceDN w:val="0"/>
              <w:adjustRightInd w:val="0"/>
              <w:spacing w:after="240" w:line="276" w:lineRule="auto"/>
              <w:jc w:val="both"/>
              <w:rPr>
                <w:rFonts w:asciiTheme="minorHAnsi" w:hAnsiTheme="minorHAnsi"/>
                <w:sz w:val="22"/>
              </w:rPr>
            </w:pPr>
            <w:r w:rsidRPr="00726670">
              <w:rPr>
                <w:rFonts w:asciiTheme="minorHAnsi" w:hAnsiTheme="minorHAnsi"/>
                <w:sz w:val="22"/>
              </w:rPr>
              <w:t xml:space="preserve">Powyższe zasady </w:t>
            </w:r>
            <w:r w:rsidRPr="00563D85">
              <w:rPr>
                <w:rFonts w:asciiTheme="minorHAnsi" w:hAnsiTheme="minorHAnsi"/>
                <w:sz w:val="22"/>
                <w:szCs w:val="22"/>
              </w:rPr>
              <w:t>obowiązują</w:t>
            </w:r>
            <w:r w:rsidRPr="00726670">
              <w:rPr>
                <w:rFonts w:asciiTheme="minorHAnsi" w:hAnsiTheme="minorHAnsi"/>
                <w:sz w:val="22"/>
              </w:rPr>
              <w:t xml:space="preserve"> zarówno</w:t>
            </w:r>
            <w:r>
              <w:rPr>
                <w:rFonts w:asciiTheme="minorHAnsi" w:hAnsiTheme="minorHAnsi"/>
                <w:sz w:val="22"/>
              </w:rPr>
              <w:t xml:space="preserve"> do</w:t>
            </w:r>
            <w:r w:rsidRPr="00726670">
              <w:rPr>
                <w:rFonts w:asciiTheme="minorHAnsi" w:hAnsiTheme="minorHAnsi"/>
                <w:sz w:val="22"/>
              </w:rPr>
              <w:t xml:space="preserve"> wniosku o dofinansowanie jak również </w:t>
            </w:r>
            <w:r>
              <w:rPr>
                <w:rFonts w:asciiTheme="minorHAnsi" w:hAnsiTheme="minorHAnsi"/>
                <w:sz w:val="22"/>
                <w:szCs w:val="22"/>
              </w:rPr>
              <w:t>wsz</w:t>
            </w:r>
            <w:r w:rsidRPr="00563D85">
              <w:rPr>
                <w:rFonts w:asciiTheme="minorHAnsi" w:hAnsiTheme="minorHAnsi"/>
                <w:sz w:val="22"/>
                <w:szCs w:val="22"/>
              </w:rPr>
              <w:t>elkich</w:t>
            </w:r>
            <w:r w:rsidRPr="00726670">
              <w:rPr>
                <w:rFonts w:asciiTheme="minorHAnsi" w:hAnsiTheme="minorHAnsi"/>
                <w:sz w:val="22"/>
              </w:rPr>
              <w:t xml:space="preserve"> korekt wniosku oraz uzupełnień</w:t>
            </w:r>
            <w:r>
              <w:rPr>
                <w:rFonts w:asciiTheme="minorHAnsi" w:hAnsiTheme="minorHAnsi"/>
                <w:sz w:val="22"/>
              </w:rPr>
              <w:t>.</w:t>
            </w:r>
            <w:r w:rsidRPr="00726670">
              <w:rPr>
                <w:rFonts w:asciiTheme="minorHAnsi" w:hAnsiTheme="minorHAnsi"/>
                <w:sz w:val="22"/>
              </w:rPr>
              <w:t xml:space="preserve"> </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15</w:t>
            </w:r>
          </w:p>
        </w:tc>
        <w:tc>
          <w:tcPr>
            <w:tcW w:w="2693" w:type="dxa"/>
            <w:shd w:val="clear" w:color="auto" w:fill="auto"/>
          </w:tcPr>
          <w:p w:rsidR="007619FC" w:rsidRPr="00726670" w:rsidRDefault="007619FC" w:rsidP="007619FC">
            <w:pPr>
              <w:spacing w:after="100" w:afterAutospacing="1" w:line="276" w:lineRule="auto"/>
              <w:rPr>
                <w:rFonts w:asciiTheme="minorHAnsi" w:hAnsiTheme="minorHAnsi"/>
                <w:b/>
                <w:sz w:val="22"/>
              </w:rPr>
            </w:pPr>
            <w:r w:rsidRPr="00726670">
              <w:rPr>
                <w:rFonts w:asciiTheme="minorHAnsi" w:hAnsiTheme="minorHAnsi"/>
                <w:b/>
                <w:sz w:val="22"/>
              </w:rPr>
              <w:t>Katalog możliwych do uzupełnienia braków formalnych oraz oczywistych omyłek:</w:t>
            </w:r>
          </w:p>
        </w:tc>
        <w:tc>
          <w:tcPr>
            <w:tcW w:w="6663" w:type="dxa"/>
            <w:shd w:val="clear" w:color="auto" w:fill="auto"/>
            <w:vAlign w:val="center"/>
          </w:tcPr>
          <w:p w:rsidR="007619FC" w:rsidRDefault="007619FC" w:rsidP="007619FC">
            <w:pPr>
              <w:spacing w:after="120" w:line="276" w:lineRule="auto"/>
              <w:jc w:val="both"/>
              <w:rPr>
                <w:rFonts w:ascii="Calibri" w:hAnsi="Calibri" w:cs="Calibri"/>
                <w:b/>
                <w:sz w:val="22"/>
                <w:szCs w:val="22"/>
              </w:rPr>
            </w:pPr>
            <w:r w:rsidRPr="0008611C">
              <w:rPr>
                <w:rFonts w:ascii="Calibri" w:hAnsi="Calibri" w:cs="Calibri"/>
                <w:b/>
                <w:sz w:val="22"/>
                <w:szCs w:val="22"/>
              </w:rPr>
              <w:t>Katalog możliwych do uzupełnienia braków formalnych oraz oczywistych omyłek:</w:t>
            </w:r>
          </w:p>
          <w:p w:rsidR="007619FC" w:rsidRPr="00726670" w:rsidRDefault="007619FC" w:rsidP="007619FC">
            <w:pPr>
              <w:pStyle w:val="Akapitzlist"/>
              <w:numPr>
                <w:ilvl w:val="0"/>
                <w:numId w:val="35"/>
              </w:numPr>
            </w:pPr>
            <w:r w:rsidRPr="0064624F">
              <w:t>wniosek</w:t>
            </w:r>
            <w:r w:rsidRPr="00726670">
              <w:t xml:space="preserve"> złożony w ramach niewłaściwego działania/</w:t>
            </w:r>
            <w:r>
              <w:t xml:space="preserve"> </w:t>
            </w:r>
            <w:r w:rsidRPr="00726670">
              <w:t>poddziałania oraz naboru określonego w ogłoszeniu o</w:t>
            </w:r>
            <w:r>
              <w:t> </w:t>
            </w:r>
            <w:r w:rsidRPr="00726670">
              <w:t>konkursie</w:t>
            </w:r>
            <w:r>
              <w:t>;</w:t>
            </w:r>
          </w:p>
          <w:p w:rsidR="007619FC" w:rsidRPr="00726670" w:rsidRDefault="007619FC" w:rsidP="007619FC">
            <w:pPr>
              <w:pStyle w:val="Akapitzlist"/>
            </w:pPr>
            <w:r w:rsidRPr="0064624F">
              <w:t>wniosek</w:t>
            </w:r>
            <w:r w:rsidRPr="00726670">
              <w:t xml:space="preserve"> złożony w niewłaściwej instytucji</w:t>
            </w:r>
            <w:r>
              <w:t>;</w:t>
            </w:r>
          </w:p>
          <w:p w:rsidR="007619FC" w:rsidRPr="0026234D" w:rsidRDefault="007619FC" w:rsidP="007619FC">
            <w:pPr>
              <w:pStyle w:val="Akapitzlist"/>
              <w:rPr>
                <w:b/>
              </w:rPr>
            </w:pPr>
            <w:r w:rsidRPr="0064624F">
              <w:t>wersja</w:t>
            </w:r>
            <w:r w:rsidRPr="00726670">
              <w:t xml:space="preserve"> papierowa wniosku niezgodna z wersją elektroniczną wniosku wysłaną on</w:t>
            </w:r>
            <w:r w:rsidRPr="0064624F">
              <w:t xml:space="preserve"> </w:t>
            </w:r>
            <w:r w:rsidRPr="00726670">
              <w:t>line (niezgodność sumy kontrolnej</w:t>
            </w:r>
            <w:r>
              <w:t>);</w:t>
            </w:r>
          </w:p>
          <w:p w:rsidR="007619FC" w:rsidRPr="00726670" w:rsidRDefault="007619FC" w:rsidP="007619FC">
            <w:pPr>
              <w:pStyle w:val="Akapitzlist"/>
            </w:pPr>
            <w:r w:rsidRPr="0064624F">
              <w:t>wniosek</w:t>
            </w:r>
            <w:r w:rsidRPr="00726670">
              <w:t xml:space="preserve">  zawiera oczywiste </w:t>
            </w:r>
            <w:r w:rsidRPr="00A96196">
              <w:t>omyłki</w:t>
            </w:r>
            <w:r w:rsidRPr="00726670">
              <w:t xml:space="preserve"> pisarskie</w:t>
            </w:r>
            <w:r w:rsidRPr="0064624F">
              <w:t>,</w:t>
            </w:r>
            <w:r w:rsidRPr="00726670">
              <w:t xml:space="preserve"> </w:t>
            </w:r>
          </w:p>
          <w:p w:rsidR="007619FC" w:rsidRPr="00726670" w:rsidRDefault="007619FC" w:rsidP="007619FC">
            <w:pPr>
              <w:pStyle w:val="Akapitzlist"/>
            </w:pPr>
            <w:r w:rsidRPr="0064624F">
              <w:t>wniosek</w:t>
            </w:r>
            <w:r w:rsidRPr="00726670">
              <w:t xml:space="preserve">  zawiera oczywiste omyłki rachunkowe</w:t>
            </w:r>
            <w:r>
              <w:t>;</w:t>
            </w:r>
          </w:p>
          <w:p w:rsidR="007619FC" w:rsidRPr="00726670" w:rsidRDefault="007619FC" w:rsidP="007619FC">
            <w:pPr>
              <w:pStyle w:val="Akapitzlist"/>
            </w:pPr>
            <w:r w:rsidRPr="0064624F">
              <w:t>wniosek</w:t>
            </w:r>
            <w:r w:rsidRPr="00726670">
              <w:t xml:space="preserve"> i dołączone załączniki są nieczytelne</w:t>
            </w:r>
            <w:r>
              <w:t>;</w:t>
            </w:r>
          </w:p>
          <w:p w:rsidR="007619FC" w:rsidRPr="00726670" w:rsidRDefault="007619FC" w:rsidP="007619FC">
            <w:pPr>
              <w:pStyle w:val="Akapitzlist"/>
            </w:pPr>
            <w:r w:rsidRPr="0064624F">
              <w:t>kserokopie</w:t>
            </w:r>
            <w:r w:rsidRPr="00726670">
              <w:t xml:space="preserve"> dokumentów nie zostały potwierdzone za zgodność </w:t>
            </w:r>
            <w:r w:rsidRPr="00726670">
              <w:br/>
              <w:t>z oryginałem</w:t>
            </w:r>
            <w:r>
              <w:t>;</w:t>
            </w:r>
          </w:p>
          <w:p w:rsidR="007619FC" w:rsidRPr="00726670" w:rsidRDefault="007619FC" w:rsidP="007619FC">
            <w:pPr>
              <w:pStyle w:val="Akapitzlist"/>
            </w:pPr>
            <w:r w:rsidRPr="0064624F">
              <w:t>wniosek</w:t>
            </w:r>
            <w:r>
              <w:t xml:space="preserve"> i</w:t>
            </w:r>
            <w:r w:rsidRPr="00726670">
              <w:t xml:space="preserve"> załączniki nie zawierają kompletu podpisów </w:t>
            </w:r>
            <w:r>
              <w:br/>
            </w:r>
            <w:r w:rsidRPr="00726670">
              <w:t>i pieczątek</w:t>
            </w:r>
            <w:r>
              <w:t>.</w:t>
            </w:r>
          </w:p>
          <w:p w:rsidR="007619FC" w:rsidRPr="00D7448A" w:rsidRDefault="007619FC" w:rsidP="007619FC">
            <w:pPr>
              <w:spacing w:after="120" w:line="276" w:lineRule="auto"/>
              <w:jc w:val="both"/>
              <w:rPr>
                <w:rFonts w:ascii="Calibri" w:eastAsia="Calibri" w:hAnsi="Calibri"/>
                <w:sz w:val="22"/>
                <w:szCs w:val="22"/>
                <w:lang w:eastAsia="en-US"/>
              </w:rPr>
            </w:pPr>
            <w:r w:rsidRPr="00D7448A">
              <w:rPr>
                <w:rFonts w:ascii="Calibri" w:eastAsia="Calibri" w:hAnsi="Calibri"/>
                <w:sz w:val="22"/>
                <w:szCs w:val="22"/>
                <w:lang w:eastAsia="en-US"/>
              </w:rPr>
              <w:t xml:space="preserve">Przez </w:t>
            </w:r>
            <w:r w:rsidRPr="00726670">
              <w:rPr>
                <w:rFonts w:ascii="Calibri" w:eastAsia="Calibri" w:hAnsi="Calibri"/>
                <w:b/>
                <w:sz w:val="22"/>
              </w:rPr>
              <w:t>oczywiste omyłki pisarskie</w:t>
            </w:r>
            <w:r w:rsidRPr="00D7448A">
              <w:rPr>
                <w:rFonts w:ascii="Calibri" w:eastAsia="Calibri" w:hAnsi="Calibri"/>
                <w:sz w:val="22"/>
                <w:szCs w:val="22"/>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Pr>
                <w:rFonts w:ascii="Calibri" w:eastAsia="Calibri" w:hAnsi="Calibri"/>
                <w:sz w:val="22"/>
                <w:szCs w:val="22"/>
                <w:lang w:eastAsia="en-US"/>
              </w:rPr>
              <w:br/>
            </w:r>
            <w:r w:rsidRPr="00D7448A">
              <w:rPr>
                <w:rFonts w:ascii="Calibri" w:eastAsia="Calibri" w:hAnsi="Calibri"/>
                <w:sz w:val="22"/>
                <w:szCs w:val="22"/>
                <w:lang w:eastAsia="en-US"/>
              </w:rPr>
              <w:t>z porównania treści innych fragmentów wniosku i/lub pozostałych dokumentów, stanowiących załączniki do wniosku, a przez dokonanie popr</w:t>
            </w:r>
            <w:r>
              <w:rPr>
                <w:rFonts w:ascii="Calibri" w:eastAsia="Calibri" w:hAnsi="Calibri"/>
                <w:sz w:val="22"/>
                <w:szCs w:val="22"/>
                <w:lang w:eastAsia="en-US"/>
              </w:rPr>
              <w:t>awki tej omyłki, właściwy sens sformułowania</w:t>
            </w:r>
            <w:r w:rsidRPr="00D7448A">
              <w:rPr>
                <w:rFonts w:ascii="Calibri" w:eastAsia="Calibri" w:hAnsi="Calibri"/>
                <w:sz w:val="22"/>
                <w:szCs w:val="22"/>
                <w:lang w:eastAsia="en-US"/>
              </w:rPr>
              <w:t xml:space="preserve"> pozostaje bez zmian.</w:t>
            </w:r>
          </w:p>
          <w:p w:rsidR="007619FC" w:rsidRDefault="007619FC" w:rsidP="007619FC">
            <w:pPr>
              <w:spacing w:after="120" w:line="276" w:lineRule="auto"/>
              <w:jc w:val="both"/>
              <w:rPr>
                <w:rFonts w:ascii="Calibri" w:eastAsia="Calibri" w:hAnsi="Calibri"/>
                <w:sz w:val="22"/>
                <w:szCs w:val="22"/>
                <w:lang w:eastAsia="en-US"/>
              </w:rPr>
            </w:pPr>
            <w:r w:rsidRPr="00726670">
              <w:rPr>
                <w:rFonts w:ascii="Calibri" w:eastAsia="Calibri" w:hAnsi="Calibri"/>
                <w:b/>
                <w:sz w:val="22"/>
              </w:rPr>
              <w:t>Oczywista omyłka rachunkowa</w:t>
            </w:r>
            <w:r w:rsidRPr="00D7448A">
              <w:rPr>
                <w:rFonts w:ascii="Calibri" w:eastAsia="Calibri" w:hAnsi="Calibri"/>
                <w:sz w:val="22"/>
                <w:szCs w:val="22"/>
                <w:lang w:eastAsia="en-US"/>
              </w:rPr>
              <w:t xml:space="preserve"> (z uwzględnieniem konsekwencji rach</w:t>
            </w:r>
            <w:r>
              <w:rPr>
                <w:rFonts w:ascii="Calibri" w:eastAsia="Calibri" w:hAnsi="Calibri"/>
                <w:sz w:val="22"/>
                <w:szCs w:val="22"/>
                <w:lang w:eastAsia="en-US"/>
              </w:rPr>
              <w:t>unkowych dokonanych poprawek): o</w:t>
            </w:r>
            <w:r w:rsidRPr="00D7448A">
              <w:rPr>
                <w:rFonts w:ascii="Calibri" w:eastAsia="Calibri" w:hAnsi="Calibri"/>
                <w:sz w:val="22"/>
                <w:szCs w:val="22"/>
                <w:lang w:eastAsia="en-US"/>
              </w:rPr>
              <w:t>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rsidR="007619FC" w:rsidRPr="00D7448A" w:rsidRDefault="007619FC" w:rsidP="007619FC">
            <w:pPr>
              <w:autoSpaceDE w:val="0"/>
              <w:autoSpaceDN w:val="0"/>
              <w:adjustRightInd w:val="0"/>
              <w:spacing w:after="40" w:line="276" w:lineRule="auto"/>
              <w:jc w:val="both"/>
              <w:rPr>
                <w:rFonts w:ascii="Calibri" w:hAnsi="Calibri" w:cs="Calibri"/>
                <w:sz w:val="22"/>
                <w:szCs w:val="22"/>
              </w:rPr>
            </w:pPr>
            <w:r w:rsidRPr="00D7448A">
              <w:rPr>
                <w:rFonts w:ascii="Calibri" w:hAnsi="Calibri" w:cs="Calibri"/>
                <w:sz w:val="22"/>
                <w:szCs w:val="22"/>
              </w:rPr>
              <w:t xml:space="preserve">Wnioskodawca zobowiązany jest do odniesienia się do wszystkich uwag zawartych w piśmie wzywającym do uzupełnienia wniosku </w:t>
            </w:r>
            <w:r>
              <w:rPr>
                <w:rFonts w:ascii="Calibri" w:hAnsi="Calibri" w:cs="Calibri"/>
                <w:sz w:val="22"/>
                <w:szCs w:val="22"/>
              </w:rPr>
              <w:br/>
            </w:r>
            <w:r w:rsidRPr="00D7448A">
              <w:rPr>
                <w:rFonts w:ascii="Calibri" w:hAnsi="Calibri" w:cs="Calibri"/>
                <w:sz w:val="22"/>
                <w:szCs w:val="22"/>
              </w:rPr>
              <w:t xml:space="preserve">o dofinansowanie projektu lub poprawienia w nim oczywistych omyłek. Niepoprawienie wszystkich braków formalnych i omyłek, nieodniesienie się do wszystkich uwag lub wprowadzenie zmian niewynikających </w:t>
            </w:r>
            <w:r>
              <w:rPr>
                <w:rFonts w:ascii="Calibri" w:hAnsi="Calibri" w:cs="Calibri"/>
                <w:sz w:val="22"/>
                <w:szCs w:val="22"/>
              </w:rPr>
              <w:br/>
            </w:r>
            <w:r w:rsidRPr="00D7448A">
              <w:rPr>
                <w:rFonts w:ascii="Calibri" w:hAnsi="Calibri" w:cs="Calibri"/>
                <w:sz w:val="22"/>
                <w:szCs w:val="22"/>
              </w:rPr>
              <w:t>z pisma i powodujących istotną modyfikację projektu spowoduje pozostawienie wniosku bez rozpatrzenia i niedopuszczenie projektu do oceny lub dalszej oceny.</w:t>
            </w:r>
          </w:p>
          <w:p w:rsidR="007619FC" w:rsidRPr="00D7448A" w:rsidRDefault="007619FC" w:rsidP="007619FC">
            <w:pPr>
              <w:autoSpaceDE w:val="0"/>
              <w:autoSpaceDN w:val="0"/>
              <w:adjustRightInd w:val="0"/>
              <w:spacing w:after="40" w:line="276" w:lineRule="auto"/>
              <w:jc w:val="both"/>
              <w:rPr>
                <w:rFonts w:ascii="Calibri" w:hAnsi="Calibri" w:cs="Calibri"/>
                <w:sz w:val="22"/>
                <w:szCs w:val="22"/>
              </w:rPr>
            </w:pPr>
            <w:r w:rsidRPr="00D7448A">
              <w:rPr>
                <w:rFonts w:ascii="Calibri" w:hAnsi="Calibri" w:cs="Calibri"/>
                <w:sz w:val="22"/>
                <w:szCs w:val="22"/>
              </w:rPr>
              <w:t xml:space="preserve">W związku z tym, że wymogi formalne w odniesieniu do wniosku o dofinansowanie projektu nie są kryteriami, wnioskodawcy </w:t>
            </w:r>
            <w:r>
              <w:rPr>
                <w:rFonts w:ascii="Calibri" w:hAnsi="Calibri" w:cs="Calibri"/>
                <w:sz w:val="22"/>
                <w:szCs w:val="22"/>
              </w:rPr>
              <w:br/>
            </w:r>
            <w:r w:rsidRPr="00D7448A">
              <w:rPr>
                <w:rFonts w:ascii="Calibri" w:hAnsi="Calibri" w:cs="Calibri"/>
                <w:sz w:val="22"/>
                <w:szCs w:val="22"/>
              </w:rPr>
              <w:t>w przypadku pozostawienia jego wniosku o dofinansowanie projektu bez rozpatrzenia, nie przysługuje protest w rozumieniu rozdziału 15 ustawy wdrożeniowej. Wnioskodawca, którego wniosek</w:t>
            </w:r>
            <w:r>
              <w:rPr>
                <w:rFonts w:ascii="Calibri" w:hAnsi="Calibri" w:cs="Calibri"/>
                <w:sz w:val="22"/>
                <w:szCs w:val="22"/>
              </w:rPr>
              <w:t xml:space="preserve"> </w:t>
            </w:r>
            <w:r w:rsidRPr="00D7448A">
              <w:rPr>
                <w:rFonts w:ascii="Calibri" w:hAnsi="Calibri" w:cs="Calibri"/>
                <w:sz w:val="22"/>
                <w:szCs w:val="22"/>
              </w:rPr>
              <w:t>o dofinansowanie projektu pozostawia się bez rozpatrzenia zostanie</w:t>
            </w:r>
            <w:r>
              <w:rPr>
                <w:rFonts w:ascii="Calibri" w:hAnsi="Calibri" w:cs="Calibri"/>
                <w:sz w:val="22"/>
                <w:szCs w:val="22"/>
              </w:rPr>
              <w:t xml:space="preserve"> </w:t>
            </w:r>
            <w:r w:rsidRPr="00D7448A">
              <w:rPr>
                <w:rFonts w:ascii="Calibri" w:hAnsi="Calibri" w:cs="Calibri"/>
                <w:sz w:val="22"/>
                <w:szCs w:val="22"/>
              </w:rPr>
              <w:t>o tym fakci</w:t>
            </w:r>
            <w:r>
              <w:rPr>
                <w:rFonts w:ascii="Calibri" w:hAnsi="Calibri" w:cs="Calibri"/>
                <w:sz w:val="22"/>
                <w:szCs w:val="22"/>
              </w:rPr>
              <w:t>e pisemnie powiadomiony przez IZ</w:t>
            </w:r>
            <w:r w:rsidRPr="00D7448A">
              <w:rPr>
                <w:rFonts w:ascii="Calibri" w:hAnsi="Calibri" w:cs="Calibri"/>
                <w:sz w:val="22"/>
                <w:szCs w:val="22"/>
              </w:rPr>
              <w:t xml:space="preserve"> RPO WO 2014-2020.</w:t>
            </w:r>
          </w:p>
          <w:p w:rsidR="007619FC" w:rsidRPr="00D7448A" w:rsidRDefault="007619FC" w:rsidP="007619FC">
            <w:pPr>
              <w:autoSpaceDE w:val="0"/>
              <w:autoSpaceDN w:val="0"/>
              <w:adjustRightInd w:val="0"/>
              <w:spacing w:after="40" w:line="276" w:lineRule="auto"/>
              <w:jc w:val="both"/>
              <w:rPr>
                <w:rFonts w:ascii="Calibri" w:hAnsi="Calibri" w:cs="Calibri"/>
                <w:sz w:val="22"/>
                <w:szCs w:val="22"/>
              </w:rPr>
            </w:pPr>
            <w:r w:rsidRPr="00D7448A">
              <w:rPr>
                <w:rFonts w:ascii="Calibri" w:hAnsi="Calibri" w:cs="Calibri"/>
                <w:sz w:val="22"/>
                <w:szCs w:val="22"/>
              </w:rPr>
              <w:t>Uzupełnienie wniosku o dofinansowanie projektu/załączników lub poprawienie w nim oczywistej omyłki nie może prowadzić do jego istotnej modyfikacji zgodnie z art. 43 ustawy wdrożeniowej. Powyższy warunek jest oceniany przez I</w:t>
            </w:r>
            <w:r>
              <w:rPr>
                <w:rFonts w:ascii="Calibri" w:hAnsi="Calibri" w:cs="Calibri"/>
                <w:sz w:val="22"/>
                <w:szCs w:val="22"/>
              </w:rPr>
              <w:t>Z</w:t>
            </w:r>
            <w:r w:rsidRPr="00D7448A">
              <w:rPr>
                <w:rFonts w:ascii="Calibri" w:hAnsi="Calibri" w:cs="Calibri"/>
                <w:sz w:val="22"/>
                <w:szCs w:val="22"/>
              </w:rPr>
              <w:t xml:space="preserve"> RPO WO 2014-2020. </w:t>
            </w:r>
          </w:p>
          <w:p w:rsidR="007619FC" w:rsidRPr="00D7448A" w:rsidRDefault="007619FC" w:rsidP="007619FC">
            <w:pPr>
              <w:spacing w:line="276" w:lineRule="auto"/>
              <w:jc w:val="both"/>
              <w:rPr>
                <w:rFonts w:ascii="Calibri" w:eastAsia="Calibri" w:hAnsi="Calibri"/>
                <w:sz w:val="22"/>
                <w:szCs w:val="22"/>
                <w:lang w:eastAsia="en-US"/>
              </w:rPr>
            </w:pPr>
          </w:p>
          <w:p w:rsidR="007619FC" w:rsidRPr="00D7448A" w:rsidRDefault="007619FC" w:rsidP="007619FC">
            <w:pPr>
              <w:spacing w:after="40" w:line="259" w:lineRule="auto"/>
              <w:jc w:val="both"/>
              <w:rPr>
                <w:rFonts w:ascii="Calibri" w:eastAsia="Calibri" w:hAnsi="Calibri"/>
                <w:sz w:val="22"/>
                <w:szCs w:val="22"/>
                <w:lang w:eastAsia="en-US"/>
              </w:rPr>
            </w:pPr>
            <w:r>
              <w:rPr>
                <w:rFonts w:ascii="Calibri" w:eastAsia="Calibri" w:hAnsi="Calibri"/>
                <w:b/>
                <w:sz w:val="22"/>
                <w:szCs w:val="22"/>
                <w:u w:val="single"/>
                <w:lang w:eastAsia="en-US"/>
              </w:rPr>
              <w:t>D</w:t>
            </w:r>
            <w:r w:rsidRPr="00D7448A">
              <w:rPr>
                <w:rFonts w:ascii="Calibri" w:eastAsia="Calibri" w:hAnsi="Calibri"/>
                <w:b/>
                <w:sz w:val="22"/>
                <w:szCs w:val="22"/>
                <w:u w:val="single"/>
                <w:lang w:eastAsia="en-US"/>
              </w:rPr>
              <w:t>efinicja istotnej modyfikacji:</w:t>
            </w:r>
            <w:r w:rsidRPr="00D7448A">
              <w:rPr>
                <w:rFonts w:ascii="Calibri" w:eastAsia="Calibri" w:hAnsi="Calibri"/>
                <w:sz w:val="22"/>
                <w:szCs w:val="22"/>
                <w:lang w:eastAsia="en-US"/>
              </w:rPr>
              <w:t xml:space="preserve"> </w:t>
            </w:r>
          </w:p>
          <w:p w:rsidR="007619FC" w:rsidRDefault="007619FC" w:rsidP="007619FC">
            <w:pPr>
              <w:spacing w:after="40" w:line="259" w:lineRule="auto"/>
              <w:jc w:val="both"/>
              <w:rPr>
                <w:rFonts w:ascii="Calibri" w:eastAsia="Calibri" w:hAnsi="Calibri"/>
                <w:sz w:val="22"/>
                <w:szCs w:val="22"/>
                <w:lang w:eastAsia="en-US"/>
              </w:rPr>
            </w:pPr>
            <w:r w:rsidRPr="00C31CA6">
              <w:rPr>
                <w:rFonts w:ascii="Calibri" w:eastAsia="Calibri" w:hAnsi="Calibri"/>
                <w:sz w:val="22"/>
                <w:szCs w:val="22"/>
                <w:lang w:eastAsia="en-US"/>
              </w:rPr>
              <w:t>Istotna modyfikacja, to każda modyfikacja</w:t>
            </w:r>
            <w:r>
              <w:rPr>
                <w:rFonts w:ascii="Calibri" w:eastAsia="Calibri" w:hAnsi="Calibri"/>
                <w:sz w:val="22"/>
                <w:szCs w:val="22"/>
                <w:lang w:eastAsia="en-US"/>
              </w:rPr>
              <w:t xml:space="preserve"> zapisów</w:t>
            </w:r>
            <w:r w:rsidRPr="00C31CA6">
              <w:rPr>
                <w:rFonts w:ascii="Calibri" w:eastAsia="Calibri" w:hAnsi="Calibri"/>
                <w:sz w:val="22"/>
                <w:szCs w:val="22"/>
                <w:lang w:eastAsia="en-US"/>
              </w:rPr>
              <w:t xml:space="preserve"> wniosku wpływająca na ocenę projektu dokonywaną w oparciu o kryteria wyboru projektów.</w:t>
            </w:r>
          </w:p>
          <w:p w:rsidR="007619FC" w:rsidRPr="00D7448A" w:rsidRDefault="007619FC" w:rsidP="007619FC">
            <w:pPr>
              <w:spacing w:after="120" w:line="259" w:lineRule="auto"/>
              <w:jc w:val="both"/>
              <w:rPr>
                <w:rFonts w:ascii="Calibri" w:eastAsia="Calibri" w:hAnsi="Calibri"/>
                <w:sz w:val="22"/>
                <w:szCs w:val="22"/>
                <w:lang w:eastAsia="en-US"/>
              </w:rPr>
            </w:pPr>
            <w:r w:rsidRPr="00D7448A">
              <w:rPr>
                <w:rFonts w:ascii="Calibri" w:eastAsia="Calibri" w:hAnsi="Calibri"/>
                <w:sz w:val="22"/>
                <w:szCs w:val="22"/>
                <w:lang w:eastAsia="en-US"/>
              </w:rPr>
              <w:t xml:space="preserve">Istotna modyfikacja to każda modyfikacja wprowadzona we wniosku przez Wnioskodawcę, która nie wynika bezpośrednio z uwagi IOK, lub nie jest konsekwencją zmiany wprowadzonej na wniosek IOK. Każda modyfikacja wniosku, która została wprowadzona przez Wnioskodawcę jako konsekwencja uwagi IOK, powinna zostać przez Wnioskodawcę wskazana i uzasadniona. Ustalenie czy doszło do istotnej modyfikacji wniosku następuje każdorazowo w ramach indywidualnej </w:t>
            </w:r>
            <w:r>
              <w:rPr>
                <w:rFonts w:ascii="Calibri" w:eastAsia="Calibri" w:hAnsi="Calibri"/>
                <w:sz w:val="22"/>
                <w:szCs w:val="22"/>
                <w:lang w:eastAsia="en-US"/>
              </w:rPr>
              <w:t>weryfikacji</w:t>
            </w:r>
            <w:r w:rsidRPr="00D7448A">
              <w:rPr>
                <w:rFonts w:ascii="Calibri" w:eastAsia="Calibri" w:hAnsi="Calibri"/>
                <w:sz w:val="22"/>
                <w:szCs w:val="22"/>
                <w:lang w:eastAsia="en-US"/>
              </w:rPr>
              <w:t xml:space="preserve"> </w:t>
            </w:r>
            <w:r>
              <w:rPr>
                <w:rFonts w:ascii="Calibri" w:eastAsia="Calibri" w:hAnsi="Calibri"/>
                <w:sz w:val="22"/>
                <w:szCs w:val="22"/>
                <w:lang w:eastAsia="en-US"/>
              </w:rPr>
              <w:br/>
            </w:r>
            <w:r w:rsidRPr="00D7448A">
              <w:rPr>
                <w:rFonts w:ascii="Calibri" w:eastAsia="Calibri" w:hAnsi="Calibri"/>
                <w:sz w:val="22"/>
                <w:szCs w:val="22"/>
                <w:lang w:eastAsia="en-US"/>
              </w:rPr>
              <w:t xml:space="preserve">w oparciu o związane z nią i złożone w odpowiedzi na konkurs dokumenty. </w:t>
            </w:r>
          </w:p>
          <w:p w:rsidR="007619FC" w:rsidRPr="00D7448A" w:rsidRDefault="007619FC" w:rsidP="007619FC">
            <w:pPr>
              <w:spacing w:after="40" w:line="259" w:lineRule="auto"/>
              <w:jc w:val="both"/>
              <w:rPr>
                <w:rFonts w:ascii="Calibri" w:eastAsia="Calibri" w:hAnsi="Calibri"/>
                <w:sz w:val="22"/>
                <w:szCs w:val="22"/>
                <w:lang w:eastAsia="en-US"/>
              </w:rPr>
            </w:pPr>
            <w:r w:rsidRPr="00D7448A">
              <w:rPr>
                <w:rFonts w:ascii="Calibri" w:eastAsia="Calibri" w:hAnsi="Calibri"/>
                <w:sz w:val="22"/>
                <w:szCs w:val="22"/>
                <w:lang w:eastAsia="en-US"/>
              </w:rPr>
              <w:t>W sytuacji, gdy IOK przed wezwaniem do uzupełnienia wniosku uzna, że uzupełnienie braków formalnych lub poprawienie oczywistych omyłek prowadziłoby do istotnej modyfikacji wniosku o dofinansowanie projektu, informuje wnioskodawcę o pozostawieniu wniosku bez rozpatrzenia.</w:t>
            </w:r>
          </w:p>
          <w:p w:rsidR="007619FC" w:rsidRPr="00D7448A" w:rsidRDefault="007619FC" w:rsidP="007619FC">
            <w:pPr>
              <w:autoSpaceDE w:val="0"/>
              <w:autoSpaceDN w:val="0"/>
              <w:adjustRightInd w:val="0"/>
              <w:spacing w:line="276" w:lineRule="auto"/>
              <w:jc w:val="both"/>
              <w:rPr>
                <w:rFonts w:ascii="Calibri" w:hAnsi="Calibri" w:cs="Calibri"/>
                <w:sz w:val="22"/>
                <w:szCs w:val="22"/>
              </w:rPr>
            </w:pPr>
          </w:p>
          <w:p w:rsidR="007619FC" w:rsidRPr="00CD6ADE" w:rsidRDefault="007619FC" w:rsidP="007619FC">
            <w:pPr>
              <w:autoSpaceDE w:val="0"/>
              <w:autoSpaceDN w:val="0"/>
              <w:adjustRightInd w:val="0"/>
              <w:spacing w:after="120" w:line="276" w:lineRule="auto"/>
              <w:jc w:val="both"/>
              <w:rPr>
                <w:rFonts w:ascii="Calibri" w:hAnsi="Calibri" w:cs="Calibri"/>
                <w:b/>
                <w:sz w:val="22"/>
                <w:szCs w:val="22"/>
              </w:rPr>
            </w:pPr>
            <w:r w:rsidRPr="00D7448A">
              <w:rPr>
                <w:rFonts w:ascii="Calibri" w:hAnsi="Calibri" w:cs="Calibri"/>
                <w:b/>
                <w:sz w:val="22"/>
                <w:szCs w:val="22"/>
              </w:rPr>
              <w:t>Sposób uzupełnienia braków formalnych oraz poprawiania oczywistych omyłek:</w:t>
            </w:r>
          </w:p>
          <w:p w:rsidR="007619FC" w:rsidRPr="00D7448A" w:rsidRDefault="007619FC" w:rsidP="007619FC">
            <w:pPr>
              <w:spacing w:line="276" w:lineRule="auto"/>
              <w:jc w:val="both"/>
              <w:rPr>
                <w:rFonts w:ascii="Calibri" w:hAnsi="Calibri" w:cs="Calibri"/>
                <w:sz w:val="22"/>
                <w:szCs w:val="22"/>
              </w:rPr>
            </w:pPr>
            <w:r w:rsidRPr="00D7448A">
              <w:rPr>
                <w:rFonts w:ascii="Calibri" w:hAnsi="Calibri" w:cs="Calibri"/>
                <w:sz w:val="22"/>
                <w:szCs w:val="22"/>
              </w:rPr>
              <w:t>Zgodnie z zapisami art. 43 ust. 1 ustawy wdrożeniowej, w przypadku stwierdzenia we wniosku o dofinansowanie/załącznikach braków formalnych lub/oraz oczywistych omyłek, I</w:t>
            </w:r>
            <w:r>
              <w:rPr>
                <w:rFonts w:ascii="Calibri" w:hAnsi="Calibri" w:cs="Calibri"/>
                <w:sz w:val="22"/>
                <w:szCs w:val="22"/>
              </w:rPr>
              <w:t>Z</w:t>
            </w:r>
            <w:r w:rsidRPr="00D7448A">
              <w:rPr>
                <w:rFonts w:ascii="Calibri" w:hAnsi="Calibri" w:cs="Calibri"/>
                <w:sz w:val="22"/>
                <w:szCs w:val="22"/>
              </w:rPr>
              <w:t xml:space="preserve"> RPO WO 2014-2020 wzywa wnioskodawcę do uzupełnienia wniosku lub poprawienia w nim oczywistych omyłek, w terminie przez nią wyznaczonym, nie krótszym jednak niż 7 dni kalendarzowych (licząc od dnia następnego po otrzymaniu informacji), pod rygorem pozostawienia wniosku o dofinansowanie projektu bez rozpatrzenia. Wyżej wymienione wezwanie dostarczane jest w formie pisemnej.</w:t>
            </w:r>
          </w:p>
          <w:p w:rsidR="007619FC" w:rsidRPr="00726670" w:rsidRDefault="007619FC" w:rsidP="007619FC">
            <w:pPr>
              <w:spacing w:line="276" w:lineRule="auto"/>
              <w:jc w:val="both"/>
              <w:rPr>
                <w:b/>
                <w:sz w:val="22"/>
              </w:rPr>
            </w:pPr>
            <w:r w:rsidRPr="00726670">
              <w:rPr>
                <w:rFonts w:ascii="Calibri" w:hAnsi="Calibri"/>
                <w:sz w:val="22"/>
              </w:rPr>
              <w:t>Złożenie wniosku po terminie określonym w wezwaniu do złożenia wyjaśnień oraz dokonania stosownych poprawek i uzupełnień, skutkuje pozostawieniem wniosku bez rozpatrzenia.</w:t>
            </w:r>
          </w:p>
        </w:tc>
      </w:tr>
      <w:tr w:rsidR="007619FC" w:rsidRPr="00D47759" w:rsidTr="007619FC">
        <w:trPr>
          <w:trHeight w:val="699"/>
        </w:trPr>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16</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Wzór wniosku o dofinansowanie projektu:</w:t>
            </w:r>
          </w:p>
        </w:tc>
        <w:tc>
          <w:tcPr>
            <w:tcW w:w="6663" w:type="dxa"/>
            <w:shd w:val="clear" w:color="auto" w:fill="auto"/>
            <w:vAlign w:val="center"/>
          </w:tcPr>
          <w:p w:rsidR="007619FC" w:rsidRPr="00583604" w:rsidRDefault="007619FC" w:rsidP="007619F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 xml:space="preserve">Wzór wniosku o dofinansowanie projektu, którym należy się posługiwać ubiegając się o dofinansowanie projektu w ramach danego konkursu oraz instrukcja jego wypełniania stanowią odpowiednio </w:t>
            </w:r>
            <w:r w:rsidRPr="00726670">
              <w:rPr>
                <w:rFonts w:asciiTheme="minorHAnsi" w:hAnsiTheme="minorHAnsi"/>
                <w:sz w:val="22"/>
              </w:rPr>
              <w:t xml:space="preserve">załączniki nr 2 </w:t>
            </w:r>
            <w:r>
              <w:rPr>
                <w:rFonts w:asciiTheme="minorHAnsi" w:hAnsiTheme="minorHAnsi"/>
                <w:sz w:val="22"/>
                <w:szCs w:val="22"/>
              </w:rPr>
              <w:br/>
            </w:r>
            <w:r w:rsidRPr="00726670">
              <w:rPr>
                <w:rFonts w:asciiTheme="minorHAnsi" w:hAnsiTheme="minorHAnsi"/>
                <w:sz w:val="22"/>
              </w:rPr>
              <w:t xml:space="preserve">i 3 </w:t>
            </w:r>
            <w:r w:rsidRPr="00583604">
              <w:rPr>
                <w:rFonts w:asciiTheme="minorHAnsi" w:hAnsiTheme="minorHAnsi"/>
                <w:sz w:val="22"/>
                <w:szCs w:val="22"/>
              </w:rPr>
              <w:t xml:space="preserve">do niniejszego </w:t>
            </w:r>
            <w:r>
              <w:rPr>
                <w:rFonts w:asciiTheme="minorHAnsi" w:hAnsiTheme="minorHAnsi"/>
                <w:sz w:val="22"/>
                <w:szCs w:val="22"/>
              </w:rPr>
              <w:t>R</w:t>
            </w:r>
            <w:r w:rsidRPr="00583604">
              <w:rPr>
                <w:rFonts w:asciiTheme="minorHAnsi" w:hAnsiTheme="minorHAnsi"/>
                <w:sz w:val="22"/>
                <w:szCs w:val="22"/>
              </w:rPr>
              <w:t>egulaminu konkursu.</w:t>
            </w:r>
          </w:p>
          <w:p w:rsidR="007619FC" w:rsidRPr="00583604" w:rsidRDefault="007619FC" w:rsidP="007619FC">
            <w:pPr>
              <w:spacing w:after="40" w:line="276" w:lineRule="auto"/>
              <w:jc w:val="both"/>
              <w:rPr>
                <w:rFonts w:asciiTheme="minorHAnsi" w:hAnsiTheme="minorHAnsi" w:cs="Arial"/>
                <w:sz w:val="22"/>
                <w:szCs w:val="22"/>
              </w:rPr>
            </w:pPr>
            <w:r w:rsidRPr="00583604">
              <w:rPr>
                <w:rFonts w:asciiTheme="minorHAnsi" w:hAnsiTheme="minorHAnsi" w:cs="Arial"/>
                <w:sz w:val="22"/>
                <w:szCs w:val="22"/>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rsidR="007619FC" w:rsidRPr="00583604" w:rsidRDefault="007619FC" w:rsidP="007619FC">
            <w:pPr>
              <w:spacing w:after="40" w:line="276" w:lineRule="auto"/>
              <w:jc w:val="both"/>
              <w:rPr>
                <w:rFonts w:asciiTheme="minorHAnsi" w:hAnsiTheme="minorHAnsi" w:cs="Arial"/>
                <w:sz w:val="22"/>
                <w:szCs w:val="22"/>
              </w:rPr>
            </w:pPr>
            <w:r w:rsidRPr="00583604">
              <w:rPr>
                <w:rFonts w:asciiTheme="minorHAnsi" w:hAnsiTheme="minorHAnsi" w:cs="Arial"/>
                <w:sz w:val="22"/>
                <w:szCs w:val="22"/>
              </w:rPr>
              <w:t>Wzory załączników do wniosku o dofinansowanie zostały przedstawione w </w:t>
            </w:r>
            <w:r w:rsidRPr="00726670">
              <w:rPr>
                <w:rFonts w:asciiTheme="minorHAnsi" w:hAnsiTheme="minorHAnsi"/>
                <w:sz w:val="22"/>
              </w:rPr>
              <w:t>załączniku nr 4</w:t>
            </w:r>
            <w:r w:rsidRPr="00583604">
              <w:rPr>
                <w:rFonts w:asciiTheme="minorHAnsi" w:hAnsiTheme="minorHAnsi" w:cs="Arial"/>
                <w:sz w:val="22"/>
                <w:szCs w:val="22"/>
              </w:rPr>
              <w:t xml:space="preserve"> do niniejszego </w:t>
            </w:r>
            <w:r>
              <w:rPr>
                <w:rFonts w:asciiTheme="minorHAnsi" w:hAnsiTheme="minorHAnsi" w:cs="Arial"/>
                <w:sz w:val="22"/>
                <w:szCs w:val="22"/>
              </w:rPr>
              <w:t>R</w:t>
            </w:r>
            <w:r w:rsidRPr="00583604">
              <w:rPr>
                <w:rFonts w:asciiTheme="minorHAnsi" w:hAnsiTheme="minorHAnsi" w:cs="Arial"/>
                <w:sz w:val="22"/>
                <w:szCs w:val="22"/>
              </w:rPr>
              <w:t>egulaminu konkursu.</w:t>
            </w:r>
          </w:p>
          <w:p w:rsidR="007619FC" w:rsidRPr="00726670" w:rsidRDefault="007619FC" w:rsidP="007619FC">
            <w:pPr>
              <w:autoSpaceDE w:val="0"/>
              <w:autoSpaceDN w:val="0"/>
              <w:adjustRightInd w:val="0"/>
              <w:spacing w:line="276" w:lineRule="auto"/>
              <w:jc w:val="both"/>
              <w:rPr>
                <w:rFonts w:asciiTheme="minorHAnsi" w:hAnsiTheme="minorHAnsi"/>
                <w:sz w:val="22"/>
              </w:rPr>
            </w:pPr>
            <w:r w:rsidRPr="00583604">
              <w:rPr>
                <w:rFonts w:asciiTheme="minorHAnsi" w:hAnsiTheme="minorHAnsi"/>
                <w:sz w:val="22"/>
                <w:szCs w:val="22"/>
              </w:rPr>
              <w:t xml:space="preserve">Instrukcja wypełniania załączników do wniosku o dofinansowanie stanowi </w:t>
            </w:r>
            <w:r w:rsidRPr="00726670">
              <w:rPr>
                <w:rFonts w:asciiTheme="minorHAnsi" w:hAnsiTheme="minorHAnsi"/>
                <w:sz w:val="22"/>
              </w:rPr>
              <w:t>załącznik nr 5</w:t>
            </w:r>
            <w:r w:rsidRPr="00583604">
              <w:rPr>
                <w:rFonts w:asciiTheme="minorHAnsi" w:hAnsiTheme="minorHAnsi"/>
                <w:sz w:val="22"/>
                <w:szCs w:val="22"/>
              </w:rPr>
              <w:t xml:space="preserve"> do niniejszego </w:t>
            </w:r>
            <w:r>
              <w:rPr>
                <w:rFonts w:asciiTheme="minorHAnsi" w:hAnsiTheme="minorHAnsi"/>
                <w:sz w:val="22"/>
                <w:szCs w:val="22"/>
              </w:rPr>
              <w:t>R</w:t>
            </w:r>
            <w:r w:rsidRPr="00583604">
              <w:rPr>
                <w:rFonts w:asciiTheme="minorHAnsi" w:hAnsiTheme="minorHAnsi"/>
                <w:sz w:val="22"/>
                <w:szCs w:val="22"/>
              </w:rPr>
              <w:t>egulaminu konkursu</w:t>
            </w:r>
            <w:r w:rsidRPr="00583604">
              <w:rPr>
                <w:rFonts w:asciiTheme="minorHAnsi" w:hAnsiTheme="minorHAnsi"/>
                <w:b/>
                <w:bCs/>
                <w:sz w:val="22"/>
                <w:szCs w:val="22"/>
              </w:rPr>
              <w:t>.</w:t>
            </w:r>
          </w:p>
        </w:tc>
      </w:tr>
      <w:tr w:rsidR="007619FC" w:rsidRPr="00D47759" w:rsidTr="007619FC">
        <w:trPr>
          <w:trHeight w:val="841"/>
        </w:trPr>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17</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Wzór umowy o dofinansowanie projektu:</w:t>
            </w:r>
          </w:p>
        </w:tc>
        <w:tc>
          <w:tcPr>
            <w:tcW w:w="6663" w:type="dxa"/>
            <w:shd w:val="clear" w:color="auto" w:fill="auto"/>
            <w:vAlign w:val="center"/>
          </w:tcPr>
          <w:p w:rsidR="007619FC" w:rsidRPr="00726670" w:rsidRDefault="007619FC" w:rsidP="007619FC">
            <w:pPr>
              <w:autoSpaceDE w:val="0"/>
              <w:autoSpaceDN w:val="0"/>
              <w:adjustRightInd w:val="0"/>
              <w:spacing w:line="276" w:lineRule="auto"/>
              <w:jc w:val="both"/>
              <w:rPr>
                <w:rFonts w:asciiTheme="minorHAnsi" w:hAnsiTheme="minorHAnsi"/>
                <w:sz w:val="22"/>
                <w:highlight w:val="yellow"/>
              </w:rPr>
            </w:pPr>
            <w:r w:rsidRPr="00726670">
              <w:rPr>
                <w:rFonts w:asciiTheme="minorHAnsi" w:hAnsiTheme="minorHAnsi"/>
                <w:sz w:val="22"/>
              </w:rPr>
              <w:t xml:space="preserve">Wzór umowy o dofinansowanie projektu, która będzie zawierana z wnioskodawcami projektów wybranych do </w:t>
            </w:r>
            <w:r w:rsidRPr="00726670">
              <w:rPr>
                <w:rFonts w:asciiTheme="minorHAnsi" w:hAnsiTheme="minorHAnsi"/>
                <w:color w:val="000000" w:themeColor="text1"/>
                <w:sz w:val="22"/>
              </w:rPr>
              <w:t>dofinansowania</w:t>
            </w:r>
            <w:r w:rsidRPr="00726670">
              <w:rPr>
                <w:rFonts w:asciiTheme="minorHAnsi" w:hAnsiTheme="minorHAnsi"/>
                <w:sz w:val="22"/>
              </w:rPr>
              <w:t xml:space="preserve"> stanowi załącznik nr 6 do</w:t>
            </w:r>
            <w:r w:rsidRPr="00583604">
              <w:rPr>
                <w:rFonts w:asciiTheme="minorHAnsi" w:hAnsiTheme="minorHAnsi"/>
                <w:sz w:val="22"/>
                <w:szCs w:val="22"/>
              </w:rPr>
              <w:t xml:space="preserve"> niniejszego</w:t>
            </w:r>
            <w:r w:rsidRPr="00726670">
              <w:rPr>
                <w:rFonts w:asciiTheme="minorHAnsi" w:hAnsiTheme="minorHAnsi"/>
                <w:sz w:val="22"/>
              </w:rPr>
              <w:t xml:space="preserve"> Regulaminu konkursu.</w:t>
            </w:r>
          </w:p>
          <w:p w:rsidR="007619FC" w:rsidRPr="00726670" w:rsidRDefault="007619FC" w:rsidP="007619FC">
            <w:pPr>
              <w:autoSpaceDE w:val="0"/>
              <w:autoSpaceDN w:val="0"/>
              <w:adjustRightInd w:val="0"/>
              <w:spacing w:line="276" w:lineRule="auto"/>
              <w:jc w:val="both"/>
              <w:rPr>
                <w:rFonts w:asciiTheme="minorHAnsi" w:hAnsiTheme="minorHAnsi"/>
                <w:sz w:val="22"/>
              </w:rPr>
            </w:pPr>
            <w:r w:rsidRPr="00726670">
              <w:rPr>
                <w:rFonts w:asciiTheme="minorHAnsi" w:hAnsiTheme="minorHAnsi"/>
                <w:sz w:val="22"/>
              </w:rPr>
              <w:t>Formularz umowy zawiera wszystkie postanowienia wymagane przepisami prawa, w</w:t>
            </w:r>
            <w:r w:rsidRPr="00583604">
              <w:rPr>
                <w:rFonts w:asciiTheme="minorHAnsi" w:hAnsiTheme="minorHAnsi"/>
                <w:sz w:val="22"/>
                <w:szCs w:val="22"/>
              </w:rPr>
              <w:t xml:space="preserve"> </w:t>
            </w:r>
            <w:r w:rsidRPr="00726670">
              <w:rPr>
                <w:rFonts w:asciiTheme="minorHAnsi" w:hAnsiTheme="minorHAnsi"/>
                <w:sz w:val="22"/>
              </w:rPr>
              <w:t>tym wynikające z przepisów ustawy o finansach publicznych, określające elementy umowy o dofinansowanie. Wzór umowy uwzględnia prawa i obowiązki beneficjenta oraz właściwej instytucji udzielającej dofinansowania.</w:t>
            </w:r>
            <w:r w:rsidRPr="00583604">
              <w:rPr>
                <w:rFonts w:asciiTheme="minorHAnsi" w:hAnsiTheme="minorHAnsi"/>
                <w:sz w:val="22"/>
                <w:szCs w:val="22"/>
              </w:rPr>
              <w:t xml:space="preserve"> </w:t>
            </w:r>
          </w:p>
          <w:p w:rsidR="007619FC" w:rsidRDefault="007619FC" w:rsidP="007619FC">
            <w:pPr>
              <w:autoSpaceDE w:val="0"/>
              <w:autoSpaceDN w:val="0"/>
              <w:adjustRightInd w:val="0"/>
              <w:spacing w:line="276" w:lineRule="auto"/>
              <w:jc w:val="both"/>
              <w:rPr>
                <w:rFonts w:asciiTheme="minorHAnsi" w:hAnsiTheme="minorHAnsi"/>
                <w:sz w:val="22"/>
                <w:szCs w:val="22"/>
              </w:rPr>
            </w:pPr>
            <w:r w:rsidRPr="00726670">
              <w:rPr>
                <w:rFonts w:asciiTheme="minorHAnsi" w:hAnsiTheme="minorHAnsi"/>
                <w:sz w:val="22"/>
              </w:rPr>
              <w:t>Instytucją właściwą do podpisania umowy o dofinansowanie projektu jest IZ</w:t>
            </w:r>
            <w:r w:rsidRPr="00632CF8">
              <w:rPr>
                <w:rFonts w:asciiTheme="minorHAnsi" w:hAnsiTheme="minorHAnsi"/>
                <w:sz w:val="22"/>
                <w:szCs w:val="22"/>
              </w:rPr>
              <w:t xml:space="preserve"> </w:t>
            </w:r>
            <w:r w:rsidRPr="00726670">
              <w:rPr>
                <w:rFonts w:asciiTheme="minorHAnsi" w:hAnsiTheme="minorHAnsi"/>
                <w:sz w:val="22"/>
              </w:rPr>
              <w:t>RPO</w:t>
            </w:r>
            <w:r w:rsidRPr="00632CF8">
              <w:rPr>
                <w:rFonts w:asciiTheme="minorHAnsi" w:hAnsiTheme="minorHAnsi"/>
                <w:sz w:val="22"/>
                <w:szCs w:val="22"/>
              </w:rPr>
              <w:t xml:space="preserve"> </w:t>
            </w:r>
            <w:r w:rsidRPr="00726670">
              <w:rPr>
                <w:rFonts w:asciiTheme="minorHAnsi" w:hAnsiTheme="minorHAnsi"/>
                <w:sz w:val="22"/>
              </w:rPr>
              <w:t>WO 2014-2020.</w:t>
            </w:r>
          </w:p>
          <w:p w:rsidR="007619FC" w:rsidRPr="00726670" w:rsidRDefault="007619FC" w:rsidP="007619FC">
            <w:pPr>
              <w:autoSpaceDE w:val="0"/>
              <w:autoSpaceDN w:val="0"/>
              <w:adjustRightInd w:val="0"/>
              <w:spacing w:line="276" w:lineRule="auto"/>
              <w:jc w:val="both"/>
              <w:rPr>
                <w:rFonts w:asciiTheme="minorHAnsi" w:hAnsiTheme="minorHAnsi"/>
                <w:sz w:val="22"/>
              </w:rPr>
            </w:pPr>
            <w:r>
              <w:rPr>
                <w:rFonts w:asciiTheme="minorHAnsi" w:hAnsiTheme="minorHAnsi"/>
                <w:sz w:val="22"/>
                <w:szCs w:val="22"/>
              </w:rPr>
              <w:t>Zgodnie z zapisami umowy o dofinansowanie projektu beneficjent będzie miał możliwość zawnioskować o dofinansowanie w ramach projektu również w formie zaliczki.</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18</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Kryteria wyboru projektów wraz z podaniem ich znaczenia:</w:t>
            </w:r>
          </w:p>
        </w:tc>
        <w:tc>
          <w:tcPr>
            <w:tcW w:w="6663" w:type="dxa"/>
            <w:shd w:val="clear" w:color="auto" w:fill="auto"/>
            <w:vAlign w:val="center"/>
          </w:tcPr>
          <w:p w:rsidR="007619FC" w:rsidRPr="00A84DD2" w:rsidRDefault="007619FC" w:rsidP="007619FC">
            <w:pPr>
              <w:pStyle w:val="Tekstpodstawowy2"/>
              <w:spacing w:after="40" w:line="276" w:lineRule="auto"/>
              <w:jc w:val="both"/>
              <w:rPr>
                <w:rFonts w:asciiTheme="minorHAnsi" w:hAnsiTheme="minorHAnsi"/>
                <w:sz w:val="22"/>
                <w:szCs w:val="22"/>
              </w:rPr>
            </w:pPr>
            <w:r w:rsidRPr="00583604">
              <w:rPr>
                <w:rFonts w:asciiTheme="minorHAnsi" w:hAnsiTheme="minorHAnsi"/>
                <w:sz w:val="22"/>
                <w:szCs w:val="22"/>
              </w:rPr>
              <w:t xml:space="preserve">KOP dokona oceny projektów w oparciu o zatwierdzone przez KM RPO WO 2014-2020 </w:t>
            </w:r>
            <w:r w:rsidRPr="00583604">
              <w:rPr>
                <w:rFonts w:asciiTheme="minorHAnsi" w:hAnsiTheme="minorHAnsi"/>
                <w:i/>
                <w:sz w:val="22"/>
                <w:szCs w:val="22"/>
              </w:rPr>
              <w:t xml:space="preserve">Kryteria wyboru projektów </w:t>
            </w:r>
            <w:r w:rsidRPr="00704CFC">
              <w:rPr>
                <w:rFonts w:asciiTheme="minorHAnsi" w:hAnsiTheme="minorHAnsi"/>
                <w:i/>
                <w:sz w:val="22"/>
                <w:szCs w:val="22"/>
              </w:rPr>
              <w:t xml:space="preserve">dla działania </w:t>
            </w:r>
            <w:r w:rsidRPr="00704CFC">
              <w:rPr>
                <w:rFonts w:asciiTheme="minorHAnsi" w:eastAsia="Calibri" w:hAnsiTheme="minorHAnsi"/>
                <w:i/>
                <w:iCs/>
                <w:noProof/>
                <w:sz w:val="22"/>
                <w:szCs w:val="22"/>
              </w:rPr>
              <w:t>6.1 Infrastruktura drogowa (Drogi lokalne: Drogi powiatowe, gminne</w:t>
            </w:r>
            <w:r>
              <w:rPr>
                <w:rFonts w:eastAsia="Calibri"/>
                <w:i/>
                <w:iCs/>
                <w:noProof/>
                <w:sz w:val="22"/>
                <w:szCs w:val="22"/>
              </w:rPr>
              <w:t>)</w:t>
            </w:r>
            <w:r w:rsidRPr="00726670">
              <w:rPr>
                <w:rFonts w:asciiTheme="minorHAnsi" w:hAnsiTheme="minorHAnsi"/>
                <w:i/>
                <w:sz w:val="22"/>
              </w:rPr>
              <w:t xml:space="preserve">, </w:t>
            </w:r>
            <w:r w:rsidRPr="00583604">
              <w:rPr>
                <w:rFonts w:asciiTheme="minorHAnsi" w:hAnsiTheme="minorHAnsi"/>
                <w:sz w:val="22"/>
                <w:szCs w:val="22"/>
              </w:rPr>
              <w:t xml:space="preserve">stanowiące </w:t>
            </w:r>
            <w:r w:rsidRPr="00726670">
              <w:rPr>
                <w:rFonts w:asciiTheme="minorHAnsi" w:hAnsiTheme="minorHAnsi"/>
                <w:sz w:val="22"/>
              </w:rPr>
              <w:t>załącznik nr 7</w:t>
            </w:r>
            <w:r w:rsidRPr="00583604">
              <w:rPr>
                <w:rFonts w:asciiTheme="minorHAnsi" w:hAnsiTheme="minorHAnsi"/>
                <w:sz w:val="22"/>
                <w:szCs w:val="22"/>
              </w:rPr>
              <w:t xml:space="preserve"> do niniejszego </w:t>
            </w:r>
            <w:r>
              <w:rPr>
                <w:rFonts w:asciiTheme="minorHAnsi" w:hAnsiTheme="minorHAnsi"/>
                <w:sz w:val="22"/>
                <w:szCs w:val="22"/>
              </w:rPr>
              <w:t>R</w:t>
            </w:r>
            <w:r w:rsidRPr="00583604">
              <w:rPr>
                <w:rFonts w:asciiTheme="minorHAnsi" w:hAnsiTheme="minorHAnsi"/>
                <w:sz w:val="22"/>
                <w:szCs w:val="22"/>
              </w:rPr>
              <w:t>egulaminu</w:t>
            </w:r>
            <w:r>
              <w:rPr>
                <w:rFonts w:asciiTheme="minorHAnsi" w:hAnsiTheme="minorHAnsi"/>
                <w:sz w:val="22"/>
                <w:szCs w:val="22"/>
              </w:rPr>
              <w:t xml:space="preserve"> </w:t>
            </w:r>
            <w:r w:rsidRPr="00A84DD2">
              <w:rPr>
                <w:rFonts w:asciiTheme="minorHAnsi" w:hAnsiTheme="minorHAnsi"/>
                <w:sz w:val="22"/>
                <w:szCs w:val="22"/>
              </w:rPr>
              <w:t>konkursu.</w:t>
            </w:r>
          </w:p>
          <w:p w:rsidR="007619FC" w:rsidRPr="00726670" w:rsidRDefault="007619FC" w:rsidP="007619FC">
            <w:pPr>
              <w:pStyle w:val="Tekstpodstawowy2"/>
              <w:spacing w:after="40" w:line="276" w:lineRule="auto"/>
              <w:jc w:val="both"/>
              <w:rPr>
                <w:rFonts w:ascii="Calibri" w:hAnsi="Calibri"/>
                <w:sz w:val="22"/>
              </w:rPr>
            </w:pPr>
            <w:r w:rsidRPr="00726670">
              <w:rPr>
                <w:rFonts w:ascii="Calibri" w:hAnsi="Calibri"/>
                <w:sz w:val="22"/>
              </w:rPr>
              <w:t xml:space="preserve">Kryteria formalne oraz merytoryczne są jednakowe dla wszystkich projektów </w:t>
            </w:r>
            <w:r>
              <w:rPr>
                <w:rFonts w:ascii="Calibri" w:hAnsi="Calibri"/>
                <w:sz w:val="22"/>
                <w:szCs w:val="22"/>
              </w:rPr>
              <w:t>złożonych w</w:t>
            </w:r>
            <w:r w:rsidRPr="0060452A">
              <w:rPr>
                <w:rFonts w:ascii="Calibri" w:hAnsi="Calibri"/>
                <w:sz w:val="22"/>
                <w:szCs w:val="22"/>
              </w:rPr>
              <w:t xml:space="preserve"> </w:t>
            </w:r>
            <w:r w:rsidRPr="00726670">
              <w:rPr>
                <w:rFonts w:ascii="Calibri" w:hAnsi="Calibri"/>
                <w:sz w:val="22"/>
              </w:rPr>
              <w:t>w</w:t>
            </w:r>
            <w:r w:rsidRPr="0060452A">
              <w:rPr>
                <w:rFonts w:ascii="Calibri" w:hAnsi="Calibri"/>
                <w:sz w:val="22"/>
                <w:szCs w:val="22"/>
              </w:rPr>
              <w:t> </w:t>
            </w:r>
            <w:r>
              <w:rPr>
                <w:rFonts w:ascii="Calibri" w:hAnsi="Calibri"/>
                <w:sz w:val="22"/>
              </w:rPr>
              <w:t xml:space="preserve">ramach </w:t>
            </w:r>
            <w:r w:rsidRPr="00726670">
              <w:rPr>
                <w:rFonts w:ascii="Calibri" w:hAnsi="Calibri"/>
                <w:sz w:val="22"/>
              </w:rPr>
              <w:t xml:space="preserve">działania </w:t>
            </w:r>
            <w:r>
              <w:rPr>
                <w:rFonts w:ascii="Calibri" w:hAnsi="Calibri"/>
                <w:sz w:val="22"/>
              </w:rPr>
              <w:t>6.1</w:t>
            </w:r>
            <w:r w:rsidRPr="0060452A">
              <w:rPr>
                <w:rFonts w:ascii="Calibri" w:hAnsi="Calibri"/>
                <w:sz w:val="22"/>
                <w:szCs w:val="22"/>
              </w:rPr>
              <w:t>.</w:t>
            </w:r>
          </w:p>
          <w:p w:rsidR="007619FC" w:rsidRPr="00726670" w:rsidRDefault="007619FC" w:rsidP="007619FC">
            <w:pPr>
              <w:pStyle w:val="Tekstpodstawowy2"/>
              <w:spacing w:before="120" w:after="0" w:line="276" w:lineRule="auto"/>
              <w:jc w:val="both"/>
              <w:rPr>
                <w:rFonts w:asciiTheme="minorHAnsi" w:hAnsiTheme="minorHAnsi"/>
                <w:sz w:val="22"/>
              </w:rPr>
            </w:pPr>
            <w:r>
              <w:rPr>
                <w:rFonts w:ascii="Calibri" w:hAnsi="Calibri" w:cs="Calibri"/>
                <w:sz w:val="22"/>
                <w:szCs w:val="22"/>
              </w:rPr>
              <w:t>Procedura oceny przebiega zgodnie z zasadami określonymi w punkcie 12 niniejszego Regulaminu konkursu.</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19</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 xml:space="preserve">Wskaźniki produktu </w:t>
            </w:r>
            <w:r w:rsidRPr="00726670">
              <w:rPr>
                <w:rFonts w:asciiTheme="minorHAnsi" w:hAnsiTheme="minorHAnsi"/>
                <w:b/>
                <w:sz w:val="22"/>
              </w:rPr>
              <w:br/>
              <w:t>i rezultatu:</w:t>
            </w:r>
          </w:p>
        </w:tc>
        <w:tc>
          <w:tcPr>
            <w:tcW w:w="6663" w:type="dxa"/>
            <w:shd w:val="clear" w:color="auto" w:fill="auto"/>
            <w:vAlign w:val="center"/>
          </w:tcPr>
          <w:p w:rsidR="007619FC" w:rsidRPr="00583604" w:rsidRDefault="007619FC" w:rsidP="007619FC">
            <w:pPr>
              <w:autoSpaceDE w:val="0"/>
              <w:autoSpaceDN w:val="0"/>
              <w:adjustRightInd w:val="0"/>
              <w:spacing w:after="40" w:line="276" w:lineRule="auto"/>
              <w:jc w:val="both"/>
              <w:rPr>
                <w:rFonts w:asciiTheme="minorHAnsi" w:hAnsiTheme="minorHAnsi"/>
                <w:i/>
                <w:sz w:val="22"/>
                <w:szCs w:val="22"/>
              </w:rPr>
            </w:pPr>
            <w:r w:rsidRPr="00583604">
              <w:rPr>
                <w:rFonts w:asciiTheme="minorHAnsi" w:hAnsiTheme="minorHAnsi"/>
                <w:sz w:val="22"/>
                <w:szCs w:val="22"/>
              </w:rPr>
              <w:t xml:space="preserve">Wnioskodawca jest zobowiązany do wyboru i określenia wartości docelowej we wniosku o dofinansowanie projektu adekwatnych wskaźników produktu/rezultatu. Zestawienie wskaźników stanowi </w:t>
            </w:r>
            <w:r w:rsidRPr="00726670">
              <w:rPr>
                <w:rFonts w:asciiTheme="minorHAnsi" w:hAnsiTheme="minorHAnsi"/>
                <w:sz w:val="22"/>
              </w:rPr>
              <w:t>załącznik nr 8</w:t>
            </w:r>
            <w:r w:rsidRPr="00726670">
              <w:rPr>
                <w:rFonts w:asciiTheme="minorHAnsi" w:hAnsiTheme="minorHAnsi"/>
                <w:i/>
                <w:sz w:val="22"/>
              </w:rPr>
              <w:t xml:space="preserve"> </w:t>
            </w:r>
            <w:r w:rsidRPr="00583604">
              <w:rPr>
                <w:rFonts w:asciiTheme="minorHAnsi" w:hAnsiTheme="minorHAnsi"/>
                <w:i/>
                <w:sz w:val="22"/>
                <w:szCs w:val="22"/>
              </w:rPr>
              <w:t xml:space="preserve">Lista wskaźników na poziomie projektu </w:t>
            </w:r>
            <w:r w:rsidRPr="00726670">
              <w:rPr>
                <w:rFonts w:asciiTheme="minorHAnsi" w:hAnsiTheme="minorHAnsi"/>
                <w:i/>
                <w:sz w:val="22"/>
              </w:rPr>
              <w:t xml:space="preserve">dla działania </w:t>
            </w:r>
            <w:r>
              <w:rPr>
                <w:rFonts w:asciiTheme="minorHAnsi" w:hAnsiTheme="minorHAnsi"/>
                <w:i/>
                <w:sz w:val="22"/>
                <w:szCs w:val="22"/>
              </w:rPr>
              <w:t>6.1 Infrastruktura drogowa</w:t>
            </w:r>
            <w:r w:rsidRPr="00583604">
              <w:rPr>
                <w:rFonts w:asciiTheme="minorHAnsi" w:hAnsiTheme="minorHAnsi"/>
                <w:i/>
                <w:sz w:val="22"/>
                <w:szCs w:val="22"/>
              </w:rPr>
              <w:t xml:space="preserve"> </w:t>
            </w:r>
            <w:r w:rsidRPr="00726670">
              <w:rPr>
                <w:rFonts w:asciiTheme="minorHAnsi" w:hAnsiTheme="minorHAnsi"/>
                <w:i/>
                <w:sz w:val="22"/>
              </w:rPr>
              <w:t>RPO WO 2014</w:t>
            </w:r>
            <w:r w:rsidRPr="00583604">
              <w:rPr>
                <w:rFonts w:asciiTheme="minorHAnsi" w:hAnsiTheme="minorHAnsi"/>
                <w:i/>
                <w:sz w:val="22"/>
                <w:szCs w:val="22"/>
              </w:rPr>
              <w:t>-</w:t>
            </w:r>
            <w:r w:rsidRPr="00726670">
              <w:rPr>
                <w:rFonts w:asciiTheme="minorHAnsi" w:hAnsiTheme="minorHAnsi"/>
                <w:i/>
                <w:sz w:val="22"/>
              </w:rPr>
              <w:t>2020</w:t>
            </w:r>
            <w:r w:rsidRPr="00583604">
              <w:rPr>
                <w:rFonts w:asciiTheme="minorHAnsi" w:hAnsiTheme="minorHAnsi"/>
                <w:i/>
                <w:sz w:val="22"/>
                <w:szCs w:val="22"/>
              </w:rPr>
              <w:t xml:space="preserve"> </w:t>
            </w:r>
            <w:r w:rsidRPr="00583604">
              <w:rPr>
                <w:rFonts w:asciiTheme="minorHAnsi" w:hAnsiTheme="minorHAnsi"/>
                <w:sz w:val="22"/>
                <w:szCs w:val="22"/>
              </w:rPr>
              <w:t>do niniejszego</w:t>
            </w:r>
            <w:r>
              <w:rPr>
                <w:rFonts w:asciiTheme="minorHAnsi" w:hAnsiTheme="minorHAnsi"/>
                <w:sz w:val="22"/>
                <w:szCs w:val="22"/>
              </w:rPr>
              <w:t xml:space="preserve"> R</w:t>
            </w:r>
            <w:r w:rsidRPr="00583604">
              <w:rPr>
                <w:rFonts w:asciiTheme="minorHAnsi" w:hAnsiTheme="minorHAnsi"/>
                <w:sz w:val="22"/>
                <w:szCs w:val="22"/>
              </w:rPr>
              <w:t>egulaminu konkursu</w:t>
            </w:r>
            <w:r w:rsidRPr="00583604">
              <w:rPr>
                <w:rFonts w:asciiTheme="minorHAnsi" w:hAnsiTheme="minorHAnsi"/>
                <w:i/>
                <w:sz w:val="22"/>
                <w:szCs w:val="22"/>
              </w:rPr>
              <w:t>.</w:t>
            </w:r>
          </w:p>
          <w:p w:rsidR="007619FC" w:rsidRPr="00583604" w:rsidRDefault="007619FC" w:rsidP="007619FC">
            <w:pPr>
              <w:autoSpaceDE w:val="0"/>
              <w:autoSpaceDN w:val="0"/>
              <w:adjustRightInd w:val="0"/>
              <w:spacing w:before="60" w:after="40" w:line="276" w:lineRule="auto"/>
              <w:jc w:val="both"/>
              <w:rPr>
                <w:rFonts w:asciiTheme="minorHAnsi" w:hAnsiTheme="minorHAnsi"/>
                <w:sz w:val="22"/>
                <w:szCs w:val="22"/>
              </w:rPr>
            </w:pPr>
            <w:r w:rsidRPr="00583604">
              <w:rPr>
                <w:rFonts w:asciiTheme="minorHAnsi" w:hAnsiTheme="minorHAnsi" w:cs="Calibri"/>
                <w:sz w:val="22"/>
                <w:szCs w:val="22"/>
              </w:rPr>
              <w:t xml:space="preserve">Zasady dotyczące wyboru i określenia przez wnioskodawców wartości docelowych dla wskaźników wskazano w </w:t>
            </w:r>
            <w:r w:rsidRPr="00583604">
              <w:rPr>
                <w:rFonts w:asciiTheme="minorHAnsi" w:hAnsiTheme="minorHAnsi" w:cs="Calibri,Italic"/>
                <w:i/>
                <w:iCs/>
                <w:sz w:val="22"/>
                <w:szCs w:val="22"/>
              </w:rPr>
              <w:t xml:space="preserve">Instrukcji wypełniania wniosku o dofinansowanie EFRR </w:t>
            </w:r>
            <w:r w:rsidRPr="00583604">
              <w:rPr>
                <w:rFonts w:asciiTheme="minorHAnsi" w:hAnsiTheme="minorHAnsi" w:cs="Calibri"/>
                <w:sz w:val="22"/>
                <w:szCs w:val="22"/>
              </w:rPr>
              <w:t xml:space="preserve">stanowiącej </w:t>
            </w:r>
            <w:r w:rsidRPr="00726670">
              <w:rPr>
                <w:rFonts w:asciiTheme="minorHAnsi" w:hAnsiTheme="minorHAnsi"/>
                <w:sz w:val="22"/>
              </w:rPr>
              <w:t>załącznik nr 3</w:t>
            </w:r>
            <w:r w:rsidRPr="00583604">
              <w:rPr>
                <w:rFonts w:asciiTheme="minorHAnsi" w:hAnsiTheme="minorHAnsi"/>
                <w:sz w:val="22"/>
                <w:szCs w:val="22"/>
              </w:rPr>
              <w:t xml:space="preserve"> do niniejszego </w:t>
            </w:r>
            <w:r>
              <w:rPr>
                <w:rFonts w:asciiTheme="minorHAnsi" w:hAnsiTheme="minorHAnsi"/>
                <w:sz w:val="22"/>
                <w:szCs w:val="22"/>
              </w:rPr>
              <w:t>R</w:t>
            </w:r>
            <w:r w:rsidRPr="00583604">
              <w:rPr>
                <w:rFonts w:asciiTheme="minorHAnsi" w:hAnsiTheme="minorHAnsi"/>
                <w:sz w:val="22"/>
                <w:szCs w:val="22"/>
              </w:rPr>
              <w:t>egulaminu konkursu.</w:t>
            </w:r>
          </w:p>
          <w:p w:rsidR="007619FC" w:rsidRPr="00726670" w:rsidRDefault="007619FC" w:rsidP="007619FC">
            <w:pPr>
              <w:autoSpaceDE w:val="0"/>
              <w:autoSpaceDN w:val="0"/>
              <w:adjustRightInd w:val="0"/>
              <w:spacing w:line="276" w:lineRule="auto"/>
              <w:jc w:val="both"/>
              <w:rPr>
                <w:rFonts w:asciiTheme="minorHAnsi" w:hAnsiTheme="minorHAnsi"/>
                <w:sz w:val="22"/>
              </w:rPr>
            </w:pPr>
            <w:r w:rsidRPr="00583604">
              <w:rPr>
                <w:rFonts w:asciiTheme="minorHAnsi" w:hAnsiTheme="minorHAnsi" w:cs="Calibri"/>
                <w:sz w:val="22"/>
                <w:szCs w:val="22"/>
              </w:rPr>
              <w:t>Zasady realizacji wskaźników na etapie wdrażania projektu oraz w okresie trwałości projektu regulują zapisy umowy o dofinansowanie projektu.</w:t>
            </w:r>
          </w:p>
        </w:tc>
      </w:tr>
      <w:tr w:rsidR="007619FC" w:rsidRPr="00D47759" w:rsidTr="007619FC">
        <w:trPr>
          <w:trHeight w:val="841"/>
        </w:trPr>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20</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sz w:val="22"/>
              </w:rPr>
            </w:pPr>
            <w:r w:rsidRPr="00726670">
              <w:rPr>
                <w:rFonts w:asciiTheme="minorHAnsi" w:hAnsiTheme="minorHAnsi"/>
                <w:b/>
                <w:sz w:val="22"/>
              </w:rPr>
              <w:t>Środki odwoławcze przysługujące wnioskodawcy:</w:t>
            </w:r>
          </w:p>
        </w:tc>
        <w:tc>
          <w:tcPr>
            <w:tcW w:w="6663" w:type="dxa"/>
            <w:shd w:val="clear" w:color="auto" w:fill="auto"/>
            <w:vAlign w:val="center"/>
          </w:tcPr>
          <w:p w:rsidR="007619FC" w:rsidRPr="00726670" w:rsidRDefault="007619FC" w:rsidP="007619FC">
            <w:pPr>
              <w:autoSpaceDE w:val="0"/>
              <w:autoSpaceDN w:val="0"/>
              <w:adjustRightInd w:val="0"/>
              <w:spacing w:after="40" w:line="276" w:lineRule="auto"/>
              <w:jc w:val="both"/>
              <w:rPr>
                <w:rFonts w:asciiTheme="minorHAnsi" w:hAnsiTheme="minorHAnsi"/>
                <w:sz w:val="22"/>
              </w:rPr>
            </w:pPr>
            <w:r w:rsidRPr="00726670">
              <w:rPr>
                <w:rFonts w:asciiTheme="minorHAnsi" w:hAnsiTheme="minorHAnsi"/>
                <w:sz w:val="22"/>
              </w:rPr>
              <w:t xml:space="preserve">W przypadku negatywnej oceny projektu, o której mowa w art. 53 ust. 2 </w:t>
            </w:r>
            <w:r w:rsidRPr="00841A08">
              <w:rPr>
                <w:rFonts w:asciiTheme="minorHAnsi" w:hAnsiTheme="minorHAnsi"/>
                <w:i/>
                <w:sz w:val="22"/>
                <w:szCs w:val="22"/>
              </w:rPr>
              <w:t>ustawy</w:t>
            </w:r>
            <w:r w:rsidRPr="00726670">
              <w:rPr>
                <w:rFonts w:asciiTheme="minorHAnsi" w:hAnsiTheme="minorHAnsi"/>
                <w:i/>
                <w:sz w:val="22"/>
              </w:rPr>
              <w:t xml:space="preserve"> wdrożeniowej</w:t>
            </w:r>
            <w:r w:rsidRPr="00726670">
              <w:rPr>
                <w:rFonts w:asciiTheme="minorHAnsi" w:hAnsiTheme="minorHAnsi"/>
                <w:sz w:val="22"/>
              </w:rPr>
              <w:t xml:space="preserve">, </w:t>
            </w:r>
            <w:r w:rsidRPr="00583604">
              <w:rPr>
                <w:rFonts w:asciiTheme="minorHAnsi" w:hAnsiTheme="minorHAnsi"/>
                <w:sz w:val="22"/>
                <w:szCs w:val="22"/>
              </w:rPr>
              <w:t>wnioskodawca</w:t>
            </w:r>
            <w:r w:rsidRPr="00726670">
              <w:rPr>
                <w:rFonts w:asciiTheme="minorHAnsi" w:hAnsiTheme="minorHAnsi"/>
                <w:sz w:val="22"/>
              </w:rPr>
              <w:t xml:space="preserve"> ma prawo w terminie 14 dni od dnia doręczenia informacji, o której mowa w art. 46 ust. 3 ww.</w:t>
            </w:r>
            <w:r w:rsidRPr="00583604">
              <w:rPr>
                <w:rFonts w:asciiTheme="minorHAnsi" w:hAnsiTheme="minorHAnsi"/>
                <w:sz w:val="22"/>
                <w:szCs w:val="22"/>
              </w:rPr>
              <w:t> </w:t>
            </w:r>
            <w:r w:rsidRPr="00726670">
              <w:rPr>
                <w:rFonts w:asciiTheme="minorHAnsi" w:hAnsiTheme="minorHAnsi"/>
                <w:i/>
                <w:sz w:val="22"/>
              </w:rPr>
              <w:t>ustawy</w:t>
            </w:r>
            <w:r w:rsidRPr="00726670">
              <w:rPr>
                <w:rFonts w:asciiTheme="minorHAnsi" w:hAnsiTheme="minorHAnsi"/>
                <w:sz w:val="22"/>
              </w:rPr>
              <w:t>, złożyć pisemny protest</w:t>
            </w:r>
            <w:r w:rsidRPr="00583604">
              <w:rPr>
                <w:rFonts w:asciiTheme="minorHAnsi" w:hAnsiTheme="minorHAnsi"/>
                <w:sz w:val="22"/>
                <w:szCs w:val="22"/>
              </w:rPr>
              <w:t xml:space="preserve"> </w:t>
            </w:r>
            <w:r>
              <w:rPr>
                <w:rFonts w:asciiTheme="minorHAnsi" w:hAnsiTheme="minorHAnsi"/>
                <w:sz w:val="22"/>
                <w:szCs w:val="22"/>
              </w:rPr>
              <w:t xml:space="preserve">do </w:t>
            </w:r>
            <w:r w:rsidRPr="00583604">
              <w:rPr>
                <w:rFonts w:asciiTheme="minorHAnsi" w:hAnsiTheme="minorHAnsi"/>
                <w:sz w:val="22"/>
                <w:szCs w:val="22"/>
              </w:rPr>
              <w:t>IOK – IZ </w:t>
            </w:r>
            <w:r w:rsidRPr="00726670">
              <w:rPr>
                <w:rFonts w:asciiTheme="minorHAnsi" w:hAnsiTheme="minorHAnsi"/>
                <w:sz w:val="22"/>
              </w:rPr>
              <w:t xml:space="preserve">RPO WO 2014-2020, zgodnie </w:t>
            </w:r>
            <w:r>
              <w:rPr>
                <w:rFonts w:asciiTheme="minorHAnsi" w:hAnsiTheme="minorHAnsi"/>
                <w:sz w:val="22"/>
                <w:szCs w:val="22"/>
              </w:rPr>
              <w:br/>
            </w:r>
            <w:r w:rsidRPr="00726670">
              <w:rPr>
                <w:rFonts w:asciiTheme="minorHAnsi" w:hAnsiTheme="minorHAnsi"/>
                <w:sz w:val="22"/>
              </w:rPr>
              <w:t>z pouczeniem</w:t>
            </w:r>
            <w:r w:rsidRPr="00583604">
              <w:rPr>
                <w:rFonts w:asciiTheme="minorHAnsi" w:hAnsiTheme="minorHAnsi"/>
                <w:sz w:val="22"/>
                <w:szCs w:val="22"/>
              </w:rPr>
              <w:t>,</w:t>
            </w:r>
            <w:r w:rsidRPr="00726670">
              <w:rPr>
                <w:rFonts w:asciiTheme="minorHAnsi" w:hAnsiTheme="minorHAnsi"/>
                <w:sz w:val="22"/>
              </w:rPr>
              <w:t xml:space="preserve"> o</w:t>
            </w:r>
            <w:r w:rsidRPr="00583604">
              <w:rPr>
                <w:rFonts w:asciiTheme="minorHAnsi" w:hAnsiTheme="minorHAnsi"/>
                <w:sz w:val="22"/>
                <w:szCs w:val="22"/>
              </w:rPr>
              <w:t xml:space="preserve"> </w:t>
            </w:r>
            <w:r w:rsidRPr="00726670">
              <w:rPr>
                <w:rFonts w:asciiTheme="minorHAnsi" w:hAnsiTheme="minorHAnsi"/>
                <w:sz w:val="22"/>
              </w:rPr>
              <w:t xml:space="preserve">którym mowa w art. 46 ust. </w:t>
            </w:r>
            <w:r w:rsidRPr="00524E49">
              <w:rPr>
                <w:rFonts w:asciiTheme="minorHAnsi" w:hAnsiTheme="minorHAnsi"/>
                <w:sz w:val="22"/>
              </w:rPr>
              <w:t>5</w:t>
            </w:r>
            <w:r w:rsidRPr="00726670">
              <w:rPr>
                <w:rFonts w:asciiTheme="minorHAnsi" w:hAnsiTheme="minorHAnsi"/>
                <w:sz w:val="22"/>
              </w:rPr>
              <w:t xml:space="preserve"> ww. </w:t>
            </w:r>
            <w:r w:rsidRPr="00726670">
              <w:rPr>
                <w:rFonts w:asciiTheme="minorHAnsi" w:hAnsiTheme="minorHAnsi"/>
                <w:i/>
                <w:sz w:val="22"/>
              </w:rPr>
              <w:t>ustawy</w:t>
            </w:r>
            <w:r w:rsidRPr="00726670">
              <w:rPr>
                <w:rFonts w:asciiTheme="minorHAnsi" w:hAnsiTheme="minorHAnsi"/>
                <w:sz w:val="22"/>
              </w:rPr>
              <w:t>.</w:t>
            </w:r>
          </w:p>
          <w:p w:rsidR="007619FC" w:rsidRPr="00583604" w:rsidRDefault="007619FC" w:rsidP="007619FC">
            <w:pPr>
              <w:autoSpaceDE w:val="0"/>
              <w:autoSpaceDN w:val="0"/>
              <w:adjustRightInd w:val="0"/>
              <w:spacing w:line="276" w:lineRule="auto"/>
              <w:jc w:val="both"/>
              <w:rPr>
                <w:rFonts w:asciiTheme="minorHAnsi" w:hAnsiTheme="minorHAnsi"/>
                <w:sz w:val="22"/>
                <w:szCs w:val="22"/>
              </w:rPr>
            </w:pPr>
            <w:r w:rsidRPr="00726670">
              <w:rPr>
                <w:rFonts w:asciiTheme="minorHAnsi" w:hAnsiTheme="minorHAnsi"/>
                <w:sz w:val="22"/>
              </w:rPr>
              <w:t xml:space="preserve">Informacja na temat procedury odwoławczej obowiązującej dla konkursu została szczegółowo opisana w </w:t>
            </w:r>
            <w:r w:rsidRPr="00726670">
              <w:rPr>
                <w:rFonts w:asciiTheme="minorHAnsi" w:hAnsiTheme="minorHAnsi"/>
                <w:i/>
                <w:sz w:val="22"/>
              </w:rPr>
              <w:t>ustawie wdrożeniowej</w:t>
            </w:r>
            <w:r w:rsidRPr="00726670">
              <w:rPr>
                <w:rFonts w:asciiTheme="minorHAnsi" w:hAnsiTheme="minorHAnsi"/>
                <w:sz w:val="22"/>
              </w:rPr>
              <w:t xml:space="preserve"> (Rozdział 15) zamieszczonej na stronie internetowej </w:t>
            </w:r>
            <w:hyperlink r:id="rId17" w:history="1">
              <w:r w:rsidRPr="00726670">
                <w:rPr>
                  <w:rStyle w:val="Hipercze"/>
                  <w:rFonts w:asciiTheme="minorHAnsi" w:hAnsiTheme="minorHAnsi"/>
                  <w:sz w:val="22"/>
                </w:rPr>
                <w:t>www.rpo.opolskie.pl</w:t>
              </w:r>
            </w:hyperlink>
            <w:r w:rsidRPr="00726670">
              <w:rPr>
                <w:rFonts w:asciiTheme="minorHAnsi" w:hAnsiTheme="minorHAnsi"/>
                <w:sz w:val="22"/>
              </w:rPr>
              <w:t xml:space="preserve"> w zakładce: </w:t>
            </w:r>
            <w:r w:rsidRPr="00583604">
              <w:rPr>
                <w:rFonts w:asciiTheme="minorHAnsi" w:hAnsiTheme="minorHAnsi"/>
                <w:i/>
                <w:sz w:val="22"/>
                <w:szCs w:val="22"/>
              </w:rPr>
              <w:t>Zapoznaj</w:t>
            </w:r>
            <w:r w:rsidRPr="00726670">
              <w:rPr>
                <w:rFonts w:asciiTheme="minorHAnsi" w:hAnsiTheme="minorHAnsi"/>
                <w:i/>
                <w:sz w:val="22"/>
              </w:rPr>
              <w:t xml:space="preserve"> się z prawem i</w:t>
            </w:r>
            <w:r w:rsidRPr="00583604">
              <w:rPr>
                <w:rFonts w:asciiTheme="minorHAnsi" w:hAnsiTheme="minorHAnsi"/>
                <w:i/>
                <w:sz w:val="22"/>
                <w:szCs w:val="22"/>
              </w:rPr>
              <w:t> </w:t>
            </w:r>
            <w:r w:rsidRPr="00726670">
              <w:rPr>
                <w:rFonts w:asciiTheme="minorHAnsi" w:hAnsiTheme="minorHAnsi"/>
                <w:i/>
                <w:sz w:val="22"/>
              </w:rPr>
              <w:t>dokumentami.</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21</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sz w:val="22"/>
              </w:rPr>
            </w:pPr>
            <w:r w:rsidRPr="00726670">
              <w:rPr>
                <w:rFonts w:asciiTheme="minorHAnsi" w:hAnsiTheme="minorHAnsi"/>
                <w:b/>
                <w:sz w:val="22"/>
              </w:rPr>
              <w:t>Sposób podania do publicznej wiadomości wyników konkursu:</w:t>
            </w:r>
          </w:p>
        </w:tc>
        <w:tc>
          <w:tcPr>
            <w:tcW w:w="6663" w:type="dxa"/>
            <w:shd w:val="clear" w:color="auto" w:fill="auto"/>
            <w:vAlign w:val="center"/>
          </w:tcPr>
          <w:p w:rsidR="007619FC" w:rsidRPr="00583604" w:rsidRDefault="007619FC" w:rsidP="007619F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 xml:space="preserve">Zgodnie z zapisami art. 45 ust. 2 </w:t>
            </w:r>
            <w:r w:rsidRPr="00841A08">
              <w:rPr>
                <w:rFonts w:asciiTheme="minorHAnsi" w:hAnsiTheme="minorHAnsi"/>
                <w:i/>
                <w:sz w:val="22"/>
                <w:szCs w:val="22"/>
              </w:rPr>
              <w:t>ustawy</w:t>
            </w:r>
            <w:r w:rsidRPr="00726670">
              <w:rPr>
                <w:rFonts w:asciiTheme="minorHAnsi" w:hAnsiTheme="minorHAnsi"/>
                <w:i/>
                <w:sz w:val="22"/>
              </w:rPr>
              <w:t xml:space="preserve"> wdrożeniowej</w:t>
            </w:r>
            <w:r w:rsidRPr="00583604">
              <w:rPr>
                <w:rFonts w:asciiTheme="minorHAnsi" w:hAnsiTheme="minorHAnsi"/>
                <w:sz w:val="22"/>
                <w:szCs w:val="22"/>
              </w:rPr>
              <w:t xml:space="preserve"> po zakończeniu naboru wniosków o dofinansowanie projektów, zakończeniu oceny formalnej oraz oceny merytorycznej IZ RPO WO 2014-2020 zamieszcza na swojej stronie internetowej listę projektów zakwalifikowanych do kolejnego etapu. Ww. lista zawiera numer wniosku, tytuł projektu oraz nazwę wnioskodawcy.</w:t>
            </w:r>
          </w:p>
          <w:p w:rsidR="007619FC" w:rsidRPr="00583604" w:rsidRDefault="007619FC" w:rsidP="007619FC">
            <w:pPr>
              <w:spacing w:after="40" w:line="276" w:lineRule="auto"/>
              <w:jc w:val="both"/>
              <w:rPr>
                <w:rFonts w:asciiTheme="minorHAnsi" w:hAnsiTheme="minorHAnsi"/>
                <w:sz w:val="22"/>
                <w:szCs w:val="22"/>
              </w:rPr>
            </w:pPr>
            <w:r w:rsidRPr="00583604">
              <w:rPr>
                <w:rFonts w:asciiTheme="minorHAnsi" w:hAnsiTheme="minorHAnsi"/>
                <w:sz w:val="22"/>
                <w:szCs w:val="22"/>
              </w:rPr>
              <w:t xml:space="preserve">Zgodnie z art. 46 ust. 4 </w:t>
            </w:r>
            <w:r w:rsidRPr="00841A08">
              <w:rPr>
                <w:rFonts w:asciiTheme="minorHAnsi" w:hAnsiTheme="minorHAnsi"/>
                <w:i/>
                <w:sz w:val="22"/>
                <w:szCs w:val="22"/>
              </w:rPr>
              <w:t>ustawy</w:t>
            </w:r>
            <w:r w:rsidRPr="00726670">
              <w:rPr>
                <w:rFonts w:asciiTheme="minorHAnsi" w:hAnsiTheme="minorHAnsi"/>
                <w:i/>
                <w:sz w:val="22"/>
              </w:rPr>
              <w:t xml:space="preserve"> wdrożeniowej</w:t>
            </w:r>
            <w:r w:rsidRPr="00583604">
              <w:rPr>
                <w:rFonts w:asciiTheme="minorHAnsi" w:hAnsiTheme="minorHAnsi"/>
                <w:sz w:val="22"/>
                <w:szCs w:val="22"/>
              </w:rPr>
              <w:t xml:space="preserve"> po rozstrzygnięciu konkursu IZ RPO WO 2014-2020 zamieszcza na swojej stronie internetowej: </w:t>
            </w:r>
            <w:hyperlink r:id="rId18" w:history="1">
              <w:r w:rsidRPr="00583604">
                <w:rPr>
                  <w:rStyle w:val="Hipercze"/>
                  <w:rFonts w:asciiTheme="minorHAnsi" w:hAnsiTheme="minorHAnsi"/>
                  <w:sz w:val="22"/>
                  <w:szCs w:val="22"/>
                </w:rPr>
                <w:t>rpo.opolskie.</w:t>
              </w:r>
              <w:r w:rsidRPr="004425D2">
                <w:rPr>
                  <w:rStyle w:val="Hipercze"/>
                  <w:rFonts w:asciiTheme="minorHAnsi" w:hAnsiTheme="minorHAnsi"/>
                  <w:sz w:val="22"/>
                  <w:szCs w:val="22"/>
                </w:rPr>
                <w:t>pl</w:t>
              </w:r>
            </w:hyperlink>
            <w:r w:rsidRPr="00726670">
              <w:rPr>
                <w:rStyle w:val="Hipercze"/>
              </w:rPr>
              <w:t xml:space="preserve"> </w:t>
            </w:r>
            <w:r w:rsidRPr="004425D2">
              <w:rPr>
                <w:rFonts w:asciiTheme="minorHAnsi" w:hAnsiTheme="minorHAnsi"/>
                <w:sz w:val="22"/>
                <w:szCs w:val="22"/>
              </w:rPr>
              <w:t xml:space="preserve">oraz </w:t>
            </w:r>
            <w:r w:rsidRPr="00583604">
              <w:rPr>
                <w:rFonts w:asciiTheme="minorHAnsi" w:hAnsiTheme="minorHAnsi"/>
                <w:sz w:val="22"/>
                <w:szCs w:val="22"/>
              </w:rPr>
              <w:t xml:space="preserve">na portalu Funduszy Europejskich: </w:t>
            </w:r>
            <w:hyperlink r:id="rId19" w:history="1">
              <w:r w:rsidRPr="00583604">
                <w:rPr>
                  <w:rStyle w:val="Hipercze"/>
                  <w:rFonts w:asciiTheme="minorHAnsi" w:hAnsiTheme="minorHAnsi"/>
                  <w:sz w:val="22"/>
                  <w:szCs w:val="22"/>
                </w:rPr>
                <w:t>funduszeeuropejskie.gov.pl</w:t>
              </w:r>
            </w:hyperlink>
            <w:r w:rsidRPr="00583604">
              <w:rPr>
                <w:rFonts w:asciiTheme="minorHAnsi" w:hAnsiTheme="minorHAnsi"/>
                <w:sz w:val="22"/>
                <w:szCs w:val="22"/>
              </w:rPr>
              <w:t>, list</w:t>
            </w:r>
            <w:r>
              <w:rPr>
                <w:rFonts w:asciiTheme="minorHAnsi" w:hAnsiTheme="minorHAnsi"/>
                <w:sz w:val="22"/>
                <w:szCs w:val="22"/>
              </w:rPr>
              <w:t>ę</w:t>
            </w:r>
            <w:r w:rsidRPr="00583604">
              <w:rPr>
                <w:rFonts w:asciiTheme="minorHAnsi" w:hAnsiTheme="minorHAnsi"/>
                <w:sz w:val="22"/>
                <w:szCs w:val="22"/>
              </w:rPr>
              <w:t xml:space="preserve"> projektów wybranych do dofinansowania albo list</w:t>
            </w:r>
            <w:r>
              <w:rPr>
                <w:rFonts w:asciiTheme="minorHAnsi" w:hAnsiTheme="minorHAnsi"/>
                <w:sz w:val="22"/>
                <w:szCs w:val="22"/>
              </w:rPr>
              <w:t>ę</w:t>
            </w:r>
            <w:r w:rsidRPr="00583604">
              <w:rPr>
                <w:rFonts w:asciiTheme="minorHAnsi" w:hAnsiTheme="minorHAnsi"/>
                <w:sz w:val="22"/>
                <w:szCs w:val="22"/>
              </w:rPr>
              <w:t xml:space="preserve"> projektów, które uzyskały wymaganą liczbę punktów, z wyróżnieniem projektów wybranych do dofinansowania </w:t>
            </w:r>
            <w:r w:rsidRPr="00583604">
              <w:rPr>
                <w:rFonts w:asciiTheme="minorHAnsi" w:hAnsiTheme="minorHAnsi"/>
                <w:bCs/>
                <w:sz w:val="22"/>
                <w:szCs w:val="22"/>
              </w:rPr>
              <w:t xml:space="preserve">jak również powiadamia pisemnie każdego wnioskodawcę o wyniku rozpatrzenia jego wniosku. </w:t>
            </w:r>
          </w:p>
          <w:p w:rsidR="007619FC" w:rsidRPr="00583604" w:rsidRDefault="007619FC" w:rsidP="007619F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 xml:space="preserve">Dodatkowo po rozstrzygnięciu konkursu IZ RPO WO 2014-2020 zamieszcza na swojej stronie internetowej listę członków KOP biorących udział w ocenie projektów z wyróżnieniem pełnionych funkcji, </w:t>
            </w:r>
            <w:r>
              <w:rPr>
                <w:rFonts w:asciiTheme="minorHAnsi" w:hAnsiTheme="minorHAnsi"/>
                <w:sz w:val="22"/>
                <w:szCs w:val="22"/>
              </w:rPr>
              <w:br/>
            </w:r>
            <w:r w:rsidRPr="00583604">
              <w:rPr>
                <w:rFonts w:asciiTheme="minorHAnsi" w:hAnsiTheme="minorHAnsi"/>
                <w:sz w:val="22"/>
                <w:szCs w:val="22"/>
              </w:rPr>
              <w:t>tj. przewodniczącego i sekretarza oraz pracownika IZ RPO WO 2014-2020 albo eksperta.</w:t>
            </w:r>
          </w:p>
          <w:p w:rsidR="007619FC" w:rsidRPr="00583604" w:rsidRDefault="007619FC" w:rsidP="007619F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 xml:space="preserve">Ponadto na wniosek zainteresowanego udzielana jest informacja publiczna, jednakże zwraca się uwagę, iż na podstawie art. 37 ust. 6 </w:t>
            </w:r>
            <w:r>
              <w:rPr>
                <w:rFonts w:asciiTheme="minorHAnsi" w:hAnsiTheme="minorHAnsi"/>
                <w:sz w:val="22"/>
                <w:szCs w:val="22"/>
              </w:rPr>
              <w:t>u</w:t>
            </w:r>
            <w:r w:rsidRPr="00841A08">
              <w:rPr>
                <w:rFonts w:asciiTheme="minorHAnsi" w:hAnsiTheme="minorHAnsi"/>
                <w:i/>
                <w:sz w:val="22"/>
                <w:szCs w:val="22"/>
              </w:rPr>
              <w:t>stawy</w:t>
            </w:r>
            <w:r w:rsidRPr="00726670">
              <w:rPr>
                <w:rFonts w:asciiTheme="minorHAnsi" w:hAnsiTheme="minorHAnsi"/>
                <w:i/>
                <w:sz w:val="22"/>
              </w:rPr>
              <w:t xml:space="preserve"> wdrożeniowej</w:t>
            </w:r>
            <w:r w:rsidRPr="00583604">
              <w:rPr>
                <w:rFonts w:asciiTheme="minorHAnsi" w:hAnsiTheme="minorHAnsi"/>
                <w:sz w:val="22"/>
                <w:szCs w:val="22"/>
              </w:rPr>
              <w:t xml:space="preserve"> informacją publiczną, w rozumieniu </w:t>
            </w:r>
            <w:r w:rsidRPr="00726670">
              <w:rPr>
                <w:rFonts w:asciiTheme="minorHAnsi" w:hAnsiTheme="minorHAnsi"/>
                <w:sz w:val="22"/>
              </w:rPr>
              <w:t>ustawy z</w:t>
            </w:r>
            <w:r w:rsidRPr="00583604">
              <w:rPr>
                <w:rFonts w:asciiTheme="minorHAnsi" w:hAnsiTheme="minorHAnsi"/>
                <w:sz w:val="22"/>
                <w:szCs w:val="22"/>
              </w:rPr>
              <w:t> </w:t>
            </w:r>
            <w:r w:rsidRPr="00726670">
              <w:rPr>
                <w:rFonts w:asciiTheme="minorHAnsi" w:hAnsiTheme="minorHAnsi"/>
                <w:sz w:val="22"/>
              </w:rPr>
              <w:t>dnia 6 września 2001 r. o dostępie do informacji publicznej</w:t>
            </w:r>
            <w:r w:rsidRPr="00583604">
              <w:rPr>
                <w:rFonts w:asciiTheme="minorHAnsi" w:hAnsiTheme="minorHAnsi"/>
                <w:sz w:val="22"/>
                <w:szCs w:val="22"/>
              </w:rPr>
              <w:t xml:space="preserve"> (tj. Dz. U. z</w:t>
            </w:r>
            <w:r>
              <w:rPr>
                <w:rFonts w:asciiTheme="minorHAnsi" w:hAnsiTheme="minorHAnsi"/>
                <w:sz w:val="22"/>
                <w:szCs w:val="22"/>
              </w:rPr>
              <w:t> </w:t>
            </w:r>
            <w:r w:rsidRPr="00583604">
              <w:rPr>
                <w:rFonts w:asciiTheme="minorHAnsi" w:hAnsiTheme="minorHAnsi"/>
                <w:sz w:val="22"/>
                <w:szCs w:val="22"/>
              </w:rPr>
              <w:t>201</w:t>
            </w:r>
            <w:r>
              <w:rPr>
                <w:rFonts w:asciiTheme="minorHAnsi" w:hAnsiTheme="minorHAnsi"/>
                <w:sz w:val="22"/>
                <w:szCs w:val="22"/>
              </w:rPr>
              <w:t>6</w:t>
            </w:r>
            <w:r w:rsidRPr="00583604">
              <w:rPr>
                <w:rFonts w:asciiTheme="minorHAnsi" w:hAnsiTheme="minorHAnsi"/>
                <w:sz w:val="22"/>
                <w:szCs w:val="22"/>
              </w:rPr>
              <w:t xml:space="preserve">r., poz. </w:t>
            </w:r>
            <w:r>
              <w:rPr>
                <w:rFonts w:asciiTheme="minorHAnsi" w:hAnsiTheme="minorHAnsi"/>
                <w:sz w:val="22"/>
                <w:szCs w:val="22"/>
              </w:rPr>
              <w:t>1764</w:t>
            </w:r>
            <w:r w:rsidRPr="00583604">
              <w:rPr>
                <w:rFonts w:asciiTheme="minorHAnsi" w:hAnsiTheme="minorHAnsi"/>
                <w:sz w:val="22"/>
                <w:szCs w:val="22"/>
              </w:rPr>
              <w:t>), nie są:</w:t>
            </w:r>
          </w:p>
          <w:p w:rsidR="007619FC" w:rsidRPr="00583604" w:rsidRDefault="007619FC" w:rsidP="007619F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 xml:space="preserve">a) dokumenty i informacje przedstawiane przez wnioskodawców, </w:t>
            </w:r>
            <w:r w:rsidRPr="00583604">
              <w:rPr>
                <w:rFonts w:asciiTheme="minorHAnsi" w:hAnsiTheme="minorHAnsi"/>
                <w:sz w:val="22"/>
                <w:szCs w:val="22"/>
              </w:rPr>
              <w:br/>
              <w:t>z którymi zawarto umowy o dofinansowanie projektu albo w stosunku do których wydano decyzje o dofinansowaniu projektu;</w:t>
            </w:r>
          </w:p>
          <w:p w:rsidR="007619FC" w:rsidRPr="00583604" w:rsidRDefault="007619FC" w:rsidP="007619FC">
            <w:pPr>
              <w:spacing w:after="40" w:line="276" w:lineRule="auto"/>
              <w:jc w:val="both"/>
              <w:rPr>
                <w:rFonts w:asciiTheme="minorHAnsi" w:hAnsiTheme="minorHAnsi"/>
                <w:sz w:val="22"/>
                <w:szCs w:val="22"/>
              </w:rPr>
            </w:pPr>
            <w:r w:rsidRPr="00583604">
              <w:rPr>
                <w:rFonts w:asciiTheme="minorHAnsi" w:hAnsiTheme="minorHAnsi"/>
                <w:sz w:val="22"/>
                <w:szCs w:val="22"/>
              </w:rPr>
              <w:t>b) dokumenty wytworzone lub przygotowane w związku z oceną dokumentów i informacji przedstawianych przez wnioskodawców do czasu rozstrzygnięcia konkursu.</w:t>
            </w:r>
          </w:p>
          <w:p w:rsidR="007619FC" w:rsidRPr="00583604" w:rsidRDefault="007619FC" w:rsidP="007619F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w:t>
            </w:r>
            <w:r w:rsidRPr="00841A08">
              <w:rPr>
                <w:rFonts w:asciiTheme="minorHAnsi" w:hAnsiTheme="minorHAnsi"/>
                <w:i/>
                <w:sz w:val="22"/>
                <w:szCs w:val="22"/>
              </w:rPr>
              <w:t>ustawy</w:t>
            </w:r>
            <w:r w:rsidRPr="00726670">
              <w:rPr>
                <w:rFonts w:asciiTheme="minorHAnsi" w:hAnsiTheme="minorHAnsi"/>
                <w:i/>
                <w:sz w:val="22"/>
              </w:rPr>
              <w:t xml:space="preserve"> wdrożeniowej</w:t>
            </w:r>
            <w:r w:rsidRPr="00583604">
              <w:rPr>
                <w:rFonts w:asciiTheme="minorHAnsi" w:hAnsiTheme="minorHAnsi"/>
                <w:sz w:val="22"/>
                <w:szCs w:val="22"/>
              </w:rPr>
              <w:t xml:space="preserve"> nie stanowią one informacji publicznej.</w:t>
            </w:r>
          </w:p>
          <w:p w:rsidR="007619FC" w:rsidRPr="00583604" w:rsidRDefault="007619FC" w:rsidP="007619F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p w:rsidR="007619FC" w:rsidRPr="00583604" w:rsidRDefault="007619FC" w:rsidP="007619F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Decyzja o udostępnieniu informacji zawartych we wniosku o dofinansowanie i jego załącznikach (po otrzymaniu pisemnego wniosku o jej udzielenie) jest rozstrzygana każdorazowo przy uwzględnieniu m.in.:</w:t>
            </w:r>
          </w:p>
          <w:p w:rsidR="007619FC" w:rsidRPr="00583604" w:rsidRDefault="007619FC" w:rsidP="007619F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 xml:space="preserve">a) ochrony interesów przedsiębiorców </w:t>
            </w:r>
            <w:r w:rsidRPr="00583604">
              <w:rPr>
                <w:rFonts w:asciiTheme="minorHAnsi" w:hAnsiTheme="minorHAnsi"/>
                <w:i/>
                <w:sz w:val="22"/>
                <w:szCs w:val="22"/>
              </w:rPr>
              <w:t>(Ustawa o zwalczaniu nieuczciwej konkurencji)</w:t>
            </w:r>
            <w:r w:rsidRPr="00726670">
              <w:rPr>
                <w:rStyle w:val="Odwoanieprzypisudolnego"/>
                <w:i/>
              </w:rPr>
              <w:footnoteReference w:id="2"/>
            </w:r>
            <w:r w:rsidRPr="00583604">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619FC" w:rsidRPr="00583604" w:rsidRDefault="007619FC" w:rsidP="007619F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 xml:space="preserve">b) ochrony praw autorskich </w:t>
            </w:r>
            <w:r w:rsidRPr="00726670">
              <w:rPr>
                <w:rFonts w:asciiTheme="minorHAnsi" w:hAnsiTheme="minorHAnsi"/>
                <w:i/>
                <w:sz w:val="22"/>
              </w:rPr>
              <w:t>(Ustawa o prawie autorskim i prawach pokrewnych)</w:t>
            </w:r>
            <w:r w:rsidRPr="00726670">
              <w:rPr>
                <w:rStyle w:val="Odwoanieprzypisudolnego"/>
                <w:i/>
              </w:rPr>
              <w:footnoteReference w:id="3"/>
            </w:r>
            <w:r w:rsidRPr="00583604">
              <w:rPr>
                <w:rFonts w:asciiTheme="minorHAnsi" w:hAnsiTheme="minorHAnsi"/>
                <w:sz w:val="22"/>
                <w:szCs w:val="22"/>
              </w:rPr>
              <w:t>;</w:t>
            </w:r>
          </w:p>
          <w:p w:rsidR="007619FC" w:rsidRPr="00583604" w:rsidRDefault="007619FC" w:rsidP="007619FC">
            <w:pPr>
              <w:spacing w:line="276" w:lineRule="auto"/>
              <w:jc w:val="both"/>
              <w:rPr>
                <w:rFonts w:asciiTheme="minorHAnsi" w:hAnsiTheme="minorHAnsi"/>
                <w:sz w:val="22"/>
                <w:szCs w:val="22"/>
              </w:rPr>
            </w:pPr>
            <w:r w:rsidRPr="00583604">
              <w:rPr>
                <w:rFonts w:asciiTheme="minorHAnsi" w:hAnsiTheme="minorHAnsi"/>
                <w:sz w:val="22"/>
                <w:szCs w:val="22"/>
              </w:rPr>
              <w:t xml:space="preserve">c) ochrony informacji o sprawach rozstrzyganych w postępowaniu przed organami państwa </w:t>
            </w:r>
            <w:r w:rsidRPr="00583604">
              <w:rPr>
                <w:rFonts w:asciiTheme="minorHAnsi" w:hAnsiTheme="minorHAnsi"/>
                <w:i/>
                <w:sz w:val="22"/>
                <w:szCs w:val="22"/>
              </w:rPr>
              <w:t>(Ustawa o dostępie do informacji publicznej)</w:t>
            </w:r>
            <w:r w:rsidRPr="00726670">
              <w:rPr>
                <w:rStyle w:val="Odwoanieprzypisudolnego"/>
                <w:i/>
              </w:rPr>
              <w:footnoteReference w:id="4"/>
            </w:r>
            <w:r w:rsidRPr="00583604">
              <w:rPr>
                <w:rFonts w:asciiTheme="minorHAnsi" w:hAnsiTheme="minorHAnsi"/>
                <w:sz w:val="22"/>
                <w:szCs w:val="22"/>
              </w:rPr>
              <w:t>.</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22</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Informacje o sposobie postępowania z</w:t>
            </w:r>
            <w:r w:rsidRPr="00583604">
              <w:rPr>
                <w:rFonts w:asciiTheme="minorHAnsi" w:hAnsiTheme="minorHAnsi"/>
                <w:b/>
                <w:sz w:val="22"/>
                <w:szCs w:val="22"/>
              </w:rPr>
              <w:t> </w:t>
            </w:r>
            <w:r w:rsidRPr="00726670">
              <w:rPr>
                <w:rFonts w:asciiTheme="minorHAnsi" w:hAnsiTheme="minorHAnsi"/>
                <w:b/>
                <w:sz w:val="22"/>
              </w:rPr>
              <w:t>wnioskami o</w:t>
            </w:r>
            <w:r w:rsidRPr="00583604">
              <w:rPr>
                <w:rFonts w:asciiTheme="minorHAnsi" w:hAnsiTheme="minorHAnsi"/>
                <w:b/>
                <w:sz w:val="22"/>
                <w:szCs w:val="22"/>
              </w:rPr>
              <w:t> </w:t>
            </w:r>
            <w:r w:rsidRPr="00726670">
              <w:rPr>
                <w:rFonts w:asciiTheme="minorHAnsi" w:hAnsiTheme="minorHAnsi"/>
                <w:b/>
                <w:sz w:val="22"/>
              </w:rPr>
              <w:t>dofinansowanie po rozstrzygnięciu konkursu:</w:t>
            </w:r>
          </w:p>
        </w:tc>
        <w:tc>
          <w:tcPr>
            <w:tcW w:w="6663" w:type="dxa"/>
            <w:shd w:val="clear" w:color="auto" w:fill="auto"/>
            <w:vAlign w:val="center"/>
          </w:tcPr>
          <w:p w:rsidR="007619FC" w:rsidRPr="00583604" w:rsidRDefault="007619FC" w:rsidP="007619F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W przypadku wyboru projektu do dofinansowania wniosek o dofinansowanie projektu staje się załącznikiem do umowy o dofinansowanie i stanowi jej integralną część.</w:t>
            </w:r>
          </w:p>
          <w:p w:rsidR="007619FC" w:rsidRPr="00583604" w:rsidRDefault="007619FC" w:rsidP="007619F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 xml:space="preserve">Wnioski o dofinansowanie projektów, które nie zostały wybrane do dofinansowania przechowywane są w IZ RPO WO 2014-2020. </w:t>
            </w:r>
          </w:p>
          <w:p w:rsidR="007619FC" w:rsidRPr="00726670" w:rsidRDefault="007619FC" w:rsidP="007619FC">
            <w:pPr>
              <w:spacing w:line="276" w:lineRule="auto"/>
              <w:jc w:val="both"/>
              <w:rPr>
                <w:rFonts w:ascii="Calibri" w:eastAsia="Calibri" w:hAnsi="Calibri"/>
                <w:sz w:val="22"/>
              </w:rPr>
            </w:pPr>
            <w:r w:rsidRPr="00726670">
              <w:rPr>
                <w:rFonts w:ascii="Calibri" w:eastAsia="Calibri" w:hAnsi="Calibri"/>
                <w:sz w:val="22"/>
              </w:rPr>
              <w:t xml:space="preserve">W przypadku wycofania się wnioskodawcy z procesu oceny i wyboru projektu do dofinansowania, </w:t>
            </w:r>
            <w:r w:rsidRPr="00BC30C2">
              <w:rPr>
                <w:rFonts w:ascii="Calibri" w:eastAsia="Calibri" w:hAnsi="Calibri"/>
                <w:sz w:val="22"/>
                <w:szCs w:val="22"/>
                <w:lang w:eastAsia="en-US"/>
              </w:rPr>
              <w:t xml:space="preserve">w związku ze składaniem wniosku </w:t>
            </w:r>
            <w:r>
              <w:rPr>
                <w:rFonts w:ascii="Calibri" w:eastAsia="Calibri" w:hAnsi="Calibri"/>
                <w:sz w:val="22"/>
                <w:szCs w:val="22"/>
                <w:lang w:eastAsia="en-US"/>
              </w:rPr>
              <w:br/>
            </w:r>
            <w:r w:rsidRPr="00BC30C2">
              <w:rPr>
                <w:rFonts w:ascii="Calibri" w:eastAsia="Calibri" w:hAnsi="Calibri"/>
                <w:sz w:val="22"/>
                <w:szCs w:val="22"/>
                <w:lang w:eastAsia="en-US"/>
              </w:rPr>
              <w:t xml:space="preserve">o dofinansowanie w jednym egzemplarzu, </w:t>
            </w:r>
            <w:r w:rsidRPr="00726670">
              <w:rPr>
                <w:rFonts w:ascii="Calibri" w:eastAsia="Calibri" w:hAnsi="Calibri"/>
                <w:sz w:val="22"/>
              </w:rPr>
              <w:t xml:space="preserve">wnioskodawcy </w:t>
            </w:r>
            <w:r w:rsidRPr="00BC30C2">
              <w:rPr>
                <w:rFonts w:ascii="Calibri" w:eastAsia="Calibri" w:hAnsi="Calibri"/>
                <w:sz w:val="22"/>
                <w:szCs w:val="22"/>
                <w:lang w:eastAsia="en-US"/>
              </w:rPr>
              <w:t xml:space="preserve">nie </w:t>
            </w:r>
            <w:r w:rsidRPr="00726670">
              <w:rPr>
                <w:rFonts w:ascii="Calibri" w:eastAsia="Calibri" w:hAnsi="Calibri"/>
                <w:sz w:val="22"/>
              </w:rPr>
              <w:t xml:space="preserve">przysługuje prawo do odbioru </w:t>
            </w:r>
            <w:r w:rsidRPr="00BC30C2">
              <w:rPr>
                <w:rFonts w:ascii="Calibri" w:eastAsia="Calibri" w:hAnsi="Calibri"/>
                <w:sz w:val="22"/>
                <w:szCs w:val="22"/>
                <w:lang w:eastAsia="en-US"/>
              </w:rPr>
              <w:t>wersji papierowej</w:t>
            </w:r>
            <w:r w:rsidRPr="00726670">
              <w:rPr>
                <w:rFonts w:ascii="Calibri" w:eastAsia="Calibri" w:hAnsi="Calibri"/>
                <w:sz w:val="22"/>
              </w:rPr>
              <w:t xml:space="preserve"> wniosku</w:t>
            </w:r>
            <w:r>
              <w:rPr>
                <w:rFonts w:ascii="Calibri" w:eastAsia="Calibri" w:hAnsi="Calibri"/>
                <w:sz w:val="22"/>
                <w:szCs w:val="22"/>
                <w:lang w:eastAsia="en-US"/>
              </w:rPr>
              <w:t>.</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23</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sz w:val="22"/>
              </w:rPr>
            </w:pPr>
            <w:r w:rsidRPr="00726670">
              <w:rPr>
                <w:rFonts w:asciiTheme="minorHAnsi" w:hAnsiTheme="minorHAnsi"/>
                <w:b/>
                <w:sz w:val="22"/>
              </w:rPr>
              <w:t>Forma i sposób udzielania wnioskodawcy wyjaśnień w</w:t>
            </w:r>
            <w:r w:rsidRPr="00583604">
              <w:rPr>
                <w:rFonts w:asciiTheme="minorHAnsi" w:hAnsiTheme="minorHAnsi"/>
                <w:b/>
                <w:sz w:val="22"/>
                <w:szCs w:val="22"/>
              </w:rPr>
              <w:t> </w:t>
            </w:r>
            <w:r w:rsidRPr="00726670">
              <w:rPr>
                <w:rFonts w:asciiTheme="minorHAnsi" w:hAnsiTheme="minorHAnsi"/>
                <w:b/>
                <w:sz w:val="22"/>
              </w:rPr>
              <w:t>kwestiach dotyczących konkursu:</w:t>
            </w:r>
          </w:p>
        </w:tc>
        <w:tc>
          <w:tcPr>
            <w:tcW w:w="6663" w:type="dxa"/>
            <w:shd w:val="clear" w:color="auto" w:fill="auto"/>
            <w:vAlign w:val="center"/>
          </w:tcPr>
          <w:p w:rsidR="007619FC" w:rsidRPr="00726670" w:rsidRDefault="007619FC" w:rsidP="007619FC">
            <w:pPr>
              <w:spacing w:line="276" w:lineRule="auto"/>
              <w:jc w:val="both"/>
              <w:rPr>
                <w:rFonts w:asciiTheme="minorHAnsi" w:hAnsiTheme="minorHAnsi"/>
                <w:sz w:val="22"/>
              </w:rPr>
            </w:pPr>
            <w:r w:rsidRPr="00A02776">
              <w:rPr>
                <w:rFonts w:ascii="Calibri" w:eastAsia="Calibri" w:hAnsi="Calibri"/>
                <w:sz w:val="22"/>
                <w:szCs w:val="22"/>
              </w:rPr>
              <w:t xml:space="preserve">W przypadku konieczności udzielenia wnioskodawcy wyjaśnień </w:t>
            </w:r>
            <w:r w:rsidRPr="00A02776">
              <w:rPr>
                <w:rFonts w:ascii="Calibri" w:eastAsia="Calibri" w:hAnsi="Calibri"/>
                <w:sz w:val="22"/>
                <w:szCs w:val="22"/>
              </w:rPr>
              <w:br/>
              <w:t xml:space="preserve">w kwestiach dotyczących konkursu, IZ RPO WO 2014-2020 udziela indywidualnie odpowiedzi na pytania wnioskodawcy. </w:t>
            </w:r>
            <w:r w:rsidRPr="00726670">
              <w:rPr>
                <w:rFonts w:asciiTheme="minorHAnsi" w:eastAsia="Calibri" w:hAnsiTheme="minorHAnsi"/>
                <w:sz w:val="22"/>
              </w:rPr>
              <w:t>W</w:t>
            </w:r>
            <w:r w:rsidRPr="00726670">
              <w:rPr>
                <w:rFonts w:asciiTheme="minorHAnsi" w:hAnsiTheme="minorHAnsi"/>
                <w:sz w:val="22"/>
              </w:rPr>
              <w:t xml:space="preserve"> przypadku pytań wymagających dodatkowych konsultacji odpowiedzi będą przekazywane niezwłocznie po ich przeprowadzeniu.</w:t>
            </w:r>
          </w:p>
          <w:p w:rsidR="007619FC" w:rsidRPr="00726670" w:rsidRDefault="007619FC" w:rsidP="007619FC">
            <w:pPr>
              <w:autoSpaceDE w:val="0"/>
              <w:autoSpaceDN w:val="0"/>
              <w:adjustRightInd w:val="0"/>
              <w:spacing w:line="276" w:lineRule="auto"/>
              <w:jc w:val="both"/>
              <w:rPr>
                <w:rFonts w:asciiTheme="minorHAnsi" w:hAnsiTheme="minorHAnsi"/>
                <w:sz w:val="22"/>
              </w:rPr>
            </w:pPr>
            <w:r w:rsidRPr="00726670">
              <w:rPr>
                <w:rFonts w:asciiTheme="minorHAnsi" w:hAnsiTheme="minorHAnsi"/>
                <w:sz w:val="22"/>
              </w:rPr>
              <w:t>Zapytania do IOK można składać za pomocą:</w:t>
            </w:r>
          </w:p>
          <w:p w:rsidR="007619FC" w:rsidRDefault="007619FC" w:rsidP="007619FC">
            <w:pPr>
              <w:numPr>
                <w:ilvl w:val="0"/>
                <w:numId w:val="1"/>
              </w:numPr>
              <w:tabs>
                <w:tab w:val="num" w:pos="249"/>
              </w:tabs>
              <w:autoSpaceDE w:val="0"/>
              <w:autoSpaceDN w:val="0"/>
              <w:adjustRightInd w:val="0"/>
              <w:spacing w:line="276" w:lineRule="auto"/>
              <w:ind w:left="249" w:hanging="249"/>
              <w:jc w:val="both"/>
              <w:rPr>
                <w:rFonts w:asciiTheme="minorHAnsi" w:hAnsiTheme="minorHAnsi"/>
                <w:sz w:val="22"/>
                <w:szCs w:val="22"/>
                <w:lang w:val="en-US"/>
              </w:rPr>
            </w:pPr>
            <w:r w:rsidRPr="00583604">
              <w:rPr>
                <w:rFonts w:asciiTheme="minorHAnsi" w:hAnsiTheme="minorHAnsi"/>
                <w:sz w:val="22"/>
                <w:szCs w:val="22"/>
                <w:lang w:val="en-US"/>
              </w:rPr>
              <w:t xml:space="preserve">E – maila: </w:t>
            </w:r>
            <w:hyperlink r:id="rId20" w:history="1">
              <w:r w:rsidRPr="000D0AF3">
                <w:rPr>
                  <w:rStyle w:val="Hipercze"/>
                  <w:rFonts w:asciiTheme="minorHAnsi" w:hAnsiTheme="minorHAnsi"/>
                  <w:sz w:val="22"/>
                  <w:szCs w:val="22"/>
                  <w:lang w:val="en-US"/>
                </w:rPr>
                <w:t>info@opolskie.pl</w:t>
              </w:r>
            </w:hyperlink>
            <w:r>
              <w:rPr>
                <w:rFonts w:asciiTheme="minorHAnsi" w:hAnsiTheme="minorHAnsi"/>
                <w:sz w:val="22"/>
                <w:szCs w:val="22"/>
                <w:lang w:val="en-US"/>
              </w:rPr>
              <w:t xml:space="preserve">, </w:t>
            </w:r>
            <w:hyperlink r:id="rId21" w:history="1">
              <w:r w:rsidRPr="000D0AF3">
                <w:rPr>
                  <w:rStyle w:val="Hipercze"/>
                  <w:rFonts w:asciiTheme="minorHAnsi" w:hAnsiTheme="minorHAnsi"/>
                  <w:sz w:val="22"/>
                  <w:szCs w:val="22"/>
                  <w:lang w:val="en-US"/>
                </w:rPr>
                <w:t>rpefrr@opolskie.pl</w:t>
              </w:r>
            </w:hyperlink>
          </w:p>
          <w:p w:rsidR="007619FC" w:rsidRPr="00726670" w:rsidRDefault="007619FC" w:rsidP="007619FC">
            <w:pPr>
              <w:numPr>
                <w:ilvl w:val="0"/>
                <w:numId w:val="1"/>
              </w:numPr>
              <w:tabs>
                <w:tab w:val="num" w:pos="249"/>
              </w:tabs>
              <w:autoSpaceDE w:val="0"/>
              <w:autoSpaceDN w:val="0"/>
              <w:adjustRightInd w:val="0"/>
              <w:spacing w:line="276" w:lineRule="auto"/>
              <w:ind w:left="249" w:hanging="249"/>
              <w:jc w:val="both"/>
              <w:rPr>
                <w:rFonts w:asciiTheme="minorHAnsi" w:hAnsiTheme="minorHAnsi"/>
                <w:sz w:val="22"/>
              </w:rPr>
            </w:pPr>
            <w:r w:rsidRPr="00726670">
              <w:rPr>
                <w:rFonts w:asciiTheme="minorHAnsi" w:hAnsiTheme="minorHAnsi"/>
                <w:sz w:val="22"/>
              </w:rPr>
              <w:t xml:space="preserve">Telefonu: </w:t>
            </w:r>
            <w:r w:rsidRPr="00531A06">
              <w:rPr>
                <w:rFonts w:asciiTheme="minorHAnsi" w:hAnsiTheme="minorHAnsi"/>
                <w:sz w:val="22"/>
                <w:szCs w:val="22"/>
              </w:rPr>
              <w:t>77 44 04 720,</w:t>
            </w:r>
            <w:r w:rsidRPr="00726670">
              <w:rPr>
                <w:rFonts w:asciiTheme="minorHAnsi" w:hAnsiTheme="minorHAnsi"/>
                <w:sz w:val="22"/>
              </w:rPr>
              <w:t xml:space="preserve"> 77 </w:t>
            </w:r>
            <w:r w:rsidRPr="00531A06">
              <w:rPr>
                <w:rFonts w:asciiTheme="minorHAnsi" w:hAnsiTheme="minorHAnsi"/>
                <w:sz w:val="22"/>
                <w:szCs w:val="22"/>
              </w:rPr>
              <w:t>44 04 721, 77 44 04 722, 77 54 16 202</w:t>
            </w:r>
          </w:p>
          <w:p w:rsidR="007619FC" w:rsidRPr="00583604" w:rsidRDefault="007619FC" w:rsidP="007619FC">
            <w:pPr>
              <w:numPr>
                <w:ilvl w:val="0"/>
                <w:numId w:val="1"/>
              </w:numPr>
              <w:tabs>
                <w:tab w:val="num" w:pos="249"/>
              </w:tabs>
              <w:autoSpaceDE w:val="0"/>
              <w:autoSpaceDN w:val="0"/>
              <w:adjustRightInd w:val="0"/>
              <w:spacing w:line="276" w:lineRule="auto"/>
              <w:ind w:left="249" w:hanging="249"/>
              <w:jc w:val="both"/>
              <w:rPr>
                <w:rFonts w:asciiTheme="minorHAnsi" w:hAnsiTheme="minorHAnsi"/>
                <w:sz w:val="22"/>
                <w:szCs w:val="22"/>
              </w:rPr>
            </w:pPr>
            <w:r w:rsidRPr="00583604">
              <w:rPr>
                <w:rFonts w:asciiTheme="minorHAnsi" w:hAnsiTheme="minorHAnsi"/>
                <w:sz w:val="22"/>
                <w:szCs w:val="22"/>
              </w:rPr>
              <w:t>Faksu: 77 44 04 721</w:t>
            </w:r>
          </w:p>
          <w:p w:rsidR="007619FC" w:rsidRPr="00941D8E" w:rsidRDefault="007619FC" w:rsidP="007619FC">
            <w:pPr>
              <w:numPr>
                <w:ilvl w:val="0"/>
                <w:numId w:val="1"/>
              </w:numPr>
              <w:tabs>
                <w:tab w:val="num" w:pos="249"/>
              </w:tabs>
              <w:autoSpaceDE w:val="0"/>
              <w:autoSpaceDN w:val="0"/>
              <w:adjustRightInd w:val="0"/>
              <w:spacing w:line="276" w:lineRule="auto"/>
              <w:ind w:left="249" w:hanging="249"/>
              <w:jc w:val="both"/>
              <w:rPr>
                <w:rFonts w:asciiTheme="minorHAnsi" w:hAnsiTheme="minorHAnsi"/>
                <w:sz w:val="22"/>
              </w:rPr>
            </w:pPr>
            <w:r w:rsidRPr="00726670">
              <w:rPr>
                <w:rFonts w:asciiTheme="minorHAnsi" w:hAnsiTheme="minorHAnsi"/>
                <w:sz w:val="22"/>
              </w:rPr>
              <w:t xml:space="preserve">Bezpośrednio w siedzibie: </w:t>
            </w:r>
            <w:r w:rsidRPr="00941D8E">
              <w:rPr>
                <w:rFonts w:asciiTheme="minorHAnsi" w:hAnsiTheme="minorHAnsi" w:cs="Arial"/>
                <w:b/>
                <w:bCs/>
                <w:sz w:val="22"/>
                <w:szCs w:val="22"/>
              </w:rPr>
              <w:t xml:space="preserve">Głównego Punktu Informacyjnego </w:t>
            </w:r>
            <w:r w:rsidRPr="00941D8E">
              <w:rPr>
                <w:rFonts w:asciiTheme="minorHAnsi" w:hAnsiTheme="minorHAnsi" w:cs="Arial"/>
                <w:b/>
                <w:bCs/>
                <w:sz w:val="22"/>
                <w:szCs w:val="22"/>
              </w:rPr>
              <w:br/>
              <w:t>Funduszy Europejskich w Opolu</w:t>
            </w:r>
            <w:r>
              <w:rPr>
                <w:rFonts w:asciiTheme="minorHAnsi" w:hAnsiTheme="minorHAnsi"/>
                <w:sz w:val="22"/>
              </w:rPr>
              <w:t xml:space="preserve">, </w:t>
            </w:r>
            <w:r w:rsidRPr="00941D8E">
              <w:rPr>
                <w:rFonts w:asciiTheme="minorHAnsi" w:hAnsiTheme="minorHAnsi"/>
                <w:b/>
                <w:sz w:val="22"/>
              </w:rPr>
              <w:t xml:space="preserve">ul. </w:t>
            </w:r>
            <w:r w:rsidRPr="00941D8E">
              <w:rPr>
                <w:rFonts w:asciiTheme="minorHAnsi" w:hAnsiTheme="minorHAnsi"/>
                <w:b/>
                <w:sz w:val="22"/>
                <w:szCs w:val="22"/>
              </w:rPr>
              <w:t>Barlickiego 17</w:t>
            </w:r>
            <w:r w:rsidRPr="00941D8E">
              <w:rPr>
                <w:rFonts w:asciiTheme="minorHAnsi" w:hAnsiTheme="minorHAnsi"/>
                <w:b/>
                <w:sz w:val="22"/>
              </w:rPr>
              <w:t>, 45-</w:t>
            </w:r>
            <w:r w:rsidRPr="00941D8E">
              <w:rPr>
                <w:rFonts w:asciiTheme="minorHAnsi" w:hAnsiTheme="minorHAnsi"/>
                <w:b/>
                <w:sz w:val="22"/>
                <w:szCs w:val="22"/>
              </w:rPr>
              <w:t>083</w:t>
            </w:r>
            <w:r w:rsidRPr="00941D8E">
              <w:rPr>
                <w:rFonts w:asciiTheme="minorHAnsi" w:hAnsiTheme="minorHAnsi"/>
                <w:b/>
                <w:sz w:val="22"/>
              </w:rPr>
              <w:t xml:space="preserve"> Opole</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24</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Orientacyjny termin rozstrzygniecia konkursu:</w:t>
            </w:r>
          </w:p>
        </w:tc>
        <w:tc>
          <w:tcPr>
            <w:tcW w:w="6663" w:type="dxa"/>
            <w:shd w:val="clear" w:color="auto" w:fill="auto"/>
            <w:vAlign w:val="center"/>
          </w:tcPr>
          <w:p w:rsidR="007619FC" w:rsidRPr="00726670" w:rsidRDefault="007619FC" w:rsidP="007619FC">
            <w:pPr>
              <w:autoSpaceDE w:val="0"/>
              <w:autoSpaceDN w:val="0"/>
              <w:adjustRightInd w:val="0"/>
              <w:spacing w:line="276" w:lineRule="auto"/>
              <w:jc w:val="center"/>
              <w:rPr>
                <w:rFonts w:asciiTheme="minorHAnsi" w:hAnsiTheme="minorHAnsi"/>
                <w:b/>
                <w:sz w:val="22"/>
              </w:rPr>
            </w:pPr>
            <w:r w:rsidRPr="00726670">
              <w:rPr>
                <w:rFonts w:asciiTheme="minorHAnsi" w:hAnsiTheme="minorHAnsi"/>
                <w:b/>
                <w:sz w:val="22"/>
              </w:rPr>
              <w:t xml:space="preserve">Orientacyjny termin </w:t>
            </w:r>
            <w:r w:rsidRPr="00583604">
              <w:rPr>
                <w:rFonts w:asciiTheme="minorHAnsi" w:hAnsiTheme="minorHAnsi"/>
                <w:b/>
                <w:sz w:val="22"/>
                <w:szCs w:val="22"/>
              </w:rPr>
              <w:t>rozstrzygnięcia</w:t>
            </w:r>
            <w:r w:rsidRPr="00726670">
              <w:rPr>
                <w:rFonts w:asciiTheme="minorHAnsi" w:hAnsiTheme="minorHAnsi"/>
                <w:b/>
                <w:sz w:val="22"/>
              </w:rPr>
              <w:t xml:space="preserve"> konkursu przypada na</w:t>
            </w:r>
            <w:r w:rsidRPr="00583604">
              <w:rPr>
                <w:rFonts w:asciiTheme="minorHAnsi" w:hAnsiTheme="minorHAnsi"/>
                <w:b/>
                <w:sz w:val="22"/>
                <w:szCs w:val="22"/>
              </w:rPr>
              <w:br/>
            </w:r>
            <w:r>
              <w:rPr>
                <w:rFonts w:asciiTheme="minorHAnsi" w:hAnsiTheme="minorHAnsi"/>
                <w:b/>
                <w:sz w:val="22"/>
                <w:szCs w:val="22"/>
              </w:rPr>
              <w:t>luty 2018</w:t>
            </w:r>
            <w:r w:rsidRPr="00583604">
              <w:rPr>
                <w:rFonts w:asciiTheme="minorHAnsi" w:hAnsiTheme="minorHAnsi"/>
                <w:b/>
                <w:sz w:val="22"/>
                <w:szCs w:val="22"/>
              </w:rPr>
              <w:t xml:space="preserve"> r.</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25</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Sytuacje</w:t>
            </w:r>
            <w:r w:rsidRPr="00583604">
              <w:rPr>
                <w:rFonts w:asciiTheme="minorHAnsi" w:hAnsiTheme="minorHAnsi"/>
                <w:b/>
                <w:sz w:val="22"/>
                <w:szCs w:val="22"/>
              </w:rPr>
              <w:t>,</w:t>
            </w:r>
            <w:r w:rsidRPr="00726670">
              <w:rPr>
                <w:rFonts w:asciiTheme="minorHAnsi" w:hAnsiTheme="minorHAnsi"/>
                <w:b/>
                <w:sz w:val="22"/>
              </w:rPr>
              <w:t xml:space="preserve"> w których konkurs może zostać anulowany:</w:t>
            </w:r>
          </w:p>
        </w:tc>
        <w:tc>
          <w:tcPr>
            <w:tcW w:w="6663" w:type="dxa"/>
            <w:shd w:val="clear" w:color="auto" w:fill="auto"/>
            <w:vAlign w:val="center"/>
          </w:tcPr>
          <w:p w:rsidR="007619FC" w:rsidRPr="00726670" w:rsidRDefault="007619FC" w:rsidP="007619FC">
            <w:pPr>
              <w:autoSpaceDE w:val="0"/>
              <w:autoSpaceDN w:val="0"/>
              <w:adjustRightInd w:val="0"/>
              <w:spacing w:after="120" w:line="276" w:lineRule="auto"/>
              <w:jc w:val="both"/>
              <w:rPr>
                <w:rFonts w:asciiTheme="minorHAnsi" w:hAnsiTheme="minorHAnsi"/>
                <w:sz w:val="22"/>
              </w:rPr>
            </w:pPr>
            <w:r w:rsidRPr="00726670">
              <w:rPr>
                <w:rFonts w:asciiTheme="minorHAnsi" w:hAnsiTheme="minorHAnsi"/>
                <w:sz w:val="22"/>
              </w:rPr>
              <w:t>Konkurs może zostać anulowany w następujących przypadkach:</w:t>
            </w:r>
          </w:p>
          <w:p w:rsidR="007619FC" w:rsidRPr="00726670" w:rsidRDefault="007619FC" w:rsidP="007619FC">
            <w:pPr>
              <w:numPr>
                <w:ilvl w:val="0"/>
                <w:numId w:val="2"/>
              </w:numPr>
              <w:tabs>
                <w:tab w:val="clear" w:pos="1440"/>
                <w:tab w:val="num" w:pos="249"/>
              </w:tabs>
              <w:autoSpaceDE w:val="0"/>
              <w:autoSpaceDN w:val="0"/>
              <w:adjustRightInd w:val="0"/>
              <w:spacing w:line="276" w:lineRule="auto"/>
              <w:ind w:left="249" w:hanging="180"/>
              <w:jc w:val="both"/>
              <w:rPr>
                <w:rFonts w:asciiTheme="minorHAnsi" w:hAnsiTheme="minorHAnsi"/>
                <w:sz w:val="22"/>
              </w:rPr>
            </w:pPr>
            <w:r w:rsidRPr="00726670">
              <w:rPr>
                <w:rFonts w:asciiTheme="minorHAnsi" w:hAnsiTheme="minorHAnsi"/>
                <w:sz w:val="22"/>
              </w:rPr>
              <w:t xml:space="preserve">Niewyłonienia kandydatów na ekspertów niezbędnych do oceny </w:t>
            </w:r>
            <w:r w:rsidRPr="00583604">
              <w:rPr>
                <w:rFonts w:asciiTheme="minorHAnsi" w:hAnsiTheme="minorHAnsi"/>
                <w:sz w:val="22"/>
                <w:szCs w:val="22"/>
              </w:rPr>
              <w:t>projektów</w:t>
            </w:r>
            <w:r w:rsidRPr="00726670">
              <w:rPr>
                <w:rFonts w:asciiTheme="minorHAnsi" w:hAnsiTheme="minorHAnsi"/>
                <w:sz w:val="22"/>
              </w:rPr>
              <w:t>;</w:t>
            </w:r>
          </w:p>
          <w:p w:rsidR="007619FC" w:rsidRPr="00726670" w:rsidRDefault="007619FC" w:rsidP="007619F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rPr>
            </w:pPr>
            <w:r w:rsidRPr="00726670">
              <w:rPr>
                <w:rFonts w:asciiTheme="minorHAnsi" w:hAnsiTheme="minorHAnsi"/>
                <w:sz w:val="22"/>
              </w:rPr>
              <w:t>Złożenia wniosków o dofinansowanie wyłącznie przez podmioty niespełniające kryteriów aplikowania do udziału w danym konkursie;</w:t>
            </w:r>
          </w:p>
          <w:p w:rsidR="007619FC" w:rsidRPr="00726670" w:rsidRDefault="007619FC" w:rsidP="007619F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rPr>
            </w:pPr>
            <w:r w:rsidRPr="00726670">
              <w:rPr>
                <w:rFonts w:asciiTheme="minorHAnsi" w:hAnsiTheme="minorHAnsi"/>
                <w:sz w:val="22"/>
              </w:rPr>
              <w:t>Nie złożenia żadnego wniosku o dofinansowanie;</w:t>
            </w:r>
          </w:p>
          <w:p w:rsidR="007619FC" w:rsidRPr="00726670" w:rsidRDefault="007619FC" w:rsidP="007619F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rPr>
            </w:pPr>
            <w:r w:rsidRPr="00726670">
              <w:rPr>
                <w:rFonts w:asciiTheme="minorHAnsi" w:hAnsiTheme="minorHAnsi"/>
                <w:sz w:val="22"/>
              </w:rPr>
              <w:t xml:space="preserve">Złożenia tylko jednego wniosku o dofinansowanie projektu z kwotą dofinansowania przekraczającą dostępną alokację oraz nie wyrażenie przez wnioskodawcę </w:t>
            </w:r>
            <w:r>
              <w:rPr>
                <w:rFonts w:asciiTheme="minorHAnsi" w:hAnsiTheme="minorHAnsi"/>
                <w:sz w:val="22"/>
                <w:szCs w:val="22"/>
              </w:rPr>
              <w:t xml:space="preserve">zgody </w:t>
            </w:r>
            <w:r w:rsidRPr="00726670">
              <w:rPr>
                <w:rFonts w:asciiTheme="minorHAnsi" w:hAnsiTheme="minorHAnsi"/>
                <w:sz w:val="22"/>
              </w:rPr>
              <w:t>na obniżenie dofinansowania do poziomu dostępnej alokacji;</w:t>
            </w:r>
            <w:r>
              <w:rPr>
                <w:rFonts w:asciiTheme="minorHAnsi" w:hAnsiTheme="minorHAnsi"/>
                <w:sz w:val="22"/>
                <w:szCs w:val="22"/>
              </w:rPr>
              <w:t xml:space="preserve"> </w:t>
            </w:r>
          </w:p>
          <w:p w:rsidR="007619FC" w:rsidRPr="00726670" w:rsidRDefault="007619FC" w:rsidP="007619F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rPr>
            </w:pPr>
            <w:r w:rsidRPr="00726670">
              <w:rPr>
                <w:rFonts w:asciiTheme="minorHAnsi" w:hAnsiTheme="minorHAnsi"/>
                <w:sz w:val="22"/>
              </w:rPr>
              <w:t xml:space="preserve">Naruszenia w toku procedury konkursowej przepisów prawa i/lub zasad </w:t>
            </w:r>
            <w:r>
              <w:rPr>
                <w:rFonts w:asciiTheme="minorHAnsi" w:hAnsiTheme="minorHAnsi"/>
                <w:sz w:val="22"/>
                <w:szCs w:val="22"/>
              </w:rPr>
              <w:t>R</w:t>
            </w:r>
            <w:r w:rsidRPr="00583604">
              <w:rPr>
                <w:rFonts w:asciiTheme="minorHAnsi" w:hAnsiTheme="minorHAnsi"/>
                <w:sz w:val="22"/>
                <w:szCs w:val="22"/>
              </w:rPr>
              <w:t>egulaminu</w:t>
            </w:r>
            <w:r w:rsidRPr="00726670">
              <w:rPr>
                <w:rFonts w:asciiTheme="minorHAnsi" w:hAnsiTheme="minorHAnsi"/>
                <w:sz w:val="22"/>
              </w:rPr>
              <w:t xml:space="preserve"> konkursowego, które są istotne i niemożliwe do naprawienia;</w:t>
            </w:r>
          </w:p>
          <w:p w:rsidR="007619FC" w:rsidRPr="00726670" w:rsidRDefault="007619FC" w:rsidP="007619F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rPr>
            </w:pPr>
            <w:r w:rsidRPr="00726670">
              <w:rPr>
                <w:rFonts w:asciiTheme="minorHAnsi" w:hAnsiTheme="minorHAnsi"/>
                <w:sz w:val="22"/>
              </w:rPr>
              <w:t>Zaistnienia sytuacji nadzwyczajnej, której strony nie mogły przewidzieć w</w:t>
            </w:r>
            <w:r w:rsidRPr="00583604">
              <w:rPr>
                <w:rFonts w:asciiTheme="minorHAnsi" w:hAnsiTheme="minorHAnsi"/>
                <w:sz w:val="22"/>
                <w:szCs w:val="22"/>
              </w:rPr>
              <w:t xml:space="preserve"> </w:t>
            </w:r>
            <w:r w:rsidRPr="00726670">
              <w:rPr>
                <w:rFonts w:asciiTheme="minorHAnsi" w:hAnsiTheme="minorHAnsi"/>
                <w:sz w:val="22"/>
              </w:rPr>
              <w:t>chwili ogłoszenia konkursu, a której wystąpienie czyni niemożliwym lub rażąco utrudnia kontynuowanie procedury konkursowej lub stanowi zagrożenie dla interesu publicznego;</w:t>
            </w:r>
          </w:p>
          <w:p w:rsidR="007619FC" w:rsidRPr="00583604" w:rsidRDefault="007619FC" w:rsidP="007619F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726670">
              <w:rPr>
                <w:rFonts w:asciiTheme="minorHAnsi" w:hAnsiTheme="minorHAnsi"/>
                <w:sz w:val="22"/>
              </w:rPr>
              <w:t>Ogłoszenia aktów prawnych lub wytycznych horyzontalnych w</w:t>
            </w:r>
            <w:r w:rsidRPr="00583604">
              <w:rPr>
                <w:rFonts w:asciiTheme="minorHAnsi" w:hAnsiTheme="minorHAnsi"/>
                <w:sz w:val="22"/>
                <w:szCs w:val="22"/>
              </w:rPr>
              <w:t> </w:t>
            </w:r>
            <w:r w:rsidRPr="00726670">
              <w:rPr>
                <w:rFonts w:asciiTheme="minorHAnsi" w:hAnsiTheme="minorHAnsi"/>
                <w:sz w:val="22"/>
              </w:rPr>
              <w:t>istotny sposób sprzecznych z</w:t>
            </w:r>
            <w:r w:rsidRPr="00583604">
              <w:rPr>
                <w:rFonts w:asciiTheme="minorHAnsi" w:hAnsiTheme="minorHAnsi"/>
                <w:sz w:val="22"/>
                <w:szCs w:val="22"/>
              </w:rPr>
              <w:t xml:space="preserve"> </w:t>
            </w:r>
            <w:r w:rsidRPr="00726670">
              <w:rPr>
                <w:rFonts w:asciiTheme="minorHAnsi" w:hAnsiTheme="minorHAnsi"/>
                <w:sz w:val="22"/>
              </w:rPr>
              <w:t>postanowieniami niniejszego Regulaminu konkursu.</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26</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rPr>
            </w:pPr>
            <w:r w:rsidRPr="00726670">
              <w:rPr>
                <w:rFonts w:asciiTheme="minorHAnsi" w:hAnsiTheme="minorHAnsi"/>
                <w:b/>
                <w:sz w:val="22"/>
              </w:rPr>
              <w:t>Postanowienie dotyczące możliwości zwiększenia kwoty przeznaczonej na dofinansowanie projektów w</w:t>
            </w:r>
            <w:r w:rsidRPr="00583604">
              <w:rPr>
                <w:rFonts w:asciiTheme="minorHAnsi" w:hAnsiTheme="minorHAnsi"/>
                <w:b/>
                <w:sz w:val="22"/>
                <w:szCs w:val="22"/>
              </w:rPr>
              <w:t> </w:t>
            </w:r>
            <w:r w:rsidRPr="00726670">
              <w:rPr>
                <w:rFonts w:asciiTheme="minorHAnsi" w:hAnsiTheme="minorHAnsi"/>
                <w:b/>
                <w:sz w:val="22"/>
              </w:rPr>
              <w:t>konkursie:</w:t>
            </w:r>
          </w:p>
        </w:tc>
        <w:tc>
          <w:tcPr>
            <w:tcW w:w="6663" w:type="dxa"/>
            <w:shd w:val="clear" w:color="auto" w:fill="auto"/>
            <w:vAlign w:val="center"/>
          </w:tcPr>
          <w:p w:rsidR="007619FC" w:rsidRPr="00583604" w:rsidRDefault="007619FC" w:rsidP="007619FC">
            <w:pPr>
              <w:autoSpaceDE w:val="0"/>
              <w:autoSpaceDN w:val="0"/>
              <w:adjustRightInd w:val="0"/>
              <w:spacing w:line="276" w:lineRule="auto"/>
              <w:jc w:val="both"/>
              <w:rPr>
                <w:rFonts w:asciiTheme="minorHAnsi" w:hAnsiTheme="minorHAnsi"/>
                <w:sz w:val="22"/>
                <w:szCs w:val="22"/>
              </w:rPr>
            </w:pPr>
            <w:r w:rsidRPr="00726670">
              <w:rPr>
                <w:rFonts w:asciiTheme="minorHAnsi" w:hAnsiTheme="minorHAnsi"/>
                <w:sz w:val="22"/>
              </w:rPr>
              <w:t>IZ RPO WO 2014-2020 po rozstrzygnięciu konkursu może zwiększyć kwotę środków przeznaczonych na dofinansowanie projektów w</w:t>
            </w:r>
            <w:r w:rsidRPr="00583604">
              <w:rPr>
                <w:rFonts w:asciiTheme="minorHAnsi" w:hAnsiTheme="minorHAnsi"/>
                <w:sz w:val="22"/>
                <w:szCs w:val="22"/>
              </w:rPr>
              <w:t> </w:t>
            </w:r>
            <w:r w:rsidRPr="00726670">
              <w:rPr>
                <w:rFonts w:asciiTheme="minorHAnsi" w:hAnsiTheme="minorHAnsi"/>
                <w:sz w:val="22"/>
              </w:rPr>
              <w:t>ramach konkursu. Przy zwiększeniu kwoty musi zostać zachowana zasada równego traktowania, co</w:t>
            </w:r>
            <w:r w:rsidRPr="00583604">
              <w:rPr>
                <w:rFonts w:asciiTheme="minorHAnsi" w:hAnsiTheme="minorHAnsi"/>
                <w:sz w:val="22"/>
                <w:szCs w:val="22"/>
              </w:rPr>
              <w:t xml:space="preserve"> </w:t>
            </w:r>
            <w:r w:rsidRPr="00726670">
              <w:rPr>
                <w:rFonts w:asciiTheme="minorHAnsi" w:hAnsiTheme="minorHAnsi"/>
                <w:sz w:val="22"/>
              </w:rPr>
              <w:t>może polegać na objęciu dofinansowaniem kolejno wszystkich projektów, które uzyskały wymaganą liczbę punktów lub</w:t>
            </w:r>
            <w:r w:rsidRPr="00583604">
              <w:rPr>
                <w:rFonts w:asciiTheme="minorHAnsi" w:hAnsiTheme="minorHAnsi"/>
                <w:sz w:val="22"/>
                <w:szCs w:val="22"/>
              </w:rPr>
              <w:t xml:space="preserve"> </w:t>
            </w:r>
            <w:r w:rsidRPr="00726670">
              <w:rPr>
                <w:rFonts w:asciiTheme="minorHAnsi" w:hAnsiTheme="minorHAnsi"/>
                <w:sz w:val="22"/>
              </w:rPr>
              <w:t>objęciu dofinansowaniem kolejno wszystkich projektów, które uzyskały taką samą ocenę oraz uzyskały wymaganą liczbę punktów (tj. wszystkich projektów, które otrzymały taką samą liczbę punktów).</w:t>
            </w:r>
          </w:p>
        </w:tc>
      </w:tr>
      <w:tr w:rsidR="007619FC" w:rsidRPr="00D47759" w:rsidTr="007619FC">
        <w:trPr>
          <w:trHeight w:val="415"/>
        </w:trPr>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27</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highlight w:val="yellow"/>
              </w:rPr>
            </w:pPr>
            <w:r w:rsidRPr="00726670">
              <w:rPr>
                <w:rFonts w:asciiTheme="minorHAnsi" w:hAnsiTheme="minorHAnsi"/>
                <w:b/>
                <w:sz w:val="22"/>
              </w:rPr>
              <w:t>Kwalifikowalność wydatków:</w:t>
            </w:r>
          </w:p>
        </w:tc>
        <w:tc>
          <w:tcPr>
            <w:tcW w:w="6663" w:type="dxa"/>
            <w:shd w:val="clear" w:color="auto" w:fill="auto"/>
          </w:tcPr>
          <w:p w:rsidR="007619FC" w:rsidRDefault="007619FC" w:rsidP="007619FC">
            <w:pPr>
              <w:pStyle w:val="Default"/>
              <w:spacing w:line="276" w:lineRule="auto"/>
              <w:jc w:val="both"/>
              <w:rPr>
                <w:sz w:val="22"/>
                <w:szCs w:val="22"/>
              </w:rPr>
            </w:pPr>
            <w:r>
              <w:rPr>
                <w:sz w:val="22"/>
                <w:szCs w:val="22"/>
              </w:rPr>
              <w:t>Kwalifikowalność wydatków dla projektów współfinansowanych ze środków krajowych i unijnych w ramach RPO WO 2014-2020 musi być zgodna z przepisami unijnymi i krajowymi, w tym w szczególności z:</w:t>
            </w:r>
          </w:p>
          <w:p w:rsidR="007619FC" w:rsidRDefault="007619FC" w:rsidP="007619FC">
            <w:pPr>
              <w:pStyle w:val="Default"/>
              <w:numPr>
                <w:ilvl w:val="0"/>
                <w:numId w:val="5"/>
              </w:numPr>
              <w:spacing w:line="276" w:lineRule="auto"/>
              <w:jc w:val="both"/>
              <w:rPr>
                <w:sz w:val="22"/>
                <w:szCs w:val="22"/>
              </w:rPr>
            </w:pPr>
            <w:r>
              <w:rPr>
                <w:sz w:val="22"/>
                <w:szCs w:val="22"/>
              </w:rPr>
              <w:t>Rozporządzeniem ogólnym</w:t>
            </w:r>
          </w:p>
          <w:p w:rsidR="007619FC" w:rsidRDefault="007619FC" w:rsidP="007619FC">
            <w:pPr>
              <w:pStyle w:val="Default"/>
              <w:numPr>
                <w:ilvl w:val="0"/>
                <w:numId w:val="5"/>
              </w:numPr>
              <w:shd w:val="clear" w:color="auto" w:fill="FFFFFF"/>
              <w:spacing w:line="276" w:lineRule="auto"/>
              <w:jc w:val="both"/>
              <w:rPr>
                <w:sz w:val="22"/>
                <w:szCs w:val="22"/>
              </w:rPr>
            </w:pPr>
            <w:r>
              <w:rPr>
                <w:sz w:val="22"/>
                <w:szCs w:val="22"/>
              </w:rPr>
              <w:t>Ustawą wdrożeniową</w:t>
            </w:r>
          </w:p>
          <w:p w:rsidR="007619FC" w:rsidRDefault="007619FC" w:rsidP="007619FC">
            <w:pPr>
              <w:pStyle w:val="Default"/>
              <w:tabs>
                <w:tab w:val="left" w:pos="1848"/>
              </w:tabs>
              <w:spacing w:before="120" w:line="276" w:lineRule="auto"/>
              <w:jc w:val="both"/>
              <w:rPr>
                <w:sz w:val="22"/>
                <w:szCs w:val="22"/>
              </w:rPr>
            </w:pPr>
            <w:r>
              <w:rPr>
                <w:sz w:val="22"/>
                <w:szCs w:val="22"/>
              </w:rPr>
              <w:t xml:space="preserve">a także z uwzględnieniem </w:t>
            </w:r>
            <w:r>
              <w:rPr>
                <w:i/>
                <w:sz w:val="22"/>
                <w:szCs w:val="22"/>
              </w:rPr>
              <w:t xml:space="preserve">Wytycznych Ministra właściwego ds. rozwoju w zakresie kwalifikowalności wydatków w ramach Europejskiego Funduszu Rozwoju Regionalnego, Europejskiego Funduszu Społecznego oraz Funduszu Spójności na lata 2014-2020 </w:t>
            </w:r>
            <w:r>
              <w:rPr>
                <w:sz w:val="22"/>
                <w:szCs w:val="22"/>
              </w:rPr>
              <w:t xml:space="preserve">oraz z zasadami określonymi </w:t>
            </w:r>
            <w:r>
              <w:rPr>
                <w:sz w:val="22"/>
                <w:szCs w:val="22"/>
              </w:rPr>
              <w:br/>
              <w:t xml:space="preserve">w zał. nr 6 do SZOOP w zakresie EFRR </w:t>
            </w:r>
            <w:r w:rsidRPr="00AC3AB4">
              <w:rPr>
                <w:color w:val="000000" w:themeColor="text1"/>
                <w:sz w:val="22"/>
                <w:szCs w:val="22"/>
              </w:rPr>
              <w:t>(wersja nr 22).</w:t>
            </w:r>
            <w:r>
              <w:rPr>
                <w:sz w:val="22"/>
                <w:szCs w:val="22"/>
              </w:rPr>
              <w:t xml:space="preserve"> </w:t>
            </w:r>
          </w:p>
          <w:p w:rsidR="007619FC" w:rsidRPr="00016280" w:rsidRDefault="007619FC" w:rsidP="007619FC">
            <w:pPr>
              <w:pStyle w:val="Default"/>
              <w:spacing w:before="120" w:after="120" w:line="276" w:lineRule="auto"/>
              <w:jc w:val="both"/>
              <w:rPr>
                <w:color w:val="auto"/>
                <w:sz w:val="22"/>
                <w:u w:val="single"/>
              </w:rPr>
            </w:pPr>
            <w:r w:rsidRPr="00726670">
              <w:rPr>
                <w:color w:val="auto"/>
                <w:sz w:val="22"/>
                <w:u w:val="single"/>
              </w:rPr>
              <w:t xml:space="preserve">Początkiem okresu kwalifikowalności wydatków </w:t>
            </w:r>
            <w:r w:rsidRPr="000301A0">
              <w:rPr>
                <w:color w:val="auto"/>
                <w:sz w:val="22"/>
                <w:szCs w:val="22"/>
                <w:u w:val="single"/>
              </w:rPr>
              <w:t>jest 1 stycznia 2014 r.</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sidRPr="00726670">
              <w:rPr>
                <w:rFonts w:asciiTheme="minorHAnsi" w:hAnsiTheme="minorHAnsi"/>
                <w:sz w:val="22"/>
              </w:rPr>
              <w:t>2</w:t>
            </w:r>
            <w:r>
              <w:rPr>
                <w:rFonts w:asciiTheme="minorHAnsi" w:hAnsiTheme="minorHAnsi"/>
                <w:sz w:val="22"/>
              </w:rPr>
              <w:t>8</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highlight w:val="yellow"/>
              </w:rPr>
            </w:pPr>
            <w:r w:rsidRPr="00726670">
              <w:rPr>
                <w:rFonts w:asciiTheme="minorHAnsi" w:hAnsiTheme="minorHAnsi"/>
                <w:b/>
                <w:sz w:val="22"/>
              </w:rPr>
              <w:t>Zasady dofinansowania projektów:</w:t>
            </w:r>
          </w:p>
        </w:tc>
        <w:tc>
          <w:tcPr>
            <w:tcW w:w="6663" w:type="dxa"/>
            <w:shd w:val="clear" w:color="auto" w:fill="auto"/>
            <w:vAlign w:val="center"/>
          </w:tcPr>
          <w:p w:rsidR="007619FC" w:rsidRPr="00726670" w:rsidRDefault="007619FC" w:rsidP="007619FC">
            <w:pPr>
              <w:spacing w:after="40" w:line="276" w:lineRule="auto"/>
              <w:jc w:val="both"/>
              <w:rPr>
                <w:rFonts w:asciiTheme="minorHAnsi" w:hAnsiTheme="minorHAnsi"/>
                <w:sz w:val="22"/>
              </w:rPr>
            </w:pPr>
            <w:r w:rsidRPr="00726670">
              <w:rPr>
                <w:rFonts w:asciiTheme="minorHAnsi" w:hAnsiTheme="minorHAnsi"/>
                <w:sz w:val="22"/>
              </w:rPr>
              <w:t xml:space="preserve">Zgodnie z art. 37 ust. 3 </w:t>
            </w:r>
            <w:r w:rsidRPr="00726670">
              <w:rPr>
                <w:rFonts w:asciiTheme="minorHAnsi" w:hAnsiTheme="minorHAnsi"/>
                <w:i/>
                <w:sz w:val="22"/>
              </w:rPr>
              <w:t xml:space="preserve">ustawy wdrożeniowej </w:t>
            </w:r>
            <w:r w:rsidRPr="00726670">
              <w:rPr>
                <w:rFonts w:asciiTheme="minorHAnsi" w:hAnsiTheme="minorHAnsi"/>
                <w:b/>
                <w:sz w:val="22"/>
                <w:u w:val="single"/>
              </w:rPr>
              <w:t xml:space="preserve">nie może zostać wybrany </w:t>
            </w:r>
            <w:r w:rsidRPr="00583604">
              <w:rPr>
                <w:rFonts w:asciiTheme="minorHAnsi" w:hAnsiTheme="minorHAnsi"/>
                <w:b/>
                <w:sz w:val="22"/>
                <w:szCs w:val="22"/>
                <w:u w:val="single"/>
              </w:rPr>
              <w:br/>
            </w:r>
            <w:r w:rsidRPr="00726670">
              <w:rPr>
                <w:rFonts w:asciiTheme="minorHAnsi" w:hAnsiTheme="minorHAnsi"/>
                <w:b/>
                <w:sz w:val="22"/>
                <w:u w:val="single"/>
              </w:rPr>
              <w:t>do</w:t>
            </w:r>
            <w:r w:rsidRPr="00583604">
              <w:rPr>
                <w:rFonts w:asciiTheme="minorHAnsi" w:hAnsiTheme="minorHAnsi"/>
                <w:b/>
                <w:sz w:val="22"/>
                <w:szCs w:val="22"/>
                <w:u w:val="single"/>
              </w:rPr>
              <w:t xml:space="preserve"> </w:t>
            </w:r>
            <w:r w:rsidRPr="00726670">
              <w:rPr>
                <w:rFonts w:asciiTheme="minorHAnsi" w:hAnsiTheme="minorHAnsi"/>
                <w:b/>
                <w:sz w:val="22"/>
                <w:u w:val="single"/>
              </w:rPr>
              <w:t>dofinansowania projekt</w:t>
            </w:r>
            <w:r w:rsidRPr="00726670">
              <w:rPr>
                <w:rFonts w:asciiTheme="minorHAnsi" w:hAnsiTheme="minorHAnsi"/>
                <w:sz w:val="22"/>
              </w:rPr>
              <w:t xml:space="preserve">: </w:t>
            </w:r>
          </w:p>
          <w:p w:rsidR="007619FC" w:rsidRPr="00726670" w:rsidRDefault="007619FC" w:rsidP="007619FC">
            <w:pPr>
              <w:numPr>
                <w:ilvl w:val="0"/>
                <w:numId w:val="3"/>
              </w:numPr>
              <w:spacing w:after="40" w:line="276" w:lineRule="auto"/>
              <w:ind w:left="450" w:hanging="426"/>
              <w:jc w:val="both"/>
              <w:rPr>
                <w:rFonts w:asciiTheme="minorHAnsi" w:hAnsiTheme="minorHAnsi"/>
                <w:sz w:val="22"/>
              </w:rPr>
            </w:pPr>
            <w:r>
              <w:rPr>
                <w:rFonts w:asciiTheme="minorHAnsi" w:hAnsiTheme="minorHAnsi"/>
                <w:sz w:val="22"/>
                <w:szCs w:val="22"/>
              </w:rPr>
              <w:t>K</w:t>
            </w:r>
            <w:r w:rsidRPr="00583604">
              <w:rPr>
                <w:rFonts w:asciiTheme="minorHAnsi" w:hAnsiTheme="minorHAnsi"/>
                <w:sz w:val="22"/>
                <w:szCs w:val="22"/>
              </w:rPr>
              <w:t>tórego</w:t>
            </w:r>
            <w:r w:rsidRPr="00726670">
              <w:rPr>
                <w:rFonts w:asciiTheme="minorHAnsi" w:hAnsiTheme="minorHAnsi"/>
                <w:sz w:val="22"/>
              </w:rPr>
              <w:t xml:space="preserve"> wnioskodawca oraz partnerzy (jeśli dotyczy</w:t>
            </w:r>
            <w:r w:rsidRPr="00583604">
              <w:rPr>
                <w:rFonts w:asciiTheme="minorHAnsi" w:hAnsiTheme="minorHAnsi"/>
                <w:sz w:val="22"/>
                <w:szCs w:val="22"/>
              </w:rPr>
              <w:t>) zostali wykluczeni</w:t>
            </w:r>
            <w:r w:rsidRPr="00726670">
              <w:rPr>
                <w:rFonts w:asciiTheme="minorHAnsi" w:hAnsiTheme="minorHAnsi"/>
                <w:sz w:val="22"/>
              </w:rPr>
              <w:t xml:space="preserve"> z</w:t>
            </w:r>
            <w:r w:rsidRPr="00583604">
              <w:rPr>
                <w:rFonts w:asciiTheme="minorHAnsi" w:hAnsiTheme="minorHAnsi"/>
                <w:sz w:val="22"/>
                <w:szCs w:val="22"/>
              </w:rPr>
              <w:t xml:space="preserve"> </w:t>
            </w:r>
            <w:r w:rsidRPr="00726670">
              <w:rPr>
                <w:rFonts w:asciiTheme="minorHAnsi" w:hAnsiTheme="minorHAnsi"/>
                <w:sz w:val="22"/>
              </w:rPr>
              <w:t>możliwości otrzymania dofinansowania na podstawie:</w:t>
            </w:r>
          </w:p>
          <w:p w:rsidR="007619FC" w:rsidRPr="00726670" w:rsidRDefault="007619FC" w:rsidP="007619FC">
            <w:pPr>
              <w:spacing w:after="40" w:line="276" w:lineRule="auto"/>
              <w:ind w:left="430"/>
              <w:jc w:val="both"/>
              <w:rPr>
                <w:rFonts w:asciiTheme="minorHAnsi" w:hAnsiTheme="minorHAnsi"/>
                <w:sz w:val="22"/>
              </w:rPr>
            </w:pPr>
            <w:r w:rsidRPr="00583604">
              <w:rPr>
                <w:rFonts w:asciiTheme="minorHAnsi" w:hAnsiTheme="minorHAnsi"/>
                <w:sz w:val="22"/>
                <w:szCs w:val="22"/>
              </w:rPr>
              <w:t xml:space="preserve">- </w:t>
            </w:r>
            <w:r w:rsidRPr="00726670">
              <w:rPr>
                <w:rFonts w:asciiTheme="minorHAnsi" w:hAnsiTheme="minorHAnsi"/>
                <w:sz w:val="22"/>
              </w:rPr>
              <w:t>art. 207 ust. 4 ustawy z dnia 27 sierpnia 2009 r. o finansach publicznych;</w:t>
            </w:r>
          </w:p>
          <w:p w:rsidR="007619FC" w:rsidRPr="00726670" w:rsidRDefault="007619FC" w:rsidP="007619FC">
            <w:pPr>
              <w:spacing w:after="40" w:line="276" w:lineRule="auto"/>
              <w:ind w:left="430"/>
              <w:jc w:val="both"/>
              <w:rPr>
                <w:rFonts w:asciiTheme="minorHAnsi" w:hAnsiTheme="minorHAnsi"/>
                <w:sz w:val="22"/>
              </w:rPr>
            </w:pPr>
            <w:r w:rsidRPr="00583604">
              <w:rPr>
                <w:rFonts w:asciiTheme="minorHAnsi" w:hAnsiTheme="minorHAnsi"/>
                <w:sz w:val="22"/>
                <w:szCs w:val="22"/>
              </w:rPr>
              <w:t xml:space="preserve">- </w:t>
            </w:r>
            <w:r w:rsidRPr="00726670">
              <w:rPr>
                <w:rFonts w:asciiTheme="minorHAnsi" w:hAnsiTheme="minorHAnsi"/>
                <w:sz w:val="22"/>
              </w:rPr>
              <w:t>art. 12 ustawy z dnia 15 czerwca 2012 r. o skutkach powierzania wykonywania pracy cudzoziemcom przebywającym wbrew przepisom na terytorium Rzeczypospolitej Polskiej;</w:t>
            </w:r>
          </w:p>
          <w:p w:rsidR="007619FC" w:rsidRPr="00726670" w:rsidRDefault="007619FC" w:rsidP="007619FC">
            <w:pPr>
              <w:spacing w:after="40" w:line="276" w:lineRule="auto"/>
              <w:ind w:left="430"/>
              <w:jc w:val="both"/>
              <w:rPr>
                <w:rFonts w:asciiTheme="minorHAnsi" w:hAnsiTheme="minorHAnsi"/>
                <w:sz w:val="22"/>
              </w:rPr>
            </w:pPr>
            <w:r w:rsidRPr="00583604">
              <w:rPr>
                <w:rFonts w:asciiTheme="minorHAnsi" w:hAnsiTheme="minorHAnsi"/>
                <w:sz w:val="22"/>
                <w:szCs w:val="22"/>
              </w:rPr>
              <w:t xml:space="preserve">- </w:t>
            </w:r>
            <w:r w:rsidRPr="00726670">
              <w:rPr>
                <w:rFonts w:asciiTheme="minorHAnsi" w:hAnsiTheme="minorHAnsi"/>
                <w:sz w:val="22"/>
              </w:rPr>
              <w:t>art. 9 ustawy z dnia 28 października 2002 r. o</w:t>
            </w:r>
            <w:r w:rsidRPr="00583604">
              <w:rPr>
                <w:rFonts w:asciiTheme="minorHAnsi" w:hAnsiTheme="minorHAnsi"/>
                <w:sz w:val="22"/>
                <w:szCs w:val="22"/>
              </w:rPr>
              <w:t> </w:t>
            </w:r>
            <w:r w:rsidRPr="00726670">
              <w:rPr>
                <w:rFonts w:asciiTheme="minorHAnsi" w:hAnsiTheme="minorHAnsi"/>
                <w:sz w:val="22"/>
              </w:rPr>
              <w:t>odpowiedzialności podmiotów zbiorowych za czyny zabronione pod groźbą kary.</w:t>
            </w:r>
          </w:p>
          <w:p w:rsidR="007619FC" w:rsidRPr="00726670" w:rsidRDefault="007619FC" w:rsidP="007619FC">
            <w:pPr>
              <w:numPr>
                <w:ilvl w:val="0"/>
                <w:numId w:val="3"/>
              </w:numPr>
              <w:spacing w:after="40" w:line="276" w:lineRule="auto"/>
              <w:ind w:left="450" w:hanging="450"/>
              <w:jc w:val="both"/>
              <w:rPr>
                <w:rFonts w:asciiTheme="minorHAnsi" w:hAnsiTheme="minorHAnsi"/>
                <w:sz w:val="22"/>
              </w:rPr>
            </w:pPr>
            <w:r>
              <w:rPr>
                <w:rFonts w:asciiTheme="minorHAnsi" w:hAnsiTheme="minorHAnsi"/>
              </w:rPr>
              <w:t>Z</w:t>
            </w:r>
            <w:r w:rsidRPr="00583604">
              <w:rPr>
                <w:rFonts w:asciiTheme="minorHAnsi" w:hAnsiTheme="minorHAnsi"/>
              </w:rPr>
              <w:t>ostał</w:t>
            </w:r>
            <w:r w:rsidRPr="00726670">
              <w:rPr>
                <w:rFonts w:asciiTheme="minorHAnsi" w:eastAsia="Calibri" w:hAnsiTheme="minorHAnsi" w:cs="Arial"/>
                <w:sz w:val="22"/>
                <w:szCs w:val="22"/>
              </w:rPr>
              <w:t xml:space="preserve"> fizycznie ukończony lub w pełni zrealizowany przed złożeniem wniosku o</w:t>
            </w:r>
            <w:r w:rsidRPr="00583604">
              <w:rPr>
                <w:rFonts w:asciiTheme="minorHAnsi" w:hAnsiTheme="minorHAnsi"/>
              </w:rPr>
              <w:t xml:space="preserve"> </w:t>
            </w:r>
            <w:r w:rsidRPr="00726670">
              <w:rPr>
                <w:rFonts w:asciiTheme="minorHAnsi" w:eastAsia="Calibri" w:hAnsiTheme="minorHAnsi" w:cs="Arial"/>
                <w:sz w:val="22"/>
                <w:szCs w:val="22"/>
              </w:rPr>
              <w:t>dofinansowanie, niezależnie od tego czy wszystkie powiązane płatności zostały dokonane przez beneficjenta.</w:t>
            </w:r>
          </w:p>
        </w:tc>
      </w:tr>
      <w:tr w:rsidR="007619FC" w:rsidRPr="00D47759" w:rsidTr="007619FC">
        <w:tc>
          <w:tcPr>
            <w:tcW w:w="567" w:type="dxa"/>
            <w:shd w:val="clear" w:color="auto" w:fill="auto"/>
          </w:tcPr>
          <w:p w:rsidR="007619FC" w:rsidRPr="00726670" w:rsidRDefault="007619FC" w:rsidP="007619FC">
            <w:pPr>
              <w:rPr>
                <w:rFonts w:asciiTheme="minorHAnsi" w:hAnsiTheme="minorHAnsi"/>
                <w:sz w:val="22"/>
              </w:rPr>
            </w:pPr>
            <w:r>
              <w:rPr>
                <w:rFonts w:asciiTheme="minorHAnsi" w:hAnsiTheme="minorHAnsi"/>
                <w:sz w:val="22"/>
              </w:rPr>
              <w:t>29</w:t>
            </w:r>
          </w:p>
        </w:tc>
        <w:tc>
          <w:tcPr>
            <w:tcW w:w="2693" w:type="dxa"/>
            <w:shd w:val="clear" w:color="auto" w:fill="auto"/>
          </w:tcPr>
          <w:p w:rsidR="007619FC" w:rsidRPr="00726670" w:rsidRDefault="007619FC" w:rsidP="007619FC">
            <w:pPr>
              <w:autoSpaceDE w:val="0"/>
              <w:autoSpaceDN w:val="0"/>
              <w:adjustRightInd w:val="0"/>
              <w:spacing w:line="276" w:lineRule="auto"/>
              <w:rPr>
                <w:rFonts w:asciiTheme="minorHAnsi" w:hAnsiTheme="minorHAnsi"/>
                <w:b/>
                <w:sz w:val="22"/>
                <w:highlight w:val="yellow"/>
              </w:rPr>
            </w:pPr>
            <w:r w:rsidRPr="00726670">
              <w:rPr>
                <w:rFonts w:asciiTheme="minorHAnsi" w:hAnsiTheme="minorHAnsi"/>
                <w:b/>
                <w:sz w:val="22"/>
              </w:rPr>
              <w:t xml:space="preserve">Archiwizacja </w:t>
            </w:r>
            <w:r w:rsidRPr="00726670">
              <w:rPr>
                <w:rFonts w:asciiTheme="minorHAnsi" w:hAnsiTheme="minorHAnsi"/>
                <w:b/>
                <w:sz w:val="22"/>
              </w:rPr>
              <w:br/>
              <w:t>i przechowywanie dokumentów:</w:t>
            </w:r>
          </w:p>
        </w:tc>
        <w:tc>
          <w:tcPr>
            <w:tcW w:w="6663" w:type="dxa"/>
            <w:shd w:val="clear" w:color="auto" w:fill="auto"/>
            <w:vAlign w:val="center"/>
          </w:tcPr>
          <w:p w:rsidR="007619FC" w:rsidRPr="00726670" w:rsidRDefault="007619FC" w:rsidP="007619FC">
            <w:pPr>
              <w:spacing w:after="40" w:line="276" w:lineRule="auto"/>
              <w:ind w:right="35"/>
              <w:jc w:val="both"/>
              <w:rPr>
                <w:rFonts w:asciiTheme="minorHAnsi" w:hAnsiTheme="minorHAnsi"/>
                <w:sz w:val="22"/>
              </w:rPr>
            </w:pPr>
            <w:r w:rsidRPr="00726670">
              <w:rPr>
                <w:rFonts w:asciiTheme="minorHAnsi" w:hAnsiTheme="minorHAnsi"/>
                <w:sz w:val="22"/>
              </w:rPr>
              <w:t>Wnioskodawcy oraz beneficjenci są zobowiązani do przechowywania dokumentacji związanej z realizacją RPO WO 2014 – 2020 zgodnie z:</w:t>
            </w:r>
          </w:p>
          <w:p w:rsidR="007619FC" w:rsidRPr="0026234D" w:rsidRDefault="007619FC" w:rsidP="007619FC">
            <w:pPr>
              <w:pStyle w:val="Akapitzlist"/>
              <w:numPr>
                <w:ilvl w:val="0"/>
                <w:numId w:val="10"/>
              </w:numPr>
            </w:pPr>
            <w:r w:rsidRPr="0026234D">
              <w:t>art. 140 Rozporządzenia ogólnego;</w:t>
            </w:r>
          </w:p>
          <w:p w:rsidR="007619FC" w:rsidRPr="0026234D" w:rsidRDefault="007619FC" w:rsidP="007619FC">
            <w:pPr>
              <w:pStyle w:val="Akapitzlist"/>
              <w:numPr>
                <w:ilvl w:val="0"/>
                <w:numId w:val="10"/>
              </w:numPr>
            </w:pPr>
            <w:r w:rsidRPr="0026234D">
              <w:t>przepisami krajowymi, w tym: art. 71 i 74 Ustawy z dnia 29 września 1994</w:t>
            </w:r>
            <w:r w:rsidRPr="00B768A6">
              <w:t xml:space="preserve"> </w:t>
            </w:r>
            <w:r w:rsidRPr="0026234D">
              <w:t>r. o</w:t>
            </w:r>
            <w:r w:rsidRPr="00B768A6">
              <w:t xml:space="preserve"> </w:t>
            </w:r>
            <w:r w:rsidRPr="0026234D">
              <w:t>rachunkowości (Dz. U. 2016, poz. 1047</w:t>
            </w:r>
            <w:r w:rsidRPr="00B768A6">
              <w:t>)</w:t>
            </w:r>
            <w:r w:rsidRPr="0026234D">
              <w:t xml:space="preserve"> dotyczącymi przechowywania dokumentacji księgowej.</w:t>
            </w:r>
          </w:p>
          <w:p w:rsidR="007619FC" w:rsidRPr="00726670" w:rsidRDefault="007619FC" w:rsidP="007619FC">
            <w:pPr>
              <w:spacing w:after="40" w:line="276" w:lineRule="auto"/>
              <w:ind w:right="35"/>
              <w:jc w:val="both"/>
              <w:rPr>
                <w:rFonts w:asciiTheme="minorHAnsi" w:hAnsiTheme="minorHAnsi"/>
                <w:sz w:val="22"/>
              </w:rPr>
            </w:pPr>
            <w:r w:rsidRPr="00726670">
              <w:rPr>
                <w:rFonts w:asciiTheme="minorHAnsi" w:hAnsiTheme="minorHAnsi"/>
                <w:spacing w:val="-2"/>
                <w:sz w:val="22"/>
              </w:rPr>
              <w:t xml:space="preserve">Wszystkie dokumenty potwierdzające powinny być udostępniane </w:t>
            </w:r>
            <w:r w:rsidRPr="00726670">
              <w:rPr>
                <w:rFonts w:asciiTheme="minorHAnsi" w:hAnsiTheme="minorHAnsi"/>
                <w:spacing w:val="-2"/>
                <w:sz w:val="22"/>
                <w:u w:val="single"/>
              </w:rPr>
              <w:t>przez okres dwóch lat</w:t>
            </w:r>
            <w:r w:rsidRPr="00726670">
              <w:rPr>
                <w:rFonts w:asciiTheme="minorHAnsi" w:hAnsiTheme="minorHAnsi"/>
                <w:spacing w:val="-2"/>
                <w:sz w:val="22"/>
              </w:rPr>
              <w:t xml:space="preserve"> od dnia 31 grudnia następującego po złożeniu zestawienia wydatków, w</w:t>
            </w:r>
            <w:r w:rsidRPr="00583604">
              <w:rPr>
                <w:rFonts w:asciiTheme="minorHAnsi" w:hAnsiTheme="minorHAnsi"/>
                <w:spacing w:val="-2"/>
                <w:sz w:val="22"/>
                <w:szCs w:val="22"/>
              </w:rPr>
              <w:t> </w:t>
            </w:r>
            <w:r w:rsidRPr="00726670">
              <w:rPr>
                <w:rFonts w:asciiTheme="minorHAnsi" w:hAnsiTheme="minorHAnsi"/>
                <w:spacing w:val="-2"/>
                <w:sz w:val="22"/>
              </w:rPr>
              <w:t xml:space="preserve">którym ujęto ostateczne wydatki </w:t>
            </w:r>
            <w:r w:rsidRPr="00583604">
              <w:rPr>
                <w:rFonts w:asciiTheme="minorHAnsi" w:hAnsiTheme="minorHAnsi"/>
                <w:spacing w:val="-2"/>
                <w:sz w:val="22"/>
                <w:szCs w:val="22"/>
              </w:rPr>
              <w:t>dotycząc</w:t>
            </w:r>
            <w:r>
              <w:rPr>
                <w:rFonts w:asciiTheme="minorHAnsi" w:hAnsiTheme="minorHAnsi"/>
                <w:spacing w:val="-2"/>
                <w:sz w:val="22"/>
                <w:szCs w:val="22"/>
              </w:rPr>
              <w:t>ez akończonej</w:t>
            </w:r>
            <w:r w:rsidRPr="00726670">
              <w:rPr>
                <w:rFonts w:asciiTheme="minorHAnsi" w:hAnsiTheme="minorHAnsi"/>
                <w:spacing w:val="-2"/>
                <w:sz w:val="22"/>
              </w:rPr>
              <w:t xml:space="preserve"> operacji</w:t>
            </w:r>
            <w:r w:rsidRPr="00583604">
              <w:rPr>
                <w:rStyle w:val="Odwoanieprzypisudolnego"/>
                <w:rFonts w:asciiTheme="minorHAnsi" w:hAnsiTheme="minorHAnsi"/>
                <w:sz w:val="22"/>
                <w:szCs w:val="22"/>
              </w:rPr>
              <w:footnoteReference w:id="5"/>
            </w:r>
            <w:r>
              <w:rPr>
                <w:rFonts w:asciiTheme="minorHAnsi" w:hAnsiTheme="minorHAnsi"/>
                <w:spacing w:val="-2"/>
                <w:sz w:val="22"/>
                <w:szCs w:val="22"/>
              </w:rPr>
              <w:t xml:space="preserve">, </w:t>
            </w:r>
            <w:r w:rsidRPr="00726670">
              <w:rPr>
                <w:rFonts w:asciiTheme="minorHAnsi" w:hAnsiTheme="minorHAnsi"/>
                <w:spacing w:val="-2"/>
                <w:sz w:val="22"/>
              </w:rPr>
              <w:t xml:space="preserve">z zastrzeżeniem przepisów, które mogą przewidywać dłuższy termin, dotyczących trwałości projektu lub pomocy </w:t>
            </w:r>
            <w:r>
              <w:rPr>
                <w:rFonts w:asciiTheme="minorHAnsi" w:hAnsiTheme="minorHAnsi"/>
                <w:spacing w:val="-2"/>
                <w:sz w:val="22"/>
                <w:szCs w:val="22"/>
              </w:rPr>
              <w:t>publicznej</w:t>
            </w:r>
            <w:r w:rsidRPr="00726670">
              <w:rPr>
                <w:rFonts w:asciiTheme="minorHAnsi" w:hAnsiTheme="minorHAnsi"/>
                <w:spacing w:val="-2"/>
                <w:sz w:val="22"/>
              </w:rPr>
              <w:t xml:space="preserve"> oraz podatku od towarów i usług.</w:t>
            </w:r>
          </w:p>
          <w:p w:rsidR="007619FC" w:rsidRPr="00726670" w:rsidRDefault="007619FC" w:rsidP="007619FC">
            <w:pPr>
              <w:spacing w:after="40" w:line="276" w:lineRule="auto"/>
              <w:ind w:right="35"/>
              <w:jc w:val="both"/>
              <w:rPr>
                <w:rFonts w:asciiTheme="minorHAnsi" w:hAnsiTheme="minorHAnsi"/>
                <w:sz w:val="22"/>
              </w:rPr>
            </w:pPr>
            <w:r w:rsidRPr="00726670">
              <w:rPr>
                <w:rFonts w:asciiTheme="minorHAnsi" w:hAnsiTheme="minorHAnsi"/>
                <w:sz w:val="22"/>
              </w:rPr>
              <w:t>IZ RPO WO 2014-2020 informuje beneficjentów o dacie rozpoczęcia ww. okresu udostępnienia.</w:t>
            </w:r>
          </w:p>
          <w:p w:rsidR="007619FC" w:rsidRPr="00726670" w:rsidRDefault="007619FC" w:rsidP="007619FC">
            <w:pPr>
              <w:spacing w:line="276" w:lineRule="auto"/>
              <w:ind w:right="35"/>
              <w:jc w:val="both"/>
              <w:rPr>
                <w:rFonts w:asciiTheme="minorHAnsi" w:hAnsiTheme="minorHAnsi"/>
                <w:sz w:val="22"/>
              </w:rPr>
            </w:pPr>
            <w:r w:rsidRPr="00726670">
              <w:rPr>
                <w:rFonts w:asciiTheme="minorHAnsi" w:hAnsiTheme="minorHAnsi"/>
                <w:sz w:val="22"/>
              </w:rPr>
              <w:t>Wszystkie dokumenty muszą być dostępne na żądanie IZ RPO WO 2014-2020, a także innych instytucji uprawnionych do kontroli.</w:t>
            </w:r>
          </w:p>
        </w:tc>
      </w:tr>
    </w:tbl>
    <w:p w:rsidR="007619FC" w:rsidRPr="00726670" w:rsidRDefault="007619FC" w:rsidP="007619FC">
      <w:pPr>
        <w:autoSpaceDE w:val="0"/>
        <w:autoSpaceDN w:val="0"/>
        <w:adjustRightInd w:val="0"/>
        <w:spacing w:line="276" w:lineRule="auto"/>
        <w:rPr>
          <w:rFonts w:ascii="Calibri" w:hAnsi="Calibri"/>
          <w:sz w:val="22"/>
        </w:rPr>
      </w:pPr>
    </w:p>
    <w:p w:rsidR="007619FC" w:rsidRPr="00AA0896" w:rsidRDefault="007619FC" w:rsidP="007619FC">
      <w:pPr>
        <w:autoSpaceDE w:val="0"/>
        <w:autoSpaceDN w:val="0"/>
        <w:adjustRightInd w:val="0"/>
        <w:spacing w:after="120" w:line="276" w:lineRule="auto"/>
        <w:ind w:right="-519"/>
        <w:jc w:val="both"/>
        <w:rPr>
          <w:rFonts w:ascii="Calibri" w:hAnsi="Calibri"/>
          <w:b/>
          <w:sz w:val="22"/>
          <w:szCs w:val="22"/>
        </w:rPr>
      </w:pPr>
      <w:r w:rsidRPr="00AA0896">
        <w:rPr>
          <w:rFonts w:ascii="Calibri" w:hAnsi="Calibri"/>
          <w:b/>
          <w:sz w:val="22"/>
          <w:szCs w:val="22"/>
        </w:rPr>
        <w:t>Załączniki:</w:t>
      </w:r>
    </w:p>
    <w:p w:rsidR="007619FC" w:rsidRPr="0026234D" w:rsidRDefault="007619FC" w:rsidP="007619FC">
      <w:pPr>
        <w:pStyle w:val="Akapitzlist"/>
        <w:numPr>
          <w:ilvl w:val="0"/>
          <w:numId w:val="9"/>
        </w:numPr>
        <w:ind w:left="426"/>
      </w:pPr>
      <w:r w:rsidRPr="0026234D">
        <w:t>Instrukcja przygotowania wersji elektronicznej i papierowej wniosku o dofinansowanie projektu (EFRR</w:t>
      </w:r>
      <w:r>
        <w:t>).</w:t>
      </w:r>
    </w:p>
    <w:p w:rsidR="007619FC" w:rsidRPr="0026234D" w:rsidRDefault="007619FC" w:rsidP="007619FC">
      <w:pPr>
        <w:pStyle w:val="Akapitzlist"/>
        <w:numPr>
          <w:ilvl w:val="0"/>
          <w:numId w:val="9"/>
        </w:numPr>
        <w:ind w:left="426"/>
      </w:pPr>
      <w:r w:rsidRPr="0026234D">
        <w:t>Wzór wniosku o dofinansowanie (EFRR</w:t>
      </w:r>
      <w:r>
        <w:t>).</w:t>
      </w:r>
    </w:p>
    <w:p w:rsidR="007619FC" w:rsidRPr="0026234D" w:rsidRDefault="007619FC" w:rsidP="007619FC">
      <w:pPr>
        <w:pStyle w:val="Akapitzlist"/>
        <w:numPr>
          <w:ilvl w:val="0"/>
          <w:numId w:val="9"/>
        </w:numPr>
        <w:ind w:left="426"/>
      </w:pPr>
      <w:r w:rsidRPr="0026234D">
        <w:t>Instrukcja wypełniania wniosku o dofinansowanie (EFRR</w:t>
      </w:r>
      <w:r>
        <w:t>).</w:t>
      </w:r>
    </w:p>
    <w:p w:rsidR="007619FC" w:rsidRPr="0026234D" w:rsidRDefault="007619FC" w:rsidP="007619FC">
      <w:pPr>
        <w:pStyle w:val="Akapitzlist"/>
        <w:numPr>
          <w:ilvl w:val="0"/>
          <w:numId w:val="9"/>
        </w:numPr>
        <w:ind w:left="426"/>
      </w:pPr>
      <w:r w:rsidRPr="0026234D">
        <w:t>Wzory załączników do wniosku o dofinansowanie projektu ze środków EFRR dla pozostałych wnioskodawców</w:t>
      </w:r>
      <w:r>
        <w:t>.</w:t>
      </w:r>
    </w:p>
    <w:p w:rsidR="007619FC" w:rsidRPr="0026234D" w:rsidRDefault="007619FC" w:rsidP="007619FC">
      <w:pPr>
        <w:pStyle w:val="Akapitzlist"/>
        <w:numPr>
          <w:ilvl w:val="0"/>
          <w:numId w:val="9"/>
        </w:numPr>
        <w:ind w:left="426"/>
      </w:pPr>
      <w:r w:rsidRPr="0026234D">
        <w:t xml:space="preserve">Instrukcja wypełniania załączników do wniosku o dofinansowanie projektu ze środków EFRR </w:t>
      </w:r>
      <w:r>
        <w:br/>
      </w:r>
      <w:r w:rsidRPr="0026234D">
        <w:t>dla</w:t>
      </w:r>
      <w:r>
        <w:t xml:space="preserve"> </w:t>
      </w:r>
      <w:r w:rsidRPr="0026234D">
        <w:t>pozostałych wnioskodawców</w:t>
      </w:r>
      <w:r>
        <w:t>.</w:t>
      </w:r>
    </w:p>
    <w:p w:rsidR="007619FC" w:rsidRPr="0026234D" w:rsidRDefault="007619FC" w:rsidP="007619FC">
      <w:pPr>
        <w:pStyle w:val="Akapitzlist"/>
        <w:numPr>
          <w:ilvl w:val="0"/>
          <w:numId w:val="9"/>
        </w:numPr>
        <w:ind w:left="426"/>
      </w:pPr>
      <w:r w:rsidRPr="0026234D">
        <w:t>Wzór umowy o dofinansowanie projektu</w:t>
      </w:r>
      <w:r>
        <w:t>.</w:t>
      </w:r>
    </w:p>
    <w:p w:rsidR="007619FC" w:rsidRPr="0026234D" w:rsidRDefault="007619FC" w:rsidP="007619FC">
      <w:pPr>
        <w:pStyle w:val="Akapitzlist"/>
        <w:numPr>
          <w:ilvl w:val="0"/>
          <w:numId w:val="9"/>
        </w:numPr>
        <w:ind w:left="426"/>
      </w:pPr>
      <w:r w:rsidRPr="0026234D">
        <w:t>Kryteria wyboru projektów dla</w:t>
      </w:r>
      <w:r>
        <w:t xml:space="preserve"> </w:t>
      </w:r>
      <w:r>
        <w:rPr>
          <w:noProof/>
        </w:rPr>
        <w:t>6.1 Infrastruktura drogowa (Drogi lokalne: Drogi powiatowe, gminne).</w:t>
      </w:r>
    </w:p>
    <w:p w:rsidR="007619FC" w:rsidRPr="0026234D" w:rsidRDefault="007619FC" w:rsidP="007619FC">
      <w:pPr>
        <w:pStyle w:val="Akapitzlist"/>
        <w:numPr>
          <w:ilvl w:val="0"/>
          <w:numId w:val="9"/>
        </w:numPr>
        <w:ind w:left="426"/>
      </w:pPr>
      <w:r w:rsidRPr="0026234D">
        <w:t xml:space="preserve">Lista wskaźników na poziomie projektu dla działania </w:t>
      </w:r>
      <w:r>
        <w:rPr>
          <w:i/>
        </w:rPr>
        <w:t>6</w:t>
      </w:r>
      <w:r w:rsidRPr="00E750E7">
        <w:rPr>
          <w:i/>
        </w:rPr>
        <w:t>.</w:t>
      </w:r>
      <w:r>
        <w:rPr>
          <w:i/>
        </w:rPr>
        <w:t>1</w:t>
      </w:r>
      <w:r w:rsidRPr="00E750E7">
        <w:rPr>
          <w:i/>
        </w:rPr>
        <w:t xml:space="preserve"> </w:t>
      </w:r>
      <w:r>
        <w:rPr>
          <w:i/>
        </w:rPr>
        <w:t xml:space="preserve">Infrastruktura drogowa </w:t>
      </w:r>
      <w:r w:rsidRPr="0026234D">
        <w:t>RPO WO 2014-2020</w:t>
      </w:r>
      <w:r>
        <w:t>.</w:t>
      </w:r>
    </w:p>
    <w:p w:rsidR="007619FC" w:rsidRPr="00726670" w:rsidRDefault="007619FC" w:rsidP="007619FC">
      <w:pPr>
        <w:autoSpaceDE w:val="0"/>
        <w:autoSpaceDN w:val="0"/>
        <w:adjustRightInd w:val="0"/>
        <w:spacing w:line="276" w:lineRule="auto"/>
        <w:jc w:val="both"/>
        <w:rPr>
          <w:rFonts w:ascii="Calibri" w:hAnsi="Calibri"/>
          <w:sz w:val="22"/>
        </w:rPr>
      </w:pPr>
    </w:p>
    <w:p w:rsidR="007619FC" w:rsidRPr="00726670" w:rsidRDefault="007619FC" w:rsidP="007619FC">
      <w:pPr>
        <w:autoSpaceDE w:val="0"/>
        <w:autoSpaceDN w:val="0"/>
        <w:adjustRightInd w:val="0"/>
        <w:spacing w:after="240" w:line="276" w:lineRule="auto"/>
        <w:ind w:right="-944"/>
        <w:jc w:val="both"/>
        <w:rPr>
          <w:rFonts w:ascii="Calibri" w:hAnsi="Calibri"/>
          <w:b/>
          <w:sz w:val="22"/>
        </w:rPr>
      </w:pPr>
      <w:r w:rsidRPr="00726670">
        <w:rPr>
          <w:rFonts w:ascii="Calibri" w:hAnsi="Calibri"/>
          <w:b/>
          <w:sz w:val="22"/>
        </w:rPr>
        <w:t>Inne dokumenty obowiązujące w naborze:</w:t>
      </w:r>
    </w:p>
    <w:p w:rsidR="007619FC" w:rsidRPr="00267BB9" w:rsidRDefault="007619FC" w:rsidP="007619FC">
      <w:pPr>
        <w:pStyle w:val="Akapitzlist"/>
        <w:numPr>
          <w:ilvl w:val="0"/>
          <w:numId w:val="11"/>
        </w:numPr>
      </w:pPr>
      <w:r w:rsidRPr="00267BB9">
        <w:t>Regionalny Program Operacyjny Województ</w:t>
      </w:r>
      <w:r>
        <w:t>wa Opolskiego na lata 2014-2020.</w:t>
      </w:r>
    </w:p>
    <w:p w:rsidR="007619FC" w:rsidRDefault="007619FC" w:rsidP="007619FC">
      <w:pPr>
        <w:pStyle w:val="Akapitzlist"/>
        <w:numPr>
          <w:ilvl w:val="0"/>
          <w:numId w:val="11"/>
        </w:numPr>
      </w:pPr>
      <w:r w:rsidRPr="00267BB9">
        <w:t xml:space="preserve">Szczegółowy Opis Osi Priorytetowych Regionalnego Programu Operacyjnego Województwa Opolskiego na lata 2014-2020. Zakres Europejski Fundusz Rozwoju Regionalnego </w:t>
      </w:r>
      <w:r w:rsidRPr="001E7805">
        <w:rPr>
          <w:color w:val="000000" w:themeColor="text1"/>
        </w:rPr>
        <w:t>(wersja nr 22).</w:t>
      </w:r>
    </w:p>
    <w:p w:rsidR="007619FC" w:rsidRPr="00171E88" w:rsidRDefault="007619FC" w:rsidP="007619FC">
      <w:pPr>
        <w:pStyle w:val="Akapitzlist"/>
        <w:numPr>
          <w:ilvl w:val="0"/>
          <w:numId w:val="11"/>
        </w:numPr>
      </w:pPr>
      <w:r w:rsidRPr="00171E88">
        <w:t>Ustawa z dnia 11 lipca 2014 r. o zasadach realizacji programów w zakresie polityki spójności finansowanych w perspektywie finansowej 2014-2020</w:t>
      </w:r>
      <w:r>
        <w:t xml:space="preserve"> </w:t>
      </w:r>
      <w:r w:rsidRPr="00171E88">
        <w:t>(t.j. Dz. U. z 2016 r., poz. 217 z późn. zm.)</w:t>
      </w:r>
      <w:r>
        <w:t>.</w:t>
      </w:r>
    </w:p>
    <w:p w:rsidR="007619FC" w:rsidRPr="00267BB9" w:rsidRDefault="007619FC" w:rsidP="007619FC">
      <w:pPr>
        <w:pStyle w:val="Akapitzlist"/>
        <w:numPr>
          <w:ilvl w:val="0"/>
          <w:numId w:val="11"/>
        </w:numPr>
      </w:pPr>
      <w:r w:rsidRPr="00012DA7">
        <w:t xml:space="preserve">Wytyczne Ministra </w:t>
      </w:r>
      <w:r>
        <w:t xml:space="preserve">właściwego ds. rozwoju </w:t>
      </w:r>
      <w:r w:rsidRPr="00267BB9">
        <w:t>w zakresie kwalifikowalności wydatków w zakresie Europejskiego Funduszu Rozwoju Regionalnego, Europejskiego Funduszu Społecznego oraz Fundu</w:t>
      </w:r>
      <w:r>
        <w:t>szu Spójności na lata 2014-2020.</w:t>
      </w:r>
    </w:p>
    <w:p w:rsidR="007619FC" w:rsidRPr="00BA5128" w:rsidRDefault="007619FC" w:rsidP="007619FC">
      <w:pPr>
        <w:pStyle w:val="Akapitzlist"/>
        <w:numPr>
          <w:ilvl w:val="0"/>
          <w:numId w:val="11"/>
        </w:numPr>
      </w:pPr>
      <w:r w:rsidRPr="00012DA7">
        <w:t xml:space="preserve">Wytyczne Ministra </w:t>
      </w:r>
      <w:r>
        <w:t xml:space="preserve">właściwego ds. rozwoju </w:t>
      </w:r>
      <w:r w:rsidRPr="00BA5128">
        <w:t>w zakresie trybów wyboru projektów na lata 2014-2020</w:t>
      </w:r>
      <w:r>
        <w:t>.</w:t>
      </w:r>
    </w:p>
    <w:p w:rsidR="007619FC" w:rsidRPr="00321098" w:rsidRDefault="007619FC" w:rsidP="007619FC">
      <w:pPr>
        <w:pStyle w:val="Akapitzlist"/>
        <w:numPr>
          <w:ilvl w:val="0"/>
          <w:numId w:val="11"/>
        </w:numPr>
      </w:pPr>
      <w:r w:rsidRPr="00012DA7">
        <w:t xml:space="preserve">Wytyczne Ministra </w:t>
      </w:r>
      <w:r>
        <w:t>właściwego ds. rozwoju</w:t>
      </w:r>
      <w:r w:rsidRPr="00321098">
        <w:t xml:space="preserve"> w zakresie zagadnień związanych z przygotowaniem projektów inwestycyjnych, w tym projektów generujących dochód i projektó</w:t>
      </w:r>
      <w:r>
        <w:t>w hybrydowych na lata 2014-2020.</w:t>
      </w:r>
    </w:p>
    <w:p w:rsidR="007619FC" w:rsidRPr="00012DA7" w:rsidRDefault="007619FC" w:rsidP="007619FC">
      <w:pPr>
        <w:pStyle w:val="Akapitzlist"/>
        <w:numPr>
          <w:ilvl w:val="0"/>
          <w:numId w:val="11"/>
        </w:numPr>
      </w:pPr>
      <w:r w:rsidRPr="00012DA7">
        <w:t xml:space="preserve">Wytyczne Ministra </w:t>
      </w:r>
      <w:r>
        <w:t xml:space="preserve">właściwego ds. rozwoju </w:t>
      </w:r>
      <w:r w:rsidRPr="00012DA7">
        <w:t xml:space="preserve">w zakresie realizacji zasady równości szans </w:t>
      </w:r>
      <w:r>
        <w:br/>
      </w:r>
      <w:r w:rsidRPr="00012DA7">
        <w:t xml:space="preserve">i niedyskryminacji, w tym dostępności dla osób z niepełnosprawnościami oraz zasady równości szans kobiet </w:t>
      </w:r>
      <w:r>
        <w:br/>
      </w:r>
      <w:r w:rsidRPr="00012DA7">
        <w:t>i mężczyzn w ramach funduszy unijnych na lata 2014-2020</w:t>
      </w:r>
      <w:r>
        <w:t>.</w:t>
      </w:r>
    </w:p>
    <w:p w:rsidR="007619FC" w:rsidRPr="00267BB9" w:rsidRDefault="007619FC" w:rsidP="007619FC">
      <w:pPr>
        <w:pStyle w:val="Akapitzlist"/>
        <w:numPr>
          <w:ilvl w:val="0"/>
          <w:numId w:val="11"/>
        </w:numPr>
      </w:pPr>
      <w:r w:rsidRPr="00012DA7">
        <w:t xml:space="preserve">Wytyczne Ministra </w:t>
      </w:r>
      <w:r>
        <w:t xml:space="preserve">właściwego ds. rozwoju </w:t>
      </w:r>
      <w:r w:rsidRPr="00267BB9">
        <w:t>w zakresie monitorowania postępu rzeczowego realizacji programów</w:t>
      </w:r>
      <w:r>
        <w:t xml:space="preserve"> operacyjnych na lata 2014-2020.</w:t>
      </w:r>
    </w:p>
    <w:p w:rsidR="007619FC" w:rsidRPr="00267BB9" w:rsidRDefault="007619FC" w:rsidP="007619FC">
      <w:pPr>
        <w:pStyle w:val="Akapitzlist"/>
        <w:numPr>
          <w:ilvl w:val="0"/>
          <w:numId w:val="11"/>
        </w:numPr>
      </w:pPr>
      <w:r w:rsidRPr="00012DA7">
        <w:t xml:space="preserve">Wytyczne Ministra </w:t>
      </w:r>
      <w:r>
        <w:t xml:space="preserve">właściwego ds. rozwoju </w:t>
      </w:r>
      <w:r w:rsidRPr="00267BB9">
        <w:t xml:space="preserve">w zakresie warunków gromadzenia i przekazywania danych </w:t>
      </w:r>
      <w:r>
        <w:br/>
      </w:r>
      <w:r w:rsidRPr="00267BB9">
        <w:t>w postaci e</w:t>
      </w:r>
      <w:r>
        <w:t>lektronicznej na lata 2014-2020.</w:t>
      </w:r>
    </w:p>
    <w:p w:rsidR="007619FC" w:rsidRPr="00321098" w:rsidRDefault="007619FC" w:rsidP="007619FC">
      <w:pPr>
        <w:pStyle w:val="Akapitzlist"/>
        <w:numPr>
          <w:ilvl w:val="0"/>
          <w:numId w:val="11"/>
        </w:numPr>
      </w:pPr>
      <w:r w:rsidRPr="00321098">
        <w:t xml:space="preserve">Podręcznik wnioskodawcy i beneficjenta programów polityki spójności 2014-2020 w </w:t>
      </w:r>
      <w:r>
        <w:t xml:space="preserve">zakresie informacji </w:t>
      </w:r>
      <w:r>
        <w:br/>
        <w:t>i promocji.</w:t>
      </w:r>
    </w:p>
    <w:p w:rsidR="007619FC" w:rsidRPr="00267BB9" w:rsidRDefault="007619FC" w:rsidP="007619FC">
      <w:pPr>
        <w:pStyle w:val="Akapitzlist"/>
        <w:numPr>
          <w:ilvl w:val="0"/>
          <w:numId w:val="11"/>
        </w:numPr>
      </w:pPr>
      <w:r w:rsidRPr="00267BB9">
        <w:t>Wytyczne Instytucji Zarządzającej do przeprowadzania kontroli w ramach Regionalnego Programu</w:t>
      </w:r>
      <w:r>
        <w:t xml:space="preserve"> Operacyjnego na lata 2014-2020.</w:t>
      </w:r>
    </w:p>
    <w:p w:rsidR="007619FC" w:rsidRPr="00267BB9" w:rsidRDefault="007619FC" w:rsidP="007619FC">
      <w:pPr>
        <w:pStyle w:val="Akapitzlist"/>
        <w:numPr>
          <w:ilvl w:val="0"/>
          <w:numId w:val="11"/>
        </w:numPr>
      </w:pPr>
      <w:r w:rsidRPr="00012DA7">
        <w:t xml:space="preserve">Wytyczne Ministra </w:t>
      </w:r>
      <w:r>
        <w:t xml:space="preserve">właściwego ds. rozwoju </w:t>
      </w:r>
      <w:r w:rsidRPr="00D95ACC">
        <w:t>w zakresie informacji i promocji programów operacyjnych polit</w:t>
      </w:r>
      <w:r>
        <w:t>yki spójności na lata 2014-2020.</w:t>
      </w:r>
    </w:p>
    <w:p w:rsidR="007619FC" w:rsidRDefault="007619FC" w:rsidP="007619FC">
      <w:pPr>
        <w:pStyle w:val="Akapitzlist"/>
        <w:numPr>
          <w:ilvl w:val="0"/>
          <w:numId w:val="11"/>
        </w:numPr>
      </w:pPr>
      <w:r w:rsidRPr="00012DA7">
        <w:t xml:space="preserve">Wytyczne Ministra </w:t>
      </w:r>
      <w:r>
        <w:t xml:space="preserve">właściwego ds. rozwoju </w:t>
      </w:r>
      <w:r w:rsidRPr="00267BB9">
        <w:t>w zakresie kontroli realizacji programów operacyjnych na lata 2014-2020</w:t>
      </w:r>
      <w:r>
        <w:t>.</w:t>
      </w:r>
    </w:p>
    <w:p w:rsidR="007619FC" w:rsidRPr="00726670" w:rsidRDefault="007619FC" w:rsidP="007619FC">
      <w:pPr>
        <w:pStyle w:val="Akapitzlist"/>
        <w:numPr>
          <w:ilvl w:val="0"/>
          <w:numId w:val="11"/>
        </w:numPr>
      </w:pPr>
      <w:r w:rsidRPr="002064C8">
        <w:t xml:space="preserve">Regulamin Pracy Komisji Oceny Projektów oceniającej projekty w ramach EFRR RPO WO 2014-2020 wersja </w:t>
      </w:r>
      <w:r w:rsidRPr="001E7805">
        <w:t>nr 8.</w:t>
      </w:r>
    </w:p>
    <w:p w:rsidR="007619FC" w:rsidRPr="00AA0896" w:rsidRDefault="007619FC" w:rsidP="007619FC">
      <w:pPr>
        <w:spacing w:before="240" w:after="120" w:line="276" w:lineRule="auto"/>
        <w:ind w:right="-944"/>
        <w:jc w:val="both"/>
        <w:outlineLvl w:val="2"/>
        <w:rPr>
          <w:rFonts w:ascii="Calibri" w:hAnsi="Calibri"/>
          <w:b/>
          <w:bCs/>
          <w:sz w:val="22"/>
          <w:szCs w:val="22"/>
        </w:rPr>
      </w:pPr>
      <w:r w:rsidRPr="00AA0896">
        <w:rPr>
          <w:rFonts w:ascii="Calibri" w:hAnsi="Calibri"/>
          <w:b/>
          <w:bCs/>
          <w:sz w:val="22"/>
          <w:szCs w:val="22"/>
        </w:rPr>
        <w:t>Dokumenty pomocnicze dla Wnioskodawców:</w:t>
      </w:r>
    </w:p>
    <w:p w:rsidR="007619FC" w:rsidRPr="00832FEE" w:rsidRDefault="007619FC" w:rsidP="007619FC">
      <w:pPr>
        <w:pStyle w:val="Akapitzlist"/>
        <w:numPr>
          <w:ilvl w:val="0"/>
          <w:numId w:val="32"/>
        </w:numPr>
        <w:ind w:left="426"/>
        <w:rPr>
          <w:b/>
          <w:color w:val="000000"/>
        </w:rPr>
      </w:pPr>
      <w:r w:rsidRPr="00832FEE">
        <w:rPr>
          <w:rStyle w:val="Pogrubienie"/>
          <w:rFonts w:asciiTheme="minorHAnsi" w:hAnsiTheme="minorHAnsi"/>
        </w:rPr>
        <w:t>Komunikat instytucji zarządzającej w sprawie ustawy z dnia 29 stycznia 2004 r. Prawo zamówień publicznych</w:t>
      </w:r>
    </w:p>
    <w:p w:rsidR="007619FC" w:rsidRPr="00726670" w:rsidRDefault="007619FC" w:rsidP="007619FC">
      <w:pPr>
        <w:pStyle w:val="Akapitzlist"/>
        <w:ind w:left="426"/>
      </w:pPr>
      <w:r w:rsidRPr="00726670">
        <w:t>Lista sprawdzająca do autokontroli w zakresie stosowania prawa zamówień publicznych (PZP) dla</w:t>
      </w:r>
      <w:r w:rsidRPr="00670A41">
        <w:t xml:space="preserve"> </w:t>
      </w:r>
      <w:r w:rsidRPr="00726670">
        <w:t>Beneficjentów funduszy unijnych</w:t>
      </w:r>
    </w:p>
    <w:p w:rsidR="007619FC" w:rsidRPr="00726670" w:rsidRDefault="007619FC" w:rsidP="007619FC">
      <w:pPr>
        <w:pStyle w:val="Akapitzlist"/>
        <w:ind w:left="426"/>
      </w:pPr>
      <w:r w:rsidRPr="00726670">
        <w:t>Lista sprawdzająca do autokontroli przeprowadzenia postępowania zgodnie z zasadą konkurencyjności</w:t>
      </w:r>
    </w:p>
    <w:p w:rsidR="007619FC" w:rsidRDefault="007619FC" w:rsidP="007619FC">
      <w:pPr>
        <w:spacing w:line="276" w:lineRule="auto"/>
        <w:ind w:left="851" w:right="48" w:hanging="425"/>
        <w:outlineLvl w:val="2"/>
        <w:rPr>
          <w:rFonts w:ascii="Calibri" w:hAnsi="Calibri"/>
          <w:b/>
          <w:bCs/>
          <w:sz w:val="22"/>
          <w:szCs w:val="22"/>
        </w:rPr>
      </w:pPr>
    </w:p>
    <w:p w:rsidR="007619FC" w:rsidRPr="00726670" w:rsidRDefault="007619FC" w:rsidP="007619FC">
      <w:pPr>
        <w:spacing w:line="276" w:lineRule="auto"/>
        <w:ind w:right="48"/>
        <w:jc w:val="both"/>
        <w:rPr>
          <w:rFonts w:ascii="Calibri" w:hAnsi="Calibri"/>
          <w:sz w:val="22"/>
        </w:rPr>
      </w:pPr>
      <w:r w:rsidRPr="00726670">
        <w:rPr>
          <w:rFonts w:ascii="Calibri" w:hAnsi="Calibri"/>
          <w:sz w:val="22"/>
        </w:rPr>
        <w:t xml:space="preserve">Wyżej wymienione dokumenty pomocnicze dostępne są pod adresem </w:t>
      </w:r>
      <w:hyperlink r:id="rId22" w:history="1">
        <w:r w:rsidRPr="00D6735B">
          <w:rPr>
            <w:rStyle w:val="Hipercze"/>
            <w:rFonts w:ascii="Calibri" w:hAnsi="Calibri"/>
            <w:sz w:val="22"/>
            <w:szCs w:val="22"/>
          </w:rPr>
          <w:t>http://rpo.opolskie.pl?p=1030</w:t>
        </w:r>
      </w:hyperlink>
      <w:r>
        <w:rPr>
          <w:rFonts w:ascii="Calibri" w:hAnsi="Calibri"/>
          <w:sz w:val="22"/>
          <w:szCs w:val="22"/>
        </w:rPr>
        <w:br/>
      </w:r>
      <w:r w:rsidRPr="00726670">
        <w:rPr>
          <w:rFonts w:ascii="Calibri" w:hAnsi="Calibri"/>
          <w:sz w:val="22"/>
        </w:rPr>
        <w:t>w zakładce „</w:t>
      </w:r>
      <w:r w:rsidRPr="00726670">
        <w:rPr>
          <w:rFonts w:ascii="Calibri" w:hAnsi="Calibri"/>
          <w:i/>
          <w:sz w:val="22"/>
        </w:rPr>
        <w:t>Dokumenty pomocnicze</w:t>
      </w:r>
      <w:r w:rsidRPr="00726670">
        <w:rPr>
          <w:rFonts w:ascii="Calibri" w:hAnsi="Calibri"/>
          <w:sz w:val="22"/>
        </w:rPr>
        <w:t>”.</w:t>
      </w:r>
    </w:p>
    <w:p w:rsidR="007619FC" w:rsidRPr="00726670" w:rsidRDefault="007619FC" w:rsidP="007619FC">
      <w:pPr>
        <w:spacing w:after="40" w:line="276" w:lineRule="auto"/>
        <w:ind w:right="48"/>
        <w:jc w:val="both"/>
        <w:rPr>
          <w:rFonts w:ascii="Calibri" w:hAnsi="Calibri"/>
          <w:b/>
          <w:sz w:val="22"/>
        </w:rPr>
      </w:pPr>
    </w:p>
    <w:p w:rsidR="007619FC" w:rsidRDefault="007619FC" w:rsidP="007619FC">
      <w:pPr>
        <w:spacing w:after="40" w:line="276" w:lineRule="auto"/>
        <w:ind w:right="48"/>
        <w:jc w:val="both"/>
        <w:rPr>
          <w:rFonts w:ascii="Calibri" w:hAnsi="Calibri"/>
          <w:b/>
          <w:sz w:val="22"/>
          <w:szCs w:val="22"/>
        </w:rPr>
      </w:pPr>
      <w:r>
        <w:rPr>
          <w:rFonts w:ascii="Calibri" w:hAnsi="Calibri"/>
          <w:b/>
          <w:sz w:val="22"/>
          <w:szCs w:val="22"/>
        </w:rPr>
        <w:t>W kwestiach nieuregulowanych niniejszym Regulaminem konkursu, zastosowanie mają odpowiednie przepisy prawa polskiego i Unii Europejskiej.</w:t>
      </w:r>
    </w:p>
    <w:p w:rsidR="007619FC" w:rsidRPr="00B2357D" w:rsidRDefault="007619FC" w:rsidP="007619FC">
      <w:pPr>
        <w:spacing w:after="40" w:line="276" w:lineRule="auto"/>
        <w:ind w:right="48"/>
        <w:jc w:val="both"/>
        <w:rPr>
          <w:rFonts w:ascii="Calibri" w:hAnsi="Calibri"/>
          <w:b/>
          <w:sz w:val="22"/>
          <w:szCs w:val="22"/>
        </w:rPr>
      </w:pPr>
      <w:r w:rsidRPr="00D77777">
        <w:rPr>
          <w:rFonts w:ascii="Calibri" w:hAnsi="Calibri"/>
          <w:b/>
          <w:sz w:val="22"/>
          <w:szCs w:val="22"/>
        </w:rPr>
        <w:t>Nieznajomość powyższych dokumentów może skutkować niewłaściwym przygotowaniem projektu, nieprawidłowym wypełnieniem formularza wniosku o dofinansowanie projektu (części merytorycznej oraz budżetu)</w:t>
      </w:r>
      <w:r>
        <w:rPr>
          <w:rFonts w:ascii="Calibri" w:hAnsi="Calibri"/>
          <w:b/>
          <w:sz w:val="22"/>
          <w:szCs w:val="22"/>
        </w:rPr>
        <w:t xml:space="preserve"> oraz załączników</w:t>
      </w:r>
      <w:r w:rsidRPr="00D77777">
        <w:rPr>
          <w:rFonts w:ascii="Calibri" w:hAnsi="Calibri"/>
          <w:b/>
          <w:sz w:val="22"/>
          <w:szCs w:val="22"/>
        </w:rPr>
        <w:t xml:space="preserve"> i innymi konsekwencjami skutkującymi obniżeniem liczby przyznanych punktów, </w:t>
      </w:r>
      <w:r>
        <w:rPr>
          <w:rFonts w:ascii="Calibri" w:hAnsi="Calibri"/>
          <w:b/>
          <w:sz w:val="22"/>
          <w:szCs w:val="22"/>
        </w:rPr>
        <w:t>uzyskaniem negatywnej oceny, co skutkuje odrzuceniem wniosku o </w:t>
      </w:r>
      <w:r w:rsidRPr="00D77777">
        <w:rPr>
          <w:rFonts w:ascii="Calibri" w:hAnsi="Calibri"/>
          <w:b/>
          <w:sz w:val="22"/>
          <w:szCs w:val="22"/>
        </w:rPr>
        <w:t xml:space="preserve">dofinansowanie projektu lub nieprawidłową realizacją projektu. </w:t>
      </w:r>
    </w:p>
    <w:p w:rsidR="007619FC" w:rsidRPr="006264AA" w:rsidRDefault="007619FC" w:rsidP="007619FC">
      <w:pPr>
        <w:spacing w:line="276" w:lineRule="auto"/>
        <w:ind w:right="48"/>
        <w:jc w:val="both"/>
        <w:rPr>
          <w:rFonts w:ascii="Calibri" w:hAnsi="Calibri"/>
          <w:b/>
          <w:bCs/>
          <w:sz w:val="22"/>
          <w:szCs w:val="22"/>
        </w:rPr>
      </w:pPr>
      <w:r w:rsidRPr="00D77777">
        <w:rPr>
          <w:rFonts w:ascii="Calibri" w:hAnsi="Calibri"/>
          <w:b/>
          <w:sz w:val="22"/>
          <w:szCs w:val="22"/>
        </w:rPr>
        <w:t>Mając na uwadze zmieniające się wytyczne i zalecenia</w:t>
      </w:r>
      <w:r>
        <w:rPr>
          <w:rFonts w:ascii="Calibri" w:hAnsi="Calibri"/>
          <w:b/>
          <w:sz w:val="22"/>
          <w:szCs w:val="22"/>
        </w:rPr>
        <w:t xml:space="preserve">, </w:t>
      </w:r>
      <w:r w:rsidRPr="00D77777">
        <w:rPr>
          <w:rFonts w:ascii="Calibri" w:hAnsi="Calibri"/>
          <w:b/>
          <w:sz w:val="22"/>
          <w:szCs w:val="22"/>
        </w:rPr>
        <w:t>wnioskodawcy zainter</w:t>
      </w:r>
      <w:r>
        <w:rPr>
          <w:rFonts w:ascii="Calibri" w:hAnsi="Calibri"/>
          <w:b/>
          <w:sz w:val="22"/>
          <w:szCs w:val="22"/>
        </w:rPr>
        <w:t xml:space="preserve">esowani aplikowaniem </w:t>
      </w:r>
      <w:r>
        <w:rPr>
          <w:rFonts w:ascii="Calibri" w:hAnsi="Calibri"/>
          <w:b/>
          <w:sz w:val="22"/>
          <w:szCs w:val="22"/>
        </w:rPr>
        <w:br/>
        <w:t>o środki w </w:t>
      </w:r>
      <w:r w:rsidRPr="00D77777">
        <w:rPr>
          <w:rFonts w:ascii="Calibri" w:hAnsi="Calibri"/>
          <w:b/>
          <w:sz w:val="22"/>
          <w:szCs w:val="22"/>
        </w:rPr>
        <w:t xml:space="preserve">ramach niniejszego konkursu </w:t>
      </w:r>
      <w:r>
        <w:rPr>
          <w:rFonts w:ascii="Calibri" w:hAnsi="Calibri"/>
          <w:b/>
          <w:sz w:val="22"/>
          <w:szCs w:val="22"/>
        </w:rPr>
        <w:t xml:space="preserve">zobowiązani są do </w:t>
      </w:r>
      <w:r w:rsidRPr="00D77777">
        <w:rPr>
          <w:rFonts w:ascii="Calibri" w:hAnsi="Calibri"/>
          <w:b/>
          <w:sz w:val="22"/>
          <w:szCs w:val="22"/>
        </w:rPr>
        <w:t>zapoznawa</w:t>
      </w:r>
      <w:r>
        <w:rPr>
          <w:rFonts w:ascii="Calibri" w:hAnsi="Calibri"/>
          <w:b/>
          <w:sz w:val="22"/>
          <w:szCs w:val="22"/>
        </w:rPr>
        <w:t>nia</w:t>
      </w:r>
      <w:r w:rsidRPr="00D77777">
        <w:rPr>
          <w:rFonts w:ascii="Calibri" w:hAnsi="Calibri"/>
          <w:b/>
          <w:sz w:val="22"/>
          <w:szCs w:val="22"/>
        </w:rPr>
        <w:t xml:space="preserve"> się</w:t>
      </w:r>
      <w:r>
        <w:rPr>
          <w:rFonts w:ascii="Calibri" w:hAnsi="Calibri"/>
          <w:b/>
          <w:sz w:val="22"/>
          <w:szCs w:val="22"/>
        </w:rPr>
        <w:t xml:space="preserve"> na bieżąco z </w:t>
      </w:r>
      <w:r w:rsidRPr="00D77777">
        <w:rPr>
          <w:rFonts w:ascii="Calibri" w:hAnsi="Calibri"/>
          <w:b/>
          <w:sz w:val="22"/>
          <w:szCs w:val="22"/>
        </w:rPr>
        <w:t xml:space="preserve">informacjami </w:t>
      </w:r>
      <w:r>
        <w:rPr>
          <w:rFonts w:ascii="Calibri" w:hAnsi="Calibri"/>
          <w:b/>
          <w:sz w:val="22"/>
          <w:szCs w:val="22"/>
        </w:rPr>
        <w:t xml:space="preserve">zamieszczonymi na stronach internetowych: </w:t>
      </w:r>
      <w:hyperlink r:id="rId23" w:history="1">
        <w:r w:rsidRPr="00D77777">
          <w:rPr>
            <w:rStyle w:val="Hipercze"/>
            <w:rFonts w:ascii="Calibri" w:hAnsi="Calibri"/>
            <w:b/>
            <w:sz w:val="22"/>
            <w:szCs w:val="22"/>
          </w:rPr>
          <w:t>www.rpo.opolskie.pl</w:t>
        </w:r>
      </w:hyperlink>
      <w:r w:rsidRPr="00D77777">
        <w:rPr>
          <w:rFonts w:ascii="Calibri" w:hAnsi="Calibri"/>
          <w:b/>
          <w:sz w:val="22"/>
          <w:szCs w:val="22"/>
        </w:rPr>
        <w:t xml:space="preserve"> oraz </w:t>
      </w:r>
      <w:hyperlink r:id="rId24" w:history="1">
        <w:r w:rsidRPr="00D77777">
          <w:rPr>
            <w:rStyle w:val="Hipercze"/>
            <w:rFonts w:ascii="Calibri" w:hAnsi="Calibri"/>
            <w:b/>
            <w:sz w:val="22"/>
            <w:szCs w:val="22"/>
          </w:rPr>
          <w:t>www.funduszeeuropejskie.gov.pl</w:t>
        </w:r>
      </w:hyperlink>
      <w:r w:rsidRPr="00D77777">
        <w:rPr>
          <w:rFonts w:ascii="Calibri" w:hAnsi="Calibri"/>
          <w:b/>
          <w:sz w:val="22"/>
          <w:szCs w:val="22"/>
        </w:rPr>
        <w:t xml:space="preserve">. </w:t>
      </w:r>
    </w:p>
    <w:p w:rsidR="007619FC" w:rsidRPr="00726670" w:rsidRDefault="007619FC" w:rsidP="007619FC">
      <w:pPr>
        <w:rPr>
          <w:rFonts w:ascii="Calibri" w:hAnsi="Calibri"/>
          <w:b/>
          <w:sz w:val="22"/>
          <w:u w:val="single"/>
        </w:rPr>
      </w:pPr>
    </w:p>
    <w:p w:rsidR="009A58C4" w:rsidRDefault="009A58C4"/>
    <w:sectPr w:rsidR="009A58C4" w:rsidSect="007619FC">
      <w:headerReference w:type="default" r:id="rId25"/>
      <w:footerReference w:type="even" r:id="rId26"/>
      <w:footerReference w:type="default" r:id="rId27"/>
      <w:headerReference w:type="first" r:id="rId28"/>
      <w:pgSz w:w="12240" w:h="15840"/>
      <w:pgMar w:top="1134" w:right="75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4E" w:rsidRDefault="00A2504E" w:rsidP="007619FC">
      <w:r>
        <w:separator/>
      </w:r>
    </w:p>
  </w:endnote>
  <w:endnote w:type="continuationSeparator" w:id="0">
    <w:p w:rsidR="00A2504E" w:rsidRDefault="00A2504E" w:rsidP="0076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FC" w:rsidRDefault="007619FC" w:rsidP="007619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19FC" w:rsidRDefault="007619FC" w:rsidP="007619F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7858"/>
      <w:docPartObj>
        <w:docPartGallery w:val="Page Numbers (Bottom of Page)"/>
        <w:docPartUnique/>
      </w:docPartObj>
    </w:sdtPr>
    <w:sdtEndPr/>
    <w:sdtContent>
      <w:p w:rsidR="007619FC" w:rsidRPr="00726670" w:rsidRDefault="007619FC">
        <w:pPr>
          <w:pStyle w:val="Stopka"/>
          <w:jc w:val="center"/>
        </w:pPr>
        <w:r w:rsidRPr="00726670">
          <w:rPr>
            <w:rFonts w:asciiTheme="minorHAnsi" w:hAnsiTheme="minorHAnsi"/>
          </w:rPr>
          <w:fldChar w:fldCharType="begin"/>
        </w:r>
        <w:r w:rsidRPr="0067760B">
          <w:rPr>
            <w:rFonts w:asciiTheme="minorHAnsi" w:hAnsiTheme="minorHAnsi"/>
          </w:rPr>
          <w:instrText>PAGE   \* MERGEFORMAT</w:instrText>
        </w:r>
        <w:r w:rsidRPr="00726670">
          <w:rPr>
            <w:rFonts w:asciiTheme="minorHAnsi" w:hAnsiTheme="minorHAnsi"/>
          </w:rPr>
          <w:fldChar w:fldCharType="separate"/>
        </w:r>
        <w:r w:rsidR="004F0A25">
          <w:rPr>
            <w:rFonts w:asciiTheme="minorHAnsi" w:hAnsiTheme="minorHAnsi"/>
            <w:noProof/>
          </w:rPr>
          <w:t>21</w:t>
        </w:r>
        <w:r w:rsidRPr="00726670">
          <w:rPr>
            <w:rFonts w:asciiTheme="minorHAnsi" w:hAnsiTheme="minorHAnsi"/>
          </w:rPr>
          <w:fldChar w:fldCharType="end"/>
        </w:r>
      </w:p>
    </w:sdtContent>
  </w:sdt>
  <w:p w:rsidR="007619FC" w:rsidRPr="00726670" w:rsidRDefault="007619FC" w:rsidP="007619F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4E" w:rsidRDefault="00A2504E" w:rsidP="007619FC">
      <w:r>
        <w:separator/>
      </w:r>
    </w:p>
  </w:footnote>
  <w:footnote w:type="continuationSeparator" w:id="0">
    <w:p w:rsidR="00A2504E" w:rsidRDefault="00A2504E" w:rsidP="007619FC">
      <w:r>
        <w:continuationSeparator/>
      </w:r>
    </w:p>
  </w:footnote>
  <w:footnote w:id="1">
    <w:p w:rsidR="007619FC" w:rsidRPr="00411763" w:rsidRDefault="007619FC" w:rsidP="007619FC">
      <w:pPr>
        <w:pStyle w:val="Tekstprzypisudolnego"/>
        <w:jc w:val="both"/>
        <w:rPr>
          <w:rFonts w:asciiTheme="minorHAnsi" w:hAnsiTheme="minorHAnsi"/>
          <w:sz w:val="18"/>
          <w:szCs w:val="18"/>
        </w:rPr>
      </w:pPr>
      <w:r w:rsidRPr="00411763">
        <w:rPr>
          <w:rStyle w:val="Odwoanieprzypisudolnego"/>
          <w:rFonts w:asciiTheme="minorHAnsi" w:hAnsiTheme="minorHAnsi"/>
          <w:sz w:val="18"/>
          <w:szCs w:val="18"/>
        </w:rPr>
        <w:footnoteRef/>
      </w:r>
      <w:r w:rsidRPr="00411763">
        <w:rPr>
          <w:rFonts w:asciiTheme="minorHAnsi" w:hAnsiTheme="minorHAnsi"/>
          <w:sz w:val="18"/>
          <w:szCs w:val="18"/>
        </w:rPr>
        <w:t xml:space="preserve"> RPO WO 2014-2020; s. 127.</w:t>
      </w:r>
    </w:p>
  </w:footnote>
  <w:footnote w:id="2">
    <w:p w:rsidR="007619FC" w:rsidRPr="00726670" w:rsidRDefault="007619FC" w:rsidP="007619FC">
      <w:pPr>
        <w:pStyle w:val="Tekstprzypisudolnego"/>
        <w:ind w:right="-944"/>
      </w:pPr>
      <w:r w:rsidRPr="00726670">
        <w:rPr>
          <w:rStyle w:val="Odwoanieprzypisudolnego"/>
        </w:rPr>
        <w:footnoteRef/>
      </w:r>
      <w:r w:rsidRPr="00726670">
        <w:rPr>
          <w:rFonts w:ascii="Calibri" w:hAnsi="Calibri"/>
          <w:sz w:val="16"/>
        </w:rPr>
        <w:t>Zgodnie z art. 11 ust. 1 oraz ust. 4 Ustawy o zwalczaniu nieuczciwej konkurencji z dnia 16</w:t>
      </w:r>
      <w:r w:rsidRPr="00DB147C">
        <w:rPr>
          <w:rFonts w:ascii="Calibri" w:hAnsi="Calibri"/>
          <w:sz w:val="16"/>
          <w:szCs w:val="16"/>
        </w:rPr>
        <w:t> </w:t>
      </w:r>
      <w:r w:rsidRPr="00726670">
        <w:rPr>
          <w:rFonts w:ascii="Calibri" w:hAnsi="Calibri"/>
          <w:sz w:val="16"/>
        </w:rPr>
        <w:t>kwietnia 1993 r. (</w:t>
      </w:r>
      <w:r>
        <w:rPr>
          <w:rFonts w:ascii="Calibri" w:hAnsi="Calibri"/>
          <w:sz w:val="16"/>
        </w:rPr>
        <w:t xml:space="preserve">T.j. </w:t>
      </w:r>
      <w:r w:rsidRPr="00726670">
        <w:rPr>
          <w:rFonts w:ascii="Calibri" w:hAnsi="Calibri"/>
          <w:sz w:val="16"/>
        </w:rPr>
        <w:t>Dz.</w:t>
      </w:r>
      <w:r w:rsidRPr="00DB147C">
        <w:rPr>
          <w:rFonts w:ascii="Calibri" w:hAnsi="Calibri"/>
          <w:sz w:val="16"/>
          <w:szCs w:val="16"/>
        </w:rPr>
        <w:t xml:space="preserve"> </w:t>
      </w:r>
      <w:r w:rsidRPr="00726670">
        <w:rPr>
          <w:rFonts w:ascii="Calibri" w:hAnsi="Calibri"/>
          <w:sz w:val="16"/>
        </w:rPr>
        <w:t>U. 2003</w:t>
      </w:r>
      <w:r>
        <w:rPr>
          <w:rFonts w:ascii="Calibri" w:hAnsi="Calibri"/>
          <w:sz w:val="16"/>
          <w:szCs w:val="16"/>
        </w:rPr>
        <w:t>,</w:t>
      </w:r>
      <w:r w:rsidRPr="00726670">
        <w:rPr>
          <w:rFonts w:ascii="Calibri" w:hAnsi="Calibri"/>
          <w:sz w:val="16"/>
        </w:rPr>
        <w:t xml:space="preserve"> Nr 153, poz. 1503</w:t>
      </w:r>
      <w:r>
        <w:rPr>
          <w:rFonts w:ascii="Calibri" w:hAnsi="Calibri"/>
          <w:sz w:val="16"/>
          <w:szCs w:val="16"/>
        </w:rPr>
        <w:t>,</w:t>
      </w:r>
      <w:r w:rsidRPr="00726670">
        <w:rPr>
          <w:rFonts w:ascii="Calibri" w:hAnsi="Calibri"/>
          <w:sz w:val="16"/>
        </w:rPr>
        <w:t xml:space="preserve"> z późn. zm.)</w:t>
      </w:r>
    </w:p>
  </w:footnote>
  <w:footnote w:id="3">
    <w:p w:rsidR="007619FC" w:rsidRPr="00726670" w:rsidRDefault="007619FC" w:rsidP="007619FC">
      <w:pPr>
        <w:spacing w:line="276" w:lineRule="auto"/>
        <w:ind w:left="249" w:hanging="249"/>
        <w:jc w:val="both"/>
        <w:rPr>
          <w:rFonts w:asciiTheme="minorHAnsi" w:hAnsiTheme="minorHAnsi"/>
          <w:sz w:val="16"/>
        </w:rPr>
      </w:pPr>
      <w:r w:rsidRPr="00726670">
        <w:rPr>
          <w:rStyle w:val="Odwoanieprzypisudolnego"/>
          <w:rFonts w:asciiTheme="minorHAnsi" w:hAnsiTheme="minorHAnsi"/>
          <w:sz w:val="16"/>
        </w:rPr>
        <w:footnoteRef/>
      </w:r>
      <w:r w:rsidRPr="00726670">
        <w:rPr>
          <w:rFonts w:asciiTheme="minorHAnsi" w:hAnsiTheme="minorHAnsi"/>
          <w:sz w:val="16"/>
        </w:rPr>
        <w:t xml:space="preserve"> Ustawa o prawie autorskim i prawach pokrewnych z dnia 4 lutego 1994 r. (Dz.</w:t>
      </w:r>
      <w:r>
        <w:rPr>
          <w:rFonts w:asciiTheme="minorHAnsi" w:hAnsiTheme="minorHAnsi"/>
          <w:sz w:val="16"/>
          <w:szCs w:val="16"/>
        </w:rPr>
        <w:t xml:space="preserve"> </w:t>
      </w:r>
      <w:r w:rsidRPr="00726670">
        <w:rPr>
          <w:rFonts w:asciiTheme="minorHAnsi" w:hAnsiTheme="minorHAnsi"/>
          <w:sz w:val="16"/>
        </w:rPr>
        <w:t xml:space="preserve">U. </w:t>
      </w:r>
      <w:r>
        <w:rPr>
          <w:rFonts w:asciiTheme="minorHAnsi" w:hAnsiTheme="minorHAnsi"/>
          <w:sz w:val="16"/>
          <w:szCs w:val="16"/>
        </w:rPr>
        <w:t xml:space="preserve">2016 r., </w:t>
      </w:r>
      <w:r w:rsidRPr="00726670">
        <w:rPr>
          <w:rFonts w:asciiTheme="minorHAnsi" w:hAnsiTheme="minorHAnsi"/>
          <w:sz w:val="16"/>
        </w:rPr>
        <w:t xml:space="preserve"> poz. </w:t>
      </w:r>
      <w:r>
        <w:rPr>
          <w:rFonts w:asciiTheme="minorHAnsi" w:hAnsiTheme="minorHAnsi"/>
          <w:sz w:val="16"/>
          <w:szCs w:val="16"/>
        </w:rPr>
        <w:t>666,</w:t>
      </w:r>
      <w:r w:rsidRPr="00726670">
        <w:rPr>
          <w:rFonts w:asciiTheme="minorHAnsi" w:hAnsiTheme="minorHAnsi"/>
          <w:sz w:val="16"/>
        </w:rPr>
        <w:t xml:space="preserve"> z późn. zm.)</w:t>
      </w:r>
    </w:p>
  </w:footnote>
  <w:footnote w:id="4">
    <w:p w:rsidR="007619FC" w:rsidRPr="00726670" w:rsidRDefault="007619FC" w:rsidP="007619FC">
      <w:pPr>
        <w:pStyle w:val="Tekstprzypisudolnego"/>
        <w:jc w:val="both"/>
        <w:rPr>
          <w:rFonts w:asciiTheme="minorHAnsi" w:hAnsiTheme="minorHAnsi"/>
          <w:sz w:val="16"/>
        </w:rPr>
      </w:pPr>
      <w:r w:rsidRPr="00726670">
        <w:rPr>
          <w:rStyle w:val="Odwoanieprzypisudolnego"/>
          <w:rFonts w:asciiTheme="minorHAnsi" w:hAnsiTheme="minorHAnsi"/>
          <w:sz w:val="16"/>
        </w:rPr>
        <w:footnoteRef/>
      </w:r>
      <w:r w:rsidRPr="00726670">
        <w:rPr>
          <w:rFonts w:asciiTheme="minorHAnsi" w:hAnsiTheme="minorHAnsi"/>
          <w:sz w:val="16"/>
        </w:rPr>
        <w:t xml:space="preserve"> Zgodnie z art. 5 Ustawy o dostępie do informacji publicznej z dnia 6 września 2001 r. (</w:t>
      </w:r>
      <w:r>
        <w:rPr>
          <w:rFonts w:asciiTheme="minorHAnsi" w:hAnsiTheme="minorHAnsi"/>
          <w:sz w:val="16"/>
        </w:rPr>
        <w:t xml:space="preserve">T.j. </w:t>
      </w:r>
      <w:r w:rsidRPr="00726670">
        <w:rPr>
          <w:rFonts w:asciiTheme="minorHAnsi" w:hAnsiTheme="minorHAnsi"/>
          <w:sz w:val="16"/>
        </w:rPr>
        <w:t xml:space="preserve">Dz.U. z </w:t>
      </w:r>
      <w:r w:rsidRPr="00715734">
        <w:rPr>
          <w:rFonts w:asciiTheme="minorHAnsi" w:hAnsiTheme="minorHAnsi"/>
          <w:sz w:val="16"/>
          <w:szCs w:val="16"/>
        </w:rPr>
        <w:t>201</w:t>
      </w:r>
      <w:r>
        <w:rPr>
          <w:rFonts w:asciiTheme="minorHAnsi" w:hAnsiTheme="minorHAnsi"/>
          <w:sz w:val="16"/>
          <w:szCs w:val="16"/>
        </w:rPr>
        <w:t>6</w:t>
      </w:r>
      <w:r w:rsidRPr="00726670">
        <w:rPr>
          <w:rFonts w:asciiTheme="minorHAnsi" w:hAnsiTheme="minorHAnsi"/>
          <w:sz w:val="16"/>
        </w:rPr>
        <w:t xml:space="preserve"> r., poz.</w:t>
      </w:r>
      <w:r w:rsidRPr="00715734">
        <w:rPr>
          <w:rFonts w:asciiTheme="minorHAnsi" w:hAnsiTheme="minorHAnsi"/>
          <w:sz w:val="16"/>
          <w:szCs w:val="16"/>
        </w:rPr>
        <w:t xml:space="preserve"> </w:t>
      </w:r>
      <w:r>
        <w:rPr>
          <w:rFonts w:asciiTheme="minorHAnsi" w:hAnsiTheme="minorHAnsi"/>
          <w:sz w:val="16"/>
          <w:szCs w:val="16"/>
        </w:rPr>
        <w:t>1764</w:t>
      </w:r>
    </w:p>
  </w:footnote>
  <w:footnote w:id="5">
    <w:p w:rsidR="007619FC" w:rsidRDefault="007619FC" w:rsidP="007619FC">
      <w:pPr>
        <w:pStyle w:val="Tekstprzypisudolnego"/>
      </w:pPr>
      <w:r>
        <w:rPr>
          <w:rStyle w:val="Odwoanieprzypisudolnego"/>
        </w:rPr>
        <w:footnoteRef/>
      </w:r>
      <w:r w:rsidRPr="00A66C06">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FC" w:rsidRPr="00726670" w:rsidRDefault="007619FC" w:rsidP="007619FC">
    <w:pPr>
      <w:pStyle w:val="Nagwek"/>
      <w:jc w:val="right"/>
      <w:rPr>
        <w: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FC" w:rsidRPr="00096AEC" w:rsidRDefault="007619FC" w:rsidP="007619FC">
    <w:pPr>
      <w:pStyle w:val="Nagwek"/>
      <w:jc w:val="right"/>
      <w:rPr>
        <w:rFonts w:ascii="Calibri" w:hAnsi="Calibri"/>
        <w:sz w:val="20"/>
        <w:szCs w:val="20"/>
      </w:rPr>
    </w:pPr>
    <w:r w:rsidRPr="00096AEC">
      <w:rPr>
        <w:rFonts w:ascii="Calibri" w:hAnsi="Calibri"/>
        <w:sz w:val="20"/>
        <w:szCs w:val="20"/>
      </w:rPr>
      <w:t xml:space="preserve">Załącznik nr </w:t>
    </w:r>
    <w:r>
      <w:rPr>
        <w:rFonts w:ascii="Calibri" w:hAnsi="Calibri"/>
        <w:sz w:val="20"/>
        <w:szCs w:val="20"/>
      </w:rPr>
      <w:t>1</w:t>
    </w:r>
    <w:r w:rsidRPr="00096AEC">
      <w:rPr>
        <w:rFonts w:ascii="Calibri" w:hAnsi="Calibri"/>
        <w:sz w:val="20"/>
        <w:szCs w:val="20"/>
      </w:rPr>
      <w:t xml:space="preserve"> do Uchwały nr</w:t>
    </w:r>
    <w:r w:rsidR="004F0A25">
      <w:rPr>
        <w:rFonts w:ascii="Calibri" w:hAnsi="Calibri"/>
        <w:sz w:val="20"/>
        <w:szCs w:val="20"/>
      </w:rPr>
      <w:t xml:space="preserve"> 4991</w:t>
    </w:r>
    <w:r w:rsidRPr="00096AEC">
      <w:rPr>
        <w:rFonts w:ascii="Calibri" w:hAnsi="Calibri"/>
        <w:sz w:val="20"/>
        <w:szCs w:val="20"/>
      </w:rPr>
      <w:t>/201</w:t>
    </w:r>
    <w:r>
      <w:rPr>
        <w:rFonts w:ascii="Calibri" w:hAnsi="Calibri"/>
        <w:sz w:val="20"/>
        <w:szCs w:val="20"/>
      </w:rPr>
      <w:t>8</w:t>
    </w:r>
  </w:p>
  <w:p w:rsidR="007619FC" w:rsidRPr="00096AEC" w:rsidRDefault="007619FC" w:rsidP="007619FC">
    <w:pPr>
      <w:pStyle w:val="Nagwek"/>
      <w:jc w:val="right"/>
      <w:rPr>
        <w:rFonts w:ascii="Calibri" w:hAnsi="Calibri"/>
        <w:sz w:val="20"/>
        <w:szCs w:val="20"/>
      </w:rPr>
    </w:pPr>
    <w:r w:rsidRPr="00096AEC">
      <w:rPr>
        <w:rFonts w:ascii="Calibri" w:hAnsi="Calibri"/>
        <w:sz w:val="20"/>
        <w:szCs w:val="20"/>
      </w:rPr>
      <w:t xml:space="preserve">Zarządu Województwa Opolskiego </w:t>
    </w:r>
  </w:p>
  <w:p w:rsidR="007619FC" w:rsidRPr="00096AEC" w:rsidRDefault="007619FC" w:rsidP="007619FC">
    <w:pPr>
      <w:pStyle w:val="Nagwek"/>
      <w:jc w:val="right"/>
      <w:rPr>
        <w:rFonts w:ascii="Calibri" w:hAnsi="Calibri"/>
        <w:sz w:val="20"/>
        <w:szCs w:val="20"/>
      </w:rPr>
    </w:pPr>
    <w:r w:rsidRPr="00096AEC">
      <w:rPr>
        <w:rFonts w:ascii="Calibri" w:hAnsi="Calibri"/>
        <w:sz w:val="20"/>
        <w:szCs w:val="20"/>
      </w:rPr>
      <w:t xml:space="preserve">z dnia </w:t>
    </w:r>
    <w:r>
      <w:rPr>
        <w:rFonts w:ascii="Calibri" w:hAnsi="Calibri"/>
        <w:sz w:val="20"/>
        <w:szCs w:val="20"/>
      </w:rPr>
      <w:t>29 stycznia</w:t>
    </w:r>
    <w:r w:rsidRPr="00096AEC">
      <w:rPr>
        <w:rFonts w:ascii="Calibri" w:hAnsi="Calibri"/>
        <w:sz w:val="20"/>
        <w:szCs w:val="20"/>
      </w:rPr>
      <w:t xml:space="preserve"> 201</w:t>
    </w:r>
    <w:r>
      <w:rPr>
        <w:rFonts w:ascii="Calibri" w:hAnsi="Calibri"/>
        <w:sz w:val="20"/>
        <w:szCs w:val="20"/>
      </w:rPr>
      <w:t>8</w:t>
    </w:r>
    <w:r w:rsidRPr="00096AEC">
      <w:rPr>
        <w:rFonts w:ascii="Calibri" w:hAnsi="Calibri"/>
        <w:sz w:val="20"/>
        <w:szCs w:val="20"/>
      </w:rPr>
      <w:t xml:space="preserve"> r.</w:t>
    </w:r>
  </w:p>
  <w:p w:rsidR="007619FC" w:rsidRPr="00726670" w:rsidRDefault="007619FC" w:rsidP="007619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B4C6A"/>
    <w:multiLevelType w:val="hybridMultilevel"/>
    <w:tmpl w:val="A558A170"/>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D7B2E"/>
    <w:multiLevelType w:val="hybridMultilevel"/>
    <w:tmpl w:val="27E619F2"/>
    <w:lvl w:ilvl="0" w:tplc="D8DCE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B22D5"/>
    <w:multiLevelType w:val="hybridMultilevel"/>
    <w:tmpl w:val="0FC09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8C66B1"/>
    <w:multiLevelType w:val="hybridMultilevel"/>
    <w:tmpl w:val="C652F1DE"/>
    <w:lvl w:ilvl="0" w:tplc="1BB694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0755BE8"/>
    <w:multiLevelType w:val="hybridMultilevel"/>
    <w:tmpl w:val="2F425EF2"/>
    <w:lvl w:ilvl="0" w:tplc="1BB694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1050096"/>
    <w:multiLevelType w:val="hybridMultilevel"/>
    <w:tmpl w:val="5ACA8E7E"/>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0F513D"/>
    <w:multiLevelType w:val="hybridMultilevel"/>
    <w:tmpl w:val="C5EEEE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5EF7F5C"/>
    <w:multiLevelType w:val="hybridMultilevel"/>
    <w:tmpl w:val="75688436"/>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095CB9"/>
    <w:multiLevelType w:val="hybridMultilevel"/>
    <w:tmpl w:val="F1AC0A10"/>
    <w:lvl w:ilvl="0" w:tplc="D700CA3E">
      <w:start w:val="1"/>
      <w:numFmt w:val="bullet"/>
      <w:lvlText w:val=""/>
      <w:lvlJc w:val="left"/>
      <w:pPr>
        <w:ind w:left="1173" w:hanging="360"/>
      </w:pPr>
      <w:rPr>
        <w:rFonts w:ascii="Symbol" w:hAnsi="Symbol" w:hint="default"/>
        <w:b w:val="0"/>
        <w:bCs/>
        <w:sz w:val="22"/>
        <w:szCs w:val="22"/>
      </w:rPr>
    </w:lvl>
    <w:lvl w:ilvl="1" w:tplc="04150019">
      <w:start w:val="1"/>
      <w:numFmt w:val="lowerLetter"/>
      <w:lvlText w:val="%2."/>
      <w:lvlJc w:val="left"/>
      <w:pPr>
        <w:ind w:left="1893" w:hanging="360"/>
      </w:pPr>
      <w:rPr>
        <w:rFonts w:ascii="Times New Roman" w:hAnsi="Times New Roman" w:cs="Times New Roman"/>
      </w:rPr>
    </w:lvl>
    <w:lvl w:ilvl="2" w:tplc="0415001B">
      <w:start w:val="1"/>
      <w:numFmt w:val="lowerRoman"/>
      <w:lvlText w:val="%3."/>
      <w:lvlJc w:val="right"/>
      <w:pPr>
        <w:ind w:left="2613" w:hanging="180"/>
      </w:pPr>
      <w:rPr>
        <w:rFonts w:ascii="Times New Roman" w:hAnsi="Times New Roman" w:cs="Times New Roman"/>
      </w:rPr>
    </w:lvl>
    <w:lvl w:ilvl="3" w:tplc="0415000F">
      <w:start w:val="1"/>
      <w:numFmt w:val="decimal"/>
      <w:lvlText w:val="%4."/>
      <w:lvlJc w:val="left"/>
      <w:pPr>
        <w:ind w:left="3333" w:hanging="360"/>
      </w:pPr>
      <w:rPr>
        <w:rFonts w:ascii="Times New Roman" w:hAnsi="Times New Roman" w:cs="Times New Roman"/>
      </w:rPr>
    </w:lvl>
    <w:lvl w:ilvl="4" w:tplc="04150019">
      <w:start w:val="1"/>
      <w:numFmt w:val="lowerLetter"/>
      <w:lvlText w:val="%5."/>
      <w:lvlJc w:val="left"/>
      <w:pPr>
        <w:ind w:left="4053" w:hanging="360"/>
      </w:pPr>
      <w:rPr>
        <w:rFonts w:ascii="Times New Roman" w:hAnsi="Times New Roman" w:cs="Times New Roman"/>
      </w:rPr>
    </w:lvl>
    <w:lvl w:ilvl="5" w:tplc="0415001B">
      <w:start w:val="1"/>
      <w:numFmt w:val="lowerRoman"/>
      <w:lvlText w:val="%6."/>
      <w:lvlJc w:val="right"/>
      <w:pPr>
        <w:ind w:left="4773" w:hanging="180"/>
      </w:pPr>
      <w:rPr>
        <w:rFonts w:ascii="Times New Roman" w:hAnsi="Times New Roman" w:cs="Times New Roman"/>
      </w:rPr>
    </w:lvl>
    <w:lvl w:ilvl="6" w:tplc="0415000F">
      <w:start w:val="1"/>
      <w:numFmt w:val="decimal"/>
      <w:lvlText w:val="%7."/>
      <w:lvlJc w:val="left"/>
      <w:pPr>
        <w:ind w:left="5493" w:hanging="360"/>
      </w:pPr>
      <w:rPr>
        <w:rFonts w:ascii="Times New Roman" w:hAnsi="Times New Roman" w:cs="Times New Roman"/>
      </w:rPr>
    </w:lvl>
    <w:lvl w:ilvl="7" w:tplc="04150019">
      <w:start w:val="1"/>
      <w:numFmt w:val="lowerLetter"/>
      <w:lvlText w:val="%8."/>
      <w:lvlJc w:val="left"/>
      <w:pPr>
        <w:ind w:left="6213" w:hanging="360"/>
      </w:pPr>
      <w:rPr>
        <w:rFonts w:ascii="Times New Roman" w:hAnsi="Times New Roman" w:cs="Times New Roman"/>
      </w:rPr>
    </w:lvl>
    <w:lvl w:ilvl="8" w:tplc="0415001B">
      <w:start w:val="1"/>
      <w:numFmt w:val="lowerRoman"/>
      <w:lvlText w:val="%9."/>
      <w:lvlJc w:val="right"/>
      <w:pPr>
        <w:ind w:left="6933" w:hanging="180"/>
      </w:pPr>
      <w:rPr>
        <w:rFonts w:ascii="Times New Roman" w:hAnsi="Times New Roman" w:cs="Times New Roman"/>
      </w:rPr>
    </w:lvl>
  </w:abstractNum>
  <w:abstractNum w:abstractNumId="12" w15:restartNumberingAfterBreak="0">
    <w:nsid w:val="2F806F22"/>
    <w:multiLevelType w:val="hybridMultilevel"/>
    <w:tmpl w:val="530A1DCC"/>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046DA1"/>
    <w:multiLevelType w:val="hybridMultilevel"/>
    <w:tmpl w:val="2ECEDD62"/>
    <w:lvl w:ilvl="0" w:tplc="7F3EF350">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F92217"/>
    <w:multiLevelType w:val="hybridMultilevel"/>
    <w:tmpl w:val="BBA8A5A6"/>
    <w:lvl w:ilvl="0" w:tplc="5F8AC660">
      <w:start w:val="1"/>
      <w:numFmt w:val="bullet"/>
      <w:lvlText w:val=""/>
      <w:lvlJc w:val="left"/>
      <w:pPr>
        <w:ind w:left="720" w:hanging="360"/>
      </w:pPr>
      <w:rPr>
        <w:rFonts w:ascii="Symbol" w:hAnsi="Symbol" w:cs="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345B49DB"/>
    <w:multiLevelType w:val="hybridMultilevel"/>
    <w:tmpl w:val="08B41DC4"/>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8BC3441"/>
    <w:multiLevelType w:val="hybridMultilevel"/>
    <w:tmpl w:val="BC92ABE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3D1B29"/>
    <w:multiLevelType w:val="hybridMultilevel"/>
    <w:tmpl w:val="52889CB6"/>
    <w:lvl w:ilvl="0" w:tplc="81DC6C4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48256DDD"/>
    <w:multiLevelType w:val="hybridMultilevel"/>
    <w:tmpl w:val="65AA9F24"/>
    <w:lvl w:ilvl="0" w:tplc="04150011">
      <w:start w:val="1"/>
      <w:numFmt w:val="decimal"/>
      <w:lvlText w:val="%1)"/>
      <w:lvlJc w:val="left"/>
      <w:pPr>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DD3DF3"/>
    <w:multiLevelType w:val="hybridMultilevel"/>
    <w:tmpl w:val="B9D2412E"/>
    <w:lvl w:ilvl="0" w:tplc="1BB694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C12020B"/>
    <w:multiLevelType w:val="hybridMultilevel"/>
    <w:tmpl w:val="FBE8B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5403D0C"/>
    <w:multiLevelType w:val="hybridMultilevel"/>
    <w:tmpl w:val="D4B6FCDC"/>
    <w:lvl w:ilvl="0" w:tplc="0A0CF10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5" w15:restartNumberingAfterBreak="0">
    <w:nsid w:val="5DB8201F"/>
    <w:multiLevelType w:val="hybridMultilevel"/>
    <w:tmpl w:val="13AE5D90"/>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8B402A"/>
    <w:multiLevelType w:val="hybridMultilevel"/>
    <w:tmpl w:val="A2620AB0"/>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5E3EFE"/>
    <w:multiLevelType w:val="hybridMultilevel"/>
    <w:tmpl w:val="DAAA6188"/>
    <w:lvl w:ilvl="0" w:tplc="1CF8AA56">
      <w:start w:val="1"/>
      <w:numFmt w:val="decimal"/>
      <w:pStyle w:val="Akapitzlist"/>
      <w:lvlText w:val="%1."/>
      <w:lvlJc w:val="left"/>
      <w:pPr>
        <w:ind w:left="644" w:hanging="36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5C3235"/>
    <w:multiLevelType w:val="hybridMultilevel"/>
    <w:tmpl w:val="B6B6FDF2"/>
    <w:lvl w:ilvl="0" w:tplc="DBBE866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AB1D46"/>
    <w:multiLevelType w:val="hybridMultilevel"/>
    <w:tmpl w:val="7DDCD136"/>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DC37EFC"/>
    <w:multiLevelType w:val="hybridMultilevel"/>
    <w:tmpl w:val="6472C82A"/>
    <w:lvl w:ilvl="0" w:tplc="AB44025E">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0"/>
  </w:num>
  <w:num w:numId="2">
    <w:abstractNumId w:val="16"/>
  </w:num>
  <w:num w:numId="3">
    <w:abstractNumId w:val="4"/>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0"/>
  </w:num>
  <w:num w:numId="10">
    <w:abstractNumId w:val="2"/>
  </w:num>
  <w:num w:numId="11">
    <w:abstractNumId w:val="13"/>
  </w:num>
  <w:num w:numId="12">
    <w:abstractNumId w:val="7"/>
  </w:num>
  <w:num w:numId="13">
    <w:abstractNumId w:val="6"/>
  </w:num>
  <w:num w:numId="14">
    <w:abstractNumId w:val="21"/>
  </w:num>
  <w:num w:numId="15">
    <w:abstractNumId w:val="15"/>
  </w:num>
  <w:num w:numId="16">
    <w:abstractNumId w:val="5"/>
  </w:num>
  <w:num w:numId="17">
    <w:abstractNumId w:val="22"/>
  </w:num>
  <w:num w:numId="18">
    <w:abstractNumId w:val="26"/>
  </w:num>
  <w:num w:numId="19">
    <w:abstractNumId w:val="17"/>
  </w:num>
  <w:num w:numId="20">
    <w:abstractNumId w:val="28"/>
  </w:num>
  <w:num w:numId="21">
    <w:abstractNumId w:val="32"/>
  </w:num>
  <w:num w:numId="22">
    <w:abstractNumId w:val="10"/>
  </w:num>
  <w:num w:numId="23">
    <w:abstractNumId w:val="8"/>
  </w:num>
  <w:num w:numId="24">
    <w:abstractNumId w:val="25"/>
  </w:num>
  <w:num w:numId="25">
    <w:abstractNumId w:val="12"/>
  </w:num>
  <w:num w:numId="26">
    <w:abstractNumId w:val="23"/>
  </w:num>
  <w:num w:numId="27">
    <w:abstractNumId w:val="14"/>
  </w:num>
  <w:num w:numId="28">
    <w:abstractNumId w:val="29"/>
  </w:num>
  <w:num w:numId="29">
    <w:abstractNumId w:val="11"/>
  </w:num>
  <w:num w:numId="30">
    <w:abstractNumId w:val="19"/>
  </w:num>
  <w:num w:numId="31">
    <w:abstractNumId w:val="3"/>
  </w:num>
  <w:num w:numId="32">
    <w:abstractNumId w:val="27"/>
    <w:lvlOverride w:ilvl="0">
      <w:startOverride w:val="1"/>
    </w:lvlOverride>
  </w:num>
  <w:num w:numId="33">
    <w:abstractNumId w:val="9"/>
  </w:num>
  <w:num w:numId="34">
    <w:abstractNumId w:val="18"/>
  </w:num>
  <w:num w:numId="35">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FC"/>
    <w:rsid w:val="004F0A25"/>
    <w:rsid w:val="007619FC"/>
    <w:rsid w:val="009A58C4"/>
    <w:rsid w:val="00A2504E"/>
    <w:rsid w:val="00A64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5AC0E-FA91-4317-B791-8BAC5550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19F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619FC"/>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7619F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619FC"/>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619FC"/>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19F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7619F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7619FC"/>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619FC"/>
    <w:rPr>
      <w:rFonts w:ascii="Times New Roman" w:eastAsia="Times New Roman" w:hAnsi="Times New Roman" w:cs="Times New Roman"/>
      <w:b/>
      <w:bCs/>
      <w:lang w:eastAsia="pl-PL"/>
    </w:rPr>
  </w:style>
  <w:style w:type="paragraph" w:styleId="Stopka">
    <w:name w:val="footer"/>
    <w:basedOn w:val="Normalny"/>
    <w:link w:val="StopkaZnak"/>
    <w:uiPriority w:val="99"/>
    <w:rsid w:val="007619FC"/>
    <w:pPr>
      <w:tabs>
        <w:tab w:val="center" w:pos="4536"/>
        <w:tab w:val="right" w:pos="9072"/>
      </w:tabs>
    </w:pPr>
  </w:style>
  <w:style w:type="character" w:customStyle="1" w:styleId="StopkaZnak">
    <w:name w:val="Stopka Znak"/>
    <w:basedOn w:val="Domylnaczcionkaakapitu"/>
    <w:link w:val="Stopka"/>
    <w:uiPriority w:val="99"/>
    <w:rsid w:val="007619FC"/>
    <w:rPr>
      <w:rFonts w:ascii="Times New Roman" w:eastAsia="Times New Roman" w:hAnsi="Times New Roman" w:cs="Times New Roman"/>
      <w:sz w:val="24"/>
      <w:szCs w:val="24"/>
      <w:lang w:eastAsia="pl-PL"/>
    </w:rPr>
  </w:style>
  <w:style w:type="character" w:styleId="Numerstrony">
    <w:name w:val="page number"/>
    <w:basedOn w:val="Domylnaczcionkaakapitu"/>
    <w:rsid w:val="007619FC"/>
  </w:style>
  <w:style w:type="paragraph" w:styleId="Nagwek">
    <w:name w:val="header"/>
    <w:basedOn w:val="Normalny"/>
    <w:link w:val="NagwekZnak"/>
    <w:uiPriority w:val="99"/>
    <w:unhideWhenUsed/>
    <w:rsid w:val="007619FC"/>
    <w:pPr>
      <w:tabs>
        <w:tab w:val="center" w:pos="4536"/>
        <w:tab w:val="right" w:pos="9072"/>
      </w:tabs>
    </w:pPr>
  </w:style>
  <w:style w:type="character" w:customStyle="1" w:styleId="NagwekZnak">
    <w:name w:val="Nagłówek Znak"/>
    <w:basedOn w:val="Domylnaczcionkaakapitu"/>
    <w:link w:val="Nagwek"/>
    <w:uiPriority w:val="99"/>
    <w:rsid w:val="007619F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619FC"/>
    <w:rPr>
      <w:rFonts w:ascii="Tahoma" w:hAnsi="Tahoma"/>
      <w:sz w:val="16"/>
      <w:szCs w:val="16"/>
    </w:rPr>
  </w:style>
  <w:style w:type="character" w:customStyle="1" w:styleId="TekstdymkaZnak">
    <w:name w:val="Tekst dymka Znak"/>
    <w:basedOn w:val="Domylnaczcionkaakapitu"/>
    <w:link w:val="Tekstdymka"/>
    <w:uiPriority w:val="99"/>
    <w:semiHidden/>
    <w:rsid w:val="007619FC"/>
    <w:rPr>
      <w:rFonts w:ascii="Tahoma" w:eastAsia="Times New Roman" w:hAnsi="Tahoma" w:cs="Times New Roman"/>
      <w:sz w:val="16"/>
      <w:szCs w:val="16"/>
      <w:lang w:eastAsia="pl-PL"/>
    </w:rPr>
  </w:style>
  <w:style w:type="paragraph" w:styleId="Tekstkomentarza">
    <w:name w:val="annotation text"/>
    <w:basedOn w:val="Normalny"/>
    <w:link w:val="TekstkomentarzaZnak"/>
    <w:uiPriority w:val="99"/>
    <w:unhideWhenUsed/>
    <w:rsid w:val="007619FC"/>
    <w:rPr>
      <w:sz w:val="20"/>
      <w:szCs w:val="20"/>
    </w:rPr>
  </w:style>
  <w:style w:type="character" w:customStyle="1" w:styleId="TekstkomentarzaZnak">
    <w:name w:val="Tekst komentarza Znak"/>
    <w:basedOn w:val="Domylnaczcionkaakapitu"/>
    <w:link w:val="Tekstkomentarza"/>
    <w:uiPriority w:val="99"/>
    <w:rsid w:val="007619F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7619FC"/>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7619FC"/>
    <w:rPr>
      <w:b/>
      <w:bCs/>
    </w:rPr>
  </w:style>
  <w:style w:type="paragraph" w:styleId="Poprawka">
    <w:name w:val="Revision"/>
    <w:hidden/>
    <w:uiPriority w:val="99"/>
    <w:semiHidden/>
    <w:rsid w:val="007619FC"/>
    <w:pPr>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7619FC"/>
    <w:rPr>
      <w:i/>
      <w:iCs/>
    </w:rPr>
  </w:style>
  <w:style w:type="paragraph" w:styleId="Tekstpodstawowy">
    <w:name w:val="Body Text"/>
    <w:aliases w:val="wypunktowanie"/>
    <w:basedOn w:val="Normalny"/>
    <w:link w:val="TekstpodstawowyZnak"/>
    <w:rsid w:val="007619FC"/>
    <w:pPr>
      <w:jc w:val="both"/>
    </w:pPr>
    <w:rPr>
      <w:szCs w:val="20"/>
    </w:rPr>
  </w:style>
  <w:style w:type="character" w:customStyle="1" w:styleId="TekstpodstawowyZnak">
    <w:name w:val="Tekst podstawowy Znak"/>
    <w:aliases w:val="wypunktowanie Znak"/>
    <w:basedOn w:val="Domylnaczcionkaakapitu"/>
    <w:link w:val="Tekstpodstawowy"/>
    <w:rsid w:val="007619FC"/>
    <w:rPr>
      <w:rFonts w:ascii="Times New Roman" w:eastAsia="Times New Roman" w:hAnsi="Times New Roman" w:cs="Times New Roman"/>
      <w:sz w:val="24"/>
      <w:szCs w:val="20"/>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7619FC"/>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7619F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619FC"/>
    <w:rPr>
      <w:vertAlign w:val="superscript"/>
    </w:rPr>
  </w:style>
  <w:style w:type="character" w:customStyle="1" w:styleId="Tekstpodstawowy3Znak">
    <w:name w:val="Tekst podstawowy 3 Znak"/>
    <w:basedOn w:val="Domylnaczcionkaakapitu"/>
    <w:link w:val="Tekstpodstawowy3"/>
    <w:uiPriority w:val="99"/>
    <w:semiHidden/>
    <w:rsid w:val="007619FC"/>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7619FC"/>
    <w:pPr>
      <w:spacing w:after="120"/>
    </w:pPr>
    <w:rPr>
      <w:sz w:val="16"/>
      <w:szCs w:val="16"/>
    </w:rPr>
  </w:style>
  <w:style w:type="paragraph" w:styleId="Tekstpodstawowy2">
    <w:name w:val="Body Text 2"/>
    <w:basedOn w:val="Normalny"/>
    <w:link w:val="Tekstpodstawowy2Znak"/>
    <w:uiPriority w:val="99"/>
    <w:rsid w:val="007619FC"/>
    <w:pPr>
      <w:spacing w:after="120" w:line="480" w:lineRule="auto"/>
    </w:pPr>
  </w:style>
  <w:style w:type="character" w:customStyle="1" w:styleId="Tekstpodstawowy2Znak">
    <w:name w:val="Tekst podstawowy 2 Znak"/>
    <w:basedOn w:val="Domylnaczcionkaakapitu"/>
    <w:link w:val="Tekstpodstawowy2"/>
    <w:uiPriority w:val="99"/>
    <w:rsid w:val="007619FC"/>
    <w:rPr>
      <w:rFonts w:ascii="Times New Roman" w:eastAsia="Times New Roman" w:hAnsi="Times New Roman" w:cs="Times New Roman"/>
      <w:sz w:val="24"/>
      <w:szCs w:val="24"/>
      <w:lang w:eastAsia="pl-PL"/>
    </w:rPr>
  </w:style>
  <w:style w:type="character" w:styleId="Hipercze">
    <w:name w:val="Hyperlink"/>
    <w:uiPriority w:val="99"/>
    <w:rsid w:val="007619FC"/>
    <w:rPr>
      <w:color w:val="0000FF"/>
      <w:u w:val="single"/>
    </w:rPr>
  </w:style>
  <w:style w:type="character" w:customStyle="1" w:styleId="ZnakZnak19">
    <w:name w:val="Znak Znak19"/>
    <w:locked/>
    <w:rsid w:val="007619FC"/>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7619FC"/>
    <w:pPr>
      <w:numPr>
        <w:numId w:val="6"/>
      </w:numPr>
      <w:spacing w:after="120" w:line="276" w:lineRule="auto"/>
      <w:jc w:val="both"/>
    </w:pPr>
    <w:rPr>
      <w:rFonts w:ascii="Calibri" w:eastAsia="Calibri" w:hAnsi="Calibri" w:cs="Arial"/>
      <w:sz w:val="22"/>
      <w:szCs w:val="22"/>
    </w:rPr>
  </w:style>
  <w:style w:type="character" w:customStyle="1" w:styleId="AkapitzlistZnak">
    <w:name w:val="Akapit z listą Znak"/>
    <w:link w:val="Akapitzlist"/>
    <w:uiPriority w:val="34"/>
    <w:locked/>
    <w:rsid w:val="007619FC"/>
    <w:rPr>
      <w:rFonts w:ascii="Calibri" w:eastAsia="Calibri" w:hAnsi="Calibri" w:cs="Arial"/>
      <w:lang w:eastAsia="pl-PL"/>
    </w:rPr>
  </w:style>
  <w:style w:type="character" w:customStyle="1" w:styleId="apple-converted-space">
    <w:name w:val="apple-converted-space"/>
    <w:basedOn w:val="Domylnaczcionkaakapitu"/>
    <w:rsid w:val="007619FC"/>
  </w:style>
  <w:style w:type="paragraph" w:customStyle="1" w:styleId="Akapitzlist1">
    <w:name w:val="Akapit z listą1"/>
    <w:basedOn w:val="Normalny"/>
    <w:rsid w:val="007619FC"/>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7619FC"/>
    <w:rPr>
      <w:rFonts w:ascii="Arial" w:hAnsi="Arial" w:cs="Tahoma"/>
      <w:sz w:val="20"/>
      <w:szCs w:val="20"/>
    </w:rPr>
  </w:style>
  <w:style w:type="character" w:customStyle="1" w:styleId="TekstprzypisukocowegoZnak">
    <w:name w:val="Tekst przypisu końcowego Znak"/>
    <w:basedOn w:val="Domylnaczcionkaakapitu"/>
    <w:link w:val="Tekstprzypisukocowego"/>
    <w:semiHidden/>
    <w:rsid w:val="007619F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619FC"/>
    <w:rPr>
      <w:sz w:val="20"/>
      <w:szCs w:val="20"/>
    </w:rPr>
  </w:style>
  <w:style w:type="character" w:styleId="UyteHipercze">
    <w:name w:val="FollowedHyperlink"/>
    <w:basedOn w:val="Domylnaczcionkaakapitu"/>
    <w:rsid w:val="007619FC"/>
    <w:rPr>
      <w:color w:val="800080"/>
      <w:u w:val="single"/>
    </w:rPr>
  </w:style>
  <w:style w:type="paragraph" w:styleId="NormalnyWeb">
    <w:name w:val="Normal (Web)"/>
    <w:basedOn w:val="Normalny"/>
    <w:uiPriority w:val="99"/>
    <w:rsid w:val="007619FC"/>
    <w:pPr>
      <w:spacing w:before="100" w:beforeAutospacing="1" w:after="100" w:afterAutospacing="1"/>
    </w:pPr>
  </w:style>
  <w:style w:type="paragraph" w:styleId="Spistreci3">
    <w:name w:val="toc 3"/>
    <w:basedOn w:val="Normalny"/>
    <w:next w:val="Normalny"/>
    <w:autoRedefine/>
    <w:uiPriority w:val="39"/>
    <w:rsid w:val="007619FC"/>
    <w:pPr>
      <w:tabs>
        <w:tab w:val="left" w:pos="1320"/>
        <w:tab w:val="right" w:leader="dot" w:pos="9356"/>
      </w:tabs>
      <w:suppressAutoHyphens/>
      <w:spacing w:after="120" w:line="276" w:lineRule="auto"/>
      <w:ind w:left="851" w:hanging="567"/>
    </w:pPr>
    <w:rPr>
      <w:rFonts w:ascii="Calibri" w:hAnsi="Calibri"/>
      <w:sz w:val="22"/>
      <w:szCs w:val="20"/>
    </w:rPr>
  </w:style>
  <w:style w:type="paragraph" w:customStyle="1" w:styleId="Default">
    <w:name w:val="Default"/>
    <w:rsid w:val="007619F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2">
    <w:name w:val="Akapit z listą2"/>
    <w:basedOn w:val="Normalny"/>
    <w:rsid w:val="007619FC"/>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7619FC"/>
    <w:rPr>
      <w:b/>
      <w:bCs/>
    </w:rPr>
  </w:style>
  <w:style w:type="paragraph" w:customStyle="1" w:styleId="Akapitzlist3">
    <w:name w:val="Akapit z listą3"/>
    <w:basedOn w:val="Normalny"/>
    <w:rsid w:val="007619FC"/>
    <w:pPr>
      <w:spacing w:after="200" w:line="276" w:lineRule="auto"/>
      <w:ind w:left="720"/>
      <w:contextualSpacing/>
    </w:pPr>
    <w:rPr>
      <w:rFonts w:ascii="Calibri" w:hAnsi="Calibri"/>
      <w:sz w:val="22"/>
      <w:szCs w:val="22"/>
      <w:lang w:eastAsia="en-US"/>
    </w:rPr>
  </w:style>
  <w:style w:type="character" w:customStyle="1" w:styleId="ZwykytekstZnak">
    <w:name w:val="Zwykły tekst Znak"/>
    <w:basedOn w:val="Domylnaczcionkaakapitu"/>
    <w:link w:val="Zwykytekst"/>
    <w:uiPriority w:val="99"/>
    <w:semiHidden/>
    <w:rsid w:val="007619FC"/>
    <w:rPr>
      <w:rFonts w:ascii="Calibri" w:eastAsiaTheme="minorEastAsia" w:hAnsi="Calibri" w:cs="Times New Roman"/>
      <w:szCs w:val="21"/>
      <w:lang w:eastAsia="pl-PL"/>
    </w:rPr>
  </w:style>
  <w:style w:type="paragraph" w:styleId="Zwykytekst">
    <w:name w:val="Plain Text"/>
    <w:basedOn w:val="Normalny"/>
    <w:link w:val="ZwykytekstZnak"/>
    <w:uiPriority w:val="99"/>
    <w:semiHidden/>
    <w:unhideWhenUsed/>
    <w:rsid w:val="007619FC"/>
    <w:rPr>
      <w:rFonts w:ascii="Calibri" w:eastAsiaTheme="minorEastAsia" w:hAnsi="Calibri"/>
      <w:sz w:val="22"/>
      <w:szCs w:val="21"/>
    </w:rPr>
  </w:style>
  <w:style w:type="paragraph" w:customStyle="1" w:styleId="Akapitzlist4">
    <w:name w:val="Akapit z listą4"/>
    <w:basedOn w:val="Normalny"/>
    <w:rsid w:val="007619FC"/>
    <w:pPr>
      <w:spacing w:after="200" w:line="276" w:lineRule="auto"/>
      <w:ind w:left="720"/>
      <w:contextualSpacing/>
    </w:pPr>
    <w:rPr>
      <w:rFonts w:ascii="Calibri" w:eastAsia="Calibri" w:hAnsi="Calibri"/>
      <w:sz w:val="22"/>
      <w:szCs w:val="22"/>
      <w:lang w:eastAsia="en-US"/>
    </w:rPr>
  </w:style>
  <w:style w:type="character" w:customStyle="1" w:styleId="h2">
    <w:name w:val="h2"/>
    <w:rsid w:val="007619FC"/>
  </w:style>
  <w:style w:type="character" w:customStyle="1" w:styleId="h1">
    <w:name w:val="h1"/>
    <w:rsid w:val="007619FC"/>
  </w:style>
  <w:style w:type="paragraph" w:customStyle="1" w:styleId="celp">
    <w:name w:val="cel_p"/>
    <w:basedOn w:val="Normalny"/>
    <w:rsid w:val="007619FC"/>
    <w:pPr>
      <w:spacing w:before="100" w:beforeAutospacing="1" w:after="100" w:afterAutospacing="1"/>
    </w:pPr>
  </w:style>
  <w:style w:type="paragraph" w:customStyle="1" w:styleId="Akapitzlist5">
    <w:name w:val="Akapit z listą5"/>
    <w:basedOn w:val="Normalny"/>
    <w:rsid w:val="007619FC"/>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619FC"/>
    <w:pPr>
      <w:spacing w:after="100" w:line="276" w:lineRule="auto"/>
      <w:ind w:left="220"/>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94FC.5BB367F0" TargetMode="External"/><Relationship Id="rId13" Type="http://schemas.openxmlformats.org/officeDocument/2006/relationships/hyperlink" Target="http://www.rpo.opolskie.pl" TargetMode="External"/><Relationship Id="rId18" Type="http://schemas.openxmlformats.org/officeDocument/2006/relationships/hyperlink" Target="http://www.ocrg.opolskie.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rpefrr@opolskie.pl" TargetMode="External"/><Relationship Id="rId7" Type="http://schemas.openxmlformats.org/officeDocument/2006/relationships/image" Target="media/image1.png"/><Relationship Id="rId12" Type="http://schemas.openxmlformats.org/officeDocument/2006/relationships/hyperlink" Target="http://www.rpo.opolskie.pl" TargetMode="External"/><Relationship Id="rId17" Type="http://schemas.openxmlformats.org/officeDocument/2006/relationships/hyperlink" Target="http://www.rpo.opolskie.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w.opolskie.pl" TargetMode="External"/><Relationship Id="rId20" Type="http://schemas.openxmlformats.org/officeDocument/2006/relationships/hyperlink" Target="mailto:info@opolskie.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o.opolskie.pl" TargetMode="External"/><Relationship Id="rId24" Type="http://schemas.openxmlformats.org/officeDocument/2006/relationships/hyperlink" Target="http://www.funduszeeuropejskie.gov.pl" TargetMode="External"/><Relationship Id="rId5" Type="http://schemas.openxmlformats.org/officeDocument/2006/relationships/footnotes" Target="footnotes.xml"/><Relationship Id="rId15" Type="http://schemas.openxmlformats.org/officeDocument/2006/relationships/hyperlink" Target="https://pw.opolskie.pl" TargetMode="External"/><Relationship Id="rId23" Type="http://schemas.openxmlformats.org/officeDocument/2006/relationships/hyperlink" Target="http://www.rpo.opolskie.pl" TargetMode="External"/><Relationship Id="rId28" Type="http://schemas.openxmlformats.org/officeDocument/2006/relationships/header" Target="header2.xm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 TargetMode="External"/><Relationship Id="rId4" Type="http://schemas.openxmlformats.org/officeDocument/2006/relationships/webSettings" Target="web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rpo.opolskie.pl?p=1030"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7148</Words>
  <Characters>42890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Fedynyszyn</dc:creator>
  <cp:keywords/>
  <dc:description/>
  <cp:lastModifiedBy>Grzegorz Fedynyszyn</cp:lastModifiedBy>
  <cp:revision>2</cp:revision>
  <cp:lastPrinted>2018-01-24T11:13:00Z</cp:lastPrinted>
  <dcterms:created xsi:type="dcterms:W3CDTF">2018-01-24T11:03:00Z</dcterms:created>
  <dcterms:modified xsi:type="dcterms:W3CDTF">2018-01-31T07:27:00Z</dcterms:modified>
</cp:coreProperties>
</file>