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40" w:rsidRPr="00100997" w:rsidRDefault="006F1540" w:rsidP="007B0F74">
      <w:pPr>
        <w:widowControl w:val="0"/>
        <w:spacing w:line="276" w:lineRule="auto"/>
        <w:jc w:val="right"/>
        <w:rPr>
          <w:rFonts w:ascii="Calibri" w:hAnsi="Calibri"/>
          <w:sz w:val="16"/>
          <w:szCs w:val="16"/>
        </w:rPr>
      </w:pPr>
    </w:p>
    <w:p w:rsidR="00586DA9" w:rsidRPr="00100997" w:rsidRDefault="0041267D" w:rsidP="0054600B">
      <w:pPr>
        <w:autoSpaceDE w:val="0"/>
        <w:autoSpaceDN w:val="0"/>
        <w:adjustRightInd w:val="0"/>
        <w:spacing w:line="276" w:lineRule="auto"/>
        <w:jc w:val="center"/>
        <w:rPr>
          <w:rFonts w:ascii="Calibri" w:hAnsi="Calibri"/>
          <w:b/>
          <w:sz w:val="22"/>
          <w:szCs w:val="22"/>
        </w:rPr>
      </w:pPr>
      <w:r w:rsidRPr="007468D0">
        <w:rPr>
          <w:rFonts w:ascii="Calibri" w:eastAsia="Calibri" w:hAnsi="Calibri"/>
          <w:noProof/>
          <w:sz w:val="22"/>
          <w:szCs w:val="22"/>
        </w:rPr>
        <w:drawing>
          <wp:inline distT="0" distB="0" distL="0" distR="0">
            <wp:extent cx="5762625" cy="752475"/>
            <wp:effectExtent l="0" t="0" r="9525"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OPOLSKIE_ES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52475"/>
                    </a:xfrm>
                    <a:prstGeom prst="rect">
                      <a:avLst/>
                    </a:prstGeom>
                    <a:noFill/>
                    <a:ln>
                      <a:noFill/>
                    </a:ln>
                  </pic:spPr>
                </pic:pic>
              </a:graphicData>
            </a:graphic>
          </wp:inline>
        </w:drawing>
      </w:r>
    </w:p>
    <w:p w:rsidR="008E072C" w:rsidRDefault="008E072C" w:rsidP="008E072C">
      <w:pPr>
        <w:autoSpaceDE w:val="0"/>
        <w:autoSpaceDN w:val="0"/>
        <w:adjustRightInd w:val="0"/>
        <w:spacing w:line="276" w:lineRule="auto"/>
        <w:jc w:val="center"/>
        <w:rPr>
          <w:rFonts w:ascii="Calibri" w:hAnsi="Calibri"/>
          <w:b/>
          <w:sz w:val="36"/>
          <w:szCs w:val="36"/>
        </w:rPr>
      </w:pPr>
    </w:p>
    <w:p w:rsidR="00001040" w:rsidRPr="00100997" w:rsidRDefault="00001040" w:rsidP="008E072C">
      <w:pPr>
        <w:autoSpaceDE w:val="0"/>
        <w:autoSpaceDN w:val="0"/>
        <w:adjustRightInd w:val="0"/>
        <w:spacing w:line="276" w:lineRule="auto"/>
        <w:jc w:val="center"/>
        <w:rPr>
          <w:rFonts w:ascii="Calibri" w:hAnsi="Calibri"/>
          <w:b/>
          <w:sz w:val="36"/>
          <w:szCs w:val="36"/>
        </w:rPr>
      </w:pPr>
    </w:p>
    <w:p w:rsidR="00283FC3" w:rsidRPr="00001040" w:rsidRDefault="00283FC3" w:rsidP="00283FC3">
      <w:pPr>
        <w:widowControl w:val="0"/>
        <w:spacing w:line="276" w:lineRule="auto"/>
        <w:jc w:val="center"/>
        <w:rPr>
          <w:rFonts w:ascii="Calibri" w:hAnsi="Calibri"/>
          <w:b/>
          <w:snapToGrid w:val="0"/>
          <w:sz w:val="36"/>
          <w:szCs w:val="36"/>
          <w:u w:val="single"/>
        </w:rPr>
      </w:pPr>
      <w:r w:rsidRPr="00001040">
        <w:rPr>
          <w:rFonts w:ascii="Calibri" w:hAnsi="Calibri"/>
          <w:b/>
          <w:snapToGrid w:val="0"/>
          <w:sz w:val="36"/>
          <w:szCs w:val="36"/>
          <w:u w:val="single"/>
        </w:rPr>
        <w:t xml:space="preserve">POZAKONKURSOWA PROCEDURA WYBORU PROJEKTÓW </w:t>
      </w:r>
    </w:p>
    <w:p w:rsidR="00283FC3" w:rsidRPr="00001040" w:rsidRDefault="00283FC3" w:rsidP="00283FC3">
      <w:pPr>
        <w:widowControl w:val="0"/>
        <w:spacing w:line="276" w:lineRule="auto"/>
        <w:jc w:val="center"/>
        <w:rPr>
          <w:rFonts w:ascii="Calibri" w:hAnsi="Calibri"/>
          <w:b/>
          <w:snapToGrid w:val="0"/>
          <w:sz w:val="36"/>
          <w:szCs w:val="36"/>
          <w:u w:val="single"/>
        </w:rPr>
      </w:pPr>
      <w:r w:rsidRPr="00001040">
        <w:rPr>
          <w:rFonts w:ascii="Calibri" w:hAnsi="Calibri"/>
          <w:b/>
          <w:snapToGrid w:val="0"/>
          <w:sz w:val="36"/>
          <w:szCs w:val="36"/>
          <w:u w:val="single"/>
        </w:rPr>
        <w:t>w ramach Regionalnego Programu Operacyjnego Województwa Opolskiego na lata 2014-2020</w:t>
      </w:r>
    </w:p>
    <w:p w:rsidR="00283FC3" w:rsidRPr="002C2ED6" w:rsidRDefault="00283FC3" w:rsidP="00283FC3">
      <w:pPr>
        <w:widowControl w:val="0"/>
        <w:spacing w:line="276" w:lineRule="auto"/>
        <w:jc w:val="center"/>
        <w:rPr>
          <w:rFonts w:ascii="Calibri" w:hAnsi="Calibri"/>
          <w:b/>
          <w:snapToGrid w:val="0"/>
          <w:sz w:val="28"/>
          <w:szCs w:val="28"/>
        </w:rPr>
      </w:pPr>
    </w:p>
    <w:p w:rsidR="00283FC3" w:rsidRDefault="00001040" w:rsidP="00283FC3">
      <w:pPr>
        <w:widowControl w:val="0"/>
        <w:spacing w:line="276" w:lineRule="auto"/>
        <w:jc w:val="center"/>
        <w:rPr>
          <w:rFonts w:ascii="Calibri" w:hAnsi="Calibri"/>
          <w:b/>
          <w:snapToGrid w:val="0"/>
          <w:sz w:val="28"/>
          <w:szCs w:val="28"/>
        </w:rPr>
      </w:pPr>
      <w:r>
        <w:rPr>
          <w:rFonts w:ascii="Calibri" w:hAnsi="Calibri"/>
          <w:b/>
          <w:snapToGrid w:val="0"/>
          <w:sz w:val="28"/>
          <w:szCs w:val="28"/>
        </w:rPr>
        <w:t>dotycząca projekt</w:t>
      </w:r>
      <w:r w:rsidR="009B0EDC">
        <w:rPr>
          <w:rFonts w:ascii="Calibri" w:hAnsi="Calibri"/>
          <w:b/>
          <w:snapToGrid w:val="0"/>
          <w:sz w:val="28"/>
          <w:szCs w:val="28"/>
        </w:rPr>
        <w:t>u</w:t>
      </w:r>
      <w:r>
        <w:rPr>
          <w:rFonts w:ascii="Calibri" w:hAnsi="Calibri"/>
          <w:b/>
          <w:snapToGrid w:val="0"/>
          <w:sz w:val="28"/>
          <w:szCs w:val="28"/>
        </w:rPr>
        <w:t xml:space="preserve"> złożon</w:t>
      </w:r>
      <w:r w:rsidR="009B0EDC">
        <w:rPr>
          <w:rFonts w:ascii="Calibri" w:hAnsi="Calibri"/>
          <w:b/>
          <w:snapToGrid w:val="0"/>
          <w:sz w:val="28"/>
          <w:szCs w:val="28"/>
        </w:rPr>
        <w:t>ego</w:t>
      </w:r>
      <w:r>
        <w:rPr>
          <w:rFonts w:ascii="Calibri" w:hAnsi="Calibri"/>
          <w:b/>
          <w:snapToGrid w:val="0"/>
          <w:sz w:val="28"/>
          <w:szCs w:val="28"/>
        </w:rPr>
        <w:t xml:space="preserve"> w ramach </w:t>
      </w:r>
    </w:p>
    <w:p w:rsidR="00820ADB" w:rsidRPr="00001040" w:rsidRDefault="00820ADB" w:rsidP="00820ADB">
      <w:pPr>
        <w:widowControl w:val="0"/>
        <w:spacing w:line="276" w:lineRule="auto"/>
        <w:jc w:val="center"/>
        <w:rPr>
          <w:rFonts w:ascii="Calibri" w:hAnsi="Calibri"/>
          <w:b/>
          <w:i/>
          <w:snapToGrid w:val="0"/>
          <w:sz w:val="28"/>
          <w:szCs w:val="28"/>
        </w:rPr>
      </w:pPr>
      <w:r>
        <w:rPr>
          <w:rFonts w:ascii="Calibri" w:hAnsi="Calibri"/>
          <w:b/>
          <w:snapToGrid w:val="0"/>
          <w:sz w:val="28"/>
          <w:szCs w:val="28"/>
        </w:rPr>
        <w:t>Poddziałania 9.1.5 Programy pomocy stypendialnej</w:t>
      </w:r>
    </w:p>
    <w:p w:rsidR="00796B3F" w:rsidRDefault="00796B3F" w:rsidP="00283FC3">
      <w:pPr>
        <w:widowControl w:val="0"/>
        <w:spacing w:line="276" w:lineRule="auto"/>
        <w:jc w:val="center"/>
        <w:rPr>
          <w:rFonts w:ascii="Calibri" w:hAnsi="Calibri"/>
          <w:b/>
          <w:snapToGrid w:val="0"/>
          <w:sz w:val="28"/>
          <w:szCs w:val="28"/>
        </w:rPr>
      </w:pPr>
      <w:r>
        <w:rPr>
          <w:rFonts w:ascii="Calibri" w:hAnsi="Calibri"/>
          <w:b/>
          <w:snapToGrid w:val="0"/>
          <w:sz w:val="28"/>
          <w:szCs w:val="28"/>
        </w:rPr>
        <w:t>Działania 9.1 Rozwój edukacji</w:t>
      </w:r>
    </w:p>
    <w:p w:rsidR="00001040" w:rsidRPr="00001040" w:rsidRDefault="00001040" w:rsidP="00001040">
      <w:pPr>
        <w:widowControl w:val="0"/>
        <w:spacing w:line="276" w:lineRule="auto"/>
        <w:jc w:val="center"/>
        <w:rPr>
          <w:rFonts w:ascii="Calibri" w:hAnsi="Calibri"/>
          <w:b/>
          <w:i/>
          <w:snapToGrid w:val="0"/>
          <w:sz w:val="28"/>
          <w:szCs w:val="28"/>
        </w:rPr>
      </w:pPr>
      <w:r w:rsidRPr="003E2532">
        <w:rPr>
          <w:rFonts w:ascii="Calibri" w:hAnsi="Calibri"/>
          <w:b/>
          <w:snapToGrid w:val="0"/>
          <w:sz w:val="28"/>
          <w:szCs w:val="28"/>
        </w:rPr>
        <w:t xml:space="preserve">Osi </w:t>
      </w:r>
      <w:r w:rsidR="000F2403">
        <w:rPr>
          <w:rFonts w:ascii="Calibri" w:hAnsi="Calibri"/>
          <w:b/>
          <w:snapToGrid w:val="0"/>
          <w:sz w:val="28"/>
          <w:szCs w:val="28"/>
        </w:rPr>
        <w:t>IX Wysoka jakość edukacji</w:t>
      </w:r>
    </w:p>
    <w:p w:rsidR="00001040" w:rsidRPr="009D62F6" w:rsidRDefault="00001040" w:rsidP="00283FC3">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DE153E" w:rsidRPr="009156D2">
        <w:rPr>
          <w:rFonts w:ascii="Calibri" w:hAnsi="Calibri"/>
          <w:b/>
          <w:snapToGrid w:val="0"/>
          <w:sz w:val="28"/>
          <w:szCs w:val="28"/>
        </w:rPr>
        <w:t>I</w:t>
      </w:r>
      <w:r w:rsidRPr="009156D2">
        <w:rPr>
          <w:rFonts w:ascii="Calibri" w:hAnsi="Calibri"/>
          <w:b/>
          <w:snapToGrid w:val="0"/>
          <w:sz w:val="28"/>
          <w:szCs w:val="28"/>
        </w:rPr>
        <w:t>I</w:t>
      </w:r>
    </w:p>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Pr="00001040" w:rsidRDefault="00001040" w:rsidP="00283FC3">
      <w:pPr>
        <w:tabs>
          <w:tab w:val="left" w:pos="3810"/>
        </w:tabs>
        <w:spacing w:line="276" w:lineRule="auto"/>
        <w:jc w:val="center"/>
        <w:rPr>
          <w:rFonts w:ascii="Calibri" w:hAnsi="Calibri"/>
          <w:snapToGrid w:val="0"/>
          <w:sz w:val="28"/>
          <w:szCs w:val="28"/>
        </w:rPr>
      </w:pPr>
    </w:p>
    <w:tbl>
      <w:tblPr>
        <w:tblpPr w:leftFromText="141" w:rightFromText="141" w:vertAnchor="text" w:horzAnchor="margin" w:tblpXSpec="right" w:tblpY="43"/>
        <w:tblW w:w="5910" w:type="dxa"/>
        <w:tblLook w:val="01E0"/>
      </w:tblPr>
      <w:tblGrid>
        <w:gridCol w:w="2528"/>
        <w:gridCol w:w="3382"/>
      </w:tblGrid>
      <w:tr w:rsidR="00A657D6" w:rsidRPr="00804A47" w:rsidTr="000F2403">
        <w:trPr>
          <w:trHeight w:val="559"/>
        </w:trPr>
        <w:tc>
          <w:tcPr>
            <w:tcW w:w="2528"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c>
          <w:tcPr>
            <w:tcW w:w="3382"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r>
      <w:tr w:rsidR="00A657D6" w:rsidRPr="00804A47" w:rsidTr="000F2403">
        <w:trPr>
          <w:trHeight w:val="559"/>
        </w:trPr>
        <w:tc>
          <w:tcPr>
            <w:tcW w:w="2528"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c>
          <w:tcPr>
            <w:tcW w:w="3382"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r>
      <w:tr w:rsidR="00A657D6" w:rsidRPr="00804A47" w:rsidTr="000F2403">
        <w:trPr>
          <w:trHeight w:val="559"/>
        </w:trPr>
        <w:tc>
          <w:tcPr>
            <w:tcW w:w="2528"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c>
          <w:tcPr>
            <w:tcW w:w="3382"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r>
      <w:tr w:rsidR="00A657D6" w:rsidRPr="00804A47" w:rsidTr="000F2403">
        <w:trPr>
          <w:trHeight w:val="559"/>
        </w:trPr>
        <w:tc>
          <w:tcPr>
            <w:tcW w:w="2528"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c>
          <w:tcPr>
            <w:tcW w:w="3382"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r>
      <w:tr w:rsidR="00A657D6" w:rsidRPr="00804A47" w:rsidTr="000F2403">
        <w:trPr>
          <w:trHeight w:val="559"/>
        </w:trPr>
        <w:tc>
          <w:tcPr>
            <w:tcW w:w="2528"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c>
          <w:tcPr>
            <w:tcW w:w="3382" w:type="dxa"/>
            <w:vAlign w:val="center"/>
          </w:tcPr>
          <w:p w:rsidR="00A657D6" w:rsidRPr="00804A47" w:rsidRDefault="00A657D6" w:rsidP="000F2403">
            <w:pPr>
              <w:tabs>
                <w:tab w:val="left" w:pos="3810"/>
              </w:tabs>
              <w:spacing w:line="276" w:lineRule="auto"/>
              <w:jc w:val="center"/>
              <w:rPr>
                <w:rFonts w:ascii="Calibri" w:hAnsi="Calibri"/>
                <w:snapToGrid w:val="0"/>
                <w:sz w:val="22"/>
                <w:szCs w:val="22"/>
              </w:rPr>
            </w:pPr>
          </w:p>
        </w:tc>
      </w:tr>
    </w:tbl>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Pr="00001040" w:rsidRDefault="00001040" w:rsidP="00283FC3">
      <w:pPr>
        <w:tabs>
          <w:tab w:val="left" w:pos="3810"/>
        </w:tabs>
        <w:spacing w:line="276" w:lineRule="auto"/>
        <w:jc w:val="center"/>
        <w:rPr>
          <w:rFonts w:ascii="Calibri" w:hAnsi="Calibri"/>
          <w:snapToGrid w:val="0"/>
          <w:sz w:val="28"/>
          <w:szCs w:val="28"/>
        </w:rPr>
      </w:pPr>
    </w:p>
    <w:p w:rsidR="00001040" w:rsidRDefault="00001040" w:rsidP="00283FC3">
      <w:pPr>
        <w:tabs>
          <w:tab w:val="left" w:pos="3810"/>
        </w:tabs>
        <w:spacing w:line="276" w:lineRule="auto"/>
        <w:jc w:val="center"/>
        <w:rPr>
          <w:rFonts w:ascii="Calibri" w:hAnsi="Calibri"/>
          <w:snapToGrid w:val="0"/>
          <w:sz w:val="28"/>
          <w:szCs w:val="28"/>
        </w:rPr>
      </w:pPr>
    </w:p>
    <w:p w:rsidR="00A657D6" w:rsidRPr="00001040" w:rsidRDefault="00A657D6" w:rsidP="00283FC3">
      <w:pPr>
        <w:tabs>
          <w:tab w:val="left" w:pos="3810"/>
        </w:tabs>
        <w:spacing w:line="276" w:lineRule="auto"/>
        <w:jc w:val="center"/>
        <w:rPr>
          <w:rFonts w:ascii="Calibri" w:hAnsi="Calibri"/>
          <w:snapToGrid w:val="0"/>
          <w:sz w:val="28"/>
          <w:szCs w:val="28"/>
        </w:rPr>
      </w:pPr>
    </w:p>
    <w:p w:rsidR="00283FC3" w:rsidRPr="00AD65D3" w:rsidRDefault="00001040" w:rsidP="00283FC3">
      <w:pPr>
        <w:tabs>
          <w:tab w:val="left" w:pos="3810"/>
        </w:tabs>
        <w:spacing w:line="276" w:lineRule="auto"/>
        <w:jc w:val="center"/>
        <w:rPr>
          <w:rFonts w:ascii="Calibri" w:hAnsi="Calibri"/>
          <w:b/>
          <w:sz w:val="22"/>
          <w:szCs w:val="22"/>
        </w:rPr>
      </w:pPr>
      <w:r>
        <w:rPr>
          <w:rFonts w:ascii="Calibri" w:hAnsi="Calibri"/>
          <w:b/>
          <w:snapToGrid w:val="0"/>
          <w:sz w:val="28"/>
          <w:szCs w:val="28"/>
        </w:rPr>
        <w:t>Wersja nr 1</w:t>
      </w:r>
    </w:p>
    <w:p w:rsidR="00283FC3" w:rsidRPr="00AD65D3" w:rsidRDefault="00283FC3" w:rsidP="00283FC3">
      <w:pPr>
        <w:tabs>
          <w:tab w:val="left" w:pos="3810"/>
        </w:tabs>
        <w:spacing w:line="276" w:lineRule="auto"/>
        <w:jc w:val="center"/>
        <w:rPr>
          <w:rFonts w:ascii="Calibri" w:hAnsi="Calibri"/>
          <w:b/>
          <w:sz w:val="22"/>
          <w:szCs w:val="22"/>
        </w:rPr>
      </w:pPr>
    </w:p>
    <w:p w:rsidR="00283FC3" w:rsidRPr="00AD65D3" w:rsidRDefault="00283FC3" w:rsidP="00283FC3">
      <w:pPr>
        <w:tabs>
          <w:tab w:val="left" w:pos="3810"/>
        </w:tabs>
        <w:spacing w:line="276" w:lineRule="auto"/>
        <w:jc w:val="center"/>
        <w:rPr>
          <w:rFonts w:ascii="Calibri" w:hAnsi="Calibri"/>
          <w:i/>
          <w:sz w:val="22"/>
          <w:szCs w:val="22"/>
        </w:rPr>
      </w:pPr>
      <w:r w:rsidRPr="00AD65D3">
        <w:rPr>
          <w:rFonts w:ascii="Calibri" w:hAnsi="Calibri"/>
          <w:i/>
          <w:sz w:val="22"/>
          <w:szCs w:val="22"/>
        </w:rPr>
        <w:t>Dokument przyjęty przez Zarząd Województwa Opolskiego</w:t>
      </w:r>
    </w:p>
    <w:p w:rsidR="00283FC3" w:rsidRDefault="00283FC3" w:rsidP="00283FC3">
      <w:pPr>
        <w:tabs>
          <w:tab w:val="left" w:pos="3810"/>
        </w:tabs>
        <w:spacing w:line="276" w:lineRule="auto"/>
        <w:jc w:val="center"/>
        <w:rPr>
          <w:rFonts w:ascii="Calibri" w:hAnsi="Calibri"/>
          <w:i/>
          <w:sz w:val="22"/>
          <w:szCs w:val="22"/>
        </w:rPr>
      </w:pPr>
      <w:r w:rsidRPr="00AD65D3">
        <w:rPr>
          <w:rFonts w:ascii="Calibri" w:hAnsi="Calibri"/>
          <w:i/>
          <w:sz w:val="22"/>
          <w:szCs w:val="22"/>
        </w:rPr>
        <w:t xml:space="preserve">Uchwałą nr          </w:t>
      </w:r>
      <w:r w:rsidR="009C4C40" w:rsidRPr="00AD65D3">
        <w:rPr>
          <w:rFonts w:ascii="Calibri" w:hAnsi="Calibri"/>
          <w:i/>
          <w:sz w:val="22"/>
          <w:szCs w:val="22"/>
        </w:rPr>
        <w:t xml:space="preserve">              </w:t>
      </w:r>
      <w:r w:rsidRPr="00AD65D3">
        <w:rPr>
          <w:rFonts w:ascii="Calibri" w:hAnsi="Calibri"/>
          <w:i/>
          <w:sz w:val="22"/>
          <w:szCs w:val="22"/>
        </w:rPr>
        <w:t xml:space="preserve">z dnia     </w:t>
      </w:r>
      <w:r w:rsidR="009C4C40" w:rsidRPr="00AD65D3">
        <w:rPr>
          <w:rFonts w:ascii="Calibri" w:hAnsi="Calibri"/>
          <w:i/>
          <w:sz w:val="22"/>
          <w:szCs w:val="22"/>
        </w:rPr>
        <w:t xml:space="preserve">        </w:t>
      </w:r>
      <w:r w:rsidR="00780D93" w:rsidRPr="00AD65D3">
        <w:rPr>
          <w:rFonts w:ascii="Calibri" w:hAnsi="Calibri"/>
          <w:i/>
          <w:sz w:val="22"/>
          <w:szCs w:val="22"/>
        </w:rPr>
        <w:t>201</w:t>
      </w:r>
      <w:r w:rsidR="00127EAA">
        <w:rPr>
          <w:rFonts w:ascii="Calibri" w:hAnsi="Calibri"/>
          <w:i/>
          <w:sz w:val="22"/>
          <w:szCs w:val="22"/>
        </w:rPr>
        <w:t>7</w:t>
      </w:r>
      <w:r w:rsidR="00780D93" w:rsidRPr="00AD65D3">
        <w:rPr>
          <w:rFonts w:ascii="Calibri" w:hAnsi="Calibri"/>
          <w:i/>
          <w:sz w:val="22"/>
          <w:szCs w:val="22"/>
        </w:rPr>
        <w:t xml:space="preserve"> </w:t>
      </w:r>
      <w:r w:rsidRPr="00AD65D3">
        <w:rPr>
          <w:rFonts w:ascii="Calibri" w:hAnsi="Calibri"/>
          <w:i/>
          <w:sz w:val="22"/>
          <w:szCs w:val="22"/>
        </w:rPr>
        <w:t>r.</w:t>
      </w:r>
    </w:p>
    <w:p w:rsidR="00001040" w:rsidRPr="00AD65D3" w:rsidRDefault="00001040" w:rsidP="00283FC3">
      <w:pPr>
        <w:tabs>
          <w:tab w:val="left" w:pos="3810"/>
        </w:tabs>
        <w:spacing w:line="276" w:lineRule="auto"/>
        <w:jc w:val="center"/>
        <w:rPr>
          <w:rFonts w:ascii="Calibri" w:hAnsi="Calibri"/>
          <w:i/>
          <w:sz w:val="22"/>
          <w:szCs w:val="22"/>
        </w:rPr>
      </w:pPr>
      <w:r>
        <w:rPr>
          <w:rFonts w:ascii="Calibri" w:hAnsi="Calibri"/>
          <w:i/>
          <w:sz w:val="22"/>
          <w:szCs w:val="22"/>
        </w:rPr>
        <w:t>Stanowiący załącznik nr 1 do uchwały.</w:t>
      </w:r>
    </w:p>
    <w:p w:rsidR="00283FC3" w:rsidRPr="00AD65D3" w:rsidRDefault="00283FC3" w:rsidP="00283FC3">
      <w:pPr>
        <w:tabs>
          <w:tab w:val="left" w:pos="3810"/>
        </w:tabs>
        <w:spacing w:line="276" w:lineRule="auto"/>
        <w:jc w:val="center"/>
        <w:rPr>
          <w:rFonts w:ascii="Calibri" w:hAnsi="Calibri"/>
          <w:b/>
          <w:i/>
          <w:sz w:val="22"/>
          <w:szCs w:val="22"/>
        </w:rPr>
      </w:pPr>
    </w:p>
    <w:p w:rsidR="00283FC3" w:rsidRPr="00AD65D3" w:rsidRDefault="00283FC3" w:rsidP="00283FC3">
      <w:pPr>
        <w:tabs>
          <w:tab w:val="left" w:pos="3810"/>
        </w:tabs>
        <w:spacing w:line="276" w:lineRule="auto"/>
        <w:jc w:val="center"/>
        <w:rPr>
          <w:rFonts w:ascii="Calibri" w:hAnsi="Calibri"/>
          <w:b/>
          <w:i/>
          <w:sz w:val="22"/>
          <w:szCs w:val="22"/>
        </w:rPr>
      </w:pPr>
    </w:p>
    <w:p w:rsidR="00283FC3" w:rsidRPr="00001040" w:rsidRDefault="00283FC3" w:rsidP="00283FC3">
      <w:pPr>
        <w:tabs>
          <w:tab w:val="left" w:pos="3810"/>
        </w:tabs>
        <w:spacing w:line="276" w:lineRule="auto"/>
        <w:jc w:val="center"/>
        <w:rPr>
          <w:rFonts w:ascii="Calibri" w:hAnsi="Calibri"/>
          <w:i/>
          <w:sz w:val="22"/>
          <w:szCs w:val="22"/>
        </w:rPr>
      </w:pPr>
      <w:r w:rsidRPr="00001040">
        <w:rPr>
          <w:rFonts w:ascii="Calibri" w:hAnsi="Calibri"/>
          <w:sz w:val="22"/>
          <w:szCs w:val="22"/>
        </w:rPr>
        <w:t xml:space="preserve">OPOLE, </w:t>
      </w:r>
      <w:r w:rsidR="00233365">
        <w:rPr>
          <w:rFonts w:ascii="Calibri" w:hAnsi="Calibri"/>
          <w:sz w:val="22"/>
          <w:szCs w:val="22"/>
        </w:rPr>
        <w:t>MARZEC</w:t>
      </w:r>
      <w:bookmarkStart w:id="0" w:name="_GoBack"/>
      <w:bookmarkEnd w:id="0"/>
      <w:r w:rsidR="007319CC" w:rsidRPr="00001040">
        <w:rPr>
          <w:rFonts w:ascii="Calibri" w:hAnsi="Calibri"/>
          <w:sz w:val="22"/>
          <w:szCs w:val="22"/>
        </w:rPr>
        <w:t xml:space="preserve"> </w:t>
      </w:r>
      <w:r w:rsidR="00780D93" w:rsidRPr="00001040">
        <w:rPr>
          <w:rFonts w:ascii="Calibri" w:hAnsi="Calibri"/>
          <w:sz w:val="22"/>
          <w:szCs w:val="22"/>
        </w:rPr>
        <w:t>201</w:t>
      </w:r>
      <w:r w:rsidR="00633A1C">
        <w:rPr>
          <w:rFonts w:ascii="Calibri" w:hAnsi="Calibri"/>
          <w:sz w:val="22"/>
          <w:szCs w:val="22"/>
        </w:rPr>
        <w:t>7</w:t>
      </w:r>
      <w:r w:rsidR="00780D93" w:rsidRPr="00001040">
        <w:rPr>
          <w:rFonts w:ascii="Calibri" w:hAnsi="Calibri"/>
          <w:sz w:val="22"/>
          <w:szCs w:val="22"/>
        </w:rPr>
        <w:t xml:space="preserve"> </w:t>
      </w:r>
      <w:r w:rsidRPr="00001040">
        <w:rPr>
          <w:rFonts w:ascii="Calibri" w:hAnsi="Calibri"/>
          <w:sz w:val="22"/>
          <w:szCs w:val="22"/>
        </w:rPr>
        <w:t>r.</w:t>
      </w:r>
    </w:p>
    <w:p w:rsidR="00283FC3" w:rsidRPr="00AD65D3" w:rsidRDefault="00283FC3" w:rsidP="00283FC3">
      <w:pPr>
        <w:tabs>
          <w:tab w:val="left" w:pos="4065"/>
        </w:tabs>
        <w:spacing w:line="276" w:lineRule="auto"/>
        <w:rPr>
          <w:rFonts w:ascii="Calibri" w:hAnsi="Calibri"/>
          <w:b/>
          <w:i/>
          <w:sz w:val="22"/>
          <w:szCs w:val="22"/>
        </w:rPr>
      </w:pPr>
    </w:p>
    <w:p w:rsidR="002E245A" w:rsidRPr="00AD65D3" w:rsidRDefault="00283FC3" w:rsidP="00283FC3">
      <w:pPr>
        <w:tabs>
          <w:tab w:val="left" w:pos="3810"/>
        </w:tabs>
        <w:spacing w:line="276" w:lineRule="auto"/>
        <w:jc w:val="center"/>
        <w:rPr>
          <w:rFonts w:ascii="Calibri" w:hAnsi="Calibri"/>
          <w:b/>
          <w:i/>
          <w:sz w:val="22"/>
          <w:szCs w:val="22"/>
        </w:rPr>
      </w:pPr>
      <w:r w:rsidRPr="00AD65D3">
        <w:rPr>
          <w:rFonts w:ascii="Calibri" w:hAnsi="Calibri"/>
          <w:i/>
          <w:sz w:val="22"/>
          <w:szCs w:val="22"/>
        </w:rPr>
        <w:br w:type="page"/>
      </w:r>
    </w:p>
    <w:p w:rsidR="008E12B4" w:rsidRDefault="008E12B4" w:rsidP="00C73DFD">
      <w:pPr>
        <w:rPr>
          <w:rFonts w:ascii="Calibri" w:hAnsi="Calibri"/>
          <w:b/>
          <w:sz w:val="22"/>
          <w:szCs w:val="22"/>
        </w:rPr>
      </w:pPr>
    </w:p>
    <w:p w:rsidR="000F2403" w:rsidRDefault="000F2403" w:rsidP="00C73DFD">
      <w:pPr>
        <w:rPr>
          <w:rFonts w:ascii="Calibri" w:hAnsi="Calibri"/>
          <w:b/>
          <w:sz w:val="22"/>
          <w:szCs w:val="22"/>
        </w:rPr>
      </w:pPr>
    </w:p>
    <w:p w:rsidR="000F2403" w:rsidRPr="00AB11B3" w:rsidRDefault="000F2403" w:rsidP="000F2403">
      <w:pPr>
        <w:autoSpaceDE w:val="0"/>
        <w:autoSpaceDN w:val="0"/>
        <w:adjustRightInd w:val="0"/>
        <w:spacing w:line="276" w:lineRule="auto"/>
        <w:jc w:val="both"/>
        <w:rPr>
          <w:rFonts w:ascii="Calibri" w:hAnsi="Calibri"/>
          <w:i/>
          <w:sz w:val="22"/>
          <w:szCs w:val="22"/>
        </w:rPr>
      </w:pPr>
      <w:r w:rsidRPr="00AB11B3">
        <w:rPr>
          <w:rFonts w:ascii="Calibri" w:hAnsi="Calibri"/>
          <w:i/>
          <w:sz w:val="22"/>
          <w:szCs w:val="22"/>
        </w:rPr>
        <w:t xml:space="preserve">Pozakonkursowa procedura wyboru projektów ze środków Europejskiego Funduszu Społecznego </w:t>
      </w:r>
      <w:r w:rsidRPr="00AB11B3">
        <w:rPr>
          <w:rFonts w:ascii="Calibri" w:hAnsi="Calibri"/>
          <w:i/>
          <w:sz w:val="22"/>
          <w:szCs w:val="22"/>
        </w:rPr>
        <w:br/>
        <w:t xml:space="preserve">w ramach osi priorytetowej IX Wysoka jakość edukacji Regionalnego Programu Operacyjnego Województwa Opolskiego na lata 2014-2020 określa m.in. warunki wezwania do złożenia wniosku </w:t>
      </w:r>
      <w:r w:rsidRPr="00AB11B3">
        <w:rPr>
          <w:rFonts w:ascii="Calibri" w:hAnsi="Calibri"/>
          <w:i/>
          <w:sz w:val="22"/>
          <w:szCs w:val="22"/>
        </w:rPr>
        <w:br/>
        <w:t xml:space="preserve">o dofinansowanie projektu, sposób i formę składania wniosku, zasady dokonywania oceny oraz zakres </w:t>
      </w:r>
      <w:r w:rsidRPr="00AB11B3">
        <w:rPr>
          <w:rFonts w:ascii="Calibri" w:hAnsi="Calibri"/>
          <w:i/>
          <w:sz w:val="22"/>
          <w:szCs w:val="22"/>
        </w:rPr>
        <w:br/>
        <w:t>i sposób poprawiania lub uzupełniania wniosku, jak również reguły wyboru projektu do dofinansowania oraz zasady podania do publicznej wiadomości informacji nt. projektu wybranego do dofinansowania.</w:t>
      </w:r>
    </w:p>
    <w:p w:rsidR="000F2403" w:rsidRPr="00AB11B3" w:rsidRDefault="000F2403" w:rsidP="000F2403">
      <w:pPr>
        <w:autoSpaceDE w:val="0"/>
        <w:autoSpaceDN w:val="0"/>
        <w:adjustRightInd w:val="0"/>
        <w:spacing w:line="276" w:lineRule="auto"/>
        <w:rPr>
          <w:rFonts w:ascii="Calibri" w:hAnsi="Calibri"/>
          <w:b/>
          <w:sz w:val="22"/>
          <w:szCs w:val="22"/>
        </w:rPr>
      </w:pPr>
    </w:p>
    <w:p w:rsidR="000F2403" w:rsidRPr="00AB11B3" w:rsidRDefault="000F2403" w:rsidP="000F2403">
      <w:pPr>
        <w:autoSpaceDE w:val="0"/>
        <w:autoSpaceDN w:val="0"/>
        <w:adjustRightInd w:val="0"/>
        <w:spacing w:line="276" w:lineRule="auto"/>
        <w:jc w:val="both"/>
        <w:rPr>
          <w:rFonts w:ascii="Calibri" w:hAnsi="Calibri"/>
          <w:i/>
          <w:sz w:val="22"/>
          <w:szCs w:val="22"/>
        </w:rPr>
      </w:pPr>
      <w:r w:rsidRPr="00AB11B3">
        <w:rPr>
          <w:rFonts w:ascii="Calibri" w:hAnsi="Calibri"/>
          <w:bCs/>
          <w:i/>
          <w:sz w:val="22"/>
          <w:szCs w:val="22"/>
        </w:rPr>
        <w:t>W kwestiach nieuregulowanych niniejszym dokumentem, zastosowanie mają odpowiednie przepisy prawa polskiego i Unii Europejskiej.</w:t>
      </w: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0F2403" w:rsidRDefault="000F2403" w:rsidP="00C73DFD">
      <w:pPr>
        <w:rPr>
          <w:rFonts w:ascii="Calibri" w:hAnsi="Calibri"/>
          <w:b/>
          <w:sz w:val="22"/>
          <w:szCs w:val="22"/>
        </w:rPr>
      </w:pPr>
    </w:p>
    <w:p w:rsidR="001E338C" w:rsidRPr="00AD65D3" w:rsidRDefault="008E12B4">
      <w:pPr>
        <w:pStyle w:val="Spistreci1"/>
      </w:pPr>
      <w:r w:rsidRPr="00AD65D3">
        <w:lastRenderedPageBreak/>
        <w:t>Spis treści:</w:t>
      </w:r>
    </w:p>
    <w:p w:rsidR="00EB24F8" w:rsidRPr="00C32959" w:rsidRDefault="00A85D66">
      <w:pPr>
        <w:pStyle w:val="Spistreci1"/>
        <w:rPr>
          <w:rFonts w:asciiTheme="minorHAnsi" w:eastAsiaTheme="minorEastAsia" w:hAnsiTheme="minorHAnsi" w:cstheme="minorBidi"/>
          <w:b w:val="0"/>
          <w:bCs w:val="0"/>
        </w:rPr>
      </w:pPr>
      <w:r w:rsidRPr="000A7E09">
        <w:fldChar w:fldCharType="begin"/>
      </w:r>
      <w:r w:rsidR="008E12B4" w:rsidRPr="00AD65D3">
        <w:instrText xml:space="preserve"> TOC \o "1-1" \h \z \u </w:instrText>
      </w:r>
      <w:r w:rsidRPr="000A7E09">
        <w:fldChar w:fldCharType="separate"/>
      </w:r>
      <w:hyperlink w:anchor="_Toc469572927" w:history="1">
        <w:r w:rsidR="00EB24F8" w:rsidRPr="00C32959">
          <w:rPr>
            <w:rStyle w:val="Hipercze"/>
          </w:rPr>
          <w:t>Skróty i pojęcia stosowane w Procedurze i załącznikach</w:t>
        </w:r>
        <w:r w:rsidR="00EB24F8" w:rsidRPr="00C32959">
          <w:rPr>
            <w:webHidden/>
          </w:rPr>
          <w:tab/>
        </w:r>
        <w:r w:rsidRPr="00C32959">
          <w:rPr>
            <w:webHidden/>
          </w:rPr>
          <w:fldChar w:fldCharType="begin"/>
        </w:r>
        <w:r w:rsidR="00EB24F8" w:rsidRPr="00C32959">
          <w:rPr>
            <w:webHidden/>
          </w:rPr>
          <w:instrText xml:space="preserve"> PAGEREF _Toc469572927 \h </w:instrText>
        </w:r>
        <w:r w:rsidRPr="00C32959">
          <w:rPr>
            <w:webHidden/>
          </w:rPr>
        </w:r>
        <w:r w:rsidRPr="00C32959">
          <w:rPr>
            <w:webHidden/>
          </w:rPr>
          <w:fldChar w:fldCharType="separate"/>
        </w:r>
        <w:r w:rsidR="00CD7639">
          <w:rPr>
            <w:webHidden/>
          </w:rPr>
          <w:t>5</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28" w:history="1">
        <w:r w:rsidR="00EB24F8" w:rsidRPr="00C32959">
          <w:rPr>
            <w:rStyle w:val="Hipercze"/>
          </w:rPr>
          <w:t>INFORMACJE WSTĘPNE</w:t>
        </w:r>
        <w:r w:rsidR="00EB24F8" w:rsidRPr="00C32959">
          <w:rPr>
            <w:webHidden/>
          </w:rPr>
          <w:tab/>
        </w:r>
        <w:r w:rsidRPr="00C32959">
          <w:rPr>
            <w:webHidden/>
          </w:rPr>
          <w:fldChar w:fldCharType="begin"/>
        </w:r>
        <w:r w:rsidR="00EB24F8" w:rsidRPr="00C32959">
          <w:rPr>
            <w:webHidden/>
          </w:rPr>
          <w:instrText xml:space="preserve"> PAGEREF _Toc469572928 \h </w:instrText>
        </w:r>
        <w:r w:rsidRPr="00C32959">
          <w:rPr>
            <w:webHidden/>
          </w:rPr>
        </w:r>
        <w:r w:rsidRPr="00C32959">
          <w:rPr>
            <w:webHidden/>
          </w:rPr>
          <w:fldChar w:fldCharType="separate"/>
        </w:r>
        <w:r w:rsidR="00CD7639">
          <w:rPr>
            <w:webHidden/>
          </w:rPr>
          <w:t>6</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29" w:history="1">
        <w:r w:rsidR="00EB24F8" w:rsidRPr="00C32959">
          <w:rPr>
            <w:rStyle w:val="Hipercze"/>
          </w:rPr>
          <w:t>PODSTAWY PRAWNE I DOKUMENTY PROGRAMOWE</w:t>
        </w:r>
        <w:r w:rsidR="00EB24F8" w:rsidRPr="00C32959">
          <w:rPr>
            <w:webHidden/>
          </w:rPr>
          <w:tab/>
        </w:r>
        <w:r w:rsidRPr="00C32959">
          <w:rPr>
            <w:webHidden/>
          </w:rPr>
          <w:fldChar w:fldCharType="begin"/>
        </w:r>
        <w:r w:rsidR="00EB24F8" w:rsidRPr="00C32959">
          <w:rPr>
            <w:webHidden/>
          </w:rPr>
          <w:instrText xml:space="preserve"> PAGEREF _Toc469572929 \h </w:instrText>
        </w:r>
        <w:r w:rsidRPr="00C32959">
          <w:rPr>
            <w:webHidden/>
          </w:rPr>
        </w:r>
        <w:r w:rsidRPr="00C32959">
          <w:rPr>
            <w:webHidden/>
          </w:rPr>
          <w:fldChar w:fldCharType="separate"/>
        </w:r>
        <w:r w:rsidR="00CD7639">
          <w:rPr>
            <w:webHidden/>
          </w:rPr>
          <w:t>7</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0" w:history="1">
        <w:r w:rsidR="00EB24F8" w:rsidRPr="00C32959">
          <w:rPr>
            <w:rStyle w:val="Hipercze"/>
          </w:rPr>
          <w:t>Pełna nazwa i adres właściwej instytucji:</w:t>
        </w:r>
        <w:r w:rsidR="00EB24F8" w:rsidRPr="00C32959">
          <w:rPr>
            <w:webHidden/>
          </w:rPr>
          <w:tab/>
        </w:r>
        <w:r w:rsidRPr="00C32959">
          <w:rPr>
            <w:webHidden/>
          </w:rPr>
          <w:fldChar w:fldCharType="begin"/>
        </w:r>
        <w:r w:rsidR="00EB24F8" w:rsidRPr="00C32959">
          <w:rPr>
            <w:webHidden/>
          </w:rPr>
          <w:instrText xml:space="preserve"> PAGEREF _Toc469572930 \h </w:instrText>
        </w:r>
        <w:r w:rsidRPr="00C32959">
          <w:rPr>
            <w:webHidden/>
          </w:rPr>
        </w:r>
        <w:r w:rsidRPr="00C32959">
          <w:rPr>
            <w:webHidden/>
          </w:rPr>
          <w:fldChar w:fldCharType="separate"/>
        </w:r>
        <w:r w:rsidR="00CD7639">
          <w:rPr>
            <w:webHidden/>
          </w:rPr>
          <w:t>9</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1" w:history="1">
        <w:r w:rsidR="00EB24F8" w:rsidRPr="00C32959">
          <w:rPr>
            <w:rStyle w:val="Hipercze"/>
          </w:rPr>
          <w:t>Przedmiot naboru, w tym typy projektów podlegających dofinansowaniu:</w:t>
        </w:r>
        <w:r w:rsidR="00EB24F8" w:rsidRPr="00C32959">
          <w:rPr>
            <w:webHidden/>
          </w:rPr>
          <w:tab/>
        </w:r>
        <w:r w:rsidRPr="00C32959">
          <w:rPr>
            <w:webHidden/>
          </w:rPr>
          <w:fldChar w:fldCharType="begin"/>
        </w:r>
        <w:r w:rsidR="00EB24F8" w:rsidRPr="00C32959">
          <w:rPr>
            <w:webHidden/>
          </w:rPr>
          <w:instrText xml:space="preserve"> PAGEREF _Toc469572931 \h </w:instrText>
        </w:r>
        <w:r w:rsidRPr="00C32959">
          <w:rPr>
            <w:webHidden/>
          </w:rPr>
        </w:r>
        <w:r w:rsidRPr="00C32959">
          <w:rPr>
            <w:webHidden/>
          </w:rPr>
          <w:fldChar w:fldCharType="separate"/>
        </w:r>
        <w:r w:rsidR="00CD7639">
          <w:rPr>
            <w:webHidden/>
          </w:rPr>
          <w:t>9</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2" w:history="1">
        <w:r w:rsidR="00EB24F8" w:rsidRPr="00C32959">
          <w:rPr>
            <w:rStyle w:val="Hipercze"/>
          </w:rPr>
          <w:t>Typy beneficjentów:</w:t>
        </w:r>
        <w:r w:rsidR="00EB24F8" w:rsidRPr="00C32959">
          <w:rPr>
            <w:webHidden/>
          </w:rPr>
          <w:tab/>
        </w:r>
        <w:r w:rsidRPr="00C32959">
          <w:rPr>
            <w:webHidden/>
          </w:rPr>
          <w:fldChar w:fldCharType="begin"/>
        </w:r>
        <w:r w:rsidR="00EB24F8" w:rsidRPr="00C32959">
          <w:rPr>
            <w:webHidden/>
          </w:rPr>
          <w:instrText xml:space="preserve"> PAGEREF _Toc469572932 \h </w:instrText>
        </w:r>
        <w:r w:rsidRPr="00C32959">
          <w:rPr>
            <w:webHidden/>
          </w:rPr>
        </w:r>
        <w:r w:rsidRPr="00C32959">
          <w:rPr>
            <w:webHidden/>
          </w:rPr>
          <w:fldChar w:fldCharType="separate"/>
        </w:r>
        <w:r w:rsidR="00CD7639">
          <w:rPr>
            <w:webHidden/>
          </w:rPr>
          <w:t>9</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3" w:history="1">
        <w:r w:rsidR="00EB24F8" w:rsidRPr="00C32959">
          <w:rPr>
            <w:rStyle w:val="Hipercze"/>
          </w:rPr>
          <w:t>Grupa docelowa/ ostateczni odbiorcy wsparcia:</w:t>
        </w:r>
        <w:r w:rsidR="00EB24F8" w:rsidRPr="00C32959">
          <w:rPr>
            <w:webHidden/>
          </w:rPr>
          <w:tab/>
        </w:r>
        <w:r w:rsidRPr="00C32959">
          <w:rPr>
            <w:webHidden/>
          </w:rPr>
          <w:fldChar w:fldCharType="begin"/>
        </w:r>
        <w:r w:rsidR="00EB24F8" w:rsidRPr="00C32959">
          <w:rPr>
            <w:webHidden/>
          </w:rPr>
          <w:instrText xml:space="preserve"> PAGEREF _Toc469572933 \h </w:instrText>
        </w:r>
        <w:r w:rsidRPr="00C32959">
          <w:rPr>
            <w:webHidden/>
          </w:rPr>
        </w:r>
        <w:r w:rsidRPr="00C32959">
          <w:rPr>
            <w:webHidden/>
          </w:rPr>
          <w:fldChar w:fldCharType="separate"/>
        </w:r>
        <w:r w:rsidR="00CD7639">
          <w:rPr>
            <w:webHidden/>
          </w:rPr>
          <w:t>10</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4" w:history="1">
        <w:r w:rsidR="00EB24F8" w:rsidRPr="00C32959">
          <w:rPr>
            <w:rStyle w:val="Hipercze"/>
          </w:rPr>
          <w:t>Forma naboru:</w:t>
        </w:r>
        <w:r w:rsidR="00EB24F8" w:rsidRPr="00C32959">
          <w:rPr>
            <w:webHidden/>
          </w:rPr>
          <w:tab/>
        </w:r>
        <w:r w:rsidRPr="00C32959">
          <w:rPr>
            <w:webHidden/>
          </w:rPr>
          <w:fldChar w:fldCharType="begin"/>
        </w:r>
        <w:r w:rsidR="00EB24F8" w:rsidRPr="00C32959">
          <w:rPr>
            <w:webHidden/>
          </w:rPr>
          <w:instrText xml:space="preserve"> PAGEREF _Toc469572934 \h </w:instrText>
        </w:r>
        <w:r w:rsidRPr="00C32959">
          <w:rPr>
            <w:webHidden/>
          </w:rPr>
        </w:r>
        <w:r w:rsidRPr="00C32959">
          <w:rPr>
            <w:webHidden/>
          </w:rPr>
          <w:fldChar w:fldCharType="separate"/>
        </w:r>
        <w:r w:rsidR="00CD7639">
          <w:rPr>
            <w:webHidden/>
          </w:rPr>
          <w:t>10</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5" w:history="1">
        <w:r w:rsidR="00EB24F8" w:rsidRPr="00C32959">
          <w:rPr>
            <w:rStyle w:val="Hipercze"/>
          </w:rPr>
          <w:t>Termin, miejsce i forma składania wniosku o dofinansowanie projektu</w:t>
        </w:r>
        <w:r w:rsidR="00EB24F8" w:rsidRPr="00C32959">
          <w:rPr>
            <w:webHidden/>
          </w:rPr>
          <w:tab/>
        </w:r>
        <w:r w:rsidRPr="00C32959">
          <w:rPr>
            <w:webHidden/>
          </w:rPr>
          <w:fldChar w:fldCharType="begin"/>
        </w:r>
        <w:r w:rsidR="00EB24F8" w:rsidRPr="00C32959">
          <w:rPr>
            <w:webHidden/>
          </w:rPr>
          <w:instrText xml:space="preserve"> PAGEREF _Toc469572935 \h </w:instrText>
        </w:r>
        <w:r w:rsidRPr="00C32959">
          <w:rPr>
            <w:webHidden/>
          </w:rPr>
        </w:r>
        <w:r w:rsidRPr="00C32959">
          <w:rPr>
            <w:webHidden/>
          </w:rPr>
          <w:fldChar w:fldCharType="separate"/>
        </w:r>
        <w:r w:rsidR="00CD7639">
          <w:rPr>
            <w:webHidden/>
          </w:rPr>
          <w:t>10</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6" w:history="1">
        <w:r w:rsidR="00EB24F8" w:rsidRPr="00C32959">
          <w:rPr>
            <w:rStyle w:val="Hipercze"/>
          </w:rPr>
          <w:t>Doręczanie i obliczanie terminów:</w:t>
        </w:r>
        <w:r w:rsidR="00EB24F8" w:rsidRPr="00C32959">
          <w:rPr>
            <w:webHidden/>
          </w:rPr>
          <w:tab/>
        </w:r>
        <w:r w:rsidRPr="00C32959">
          <w:rPr>
            <w:webHidden/>
          </w:rPr>
          <w:fldChar w:fldCharType="begin"/>
        </w:r>
        <w:r w:rsidR="00EB24F8" w:rsidRPr="00C32959">
          <w:rPr>
            <w:webHidden/>
          </w:rPr>
          <w:instrText xml:space="preserve"> PAGEREF _Toc469572936 \h </w:instrText>
        </w:r>
        <w:r w:rsidRPr="00C32959">
          <w:rPr>
            <w:webHidden/>
          </w:rPr>
        </w:r>
        <w:r w:rsidRPr="00C32959">
          <w:rPr>
            <w:webHidden/>
          </w:rPr>
          <w:fldChar w:fldCharType="separate"/>
        </w:r>
        <w:r w:rsidR="00CD7639">
          <w:rPr>
            <w:webHidden/>
          </w:rPr>
          <w:t>11</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7" w:history="1">
        <w:r w:rsidR="00EB24F8" w:rsidRPr="00C32959">
          <w:rPr>
            <w:rStyle w:val="Hipercze"/>
          </w:rPr>
          <w:t>Orientacyjny termin rozstrzygniecia naboru:</w:t>
        </w:r>
        <w:r w:rsidR="00EB24F8" w:rsidRPr="00C32959">
          <w:rPr>
            <w:webHidden/>
          </w:rPr>
          <w:tab/>
        </w:r>
        <w:r w:rsidRPr="00C32959">
          <w:rPr>
            <w:webHidden/>
          </w:rPr>
          <w:fldChar w:fldCharType="begin"/>
        </w:r>
        <w:r w:rsidR="00EB24F8" w:rsidRPr="00C32959">
          <w:rPr>
            <w:webHidden/>
          </w:rPr>
          <w:instrText xml:space="preserve"> PAGEREF _Toc469572937 \h </w:instrText>
        </w:r>
        <w:r w:rsidRPr="00C32959">
          <w:rPr>
            <w:webHidden/>
          </w:rPr>
        </w:r>
        <w:r w:rsidRPr="00C32959">
          <w:rPr>
            <w:webHidden/>
          </w:rPr>
          <w:fldChar w:fldCharType="separate"/>
        </w:r>
        <w:r w:rsidR="00CD7639">
          <w:rPr>
            <w:webHidden/>
          </w:rPr>
          <w:t>11</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8" w:history="1">
        <w:r w:rsidR="00EB24F8" w:rsidRPr="00C32959">
          <w:rPr>
            <w:rStyle w:val="Hipercze"/>
          </w:rPr>
          <w:t>Wzór wniosku o dofinansowanie projektu:</w:t>
        </w:r>
        <w:r w:rsidR="00EB24F8" w:rsidRPr="00C32959">
          <w:rPr>
            <w:webHidden/>
          </w:rPr>
          <w:tab/>
        </w:r>
        <w:r w:rsidRPr="00C32959">
          <w:rPr>
            <w:webHidden/>
          </w:rPr>
          <w:fldChar w:fldCharType="begin"/>
        </w:r>
        <w:r w:rsidR="00EB24F8" w:rsidRPr="00C32959">
          <w:rPr>
            <w:webHidden/>
          </w:rPr>
          <w:instrText xml:space="preserve"> PAGEREF _Toc469572938 \h </w:instrText>
        </w:r>
        <w:r w:rsidRPr="00C32959">
          <w:rPr>
            <w:webHidden/>
          </w:rPr>
        </w:r>
        <w:r w:rsidRPr="00C32959">
          <w:rPr>
            <w:webHidden/>
          </w:rPr>
          <w:fldChar w:fldCharType="separate"/>
        </w:r>
        <w:r w:rsidR="00CD7639">
          <w:rPr>
            <w:webHidden/>
          </w:rPr>
          <w:t>11</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39" w:history="1">
        <w:r w:rsidR="00EB24F8" w:rsidRPr="00C32959">
          <w:rPr>
            <w:rStyle w:val="Hipercze"/>
          </w:rPr>
          <w:t>Kwota przeznaczona na dofinansowanie projektu  w naborze:</w:t>
        </w:r>
        <w:r w:rsidR="00EB24F8" w:rsidRPr="00C32959">
          <w:rPr>
            <w:webHidden/>
          </w:rPr>
          <w:tab/>
        </w:r>
        <w:r w:rsidRPr="00C32959">
          <w:rPr>
            <w:webHidden/>
          </w:rPr>
          <w:fldChar w:fldCharType="begin"/>
        </w:r>
        <w:r w:rsidR="00EB24F8" w:rsidRPr="00C32959">
          <w:rPr>
            <w:webHidden/>
          </w:rPr>
          <w:instrText xml:space="preserve"> PAGEREF _Toc469572939 \h </w:instrText>
        </w:r>
        <w:r w:rsidRPr="00C32959">
          <w:rPr>
            <w:webHidden/>
          </w:rPr>
        </w:r>
        <w:r w:rsidRPr="00C32959">
          <w:rPr>
            <w:webHidden/>
          </w:rPr>
          <w:fldChar w:fldCharType="separate"/>
        </w:r>
        <w:r w:rsidR="00CD7639">
          <w:rPr>
            <w:webHidden/>
          </w:rPr>
          <w:t>11</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0" w:history="1">
        <w:r w:rsidR="00EB24F8" w:rsidRPr="00C32959">
          <w:rPr>
            <w:rStyle w:val="Hipercze"/>
          </w:rPr>
          <w:t>Kwalifikowalność wydatków:</w:t>
        </w:r>
        <w:r w:rsidR="00EB24F8" w:rsidRPr="00C32959">
          <w:rPr>
            <w:webHidden/>
          </w:rPr>
          <w:tab/>
        </w:r>
        <w:r w:rsidRPr="00C32959">
          <w:rPr>
            <w:webHidden/>
          </w:rPr>
          <w:fldChar w:fldCharType="begin"/>
        </w:r>
        <w:r w:rsidR="00EB24F8" w:rsidRPr="00C32959">
          <w:rPr>
            <w:webHidden/>
          </w:rPr>
          <w:instrText xml:space="preserve"> PAGEREF _Toc469572940 \h </w:instrText>
        </w:r>
        <w:r w:rsidRPr="00C32959">
          <w:rPr>
            <w:webHidden/>
          </w:rPr>
        </w:r>
        <w:r w:rsidRPr="00C32959">
          <w:rPr>
            <w:webHidden/>
          </w:rPr>
          <w:fldChar w:fldCharType="separate"/>
        </w:r>
        <w:r w:rsidR="00CD7639">
          <w:rPr>
            <w:webHidden/>
          </w:rPr>
          <w:t>12</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1" w:history="1">
        <w:r w:rsidR="00EB24F8" w:rsidRPr="00C32959">
          <w:rPr>
            <w:rStyle w:val="Hipercze"/>
          </w:rPr>
          <w:t>Warunki szczegółowe:</w:t>
        </w:r>
        <w:r w:rsidR="00EB24F8" w:rsidRPr="00C32959">
          <w:rPr>
            <w:webHidden/>
          </w:rPr>
          <w:tab/>
        </w:r>
        <w:r w:rsidRPr="00C32959">
          <w:rPr>
            <w:webHidden/>
          </w:rPr>
          <w:fldChar w:fldCharType="begin"/>
        </w:r>
        <w:r w:rsidR="00EB24F8" w:rsidRPr="00C32959">
          <w:rPr>
            <w:webHidden/>
          </w:rPr>
          <w:instrText xml:space="preserve"> PAGEREF _Toc469572941 \h </w:instrText>
        </w:r>
        <w:r w:rsidRPr="00C32959">
          <w:rPr>
            <w:webHidden/>
          </w:rPr>
        </w:r>
        <w:r w:rsidRPr="00C32959">
          <w:rPr>
            <w:webHidden/>
          </w:rPr>
          <w:fldChar w:fldCharType="separate"/>
        </w:r>
        <w:r w:rsidR="00CD7639">
          <w:rPr>
            <w:webHidden/>
          </w:rPr>
          <w:t>13</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2" w:history="1">
        <w:r w:rsidR="00EB24F8" w:rsidRPr="00C32959">
          <w:rPr>
            <w:rStyle w:val="Hipercze"/>
          </w:rPr>
          <w:t>Kryteria wyboru projektów wraz z podaniem ich znaczenia:</w:t>
        </w:r>
        <w:r w:rsidR="00EB24F8" w:rsidRPr="00C32959">
          <w:rPr>
            <w:webHidden/>
          </w:rPr>
          <w:tab/>
        </w:r>
        <w:r w:rsidRPr="00C32959">
          <w:rPr>
            <w:webHidden/>
          </w:rPr>
          <w:fldChar w:fldCharType="begin"/>
        </w:r>
        <w:r w:rsidR="00EB24F8" w:rsidRPr="00C32959">
          <w:rPr>
            <w:webHidden/>
          </w:rPr>
          <w:instrText xml:space="preserve"> PAGEREF _Toc469572942 \h </w:instrText>
        </w:r>
        <w:r w:rsidRPr="00C32959">
          <w:rPr>
            <w:webHidden/>
          </w:rPr>
        </w:r>
        <w:r w:rsidRPr="00C32959">
          <w:rPr>
            <w:webHidden/>
          </w:rPr>
          <w:fldChar w:fldCharType="separate"/>
        </w:r>
        <w:r w:rsidR="00CD7639">
          <w:rPr>
            <w:webHidden/>
          </w:rPr>
          <w:t>14</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3" w:history="1">
        <w:r w:rsidR="00EB24F8" w:rsidRPr="00C32959">
          <w:rPr>
            <w:rStyle w:val="Hipercze"/>
          </w:rPr>
          <w:t>Maksymalny % poziom dofinansowania UE wydatków kwalifikowalnych  na poziomie projektu  (jeśli dotyczy):</w:t>
        </w:r>
        <w:r w:rsidR="00EB24F8" w:rsidRPr="00C32959">
          <w:rPr>
            <w:webHidden/>
          </w:rPr>
          <w:tab/>
        </w:r>
        <w:r w:rsidRPr="00C32959">
          <w:rPr>
            <w:webHidden/>
          </w:rPr>
          <w:fldChar w:fldCharType="begin"/>
        </w:r>
        <w:r w:rsidR="00EB24F8" w:rsidRPr="00C32959">
          <w:rPr>
            <w:webHidden/>
          </w:rPr>
          <w:instrText xml:space="preserve"> PAGEREF _Toc469572943 \h </w:instrText>
        </w:r>
        <w:r w:rsidRPr="00C32959">
          <w:rPr>
            <w:webHidden/>
          </w:rPr>
        </w:r>
        <w:r w:rsidRPr="00C32959">
          <w:rPr>
            <w:webHidden/>
          </w:rPr>
          <w:fldChar w:fldCharType="separate"/>
        </w:r>
        <w:r w:rsidR="00CD7639">
          <w:rPr>
            <w:webHidden/>
          </w:rPr>
          <w:t>15</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4" w:history="1">
        <w:r w:rsidR="00EB24F8" w:rsidRPr="00C32959">
          <w:rPr>
            <w:rStyle w:val="Hipercze"/>
          </w:rPr>
          <w:t>Maksymalny % poziom dofinansowania całkowitego wydatków kwalifikowalnych na poziomie projektu (środki UE + ewentualne współfinansowanie z budżetu państwa lub innych źródeł przyznawane beneficjentowi przez właściwą instytucję) (jeśli dotyczy):</w:t>
        </w:r>
        <w:r w:rsidR="00EB24F8" w:rsidRPr="00C32959">
          <w:rPr>
            <w:webHidden/>
          </w:rPr>
          <w:tab/>
        </w:r>
        <w:r w:rsidRPr="00C32959">
          <w:rPr>
            <w:webHidden/>
          </w:rPr>
          <w:fldChar w:fldCharType="begin"/>
        </w:r>
        <w:r w:rsidR="00EB24F8" w:rsidRPr="00C32959">
          <w:rPr>
            <w:webHidden/>
          </w:rPr>
          <w:instrText xml:space="preserve"> PAGEREF _Toc469572944 \h </w:instrText>
        </w:r>
        <w:r w:rsidRPr="00C32959">
          <w:rPr>
            <w:webHidden/>
          </w:rPr>
        </w:r>
        <w:r w:rsidRPr="00C32959">
          <w:rPr>
            <w:webHidden/>
          </w:rPr>
          <w:fldChar w:fldCharType="separate"/>
        </w:r>
        <w:r w:rsidR="00CD7639">
          <w:rPr>
            <w:webHidden/>
          </w:rPr>
          <w:t>15</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5" w:history="1">
        <w:r w:rsidR="00EB24F8" w:rsidRPr="00C32959">
          <w:rPr>
            <w:rStyle w:val="Hipercze"/>
          </w:rPr>
          <w:t>Minimalny wkład własny beneficjenta jako % wydatków kwalifikowalnych:</w:t>
        </w:r>
        <w:r w:rsidR="00EB24F8" w:rsidRPr="00C32959">
          <w:rPr>
            <w:webHidden/>
          </w:rPr>
          <w:tab/>
        </w:r>
        <w:r w:rsidRPr="00C32959">
          <w:rPr>
            <w:webHidden/>
          </w:rPr>
          <w:fldChar w:fldCharType="begin"/>
        </w:r>
        <w:r w:rsidR="00EB24F8" w:rsidRPr="00C32959">
          <w:rPr>
            <w:webHidden/>
          </w:rPr>
          <w:instrText xml:space="preserve"> PAGEREF _Toc469572945 \h </w:instrText>
        </w:r>
        <w:r w:rsidRPr="00C32959">
          <w:rPr>
            <w:webHidden/>
          </w:rPr>
        </w:r>
        <w:r w:rsidRPr="00C32959">
          <w:rPr>
            <w:webHidden/>
          </w:rPr>
          <w:fldChar w:fldCharType="separate"/>
        </w:r>
        <w:r w:rsidR="00CD7639">
          <w:rPr>
            <w:webHidden/>
          </w:rPr>
          <w:t>15</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6" w:history="1">
        <w:r w:rsidR="00EB24F8" w:rsidRPr="00C32959">
          <w:rPr>
            <w:rStyle w:val="Hipercze"/>
          </w:rPr>
          <w:t>Warunki i planowany zakres stosowania</w:t>
        </w:r>
        <w:r w:rsidR="00EB24F8" w:rsidRPr="00C32959">
          <w:rPr>
            <w:rStyle w:val="Hipercze"/>
            <w:rFonts w:cs="Calibri,BoldItalic"/>
            <w:i/>
            <w:iCs/>
          </w:rPr>
          <w:t xml:space="preserve"> cross-financingu </w:t>
        </w:r>
        <w:r w:rsidR="00EB24F8" w:rsidRPr="00C32959">
          <w:rPr>
            <w:rStyle w:val="Hipercze"/>
          </w:rPr>
          <w:t>(%) (jeśli dotyczy):</w:t>
        </w:r>
        <w:r w:rsidR="00EB24F8" w:rsidRPr="00C32959">
          <w:rPr>
            <w:webHidden/>
          </w:rPr>
          <w:tab/>
        </w:r>
        <w:r w:rsidRPr="00C32959">
          <w:rPr>
            <w:webHidden/>
          </w:rPr>
          <w:fldChar w:fldCharType="begin"/>
        </w:r>
        <w:r w:rsidR="00EB24F8" w:rsidRPr="00C32959">
          <w:rPr>
            <w:webHidden/>
          </w:rPr>
          <w:instrText xml:space="preserve"> PAGEREF _Toc469572946 \h </w:instrText>
        </w:r>
        <w:r w:rsidRPr="00C32959">
          <w:rPr>
            <w:webHidden/>
          </w:rPr>
        </w:r>
        <w:r w:rsidRPr="00C32959">
          <w:rPr>
            <w:webHidden/>
          </w:rPr>
          <w:fldChar w:fldCharType="separate"/>
        </w:r>
        <w:r w:rsidR="00CD7639">
          <w:rPr>
            <w:webHidden/>
          </w:rPr>
          <w:t>16</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49" w:history="1">
        <w:r w:rsidR="00EB24F8" w:rsidRPr="00C32959">
          <w:rPr>
            <w:rStyle w:val="Hipercze"/>
          </w:rPr>
          <w:t>Pomoc publiczna i pomoc de minimis (rodzaj  i przeznaczenie pomocy, unijna lub krajowa podstawa prawna):</w:t>
        </w:r>
        <w:r w:rsidR="00EB24F8" w:rsidRPr="00C32959">
          <w:rPr>
            <w:webHidden/>
          </w:rPr>
          <w:tab/>
        </w:r>
        <w:r w:rsidRPr="00C32959">
          <w:rPr>
            <w:webHidden/>
          </w:rPr>
          <w:fldChar w:fldCharType="begin"/>
        </w:r>
        <w:r w:rsidR="00EB24F8" w:rsidRPr="00C32959">
          <w:rPr>
            <w:webHidden/>
          </w:rPr>
          <w:instrText xml:space="preserve"> PAGEREF _Toc469572949 \h </w:instrText>
        </w:r>
        <w:r w:rsidRPr="00C32959">
          <w:rPr>
            <w:webHidden/>
          </w:rPr>
        </w:r>
        <w:r w:rsidRPr="00C32959">
          <w:rPr>
            <w:webHidden/>
          </w:rPr>
          <w:fldChar w:fldCharType="separate"/>
        </w:r>
        <w:r w:rsidR="00CD7639">
          <w:rPr>
            <w:webHidden/>
          </w:rPr>
          <w:t>16</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50" w:history="1">
        <w:r w:rsidR="00EB24F8" w:rsidRPr="00C32959">
          <w:rPr>
            <w:rStyle w:val="Hipercze"/>
          </w:rPr>
          <w:t>Wymagania dotyczące realizacji zasady równości szans i niedyskryminacji,  w tym dostępności dla osób  z niepełnosprawnością oraz zasady równości szans kobiet i mężczyzn:</w:t>
        </w:r>
        <w:r w:rsidR="00EB24F8" w:rsidRPr="00C32959">
          <w:rPr>
            <w:webHidden/>
          </w:rPr>
          <w:tab/>
        </w:r>
        <w:r w:rsidRPr="00C32959">
          <w:rPr>
            <w:webHidden/>
          </w:rPr>
          <w:fldChar w:fldCharType="begin"/>
        </w:r>
        <w:r w:rsidR="00EB24F8" w:rsidRPr="00C32959">
          <w:rPr>
            <w:webHidden/>
          </w:rPr>
          <w:instrText xml:space="preserve"> PAGEREF _Toc469572950 \h </w:instrText>
        </w:r>
        <w:r w:rsidRPr="00C32959">
          <w:rPr>
            <w:webHidden/>
          </w:rPr>
        </w:r>
        <w:r w:rsidRPr="00C32959">
          <w:rPr>
            <w:webHidden/>
          </w:rPr>
          <w:fldChar w:fldCharType="separate"/>
        </w:r>
        <w:r w:rsidR="00CD7639">
          <w:rPr>
            <w:webHidden/>
          </w:rPr>
          <w:t>16</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51" w:history="1">
        <w:r w:rsidR="00EB24F8" w:rsidRPr="00C32959">
          <w:rPr>
            <w:rStyle w:val="Hipercze"/>
          </w:rPr>
          <w:t>Warunki stosowania uproszczonych form rozliczania wydatków:</w:t>
        </w:r>
        <w:r w:rsidR="00EB24F8" w:rsidRPr="00C32959">
          <w:rPr>
            <w:webHidden/>
          </w:rPr>
          <w:tab/>
        </w:r>
        <w:r w:rsidRPr="00C32959">
          <w:rPr>
            <w:webHidden/>
          </w:rPr>
          <w:fldChar w:fldCharType="begin"/>
        </w:r>
        <w:r w:rsidR="00EB24F8" w:rsidRPr="00C32959">
          <w:rPr>
            <w:webHidden/>
          </w:rPr>
          <w:instrText xml:space="preserve"> PAGEREF _Toc469572951 \h </w:instrText>
        </w:r>
        <w:r w:rsidRPr="00C32959">
          <w:rPr>
            <w:webHidden/>
          </w:rPr>
        </w:r>
        <w:r w:rsidRPr="00C32959">
          <w:rPr>
            <w:webHidden/>
          </w:rPr>
          <w:fldChar w:fldCharType="separate"/>
        </w:r>
        <w:r w:rsidR="00CD7639">
          <w:rPr>
            <w:webHidden/>
          </w:rPr>
          <w:t>17</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52" w:history="1">
        <w:r w:rsidR="00EB24F8" w:rsidRPr="00C32959">
          <w:rPr>
            <w:rStyle w:val="Hipercze"/>
          </w:rPr>
          <w:t>Katalog możliwych do uzupełnienia braków formalnych oraz oczywistych omyłek:</w:t>
        </w:r>
        <w:r w:rsidR="00EB24F8" w:rsidRPr="00C32959">
          <w:rPr>
            <w:webHidden/>
          </w:rPr>
          <w:tab/>
        </w:r>
        <w:r w:rsidRPr="00C32959">
          <w:rPr>
            <w:webHidden/>
          </w:rPr>
          <w:fldChar w:fldCharType="begin"/>
        </w:r>
        <w:r w:rsidR="00EB24F8" w:rsidRPr="00C32959">
          <w:rPr>
            <w:webHidden/>
          </w:rPr>
          <w:instrText xml:space="preserve"> PAGEREF _Toc469572952 \h </w:instrText>
        </w:r>
        <w:r w:rsidRPr="00C32959">
          <w:rPr>
            <w:webHidden/>
          </w:rPr>
        </w:r>
        <w:r w:rsidRPr="00C32959">
          <w:rPr>
            <w:webHidden/>
          </w:rPr>
          <w:fldChar w:fldCharType="separate"/>
        </w:r>
        <w:r w:rsidR="00CD7639">
          <w:rPr>
            <w:webHidden/>
          </w:rPr>
          <w:t>17</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53" w:history="1">
        <w:r w:rsidR="00EB24F8" w:rsidRPr="00C32959">
          <w:rPr>
            <w:rStyle w:val="Hipercze"/>
          </w:rPr>
          <w:t>Forma i sposób udzielania wnioskodawcy wyjaśnień w kwestiach dotyczących naboru:</w:t>
        </w:r>
        <w:r w:rsidR="00EB24F8" w:rsidRPr="00C32959">
          <w:rPr>
            <w:webHidden/>
          </w:rPr>
          <w:tab/>
        </w:r>
        <w:r w:rsidRPr="00C32959">
          <w:rPr>
            <w:webHidden/>
          </w:rPr>
          <w:fldChar w:fldCharType="begin"/>
        </w:r>
        <w:r w:rsidR="00EB24F8" w:rsidRPr="00C32959">
          <w:rPr>
            <w:webHidden/>
          </w:rPr>
          <w:instrText xml:space="preserve"> PAGEREF _Toc469572953 \h </w:instrText>
        </w:r>
        <w:r w:rsidRPr="00C32959">
          <w:rPr>
            <w:webHidden/>
          </w:rPr>
        </w:r>
        <w:r w:rsidRPr="00C32959">
          <w:rPr>
            <w:webHidden/>
          </w:rPr>
          <w:fldChar w:fldCharType="separate"/>
        </w:r>
        <w:r w:rsidR="00CD7639">
          <w:rPr>
            <w:webHidden/>
          </w:rPr>
          <w:t>18</w:t>
        </w:r>
        <w:r w:rsidRPr="00C32959">
          <w:rPr>
            <w:webHidden/>
          </w:rPr>
          <w:fldChar w:fldCharType="end"/>
        </w:r>
      </w:hyperlink>
    </w:p>
    <w:p w:rsidR="00EB24F8" w:rsidRPr="00C32959" w:rsidRDefault="00A85D66">
      <w:pPr>
        <w:pStyle w:val="Spistreci1"/>
        <w:rPr>
          <w:rFonts w:asciiTheme="minorHAnsi" w:eastAsiaTheme="minorEastAsia" w:hAnsiTheme="minorHAnsi" w:cstheme="minorBidi"/>
          <w:b w:val="0"/>
          <w:bCs w:val="0"/>
        </w:rPr>
      </w:pPr>
      <w:hyperlink w:anchor="_Toc469572954" w:history="1">
        <w:r w:rsidR="00EB24F8" w:rsidRPr="00C32959">
          <w:rPr>
            <w:rStyle w:val="Hipercze"/>
          </w:rPr>
          <w:t>Sposób podania do publicznej wiadomości informacji o projekcie wybranym do dofinansowania</w:t>
        </w:r>
        <w:r w:rsidR="00EB24F8" w:rsidRPr="00C32959">
          <w:rPr>
            <w:webHidden/>
          </w:rPr>
          <w:tab/>
        </w:r>
        <w:r w:rsidR="00C32959" w:rsidRPr="00C32959">
          <w:rPr>
            <w:webHidden/>
          </w:rPr>
          <w:t>18</w:t>
        </w:r>
      </w:hyperlink>
    </w:p>
    <w:p w:rsidR="00EB24F8" w:rsidRPr="00C32959" w:rsidRDefault="00A85D66">
      <w:pPr>
        <w:pStyle w:val="Spistreci1"/>
        <w:rPr>
          <w:rFonts w:asciiTheme="minorHAnsi" w:eastAsiaTheme="minorEastAsia" w:hAnsiTheme="minorHAnsi" w:cstheme="minorBidi"/>
          <w:b w:val="0"/>
          <w:bCs w:val="0"/>
        </w:rPr>
      </w:pPr>
      <w:hyperlink w:anchor="_Toc469572955" w:history="1">
        <w:r w:rsidR="00EB24F8" w:rsidRPr="00C32959">
          <w:rPr>
            <w:rStyle w:val="Hipercze"/>
          </w:rPr>
          <w:t>Środki odwoławcze przysługujące wnioskodawcy</w:t>
        </w:r>
        <w:r w:rsidR="00EB24F8" w:rsidRPr="00C32959">
          <w:rPr>
            <w:webHidden/>
          </w:rPr>
          <w:tab/>
        </w:r>
        <w:r w:rsidR="00C32959" w:rsidRPr="00C32959">
          <w:rPr>
            <w:webHidden/>
          </w:rPr>
          <w:t>19</w:t>
        </w:r>
      </w:hyperlink>
    </w:p>
    <w:p w:rsidR="00EB24F8" w:rsidRPr="00C32959" w:rsidRDefault="00A85D66">
      <w:pPr>
        <w:pStyle w:val="Spistreci1"/>
        <w:rPr>
          <w:rFonts w:asciiTheme="minorHAnsi" w:eastAsiaTheme="minorEastAsia" w:hAnsiTheme="minorHAnsi" w:cstheme="minorBidi"/>
          <w:b w:val="0"/>
          <w:bCs w:val="0"/>
        </w:rPr>
      </w:pPr>
      <w:hyperlink w:anchor="_Toc469572956" w:history="1">
        <w:r w:rsidR="00EB24F8" w:rsidRPr="00C32959">
          <w:rPr>
            <w:rStyle w:val="Hipercze"/>
          </w:rPr>
          <w:t>Informacje o sposobie postępowania z wnioskami o dofinansowanie po rozstrzygnięciu naboru:</w:t>
        </w:r>
        <w:r w:rsidR="00EB24F8" w:rsidRPr="00C32959">
          <w:rPr>
            <w:webHidden/>
          </w:rPr>
          <w:tab/>
        </w:r>
        <w:r w:rsidR="00C32959" w:rsidRPr="00C32959">
          <w:rPr>
            <w:webHidden/>
          </w:rPr>
          <w:t>19</w:t>
        </w:r>
      </w:hyperlink>
    </w:p>
    <w:p w:rsidR="00EB24F8" w:rsidRPr="00C32959" w:rsidRDefault="00A85D66">
      <w:pPr>
        <w:pStyle w:val="Spistreci1"/>
        <w:rPr>
          <w:rFonts w:asciiTheme="minorHAnsi" w:eastAsiaTheme="minorEastAsia" w:hAnsiTheme="minorHAnsi" w:cstheme="minorBidi"/>
          <w:b w:val="0"/>
          <w:bCs w:val="0"/>
        </w:rPr>
      </w:pPr>
      <w:hyperlink w:anchor="_Toc469572957" w:history="1">
        <w:r w:rsidR="00EB24F8" w:rsidRPr="00C32959">
          <w:rPr>
            <w:rStyle w:val="Hipercze"/>
          </w:rPr>
          <w:t>Wskaźniki produktu  i rezultatu:</w:t>
        </w:r>
        <w:r w:rsidR="00EB24F8" w:rsidRPr="00C32959">
          <w:rPr>
            <w:webHidden/>
          </w:rPr>
          <w:tab/>
        </w:r>
        <w:r w:rsidR="00C32959" w:rsidRPr="00C32959">
          <w:rPr>
            <w:webHidden/>
          </w:rPr>
          <w:t>19</w:t>
        </w:r>
      </w:hyperlink>
    </w:p>
    <w:p w:rsidR="00EB24F8" w:rsidRPr="008B248E" w:rsidRDefault="00A85D66">
      <w:pPr>
        <w:pStyle w:val="Spistreci1"/>
        <w:rPr>
          <w:rFonts w:asciiTheme="minorHAnsi" w:eastAsiaTheme="minorEastAsia" w:hAnsiTheme="minorHAnsi" w:cstheme="minorBidi"/>
          <w:b w:val="0"/>
          <w:bCs w:val="0"/>
        </w:rPr>
      </w:pPr>
      <w:hyperlink w:anchor="_Toc469572958" w:history="1">
        <w:r w:rsidR="00EB24F8" w:rsidRPr="008B248E">
          <w:rPr>
            <w:rStyle w:val="Hipercze"/>
          </w:rPr>
          <w:t>Sytuacje, w których nabór wniosku w trybie pozakonkursowym może zostać anulowany</w:t>
        </w:r>
        <w:r w:rsidR="00EB24F8" w:rsidRPr="008B248E">
          <w:rPr>
            <w:webHidden/>
          </w:rPr>
          <w:tab/>
        </w:r>
        <w:r w:rsidR="008B248E" w:rsidRPr="008B248E">
          <w:rPr>
            <w:webHidden/>
          </w:rPr>
          <w:t>20</w:t>
        </w:r>
      </w:hyperlink>
    </w:p>
    <w:p w:rsidR="00EB24F8" w:rsidRPr="008B248E" w:rsidRDefault="00A85D66">
      <w:pPr>
        <w:pStyle w:val="Spistreci1"/>
        <w:rPr>
          <w:rFonts w:asciiTheme="minorHAnsi" w:eastAsiaTheme="minorEastAsia" w:hAnsiTheme="minorHAnsi" w:cstheme="minorBidi"/>
          <w:b w:val="0"/>
          <w:bCs w:val="0"/>
        </w:rPr>
      </w:pPr>
      <w:hyperlink w:anchor="_Toc469572959" w:history="1">
        <w:r w:rsidR="00EB24F8" w:rsidRPr="008B248E">
          <w:rPr>
            <w:rStyle w:val="Hipercze"/>
          </w:rPr>
          <w:t>Zasady dofinansowania projektów:</w:t>
        </w:r>
        <w:r w:rsidR="00EB24F8" w:rsidRPr="008B248E">
          <w:rPr>
            <w:webHidden/>
          </w:rPr>
          <w:tab/>
        </w:r>
        <w:r w:rsidR="008B248E" w:rsidRPr="008B248E">
          <w:rPr>
            <w:webHidden/>
          </w:rPr>
          <w:t>21</w:t>
        </w:r>
      </w:hyperlink>
    </w:p>
    <w:p w:rsidR="008B248E" w:rsidRDefault="008B248E" w:rsidP="008B248E">
      <w:pPr>
        <w:pStyle w:val="Spistreci1"/>
      </w:pPr>
      <w:r w:rsidRPr="008B248E">
        <w:t>Archiwizacja i przechowywanie dokumentów………………………………………………………………………………</w:t>
      </w:r>
      <w:r w:rsidR="00947E5F">
        <w:t>…</w:t>
      </w:r>
      <w:r w:rsidRPr="008B248E">
        <w:t>…21</w:t>
      </w:r>
    </w:p>
    <w:p w:rsidR="00C73DFD" w:rsidRDefault="00A85D66" w:rsidP="006767F0">
      <w:pPr>
        <w:pStyle w:val="Spistreci1"/>
      </w:pPr>
      <w:r w:rsidRPr="000A7E09">
        <w:fldChar w:fldCharType="end"/>
      </w:r>
    </w:p>
    <w:p w:rsidR="00873BAB" w:rsidRPr="00873BAB" w:rsidRDefault="00873BAB" w:rsidP="00873BAB">
      <w:r>
        <w:br w:type="page"/>
      </w:r>
    </w:p>
    <w:p w:rsidR="00AA73E3" w:rsidRPr="00001040" w:rsidRDefault="00AA73E3" w:rsidP="00001040">
      <w:pPr>
        <w:pStyle w:val="Podtytu"/>
        <w:jc w:val="left"/>
        <w:rPr>
          <w:rFonts w:ascii="Calibri" w:hAnsi="Calibri"/>
          <w:sz w:val="28"/>
          <w:szCs w:val="28"/>
        </w:rPr>
      </w:pPr>
      <w:bookmarkStart w:id="1" w:name="_Toc433792109"/>
      <w:bookmarkStart w:id="2" w:name="_Toc469572927"/>
      <w:r w:rsidRPr="00001040">
        <w:rPr>
          <w:rStyle w:val="Nagwek1Znak"/>
          <w:rFonts w:ascii="Calibri" w:hAnsi="Calibri"/>
          <w:sz w:val="28"/>
          <w:szCs w:val="28"/>
        </w:rPr>
        <w:t>Skróty i pojęcia</w:t>
      </w:r>
      <w:bookmarkEnd w:id="1"/>
      <w:r w:rsidRPr="00001040">
        <w:rPr>
          <w:rStyle w:val="Nagwek1Znak"/>
          <w:rFonts w:ascii="Calibri" w:hAnsi="Calibri"/>
          <w:sz w:val="28"/>
          <w:szCs w:val="28"/>
        </w:rPr>
        <w:t xml:space="preserve"> stosowane w </w:t>
      </w:r>
      <w:r w:rsidR="00001040" w:rsidRPr="00001040">
        <w:rPr>
          <w:rStyle w:val="Nagwek1Znak"/>
          <w:rFonts w:ascii="Calibri" w:hAnsi="Calibri"/>
          <w:sz w:val="28"/>
          <w:szCs w:val="28"/>
          <w:lang w:val="pl-PL"/>
        </w:rPr>
        <w:t>Procedurze i załącznikach</w:t>
      </w:r>
      <w:bookmarkEnd w:id="2"/>
      <w:r w:rsidRPr="00001040">
        <w:rPr>
          <w:rFonts w:ascii="Calibri" w:hAnsi="Calibri"/>
          <w:sz w:val="28"/>
          <w:szCs w:val="28"/>
        </w:rPr>
        <w:t>:</w:t>
      </w:r>
    </w:p>
    <w:p w:rsidR="00AA73E3" w:rsidRPr="00100997" w:rsidRDefault="00AA73E3" w:rsidP="00AA73E3">
      <w:pPr>
        <w:autoSpaceDE w:val="0"/>
        <w:autoSpaceDN w:val="0"/>
        <w:adjustRightInd w:val="0"/>
        <w:spacing w:line="276" w:lineRule="auto"/>
        <w:rPr>
          <w:rFonts w:ascii="Calibri" w:hAnsi="Calibri"/>
          <w:b/>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7023"/>
      </w:tblGrid>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37689E" w:rsidRDefault="00001040" w:rsidP="00E21DE6">
            <w:pPr>
              <w:spacing w:after="60" w:line="276" w:lineRule="auto"/>
              <w:rPr>
                <w:rFonts w:ascii="Calibri" w:eastAsia="Calibri" w:hAnsi="Calibri"/>
                <w:noProof/>
                <w:sz w:val="22"/>
                <w:szCs w:val="22"/>
              </w:rPr>
            </w:pPr>
            <w:r w:rsidRPr="0037689E">
              <w:rPr>
                <w:rFonts w:ascii="Calibri" w:eastAsia="Calibri" w:hAnsi="Calibri"/>
                <w:noProof/>
                <w:sz w:val="22"/>
                <w:szCs w:val="22"/>
              </w:rPr>
              <w:t>Beneficjent</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37689E" w:rsidRDefault="00001040" w:rsidP="00E21DE6">
            <w:pPr>
              <w:spacing w:after="60" w:line="276" w:lineRule="auto"/>
              <w:jc w:val="both"/>
              <w:rPr>
                <w:rFonts w:ascii="Calibri" w:eastAsia="Calibri" w:hAnsi="Calibri"/>
                <w:noProof/>
                <w:sz w:val="22"/>
                <w:szCs w:val="22"/>
              </w:rPr>
            </w:pPr>
            <w:r w:rsidRPr="0037689E">
              <w:rPr>
                <w:rFonts w:ascii="Calibri" w:eastAsia="Calibri" w:hAnsi="Calibri"/>
                <w:noProof/>
                <w:sz w:val="22"/>
                <w:szCs w:val="22"/>
              </w:rPr>
              <w:t xml:space="preserve">Należy przez to rozumieć podmiot, o którym mowa w art. 2 pkt. 10 lub art. 63 rozporządzenia ogólnego. </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100997" w:rsidRDefault="00001040" w:rsidP="00E21DE6">
            <w:pPr>
              <w:spacing w:after="60" w:line="276" w:lineRule="auto"/>
              <w:rPr>
                <w:rFonts w:ascii="Calibri" w:eastAsia="Calibri" w:hAnsi="Calibri"/>
                <w:noProof/>
                <w:sz w:val="22"/>
                <w:szCs w:val="22"/>
              </w:rPr>
            </w:pPr>
            <w:r w:rsidRPr="00100997">
              <w:rPr>
                <w:rFonts w:ascii="Calibri" w:eastAsia="Calibri" w:hAnsi="Calibri"/>
                <w:noProof/>
                <w:sz w:val="22"/>
                <w:szCs w:val="22"/>
              </w:rPr>
              <w:t>DPO</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EE00D2" w:rsidRDefault="00001040" w:rsidP="00E21DE6">
            <w:pPr>
              <w:spacing w:after="60" w:line="276" w:lineRule="auto"/>
              <w:jc w:val="both"/>
              <w:rPr>
                <w:rFonts w:ascii="Calibri" w:eastAsia="Calibri" w:hAnsi="Calibri"/>
                <w:noProof/>
                <w:sz w:val="22"/>
                <w:szCs w:val="22"/>
              </w:rPr>
            </w:pPr>
            <w:r w:rsidRPr="00EE00D2">
              <w:rPr>
                <w:rFonts w:ascii="Calibri" w:eastAsia="Calibri" w:hAnsi="Calibri"/>
                <w:noProof/>
                <w:sz w:val="22"/>
                <w:szCs w:val="22"/>
              </w:rPr>
              <w:t>Departament Koordynacji Programów Operacyjnych Urzędu Marszałkowskiego Województwa Opolskiego</w:t>
            </w:r>
            <w:r w:rsidR="004B73B5">
              <w:rPr>
                <w:rFonts w:ascii="Calibri" w:eastAsia="Calibri" w:hAnsi="Calibri"/>
                <w:noProof/>
                <w:sz w:val="22"/>
                <w:szCs w:val="22"/>
              </w:rPr>
              <w:t>.</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100997" w:rsidRDefault="00001040" w:rsidP="00E21DE6">
            <w:pPr>
              <w:spacing w:after="60" w:line="276" w:lineRule="auto"/>
              <w:rPr>
                <w:rFonts w:ascii="Calibri" w:eastAsia="Calibri" w:hAnsi="Calibri"/>
                <w:noProof/>
                <w:sz w:val="22"/>
                <w:szCs w:val="22"/>
              </w:rPr>
            </w:pPr>
            <w:r w:rsidRPr="00100997">
              <w:rPr>
                <w:rFonts w:ascii="Calibri" w:hAnsi="Calibri"/>
                <w:sz w:val="22"/>
                <w:szCs w:val="22"/>
              </w:rPr>
              <w:t xml:space="preserve">EFS </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EE00D2" w:rsidRDefault="00001040" w:rsidP="00E21DE6">
            <w:pPr>
              <w:spacing w:after="60" w:line="276" w:lineRule="auto"/>
              <w:jc w:val="both"/>
              <w:rPr>
                <w:rFonts w:ascii="Calibri" w:eastAsia="Calibri" w:hAnsi="Calibri"/>
                <w:noProof/>
                <w:sz w:val="22"/>
                <w:szCs w:val="22"/>
              </w:rPr>
            </w:pPr>
            <w:r w:rsidRPr="00EE00D2">
              <w:rPr>
                <w:rFonts w:ascii="Calibri" w:hAnsi="Calibri"/>
                <w:sz w:val="22"/>
                <w:szCs w:val="22"/>
              </w:rPr>
              <w:t>Europejski Fundusz Społeczny</w:t>
            </w:r>
            <w:r w:rsidR="004B73B5">
              <w:rPr>
                <w:rFonts w:ascii="Calibri" w:hAnsi="Calibri"/>
                <w:sz w:val="22"/>
                <w:szCs w:val="22"/>
              </w:rPr>
              <w:t>.</w:t>
            </w:r>
            <w:r w:rsidRPr="00EE00D2">
              <w:rPr>
                <w:rFonts w:ascii="Calibri" w:hAnsi="Calibri"/>
                <w:sz w:val="22"/>
                <w:szCs w:val="22"/>
              </w:rPr>
              <w:t xml:space="preserve"> </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100997" w:rsidDel="004538DC" w:rsidRDefault="00001040" w:rsidP="00E21DE6">
            <w:pPr>
              <w:tabs>
                <w:tab w:val="left" w:pos="459"/>
              </w:tabs>
              <w:spacing w:after="60" w:line="276" w:lineRule="auto"/>
              <w:rPr>
                <w:rFonts w:ascii="Calibri" w:eastAsia="Calibri" w:hAnsi="Calibri"/>
                <w:noProof/>
                <w:sz w:val="22"/>
                <w:szCs w:val="22"/>
              </w:rPr>
            </w:pPr>
            <w:r w:rsidRPr="00100997">
              <w:rPr>
                <w:rFonts w:ascii="Calibri" w:hAnsi="Calibri"/>
                <w:sz w:val="22"/>
                <w:szCs w:val="22"/>
              </w:rPr>
              <w:t xml:space="preserve">IP </w:t>
            </w:r>
            <w:r>
              <w:rPr>
                <w:rFonts w:ascii="Calibri" w:hAnsi="Calibri"/>
                <w:sz w:val="22"/>
                <w:szCs w:val="22"/>
              </w:rPr>
              <w:t>RPO WO 2014-2020/ IP</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2C2ED6" w:rsidDel="004538DC" w:rsidRDefault="00001040" w:rsidP="00E21DE6">
            <w:pPr>
              <w:spacing w:after="60" w:line="276" w:lineRule="auto"/>
              <w:jc w:val="both"/>
              <w:rPr>
                <w:rFonts w:ascii="Calibri" w:eastAsia="Calibri" w:hAnsi="Calibri"/>
                <w:noProof/>
                <w:sz w:val="22"/>
                <w:szCs w:val="22"/>
              </w:rPr>
            </w:pPr>
            <w:r w:rsidRPr="00EE00D2">
              <w:rPr>
                <w:rFonts w:ascii="Calibri" w:hAnsi="Calibri"/>
                <w:sz w:val="22"/>
                <w:szCs w:val="22"/>
              </w:rPr>
              <w:t xml:space="preserve">Instytucja Pośrednicząca w ramach Regionalnego Programu Operacyjnego Województwa Opolskiego na lata 2014-2020 </w:t>
            </w:r>
            <w:r>
              <w:rPr>
                <w:rFonts w:ascii="Calibri" w:hAnsi="Calibri"/>
                <w:sz w:val="22"/>
                <w:szCs w:val="22"/>
              </w:rPr>
              <w:t>– Wojewódzki Urząd Pracy w</w:t>
            </w:r>
            <w:r w:rsidR="009177B5">
              <w:rPr>
                <w:rFonts w:ascii="Calibri" w:hAnsi="Calibri"/>
                <w:sz w:val="22"/>
                <w:szCs w:val="22"/>
              </w:rPr>
              <w:t> </w:t>
            </w:r>
            <w:r>
              <w:rPr>
                <w:rFonts w:ascii="Calibri" w:hAnsi="Calibri"/>
                <w:sz w:val="22"/>
                <w:szCs w:val="22"/>
              </w:rPr>
              <w:t>Opolu</w:t>
            </w:r>
            <w:r w:rsidR="004B73B5">
              <w:rPr>
                <w:rFonts w:ascii="Calibri" w:hAnsi="Calibri"/>
                <w:sz w:val="22"/>
                <w:szCs w:val="22"/>
              </w:rPr>
              <w:t>.</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100997" w:rsidRDefault="00001040" w:rsidP="00E21DE6">
            <w:pPr>
              <w:spacing w:after="60" w:line="276" w:lineRule="auto"/>
              <w:rPr>
                <w:rFonts w:ascii="Calibri" w:eastAsia="Calibri" w:hAnsi="Calibri"/>
                <w:noProof/>
                <w:sz w:val="22"/>
                <w:szCs w:val="22"/>
              </w:rPr>
            </w:pPr>
            <w:r w:rsidRPr="00100997">
              <w:rPr>
                <w:rFonts w:ascii="Calibri" w:eastAsia="Calibri" w:hAnsi="Calibri"/>
                <w:noProof/>
                <w:sz w:val="22"/>
                <w:szCs w:val="22"/>
              </w:rPr>
              <w:t>IZ RPO WO 2014-2020</w:t>
            </w:r>
            <w:r>
              <w:rPr>
                <w:rFonts w:ascii="Calibri" w:eastAsia="Calibri" w:hAnsi="Calibri"/>
                <w:noProof/>
                <w:sz w:val="22"/>
                <w:szCs w:val="22"/>
              </w:rPr>
              <w:t>/ IZ</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EE00D2" w:rsidRDefault="00001040" w:rsidP="00E21DE6">
            <w:pPr>
              <w:spacing w:after="60" w:line="276" w:lineRule="auto"/>
              <w:jc w:val="both"/>
              <w:rPr>
                <w:rFonts w:ascii="Calibri" w:eastAsia="Calibri" w:hAnsi="Calibri"/>
                <w:noProof/>
                <w:sz w:val="22"/>
                <w:szCs w:val="22"/>
              </w:rPr>
            </w:pPr>
            <w:r w:rsidRPr="00EE00D2">
              <w:rPr>
                <w:rFonts w:ascii="Calibri" w:eastAsia="Calibri" w:hAnsi="Calibri"/>
                <w:noProof/>
                <w:sz w:val="22"/>
                <w:szCs w:val="22"/>
              </w:rPr>
              <w:t>Instytucja Zarządzająca Regionalnym Programem Operacyjnym Województwa Opolskiego na lata 2014-2020</w:t>
            </w:r>
            <w:r w:rsidR="0023182C">
              <w:rPr>
                <w:rFonts w:ascii="Calibri" w:eastAsia="Calibri" w:hAnsi="Calibri"/>
                <w:noProof/>
                <w:sz w:val="22"/>
                <w:szCs w:val="22"/>
              </w:rPr>
              <w:t>, tj. Zarząd Województwa Opolskiego.</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100997" w:rsidRDefault="00001040" w:rsidP="00E21DE6">
            <w:pPr>
              <w:spacing w:after="60" w:line="276" w:lineRule="auto"/>
              <w:rPr>
                <w:rFonts w:ascii="Calibri" w:eastAsia="Calibri" w:hAnsi="Calibri"/>
                <w:noProof/>
                <w:sz w:val="22"/>
                <w:szCs w:val="22"/>
              </w:rPr>
            </w:pPr>
            <w:r w:rsidRPr="00100997">
              <w:rPr>
                <w:rFonts w:ascii="Calibri" w:eastAsia="Calibri" w:hAnsi="Calibri"/>
                <w:noProof/>
                <w:sz w:val="22"/>
                <w:szCs w:val="22"/>
              </w:rPr>
              <w:t>KE</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EE00D2" w:rsidRDefault="00001040" w:rsidP="00E21DE6">
            <w:pPr>
              <w:spacing w:after="60" w:line="276" w:lineRule="auto"/>
              <w:jc w:val="both"/>
              <w:rPr>
                <w:rFonts w:ascii="Calibri" w:eastAsia="Calibri" w:hAnsi="Calibri"/>
                <w:noProof/>
                <w:sz w:val="22"/>
                <w:szCs w:val="22"/>
              </w:rPr>
            </w:pPr>
            <w:r w:rsidRPr="00EE00D2">
              <w:rPr>
                <w:rFonts w:ascii="Calibri" w:eastAsia="Calibri" w:hAnsi="Calibri"/>
                <w:noProof/>
                <w:sz w:val="22"/>
                <w:szCs w:val="22"/>
              </w:rPr>
              <w:t>Komisja Europejska</w:t>
            </w:r>
            <w:r w:rsidR="004B73B5">
              <w:rPr>
                <w:rFonts w:ascii="Calibri" w:eastAsia="Calibri" w:hAnsi="Calibri"/>
                <w:noProof/>
                <w:sz w:val="22"/>
                <w:szCs w:val="22"/>
              </w:rPr>
              <w:t>.</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C9775C" w:rsidRDefault="00001040" w:rsidP="00E21DE6">
            <w:pPr>
              <w:spacing w:after="60" w:line="276" w:lineRule="auto"/>
              <w:rPr>
                <w:rFonts w:ascii="Calibri" w:eastAsia="Calibri" w:hAnsi="Calibri"/>
                <w:noProof/>
                <w:sz w:val="22"/>
                <w:szCs w:val="22"/>
              </w:rPr>
            </w:pPr>
            <w:r w:rsidRPr="00100997">
              <w:rPr>
                <w:rFonts w:ascii="Calibri" w:eastAsia="Calibri" w:hAnsi="Calibri"/>
                <w:noProof/>
                <w:sz w:val="22"/>
                <w:szCs w:val="22"/>
              </w:rPr>
              <w:t>KM RPO WO 2014-</w:t>
            </w:r>
          </w:p>
          <w:p w:rsidR="00001040" w:rsidRPr="00100997" w:rsidRDefault="00001040" w:rsidP="00E21DE6">
            <w:pPr>
              <w:spacing w:after="60" w:line="276" w:lineRule="auto"/>
              <w:rPr>
                <w:rFonts w:ascii="Calibri" w:eastAsia="Calibri" w:hAnsi="Calibri"/>
                <w:noProof/>
                <w:sz w:val="22"/>
                <w:szCs w:val="22"/>
              </w:rPr>
            </w:pPr>
            <w:r w:rsidRPr="00100997">
              <w:rPr>
                <w:rFonts w:ascii="Calibri" w:eastAsia="Calibri" w:hAnsi="Calibri"/>
                <w:noProof/>
                <w:sz w:val="22"/>
                <w:szCs w:val="22"/>
              </w:rPr>
              <w:t>2020</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EE00D2" w:rsidRDefault="00001040" w:rsidP="00E21DE6">
            <w:pPr>
              <w:spacing w:after="60" w:line="276" w:lineRule="auto"/>
              <w:jc w:val="both"/>
              <w:rPr>
                <w:rFonts w:ascii="Calibri" w:eastAsia="Calibri" w:hAnsi="Calibri"/>
                <w:noProof/>
                <w:sz w:val="22"/>
                <w:szCs w:val="22"/>
              </w:rPr>
            </w:pPr>
            <w:r w:rsidRPr="00EE00D2">
              <w:rPr>
                <w:rFonts w:ascii="Calibri" w:eastAsia="Calibri" w:hAnsi="Calibri"/>
                <w:noProof/>
                <w:sz w:val="22"/>
                <w:szCs w:val="22"/>
              </w:rPr>
              <w:t>Komitet Monitorujący Regionalny Program Operacyjny Województwa Opolskiego na lata 2014-2020</w:t>
            </w:r>
            <w:r w:rsidR="004B73B5">
              <w:rPr>
                <w:rFonts w:ascii="Calibri" w:eastAsia="Calibri" w:hAnsi="Calibri"/>
                <w:noProof/>
                <w:sz w:val="22"/>
                <w:szCs w:val="22"/>
              </w:rPr>
              <w:t>.</w:t>
            </w:r>
          </w:p>
        </w:tc>
      </w:tr>
      <w:tr w:rsidR="00001040"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37689E" w:rsidRDefault="00001040" w:rsidP="00E21DE6">
            <w:pPr>
              <w:autoSpaceDE w:val="0"/>
              <w:autoSpaceDN w:val="0"/>
              <w:adjustRightInd w:val="0"/>
              <w:spacing w:after="60" w:line="276" w:lineRule="auto"/>
              <w:jc w:val="both"/>
              <w:rPr>
                <w:rFonts w:ascii="Calibri" w:hAnsi="Calibri" w:cs="Arial"/>
                <w:color w:val="000000"/>
                <w:sz w:val="22"/>
                <w:szCs w:val="22"/>
              </w:rPr>
            </w:pPr>
            <w:r w:rsidRPr="0037689E">
              <w:rPr>
                <w:rFonts w:ascii="Calibri" w:hAnsi="Calibri" w:cs="Arial"/>
                <w:bCs/>
                <w:color w:val="000000"/>
                <w:sz w:val="22"/>
                <w:szCs w:val="22"/>
              </w:rPr>
              <w:t xml:space="preserve">Koncepcja uniwersalnego projektowania </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37689E" w:rsidRDefault="00001040" w:rsidP="00E21DE6">
            <w:pPr>
              <w:autoSpaceDE w:val="0"/>
              <w:autoSpaceDN w:val="0"/>
              <w:adjustRightInd w:val="0"/>
              <w:spacing w:after="60" w:line="276" w:lineRule="auto"/>
              <w:jc w:val="both"/>
              <w:rPr>
                <w:rFonts w:ascii="Calibri" w:hAnsi="Calibri" w:cs="Arial"/>
                <w:color w:val="000000"/>
                <w:sz w:val="22"/>
                <w:szCs w:val="22"/>
              </w:rPr>
            </w:pPr>
            <w:r w:rsidRPr="0037689E">
              <w:rPr>
                <w:rFonts w:ascii="Calibri" w:hAnsi="Calibri" w:cs="Arial"/>
                <w:color w:val="000000"/>
                <w:sz w:val="22"/>
                <w:szCs w:val="22"/>
              </w:rPr>
              <w:t>Koncepcja uniwersalnego projektowania definiowana zgodnie z Wytycznymi w zakresie realizacji zasady równości szans i niedyskryminacji.</w:t>
            </w:r>
          </w:p>
        </w:tc>
      </w:tr>
      <w:tr w:rsidR="00001040" w:rsidRPr="00AD65D3" w:rsidTr="00E75B35">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001040" w:rsidRPr="00100997" w:rsidRDefault="00001040" w:rsidP="00E21DE6">
            <w:pPr>
              <w:spacing w:after="60" w:line="276" w:lineRule="auto"/>
              <w:rPr>
                <w:rFonts w:ascii="Calibri" w:eastAsia="Calibri" w:hAnsi="Calibri"/>
                <w:noProof/>
                <w:sz w:val="22"/>
                <w:szCs w:val="22"/>
              </w:rPr>
            </w:pPr>
            <w:r w:rsidRPr="00100997">
              <w:rPr>
                <w:rFonts w:ascii="Calibri" w:eastAsia="Calibri" w:hAnsi="Calibri"/>
                <w:noProof/>
                <w:sz w:val="22"/>
                <w:szCs w:val="22"/>
              </w:rPr>
              <w:t>LSI 2014-2020</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001040" w:rsidRPr="00EE00D2" w:rsidRDefault="00001040" w:rsidP="00E21DE6">
            <w:pPr>
              <w:spacing w:after="60" w:line="276" w:lineRule="auto"/>
              <w:jc w:val="both"/>
              <w:rPr>
                <w:rFonts w:ascii="Calibri" w:eastAsia="Calibri" w:hAnsi="Calibri"/>
                <w:noProof/>
                <w:sz w:val="22"/>
                <w:szCs w:val="22"/>
              </w:rPr>
            </w:pPr>
            <w:r w:rsidRPr="00EE00D2">
              <w:rPr>
                <w:rFonts w:ascii="Calibri" w:eastAsia="Calibri" w:hAnsi="Calibri"/>
                <w:noProof/>
                <w:sz w:val="22"/>
                <w:szCs w:val="22"/>
              </w:rPr>
              <w:t>Lokalny System Informatyczny na lata 2014-2020</w:t>
            </w:r>
            <w:r w:rsidR="004B73B5">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A87AD2">
              <w:rPr>
                <w:rFonts w:ascii="Calibri" w:hAnsi="Calibri" w:cs="Arial"/>
                <w:bCs/>
                <w:sz w:val="22"/>
                <w:szCs w:val="22"/>
              </w:rPr>
              <w:t>Mechanizm racjonalnych usprawnień</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EE00D2" w:rsidRDefault="00A93D73" w:rsidP="00A93D73">
            <w:pPr>
              <w:spacing w:after="60" w:line="276" w:lineRule="auto"/>
              <w:jc w:val="both"/>
              <w:rPr>
                <w:rFonts w:ascii="Calibri" w:eastAsia="Calibri" w:hAnsi="Calibri"/>
                <w:noProof/>
                <w:sz w:val="22"/>
                <w:szCs w:val="22"/>
              </w:rPr>
            </w:pPr>
            <w:r w:rsidRPr="00A87AD2">
              <w:rPr>
                <w:rFonts w:ascii="Calibri" w:hAnsi="Calibri" w:cs="Arial"/>
                <w:sz w:val="22"/>
                <w:szCs w:val="22"/>
              </w:rPr>
              <w:t xml:space="preserve">Mechanizm racjonalnych usprawnień definiowany zgodnie z Wytycznymi </w:t>
            </w:r>
            <w:r w:rsidRPr="00A87AD2">
              <w:rPr>
                <w:rFonts w:ascii="Calibri" w:hAnsi="Calibri" w:cs="Arial"/>
                <w:sz w:val="22"/>
                <w:szCs w:val="22"/>
              </w:rPr>
              <w:br/>
              <w:t>w zakresie realizacji zasady równości szans i niedyskryminacji.</w:t>
            </w:r>
          </w:p>
        </w:tc>
      </w:tr>
      <w:tr w:rsidR="0023182C"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23182C" w:rsidRPr="00100997" w:rsidRDefault="0023182C" w:rsidP="00A93D73">
            <w:pPr>
              <w:spacing w:after="60" w:line="276" w:lineRule="auto"/>
              <w:rPr>
                <w:rFonts w:ascii="Calibri" w:eastAsia="Calibri" w:hAnsi="Calibri"/>
                <w:noProof/>
                <w:sz w:val="22"/>
                <w:szCs w:val="22"/>
              </w:rPr>
            </w:pPr>
            <w:r>
              <w:rPr>
                <w:rFonts w:ascii="Calibri" w:eastAsia="Calibri" w:hAnsi="Calibri"/>
                <w:noProof/>
                <w:sz w:val="22"/>
                <w:szCs w:val="22"/>
              </w:rPr>
              <w:t>MR</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23182C" w:rsidRPr="00EE00D2" w:rsidRDefault="0023182C" w:rsidP="00A93D73">
            <w:pPr>
              <w:spacing w:after="60" w:line="276" w:lineRule="auto"/>
              <w:jc w:val="both"/>
              <w:rPr>
                <w:rFonts w:ascii="Calibri" w:eastAsia="Calibri" w:hAnsi="Calibri"/>
                <w:noProof/>
                <w:sz w:val="22"/>
                <w:szCs w:val="22"/>
              </w:rPr>
            </w:pPr>
            <w:r>
              <w:rPr>
                <w:rFonts w:ascii="Calibri" w:eastAsia="Calibri" w:hAnsi="Calibri"/>
                <w:noProof/>
                <w:sz w:val="22"/>
                <w:szCs w:val="22"/>
              </w:rPr>
              <w:t>Ministerstwo Rozwoju</w:t>
            </w:r>
            <w:r w:rsidR="004B73B5">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PZP</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EE00D2"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Prawo Zamówień Publicznych</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Rozporządzenie ogólne</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9D62F6"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Rozporządzenie Parlamentu Europejskiego i Rady (UE) nr 1303/2013 z dnia 17 grudnia 2013 r. ustanawiające wspólne przepisy dotyczące Europejskiego Funduszu Rozwoju Regionalnego, Europejskieg</w:t>
            </w:r>
            <w:r w:rsidRPr="002C2ED6">
              <w:rPr>
                <w:rFonts w:ascii="Calibri" w:eastAsia="Calibri" w:hAnsi="Calibri"/>
                <w:noProof/>
                <w:sz w:val="22"/>
                <w:szCs w:val="22"/>
              </w:rPr>
              <w:t>o Funduszu Społecznego, Funduszu Spójności, Europejskiego Funduszu Rolnego na rzecz Rozwoju Obszarów Wiejskich oraz Europejskiego Funduszu Morskiego i Rybackiego oraz ustanawiające przepisy ogólne dotyczące Europejskiego Funduszu Rozwoju Regionalnego, Euro</w:t>
            </w:r>
            <w:r w:rsidRPr="009D62F6">
              <w:rPr>
                <w:rFonts w:ascii="Calibri" w:eastAsia="Calibri" w:hAnsi="Calibri"/>
                <w:noProof/>
                <w:sz w:val="22"/>
                <w:szCs w:val="22"/>
              </w:rPr>
              <w:t>pejskiego Funduszu Społecznego, Funduszu Spójności i Europejskiego Funduszu Morskiego i Rybackiego oraz uchylające rozporządzenie Rady (WE) nr 1083/2006</w:t>
            </w:r>
            <w:r>
              <w:rPr>
                <w:rFonts w:ascii="Calibri" w:eastAsia="Calibri" w:hAnsi="Calibri"/>
                <w:noProof/>
                <w:sz w:val="22"/>
                <w:szCs w:val="22"/>
              </w:rPr>
              <w:t xml:space="preserve"> </w:t>
            </w:r>
            <w:r w:rsidRPr="00001040">
              <w:rPr>
                <w:rFonts w:ascii="Calibri" w:eastAsia="Calibri" w:hAnsi="Calibri"/>
                <w:noProof/>
                <w:sz w:val="22"/>
                <w:szCs w:val="22"/>
              </w:rPr>
              <w:t>(Dz. Urz. UE, L 347/320 z 20 grudnia 2013 r. z późn. zm.)</w:t>
            </w:r>
            <w:r>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RPO WO 2014-2020/</w:t>
            </w:r>
            <w:r>
              <w:rPr>
                <w:rFonts w:ascii="Calibri" w:eastAsia="Calibri" w:hAnsi="Calibri"/>
                <w:noProof/>
                <w:sz w:val="22"/>
                <w:szCs w:val="22"/>
              </w:rPr>
              <w:t xml:space="preserve"> </w:t>
            </w:r>
            <w:r w:rsidRPr="00100997">
              <w:rPr>
                <w:rFonts w:ascii="Calibri" w:eastAsia="Calibri" w:hAnsi="Calibri"/>
                <w:noProof/>
                <w:sz w:val="22"/>
                <w:szCs w:val="22"/>
              </w:rPr>
              <w:t>Program</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2C2ED6"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Regionalny Program Operacyjny Województwa Opolskiego na lata 2014-2020 - dokument zatwierdzony przez Komisję Europejską w dniu 18 grud</w:t>
            </w:r>
            <w:r w:rsidRPr="002C2ED6">
              <w:rPr>
                <w:rFonts w:ascii="Calibri" w:eastAsia="Calibri" w:hAnsi="Calibri"/>
                <w:noProof/>
                <w:sz w:val="22"/>
                <w:szCs w:val="22"/>
              </w:rPr>
              <w:t>nia 2014 r.</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SL 2014</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9D62F6"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 xml:space="preserve">Centralny system </w:t>
            </w:r>
            <w:r w:rsidRPr="002C2ED6">
              <w:rPr>
                <w:rFonts w:ascii="Calibri" w:eastAsia="Calibri" w:hAnsi="Calibri"/>
                <w:noProof/>
                <w:sz w:val="22"/>
                <w:szCs w:val="22"/>
              </w:rPr>
              <w:t>tele</w:t>
            </w:r>
            <w:r w:rsidRPr="009D62F6">
              <w:rPr>
                <w:rFonts w:ascii="Calibri" w:eastAsia="Calibri" w:hAnsi="Calibri"/>
                <w:noProof/>
                <w:sz w:val="22"/>
                <w:szCs w:val="22"/>
              </w:rPr>
              <w:t>informatyczny</w:t>
            </w:r>
            <w:r w:rsidR="004B73B5">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SYZYF RPO WO 2014-2020</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EE00D2"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System Zarządzania Funduszami Regionalnego Programu Operacyjnego Województwa Opolskiego na lata 2014-2020 – pełni funkcję LSI 2014-2020</w:t>
            </w:r>
            <w:r w:rsidR="0023182C">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SZOOP</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EE00D2" w:rsidRDefault="00A93D73" w:rsidP="00A93D73">
            <w:pPr>
              <w:spacing w:after="60" w:line="276" w:lineRule="auto"/>
              <w:jc w:val="both"/>
              <w:rPr>
                <w:rFonts w:ascii="Calibri" w:eastAsia="Calibri" w:hAnsi="Calibri"/>
                <w:noProof/>
                <w:sz w:val="22"/>
                <w:szCs w:val="22"/>
              </w:rPr>
            </w:pPr>
            <w:r w:rsidRPr="002E782E">
              <w:rPr>
                <w:rFonts w:ascii="Calibri" w:eastAsia="Calibri" w:hAnsi="Calibri"/>
                <w:noProof/>
                <w:sz w:val="22"/>
                <w:szCs w:val="22"/>
              </w:rPr>
              <w:t>Szczegółowy Opis Osi Priorytetowych Regionalnego Programu Operacyjnego Województwa Opolskiego na lata 2014-2020 Zakres: Europejski Fundusz Społeczny</w:t>
            </w:r>
            <w:r w:rsidR="004B73B5">
              <w:rPr>
                <w:rFonts w:ascii="Calibri" w:eastAsia="Calibri" w:hAnsi="Calibri"/>
                <w:noProof/>
                <w:sz w:val="22"/>
                <w:szCs w:val="22"/>
              </w:rPr>
              <w:t>.</w:t>
            </w:r>
            <w:r>
              <w:rPr>
                <w:rFonts w:ascii="Calibri" w:eastAsia="Calibri" w:hAnsi="Calibri"/>
                <w:noProof/>
                <w:sz w:val="22"/>
                <w:szCs w:val="22"/>
              </w:rPr>
              <w:t xml:space="preserve"> </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37689E" w:rsidRDefault="00A93D73" w:rsidP="00A93D73">
            <w:pPr>
              <w:spacing w:after="60" w:line="276" w:lineRule="auto"/>
              <w:rPr>
                <w:rFonts w:ascii="Calibri" w:eastAsia="Calibri" w:hAnsi="Calibri"/>
                <w:noProof/>
                <w:sz w:val="22"/>
                <w:szCs w:val="22"/>
              </w:rPr>
            </w:pPr>
            <w:r w:rsidRPr="001F28D2">
              <w:rPr>
                <w:rFonts w:ascii="Calibri" w:eastAsia="Calibri" w:hAnsi="Calibri"/>
                <w:sz w:val="22"/>
                <w:szCs w:val="22"/>
                <w:lang w:eastAsia="en-US"/>
              </w:rPr>
              <w:t>Uczestnik projektu</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37689E" w:rsidRDefault="00A93D73" w:rsidP="00A93D73">
            <w:pPr>
              <w:spacing w:after="60" w:line="276" w:lineRule="auto"/>
              <w:jc w:val="both"/>
              <w:rPr>
                <w:rFonts w:ascii="Calibri" w:eastAsia="Calibri" w:hAnsi="Calibr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godnie z Wytycznymi w zakresie monitorowania postępu rzeczowego realizacji programów operacyjnych na lata 2014-2020, osoba fizyczna lub podmiot bezpośrednio korzystające z interwencji EFS</w:t>
            </w:r>
            <w:r>
              <w:rPr>
                <w:rFonts w:ascii="Calibri" w:eastAsia="Calibri" w:hAnsi="Calibri"/>
                <w:sz w:val="22"/>
                <w:szCs w:val="22"/>
                <w:lang w:eastAsia="en-US"/>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F28D2" w:rsidRDefault="00A93D73" w:rsidP="00A93D73">
            <w:pPr>
              <w:spacing w:after="60" w:line="276" w:lineRule="auto"/>
              <w:rPr>
                <w:rFonts w:ascii="Calibri" w:eastAsia="Calibri" w:hAnsi="Calibri"/>
                <w:sz w:val="22"/>
                <w:szCs w:val="22"/>
                <w:lang w:eastAsia="en-US"/>
              </w:rPr>
            </w:pPr>
            <w:r w:rsidRPr="00A87AD2">
              <w:rPr>
                <w:rFonts w:asciiTheme="minorHAnsi" w:hAnsiTheme="minorHAnsi"/>
                <w:sz w:val="22"/>
                <w:szCs w:val="22"/>
              </w:rPr>
              <w:t>Projekt</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Default="00A93D73" w:rsidP="00A93D73">
            <w:pPr>
              <w:spacing w:after="60" w:line="276" w:lineRule="auto"/>
              <w:jc w:val="both"/>
              <w:rPr>
                <w:rFonts w:ascii="Calibri" w:eastAsia="Calibri" w:hAnsi="Calibri"/>
                <w:sz w:val="22"/>
                <w:szCs w:val="22"/>
                <w:lang w:eastAsia="en-US"/>
              </w:rPr>
            </w:pPr>
            <w:r w:rsidRPr="00A87AD2">
              <w:rPr>
                <w:rFonts w:ascii="Calibri" w:hAnsi="Calibri"/>
                <w:sz w:val="22"/>
                <w:szCs w:val="22"/>
              </w:rPr>
              <w:t xml:space="preserve">Projekt, o którym mowa w art. 2 pkt 18 </w:t>
            </w:r>
            <w:r w:rsidRPr="00A87AD2">
              <w:rPr>
                <w:rFonts w:ascii="Calibri" w:hAnsi="Calibri"/>
                <w:i/>
                <w:sz w:val="22"/>
                <w:szCs w:val="22"/>
              </w:rPr>
              <w:t>ustawy wdrożeniowej</w:t>
            </w:r>
            <w:r w:rsidRPr="00A87AD2">
              <w:rPr>
                <w:rFonts w:ascii="Calibri" w:hAnsi="Calibri"/>
                <w:sz w:val="22"/>
                <w:szCs w:val="22"/>
              </w:rPr>
              <w:t>, o</w:t>
            </w:r>
            <w:r w:rsidRPr="00A87AD2">
              <w:rPr>
                <w:rFonts w:ascii="Calibri" w:hAnsi="Calibri" w:cs="Arial"/>
                <w:sz w:val="22"/>
                <w:szCs w:val="22"/>
              </w:rPr>
              <w:t>znaczający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UE</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EE00D2"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Unia Europejska</w:t>
            </w:r>
            <w:r w:rsidR="004B73B5">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UMWO</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EE00D2"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Urząd Marszałkowski Województwa Opolskiego</w:t>
            </w:r>
            <w:r w:rsidR="004B73B5">
              <w:rPr>
                <w:rFonts w:ascii="Calibri" w:eastAsia="Calibri" w:hAnsi="Calibri"/>
                <w:noProof/>
                <w:sz w:val="22"/>
                <w:szCs w:val="22"/>
              </w:rPr>
              <w:t>.</w:t>
            </w:r>
          </w:p>
        </w:tc>
      </w:tr>
      <w:tr w:rsidR="00A93D73"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93D73" w:rsidRPr="00100997" w:rsidRDefault="00A93D73" w:rsidP="00A93D73">
            <w:pPr>
              <w:spacing w:after="60" w:line="276" w:lineRule="auto"/>
              <w:rPr>
                <w:rFonts w:ascii="Calibri" w:eastAsia="Calibri" w:hAnsi="Calibri"/>
                <w:noProof/>
                <w:sz w:val="22"/>
                <w:szCs w:val="22"/>
              </w:rPr>
            </w:pPr>
            <w:r w:rsidRPr="00100997">
              <w:rPr>
                <w:rFonts w:ascii="Calibri" w:eastAsia="Calibri" w:hAnsi="Calibri"/>
                <w:noProof/>
                <w:sz w:val="22"/>
                <w:szCs w:val="22"/>
              </w:rPr>
              <w:t>Ustawa wdrożeniowa</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A93D73" w:rsidRPr="009D62F6" w:rsidRDefault="00A93D73" w:rsidP="00A93D73">
            <w:pPr>
              <w:spacing w:after="60" w:line="276" w:lineRule="auto"/>
              <w:jc w:val="both"/>
              <w:rPr>
                <w:rFonts w:ascii="Calibri" w:eastAsia="Calibri" w:hAnsi="Calibri"/>
                <w:noProof/>
                <w:sz w:val="22"/>
                <w:szCs w:val="22"/>
              </w:rPr>
            </w:pPr>
            <w:r w:rsidRPr="00EE00D2">
              <w:rPr>
                <w:rFonts w:ascii="Calibri" w:eastAsia="Calibri" w:hAnsi="Calibri"/>
                <w:noProof/>
                <w:sz w:val="22"/>
                <w:szCs w:val="22"/>
              </w:rPr>
              <w:t xml:space="preserve">Ustawa z dnia 11 lipca 2014 r. o zasadach realizacji programów w zakresie polityki spójności finansowanych w perspektywie finansowej 2014-2020 </w:t>
            </w:r>
            <w:r w:rsidRPr="00EE00D2">
              <w:rPr>
                <w:rFonts w:ascii="Calibri" w:eastAsia="Calibri" w:hAnsi="Calibri"/>
                <w:noProof/>
                <w:sz w:val="22"/>
                <w:szCs w:val="22"/>
              </w:rPr>
              <w:br/>
            </w:r>
            <w:r w:rsidRPr="002C2ED6">
              <w:rPr>
                <w:rFonts w:ascii="Calibri" w:hAnsi="Calibri"/>
                <w:sz w:val="22"/>
                <w:szCs w:val="22"/>
              </w:rPr>
              <w:t>(Dz.U.201</w:t>
            </w:r>
            <w:r>
              <w:rPr>
                <w:rFonts w:ascii="Calibri" w:hAnsi="Calibri"/>
                <w:sz w:val="22"/>
                <w:szCs w:val="22"/>
              </w:rPr>
              <w:t>6</w:t>
            </w:r>
            <w:r w:rsidRPr="002C2ED6">
              <w:rPr>
                <w:rFonts w:ascii="Calibri" w:hAnsi="Calibri"/>
                <w:sz w:val="22"/>
                <w:szCs w:val="22"/>
              </w:rPr>
              <w:t>, poz.</w:t>
            </w:r>
            <w:r>
              <w:rPr>
                <w:rFonts w:ascii="Calibri" w:hAnsi="Calibri"/>
                <w:sz w:val="22"/>
                <w:szCs w:val="22"/>
              </w:rPr>
              <w:t>217</w:t>
            </w:r>
            <w:r w:rsidRPr="002C2ED6">
              <w:rPr>
                <w:rFonts w:ascii="Calibri" w:hAnsi="Calibri"/>
                <w:sz w:val="22"/>
                <w:szCs w:val="22"/>
              </w:rPr>
              <w:t xml:space="preserve"> z </w:t>
            </w:r>
            <w:proofErr w:type="spellStart"/>
            <w:r w:rsidRPr="002C2ED6">
              <w:rPr>
                <w:rFonts w:ascii="Calibri" w:hAnsi="Calibri"/>
                <w:sz w:val="22"/>
                <w:szCs w:val="22"/>
              </w:rPr>
              <w:t>późn</w:t>
            </w:r>
            <w:proofErr w:type="spellEnd"/>
            <w:r w:rsidRPr="002C2ED6">
              <w:rPr>
                <w:rFonts w:ascii="Calibri" w:hAnsi="Calibri"/>
                <w:sz w:val="22"/>
                <w:szCs w:val="22"/>
              </w:rPr>
              <w:t>. zm.)</w:t>
            </w:r>
            <w:r w:rsidR="004B73B5">
              <w:rPr>
                <w:rFonts w:ascii="Calibri" w:hAnsi="Calibri"/>
                <w:sz w:val="22"/>
                <w:szCs w:val="22"/>
              </w:rPr>
              <w:t>.</w:t>
            </w:r>
          </w:p>
        </w:tc>
      </w:tr>
      <w:tr w:rsidR="00761A02" w:rsidRPr="00445CC2"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761A02" w:rsidRPr="00DB24DB" w:rsidRDefault="00761A02" w:rsidP="00761A02">
            <w:pPr>
              <w:spacing w:after="60" w:line="276" w:lineRule="auto"/>
              <w:rPr>
                <w:rFonts w:ascii="Calibri" w:eastAsia="Calibri" w:hAnsi="Calibri"/>
                <w:noProof/>
                <w:sz w:val="22"/>
                <w:szCs w:val="22"/>
              </w:rPr>
            </w:pPr>
            <w:r w:rsidRPr="00DB24DB">
              <w:rPr>
                <w:rFonts w:asciiTheme="minorHAnsi" w:eastAsia="Calibri" w:hAnsiTheme="minorHAnsi"/>
                <w:noProof/>
                <w:spacing w:val="-2"/>
                <w:sz w:val="22"/>
                <w:szCs w:val="22"/>
              </w:rPr>
              <w:t xml:space="preserve">Wniosek </w:t>
            </w:r>
            <w:r w:rsidRPr="00DB24DB">
              <w:rPr>
                <w:rFonts w:asciiTheme="minorHAnsi" w:eastAsia="Calibri" w:hAnsiTheme="minorHAnsi"/>
                <w:noProof/>
                <w:spacing w:val="-2"/>
                <w:sz w:val="22"/>
                <w:szCs w:val="22"/>
              </w:rPr>
              <w:br/>
              <w:t>o dofinansowanie projektu</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61A02" w:rsidRPr="00DB24DB" w:rsidRDefault="00DB24DB" w:rsidP="00DB24DB">
            <w:pPr>
              <w:spacing w:after="60" w:line="276" w:lineRule="auto"/>
              <w:jc w:val="both"/>
              <w:rPr>
                <w:rFonts w:ascii="Calibri" w:eastAsia="Calibri" w:hAnsi="Calibri"/>
                <w:noProof/>
                <w:sz w:val="22"/>
                <w:szCs w:val="22"/>
              </w:rPr>
            </w:pPr>
            <w:r w:rsidRPr="00E75B35">
              <w:rPr>
                <w:rFonts w:asciiTheme="minorHAnsi" w:eastAsia="Calibri" w:hAnsiTheme="minorHAnsi"/>
                <w:noProof/>
                <w:spacing w:val="-2"/>
                <w:sz w:val="22"/>
                <w:szCs w:val="22"/>
              </w:rPr>
              <w:t xml:space="preserve">Zgodnie z Wytycznymi w zakresie trybu wyboru projektów na lata 2014-2020 dokument, w którym zawarty jest opis projektu lub przedstawione w innej formie informacje na temat projektu, na podstawie których dokunuje się oceny spełnienia przez ten projekt kryteriów wyboru projektów. </w:t>
            </w:r>
          </w:p>
        </w:tc>
      </w:tr>
      <w:tr w:rsidR="00761A02" w:rsidRPr="00445CC2"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761A02" w:rsidRPr="00DB24DB" w:rsidRDefault="00761A02" w:rsidP="00761A02">
            <w:pPr>
              <w:spacing w:after="60" w:line="276" w:lineRule="auto"/>
              <w:rPr>
                <w:rFonts w:ascii="Calibri" w:eastAsia="Calibri" w:hAnsi="Calibri"/>
                <w:noProof/>
                <w:sz w:val="22"/>
                <w:szCs w:val="22"/>
              </w:rPr>
            </w:pPr>
            <w:r w:rsidRPr="00DB24DB">
              <w:rPr>
                <w:rFonts w:asciiTheme="minorHAnsi" w:eastAsia="Calibri" w:hAnsiTheme="minorHAnsi"/>
                <w:noProof/>
                <w:sz w:val="22"/>
                <w:szCs w:val="22"/>
              </w:rPr>
              <w:t>Wnioskodawca</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61A02" w:rsidRPr="00DB24DB" w:rsidRDefault="00761A02" w:rsidP="00761A02">
            <w:pPr>
              <w:spacing w:after="60" w:line="276" w:lineRule="auto"/>
              <w:jc w:val="both"/>
              <w:rPr>
                <w:rFonts w:ascii="Calibri" w:eastAsia="Calibri" w:hAnsi="Calibri"/>
                <w:noProof/>
                <w:sz w:val="22"/>
                <w:szCs w:val="22"/>
              </w:rPr>
            </w:pPr>
            <w:r w:rsidRPr="00DB24DB">
              <w:rPr>
                <w:rFonts w:asciiTheme="minorHAnsi" w:eastAsia="Calibri" w:hAnsiTheme="minorHAnsi"/>
                <w:noProof/>
                <w:sz w:val="22"/>
                <w:szCs w:val="22"/>
              </w:rPr>
              <w:t>Zgodnie z ustawą wdrożeniową należy przez to rozumieć podmiot, który złożył wniosek o dofinansowanie.</w:t>
            </w:r>
          </w:p>
        </w:tc>
      </w:tr>
      <w:tr w:rsidR="00761A02"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761A02" w:rsidRPr="00100997" w:rsidRDefault="00761A02" w:rsidP="00761A02">
            <w:pPr>
              <w:spacing w:after="60" w:line="276" w:lineRule="auto"/>
              <w:rPr>
                <w:rFonts w:ascii="Calibri" w:eastAsia="Calibri" w:hAnsi="Calibri"/>
                <w:noProof/>
                <w:sz w:val="22"/>
                <w:szCs w:val="22"/>
              </w:rPr>
            </w:pPr>
            <w:r w:rsidRPr="00100997">
              <w:rPr>
                <w:rFonts w:ascii="Calibri" w:hAnsi="Calibri"/>
                <w:sz w:val="22"/>
                <w:szCs w:val="22"/>
              </w:rPr>
              <w:t>WUP</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61A02" w:rsidRPr="00EE00D2" w:rsidRDefault="00761A02" w:rsidP="00761A02">
            <w:pPr>
              <w:spacing w:after="60" w:line="276" w:lineRule="auto"/>
              <w:jc w:val="both"/>
              <w:rPr>
                <w:rFonts w:ascii="Calibri" w:eastAsia="Calibri" w:hAnsi="Calibri"/>
                <w:noProof/>
                <w:sz w:val="22"/>
                <w:szCs w:val="22"/>
              </w:rPr>
            </w:pPr>
            <w:r w:rsidRPr="00EE00D2">
              <w:rPr>
                <w:rFonts w:ascii="Calibri" w:hAnsi="Calibri"/>
                <w:sz w:val="22"/>
                <w:szCs w:val="22"/>
              </w:rPr>
              <w:t>Wojewódzki Urząd Pracy w Opolu</w:t>
            </w:r>
            <w:r w:rsidR="004B73B5">
              <w:rPr>
                <w:rFonts w:ascii="Calibri" w:hAnsi="Calibri"/>
                <w:sz w:val="22"/>
                <w:szCs w:val="22"/>
              </w:rPr>
              <w:t>.</w:t>
            </w:r>
            <w:r w:rsidRPr="00EE00D2">
              <w:rPr>
                <w:rFonts w:ascii="Calibri" w:hAnsi="Calibri"/>
                <w:sz w:val="22"/>
                <w:szCs w:val="22"/>
              </w:rPr>
              <w:t xml:space="preserve"> </w:t>
            </w:r>
          </w:p>
        </w:tc>
      </w:tr>
      <w:tr w:rsidR="00761A02" w:rsidRPr="00AD65D3" w:rsidTr="003E2532">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761A02" w:rsidRPr="00100997" w:rsidRDefault="00761A02" w:rsidP="00761A02">
            <w:pPr>
              <w:spacing w:after="60" w:line="276" w:lineRule="auto"/>
              <w:rPr>
                <w:rFonts w:ascii="Calibri" w:eastAsia="Calibri" w:hAnsi="Calibri"/>
                <w:noProof/>
                <w:sz w:val="22"/>
                <w:szCs w:val="22"/>
              </w:rPr>
            </w:pPr>
            <w:r w:rsidRPr="00100997">
              <w:rPr>
                <w:rFonts w:ascii="Calibri" w:eastAsia="Calibri" w:hAnsi="Calibri"/>
                <w:noProof/>
                <w:sz w:val="22"/>
                <w:szCs w:val="22"/>
              </w:rPr>
              <w:t>ZWO</w:t>
            </w:r>
          </w:p>
        </w:tc>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61A02" w:rsidRPr="00EE00D2" w:rsidRDefault="00761A02" w:rsidP="00761A02">
            <w:pPr>
              <w:spacing w:after="60" w:line="276" w:lineRule="auto"/>
              <w:jc w:val="both"/>
              <w:rPr>
                <w:rFonts w:ascii="Calibri" w:eastAsia="Calibri" w:hAnsi="Calibri"/>
                <w:noProof/>
                <w:sz w:val="22"/>
                <w:szCs w:val="22"/>
              </w:rPr>
            </w:pPr>
            <w:r w:rsidRPr="00EE00D2">
              <w:rPr>
                <w:rFonts w:ascii="Calibri" w:eastAsia="Calibri" w:hAnsi="Calibri"/>
                <w:noProof/>
                <w:sz w:val="22"/>
                <w:szCs w:val="22"/>
              </w:rPr>
              <w:t>Zarząd Województwa Opolskiego</w:t>
            </w:r>
            <w:r w:rsidR="004B73B5">
              <w:rPr>
                <w:rFonts w:ascii="Calibri" w:eastAsia="Calibri" w:hAnsi="Calibri"/>
                <w:noProof/>
                <w:sz w:val="22"/>
                <w:szCs w:val="22"/>
              </w:rPr>
              <w:t>.</w:t>
            </w:r>
          </w:p>
        </w:tc>
      </w:tr>
    </w:tbl>
    <w:p w:rsidR="008E57A2" w:rsidRDefault="008E57A2" w:rsidP="003E2532">
      <w:pPr>
        <w:rPr>
          <w:lang/>
        </w:rPr>
      </w:pPr>
    </w:p>
    <w:p w:rsidR="00B907C0" w:rsidRPr="003E2532" w:rsidRDefault="00B907C0" w:rsidP="00A93D73">
      <w:pPr>
        <w:pStyle w:val="Nagwek1"/>
        <w:tabs>
          <w:tab w:val="left" w:pos="8130"/>
        </w:tabs>
        <w:spacing w:after="240"/>
      </w:pPr>
      <w:bookmarkStart w:id="3" w:name="_Toc465670707"/>
      <w:bookmarkStart w:id="4" w:name="_Toc469572928"/>
      <w:r w:rsidRPr="00B907C0">
        <w:rPr>
          <w:rFonts w:ascii="Calibri" w:hAnsi="Calibri"/>
          <w:sz w:val="28"/>
          <w:szCs w:val="28"/>
          <w:lang w:val="pl-PL" w:eastAsia="pl-PL"/>
        </w:rPr>
        <w:t>INFORMACJE WSTĘPNE</w:t>
      </w:r>
      <w:bookmarkEnd w:id="3"/>
      <w:bookmarkEnd w:id="4"/>
    </w:p>
    <w:p w:rsidR="00E75B35" w:rsidRDefault="00B907C0" w:rsidP="00E75B35">
      <w:pPr>
        <w:widowControl w:val="0"/>
        <w:numPr>
          <w:ilvl w:val="0"/>
          <w:numId w:val="7"/>
        </w:numPr>
        <w:tabs>
          <w:tab w:val="left" w:pos="0"/>
          <w:tab w:val="left" w:pos="390"/>
        </w:tabs>
        <w:suppressAutoHyphens/>
        <w:autoSpaceDE w:val="0"/>
        <w:autoSpaceDN w:val="0"/>
        <w:adjustRightInd w:val="0"/>
        <w:spacing w:after="60" w:line="276" w:lineRule="auto"/>
        <w:ind w:left="714" w:hanging="357"/>
        <w:jc w:val="both"/>
        <w:rPr>
          <w:rFonts w:ascii="Calibri" w:hAnsi="Calibri" w:cs="Calibri"/>
          <w:sz w:val="22"/>
          <w:szCs w:val="22"/>
        </w:rPr>
      </w:pPr>
      <w:r w:rsidRPr="00B907C0">
        <w:rPr>
          <w:rFonts w:ascii="Calibri" w:hAnsi="Calibri" w:cs="Calibri"/>
          <w:sz w:val="22"/>
          <w:szCs w:val="22"/>
        </w:rPr>
        <w:t xml:space="preserve">Celem </w:t>
      </w:r>
      <w:r w:rsidRPr="00B907C0">
        <w:rPr>
          <w:rFonts w:ascii="Calibri" w:hAnsi="Calibri"/>
          <w:sz w:val="22"/>
          <w:szCs w:val="22"/>
        </w:rPr>
        <w:t>P</w:t>
      </w:r>
      <w:r w:rsidRPr="00B907C0">
        <w:rPr>
          <w:rFonts w:ascii="Calibri" w:hAnsi="Calibri" w:cs="Calibri"/>
          <w:sz w:val="22"/>
          <w:szCs w:val="22"/>
        </w:rPr>
        <w:t xml:space="preserve">ozakonkursowej procedury wyboru projektów jest dostarczenie wnioskodawcy informacji przydatnych na etapie przygotowywania wniosku o dofinansowanie, złożenia wniosku do oceny w </w:t>
      </w:r>
      <w:r w:rsidRPr="00E75B35">
        <w:rPr>
          <w:rFonts w:ascii="Calibri" w:hAnsi="Calibri" w:cs="Calibri"/>
          <w:sz w:val="22"/>
          <w:szCs w:val="22"/>
        </w:rPr>
        <w:t>ramach naboru ogłoszonego przez</w:t>
      </w:r>
      <w:r w:rsidRPr="00E75B35">
        <w:rPr>
          <w:rFonts w:ascii="Calibri" w:eastAsia="Calibri" w:hAnsi="Calibri"/>
          <w:noProof/>
          <w:sz w:val="22"/>
          <w:szCs w:val="22"/>
        </w:rPr>
        <w:t xml:space="preserve"> </w:t>
      </w:r>
      <w:r w:rsidR="00EF3924" w:rsidRPr="00E75B35">
        <w:rPr>
          <w:rFonts w:ascii="Calibri" w:eastAsia="Calibri" w:hAnsi="Calibri"/>
          <w:noProof/>
          <w:sz w:val="22"/>
          <w:szCs w:val="22"/>
        </w:rPr>
        <w:t>WUP</w:t>
      </w:r>
      <w:r w:rsidR="009B0EDC" w:rsidRPr="00E75B35">
        <w:rPr>
          <w:rFonts w:ascii="Calibri" w:eastAsia="Calibri" w:hAnsi="Calibri"/>
          <w:noProof/>
          <w:sz w:val="22"/>
          <w:szCs w:val="22"/>
        </w:rPr>
        <w:t>,</w:t>
      </w:r>
      <w:r w:rsidR="009B0EDC" w:rsidRPr="00E75B35">
        <w:rPr>
          <w:rFonts w:ascii="Calibri" w:hAnsi="Calibri" w:cs="Calibri"/>
          <w:sz w:val="22"/>
          <w:szCs w:val="22"/>
        </w:rPr>
        <w:t xml:space="preserve"> a następnie realizacji projektu</w:t>
      </w:r>
      <w:r w:rsidRPr="00E75B35">
        <w:rPr>
          <w:rFonts w:ascii="Calibri" w:hAnsi="Calibri" w:cs="Calibri"/>
          <w:sz w:val="22"/>
          <w:szCs w:val="22"/>
        </w:rPr>
        <w:t>.</w:t>
      </w:r>
    </w:p>
    <w:p w:rsidR="00B907C0" w:rsidRPr="00E75B35" w:rsidRDefault="00126553" w:rsidP="00E75B35">
      <w:pPr>
        <w:widowControl w:val="0"/>
        <w:numPr>
          <w:ilvl w:val="0"/>
          <w:numId w:val="7"/>
        </w:numPr>
        <w:tabs>
          <w:tab w:val="left" w:pos="0"/>
          <w:tab w:val="left" w:pos="390"/>
        </w:tabs>
        <w:suppressAutoHyphens/>
        <w:autoSpaceDE w:val="0"/>
        <w:autoSpaceDN w:val="0"/>
        <w:adjustRightInd w:val="0"/>
        <w:spacing w:after="60" w:line="276" w:lineRule="auto"/>
        <w:ind w:left="714" w:hanging="357"/>
        <w:jc w:val="both"/>
        <w:rPr>
          <w:rFonts w:ascii="Calibri" w:hAnsi="Calibri" w:cs="Calibri"/>
          <w:sz w:val="22"/>
          <w:szCs w:val="22"/>
        </w:rPr>
      </w:pPr>
      <w:r w:rsidRPr="00E75B35">
        <w:rPr>
          <w:rFonts w:ascii="Calibri" w:hAnsi="Calibri" w:cs="Calibri"/>
          <w:color w:val="000000"/>
          <w:sz w:val="22"/>
          <w:szCs w:val="22"/>
        </w:rPr>
        <w:t xml:space="preserve">WUP zastrzega sobie prawo do wprowadzania zmian w niniejszej Procedurze w trakcie trwania naboru. W sytuacji gdy zaistnieje potrzeba wprowadzenia do Procedury zmiany (innej niż dotyczącej wydłużenia terminu naboru), gdy nabór się już rozpoczął i jednocześnie został złożony wniosek o dofinansowanie, wnioskodawca </w:t>
      </w:r>
      <w:r w:rsidR="00371789" w:rsidRPr="00E75B35">
        <w:rPr>
          <w:rFonts w:ascii="Calibri" w:hAnsi="Calibri" w:cs="Calibri"/>
          <w:color w:val="000000"/>
          <w:sz w:val="22"/>
          <w:szCs w:val="22"/>
        </w:rPr>
        <w:t xml:space="preserve">ten </w:t>
      </w:r>
      <w:r w:rsidRPr="00E75B35">
        <w:rPr>
          <w:rFonts w:ascii="Calibri" w:hAnsi="Calibri" w:cs="Calibri"/>
          <w:color w:val="000000"/>
          <w:sz w:val="22"/>
          <w:szCs w:val="22"/>
        </w:rPr>
        <w:t xml:space="preserve">ma możliwość wycofania złożonego wniosku, jego poprawy oraz ponownego złożenia. </w:t>
      </w:r>
    </w:p>
    <w:p w:rsidR="00B907C0" w:rsidRPr="00B907C0" w:rsidRDefault="00B907C0" w:rsidP="004E732D">
      <w:pPr>
        <w:widowControl w:val="0"/>
        <w:numPr>
          <w:ilvl w:val="0"/>
          <w:numId w:val="7"/>
        </w:numPr>
        <w:tabs>
          <w:tab w:val="left" w:pos="0"/>
          <w:tab w:val="left" w:pos="390"/>
        </w:tabs>
        <w:suppressAutoHyphens/>
        <w:autoSpaceDE w:val="0"/>
        <w:autoSpaceDN w:val="0"/>
        <w:adjustRightInd w:val="0"/>
        <w:spacing w:after="60" w:line="276" w:lineRule="auto"/>
        <w:ind w:left="714" w:hanging="357"/>
        <w:jc w:val="both"/>
        <w:rPr>
          <w:rFonts w:ascii="Calibri" w:hAnsi="Calibri" w:cs="Calibri"/>
          <w:sz w:val="22"/>
          <w:szCs w:val="22"/>
        </w:rPr>
      </w:pPr>
      <w:r w:rsidRPr="00B907C0">
        <w:rPr>
          <w:rFonts w:ascii="Calibri" w:hAnsi="Calibri" w:cs="Calibri"/>
          <w:sz w:val="22"/>
          <w:szCs w:val="22"/>
        </w:rPr>
        <w:t>WUP zastrzega sobie prawo do możliwości wydłużenia terminu naboru wniosków</w:t>
      </w:r>
      <w:r w:rsidR="008E57A2">
        <w:rPr>
          <w:rFonts w:ascii="Calibri" w:hAnsi="Calibri" w:cs="Calibri"/>
          <w:sz w:val="22"/>
          <w:szCs w:val="22"/>
        </w:rPr>
        <w:t xml:space="preserve"> </w:t>
      </w:r>
      <w:r w:rsidRPr="00B907C0">
        <w:rPr>
          <w:rFonts w:ascii="Calibri" w:hAnsi="Calibri" w:cs="Calibri"/>
          <w:sz w:val="22"/>
          <w:szCs w:val="22"/>
        </w:rPr>
        <w:t xml:space="preserve">o dofinansowanie projektów, co może nastąpić jedynie z bardzo ważnych i szczególnie uzasadnionych powodów niezależnych od WUP, po akceptacji zmiany Procedury przez ZWO. </w:t>
      </w:r>
    </w:p>
    <w:p w:rsidR="00B907C0" w:rsidRPr="00B907C0" w:rsidRDefault="00B907C0" w:rsidP="004E732D">
      <w:pPr>
        <w:widowControl w:val="0"/>
        <w:numPr>
          <w:ilvl w:val="0"/>
          <w:numId w:val="7"/>
        </w:numPr>
        <w:tabs>
          <w:tab w:val="left" w:pos="0"/>
          <w:tab w:val="left" w:pos="390"/>
        </w:tabs>
        <w:suppressAutoHyphens/>
        <w:autoSpaceDE w:val="0"/>
        <w:autoSpaceDN w:val="0"/>
        <w:adjustRightInd w:val="0"/>
        <w:spacing w:after="60" w:line="276" w:lineRule="auto"/>
        <w:ind w:left="714" w:hanging="357"/>
        <w:jc w:val="both"/>
        <w:rPr>
          <w:rFonts w:ascii="Calibri" w:hAnsi="Calibri" w:cs="Calibri"/>
          <w:sz w:val="22"/>
          <w:szCs w:val="22"/>
        </w:rPr>
      </w:pPr>
      <w:r w:rsidRPr="00B907C0">
        <w:rPr>
          <w:rFonts w:ascii="Calibri" w:hAnsi="Calibri" w:cs="Calibri"/>
          <w:sz w:val="22"/>
          <w:szCs w:val="22"/>
        </w:rPr>
        <w:t>W przypadku zmiany Procedury, WUP</w:t>
      </w:r>
      <w:r w:rsidRPr="00B907C0">
        <w:rPr>
          <w:rFonts w:ascii="Calibri" w:eastAsia="Calibri" w:hAnsi="Calibri"/>
          <w:i/>
          <w:noProof/>
          <w:sz w:val="22"/>
          <w:szCs w:val="22"/>
        </w:rPr>
        <w:t xml:space="preserve"> </w:t>
      </w:r>
      <w:r w:rsidRPr="00B907C0">
        <w:rPr>
          <w:rFonts w:ascii="Calibri" w:hAnsi="Calibri" w:cs="Calibri"/>
          <w:sz w:val="22"/>
          <w:szCs w:val="22"/>
        </w:rPr>
        <w:t xml:space="preserve">zamieszcza w każdym miejscu, w którym podał do publicznej wiadomości Procedurę, informację o jej zmianie, aktualną treść Procedury, uzasadnienie oraz termin, od którego zmiana obowiązuje. W związku z tym zaleca się, by wnioskodawca na bieżąco zapoznawał się z informacjami zamieszczanymi na stronie internetowej: </w:t>
      </w:r>
      <w:hyperlink r:id="rId9" w:history="1">
        <w:r w:rsidRPr="00B907C0">
          <w:rPr>
            <w:rFonts w:ascii="Calibri" w:hAnsi="Calibri" w:cs="Calibri"/>
            <w:sz w:val="22"/>
            <w:szCs w:val="22"/>
            <w:u w:val="single"/>
          </w:rPr>
          <w:t>www.rpo.opolskie.pl</w:t>
        </w:r>
      </w:hyperlink>
      <w:r w:rsidRPr="00B907C0">
        <w:t xml:space="preserve">, </w:t>
      </w:r>
      <w:r w:rsidRPr="00B907C0">
        <w:rPr>
          <w:rFonts w:ascii="Calibri" w:hAnsi="Calibri"/>
          <w:sz w:val="22"/>
          <w:szCs w:val="22"/>
          <w:u w:val="single"/>
        </w:rPr>
        <w:t>www.rpo.wup.opole.pl</w:t>
      </w:r>
      <w:r w:rsidRPr="00B907C0">
        <w:rPr>
          <w:rFonts w:ascii="Calibri" w:hAnsi="Calibri" w:cs="Calibri"/>
          <w:sz w:val="22"/>
          <w:szCs w:val="22"/>
        </w:rPr>
        <w:t xml:space="preserve"> oraz na portalu Funduszy Europejskich </w:t>
      </w:r>
      <w:hyperlink r:id="rId10" w:history="1">
        <w:r w:rsidRPr="00B907C0">
          <w:rPr>
            <w:rFonts w:ascii="Calibri" w:hAnsi="Calibri" w:cs="Calibri"/>
            <w:sz w:val="22"/>
            <w:szCs w:val="22"/>
            <w:u w:val="single"/>
          </w:rPr>
          <w:t>www.funduszeeuropejskie.gov.pl</w:t>
        </w:r>
      </w:hyperlink>
      <w:r w:rsidRPr="00B907C0">
        <w:rPr>
          <w:rFonts w:ascii="Calibri" w:hAnsi="Calibri" w:cs="Calibri"/>
          <w:sz w:val="22"/>
          <w:szCs w:val="22"/>
        </w:rPr>
        <w:t>.</w:t>
      </w:r>
    </w:p>
    <w:p w:rsidR="00B907C0" w:rsidRPr="00B907C0" w:rsidRDefault="00B907C0" w:rsidP="00B907C0">
      <w:pPr>
        <w:pStyle w:val="Nagwek1"/>
        <w:rPr>
          <w:rFonts w:ascii="Calibri" w:hAnsi="Calibri"/>
          <w:sz w:val="28"/>
          <w:szCs w:val="28"/>
          <w:lang w:val="pl-PL" w:eastAsia="pl-PL"/>
        </w:rPr>
      </w:pPr>
      <w:bookmarkStart w:id="5" w:name="_Toc465670708"/>
      <w:bookmarkStart w:id="6" w:name="_Toc469572929"/>
      <w:r w:rsidRPr="00B907C0">
        <w:rPr>
          <w:rFonts w:ascii="Calibri" w:hAnsi="Calibri"/>
          <w:sz w:val="28"/>
          <w:szCs w:val="28"/>
          <w:lang w:val="pl-PL" w:eastAsia="pl-PL"/>
        </w:rPr>
        <w:t>PODSTAWY PRAWNE I DOKUMENTY PROGRAMOWE</w:t>
      </w:r>
      <w:bookmarkEnd w:id="5"/>
      <w:bookmarkEnd w:id="6"/>
    </w:p>
    <w:p w:rsidR="00B907C0" w:rsidRPr="00B907C0" w:rsidRDefault="00B907C0" w:rsidP="00B907C0">
      <w:pPr>
        <w:tabs>
          <w:tab w:val="left" w:pos="4065"/>
        </w:tabs>
        <w:spacing w:line="276" w:lineRule="auto"/>
        <w:jc w:val="center"/>
        <w:rPr>
          <w:rFonts w:ascii="Calibri" w:hAnsi="Calibri"/>
          <w:sz w:val="22"/>
          <w:szCs w:val="22"/>
        </w:rPr>
      </w:pPr>
    </w:p>
    <w:p w:rsidR="00A37782" w:rsidRPr="00340D5A" w:rsidRDefault="00A37782" w:rsidP="004E732D">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w:t>
      </w:r>
      <w:r w:rsidRPr="00340D5A">
        <w:rPr>
          <w:rFonts w:ascii="Calibri" w:hAnsi="Calibri"/>
          <w:iCs/>
          <w:sz w:val="22"/>
          <w:szCs w:val="22"/>
        </w:rPr>
        <w:t xml:space="preserve">„rozporządzeniem ogólnym”. </w:t>
      </w:r>
    </w:p>
    <w:p w:rsidR="00A37782" w:rsidRPr="009C034C" w:rsidRDefault="00A37782" w:rsidP="004E732D">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w:t>
      </w:r>
      <w:r w:rsidRPr="009C034C">
        <w:rPr>
          <w:rFonts w:ascii="Calibri" w:hAnsi="Calibri"/>
          <w:iCs/>
          <w:sz w:val="22"/>
          <w:szCs w:val="22"/>
        </w:rPr>
        <w:t>(Dz. Urz. UE, L 347/470 z 20 grudnia 2013 r.).</w:t>
      </w:r>
    </w:p>
    <w:p w:rsidR="00A37782" w:rsidRPr="003F3CC5"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Ustawa z dnia 11 lipca 2014r. o zasadach realizacji programów w zakresie polityki spójności finansowanych w perspektywie finansowej 2014-2020 (</w:t>
      </w:r>
      <w:proofErr w:type="spellStart"/>
      <w:r w:rsidRPr="003F3CC5">
        <w:rPr>
          <w:rFonts w:ascii="Calibri" w:hAnsi="Calibri"/>
          <w:sz w:val="22"/>
          <w:szCs w:val="22"/>
        </w:rPr>
        <w:t>t.j</w:t>
      </w:r>
      <w:proofErr w:type="spellEnd"/>
      <w:r w:rsidRPr="003F3CC5">
        <w:rPr>
          <w:rFonts w:ascii="Calibri" w:hAnsi="Calibri"/>
          <w:sz w:val="22"/>
          <w:szCs w:val="22"/>
        </w:rPr>
        <w:t xml:space="preserve">. </w:t>
      </w:r>
      <w:hyperlink r:id="rId11" w:history="1">
        <w:r w:rsidRPr="003F3CC5">
          <w:rPr>
            <w:rStyle w:val="Hipercze"/>
            <w:rFonts w:ascii="Calibri" w:hAnsi="Calibri"/>
            <w:color w:val="auto"/>
            <w:sz w:val="22"/>
            <w:szCs w:val="22"/>
            <w:u w:val="none"/>
          </w:rPr>
          <w:t>Dz. U. z 2016 r. poz. 217</w:t>
        </w:r>
      </w:hyperlink>
      <w:r w:rsidRPr="003F3CC5">
        <w:rPr>
          <w:rStyle w:val="Hipercze"/>
          <w:rFonts w:ascii="Calibri" w:hAnsi="Calibri"/>
          <w:color w:val="auto"/>
          <w:sz w:val="22"/>
          <w:szCs w:val="22"/>
          <w:u w:val="none"/>
        </w:rPr>
        <w:t xml:space="preserve"> z późn.zm.</w:t>
      </w:r>
      <w:r w:rsidRPr="003F3CC5">
        <w:rPr>
          <w:rFonts w:ascii="Calibri" w:hAnsi="Calibri"/>
          <w:sz w:val="22"/>
          <w:szCs w:val="22"/>
        </w:rPr>
        <w:t xml:space="preserve">) </w:t>
      </w:r>
      <w:r w:rsidRPr="003F3CC5">
        <w:rPr>
          <w:rFonts w:ascii="Calibri" w:hAnsi="Calibri"/>
          <w:sz w:val="22"/>
          <w:szCs w:val="22"/>
        </w:rPr>
        <w:br/>
        <w:t>– zwana „ustawą wdrożeniową”.</w:t>
      </w:r>
    </w:p>
    <w:p w:rsidR="00A37782" w:rsidRPr="003F3CC5"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Ustawa z dnia 29 stycznia 2004r. Prawo Zamówień Publicznych (</w:t>
      </w:r>
      <w:proofErr w:type="spellStart"/>
      <w:r w:rsidRPr="003F3CC5">
        <w:rPr>
          <w:rFonts w:ascii="Calibri" w:hAnsi="Calibri"/>
          <w:sz w:val="22"/>
          <w:szCs w:val="22"/>
        </w:rPr>
        <w:t>t.j</w:t>
      </w:r>
      <w:proofErr w:type="spellEnd"/>
      <w:r w:rsidRPr="003F3CC5">
        <w:rPr>
          <w:rFonts w:ascii="Calibri" w:hAnsi="Calibri"/>
          <w:sz w:val="22"/>
          <w:szCs w:val="22"/>
        </w:rPr>
        <w:t xml:space="preserve">. </w:t>
      </w:r>
      <w:hyperlink r:id="rId12" w:history="1">
        <w:r w:rsidRPr="003F3CC5">
          <w:rPr>
            <w:rStyle w:val="Hipercze"/>
            <w:rFonts w:ascii="Calibri" w:hAnsi="Calibri"/>
            <w:color w:val="auto"/>
            <w:sz w:val="22"/>
            <w:szCs w:val="22"/>
            <w:u w:val="none"/>
          </w:rPr>
          <w:t>Dz.U. z 2015 r. poz. 2164</w:t>
        </w:r>
      </w:hyperlink>
      <w:r w:rsidRPr="003F3CC5">
        <w:rPr>
          <w:rStyle w:val="Hipercze"/>
          <w:rFonts w:ascii="Calibri" w:hAnsi="Calibri"/>
          <w:color w:val="auto"/>
          <w:sz w:val="22"/>
          <w:szCs w:val="22"/>
          <w:u w:val="none"/>
        </w:rPr>
        <w:t xml:space="preserve"> </w:t>
      </w:r>
      <w:r w:rsidRPr="003F3CC5">
        <w:rPr>
          <w:rStyle w:val="Hipercze"/>
          <w:rFonts w:ascii="Calibri" w:hAnsi="Calibri"/>
          <w:color w:val="auto"/>
          <w:sz w:val="22"/>
          <w:szCs w:val="22"/>
          <w:u w:val="none"/>
        </w:rPr>
        <w:br/>
        <w:t>z późn.zm.</w:t>
      </w:r>
      <w:r w:rsidRPr="003F3CC5">
        <w:rPr>
          <w:rFonts w:ascii="Calibri" w:hAnsi="Calibri"/>
          <w:sz w:val="22"/>
          <w:szCs w:val="22"/>
        </w:rPr>
        <w:t xml:space="preserve">). </w:t>
      </w:r>
    </w:p>
    <w:p w:rsidR="00A37782" w:rsidRPr="003F3CC5"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Ustawa z dnia 27 sierpnia 2009r. o finansach publicznych (</w:t>
      </w:r>
      <w:proofErr w:type="spellStart"/>
      <w:r w:rsidRPr="003F3CC5">
        <w:rPr>
          <w:rFonts w:ascii="Calibri" w:hAnsi="Calibri"/>
          <w:sz w:val="22"/>
          <w:szCs w:val="22"/>
        </w:rPr>
        <w:t>t.j</w:t>
      </w:r>
      <w:proofErr w:type="spellEnd"/>
      <w:r w:rsidRPr="003F3CC5">
        <w:rPr>
          <w:rFonts w:ascii="Calibri" w:hAnsi="Calibri"/>
          <w:sz w:val="22"/>
          <w:szCs w:val="22"/>
        </w:rPr>
        <w:t xml:space="preserve">. Dz. U. z 2016 r. poz. 1870 z </w:t>
      </w:r>
      <w:proofErr w:type="spellStart"/>
      <w:r w:rsidRPr="003F3CC5">
        <w:rPr>
          <w:rFonts w:ascii="Calibri" w:hAnsi="Calibri"/>
          <w:sz w:val="22"/>
          <w:szCs w:val="22"/>
        </w:rPr>
        <w:t>późn</w:t>
      </w:r>
      <w:proofErr w:type="spellEnd"/>
      <w:r w:rsidRPr="003F3CC5">
        <w:rPr>
          <w:rFonts w:ascii="Calibri" w:hAnsi="Calibri"/>
          <w:sz w:val="22"/>
          <w:szCs w:val="22"/>
        </w:rPr>
        <w:t xml:space="preserve">. zm.). </w:t>
      </w:r>
    </w:p>
    <w:p w:rsidR="00A37782" w:rsidRPr="003F3CC5"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Ustawa z dnia 29 sierpnia 1997r. o ochronie danych osobowych (</w:t>
      </w:r>
      <w:proofErr w:type="spellStart"/>
      <w:r w:rsidRPr="003F3CC5">
        <w:rPr>
          <w:rFonts w:ascii="Calibri" w:hAnsi="Calibri"/>
          <w:sz w:val="22"/>
          <w:szCs w:val="22"/>
        </w:rPr>
        <w:t>t.j</w:t>
      </w:r>
      <w:proofErr w:type="spellEnd"/>
      <w:r w:rsidRPr="003F3CC5">
        <w:rPr>
          <w:rFonts w:ascii="Calibri" w:hAnsi="Calibri"/>
          <w:sz w:val="22"/>
          <w:szCs w:val="22"/>
        </w:rPr>
        <w:t xml:space="preserve">. </w:t>
      </w:r>
      <w:hyperlink r:id="rId13" w:history="1">
        <w:r w:rsidRPr="003F3CC5">
          <w:rPr>
            <w:rStyle w:val="Hipercze"/>
            <w:rFonts w:ascii="Calibri" w:hAnsi="Calibri"/>
            <w:color w:val="auto"/>
            <w:sz w:val="22"/>
            <w:szCs w:val="22"/>
            <w:u w:val="none"/>
          </w:rPr>
          <w:t>Dz.U. z 2016 r. poz. 922</w:t>
        </w:r>
      </w:hyperlink>
      <w:r w:rsidRPr="003F3CC5">
        <w:rPr>
          <w:rStyle w:val="Hipercze"/>
          <w:rFonts w:ascii="Calibri" w:hAnsi="Calibri"/>
          <w:color w:val="auto"/>
          <w:sz w:val="22"/>
          <w:szCs w:val="22"/>
          <w:u w:val="none"/>
        </w:rPr>
        <w:t xml:space="preserve"> z </w:t>
      </w:r>
      <w:proofErr w:type="spellStart"/>
      <w:r w:rsidRPr="003F3CC5">
        <w:rPr>
          <w:rStyle w:val="Hipercze"/>
          <w:rFonts w:ascii="Calibri" w:hAnsi="Calibri"/>
          <w:color w:val="auto"/>
          <w:sz w:val="22"/>
          <w:szCs w:val="22"/>
          <w:u w:val="none"/>
        </w:rPr>
        <w:t>późn</w:t>
      </w:r>
      <w:proofErr w:type="spellEnd"/>
      <w:r w:rsidRPr="003F3CC5">
        <w:rPr>
          <w:rStyle w:val="Hipercze"/>
          <w:rFonts w:ascii="Calibri" w:hAnsi="Calibri"/>
          <w:color w:val="auto"/>
          <w:sz w:val="22"/>
          <w:szCs w:val="22"/>
          <w:u w:val="none"/>
        </w:rPr>
        <w:t>. zm.</w:t>
      </w:r>
      <w:r w:rsidRPr="003F3CC5">
        <w:rPr>
          <w:rFonts w:ascii="Calibri" w:hAnsi="Calibri"/>
          <w:sz w:val="22"/>
          <w:szCs w:val="22"/>
        </w:rPr>
        <w:t xml:space="preserve">). </w:t>
      </w:r>
    </w:p>
    <w:p w:rsidR="00A37782"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Ustawa z dnia 07 września 1991 r. o systemie oświaty (</w:t>
      </w:r>
      <w:proofErr w:type="spellStart"/>
      <w:r w:rsidRPr="003F3CC5">
        <w:rPr>
          <w:rFonts w:ascii="Calibri" w:hAnsi="Calibri"/>
          <w:sz w:val="22"/>
          <w:szCs w:val="22"/>
        </w:rPr>
        <w:t>t.j</w:t>
      </w:r>
      <w:proofErr w:type="spellEnd"/>
      <w:r w:rsidRPr="003F3CC5">
        <w:rPr>
          <w:rFonts w:ascii="Calibri" w:hAnsi="Calibri"/>
          <w:sz w:val="22"/>
          <w:szCs w:val="22"/>
        </w:rPr>
        <w:t xml:space="preserve">. Dz. U. z 2016 r. poz. 1943 z </w:t>
      </w:r>
      <w:proofErr w:type="spellStart"/>
      <w:r w:rsidRPr="003F3CC5">
        <w:rPr>
          <w:rFonts w:ascii="Calibri" w:hAnsi="Calibri"/>
          <w:sz w:val="22"/>
          <w:szCs w:val="22"/>
        </w:rPr>
        <w:t>późn</w:t>
      </w:r>
      <w:proofErr w:type="spellEnd"/>
      <w:r w:rsidRPr="003F3CC5">
        <w:rPr>
          <w:rFonts w:ascii="Calibri" w:hAnsi="Calibri"/>
          <w:sz w:val="22"/>
          <w:szCs w:val="22"/>
        </w:rPr>
        <w:t>. zm.).</w:t>
      </w:r>
    </w:p>
    <w:p w:rsidR="00924E4C" w:rsidRPr="003F3CC5" w:rsidRDefault="00924E4C" w:rsidP="004E732D">
      <w:pPr>
        <w:numPr>
          <w:ilvl w:val="0"/>
          <w:numId w:val="8"/>
        </w:numPr>
        <w:spacing w:line="276" w:lineRule="auto"/>
        <w:ind w:left="284" w:hanging="284"/>
        <w:jc w:val="both"/>
        <w:rPr>
          <w:rFonts w:ascii="Calibri" w:hAnsi="Calibri"/>
          <w:sz w:val="22"/>
          <w:szCs w:val="22"/>
        </w:rPr>
      </w:pPr>
      <w:r>
        <w:rPr>
          <w:rFonts w:ascii="Calibri" w:hAnsi="Calibri"/>
          <w:sz w:val="22"/>
          <w:szCs w:val="22"/>
        </w:rPr>
        <w:t>Ustawa z dnia 14 grudnia 2016 r. Przepisy wprowadzające ustawę - Prawo oświatowe (Dz. U. z 2017 r. poz. 60).</w:t>
      </w:r>
    </w:p>
    <w:p w:rsidR="00A37782"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 xml:space="preserve">Ustawa z dnia 26 stycznia 1982 r. Karta Nauczyciela (Dz. U. z 2016 r., poz. 1379 </w:t>
      </w:r>
      <w:r w:rsidRPr="003F3CC5">
        <w:rPr>
          <w:rStyle w:val="Hipercze"/>
          <w:rFonts w:ascii="Calibri" w:hAnsi="Calibri"/>
          <w:color w:val="auto"/>
          <w:sz w:val="22"/>
          <w:szCs w:val="22"/>
          <w:u w:val="none"/>
        </w:rPr>
        <w:t>z późn.zm.</w:t>
      </w:r>
      <w:r w:rsidRPr="003F3CC5">
        <w:rPr>
          <w:rFonts w:ascii="Calibri" w:hAnsi="Calibri"/>
          <w:sz w:val="22"/>
          <w:szCs w:val="22"/>
        </w:rPr>
        <w:t>).</w:t>
      </w:r>
    </w:p>
    <w:p w:rsidR="00FF02F0" w:rsidRPr="00FF02F0" w:rsidRDefault="00FF02F0"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 xml:space="preserve">Ustawa z dnia </w:t>
      </w:r>
      <w:r>
        <w:rPr>
          <w:rFonts w:ascii="Calibri" w:hAnsi="Calibri"/>
          <w:sz w:val="22"/>
          <w:szCs w:val="22"/>
        </w:rPr>
        <w:t>14</w:t>
      </w:r>
      <w:r w:rsidRPr="003F3CC5">
        <w:rPr>
          <w:rFonts w:ascii="Calibri" w:hAnsi="Calibri"/>
          <w:sz w:val="22"/>
          <w:szCs w:val="22"/>
        </w:rPr>
        <w:t xml:space="preserve"> </w:t>
      </w:r>
      <w:r>
        <w:rPr>
          <w:rFonts w:ascii="Calibri" w:hAnsi="Calibri"/>
          <w:sz w:val="22"/>
          <w:szCs w:val="22"/>
        </w:rPr>
        <w:t>grudnia</w:t>
      </w:r>
      <w:r w:rsidRPr="003F3CC5">
        <w:rPr>
          <w:rFonts w:ascii="Calibri" w:hAnsi="Calibri"/>
          <w:sz w:val="22"/>
          <w:szCs w:val="22"/>
        </w:rPr>
        <w:t xml:space="preserve"> </w:t>
      </w:r>
      <w:r>
        <w:rPr>
          <w:rFonts w:ascii="Calibri" w:hAnsi="Calibri"/>
          <w:sz w:val="22"/>
          <w:szCs w:val="22"/>
        </w:rPr>
        <w:t>2016</w:t>
      </w:r>
      <w:r w:rsidRPr="003F3CC5">
        <w:rPr>
          <w:rFonts w:ascii="Calibri" w:hAnsi="Calibri"/>
          <w:sz w:val="22"/>
          <w:szCs w:val="22"/>
        </w:rPr>
        <w:t xml:space="preserve"> r. </w:t>
      </w:r>
      <w:r>
        <w:rPr>
          <w:rFonts w:ascii="Calibri" w:hAnsi="Calibri"/>
          <w:sz w:val="22"/>
          <w:szCs w:val="22"/>
        </w:rPr>
        <w:t>Prawo  oświatowe</w:t>
      </w:r>
      <w:r w:rsidRPr="003F3CC5">
        <w:rPr>
          <w:rFonts w:ascii="Calibri" w:hAnsi="Calibri"/>
          <w:sz w:val="22"/>
          <w:szCs w:val="22"/>
        </w:rPr>
        <w:t xml:space="preserve"> (Dz. U. z 201</w:t>
      </w:r>
      <w:r>
        <w:rPr>
          <w:rFonts w:ascii="Calibri" w:hAnsi="Calibri"/>
          <w:sz w:val="22"/>
          <w:szCs w:val="22"/>
        </w:rPr>
        <w:t>7</w:t>
      </w:r>
      <w:r w:rsidRPr="003F3CC5">
        <w:rPr>
          <w:rFonts w:ascii="Calibri" w:hAnsi="Calibri"/>
          <w:sz w:val="22"/>
          <w:szCs w:val="22"/>
        </w:rPr>
        <w:t xml:space="preserve"> r., poz. </w:t>
      </w:r>
      <w:r>
        <w:rPr>
          <w:rFonts w:ascii="Calibri" w:hAnsi="Calibri"/>
          <w:sz w:val="22"/>
          <w:szCs w:val="22"/>
        </w:rPr>
        <w:t>59</w:t>
      </w:r>
      <w:r w:rsidRPr="003F3CC5">
        <w:rPr>
          <w:rFonts w:ascii="Calibri" w:hAnsi="Calibri"/>
          <w:sz w:val="22"/>
          <w:szCs w:val="22"/>
        </w:rPr>
        <w:t>).</w:t>
      </w:r>
    </w:p>
    <w:p w:rsidR="00A37782" w:rsidRPr="003F3CC5" w:rsidRDefault="00A37782" w:rsidP="004E732D">
      <w:pPr>
        <w:numPr>
          <w:ilvl w:val="0"/>
          <w:numId w:val="8"/>
        </w:numPr>
        <w:spacing w:line="276" w:lineRule="auto"/>
        <w:ind w:left="284" w:hanging="284"/>
        <w:jc w:val="both"/>
        <w:rPr>
          <w:rFonts w:ascii="Calibri" w:hAnsi="Calibri"/>
          <w:sz w:val="22"/>
          <w:szCs w:val="22"/>
        </w:rPr>
      </w:pPr>
      <w:r w:rsidRPr="003F3CC5">
        <w:rPr>
          <w:rFonts w:ascii="Calibri" w:hAnsi="Calibri"/>
          <w:sz w:val="22"/>
          <w:szCs w:val="22"/>
        </w:rPr>
        <w:t xml:space="preserve">Rozporządzenie Ministra Rozwoju Regionalnego z dnia 18 grudnia 2009r. w sprawie warunków </w:t>
      </w:r>
      <w:r w:rsidRPr="003F3CC5">
        <w:rPr>
          <w:rFonts w:ascii="Calibri" w:hAnsi="Calibri"/>
          <w:sz w:val="22"/>
          <w:szCs w:val="22"/>
        </w:rPr>
        <w:br/>
        <w:t xml:space="preserve">i trybu udzielania i rozliczania zaliczek oraz zakresu i terminów składania wniosków o płatność </w:t>
      </w:r>
      <w:r w:rsidRPr="003F3CC5">
        <w:rPr>
          <w:rFonts w:ascii="Calibri" w:hAnsi="Calibri"/>
          <w:sz w:val="22"/>
          <w:szCs w:val="22"/>
        </w:rPr>
        <w:br/>
        <w:t>w ramach programów finansowanych z udziałem środków europejskich (Dz. U. z 2016r., poz. 1161).</w:t>
      </w:r>
    </w:p>
    <w:p w:rsidR="00B907C0" w:rsidRPr="00B907C0" w:rsidRDefault="00B907C0" w:rsidP="00E21DE6">
      <w:pPr>
        <w:spacing w:after="60" w:line="276" w:lineRule="auto"/>
        <w:ind w:left="284"/>
        <w:jc w:val="both"/>
        <w:rPr>
          <w:rFonts w:ascii="Calibri" w:hAnsi="Calibri"/>
          <w:sz w:val="22"/>
          <w:szCs w:val="22"/>
        </w:rPr>
      </w:pPr>
    </w:p>
    <w:p w:rsidR="00B907C0" w:rsidRPr="00B907C0" w:rsidRDefault="00B907C0" w:rsidP="00E21DE6">
      <w:pPr>
        <w:tabs>
          <w:tab w:val="left" w:pos="4065"/>
        </w:tabs>
        <w:spacing w:after="60" w:line="276" w:lineRule="auto"/>
        <w:jc w:val="both"/>
        <w:rPr>
          <w:rFonts w:ascii="Calibri" w:hAnsi="Calibri"/>
          <w:b/>
          <w:sz w:val="22"/>
          <w:szCs w:val="22"/>
        </w:rPr>
      </w:pPr>
      <w:r w:rsidRPr="00B907C0">
        <w:rPr>
          <w:rFonts w:ascii="Calibri" w:hAnsi="Calibri"/>
          <w:b/>
          <w:sz w:val="22"/>
          <w:szCs w:val="22"/>
        </w:rPr>
        <w:t>Przed przystąpieniem do sporządzania wniosku o dofinansowanie projektu wnioskodawca powinien zapoznać się z poniższymi dokumentami, związanymi z systemem wdrażania RPO WO 2014-2020:</w:t>
      </w:r>
    </w:p>
    <w:p w:rsidR="00B907C0" w:rsidRPr="00B907C0" w:rsidRDefault="00B907C0" w:rsidP="00E21DE6">
      <w:pPr>
        <w:tabs>
          <w:tab w:val="left" w:pos="4065"/>
        </w:tabs>
        <w:spacing w:after="60" w:line="276" w:lineRule="auto"/>
        <w:jc w:val="both"/>
        <w:rPr>
          <w:rFonts w:ascii="Calibri" w:hAnsi="Calibri"/>
          <w:b/>
          <w:sz w:val="22"/>
          <w:szCs w:val="22"/>
        </w:rPr>
      </w:pPr>
    </w:p>
    <w:p w:rsidR="00B907C0" w:rsidRPr="00B907C0" w:rsidRDefault="00B907C0" w:rsidP="004E732D">
      <w:pPr>
        <w:numPr>
          <w:ilvl w:val="0"/>
          <w:numId w:val="9"/>
        </w:numPr>
        <w:tabs>
          <w:tab w:val="left" w:pos="284"/>
        </w:tabs>
        <w:spacing w:after="60" w:line="276" w:lineRule="auto"/>
        <w:ind w:hanging="720"/>
        <w:jc w:val="both"/>
        <w:rPr>
          <w:rFonts w:ascii="Calibri" w:hAnsi="Calibri"/>
          <w:sz w:val="22"/>
          <w:szCs w:val="22"/>
        </w:rPr>
      </w:pPr>
      <w:r w:rsidRPr="00B907C0">
        <w:rPr>
          <w:rFonts w:ascii="Calibri" w:hAnsi="Calibri"/>
          <w:sz w:val="22"/>
          <w:szCs w:val="22"/>
        </w:rPr>
        <w:t>Regionalny Program Operacyjny Województwa Opolskiego na lata 2014-2020.</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 xml:space="preserve">Szczegółowy Opis Osi Priorytetowych Regionalnego Programu Operacyjnego Województwa Opolskiego na lata 2014-2020. Zakres Europejski Fundusz Społeczny (wersja nr </w:t>
      </w:r>
      <w:r w:rsidR="005F08C4" w:rsidRPr="008B2046">
        <w:rPr>
          <w:rFonts w:ascii="Calibri" w:hAnsi="Calibri"/>
          <w:sz w:val="22"/>
          <w:szCs w:val="22"/>
        </w:rPr>
        <w:t>1</w:t>
      </w:r>
      <w:r w:rsidR="00924E4C">
        <w:rPr>
          <w:rFonts w:ascii="Calibri" w:hAnsi="Calibri"/>
          <w:sz w:val="22"/>
          <w:szCs w:val="22"/>
        </w:rPr>
        <w:t>8</w:t>
      </w:r>
      <w:r w:rsidRPr="00E8141F">
        <w:rPr>
          <w:rFonts w:ascii="Calibri" w:hAnsi="Calibri"/>
          <w:sz w:val="22"/>
          <w:szCs w:val="22"/>
        </w:rPr>
        <w:t>)</w:t>
      </w:r>
      <w:r w:rsidRPr="00B907C0">
        <w:rPr>
          <w:rFonts w:ascii="Calibri" w:hAnsi="Calibri"/>
          <w:sz w:val="22"/>
          <w:szCs w:val="22"/>
        </w:rPr>
        <w:t>.</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Wytyczne w zakresie kwalifikowalności wydatków w zakresie Europejskiego Funduszu Rozwoju Regionalnego, Europejskiego Funduszu Społecznego oraz Funduszu Spójności na lata 2014-2020.</w:t>
      </w:r>
    </w:p>
    <w:p w:rsid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Wytyczne w zakresie trybów wyboru projektów na lata 2014-2020.</w:t>
      </w:r>
    </w:p>
    <w:p w:rsidR="00FB6A6B" w:rsidRPr="00B907C0" w:rsidRDefault="00FB6A6B" w:rsidP="00E75B35">
      <w:pPr>
        <w:numPr>
          <w:ilvl w:val="0"/>
          <w:numId w:val="9"/>
        </w:numPr>
        <w:spacing w:line="276" w:lineRule="auto"/>
        <w:ind w:left="284" w:hanging="284"/>
        <w:jc w:val="both"/>
        <w:rPr>
          <w:rFonts w:ascii="Calibri" w:hAnsi="Calibri"/>
          <w:sz w:val="22"/>
          <w:szCs w:val="22"/>
        </w:rPr>
      </w:pPr>
      <w:r w:rsidRPr="007D3D8C">
        <w:rPr>
          <w:rFonts w:ascii="Calibri" w:hAnsi="Calibri"/>
          <w:sz w:val="22"/>
          <w:szCs w:val="22"/>
        </w:rPr>
        <w:t>Wytyczne w zakresie realizacji przedsięwzięć z udziałem środków Europejskiego Funduszu Społecznego w obszarze edukacji na lata 2014-2020.</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Wytyczne w zakresie realizacji zasady równości szans i niedyskryminacji, w tym dostępności dla osób z niepełnosprawnościami oraz zasady równości szans kobiet i mężczyzn w ramach funduszy unijnych na lata 2014-2020.</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Wytyczne w zakresie monitorowania postępu rzeczowego realizacji programów operacyjnych na lata 2014-2020.</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Wytyczne w zakresie warunków gromadzenia i przekazywania danych w postaci elektronicznej na lata 2014-2020.</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Podręcznik wnioskodawcy i beneficjenta programów polityki spójności 2014-2020 w zakresie informacji i promocji.</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Wytyczne w zakresie informacji i promocji programów operacyjnych polityki spójności na lata 2014-2020.</w:t>
      </w:r>
    </w:p>
    <w:p w:rsidR="00B907C0" w:rsidRPr="00B907C0" w:rsidRDefault="00B907C0" w:rsidP="004E732D">
      <w:pPr>
        <w:numPr>
          <w:ilvl w:val="0"/>
          <w:numId w:val="9"/>
        </w:numPr>
        <w:tabs>
          <w:tab w:val="left" w:pos="284"/>
        </w:tabs>
        <w:spacing w:after="60" w:line="276" w:lineRule="auto"/>
        <w:ind w:left="284" w:hanging="284"/>
        <w:jc w:val="both"/>
        <w:rPr>
          <w:rFonts w:ascii="Calibri" w:hAnsi="Calibri"/>
          <w:sz w:val="22"/>
          <w:szCs w:val="22"/>
        </w:rPr>
      </w:pPr>
      <w:r w:rsidRPr="00B907C0">
        <w:rPr>
          <w:rFonts w:ascii="Calibri" w:hAnsi="Calibri"/>
          <w:sz w:val="22"/>
          <w:szCs w:val="22"/>
        </w:rPr>
        <w:t xml:space="preserve"> Wytyczne w zakresie kontroli realizacji programów operacyjnych na lata 2014-2020.</w:t>
      </w:r>
    </w:p>
    <w:p w:rsidR="00B907C0" w:rsidRPr="00820ADB" w:rsidRDefault="00B907C0" w:rsidP="00E75B35">
      <w:pPr>
        <w:tabs>
          <w:tab w:val="left" w:pos="284"/>
          <w:tab w:val="left" w:pos="4065"/>
        </w:tabs>
        <w:spacing w:before="120" w:after="120" w:line="276" w:lineRule="auto"/>
        <w:jc w:val="both"/>
        <w:rPr>
          <w:rFonts w:ascii="Calibri" w:hAnsi="Calibri"/>
          <w:b/>
          <w:sz w:val="22"/>
          <w:szCs w:val="22"/>
        </w:rPr>
      </w:pPr>
      <w:r w:rsidRPr="00820ADB">
        <w:rPr>
          <w:rFonts w:ascii="Calibri" w:hAnsi="Calibri"/>
          <w:sz w:val="22"/>
          <w:szCs w:val="22"/>
        </w:rPr>
        <w:t xml:space="preserve"> </w:t>
      </w:r>
      <w:r w:rsidRPr="00820ADB">
        <w:rPr>
          <w:rFonts w:ascii="Calibri" w:hAnsi="Calibri"/>
          <w:b/>
          <w:sz w:val="22"/>
          <w:szCs w:val="22"/>
        </w:rPr>
        <w:t>Nieznajomość powyższych dokumentów może spowodować niewłaściwe przygotowanie projektu, nieprawidłowe wypełnienie formularza wniosku o dofinansowanie projektu (części merytorycznej oraz budżetu)</w:t>
      </w:r>
      <w:r w:rsidR="00924E4C" w:rsidRPr="00820ADB">
        <w:rPr>
          <w:rFonts w:ascii="Calibri" w:hAnsi="Calibri"/>
          <w:b/>
          <w:sz w:val="22"/>
          <w:szCs w:val="22"/>
        </w:rPr>
        <w:t xml:space="preserve"> skutkujące</w:t>
      </w:r>
      <w:r w:rsidRPr="00820ADB">
        <w:rPr>
          <w:rFonts w:ascii="Calibri" w:hAnsi="Calibri"/>
          <w:b/>
          <w:sz w:val="22"/>
          <w:szCs w:val="22"/>
        </w:rPr>
        <w:t xml:space="preserve"> skierowaniem projektu do korekty lub nieprawidłową realizacją projektu. </w:t>
      </w:r>
    </w:p>
    <w:p w:rsidR="00B907C0" w:rsidRPr="00B907C0" w:rsidRDefault="00B907C0" w:rsidP="008B2046">
      <w:pPr>
        <w:tabs>
          <w:tab w:val="left" w:pos="4065"/>
        </w:tabs>
        <w:spacing w:before="120" w:after="120" w:line="276" w:lineRule="auto"/>
        <w:jc w:val="both"/>
        <w:rPr>
          <w:rFonts w:ascii="Calibri" w:hAnsi="Calibri"/>
          <w:b/>
          <w:color w:val="000000"/>
          <w:sz w:val="22"/>
          <w:szCs w:val="22"/>
        </w:rPr>
      </w:pPr>
      <w:r w:rsidRPr="00B907C0">
        <w:rPr>
          <w:rFonts w:ascii="Calibri" w:hAnsi="Calibri"/>
          <w:b/>
          <w:sz w:val="22"/>
          <w:szCs w:val="22"/>
        </w:rPr>
        <w:t>Mając na uwadze zmieniające się wytyczne i zalecenia, IP zastrzega sobie prawo do wprowadzenia zmian w niniejszej Procedurze w trakcie trwania naboru</w:t>
      </w:r>
      <w:r w:rsidR="002E782E" w:rsidRPr="002E782E">
        <w:rPr>
          <w:rFonts w:ascii="Calibri" w:hAnsi="Calibri"/>
          <w:b/>
          <w:sz w:val="22"/>
          <w:szCs w:val="22"/>
        </w:rPr>
        <w:t>.</w:t>
      </w:r>
      <w:r w:rsidR="002E782E">
        <w:rPr>
          <w:rFonts w:ascii="Calibri" w:hAnsi="Calibri"/>
          <w:b/>
          <w:sz w:val="22"/>
          <w:szCs w:val="22"/>
        </w:rPr>
        <w:t xml:space="preserve"> </w:t>
      </w:r>
      <w:r w:rsidRPr="00B907C0">
        <w:rPr>
          <w:rFonts w:ascii="Calibri" w:hAnsi="Calibri"/>
          <w:b/>
          <w:sz w:val="22"/>
          <w:szCs w:val="22"/>
        </w:rPr>
        <w:t>W związku z tym zaleca się, aby osoby przygotowujące wniosek</w:t>
      </w:r>
      <w:r w:rsidR="00A62EFF">
        <w:rPr>
          <w:rFonts w:ascii="Calibri" w:hAnsi="Calibri"/>
          <w:b/>
          <w:sz w:val="22"/>
          <w:szCs w:val="22"/>
        </w:rPr>
        <w:t xml:space="preserve"> </w:t>
      </w:r>
      <w:r w:rsidRPr="00B907C0">
        <w:rPr>
          <w:rFonts w:ascii="Calibri" w:hAnsi="Calibri"/>
          <w:b/>
          <w:sz w:val="22"/>
          <w:szCs w:val="22"/>
        </w:rPr>
        <w:t>o dofinanso</w:t>
      </w:r>
      <w:r w:rsidR="00092CBD">
        <w:rPr>
          <w:rFonts w:ascii="Calibri" w:hAnsi="Calibri"/>
          <w:b/>
          <w:sz w:val="22"/>
          <w:szCs w:val="22"/>
        </w:rPr>
        <w:t>w</w:t>
      </w:r>
      <w:r w:rsidRPr="00B907C0">
        <w:rPr>
          <w:rFonts w:ascii="Calibri" w:hAnsi="Calibri"/>
          <w:b/>
          <w:sz w:val="22"/>
          <w:szCs w:val="22"/>
        </w:rPr>
        <w:t xml:space="preserve">anie projektu w ramach niniejszego naboru na bieżąco zapoznawały się z informacjami zamieszczonymi na stronach </w:t>
      </w:r>
      <w:r w:rsidRPr="00B907C0">
        <w:rPr>
          <w:rFonts w:ascii="Calibri" w:hAnsi="Calibri"/>
          <w:b/>
          <w:color w:val="000000"/>
          <w:sz w:val="22"/>
          <w:szCs w:val="22"/>
        </w:rPr>
        <w:t>internetowych</w:t>
      </w:r>
      <w:r w:rsidR="005635FA">
        <w:rPr>
          <w:rFonts w:ascii="Calibri" w:hAnsi="Calibri"/>
          <w:b/>
          <w:color w:val="000000"/>
          <w:sz w:val="22"/>
          <w:szCs w:val="22"/>
        </w:rPr>
        <w:t>:</w:t>
      </w:r>
      <w:r w:rsidRPr="00B907C0">
        <w:rPr>
          <w:rFonts w:ascii="Calibri" w:hAnsi="Calibri"/>
          <w:b/>
          <w:color w:val="000000"/>
          <w:sz w:val="22"/>
          <w:szCs w:val="22"/>
        </w:rPr>
        <w:t xml:space="preserve"> </w:t>
      </w:r>
      <w:hyperlink r:id="rId14" w:history="1">
        <w:r w:rsidR="00061BD6" w:rsidRPr="00F413ED">
          <w:rPr>
            <w:rStyle w:val="Hipercze"/>
            <w:rFonts w:ascii="Calibri" w:hAnsi="Calibri"/>
            <w:b/>
            <w:bCs/>
            <w:iCs/>
            <w:sz w:val="22"/>
            <w:szCs w:val="22"/>
          </w:rPr>
          <w:t>www.rpo.opolskie.pl</w:t>
        </w:r>
      </w:hyperlink>
      <w:r w:rsidRPr="00B907C0">
        <w:t xml:space="preserve">, </w:t>
      </w:r>
      <w:r w:rsidRPr="00B907C0">
        <w:rPr>
          <w:rFonts w:ascii="Calibri" w:hAnsi="Calibri"/>
          <w:b/>
          <w:sz w:val="22"/>
          <w:szCs w:val="22"/>
          <w:u w:val="single"/>
        </w:rPr>
        <w:t>www.rpo.wup.opole.pl</w:t>
      </w:r>
      <w:r w:rsidRPr="00B907C0">
        <w:rPr>
          <w:rFonts w:ascii="Calibri" w:hAnsi="Calibri"/>
          <w:bCs/>
          <w:iCs/>
          <w:color w:val="000000"/>
          <w:sz w:val="22"/>
          <w:szCs w:val="22"/>
          <w:u w:val="single"/>
        </w:rPr>
        <w:t xml:space="preserve"> </w:t>
      </w:r>
      <w:r w:rsidRPr="00B907C0">
        <w:rPr>
          <w:rFonts w:ascii="Calibri" w:hAnsi="Calibri"/>
          <w:b/>
          <w:color w:val="000000"/>
          <w:sz w:val="22"/>
          <w:szCs w:val="22"/>
        </w:rPr>
        <w:t xml:space="preserve">oraz na portalu Funduszy Europejskich </w:t>
      </w:r>
      <w:r w:rsidRPr="00B907C0">
        <w:rPr>
          <w:rFonts w:ascii="Calibri" w:hAnsi="Calibri"/>
          <w:b/>
          <w:color w:val="000000"/>
          <w:sz w:val="22"/>
          <w:szCs w:val="22"/>
          <w:u w:val="single"/>
        </w:rPr>
        <w:t>www.funduszeeuropejskie.gov.pl.</w:t>
      </w:r>
    </w:p>
    <w:p w:rsidR="00B907C0" w:rsidRPr="00B907C0" w:rsidRDefault="00B907C0" w:rsidP="00E21DE6">
      <w:pPr>
        <w:autoSpaceDE w:val="0"/>
        <w:autoSpaceDN w:val="0"/>
        <w:adjustRightInd w:val="0"/>
        <w:spacing w:after="60" w:line="276" w:lineRule="auto"/>
        <w:rPr>
          <w:rFonts w:ascii="Calibri" w:hAnsi="Calibri"/>
          <w:b/>
          <w:sz w:val="22"/>
          <w:szCs w:val="22"/>
          <w:highlight w:val="yellow"/>
        </w:rPr>
      </w:pPr>
    </w:p>
    <w:p w:rsidR="00B907C0" w:rsidRDefault="00B907C0" w:rsidP="003368B2">
      <w:pPr>
        <w:autoSpaceDE w:val="0"/>
        <w:autoSpaceDN w:val="0"/>
        <w:adjustRightInd w:val="0"/>
        <w:spacing w:line="276" w:lineRule="auto"/>
        <w:rPr>
          <w:rFonts w:ascii="Calibri" w:hAnsi="Calibri"/>
          <w:b/>
          <w:sz w:val="22"/>
          <w:szCs w:val="22"/>
        </w:rPr>
      </w:pPr>
    </w:p>
    <w:p w:rsidR="00B907C0" w:rsidRPr="0077631C" w:rsidRDefault="00B907C0" w:rsidP="00E84598">
      <w:pPr>
        <w:autoSpaceDE w:val="0"/>
        <w:autoSpaceDN w:val="0"/>
        <w:adjustRightInd w:val="0"/>
        <w:spacing w:line="276" w:lineRule="auto"/>
        <w:ind w:left="426"/>
        <w:rPr>
          <w:rFonts w:ascii="Calibri" w:hAnsi="Calibri"/>
          <w:b/>
          <w:sz w:val="22"/>
          <w:szCs w:val="22"/>
        </w:rPr>
      </w:pPr>
    </w:p>
    <w:p w:rsidR="008E072C" w:rsidRPr="009927B1" w:rsidRDefault="008E072C" w:rsidP="0054600B">
      <w:pPr>
        <w:autoSpaceDE w:val="0"/>
        <w:autoSpaceDN w:val="0"/>
        <w:adjustRightInd w:val="0"/>
        <w:spacing w:line="276" w:lineRule="auto"/>
        <w:rPr>
          <w:rFonts w:ascii="Calibri" w:hAnsi="Calibri"/>
          <w:b/>
          <w:sz w:val="22"/>
          <w:szCs w:val="22"/>
        </w:rPr>
      </w:pPr>
      <w:r w:rsidRPr="009927B1">
        <w:rPr>
          <w:rFonts w:ascii="Calibri" w:hAnsi="Calibri"/>
          <w:b/>
          <w:sz w:val="22"/>
          <w:szCs w:val="22"/>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2580"/>
        <w:gridCol w:w="6990"/>
      </w:tblGrid>
      <w:tr w:rsidR="00AF3095" w:rsidRPr="00AD65D3" w:rsidTr="00CB78CE">
        <w:trPr>
          <w:trHeight w:val="3251"/>
        </w:trPr>
        <w:tc>
          <w:tcPr>
            <w:tcW w:w="893" w:type="dxa"/>
            <w:shd w:val="clear" w:color="auto" w:fill="auto"/>
          </w:tcPr>
          <w:p w:rsidR="00AF3095" w:rsidRPr="00337198" w:rsidRDefault="00AF3095" w:rsidP="004E732D">
            <w:pPr>
              <w:numPr>
                <w:ilvl w:val="0"/>
                <w:numId w:val="10"/>
              </w:numPr>
              <w:ind w:left="432"/>
              <w:rPr>
                <w:rFonts w:ascii="Calibri" w:hAnsi="Calibri"/>
                <w:sz w:val="22"/>
                <w:szCs w:val="22"/>
              </w:rPr>
            </w:pPr>
          </w:p>
        </w:tc>
        <w:tc>
          <w:tcPr>
            <w:tcW w:w="2580" w:type="dxa"/>
            <w:shd w:val="clear" w:color="auto" w:fill="auto"/>
          </w:tcPr>
          <w:p w:rsidR="000719EA" w:rsidRPr="000175DA" w:rsidRDefault="000175DA" w:rsidP="003368B2">
            <w:pPr>
              <w:pStyle w:val="Nagwek1"/>
              <w:spacing w:before="0" w:line="276" w:lineRule="auto"/>
              <w:rPr>
                <w:rFonts w:ascii="Calibri" w:hAnsi="Calibri"/>
                <w:sz w:val="22"/>
                <w:szCs w:val="22"/>
              </w:rPr>
            </w:pPr>
            <w:bookmarkStart w:id="7" w:name="_Toc465670709"/>
            <w:bookmarkStart w:id="8" w:name="_Toc469572930"/>
            <w:r w:rsidRPr="000175DA">
              <w:rPr>
                <w:rFonts w:ascii="Calibri" w:hAnsi="Calibri"/>
                <w:bCs w:val="0"/>
                <w:kern w:val="0"/>
                <w:sz w:val="22"/>
                <w:szCs w:val="22"/>
                <w:lang w:val="pl-PL" w:eastAsia="pl-PL"/>
              </w:rPr>
              <w:t>Pełna nazwa i adres właściwej instytucji:</w:t>
            </w:r>
            <w:bookmarkEnd w:id="7"/>
            <w:bookmarkEnd w:id="8"/>
          </w:p>
        </w:tc>
        <w:tc>
          <w:tcPr>
            <w:tcW w:w="6990" w:type="dxa"/>
            <w:shd w:val="clear" w:color="auto" w:fill="auto"/>
            <w:vAlign w:val="center"/>
          </w:tcPr>
          <w:p w:rsidR="000175DA" w:rsidRPr="00AD1495" w:rsidRDefault="00C13346" w:rsidP="003368B2">
            <w:pPr>
              <w:autoSpaceDE w:val="0"/>
              <w:autoSpaceDN w:val="0"/>
              <w:adjustRightInd w:val="0"/>
              <w:spacing w:after="60" w:line="276" w:lineRule="auto"/>
              <w:jc w:val="center"/>
              <w:rPr>
                <w:rFonts w:asciiTheme="minorHAnsi" w:hAnsiTheme="minorHAnsi"/>
                <w:sz w:val="22"/>
                <w:szCs w:val="22"/>
              </w:rPr>
            </w:pPr>
            <w:r w:rsidRPr="00AD1495">
              <w:rPr>
                <w:rFonts w:asciiTheme="minorHAnsi" w:hAnsiTheme="minorHAnsi" w:cs="Calibri"/>
                <w:b/>
                <w:sz w:val="22"/>
                <w:szCs w:val="22"/>
              </w:rPr>
              <w:t xml:space="preserve">Instytucją </w:t>
            </w:r>
            <w:r w:rsidR="000719EA" w:rsidRPr="00AD1495">
              <w:rPr>
                <w:rFonts w:asciiTheme="minorHAnsi" w:hAnsiTheme="minorHAnsi" w:cs="Calibri"/>
                <w:b/>
                <w:sz w:val="22"/>
                <w:szCs w:val="22"/>
              </w:rPr>
              <w:t>odpowiedzialną za</w:t>
            </w:r>
            <w:r w:rsidR="00AA73A0" w:rsidRPr="00AD1495">
              <w:rPr>
                <w:rFonts w:asciiTheme="minorHAnsi" w:hAnsiTheme="minorHAnsi" w:cs="Calibri"/>
                <w:b/>
                <w:sz w:val="22"/>
                <w:szCs w:val="22"/>
              </w:rPr>
              <w:t xml:space="preserve"> przeprowadzenie</w:t>
            </w:r>
            <w:r w:rsidR="000719EA" w:rsidRPr="00AD1495">
              <w:rPr>
                <w:rFonts w:asciiTheme="minorHAnsi" w:hAnsiTheme="minorHAnsi" w:cs="Calibri"/>
                <w:b/>
                <w:sz w:val="22"/>
                <w:szCs w:val="22"/>
              </w:rPr>
              <w:t xml:space="preserve"> </w:t>
            </w:r>
            <w:r w:rsidR="00AA73A0" w:rsidRPr="00AD1495">
              <w:rPr>
                <w:rFonts w:asciiTheme="minorHAnsi" w:hAnsiTheme="minorHAnsi" w:cs="Calibri"/>
                <w:b/>
                <w:sz w:val="22"/>
                <w:szCs w:val="22"/>
              </w:rPr>
              <w:t>pozakonkursowej</w:t>
            </w:r>
            <w:r w:rsidR="000719EA" w:rsidRPr="00AD1495">
              <w:rPr>
                <w:rFonts w:asciiTheme="minorHAnsi" w:hAnsiTheme="minorHAnsi" w:cs="Calibri"/>
                <w:b/>
                <w:sz w:val="22"/>
                <w:szCs w:val="22"/>
              </w:rPr>
              <w:t xml:space="preserve"> </w:t>
            </w:r>
            <w:r w:rsidR="00AA73A0" w:rsidRPr="00AD1495">
              <w:rPr>
                <w:rFonts w:asciiTheme="minorHAnsi" w:hAnsiTheme="minorHAnsi" w:cs="Calibri"/>
                <w:b/>
                <w:sz w:val="22"/>
                <w:szCs w:val="22"/>
              </w:rPr>
              <w:t>procedury</w:t>
            </w:r>
            <w:r w:rsidR="008F1E85" w:rsidRPr="00AD1495">
              <w:rPr>
                <w:rFonts w:asciiTheme="minorHAnsi" w:hAnsiTheme="minorHAnsi" w:cs="Calibri"/>
                <w:b/>
                <w:sz w:val="22"/>
                <w:szCs w:val="22"/>
              </w:rPr>
              <w:t xml:space="preserve"> </w:t>
            </w:r>
            <w:r w:rsidR="000719EA" w:rsidRPr="00AD1495">
              <w:rPr>
                <w:rFonts w:asciiTheme="minorHAnsi" w:hAnsiTheme="minorHAnsi" w:cs="Calibri"/>
                <w:b/>
                <w:sz w:val="22"/>
                <w:szCs w:val="22"/>
              </w:rPr>
              <w:t xml:space="preserve">wyboru projektów </w:t>
            </w:r>
            <w:r w:rsidRPr="00AD1495">
              <w:rPr>
                <w:rFonts w:asciiTheme="minorHAnsi" w:hAnsiTheme="minorHAnsi" w:cs="Calibri"/>
                <w:b/>
                <w:sz w:val="22"/>
                <w:szCs w:val="22"/>
              </w:rPr>
              <w:t xml:space="preserve">jest </w:t>
            </w:r>
            <w:r w:rsidR="00C765F6" w:rsidRPr="00AD1495">
              <w:rPr>
                <w:rFonts w:asciiTheme="minorHAnsi" w:hAnsiTheme="minorHAnsi" w:cs="Calibri"/>
                <w:b/>
                <w:sz w:val="22"/>
                <w:szCs w:val="22"/>
              </w:rPr>
              <w:t>Wojewódzki Urząd Pracy w Opolu</w:t>
            </w:r>
            <w:r w:rsidR="00323A2D" w:rsidRPr="00AD1495">
              <w:rPr>
                <w:rFonts w:asciiTheme="minorHAnsi" w:hAnsiTheme="minorHAnsi" w:cs="Calibri"/>
                <w:b/>
                <w:sz w:val="22"/>
                <w:szCs w:val="22"/>
              </w:rPr>
              <w:t xml:space="preserve"> </w:t>
            </w:r>
            <w:r w:rsidR="00C765F6" w:rsidRPr="00AD1495">
              <w:rPr>
                <w:rFonts w:asciiTheme="minorHAnsi" w:hAnsiTheme="minorHAnsi"/>
                <w:sz w:val="22"/>
                <w:szCs w:val="22"/>
              </w:rPr>
              <w:t xml:space="preserve">jako Instytucja Pośrednicząca </w:t>
            </w:r>
            <w:r w:rsidR="000175DA" w:rsidRPr="00AD1495">
              <w:rPr>
                <w:rFonts w:asciiTheme="minorHAnsi" w:hAnsiTheme="minorHAnsi"/>
                <w:sz w:val="22"/>
                <w:szCs w:val="22"/>
              </w:rPr>
              <w:t>RPO WO 2014-2020</w:t>
            </w:r>
            <w:r w:rsidR="00C765F6" w:rsidRPr="00AD1495">
              <w:rPr>
                <w:rFonts w:asciiTheme="minorHAnsi" w:hAnsiTheme="minorHAnsi"/>
                <w:sz w:val="22"/>
                <w:szCs w:val="22"/>
              </w:rPr>
              <w:t xml:space="preserve"> w ramach realizacji zadań powierzonych przez</w:t>
            </w:r>
          </w:p>
          <w:p w:rsidR="00C765F6" w:rsidRPr="00AD1495" w:rsidRDefault="00C765F6" w:rsidP="003368B2">
            <w:pPr>
              <w:autoSpaceDE w:val="0"/>
              <w:autoSpaceDN w:val="0"/>
              <w:adjustRightInd w:val="0"/>
              <w:spacing w:after="60" w:line="276" w:lineRule="auto"/>
              <w:jc w:val="center"/>
              <w:rPr>
                <w:rFonts w:asciiTheme="minorHAnsi" w:hAnsiTheme="minorHAnsi"/>
                <w:sz w:val="22"/>
                <w:szCs w:val="22"/>
              </w:rPr>
            </w:pPr>
            <w:r w:rsidRPr="00AD1495">
              <w:rPr>
                <w:rFonts w:asciiTheme="minorHAnsi" w:hAnsiTheme="minorHAnsi"/>
                <w:sz w:val="22"/>
                <w:szCs w:val="22"/>
              </w:rPr>
              <w:t xml:space="preserve">Instytucję Zarządzającą </w:t>
            </w:r>
            <w:r w:rsidR="000175DA" w:rsidRPr="00AD1495">
              <w:rPr>
                <w:rFonts w:asciiTheme="minorHAnsi" w:hAnsiTheme="minorHAnsi"/>
                <w:sz w:val="22"/>
                <w:szCs w:val="22"/>
              </w:rPr>
              <w:t xml:space="preserve">RPO WO </w:t>
            </w:r>
            <w:r w:rsidRPr="00AD1495">
              <w:rPr>
                <w:rFonts w:asciiTheme="minorHAnsi" w:hAnsiTheme="minorHAnsi"/>
                <w:sz w:val="22"/>
                <w:szCs w:val="22"/>
              </w:rPr>
              <w:t xml:space="preserve">2014 – 2020 - Zarząd </w:t>
            </w:r>
            <w:r w:rsidR="009F347D" w:rsidRPr="00AD1495">
              <w:rPr>
                <w:rFonts w:asciiTheme="minorHAnsi" w:hAnsiTheme="minorHAnsi"/>
                <w:sz w:val="22"/>
                <w:szCs w:val="22"/>
              </w:rPr>
              <w:t xml:space="preserve">Województwa </w:t>
            </w:r>
            <w:r w:rsidRPr="00AD1495">
              <w:rPr>
                <w:rFonts w:asciiTheme="minorHAnsi" w:hAnsiTheme="minorHAnsi"/>
                <w:sz w:val="22"/>
                <w:szCs w:val="22"/>
              </w:rPr>
              <w:t>Opolskiego:</w:t>
            </w:r>
          </w:p>
          <w:p w:rsidR="00C765F6" w:rsidRPr="00AD1495" w:rsidRDefault="00C765F6" w:rsidP="003368B2">
            <w:pPr>
              <w:autoSpaceDE w:val="0"/>
              <w:autoSpaceDN w:val="0"/>
              <w:adjustRightInd w:val="0"/>
              <w:spacing w:after="60" w:line="276" w:lineRule="auto"/>
              <w:jc w:val="both"/>
              <w:rPr>
                <w:rFonts w:asciiTheme="minorHAnsi" w:hAnsiTheme="minorHAnsi" w:cs="Calibri"/>
                <w:sz w:val="22"/>
                <w:szCs w:val="22"/>
              </w:rPr>
            </w:pPr>
          </w:p>
          <w:p w:rsidR="00C765F6" w:rsidRPr="00AD1495" w:rsidRDefault="00C765F6" w:rsidP="003368B2">
            <w:pPr>
              <w:autoSpaceDE w:val="0"/>
              <w:autoSpaceDN w:val="0"/>
              <w:adjustRightInd w:val="0"/>
              <w:spacing w:after="60" w:line="276" w:lineRule="auto"/>
              <w:jc w:val="center"/>
              <w:rPr>
                <w:rFonts w:asciiTheme="minorHAnsi" w:hAnsiTheme="minorHAnsi"/>
                <w:b/>
                <w:sz w:val="22"/>
                <w:szCs w:val="22"/>
              </w:rPr>
            </w:pPr>
            <w:r w:rsidRPr="00AD1495">
              <w:rPr>
                <w:rFonts w:asciiTheme="minorHAnsi" w:hAnsiTheme="minorHAnsi"/>
                <w:b/>
                <w:sz w:val="22"/>
                <w:szCs w:val="22"/>
              </w:rPr>
              <w:t>Wojewódzki Urząd Pracy w Opolu</w:t>
            </w:r>
          </w:p>
          <w:p w:rsidR="00C765F6" w:rsidRPr="00AD1495" w:rsidRDefault="00DE4B80" w:rsidP="003368B2">
            <w:pPr>
              <w:autoSpaceDE w:val="0"/>
              <w:autoSpaceDN w:val="0"/>
              <w:adjustRightInd w:val="0"/>
              <w:spacing w:after="60" w:line="276" w:lineRule="auto"/>
              <w:jc w:val="center"/>
              <w:rPr>
                <w:rFonts w:asciiTheme="minorHAnsi" w:hAnsiTheme="minorHAnsi"/>
                <w:b/>
                <w:sz w:val="22"/>
                <w:szCs w:val="22"/>
              </w:rPr>
            </w:pPr>
            <w:r w:rsidRPr="00AD1495">
              <w:rPr>
                <w:rFonts w:asciiTheme="minorHAnsi" w:hAnsiTheme="minorHAnsi"/>
                <w:b/>
                <w:sz w:val="22"/>
                <w:szCs w:val="22"/>
              </w:rPr>
              <w:t>u</w:t>
            </w:r>
            <w:r w:rsidR="00C765F6" w:rsidRPr="00AD1495">
              <w:rPr>
                <w:rFonts w:asciiTheme="minorHAnsi" w:hAnsiTheme="minorHAnsi"/>
                <w:b/>
                <w:sz w:val="22"/>
                <w:szCs w:val="22"/>
              </w:rPr>
              <w:t>l. Głogowska 25 c</w:t>
            </w:r>
          </w:p>
          <w:p w:rsidR="005617C5" w:rsidRPr="00AD1495" w:rsidRDefault="00C765F6" w:rsidP="00924E4C">
            <w:pPr>
              <w:autoSpaceDE w:val="0"/>
              <w:autoSpaceDN w:val="0"/>
              <w:adjustRightInd w:val="0"/>
              <w:spacing w:after="60" w:line="276" w:lineRule="auto"/>
              <w:jc w:val="center"/>
              <w:rPr>
                <w:rFonts w:asciiTheme="minorHAnsi" w:hAnsiTheme="minorHAnsi" w:cs="Calibri"/>
                <w:sz w:val="22"/>
                <w:szCs w:val="22"/>
              </w:rPr>
            </w:pPr>
            <w:r w:rsidRPr="00AD1495">
              <w:rPr>
                <w:rFonts w:asciiTheme="minorHAnsi" w:hAnsiTheme="minorHAnsi"/>
                <w:b/>
                <w:sz w:val="22"/>
                <w:szCs w:val="22"/>
              </w:rPr>
              <w:t>45-315 Opole</w:t>
            </w:r>
          </w:p>
        </w:tc>
      </w:tr>
      <w:tr w:rsidR="00AF3095" w:rsidRPr="00AD65D3" w:rsidTr="00774103">
        <w:trPr>
          <w:trHeight w:val="1124"/>
        </w:trPr>
        <w:tc>
          <w:tcPr>
            <w:tcW w:w="893" w:type="dxa"/>
            <w:shd w:val="clear" w:color="auto" w:fill="auto"/>
          </w:tcPr>
          <w:p w:rsidR="00AF3095" w:rsidRPr="00100997" w:rsidRDefault="00AF3095" w:rsidP="004E732D">
            <w:pPr>
              <w:numPr>
                <w:ilvl w:val="0"/>
                <w:numId w:val="10"/>
              </w:numPr>
              <w:tabs>
                <w:tab w:val="left" w:pos="360"/>
              </w:tabs>
              <w:autoSpaceDE w:val="0"/>
              <w:autoSpaceDN w:val="0"/>
              <w:adjustRightInd w:val="0"/>
              <w:spacing w:line="276" w:lineRule="auto"/>
              <w:ind w:left="431" w:hanging="357"/>
              <w:rPr>
                <w:rFonts w:ascii="Calibri" w:hAnsi="Calibri"/>
                <w:b/>
                <w:sz w:val="22"/>
                <w:szCs w:val="22"/>
              </w:rPr>
            </w:pPr>
          </w:p>
        </w:tc>
        <w:tc>
          <w:tcPr>
            <w:tcW w:w="2580" w:type="dxa"/>
            <w:shd w:val="clear" w:color="auto" w:fill="auto"/>
          </w:tcPr>
          <w:p w:rsidR="003F4F13" w:rsidRPr="000175DA" w:rsidRDefault="000175DA" w:rsidP="003368B2">
            <w:pPr>
              <w:pStyle w:val="Nagwek1"/>
              <w:spacing w:before="0" w:line="276" w:lineRule="auto"/>
              <w:rPr>
                <w:rFonts w:ascii="Calibri" w:hAnsi="Calibri"/>
                <w:sz w:val="22"/>
                <w:szCs w:val="22"/>
              </w:rPr>
            </w:pPr>
            <w:bookmarkStart w:id="9" w:name="_Toc465670710"/>
            <w:bookmarkStart w:id="10" w:name="_Toc469572931"/>
            <w:r w:rsidRPr="000175DA">
              <w:rPr>
                <w:rFonts w:ascii="Calibri" w:hAnsi="Calibri"/>
                <w:sz w:val="22"/>
                <w:szCs w:val="22"/>
              </w:rPr>
              <w:t>Przedmiot naboru, w tym typy projektów podlegających dofinansowaniu:</w:t>
            </w:r>
            <w:bookmarkEnd w:id="9"/>
            <w:bookmarkEnd w:id="10"/>
          </w:p>
        </w:tc>
        <w:tc>
          <w:tcPr>
            <w:tcW w:w="6990" w:type="dxa"/>
            <w:shd w:val="clear" w:color="auto" w:fill="auto"/>
            <w:vAlign w:val="center"/>
          </w:tcPr>
          <w:p w:rsidR="000175DA" w:rsidRPr="00AD1495" w:rsidRDefault="007417C0" w:rsidP="003368B2">
            <w:pPr>
              <w:spacing w:after="60" w:line="276" w:lineRule="auto"/>
              <w:jc w:val="both"/>
              <w:rPr>
                <w:rFonts w:asciiTheme="minorHAnsi" w:hAnsiTheme="minorHAnsi"/>
                <w:color w:val="000000"/>
                <w:sz w:val="22"/>
                <w:szCs w:val="22"/>
              </w:rPr>
            </w:pPr>
            <w:r w:rsidRPr="00AD1495">
              <w:rPr>
                <w:rFonts w:asciiTheme="minorHAnsi" w:hAnsiTheme="minorHAnsi"/>
                <w:color w:val="000000"/>
                <w:sz w:val="22"/>
                <w:szCs w:val="22"/>
              </w:rPr>
              <w:t>W trybie pozakonkursowym dofinansowanie uzyska wyłącznie projekt, któr</w:t>
            </w:r>
            <w:r w:rsidR="00BD7AF0">
              <w:rPr>
                <w:rFonts w:asciiTheme="minorHAnsi" w:hAnsiTheme="minorHAnsi"/>
                <w:color w:val="000000"/>
                <w:sz w:val="22"/>
                <w:szCs w:val="22"/>
              </w:rPr>
              <w:t>y</w:t>
            </w:r>
            <w:r w:rsidRPr="00AD1495">
              <w:rPr>
                <w:rFonts w:asciiTheme="minorHAnsi" w:hAnsiTheme="minorHAnsi"/>
                <w:color w:val="000000"/>
                <w:sz w:val="22"/>
                <w:szCs w:val="22"/>
              </w:rPr>
              <w:t xml:space="preserve"> został wcześniej zidentyfikowan</w:t>
            </w:r>
            <w:r w:rsidR="00BD7AF0">
              <w:rPr>
                <w:rFonts w:asciiTheme="minorHAnsi" w:hAnsiTheme="minorHAnsi"/>
                <w:color w:val="000000"/>
                <w:sz w:val="22"/>
                <w:szCs w:val="22"/>
              </w:rPr>
              <w:t>y</w:t>
            </w:r>
            <w:r w:rsidRPr="00AD1495">
              <w:rPr>
                <w:rFonts w:asciiTheme="minorHAnsi" w:hAnsiTheme="minorHAnsi"/>
                <w:color w:val="000000"/>
                <w:sz w:val="22"/>
                <w:szCs w:val="22"/>
              </w:rPr>
              <w:t xml:space="preserve"> i ujęt</w:t>
            </w:r>
            <w:r w:rsidR="00BD7AF0">
              <w:rPr>
                <w:rFonts w:asciiTheme="minorHAnsi" w:hAnsiTheme="minorHAnsi"/>
                <w:color w:val="000000"/>
                <w:sz w:val="22"/>
                <w:szCs w:val="22"/>
              </w:rPr>
              <w:t>y</w:t>
            </w:r>
            <w:r w:rsidRPr="00AD1495">
              <w:rPr>
                <w:rFonts w:asciiTheme="minorHAnsi" w:hAnsiTheme="minorHAnsi"/>
                <w:color w:val="000000"/>
                <w:sz w:val="22"/>
                <w:szCs w:val="22"/>
              </w:rPr>
              <w:t xml:space="preserve"> w </w:t>
            </w:r>
            <w:r w:rsidR="00927E2B" w:rsidRPr="00AD1495">
              <w:rPr>
                <w:rFonts w:asciiTheme="minorHAnsi" w:hAnsiTheme="minorHAnsi"/>
                <w:color w:val="000000"/>
                <w:sz w:val="22"/>
                <w:szCs w:val="22"/>
              </w:rPr>
              <w:t xml:space="preserve">tzw. </w:t>
            </w:r>
            <w:r w:rsidR="00A93D73">
              <w:rPr>
                <w:rFonts w:asciiTheme="minorHAnsi" w:hAnsiTheme="minorHAnsi"/>
                <w:i/>
                <w:color w:val="000000"/>
                <w:sz w:val="22"/>
                <w:szCs w:val="22"/>
              </w:rPr>
              <w:t>W</w:t>
            </w:r>
            <w:r w:rsidR="00836B3F" w:rsidRPr="00AD1495">
              <w:rPr>
                <w:rFonts w:asciiTheme="minorHAnsi" w:hAnsiTheme="minorHAnsi"/>
                <w:i/>
                <w:color w:val="000000"/>
                <w:sz w:val="22"/>
                <w:szCs w:val="22"/>
              </w:rPr>
              <w:t>ykazie projektów zidentyfikowanych</w:t>
            </w:r>
            <w:r w:rsidR="00927E2B" w:rsidRPr="00AD1495">
              <w:rPr>
                <w:rFonts w:asciiTheme="minorHAnsi" w:hAnsiTheme="minorHAnsi"/>
                <w:i/>
                <w:color w:val="000000"/>
                <w:sz w:val="22"/>
                <w:szCs w:val="22"/>
              </w:rPr>
              <w:t xml:space="preserve"> przez właściwą instytucję</w:t>
            </w:r>
            <w:r w:rsidRPr="00AD1495">
              <w:rPr>
                <w:rFonts w:asciiTheme="minorHAnsi" w:hAnsiTheme="minorHAnsi"/>
                <w:i/>
                <w:color w:val="000000"/>
                <w:sz w:val="22"/>
                <w:szCs w:val="22"/>
              </w:rPr>
              <w:t xml:space="preserve"> </w:t>
            </w:r>
            <w:r w:rsidR="00927E2B" w:rsidRPr="00AD1495">
              <w:rPr>
                <w:rFonts w:asciiTheme="minorHAnsi" w:hAnsiTheme="minorHAnsi"/>
                <w:i/>
                <w:color w:val="000000"/>
                <w:sz w:val="22"/>
                <w:szCs w:val="22"/>
              </w:rPr>
              <w:t>w ramach trybu pozakonkursowego w</w:t>
            </w:r>
            <w:r w:rsidR="00836B3F" w:rsidRPr="00AD1495">
              <w:rPr>
                <w:rFonts w:asciiTheme="minorHAnsi" w:hAnsiTheme="minorHAnsi"/>
                <w:i/>
                <w:color w:val="000000"/>
                <w:sz w:val="22"/>
                <w:szCs w:val="22"/>
              </w:rPr>
              <w:t xml:space="preserve"> RPO WO 2014-2020</w:t>
            </w:r>
            <w:r w:rsidR="00836B3F" w:rsidRPr="00AD1495">
              <w:rPr>
                <w:rFonts w:asciiTheme="minorHAnsi" w:hAnsiTheme="minorHAnsi"/>
                <w:color w:val="000000"/>
                <w:sz w:val="22"/>
                <w:szCs w:val="22"/>
              </w:rPr>
              <w:t xml:space="preserve">, stanowiącym załącznik nr </w:t>
            </w:r>
            <w:r w:rsidR="00BC45C5" w:rsidRPr="00AD1495">
              <w:rPr>
                <w:rFonts w:asciiTheme="minorHAnsi" w:hAnsiTheme="minorHAnsi"/>
                <w:color w:val="000000"/>
                <w:sz w:val="22"/>
                <w:szCs w:val="22"/>
              </w:rPr>
              <w:t xml:space="preserve">5 </w:t>
            </w:r>
            <w:r w:rsidR="00836B3F" w:rsidRPr="00AD1495">
              <w:rPr>
                <w:rFonts w:asciiTheme="minorHAnsi" w:hAnsiTheme="minorHAnsi"/>
                <w:color w:val="000000"/>
                <w:sz w:val="22"/>
                <w:szCs w:val="22"/>
              </w:rPr>
              <w:t xml:space="preserve">do </w:t>
            </w:r>
            <w:r w:rsidR="00D02066" w:rsidRPr="00AD1495">
              <w:rPr>
                <w:rFonts w:asciiTheme="minorHAnsi" w:hAnsiTheme="minorHAnsi"/>
                <w:color w:val="000000"/>
                <w:sz w:val="22"/>
                <w:szCs w:val="22"/>
              </w:rPr>
              <w:t>SZOOP.</w:t>
            </w:r>
            <w:r w:rsidR="00EA286E" w:rsidRPr="00AD1495">
              <w:rPr>
                <w:rFonts w:asciiTheme="minorHAnsi" w:hAnsiTheme="minorHAnsi"/>
                <w:color w:val="000000"/>
                <w:sz w:val="22"/>
                <w:szCs w:val="22"/>
              </w:rPr>
              <w:t xml:space="preserve"> </w:t>
            </w:r>
          </w:p>
          <w:p w:rsidR="00C129D5" w:rsidRPr="00AD1495" w:rsidRDefault="000175DA" w:rsidP="003368B2">
            <w:pPr>
              <w:spacing w:after="60" w:line="276" w:lineRule="auto"/>
              <w:jc w:val="both"/>
              <w:rPr>
                <w:rFonts w:asciiTheme="minorHAnsi" w:hAnsiTheme="minorHAnsi"/>
                <w:bCs/>
                <w:i/>
                <w:iCs/>
                <w:sz w:val="22"/>
                <w:szCs w:val="22"/>
              </w:rPr>
            </w:pPr>
            <w:r w:rsidRPr="00AD1495">
              <w:rPr>
                <w:rFonts w:asciiTheme="minorHAnsi" w:hAnsiTheme="minorHAnsi"/>
                <w:color w:val="000000"/>
                <w:sz w:val="22"/>
                <w:szCs w:val="22"/>
              </w:rPr>
              <w:t>Niniejsza P</w:t>
            </w:r>
            <w:r w:rsidR="00EA286E" w:rsidRPr="00AD1495">
              <w:rPr>
                <w:rFonts w:asciiTheme="minorHAnsi" w:hAnsiTheme="minorHAnsi"/>
                <w:color w:val="000000"/>
                <w:sz w:val="22"/>
                <w:szCs w:val="22"/>
              </w:rPr>
              <w:t xml:space="preserve">rocedura dotyczy </w:t>
            </w:r>
            <w:r w:rsidR="00A6341E" w:rsidRPr="00AD1495">
              <w:rPr>
                <w:rFonts w:asciiTheme="minorHAnsi" w:hAnsiTheme="minorHAnsi"/>
                <w:color w:val="000000"/>
                <w:sz w:val="22"/>
                <w:szCs w:val="22"/>
              </w:rPr>
              <w:t>projekt</w:t>
            </w:r>
            <w:r w:rsidR="00327DFA" w:rsidRPr="00AD1495">
              <w:rPr>
                <w:rFonts w:asciiTheme="minorHAnsi" w:hAnsiTheme="minorHAnsi"/>
                <w:color w:val="000000"/>
                <w:sz w:val="22"/>
                <w:szCs w:val="22"/>
              </w:rPr>
              <w:t xml:space="preserve">u </w:t>
            </w:r>
            <w:r w:rsidR="00327DFA" w:rsidRPr="00B43439">
              <w:rPr>
                <w:rFonts w:asciiTheme="minorHAnsi" w:hAnsiTheme="minorHAnsi"/>
                <w:b/>
                <w:color w:val="000000"/>
                <w:sz w:val="22"/>
                <w:szCs w:val="22"/>
              </w:rPr>
              <w:t>Samorządu Województwa Opolskiego</w:t>
            </w:r>
            <w:r w:rsidR="00A6341E" w:rsidRPr="00B43439">
              <w:rPr>
                <w:rFonts w:asciiTheme="minorHAnsi" w:hAnsiTheme="minorHAnsi"/>
                <w:b/>
                <w:color w:val="000000"/>
                <w:sz w:val="22"/>
                <w:szCs w:val="22"/>
              </w:rPr>
              <w:t xml:space="preserve"> </w:t>
            </w:r>
            <w:r w:rsidR="00327DFA" w:rsidRPr="00B43439">
              <w:rPr>
                <w:rFonts w:asciiTheme="minorHAnsi" w:hAnsiTheme="minorHAnsi"/>
                <w:b/>
                <w:color w:val="000000"/>
                <w:sz w:val="22"/>
                <w:szCs w:val="22"/>
              </w:rPr>
              <w:t>/  Departamentu Edukacji i Rynku Pracy, pn. „Wspieramy najlepszych</w:t>
            </w:r>
            <w:r w:rsidR="00445CC2">
              <w:rPr>
                <w:rFonts w:asciiTheme="minorHAnsi" w:hAnsiTheme="minorHAnsi"/>
                <w:b/>
                <w:color w:val="000000"/>
                <w:sz w:val="22"/>
                <w:szCs w:val="22"/>
              </w:rPr>
              <w:t xml:space="preserve"> II</w:t>
            </w:r>
            <w:r w:rsidR="00327DFA" w:rsidRPr="00B43439">
              <w:rPr>
                <w:rFonts w:asciiTheme="minorHAnsi" w:hAnsiTheme="minorHAnsi"/>
                <w:b/>
                <w:color w:val="000000"/>
                <w:sz w:val="22"/>
                <w:szCs w:val="22"/>
              </w:rPr>
              <w:t>”</w:t>
            </w:r>
            <w:r w:rsidR="00290F32">
              <w:rPr>
                <w:rFonts w:asciiTheme="minorHAnsi" w:hAnsiTheme="minorHAnsi"/>
                <w:color w:val="000000"/>
                <w:sz w:val="22"/>
                <w:szCs w:val="22"/>
              </w:rPr>
              <w:t xml:space="preserve"> </w:t>
            </w:r>
            <w:r w:rsidR="00EA286E" w:rsidRPr="00AD1495">
              <w:rPr>
                <w:rFonts w:asciiTheme="minorHAnsi" w:hAnsiTheme="minorHAnsi"/>
                <w:color w:val="000000"/>
                <w:sz w:val="22"/>
                <w:szCs w:val="22"/>
              </w:rPr>
              <w:t xml:space="preserve">w zakresie </w:t>
            </w:r>
            <w:r w:rsidR="00C129D5" w:rsidRPr="00AD1495">
              <w:rPr>
                <w:rFonts w:asciiTheme="minorHAnsi" w:hAnsiTheme="minorHAnsi"/>
                <w:color w:val="000000"/>
                <w:sz w:val="22"/>
                <w:szCs w:val="22"/>
              </w:rPr>
              <w:t xml:space="preserve">typu projektu określonego dla </w:t>
            </w:r>
            <w:r w:rsidR="00327DFA" w:rsidRPr="00AD1495">
              <w:rPr>
                <w:rFonts w:asciiTheme="minorHAnsi" w:hAnsiTheme="minorHAnsi"/>
                <w:color w:val="000000"/>
                <w:sz w:val="22"/>
                <w:szCs w:val="22"/>
              </w:rPr>
              <w:t>Pod</w:t>
            </w:r>
            <w:r w:rsidR="00C129D5" w:rsidRPr="00AD1495">
              <w:rPr>
                <w:rFonts w:asciiTheme="minorHAnsi" w:hAnsiTheme="minorHAnsi"/>
                <w:color w:val="000000"/>
                <w:sz w:val="22"/>
                <w:szCs w:val="22"/>
              </w:rPr>
              <w:t xml:space="preserve">działania </w:t>
            </w:r>
            <w:r w:rsidR="00327DFA" w:rsidRPr="00AD1495">
              <w:rPr>
                <w:rFonts w:asciiTheme="minorHAnsi" w:hAnsiTheme="minorHAnsi"/>
                <w:color w:val="000000"/>
                <w:sz w:val="22"/>
                <w:szCs w:val="22"/>
              </w:rPr>
              <w:t xml:space="preserve">9.1.5 </w:t>
            </w:r>
            <w:r w:rsidR="00327DFA" w:rsidRPr="00E75B35">
              <w:rPr>
                <w:rFonts w:asciiTheme="minorHAnsi" w:hAnsiTheme="minorHAnsi"/>
                <w:i/>
                <w:color w:val="000000"/>
                <w:sz w:val="22"/>
                <w:szCs w:val="22"/>
              </w:rPr>
              <w:t>Program</w:t>
            </w:r>
            <w:r w:rsidR="00371789">
              <w:rPr>
                <w:rFonts w:asciiTheme="minorHAnsi" w:hAnsiTheme="minorHAnsi"/>
                <w:i/>
                <w:color w:val="000000"/>
                <w:sz w:val="22"/>
                <w:szCs w:val="22"/>
              </w:rPr>
              <w:t>y</w:t>
            </w:r>
            <w:r w:rsidR="00327DFA" w:rsidRPr="00E75B35">
              <w:rPr>
                <w:rFonts w:asciiTheme="minorHAnsi" w:hAnsiTheme="minorHAnsi"/>
                <w:i/>
                <w:color w:val="000000"/>
                <w:sz w:val="22"/>
                <w:szCs w:val="22"/>
              </w:rPr>
              <w:t xml:space="preserve"> pomocy stypendialnej</w:t>
            </w:r>
            <w:r w:rsidR="00327DFA" w:rsidRPr="00AD1495">
              <w:rPr>
                <w:rFonts w:asciiTheme="minorHAnsi" w:hAnsiTheme="minorHAnsi"/>
                <w:color w:val="000000"/>
                <w:sz w:val="22"/>
                <w:szCs w:val="22"/>
              </w:rPr>
              <w:t xml:space="preserve">, Działania 9.1 </w:t>
            </w:r>
            <w:r w:rsidR="00327DFA" w:rsidRPr="00E75B35">
              <w:rPr>
                <w:rFonts w:asciiTheme="minorHAnsi" w:hAnsiTheme="minorHAnsi"/>
                <w:i/>
                <w:color w:val="000000"/>
                <w:sz w:val="22"/>
                <w:szCs w:val="22"/>
              </w:rPr>
              <w:t>Rozwój edukacji</w:t>
            </w:r>
            <w:r w:rsidR="00327DFA" w:rsidRPr="00AD1495">
              <w:rPr>
                <w:rFonts w:asciiTheme="minorHAnsi" w:hAnsiTheme="minorHAnsi"/>
                <w:color w:val="000000"/>
                <w:sz w:val="22"/>
                <w:szCs w:val="22"/>
              </w:rPr>
              <w:t>,</w:t>
            </w:r>
            <w:r w:rsidR="00E33BFE" w:rsidRPr="00AD1495" w:rsidDel="00E33BFE">
              <w:rPr>
                <w:rFonts w:asciiTheme="minorHAnsi" w:hAnsiTheme="minorHAnsi"/>
                <w:bCs/>
                <w:i/>
                <w:iCs/>
                <w:sz w:val="22"/>
                <w:szCs w:val="22"/>
              </w:rPr>
              <w:t xml:space="preserve"> </w:t>
            </w:r>
            <w:r w:rsidR="00C129D5" w:rsidRPr="00AD1495">
              <w:rPr>
                <w:rFonts w:asciiTheme="minorHAnsi" w:hAnsiTheme="minorHAnsi"/>
                <w:sz w:val="22"/>
                <w:szCs w:val="22"/>
              </w:rPr>
              <w:t xml:space="preserve">Osi priorytetowej </w:t>
            </w:r>
            <w:r w:rsidR="00327DFA" w:rsidRPr="00AD1495">
              <w:rPr>
                <w:rFonts w:asciiTheme="minorHAnsi" w:hAnsiTheme="minorHAnsi"/>
                <w:sz w:val="22"/>
                <w:szCs w:val="22"/>
              </w:rPr>
              <w:t>IX</w:t>
            </w:r>
            <w:r w:rsidR="00C129D5" w:rsidRPr="00AD1495">
              <w:rPr>
                <w:rFonts w:asciiTheme="minorHAnsi" w:hAnsiTheme="minorHAnsi"/>
                <w:sz w:val="22"/>
                <w:szCs w:val="22"/>
              </w:rPr>
              <w:t xml:space="preserve"> </w:t>
            </w:r>
            <w:r w:rsidR="00C129D5" w:rsidRPr="00AD1495">
              <w:rPr>
                <w:rFonts w:asciiTheme="minorHAnsi" w:hAnsiTheme="minorHAnsi"/>
                <w:i/>
                <w:sz w:val="22"/>
                <w:szCs w:val="22"/>
              </w:rPr>
              <w:t xml:space="preserve"> </w:t>
            </w:r>
            <w:r w:rsidR="00327DFA" w:rsidRPr="00AD1495">
              <w:rPr>
                <w:rFonts w:asciiTheme="minorHAnsi" w:hAnsiTheme="minorHAnsi"/>
                <w:i/>
                <w:sz w:val="22"/>
                <w:szCs w:val="22"/>
              </w:rPr>
              <w:t xml:space="preserve">Wysoka </w:t>
            </w:r>
            <w:r w:rsidR="00BD7AF0">
              <w:rPr>
                <w:rFonts w:asciiTheme="minorHAnsi" w:hAnsiTheme="minorHAnsi"/>
                <w:i/>
                <w:sz w:val="22"/>
                <w:szCs w:val="22"/>
              </w:rPr>
              <w:t>j</w:t>
            </w:r>
            <w:r w:rsidR="00327DFA" w:rsidRPr="00AD1495">
              <w:rPr>
                <w:rFonts w:asciiTheme="minorHAnsi" w:hAnsiTheme="minorHAnsi"/>
                <w:i/>
                <w:sz w:val="22"/>
                <w:szCs w:val="22"/>
              </w:rPr>
              <w:t>akość edukacji</w:t>
            </w:r>
            <w:r w:rsidR="00C129D5" w:rsidRPr="00AD1495">
              <w:rPr>
                <w:rFonts w:asciiTheme="minorHAnsi" w:hAnsiTheme="minorHAnsi"/>
                <w:i/>
                <w:sz w:val="22"/>
                <w:szCs w:val="22"/>
              </w:rPr>
              <w:t xml:space="preserve"> </w:t>
            </w:r>
            <w:r w:rsidR="00C129D5" w:rsidRPr="00AD1495">
              <w:rPr>
                <w:rFonts w:asciiTheme="minorHAnsi" w:hAnsiTheme="minorHAnsi"/>
                <w:sz w:val="22"/>
                <w:szCs w:val="22"/>
              </w:rPr>
              <w:t>R</w:t>
            </w:r>
            <w:r w:rsidR="00C129D5" w:rsidRPr="00AD1495">
              <w:rPr>
                <w:rFonts w:asciiTheme="minorHAnsi" w:hAnsiTheme="minorHAnsi"/>
                <w:color w:val="000000"/>
                <w:sz w:val="22"/>
                <w:szCs w:val="22"/>
              </w:rPr>
              <w:t>PO WO 2014-2020, tj.:</w:t>
            </w:r>
            <w:r w:rsidR="00C129D5" w:rsidRPr="00AD1495">
              <w:rPr>
                <w:rFonts w:asciiTheme="minorHAnsi" w:hAnsiTheme="minorHAnsi"/>
                <w:sz w:val="22"/>
                <w:szCs w:val="22"/>
                <w:u w:val="single"/>
              </w:rPr>
              <w:t xml:space="preserve"> </w:t>
            </w:r>
          </w:p>
          <w:p w:rsidR="00327DFA" w:rsidRPr="00AD1495" w:rsidRDefault="00327DFA" w:rsidP="00947E5F">
            <w:pPr>
              <w:ind w:left="33"/>
              <w:jc w:val="both"/>
              <w:rPr>
                <w:rFonts w:asciiTheme="minorHAnsi" w:hAnsiTheme="minorHAnsi"/>
                <w:sz w:val="22"/>
                <w:szCs w:val="22"/>
              </w:rPr>
            </w:pPr>
            <w:r w:rsidRPr="00AD1495">
              <w:rPr>
                <w:rFonts w:asciiTheme="minorHAnsi" w:hAnsiTheme="minorHAnsi"/>
                <w:sz w:val="22"/>
                <w:szCs w:val="22"/>
              </w:rPr>
              <w:t>Realizacja indywidualnych planów rozwoju (programów pomocy stypendialnej) szczególnie uzdolnionych uczniów, wychowanków lub słuchaczy szkół i placówek oświatowych potrzebujących wsparcia finansowego w zakresie przedmiotów:</w:t>
            </w:r>
          </w:p>
          <w:p w:rsidR="00327DFA" w:rsidRPr="00AD1495" w:rsidRDefault="00327DFA" w:rsidP="00E75B35">
            <w:pPr>
              <w:pStyle w:val="Akapitzlist"/>
              <w:rPr>
                <w:rFonts w:eastAsia="Calibri" w:cs="ArialMT"/>
                <w:color w:val="0000CC"/>
              </w:rPr>
            </w:pPr>
            <w:r w:rsidRPr="00AD1495">
              <w:t>przyrodniczych,</w:t>
            </w:r>
          </w:p>
          <w:p w:rsidR="00327DFA" w:rsidRPr="00AD1495" w:rsidRDefault="00327DFA" w:rsidP="00E75B35">
            <w:pPr>
              <w:pStyle w:val="Akapitzlist"/>
              <w:rPr>
                <w:rFonts w:eastAsia="Calibri" w:cs="ArialMT"/>
                <w:color w:val="0000CC"/>
              </w:rPr>
            </w:pPr>
            <w:r w:rsidRPr="00AD1495">
              <w:t>informatycznych,</w:t>
            </w:r>
          </w:p>
          <w:p w:rsidR="00327DFA" w:rsidRPr="00AD1495" w:rsidRDefault="00327DFA" w:rsidP="00E75B35">
            <w:pPr>
              <w:pStyle w:val="Akapitzlist"/>
              <w:rPr>
                <w:rFonts w:eastAsia="Calibri" w:cs="ArialMT"/>
                <w:color w:val="0000CC"/>
              </w:rPr>
            </w:pPr>
            <w:r w:rsidRPr="00AD1495">
              <w:t>języków obcych nowożytnych,</w:t>
            </w:r>
          </w:p>
          <w:p w:rsidR="00327DFA" w:rsidRPr="00AD1495" w:rsidRDefault="00327DFA" w:rsidP="00E75B35">
            <w:pPr>
              <w:pStyle w:val="Akapitzlist"/>
              <w:rPr>
                <w:rFonts w:eastAsia="Calibri" w:cs="ArialMT"/>
                <w:color w:val="0000CC"/>
              </w:rPr>
            </w:pPr>
            <w:r w:rsidRPr="00AD1495">
              <w:t>matematyki,</w:t>
            </w:r>
          </w:p>
          <w:p w:rsidR="00327DFA" w:rsidRPr="00290F32" w:rsidRDefault="00327DFA" w:rsidP="00E75B35">
            <w:pPr>
              <w:pStyle w:val="Akapitzlist"/>
              <w:rPr>
                <w:rFonts w:eastAsia="Calibri" w:cs="ArialMT"/>
                <w:color w:val="0000CC"/>
              </w:rPr>
            </w:pPr>
            <w:r w:rsidRPr="00AD1495">
              <w:t>przedsiębiorczości.</w:t>
            </w:r>
          </w:p>
        </w:tc>
      </w:tr>
      <w:tr w:rsidR="00546085" w:rsidRPr="00AD65D3" w:rsidTr="00290F32">
        <w:trPr>
          <w:trHeight w:val="416"/>
        </w:trPr>
        <w:tc>
          <w:tcPr>
            <w:tcW w:w="893" w:type="dxa"/>
            <w:shd w:val="clear" w:color="auto" w:fill="auto"/>
          </w:tcPr>
          <w:p w:rsidR="00546085" w:rsidRPr="00100997" w:rsidRDefault="00546085"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F11355" w:rsidRPr="0037689E" w:rsidRDefault="000175DA" w:rsidP="00647B2C">
            <w:pPr>
              <w:pStyle w:val="Nagwek1"/>
              <w:spacing w:before="0" w:line="276" w:lineRule="auto"/>
              <w:rPr>
                <w:rFonts w:ascii="Calibri" w:hAnsi="Calibri"/>
                <w:sz w:val="22"/>
                <w:szCs w:val="22"/>
              </w:rPr>
            </w:pPr>
            <w:bookmarkStart w:id="11" w:name="_Toc465670711"/>
            <w:bookmarkStart w:id="12" w:name="_Toc469572932"/>
            <w:r w:rsidRPr="0037689E">
              <w:rPr>
                <w:rFonts w:ascii="Calibri" w:hAnsi="Calibri"/>
                <w:sz w:val="22"/>
                <w:szCs w:val="22"/>
              </w:rPr>
              <w:t>Typ beneficjent</w:t>
            </w:r>
            <w:r w:rsidR="00647B2C">
              <w:rPr>
                <w:rFonts w:ascii="Calibri" w:hAnsi="Calibri"/>
                <w:sz w:val="22"/>
                <w:szCs w:val="22"/>
                <w:lang w:val="pl-PL"/>
              </w:rPr>
              <w:t>a</w:t>
            </w:r>
            <w:r w:rsidRPr="0037689E">
              <w:rPr>
                <w:rFonts w:ascii="Calibri" w:hAnsi="Calibri"/>
                <w:sz w:val="22"/>
                <w:szCs w:val="22"/>
              </w:rPr>
              <w:t>:</w:t>
            </w:r>
            <w:bookmarkEnd w:id="11"/>
            <w:bookmarkEnd w:id="12"/>
          </w:p>
        </w:tc>
        <w:tc>
          <w:tcPr>
            <w:tcW w:w="6990" w:type="dxa"/>
            <w:shd w:val="clear" w:color="auto" w:fill="auto"/>
          </w:tcPr>
          <w:p w:rsidR="00B43439" w:rsidRDefault="00312A27" w:rsidP="00B43439">
            <w:pPr>
              <w:spacing w:after="60" w:line="276" w:lineRule="auto"/>
              <w:jc w:val="both"/>
              <w:rPr>
                <w:rFonts w:asciiTheme="minorHAnsi" w:hAnsiTheme="minorHAnsi"/>
                <w:color w:val="000000"/>
                <w:sz w:val="22"/>
                <w:szCs w:val="22"/>
              </w:rPr>
            </w:pPr>
            <w:r w:rsidRPr="00B43439">
              <w:rPr>
                <w:rFonts w:asciiTheme="minorHAnsi" w:hAnsiTheme="minorHAnsi"/>
                <w:sz w:val="22"/>
                <w:szCs w:val="22"/>
              </w:rPr>
              <w:t>O</w:t>
            </w:r>
            <w:r w:rsidR="00A616EE" w:rsidRPr="00B43439">
              <w:rPr>
                <w:rFonts w:asciiTheme="minorHAnsi" w:hAnsiTheme="minorHAnsi"/>
                <w:sz w:val="22"/>
                <w:szCs w:val="22"/>
              </w:rPr>
              <w:t xml:space="preserve"> dofinansowanie </w:t>
            </w:r>
            <w:r w:rsidRPr="00B43439">
              <w:rPr>
                <w:rFonts w:asciiTheme="minorHAnsi" w:hAnsiTheme="minorHAnsi"/>
                <w:sz w:val="22"/>
                <w:szCs w:val="22"/>
              </w:rPr>
              <w:t xml:space="preserve">projektów składanych w trybie pozakonkursowym </w:t>
            </w:r>
            <w:r w:rsidR="00F16048" w:rsidRPr="00B43439">
              <w:rPr>
                <w:rFonts w:asciiTheme="minorHAnsi" w:hAnsiTheme="minorHAnsi"/>
                <w:sz w:val="22"/>
                <w:szCs w:val="22"/>
              </w:rPr>
              <w:t xml:space="preserve">mogą występować </w:t>
            </w:r>
            <w:r w:rsidRPr="00B43439">
              <w:rPr>
                <w:rFonts w:asciiTheme="minorHAnsi" w:hAnsiTheme="minorHAnsi"/>
                <w:sz w:val="22"/>
                <w:szCs w:val="22"/>
              </w:rPr>
              <w:t>instytucje</w:t>
            </w:r>
            <w:r w:rsidR="00F16048" w:rsidRPr="00B43439">
              <w:rPr>
                <w:rFonts w:asciiTheme="minorHAnsi" w:hAnsiTheme="minorHAnsi"/>
                <w:sz w:val="22"/>
                <w:szCs w:val="22"/>
              </w:rPr>
              <w:t xml:space="preserve">, które </w:t>
            </w:r>
            <w:r w:rsidRPr="00B43439">
              <w:rPr>
                <w:rFonts w:asciiTheme="minorHAnsi" w:hAnsiTheme="minorHAnsi"/>
                <w:sz w:val="22"/>
                <w:szCs w:val="22"/>
              </w:rPr>
              <w:t xml:space="preserve">zostały </w:t>
            </w:r>
            <w:r w:rsidR="00DA30BF" w:rsidRPr="00B43439">
              <w:rPr>
                <w:rFonts w:asciiTheme="minorHAnsi" w:hAnsiTheme="minorHAnsi"/>
                <w:sz w:val="22"/>
                <w:szCs w:val="22"/>
              </w:rPr>
              <w:t>jednoznacznie określone przed złożeniem wniosku o dofinansowanie projektu zidentyfikowanego.</w:t>
            </w:r>
          </w:p>
          <w:p w:rsidR="00647B2C" w:rsidRPr="00B43439" w:rsidRDefault="00B43439" w:rsidP="00B43439">
            <w:pPr>
              <w:spacing w:after="60" w:line="276" w:lineRule="auto"/>
              <w:jc w:val="both"/>
              <w:rPr>
                <w:rFonts w:asciiTheme="minorHAnsi" w:hAnsiTheme="minorHAnsi"/>
                <w:b/>
                <w:color w:val="000000"/>
                <w:sz w:val="22"/>
                <w:szCs w:val="22"/>
              </w:rPr>
            </w:pPr>
            <w:r w:rsidRPr="00B43439">
              <w:rPr>
                <w:rFonts w:asciiTheme="minorHAnsi" w:hAnsiTheme="minorHAnsi"/>
                <w:b/>
                <w:sz w:val="22"/>
                <w:szCs w:val="22"/>
              </w:rPr>
              <w:t xml:space="preserve">Podmiotem uprawnionym do ubiegania się o dofinansowanie jest </w:t>
            </w:r>
            <w:r w:rsidR="00647B2C" w:rsidRPr="00B43439">
              <w:rPr>
                <w:rFonts w:asciiTheme="minorHAnsi" w:hAnsiTheme="minorHAnsi"/>
                <w:b/>
                <w:sz w:val="22"/>
                <w:szCs w:val="22"/>
              </w:rPr>
              <w:t>Samorząd Województwa Opolskiego.</w:t>
            </w:r>
          </w:p>
          <w:p w:rsidR="00094C69" w:rsidRPr="00AD1495" w:rsidRDefault="00647B2C" w:rsidP="00DE12A7">
            <w:pPr>
              <w:spacing w:after="60" w:line="276" w:lineRule="auto"/>
              <w:jc w:val="both"/>
              <w:rPr>
                <w:rFonts w:asciiTheme="minorHAnsi" w:hAnsiTheme="minorHAnsi"/>
                <w:b/>
                <w:sz w:val="22"/>
                <w:szCs w:val="22"/>
              </w:rPr>
            </w:pPr>
            <w:r w:rsidRPr="00AD1495">
              <w:rPr>
                <w:rFonts w:asciiTheme="minorHAnsi" w:hAnsiTheme="minorHAnsi" w:cs="Arial"/>
                <w:sz w:val="22"/>
                <w:szCs w:val="22"/>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00DE12A7">
              <w:rPr>
                <w:rFonts w:asciiTheme="minorHAnsi" w:hAnsiTheme="minorHAnsi" w:cs="Arial"/>
                <w:sz w:val="22"/>
                <w:szCs w:val="22"/>
              </w:rPr>
              <w:t xml:space="preserve"> z </w:t>
            </w:r>
            <w:proofErr w:type="spellStart"/>
            <w:r w:rsidR="00DE12A7">
              <w:rPr>
                <w:rFonts w:asciiTheme="minorHAnsi" w:hAnsiTheme="minorHAnsi" w:cs="Arial"/>
                <w:sz w:val="22"/>
                <w:szCs w:val="22"/>
              </w:rPr>
              <w:t>późn</w:t>
            </w:r>
            <w:proofErr w:type="spellEnd"/>
            <w:r w:rsidR="00DE12A7">
              <w:rPr>
                <w:rFonts w:asciiTheme="minorHAnsi" w:hAnsiTheme="minorHAnsi" w:cs="Arial"/>
                <w:sz w:val="22"/>
                <w:szCs w:val="22"/>
              </w:rPr>
              <w:t>. zm.</w:t>
            </w:r>
            <w:r w:rsidRPr="00AD1495">
              <w:rPr>
                <w:rFonts w:asciiTheme="minorHAnsi" w:hAnsiTheme="minorHAnsi" w:cs="Arial"/>
                <w:sz w:val="22"/>
                <w:szCs w:val="22"/>
              </w:rPr>
              <w:t>).</w:t>
            </w:r>
          </w:p>
        </w:tc>
      </w:tr>
      <w:tr w:rsidR="000175DA" w:rsidRPr="00AD65D3" w:rsidTr="00E75B35">
        <w:trPr>
          <w:trHeight w:val="1408"/>
        </w:trPr>
        <w:tc>
          <w:tcPr>
            <w:tcW w:w="893" w:type="dxa"/>
            <w:shd w:val="clear" w:color="auto" w:fill="auto"/>
          </w:tcPr>
          <w:p w:rsidR="000175DA" w:rsidRPr="00100997" w:rsidRDefault="000175D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0175DA" w:rsidRPr="0037689E" w:rsidRDefault="000175DA" w:rsidP="003368B2">
            <w:pPr>
              <w:pStyle w:val="Nagwek1"/>
              <w:spacing w:before="0" w:line="276" w:lineRule="auto"/>
              <w:rPr>
                <w:rFonts w:ascii="Calibri" w:hAnsi="Calibri"/>
                <w:sz w:val="22"/>
                <w:szCs w:val="22"/>
              </w:rPr>
            </w:pPr>
            <w:bookmarkStart w:id="13" w:name="_Toc465670712"/>
            <w:bookmarkStart w:id="14" w:name="_Toc469572933"/>
            <w:r w:rsidRPr="000175DA">
              <w:rPr>
                <w:rFonts w:ascii="Calibri" w:hAnsi="Calibri"/>
                <w:bCs w:val="0"/>
                <w:kern w:val="0"/>
                <w:sz w:val="22"/>
                <w:szCs w:val="22"/>
                <w:lang w:val="pl-PL" w:eastAsia="pl-PL"/>
              </w:rPr>
              <w:t>Grupa docelowa/ ostateczni odbiorcy wsparcia:</w:t>
            </w:r>
            <w:bookmarkEnd w:id="13"/>
            <w:bookmarkEnd w:id="14"/>
          </w:p>
        </w:tc>
        <w:tc>
          <w:tcPr>
            <w:tcW w:w="6990" w:type="dxa"/>
            <w:shd w:val="clear" w:color="auto" w:fill="auto"/>
          </w:tcPr>
          <w:p w:rsidR="000175DA" w:rsidRPr="00AD1495" w:rsidRDefault="00647B2C" w:rsidP="00B43439">
            <w:pPr>
              <w:spacing w:after="60" w:line="276" w:lineRule="auto"/>
              <w:jc w:val="both"/>
              <w:rPr>
                <w:rFonts w:asciiTheme="minorHAnsi" w:hAnsiTheme="minorHAnsi"/>
                <w:sz w:val="22"/>
                <w:szCs w:val="22"/>
              </w:rPr>
            </w:pPr>
            <w:r w:rsidRPr="00AD1495">
              <w:rPr>
                <w:rFonts w:asciiTheme="minorHAnsi" w:hAnsiTheme="minorHAnsi"/>
                <w:sz w:val="22"/>
                <w:szCs w:val="22"/>
              </w:rPr>
              <w:t xml:space="preserve">Szczególnie uzdolnieni uczniowie, wychowankowie i słuchacze szkół i placówek oświatowych prowadzących kształcenie ogólne i zawodowe realizowane w zakresie podstawy programowej kształcenia ogólnego, w tym z grup </w:t>
            </w:r>
            <w:proofErr w:type="spellStart"/>
            <w:r w:rsidRPr="00AD1495">
              <w:rPr>
                <w:rFonts w:asciiTheme="minorHAnsi" w:hAnsiTheme="minorHAnsi"/>
                <w:sz w:val="22"/>
                <w:szCs w:val="22"/>
              </w:rPr>
              <w:t>defoworyzowanych</w:t>
            </w:r>
            <w:proofErr w:type="spellEnd"/>
            <w:r w:rsidRPr="00AD1495">
              <w:rPr>
                <w:rFonts w:asciiTheme="minorHAnsi" w:hAnsiTheme="minorHAnsi"/>
                <w:sz w:val="22"/>
                <w:szCs w:val="22"/>
              </w:rPr>
              <w:t xml:space="preserve"> (w przypadku szkół podstawowych wsparcie jest skierowane do uczniów klas 7-8).</w:t>
            </w:r>
          </w:p>
        </w:tc>
      </w:tr>
      <w:tr w:rsidR="000930B4" w:rsidRPr="00AD65D3" w:rsidTr="00774103">
        <w:trPr>
          <w:trHeight w:val="1266"/>
        </w:trPr>
        <w:tc>
          <w:tcPr>
            <w:tcW w:w="893" w:type="dxa"/>
            <w:shd w:val="clear" w:color="auto" w:fill="auto"/>
          </w:tcPr>
          <w:p w:rsidR="000930B4" w:rsidRPr="00100997" w:rsidRDefault="000930B4"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0930B4" w:rsidRPr="0037689E" w:rsidRDefault="007F3FDF" w:rsidP="003368B2">
            <w:pPr>
              <w:pStyle w:val="Nagwek1"/>
              <w:spacing w:before="0" w:line="276" w:lineRule="auto"/>
              <w:rPr>
                <w:rFonts w:ascii="Calibri" w:hAnsi="Calibri"/>
                <w:sz w:val="22"/>
                <w:szCs w:val="22"/>
              </w:rPr>
            </w:pPr>
            <w:bookmarkStart w:id="15" w:name="_Toc465670714"/>
            <w:bookmarkStart w:id="16" w:name="_Toc469572934"/>
            <w:r w:rsidRPr="007F3FDF">
              <w:rPr>
                <w:rFonts w:ascii="Calibri" w:hAnsi="Calibri"/>
                <w:bCs w:val="0"/>
                <w:kern w:val="0"/>
                <w:sz w:val="22"/>
                <w:szCs w:val="22"/>
                <w:lang w:val="pl-PL" w:eastAsia="pl-PL"/>
              </w:rPr>
              <w:t>Forma naboru:</w:t>
            </w:r>
            <w:bookmarkEnd w:id="15"/>
            <w:bookmarkEnd w:id="16"/>
          </w:p>
        </w:tc>
        <w:tc>
          <w:tcPr>
            <w:tcW w:w="6990" w:type="dxa"/>
            <w:shd w:val="clear" w:color="auto" w:fill="auto"/>
            <w:vAlign w:val="center"/>
          </w:tcPr>
          <w:p w:rsidR="007F3FDF" w:rsidRPr="007F3FDF" w:rsidRDefault="007F3FDF" w:rsidP="003368B2">
            <w:pPr>
              <w:spacing w:after="60" w:line="276" w:lineRule="auto"/>
              <w:jc w:val="both"/>
              <w:rPr>
                <w:rFonts w:ascii="Calibri" w:hAnsi="Calibri" w:cs="Arial"/>
                <w:sz w:val="22"/>
                <w:szCs w:val="22"/>
              </w:rPr>
            </w:pPr>
            <w:r w:rsidRPr="007F3FDF">
              <w:rPr>
                <w:rFonts w:ascii="Calibri" w:hAnsi="Calibri" w:cs="Arial"/>
                <w:sz w:val="22"/>
                <w:szCs w:val="22"/>
              </w:rPr>
              <w:t>Nabór przebiega w etapach:</w:t>
            </w:r>
          </w:p>
          <w:p w:rsidR="007F3FDF" w:rsidRPr="003368B2" w:rsidRDefault="007F3FDF" w:rsidP="003368B2">
            <w:pPr>
              <w:spacing w:after="60" w:line="276" w:lineRule="auto"/>
              <w:jc w:val="both"/>
              <w:rPr>
                <w:rFonts w:ascii="Calibri" w:hAnsi="Calibri" w:cs="Arial"/>
                <w:b/>
                <w:sz w:val="22"/>
                <w:szCs w:val="22"/>
                <w:u w:val="single"/>
              </w:rPr>
            </w:pPr>
            <w:r w:rsidRPr="003368B2">
              <w:rPr>
                <w:rFonts w:ascii="Calibri" w:hAnsi="Calibri" w:cs="Arial"/>
                <w:b/>
                <w:sz w:val="22"/>
                <w:szCs w:val="22"/>
                <w:u w:val="single"/>
              </w:rPr>
              <w:t xml:space="preserve">Etap I – nabór wniosków o dofinansowanie projektu: </w:t>
            </w:r>
          </w:p>
          <w:p w:rsidR="007F3FDF" w:rsidRPr="003368B2" w:rsidRDefault="007F3FDF" w:rsidP="003368B2">
            <w:pPr>
              <w:spacing w:after="60" w:line="276" w:lineRule="auto"/>
              <w:jc w:val="both"/>
              <w:rPr>
                <w:rFonts w:ascii="Calibri" w:hAnsi="Calibri" w:cs="Arial"/>
                <w:sz w:val="22"/>
                <w:szCs w:val="22"/>
              </w:rPr>
            </w:pPr>
            <w:r w:rsidRPr="003368B2">
              <w:rPr>
                <w:rFonts w:ascii="Calibri" w:hAnsi="Calibri" w:cs="Arial"/>
                <w:sz w:val="22"/>
                <w:szCs w:val="22"/>
              </w:rPr>
              <w:t xml:space="preserve">1. </w:t>
            </w:r>
            <w:r w:rsidR="00DE12A7">
              <w:rPr>
                <w:rFonts w:ascii="Calibri" w:hAnsi="Calibri" w:cs="Arial"/>
                <w:sz w:val="22"/>
                <w:szCs w:val="22"/>
              </w:rPr>
              <w:t>złożenie wniosku</w:t>
            </w:r>
            <w:r w:rsidRPr="003368B2">
              <w:rPr>
                <w:rFonts w:ascii="Calibri" w:hAnsi="Calibri" w:cs="Arial"/>
                <w:sz w:val="22"/>
                <w:szCs w:val="22"/>
              </w:rPr>
              <w:t xml:space="preserve"> o dofinansowanie projektu;</w:t>
            </w:r>
          </w:p>
          <w:p w:rsidR="007F3FDF" w:rsidRPr="003368B2" w:rsidRDefault="007F3FDF" w:rsidP="003368B2">
            <w:pPr>
              <w:spacing w:after="60" w:line="276" w:lineRule="auto"/>
              <w:jc w:val="both"/>
              <w:rPr>
                <w:rFonts w:ascii="Calibri" w:hAnsi="Calibri" w:cs="Arial"/>
                <w:sz w:val="22"/>
                <w:szCs w:val="22"/>
              </w:rPr>
            </w:pPr>
            <w:r w:rsidRPr="003368B2">
              <w:rPr>
                <w:rFonts w:ascii="Calibri" w:hAnsi="Calibri" w:cs="Arial"/>
                <w:sz w:val="22"/>
                <w:szCs w:val="22"/>
              </w:rPr>
              <w:t xml:space="preserve">2. </w:t>
            </w:r>
            <w:r w:rsidR="00D87838" w:rsidRPr="003368B2">
              <w:rPr>
                <w:rFonts w:ascii="Calibri" w:hAnsi="Calibri" w:cs="Arial"/>
                <w:sz w:val="22"/>
                <w:szCs w:val="22"/>
              </w:rPr>
              <w:t>weryfikacja wymogów formalnych</w:t>
            </w:r>
          </w:p>
          <w:p w:rsidR="007F3FDF" w:rsidRPr="003368B2" w:rsidRDefault="007F3FDF" w:rsidP="003368B2">
            <w:pPr>
              <w:spacing w:after="60" w:line="276" w:lineRule="auto"/>
              <w:jc w:val="both"/>
              <w:rPr>
                <w:rFonts w:ascii="Calibri" w:hAnsi="Calibri" w:cs="Arial"/>
                <w:b/>
                <w:sz w:val="22"/>
                <w:szCs w:val="22"/>
                <w:u w:val="single"/>
              </w:rPr>
            </w:pPr>
            <w:r w:rsidRPr="003368B2">
              <w:rPr>
                <w:rFonts w:ascii="Calibri" w:hAnsi="Calibri" w:cs="Arial"/>
                <w:b/>
                <w:sz w:val="22"/>
                <w:szCs w:val="22"/>
                <w:u w:val="single"/>
              </w:rPr>
              <w:t>Etap II - ocena formalna</w:t>
            </w:r>
          </w:p>
          <w:p w:rsidR="007F3FDF" w:rsidRPr="003368B2" w:rsidRDefault="00D87838" w:rsidP="003368B2">
            <w:pPr>
              <w:spacing w:after="60" w:line="276" w:lineRule="auto"/>
              <w:jc w:val="both"/>
              <w:rPr>
                <w:rFonts w:ascii="Calibri" w:hAnsi="Calibri" w:cs="Arial"/>
                <w:b/>
                <w:sz w:val="22"/>
                <w:szCs w:val="22"/>
                <w:u w:val="single"/>
              </w:rPr>
            </w:pPr>
            <w:r w:rsidRPr="003368B2">
              <w:rPr>
                <w:rFonts w:ascii="Calibri" w:hAnsi="Calibri" w:cs="Arial"/>
                <w:b/>
                <w:sz w:val="22"/>
                <w:szCs w:val="22"/>
                <w:u w:val="single"/>
              </w:rPr>
              <w:t>Etap III</w:t>
            </w:r>
            <w:r w:rsidR="007F3FDF" w:rsidRPr="003368B2">
              <w:rPr>
                <w:rFonts w:ascii="Calibri" w:hAnsi="Calibri" w:cs="Arial"/>
                <w:b/>
                <w:sz w:val="22"/>
                <w:szCs w:val="22"/>
                <w:u w:val="single"/>
              </w:rPr>
              <w:t xml:space="preserve"> – ocena merytoryczna</w:t>
            </w:r>
          </w:p>
          <w:p w:rsidR="007F3FDF" w:rsidRPr="003368B2" w:rsidRDefault="007F3FDF" w:rsidP="003368B2">
            <w:pPr>
              <w:spacing w:after="60" w:line="276" w:lineRule="auto"/>
              <w:jc w:val="both"/>
              <w:rPr>
                <w:rFonts w:ascii="Calibri" w:hAnsi="Calibri" w:cs="Arial"/>
                <w:sz w:val="22"/>
                <w:szCs w:val="22"/>
                <w:u w:val="single"/>
              </w:rPr>
            </w:pPr>
            <w:r w:rsidRPr="003368B2">
              <w:rPr>
                <w:rFonts w:ascii="Calibri" w:hAnsi="Calibri" w:cs="Arial"/>
                <w:b/>
                <w:sz w:val="22"/>
                <w:szCs w:val="22"/>
                <w:u w:val="single"/>
              </w:rPr>
              <w:t xml:space="preserve">Etap </w:t>
            </w:r>
            <w:r w:rsidR="00D87838" w:rsidRPr="003368B2">
              <w:rPr>
                <w:rFonts w:ascii="Calibri" w:hAnsi="Calibri" w:cs="Arial"/>
                <w:b/>
                <w:sz w:val="22"/>
                <w:szCs w:val="22"/>
                <w:u w:val="single"/>
              </w:rPr>
              <w:t>I</w:t>
            </w:r>
            <w:r w:rsidRPr="003368B2">
              <w:rPr>
                <w:rFonts w:ascii="Calibri" w:hAnsi="Calibri" w:cs="Arial"/>
                <w:b/>
                <w:sz w:val="22"/>
                <w:szCs w:val="22"/>
                <w:u w:val="single"/>
              </w:rPr>
              <w:t>V – rozstrzygnięcie w zakresie wyboru projektu do dofinansowania.</w:t>
            </w:r>
          </w:p>
          <w:p w:rsidR="000930B4" w:rsidRPr="00743946" w:rsidRDefault="007F3FDF" w:rsidP="00E75B35">
            <w:pPr>
              <w:spacing w:before="120" w:after="60" w:line="276" w:lineRule="auto"/>
              <w:jc w:val="both"/>
              <w:rPr>
                <w:rFonts w:ascii="Calibri" w:hAnsi="Calibri"/>
                <w:b/>
                <w:sz w:val="22"/>
                <w:szCs w:val="22"/>
                <w:u w:val="single"/>
              </w:rPr>
            </w:pPr>
            <w:r w:rsidRPr="007F3FDF">
              <w:rPr>
                <w:rFonts w:ascii="Calibri" w:hAnsi="Calibri" w:cs="Arial"/>
                <w:sz w:val="22"/>
                <w:szCs w:val="22"/>
              </w:rPr>
              <w:t>Szczegółowy opis wyżej wymienionych etapów naboru znajduje się w</w:t>
            </w:r>
            <w:r>
              <w:rPr>
                <w:rFonts w:ascii="Calibri" w:hAnsi="Calibri" w:cs="Arial"/>
                <w:sz w:val="22"/>
                <w:szCs w:val="22"/>
              </w:rPr>
              <w:t> </w:t>
            </w:r>
            <w:r w:rsidRPr="007F3FDF">
              <w:rPr>
                <w:rFonts w:ascii="Calibri" w:hAnsi="Calibri" w:cs="Arial"/>
                <w:sz w:val="22"/>
                <w:szCs w:val="22"/>
              </w:rPr>
              <w:t xml:space="preserve">załączniku </w:t>
            </w:r>
            <w:r w:rsidRPr="009156D2">
              <w:rPr>
                <w:rFonts w:ascii="Calibri" w:hAnsi="Calibri" w:cs="Arial"/>
                <w:sz w:val="22"/>
                <w:szCs w:val="22"/>
              </w:rPr>
              <w:t>nr 1</w:t>
            </w:r>
            <w:r w:rsidRPr="007F3FDF">
              <w:rPr>
                <w:rFonts w:ascii="Calibri" w:hAnsi="Calibri" w:cs="Arial"/>
                <w:sz w:val="22"/>
                <w:szCs w:val="22"/>
              </w:rPr>
              <w:t xml:space="preserve"> do niniejszej Procedury.</w:t>
            </w:r>
          </w:p>
        </w:tc>
      </w:tr>
      <w:tr w:rsidR="008E47A5" w:rsidRPr="00AD65D3" w:rsidTr="00774103">
        <w:trPr>
          <w:trHeight w:val="1266"/>
        </w:trPr>
        <w:tc>
          <w:tcPr>
            <w:tcW w:w="893" w:type="dxa"/>
            <w:shd w:val="clear" w:color="auto" w:fill="auto"/>
          </w:tcPr>
          <w:p w:rsidR="008E47A5" w:rsidRPr="00100997" w:rsidRDefault="008E47A5"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8E47A5" w:rsidRPr="00290F32" w:rsidRDefault="0040394B" w:rsidP="003368B2">
            <w:pPr>
              <w:pStyle w:val="Tytu"/>
              <w:spacing w:before="0" w:line="276" w:lineRule="auto"/>
              <w:jc w:val="left"/>
              <w:rPr>
                <w:rFonts w:ascii="Calibri" w:hAnsi="Calibri"/>
                <w:sz w:val="22"/>
                <w:szCs w:val="22"/>
                <w:lang w:val="pl-PL" w:eastAsia="pl-PL"/>
              </w:rPr>
            </w:pPr>
            <w:bookmarkStart w:id="17" w:name="_Toc433792115"/>
            <w:bookmarkStart w:id="18" w:name="_Toc469572935"/>
            <w:r w:rsidRPr="00290F32">
              <w:rPr>
                <w:rFonts w:ascii="Calibri" w:hAnsi="Calibri"/>
                <w:sz w:val="22"/>
                <w:szCs w:val="22"/>
                <w:lang w:val="pl-PL" w:eastAsia="pl-PL"/>
              </w:rPr>
              <w:t>Termin</w:t>
            </w:r>
            <w:r w:rsidR="00150B15" w:rsidRPr="00290F32">
              <w:rPr>
                <w:rFonts w:ascii="Calibri" w:hAnsi="Calibri"/>
                <w:sz w:val="22"/>
                <w:szCs w:val="22"/>
                <w:lang w:val="pl-PL" w:eastAsia="pl-PL"/>
              </w:rPr>
              <w:t>,</w:t>
            </w:r>
            <w:r w:rsidR="00933917" w:rsidRPr="00290F32">
              <w:rPr>
                <w:rFonts w:ascii="Calibri" w:hAnsi="Calibri"/>
                <w:sz w:val="22"/>
                <w:szCs w:val="22"/>
                <w:lang w:val="pl-PL" w:eastAsia="pl-PL"/>
              </w:rPr>
              <w:t xml:space="preserve"> </w:t>
            </w:r>
            <w:r w:rsidR="00104FC3" w:rsidRPr="00290F32">
              <w:rPr>
                <w:rFonts w:ascii="Calibri" w:hAnsi="Calibri"/>
                <w:sz w:val="22"/>
                <w:szCs w:val="22"/>
                <w:lang w:val="pl-PL" w:eastAsia="pl-PL"/>
              </w:rPr>
              <w:t>miejsce</w:t>
            </w:r>
            <w:r w:rsidR="00EA2D84" w:rsidRPr="00290F32">
              <w:rPr>
                <w:rFonts w:ascii="Calibri" w:hAnsi="Calibri"/>
                <w:sz w:val="22"/>
                <w:szCs w:val="22"/>
                <w:lang w:val="pl-PL" w:eastAsia="pl-PL"/>
              </w:rPr>
              <w:t xml:space="preserve"> </w:t>
            </w:r>
            <w:r w:rsidR="00E03049" w:rsidRPr="00290F32">
              <w:rPr>
                <w:rFonts w:ascii="Calibri" w:hAnsi="Calibri"/>
                <w:sz w:val="22"/>
                <w:szCs w:val="22"/>
                <w:lang w:val="pl-PL" w:eastAsia="pl-PL"/>
              </w:rPr>
              <w:t>i forma</w:t>
            </w:r>
            <w:r w:rsidR="007F3FDF" w:rsidRPr="00290F32">
              <w:rPr>
                <w:rFonts w:ascii="Calibri" w:hAnsi="Calibri"/>
                <w:sz w:val="22"/>
                <w:szCs w:val="22"/>
                <w:lang w:val="pl-PL" w:eastAsia="pl-PL"/>
              </w:rPr>
              <w:t xml:space="preserve"> </w:t>
            </w:r>
            <w:r w:rsidR="00104FC3" w:rsidRPr="00290F32">
              <w:rPr>
                <w:rFonts w:ascii="Calibri" w:hAnsi="Calibri"/>
                <w:sz w:val="22"/>
                <w:szCs w:val="22"/>
                <w:lang w:val="pl-PL" w:eastAsia="pl-PL"/>
              </w:rPr>
              <w:t>składania wniosk</w:t>
            </w:r>
            <w:r w:rsidR="00365308" w:rsidRPr="00290F32">
              <w:rPr>
                <w:rFonts w:ascii="Calibri" w:hAnsi="Calibri"/>
                <w:sz w:val="22"/>
                <w:szCs w:val="22"/>
                <w:lang w:val="pl-PL" w:eastAsia="pl-PL"/>
              </w:rPr>
              <w:t>u</w:t>
            </w:r>
            <w:r w:rsidR="00104FC3" w:rsidRPr="00290F32">
              <w:rPr>
                <w:rFonts w:ascii="Calibri" w:hAnsi="Calibri"/>
                <w:sz w:val="22"/>
                <w:szCs w:val="22"/>
                <w:lang w:val="pl-PL" w:eastAsia="pl-PL"/>
              </w:rPr>
              <w:t xml:space="preserve"> o dofinansowanie projektu</w:t>
            </w:r>
            <w:bookmarkEnd w:id="17"/>
            <w:bookmarkEnd w:id="18"/>
            <w:r w:rsidR="00371789">
              <w:rPr>
                <w:rFonts w:ascii="Calibri" w:hAnsi="Calibri"/>
                <w:sz w:val="22"/>
                <w:szCs w:val="22"/>
                <w:lang w:val="pl-PL" w:eastAsia="pl-PL"/>
              </w:rPr>
              <w:t>:</w:t>
            </w:r>
          </w:p>
        </w:tc>
        <w:tc>
          <w:tcPr>
            <w:tcW w:w="6990" w:type="dxa"/>
            <w:shd w:val="clear" w:color="auto" w:fill="auto"/>
            <w:vAlign w:val="center"/>
          </w:tcPr>
          <w:p w:rsidR="00104FC3" w:rsidRPr="00290F32" w:rsidRDefault="00104FC3" w:rsidP="003368B2">
            <w:pPr>
              <w:autoSpaceDE w:val="0"/>
              <w:autoSpaceDN w:val="0"/>
              <w:adjustRightInd w:val="0"/>
              <w:spacing w:after="60" w:line="276" w:lineRule="auto"/>
              <w:jc w:val="both"/>
              <w:rPr>
                <w:rFonts w:ascii="Calibri" w:hAnsi="Calibri"/>
                <w:b/>
                <w:sz w:val="22"/>
                <w:szCs w:val="22"/>
                <w:u w:val="single"/>
              </w:rPr>
            </w:pPr>
            <w:r w:rsidRPr="00290F32">
              <w:rPr>
                <w:rFonts w:ascii="Calibri" w:hAnsi="Calibri"/>
                <w:b/>
                <w:sz w:val="22"/>
                <w:szCs w:val="22"/>
                <w:u w:val="single"/>
              </w:rPr>
              <w:t>Termin:</w:t>
            </w:r>
          </w:p>
          <w:p w:rsidR="003C1FB3" w:rsidRPr="00290F32" w:rsidRDefault="002109D2" w:rsidP="003368B2">
            <w:pPr>
              <w:spacing w:after="60" w:line="276" w:lineRule="auto"/>
              <w:jc w:val="both"/>
              <w:rPr>
                <w:rFonts w:ascii="Calibri" w:hAnsi="Calibri"/>
                <w:b/>
                <w:sz w:val="22"/>
                <w:szCs w:val="22"/>
              </w:rPr>
            </w:pPr>
            <w:r w:rsidRPr="00290F32">
              <w:rPr>
                <w:rFonts w:ascii="Calibri" w:hAnsi="Calibri"/>
                <w:sz w:val="22"/>
                <w:szCs w:val="22"/>
              </w:rPr>
              <w:t xml:space="preserve">W trybie pozakonkursowym </w:t>
            </w:r>
            <w:r w:rsidR="00104FC3" w:rsidRPr="00290F32">
              <w:rPr>
                <w:rFonts w:ascii="Calibri" w:hAnsi="Calibri"/>
                <w:sz w:val="22"/>
                <w:szCs w:val="22"/>
              </w:rPr>
              <w:t>wnios</w:t>
            </w:r>
            <w:r w:rsidRPr="00290F32">
              <w:rPr>
                <w:rFonts w:ascii="Calibri" w:hAnsi="Calibri"/>
                <w:sz w:val="22"/>
                <w:szCs w:val="22"/>
              </w:rPr>
              <w:t>ek</w:t>
            </w:r>
            <w:r w:rsidR="00104FC3" w:rsidRPr="00290F32">
              <w:rPr>
                <w:rFonts w:ascii="Calibri" w:hAnsi="Calibri"/>
                <w:sz w:val="22"/>
                <w:szCs w:val="22"/>
              </w:rPr>
              <w:t xml:space="preserve"> o </w:t>
            </w:r>
            <w:r w:rsidRPr="00290F32">
              <w:rPr>
                <w:rFonts w:ascii="Calibri" w:hAnsi="Calibri"/>
                <w:sz w:val="22"/>
                <w:szCs w:val="22"/>
              </w:rPr>
              <w:t xml:space="preserve">dofinansowanie projektu składany </w:t>
            </w:r>
            <w:r w:rsidR="003C1FB3" w:rsidRPr="00290F32">
              <w:rPr>
                <w:rFonts w:ascii="Calibri" w:hAnsi="Calibri"/>
                <w:sz w:val="22"/>
                <w:szCs w:val="22"/>
              </w:rPr>
              <w:t xml:space="preserve">jest </w:t>
            </w:r>
            <w:r w:rsidRPr="00290F32">
              <w:rPr>
                <w:rFonts w:ascii="Calibri" w:hAnsi="Calibri"/>
                <w:sz w:val="22"/>
                <w:szCs w:val="22"/>
              </w:rPr>
              <w:t>na wezwanie I</w:t>
            </w:r>
            <w:r w:rsidR="002273CB" w:rsidRPr="00290F32">
              <w:rPr>
                <w:rFonts w:ascii="Calibri" w:hAnsi="Calibri"/>
                <w:sz w:val="22"/>
                <w:szCs w:val="22"/>
              </w:rPr>
              <w:t>P</w:t>
            </w:r>
            <w:r w:rsidRPr="00290F32">
              <w:rPr>
                <w:rFonts w:ascii="Calibri" w:hAnsi="Calibri"/>
                <w:sz w:val="22"/>
                <w:szCs w:val="22"/>
              </w:rPr>
              <w:t xml:space="preserve"> w terminie przez nią wyznaczonym</w:t>
            </w:r>
            <w:r w:rsidR="003C1FB3" w:rsidRPr="00290F32">
              <w:rPr>
                <w:rFonts w:ascii="Calibri" w:hAnsi="Calibri"/>
                <w:sz w:val="22"/>
                <w:szCs w:val="22"/>
              </w:rPr>
              <w:t xml:space="preserve"> w wezwaniu</w:t>
            </w:r>
            <w:r w:rsidRPr="00290F32">
              <w:rPr>
                <w:rFonts w:ascii="Calibri" w:hAnsi="Calibri"/>
                <w:sz w:val="22"/>
                <w:szCs w:val="22"/>
              </w:rPr>
              <w:t>.</w:t>
            </w:r>
            <w:r w:rsidR="00271F15" w:rsidRPr="00290F32">
              <w:rPr>
                <w:rFonts w:ascii="Calibri" w:hAnsi="Calibri"/>
                <w:sz w:val="22"/>
                <w:szCs w:val="22"/>
              </w:rPr>
              <w:t xml:space="preserve"> </w:t>
            </w:r>
            <w:r w:rsidR="003C1FB3" w:rsidRPr="00290F32">
              <w:rPr>
                <w:rFonts w:ascii="Calibri" w:hAnsi="Calibri"/>
                <w:sz w:val="22"/>
                <w:szCs w:val="22"/>
              </w:rPr>
              <w:t xml:space="preserve">Przewidywany termin do złożenia wniosku o dofinansowanie projektu </w:t>
            </w:r>
            <w:r w:rsidR="00EA06AE" w:rsidRPr="00290F32">
              <w:rPr>
                <w:rFonts w:ascii="Calibri" w:hAnsi="Calibri"/>
                <w:sz w:val="22"/>
                <w:szCs w:val="22"/>
              </w:rPr>
              <w:t>to</w:t>
            </w:r>
            <w:r w:rsidR="00DC004B" w:rsidRPr="00290F32">
              <w:rPr>
                <w:rFonts w:ascii="Calibri" w:hAnsi="Calibri"/>
                <w:sz w:val="22"/>
                <w:szCs w:val="22"/>
              </w:rPr>
              <w:t xml:space="preserve"> </w:t>
            </w:r>
            <w:r w:rsidR="00290F32" w:rsidRPr="00290F32">
              <w:rPr>
                <w:rFonts w:ascii="Calibri" w:hAnsi="Calibri"/>
                <w:b/>
                <w:sz w:val="22"/>
                <w:szCs w:val="22"/>
              </w:rPr>
              <w:t>08.05</w:t>
            </w:r>
            <w:r w:rsidR="00D07C2F" w:rsidRPr="00290F32">
              <w:rPr>
                <w:rFonts w:ascii="Calibri" w:hAnsi="Calibri"/>
                <w:b/>
                <w:sz w:val="22"/>
                <w:szCs w:val="22"/>
              </w:rPr>
              <w:t>.2017</w:t>
            </w:r>
            <w:r w:rsidR="00885164" w:rsidRPr="00290F32">
              <w:rPr>
                <w:rFonts w:ascii="Calibri" w:hAnsi="Calibri"/>
                <w:b/>
                <w:sz w:val="22"/>
                <w:szCs w:val="22"/>
              </w:rPr>
              <w:t xml:space="preserve"> </w:t>
            </w:r>
            <w:r w:rsidR="00664F43" w:rsidRPr="00290F32">
              <w:rPr>
                <w:rFonts w:ascii="Calibri" w:hAnsi="Calibri"/>
                <w:b/>
                <w:sz w:val="22"/>
                <w:szCs w:val="22"/>
              </w:rPr>
              <w:t>r. –</w:t>
            </w:r>
            <w:r w:rsidR="00885164" w:rsidRPr="00290F32">
              <w:rPr>
                <w:rFonts w:ascii="Calibri" w:hAnsi="Calibri"/>
                <w:b/>
                <w:sz w:val="22"/>
                <w:szCs w:val="22"/>
              </w:rPr>
              <w:t xml:space="preserve"> </w:t>
            </w:r>
            <w:r w:rsidR="00290F32" w:rsidRPr="00290F32">
              <w:rPr>
                <w:rFonts w:ascii="Calibri" w:hAnsi="Calibri"/>
                <w:b/>
                <w:sz w:val="22"/>
                <w:szCs w:val="22"/>
              </w:rPr>
              <w:t>15.05.</w:t>
            </w:r>
            <w:r w:rsidR="00D07C2F" w:rsidRPr="00290F32">
              <w:rPr>
                <w:rFonts w:ascii="Calibri" w:hAnsi="Calibri"/>
                <w:b/>
                <w:sz w:val="22"/>
                <w:szCs w:val="22"/>
              </w:rPr>
              <w:t>2017</w:t>
            </w:r>
            <w:r w:rsidR="00885164" w:rsidRPr="00290F32">
              <w:rPr>
                <w:rFonts w:ascii="Calibri" w:hAnsi="Calibri"/>
                <w:b/>
                <w:sz w:val="22"/>
                <w:szCs w:val="22"/>
              </w:rPr>
              <w:t xml:space="preserve"> </w:t>
            </w:r>
            <w:r w:rsidR="00664F43" w:rsidRPr="00290F32">
              <w:rPr>
                <w:rFonts w:ascii="Calibri" w:hAnsi="Calibri"/>
                <w:b/>
                <w:sz w:val="22"/>
                <w:szCs w:val="22"/>
              </w:rPr>
              <w:t>r</w:t>
            </w:r>
            <w:r w:rsidR="00EA06AE" w:rsidRPr="00290F32">
              <w:rPr>
                <w:rFonts w:ascii="Calibri" w:hAnsi="Calibri"/>
                <w:b/>
                <w:sz w:val="22"/>
                <w:szCs w:val="22"/>
              </w:rPr>
              <w:t>.</w:t>
            </w:r>
          </w:p>
          <w:p w:rsidR="007F3FDF" w:rsidRPr="00290F32" w:rsidRDefault="007F3FDF" w:rsidP="003368B2">
            <w:pPr>
              <w:autoSpaceDE w:val="0"/>
              <w:autoSpaceDN w:val="0"/>
              <w:adjustRightInd w:val="0"/>
              <w:spacing w:after="60" w:line="276" w:lineRule="auto"/>
              <w:jc w:val="both"/>
              <w:rPr>
                <w:rFonts w:ascii="Calibri" w:hAnsi="Calibri"/>
                <w:sz w:val="22"/>
                <w:szCs w:val="22"/>
              </w:rPr>
            </w:pPr>
            <w:r w:rsidRPr="00290F32">
              <w:rPr>
                <w:rFonts w:ascii="Calibri" w:hAnsi="Calibri"/>
                <w:sz w:val="22"/>
                <w:szCs w:val="22"/>
              </w:rPr>
              <w:t xml:space="preserve">Wypełniony w </w:t>
            </w:r>
            <w:hyperlink r:id="rId15" w:history="1">
              <w:r w:rsidRPr="00290F32">
                <w:rPr>
                  <w:rFonts w:ascii="Calibri" w:hAnsi="Calibri"/>
                  <w:sz w:val="22"/>
                  <w:szCs w:val="22"/>
                </w:rPr>
                <w:t>Panelu Wnioskodawcy SYZYF RPO WO 2014-2020</w:t>
              </w:r>
            </w:hyperlink>
            <w:r w:rsidRPr="00290F32">
              <w:rPr>
                <w:rFonts w:ascii="Calibri" w:hAnsi="Calibri"/>
                <w:sz w:val="22"/>
                <w:szCs w:val="22"/>
              </w:rPr>
              <w:t xml:space="preserve">,                         tj. generatorze wniosków formularz wniosku o dofinansowanie projektu, należy wysłać on-line (taką funkcjonalność zapewnia generator wniosków dostępny na stronie internetowej </w:t>
            </w:r>
            <w:hyperlink r:id="rId16" w:history="1">
              <w:r w:rsidRPr="00290F32">
                <w:rPr>
                  <w:rFonts w:ascii="Calibri" w:hAnsi="Calibri"/>
                  <w:sz w:val="22"/>
                  <w:szCs w:val="22"/>
                </w:rPr>
                <w:t>www.pw.opolskie.pl</w:t>
              </w:r>
            </w:hyperlink>
            <w:r w:rsidRPr="00290F32">
              <w:rPr>
                <w:rFonts w:ascii="Calibri" w:hAnsi="Calibri"/>
                <w:sz w:val="22"/>
                <w:szCs w:val="22"/>
              </w:rPr>
              <w:t>) w wyżej określonym terminie.</w:t>
            </w:r>
          </w:p>
          <w:p w:rsidR="007F3FDF" w:rsidRPr="00290F32" w:rsidRDefault="007F3FDF" w:rsidP="003368B2">
            <w:pPr>
              <w:autoSpaceDE w:val="0"/>
              <w:autoSpaceDN w:val="0"/>
              <w:adjustRightInd w:val="0"/>
              <w:spacing w:after="60" w:line="276" w:lineRule="auto"/>
              <w:jc w:val="both"/>
              <w:rPr>
                <w:rFonts w:ascii="Calibri" w:hAnsi="Calibri"/>
                <w:sz w:val="22"/>
                <w:szCs w:val="22"/>
              </w:rPr>
            </w:pPr>
            <w:r w:rsidRPr="00290F32">
              <w:rPr>
                <w:rFonts w:ascii="Calibri" w:hAnsi="Calibri"/>
                <w:sz w:val="22"/>
                <w:szCs w:val="22"/>
              </w:rPr>
              <w:t xml:space="preserve">Natomiast wersję papierową wniosku (w dwóch egzemplarzach tj. w dwóch oryginałach – zalecane lub oryginale i kopii) </w:t>
            </w:r>
            <w:r w:rsidRPr="00290F32">
              <w:rPr>
                <w:rFonts w:ascii="Calibri" w:hAnsi="Calibri"/>
                <w:bCs/>
                <w:sz w:val="22"/>
                <w:szCs w:val="22"/>
              </w:rPr>
              <w:t xml:space="preserve">wraz z wymaganą dokumentacją, należy </w:t>
            </w:r>
            <w:r w:rsidR="00DE12A7">
              <w:rPr>
                <w:rFonts w:ascii="Calibri" w:hAnsi="Calibri"/>
                <w:bCs/>
                <w:sz w:val="22"/>
                <w:szCs w:val="22"/>
              </w:rPr>
              <w:t>złożyć</w:t>
            </w:r>
            <w:r w:rsidRPr="00290F32">
              <w:rPr>
                <w:rFonts w:ascii="Calibri" w:hAnsi="Calibri"/>
                <w:bCs/>
                <w:sz w:val="22"/>
                <w:szCs w:val="22"/>
              </w:rPr>
              <w:t xml:space="preserve"> w ww. terminie od poniedziałku do piątku w godzinach pracy WUP tj. </w:t>
            </w:r>
            <w:r w:rsidRPr="00290F32">
              <w:rPr>
                <w:rFonts w:ascii="Calibri" w:hAnsi="Calibri"/>
                <w:bCs/>
                <w:sz w:val="22"/>
                <w:szCs w:val="22"/>
                <w:u w:val="single"/>
              </w:rPr>
              <w:t xml:space="preserve">7:30 do 15:30 </w:t>
            </w:r>
            <w:r w:rsidRPr="00290F32">
              <w:rPr>
                <w:rFonts w:ascii="Calibri" w:hAnsi="Calibri"/>
                <w:bCs/>
                <w:sz w:val="22"/>
                <w:szCs w:val="22"/>
              </w:rPr>
              <w:t>w:</w:t>
            </w:r>
          </w:p>
          <w:p w:rsidR="007F3FDF" w:rsidRPr="00290F32" w:rsidRDefault="007F3FDF" w:rsidP="003368B2">
            <w:pPr>
              <w:autoSpaceDE w:val="0"/>
              <w:autoSpaceDN w:val="0"/>
              <w:adjustRightInd w:val="0"/>
              <w:spacing w:after="60" w:line="276" w:lineRule="auto"/>
              <w:jc w:val="center"/>
              <w:rPr>
                <w:rFonts w:ascii="Calibri" w:hAnsi="Calibri"/>
                <w:b/>
                <w:sz w:val="22"/>
                <w:szCs w:val="22"/>
              </w:rPr>
            </w:pPr>
          </w:p>
          <w:p w:rsidR="007F3FDF" w:rsidRPr="00290F32" w:rsidRDefault="007F3FDF" w:rsidP="003368B2">
            <w:pPr>
              <w:autoSpaceDE w:val="0"/>
              <w:autoSpaceDN w:val="0"/>
              <w:adjustRightInd w:val="0"/>
              <w:spacing w:after="60" w:line="276" w:lineRule="auto"/>
              <w:jc w:val="center"/>
              <w:rPr>
                <w:rFonts w:ascii="Calibri" w:hAnsi="Calibri"/>
                <w:b/>
                <w:sz w:val="22"/>
                <w:szCs w:val="22"/>
              </w:rPr>
            </w:pPr>
            <w:r w:rsidRPr="00290F32">
              <w:rPr>
                <w:rFonts w:ascii="Calibri" w:hAnsi="Calibri"/>
                <w:b/>
                <w:sz w:val="22"/>
                <w:szCs w:val="22"/>
              </w:rPr>
              <w:t>Wojewódzkim Urzędzie Pracy w Opolu</w:t>
            </w:r>
          </w:p>
          <w:p w:rsidR="007F3FDF" w:rsidRPr="00290F32" w:rsidRDefault="007F3FDF" w:rsidP="003368B2">
            <w:pPr>
              <w:autoSpaceDE w:val="0"/>
              <w:autoSpaceDN w:val="0"/>
              <w:adjustRightInd w:val="0"/>
              <w:spacing w:after="60" w:line="276" w:lineRule="auto"/>
              <w:jc w:val="center"/>
              <w:rPr>
                <w:rFonts w:ascii="Calibri" w:hAnsi="Calibri"/>
                <w:b/>
                <w:sz w:val="22"/>
                <w:szCs w:val="22"/>
              </w:rPr>
            </w:pPr>
            <w:r w:rsidRPr="00290F32">
              <w:rPr>
                <w:rFonts w:ascii="Calibri" w:hAnsi="Calibri"/>
                <w:b/>
                <w:sz w:val="22"/>
                <w:szCs w:val="22"/>
              </w:rPr>
              <w:t>Punk</w:t>
            </w:r>
            <w:r w:rsidR="005B13BB" w:rsidRPr="00290F32">
              <w:rPr>
                <w:rFonts w:ascii="Calibri" w:hAnsi="Calibri"/>
                <w:b/>
                <w:sz w:val="22"/>
                <w:szCs w:val="22"/>
              </w:rPr>
              <w:t>cie</w:t>
            </w:r>
            <w:r w:rsidRPr="00290F32">
              <w:rPr>
                <w:rFonts w:ascii="Calibri" w:hAnsi="Calibri"/>
                <w:b/>
                <w:sz w:val="22"/>
                <w:szCs w:val="22"/>
              </w:rPr>
              <w:t xml:space="preserve"> Informacyjny</w:t>
            </w:r>
            <w:r w:rsidR="005B13BB" w:rsidRPr="00290F32">
              <w:rPr>
                <w:rFonts w:ascii="Calibri" w:hAnsi="Calibri"/>
                <w:b/>
                <w:sz w:val="22"/>
                <w:szCs w:val="22"/>
              </w:rPr>
              <w:t>m</w:t>
            </w:r>
            <w:r w:rsidRPr="00290F32">
              <w:rPr>
                <w:rFonts w:ascii="Calibri" w:hAnsi="Calibri"/>
                <w:b/>
                <w:sz w:val="22"/>
                <w:szCs w:val="22"/>
              </w:rPr>
              <w:t xml:space="preserve"> o EFS</w:t>
            </w:r>
          </w:p>
          <w:p w:rsidR="007F3FDF" w:rsidRPr="00290F32" w:rsidRDefault="007F3FDF" w:rsidP="003368B2">
            <w:pPr>
              <w:autoSpaceDE w:val="0"/>
              <w:autoSpaceDN w:val="0"/>
              <w:adjustRightInd w:val="0"/>
              <w:spacing w:after="60" w:line="276" w:lineRule="auto"/>
              <w:jc w:val="center"/>
              <w:rPr>
                <w:rFonts w:ascii="Calibri" w:hAnsi="Calibri"/>
                <w:b/>
                <w:sz w:val="22"/>
                <w:szCs w:val="22"/>
              </w:rPr>
            </w:pPr>
            <w:r w:rsidRPr="00290F32">
              <w:rPr>
                <w:rFonts w:ascii="Calibri" w:hAnsi="Calibri"/>
                <w:b/>
                <w:sz w:val="22"/>
                <w:szCs w:val="22"/>
              </w:rPr>
              <w:t>Pokój nr 14</w:t>
            </w:r>
          </w:p>
          <w:p w:rsidR="007F3FDF" w:rsidRPr="00290F32" w:rsidRDefault="007F3FDF" w:rsidP="003368B2">
            <w:pPr>
              <w:autoSpaceDE w:val="0"/>
              <w:autoSpaceDN w:val="0"/>
              <w:adjustRightInd w:val="0"/>
              <w:spacing w:after="60" w:line="276" w:lineRule="auto"/>
              <w:jc w:val="center"/>
              <w:rPr>
                <w:rFonts w:ascii="Calibri" w:hAnsi="Calibri"/>
                <w:b/>
                <w:sz w:val="22"/>
                <w:szCs w:val="22"/>
              </w:rPr>
            </w:pPr>
            <w:r w:rsidRPr="00290F32">
              <w:rPr>
                <w:rFonts w:ascii="Calibri" w:hAnsi="Calibri"/>
                <w:b/>
                <w:sz w:val="22"/>
                <w:szCs w:val="22"/>
              </w:rPr>
              <w:t>ul. Głogowska 25c,  45-315 Opole</w:t>
            </w:r>
          </w:p>
          <w:p w:rsidR="007F3FDF" w:rsidRPr="00290F32" w:rsidRDefault="007F3FDF" w:rsidP="003368B2">
            <w:pPr>
              <w:autoSpaceDE w:val="0"/>
              <w:autoSpaceDN w:val="0"/>
              <w:adjustRightInd w:val="0"/>
              <w:spacing w:after="60" w:line="276" w:lineRule="auto"/>
              <w:jc w:val="both"/>
              <w:rPr>
                <w:rFonts w:ascii="Calibri" w:hAnsi="Calibri"/>
                <w:b/>
                <w:sz w:val="22"/>
                <w:szCs w:val="22"/>
                <w:u w:val="single"/>
              </w:rPr>
            </w:pPr>
            <w:r w:rsidRPr="00290F32">
              <w:rPr>
                <w:rFonts w:ascii="Calibri" w:hAnsi="Calibri"/>
                <w:b/>
                <w:sz w:val="22"/>
                <w:szCs w:val="22"/>
                <w:u w:val="single"/>
              </w:rPr>
              <w:t>Forma:</w:t>
            </w:r>
          </w:p>
          <w:p w:rsidR="007F3FDF" w:rsidRPr="00290F32" w:rsidRDefault="007F3FDF" w:rsidP="003368B2">
            <w:pPr>
              <w:suppressAutoHyphens/>
              <w:spacing w:after="60" w:line="276" w:lineRule="auto"/>
              <w:jc w:val="both"/>
              <w:rPr>
                <w:rFonts w:ascii="Calibri" w:hAnsi="Calibri"/>
                <w:sz w:val="22"/>
                <w:szCs w:val="22"/>
              </w:rPr>
            </w:pPr>
            <w:r w:rsidRPr="00290F32">
              <w:rPr>
                <w:rFonts w:ascii="Calibri" w:hAnsi="Calibri"/>
                <w:sz w:val="22"/>
                <w:szCs w:val="22"/>
              </w:rPr>
              <w:t>Wniosek o dofinansowanie projektu należy złożyć w formie:</w:t>
            </w:r>
          </w:p>
          <w:p w:rsidR="007F3FDF" w:rsidRPr="00290F32" w:rsidRDefault="007F3FDF" w:rsidP="004E732D">
            <w:pPr>
              <w:numPr>
                <w:ilvl w:val="0"/>
                <w:numId w:val="5"/>
              </w:numPr>
              <w:tabs>
                <w:tab w:val="clear" w:pos="707"/>
                <w:tab w:val="num" w:pos="429"/>
                <w:tab w:val="num" w:pos="1440"/>
              </w:tabs>
              <w:autoSpaceDE w:val="0"/>
              <w:autoSpaceDN w:val="0"/>
              <w:adjustRightInd w:val="0"/>
              <w:spacing w:after="60" w:line="276" w:lineRule="auto"/>
              <w:ind w:left="430" w:hanging="181"/>
              <w:jc w:val="both"/>
              <w:rPr>
                <w:rFonts w:ascii="Calibri" w:hAnsi="Calibri"/>
                <w:sz w:val="22"/>
                <w:szCs w:val="22"/>
              </w:rPr>
            </w:pPr>
            <w:r w:rsidRPr="00290F32">
              <w:rPr>
                <w:rFonts w:ascii="Calibri" w:hAnsi="Calibri"/>
                <w:sz w:val="22"/>
                <w:szCs w:val="22"/>
              </w:rPr>
              <w:t>elektronicznej;</w:t>
            </w:r>
          </w:p>
          <w:p w:rsidR="007F3FDF" w:rsidRPr="00290F32" w:rsidRDefault="007F3FDF" w:rsidP="004E732D">
            <w:pPr>
              <w:numPr>
                <w:ilvl w:val="0"/>
                <w:numId w:val="5"/>
              </w:numPr>
              <w:tabs>
                <w:tab w:val="clear" w:pos="707"/>
                <w:tab w:val="num" w:pos="429"/>
                <w:tab w:val="num" w:pos="1440"/>
              </w:tabs>
              <w:suppressAutoHyphens/>
              <w:spacing w:after="60" w:line="276" w:lineRule="auto"/>
              <w:ind w:left="430" w:hanging="181"/>
              <w:jc w:val="both"/>
              <w:rPr>
                <w:rFonts w:ascii="Calibri" w:hAnsi="Calibri"/>
                <w:sz w:val="22"/>
                <w:szCs w:val="22"/>
              </w:rPr>
            </w:pPr>
            <w:r w:rsidRPr="00290F32">
              <w:rPr>
                <w:rFonts w:ascii="Calibri" w:hAnsi="Calibri"/>
                <w:sz w:val="22"/>
                <w:szCs w:val="22"/>
              </w:rPr>
              <w:t>papierowej.</w:t>
            </w:r>
          </w:p>
          <w:p w:rsidR="00CB3A8A" w:rsidRPr="00290F32" w:rsidRDefault="00CB3A8A" w:rsidP="003368B2">
            <w:pPr>
              <w:suppressAutoHyphens/>
              <w:spacing w:after="60" w:line="276" w:lineRule="auto"/>
              <w:ind w:left="430"/>
              <w:jc w:val="both"/>
              <w:rPr>
                <w:rFonts w:ascii="Calibri" w:hAnsi="Calibri"/>
                <w:sz w:val="22"/>
                <w:szCs w:val="22"/>
              </w:rPr>
            </w:pPr>
          </w:p>
          <w:p w:rsidR="007F3FDF" w:rsidRPr="00290F32" w:rsidRDefault="007F3FDF" w:rsidP="008B2046">
            <w:pPr>
              <w:autoSpaceDE w:val="0"/>
              <w:autoSpaceDN w:val="0"/>
              <w:adjustRightInd w:val="0"/>
              <w:spacing w:before="120" w:after="120" w:line="276" w:lineRule="auto"/>
              <w:jc w:val="both"/>
              <w:rPr>
                <w:rFonts w:ascii="Calibri" w:hAnsi="Calibri"/>
                <w:b/>
                <w:sz w:val="22"/>
                <w:szCs w:val="22"/>
              </w:rPr>
            </w:pPr>
            <w:r w:rsidRPr="00290F32">
              <w:rPr>
                <w:rFonts w:ascii="Calibri" w:hAnsi="Calibri"/>
                <w:b/>
                <w:sz w:val="22"/>
                <w:szCs w:val="22"/>
              </w:rPr>
              <w:t>UWAGA!</w:t>
            </w:r>
            <w:r w:rsidRPr="00290F32">
              <w:rPr>
                <w:rFonts w:ascii="Calibri" w:hAnsi="Calibri"/>
                <w:sz w:val="22"/>
                <w:szCs w:val="22"/>
              </w:rPr>
              <w:t xml:space="preserve"> </w:t>
            </w:r>
            <w:r w:rsidR="00371789" w:rsidRPr="00AA4031">
              <w:rPr>
                <w:rFonts w:ascii="Calibri" w:hAnsi="Calibri"/>
                <w:sz w:val="22"/>
                <w:szCs w:val="22"/>
              </w:rPr>
              <w:t>Wersja papierowa powinna być wydrukowana z elektronicznej wersji przesłanego on-line</w:t>
            </w:r>
            <w:r w:rsidR="00371789" w:rsidRPr="00AA4031" w:rsidDel="00341950">
              <w:rPr>
                <w:rFonts w:ascii="Calibri" w:hAnsi="Calibri"/>
                <w:sz w:val="22"/>
                <w:szCs w:val="22"/>
              </w:rPr>
              <w:t xml:space="preserve"> </w:t>
            </w:r>
            <w:r w:rsidR="00371789" w:rsidRPr="00AA4031">
              <w:rPr>
                <w:rFonts w:ascii="Calibri" w:hAnsi="Calibri"/>
                <w:sz w:val="22"/>
                <w:szCs w:val="22"/>
              </w:rPr>
              <w:t>wniosku o dofinansowanie projektu.</w:t>
            </w:r>
            <w:r w:rsidRPr="00290F32">
              <w:rPr>
                <w:rFonts w:ascii="Calibri" w:hAnsi="Calibri"/>
                <w:sz w:val="22"/>
                <w:szCs w:val="22"/>
              </w:rPr>
              <w:t xml:space="preserve"> </w:t>
            </w:r>
            <w:r w:rsidRPr="00290F32">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rsidR="00CB3A8A" w:rsidRPr="00290F32" w:rsidRDefault="007F3FDF" w:rsidP="00290F32">
            <w:pPr>
              <w:suppressAutoHyphens/>
              <w:spacing w:before="120" w:after="120" w:line="276" w:lineRule="auto"/>
              <w:jc w:val="both"/>
              <w:rPr>
                <w:rFonts w:ascii="Calibri" w:hAnsi="Calibri"/>
                <w:spacing w:val="-2"/>
                <w:sz w:val="22"/>
                <w:szCs w:val="22"/>
              </w:rPr>
            </w:pPr>
            <w:r w:rsidRPr="00290F32">
              <w:rPr>
                <w:rFonts w:ascii="Calibri" w:hAnsi="Calibri"/>
                <w:spacing w:val="-2"/>
                <w:sz w:val="22"/>
                <w:szCs w:val="22"/>
              </w:rPr>
              <w:t xml:space="preserve">Instrukcja przygotowania wersji elektronicznej i papierowej wniosku </w:t>
            </w:r>
            <w:r w:rsidRPr="00290F32">
              <w:rPr>
                <w:rFonts w:ascii="Calibri" w:hAnsi="Calibri"/>
                <w:spacing w:val="-2"/>
                <w:sz w:val="22"/>
                <w:szCs w:val="22"/>
              </w:rPr>
              <w:br/>
              <w:t xml:space="preserve">o dofinansowanie projektu znajduje się w załączniku nr </w:t>
            </w:r>
            <w:r w:rsidR="00290F32">
              <w:rPr>
                <w:rFonts w:ascii="Calibri" w:hAnsi="Calibri"/>
                <w:spacing w:val="-2"/>
                <w:sz w:val="22"/>
                <w:szCs w:val="22"/>
              </w:rPr>
              <w:t>2</w:t>
            </w:r>
            <w:r w:rsidRPr="00290F32">
              <w:rPr>
                <w:rFonts w:ascii="Calibri" w:hAnsi="Calibri"/>
                <w:spacing w:val="-2"/>
                <w:sz w:val="22"/>
                <w:szCs w:val="22"/>
              </w:rPr>
              <w:t xml:space="preserve"> do Procedury.</w:t>
            </w:r>
          </w:p>
        </w:tc>
      </w:tr>
      <w:tr w:rsidR="0092259B" w:rsidRPr="00AD65D3" w:rsidTr="00774103">
        <w:trPr>
          <w:trHeight w:val="1266"/>
        </w:trPr>
        <w:tc>
          <w:tcPr>
            <w:tcW w:w="893" w:type="dxa"/>
            <w:shd w:val="clear" w:color="auto" w:fill="auto"/>
          </w:tcPr>
          <w:p w:rsidR="0092259B" w:rsidRPr="00100997" w:rsidRDefault="0092259B"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92259B" w:rsidRPr="007F3FDF" w:rsidRDefault="007F3FDF" w:rsidP="003368B2">
            <w:pPr>
              <w:pStyle w:val="Nagwek1"/>
              <w:spacing w:before="0" w:line="276" w:lineRule="auto"/>
              <w:rPr>
                <w:rFonts w:ascii="Calibri" w:hAnsi="Calibri"/>
                <w:sz w:val="22"/>
                <w:szCs w:val="22"/>
              </w:rPr>
            </w:pPr>
            <w:bookmarkStart w:id="19" w:name="_Toc465670716"/>
            <w:bookmarkStart w:id="20" w:name="_Toc469572936"/>
            <w:r w:rsidRPr="007F3FDF">
              <w:rPr>
                <w:rFonts w:ascii="Calibri" w:hAnsi="Calibri"/>
                <w:bCs w:val="0"/>
                <w:kern w:val="0"/>
                <w:sz w:val="22"/>
                <w:szCs w:val="22"/>
                <w:lang w:val="pl-PL" w:eastAsia="pl-PL"/>
              </w:rPr>
              <w:t>Doręczanie i obliczanie terminów:</w:t>
            </w:r>
            <w:bookmarkEnd w:id="19"/>
            <w:bookmarkEnd w:id="20"/>
          </w:p>
        </w:tc>
        <w:tc>
          <w:tcPr>
            <w:tcW w:w="6990" w:type="dxa"/>
            <w:shd w:val="clear" w:color="auto" w:fill="auto"/>
            <w:vAlign w:val="center"/>
          </w:tcPr>
          <w:p w:rsidR="007F3FDF" w:rsidRPr="007F3FDF" w:rsidRDefault="007F3FDF" w:rsidP="008B2046">
            <w:pPr>
              <w:suppressAutoHyphens/>
              <w:spacing w:before="120" w:after="120" w:line="276" w:lineRule="auto"/>
              <w:jc w:val="both"/>
              <w:rPr>
                <w:rFonts w:ascii="Calibri" w:hAnsi="Calibri"/>
                <w:i/>
                <w:spacing w:val="-2"/>
                <w:sz w:val="22"/>
                <w:szCs w:val="22"/>
              </w:rPr>
            </w:pPr>
            <w:r w:rsidRPr="007F3FDF">
              <w:rPr>
                <w:rFonts w:ascii="Calibri" w:hAnsi="Calibri"/>
                <w:spacing w:val="-2"/>
                <w:sz w:val="22"/>
                <w:szCs w:val="22"/>
              </w:rPr>
              <w:t xml:space="preserve">W zakresie doręczeń i sposobu obliczania terminów stosuje się przepisy ustawy z dnia 14 czerwca 1960 r. – </w:t>
            </w:r>
            <w:r w:rsidRPr="007F3FDF">
              <w:rPr>
                <w:rFonts w:ascii="Calibri" w:hAnsi="Calibri"/>
                <w:i/>
                <w:spacing w:val="-2"/>
                <w:sz w:val="22"/>
                <w:szCs w:val="22"/>
              </w:rPr>
              <w:t>Kodeks postępowania administracyjnego.</w:t>
            </w:r>
          </w:p>
          <w:p w:rsidR="007F3FDF" w:rsidRPr="007F3FDF" w:rsidRDefault="007F3FDF" w:rsidP="008B2046">
            <w:pPr>
              <w:spacing w:before="120" w:after="120" w:line="276" w:lineRule="auto"/>
              <w:jc w:val="both"/>
              <w:rPr>
                <w:rFonts w:ascii="Calibri" w:hAnsi="Calibri"/>
                <w:b/>
                <w:sz w:val="22"/>
                <w:szCs w:val="22"/>
              </w:rPr>
            </w:pPr>
            <w:r w:rsidRPr="007F3FDF">
              <w:rPr>
                <w:rFonts w:ascii="Calibri" w:hAnsi="Calibri"/>
                <w:sz w:val="22"/>
                <w:szCs w:val="22"/>
              </w:rPr>
              <w:t xml:space="preserve">Zgodnie z art. 57 § 5 KPA termin uważa się za zachowany m.in. jeżeli przed jego upływem pismo zostało nadane w </w:t>
            </w:r>
            <w:r w:rsidRPr="007F3FDF">
              <w:rPr>
                <w:rFonts w:ascii="Calibri" w:hAnsi="Calibri"/>
                <w:b/>
                <w:sz w:val="22"/>
                <w:szCs w:val="22"/>
              </w:rPr>
              <w:t>polskiej placówce pocztowej operatora wyznaczonego w rozumieniu ustawy z dnia 23 listopada 2012r. - Prawo pocztowe.</w:t>
            </w:r>
          </w:p>
          <w:p w:rsidR="007F3FDF" w:rsidRPr="007F3FDF" w:rsidRDefault="007F3FDF" w:rsidP="003368B2">
            <w:pPr>
              <w:spacing w:after="60" w:line="276" w:lineRule="auto"/>
              <w:jc w:val="both"/>
              <w:rPr>
                <w:rFonts w:ascii="Calibri" w:hAnsi="Calibri"/>
                <w:sz w:val="22"/>
                <w:szCs w:val="22"/>
              </w:rPr>
            </w:pPr>
            <w:r w:rsidRPr="007F3FDF">
              <w:rPr>
                <w:rFonts w:ascii="Calibri" w:hAnsi="Calibri"/>
                <w:sz w:val="22"/>
                <w:szCs w:val="22"/>
              </w:rPr>
              <w:t>Zgodnie z informacjami na stronie Urz</w:t>
            </w:r>
            <w:r w:rsidR="004A34E0">
              <w:rPr>
                <w:rFonts w:ascii="Calibri" w:hAnsi="Calibri"/>
                <w:sz w:val="22"/>
                <w:szCs w:val="22"/>
              </w:rPr>
              <w:t>ędu</w:t>
            </w:r>
            <w:r w:rsidRPr="007F3FDF">
              <w:rPr>
                <w:rFonts w:ascii="Calibri" w:hAnsi="Calibri"/>
                <w:sz w:val="22"/>
                <w:szCs w:val="22"/>
              </w:rPr>
              <w:t xml:space="preserve">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rsidR="007F3FDF" w:rsidRPr="007F3FDF" w:rsidRDefault="007F3FDF" w:rsidP="003368B2">
            <w:pPr>
              <w:spacing w:after="60" w:line="276" w:lineRule="auto"/>
              <w:jc w:val="both"/>
              <w:rPr>
                <w:rFonts w:ascii="Calibri" w:hAnsi="Calibri"/>
                <w:sz w:val="22"/>
                <w:szCs w:val="22"/>
              </w:rPr>
            </w:pPr>
            <w:r w:rsidRPr="007F3FDF">
              <w:rPr>
                <w:rFonts w:ascii="Calibri" w:hAnsi="Calibri"/>
                <w:sz w:val="22"/>
                <w:szCs w:val="22"/>
              </w:rPr>
              <w:t>Z powyższego wynika, że usługi kurierskie nie wchodzą w zakres art. 57 KPA, a tym samym wysyłając przesyłkę kurierską, aby zachować termin, musi być ona dostarczona do adresata najpóźniej w ostatnim dniu terminu (nie decyduje data nadania).</w:t>
            </w:r>
          </w:p>
          <w:p w:rsidR="00AE590C" w:rsidRPr="002F4E23" w:rsidRDefault="007F3FDF" w:rsidP="003368B2">
            <w:pPr>
              <w:spacing w:after="60" w:line="276" w:lineRule="auto"/>
              <w:jc w:val="both"/>
              <w:rPr>
                <w:rFonts w:ascii="Calibri" w:hAnsi="Calibri"/>
                <w:sz w:val="22"/>
                <w:szCs w:val="22"/>
              </w:rPr>
            </w:pPr>
            <w:r w:rsidRPr="007F3FDF">
              <w:rPr>
                <w:rFonts w:ascii="Calibri" w:hAnsi="Calibri"/>
                <w:b/>
                <w:sz w:val="22"/>
                <w:szCs w:val="22"/>
              </w:rPr>
              <w:t xml:space="preserve">Platforma </w:t>
            </w:r>
            <w:proofErr w:type="spellStart"/>
            <w:r w:rsidRPr="007F3FDF">
              <w:rPr>
                <w:rFonts w:ascii="Calibri" w:hAnsi="Calibri"/>
                <w:b/>
                <w:sz w:val="22"/>
                <w:szCs w:val="22"/>
              </w:rPr>
              <w:t>e-puap</w:t>
            </w:r>
            <w:proofErr w:type="spellEnd"/>
            <w:r w:rsidRPr="007F3FDF">
              <w:rPr>
                <w:rFonts w:ascii="Calibri" w:hAnsi="Calibri"/>
                <w:b/>
                <w:sz w:val="22"/>
                <w:szCs w:val="22"/>
              </w:rPr>
              <w:t xml:space="preserve"> jest wyłączona jako sposób dostarczania korespondencji dotyczącej wniosków o dofinansowanie projektu.</w:t>
            </w:r>
          </w:p>
        </w:tc>
      </w:tr>
      <w:tr w:rsidR="007F3FDF" w:rsidRPr="00AD65D3" w:rsidTr="00774103">
        <w:trPr>
          <w:trHeight w:val="841"/>
        </w:trPr>
        <w:tc>
          <w:tcPr>
            <w:tcW w:w="893" w:type="dxa"/>
            <w:shd w:val="clear" w:color="auto" w:fill="auto"/>
          </w:tcPr>
          <w:p w:rsidR="007F3FDF" w:rsidRPr="00100997" w:rsidRDefault="007F3FDF"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7F3FDF" w:rsidRPr="007F3FDF" w:rsidRDefault="007F3FDF" w:rsidP="003368B2">
            <w:pPr>
              <w:pStyle w:val="Nagwek1"/>
              <w:spacing w:before="0" w:line="276" w:lineRule="auto"/>
              <w:rPr>
                <w:rFonts w:ascii="Calibri" w:hAnsi="Calibri"/>
                <w:sz w:val="22"/>
                <w:szCs w:val="22"/>
              </w:rPr>
            </w:pPr>
            <w:bookmarkStart w:id="21" w:name="_Toc465670717"/>
            <w:bookmarkStart w:id="22" w:name="_Toc469572937"/>
            <w:r w:rsidRPr="007F3FDF">
              <w:rPr>
                <w:rFonts w:ascii="Calibri" w:hAnsi="Calibri"/>
                <w:bCs w:val="0"/>
                <w:kern w:val="0"/>
                <w:sz w:val="22"/>
                <w:szCs w:val="22"/>
                <w:lang w:val="pl-PL" w:eastAsia="pl-PL"/>
              </w:rPr>
              <w:t xml:space="preserve">Orientacyjny termin </w:t>
            </w:r>
            <w:proofErr w:type="spellStart"/>
            <w:r w:rsidRPr="007F3FDF">
              <w:rPr>
                <w:rFonts w:ascii="Calibri" w:hAnsi="Calibri"/>
                <w:bCs w:val="0"/>
                <w:kern w:val="0"/>
                <w:sz w:val="22"/>
                <w:szCs w:val="22"/>
                <w:lang w:val="pl-PL" w:eastAsia="pl-PL"/>
              </w:rPr>
              <w:t>rozstrzygniecia</w:t>
            </w:r>
            <w:proofErr w:type="spellEnd"/>
            <w:r w:rsidRPr="007F3FDF">
              <w:rPr>
                <w:rFonts w:ascii="Calibri" w:hAnsi="Calibri"/>
                <w:bCs w:val="0"/>
                <w:kern w:val="0"/>
                <w:sz w:val="22"/>
                <w:szCs w:val="22"/>
                <w:lang w:val="pl-PL" w:eastAsia="pl-PL"/>
              </w:rPr>
              <w:t xml:space="preserve"> naboru:</w:t>
            </w:r>
            <w:bookmarkEnd w:id="21"/>
            <w:bookmarkEnd w:id="22"/>
          </w:p>
        </w:tc>
        <w:tc>
          <w:tcPr>
            <w:tcW w:w="6990" w:type="dxa"/>
            <w:shd w:val="clear" w:color="auto" w:fill="auto"/>
            <w:vAlign w:val="center"/>
          </w:tcPr>
          <w:p w:rsidR="007F3FDF" w:rsidRPr="00E75B35" w:rsidRDefault="007F3FDF" w:rsidP="00DE0B62">
            <w:pPr>
              <w:autoSpaceDE w:val="0"/>
              <w:autoSpaceDN w:val="0"/>
              <w:adjustRightInd w:val="0"/>
              <w:spacing w:after="60" w:line="276" w:lineRule="auto"/>
              <w:jc w:val="both"/>
              <w:rPr>
                <w:rFonts w:asciiTheme="minorHAnsi" w:hAnsiTheme="minorHAnsi"/>
                <w:sz w:val="22"/>
                <w:szCs w:val="22"/>
              </w:rPr>
            </w:pPr>
            <w:r w:rsidRPr="00E75B35">
              <w:rPr>
                <w:rFonts w:asciiTheme="minorHAnsi" w:hAnsiTheme="minorHAnsi"/>
                <w:sz w:val="22"/>
                <w:szCs w:val="22"/>
              </w:rPr>
              <w:t xml:space="preserve">Orientacyjny termin rozstrzygnięcia naboru </w:t>
            </w:r>
            <w:r w:rsidR="00AA39BC">
              <w:rPr>
                <w:rFonts w:asciiTheme="minorHAnsi" w:hAnsiTheme="minorHAnsi"/>
                <w:b/>
                <w:sz w:val="22"/>
                <w:szCs w:val="22"/>
              </w:rPr>
              <w:t xml:space="preserve">- </w:t>
            </w:r>
            <w:r w:rsidR="00DE0B62" w:rsidRPr="00DE0B62">
              <w:rPr>
                <w:rFonts w:asciiTheme="minorHAnsi" w:hAnsiTheme="minorHAnsi"/>
                <w:b/>
                <w:sz w:val="22"/>
                <w:szCs w:val="22"/>
              </w:rPr>
              <w:t>październik 2</w:t>
            </w:r>
            <w:r w:rsidR="00D07C2F" w:rsidRPr="00E75B35">
              <w:rPr>
                <w:rFonts w:asciiTheme="minorHAnsi" w:hAnsiTheme="minorHAnsi"/>
                <w:b/>
                <w:sz w:val="22"/>
                <w:szCs w:val="22"/>
              </w:rPr>
              <w:t>017</w:t>
            </w:r>
            <w:r w:rsidRPr="00E75B35">
              <w:rPr>
                <w:rFonts w:asciiTheme="minorHAnsi" w:hAnsiTheme="minorHAnsi"/>
                <w:b/>
                <w:sz w:val="22"/>
                <w:szCs w:val="22"/>
              </w:rPr>
              <w:t xml:space="preserve"> r.</w:t>
            </w:r>
          </w:p>
        </w:tc>
      </w:tr>
      <w:tr w:rsidR="00C715AC" w:rsidRPr="00AD65D3" w:rsidTr="00774103">
        <w:trPr>
          <w:trHeight w:val="841"/>
        </w:trPr>
        <w:tc>
          <w:tcPr>
            <w:tcW w:w="893" w:type="dxa"/>
            <w:shd w:val="clear" w:color="auto" w:fill="auto"/>
          </w:tcPr>
          <w:p w:rsidR="00C715AC" w:rsidRPr="00100997" w:rsidRDefault="00C715AC"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C715AC" w:rsidRPr="00721B26" w:rsidRDefault="00721B26" w:rsidP="003368B2">
            <w:pPr>
              <w:pStyle w:val="Nagwek1"/>
              <w:spacing w:before="0" w:line="276" w:lineRule="auto"/>
              <w:rPr>
                <w:rFonts w:ascii="Calibri" w:hAnsi="Calibri"/>
                <w:sz w:val="22"/>
                <w:szCs w:val="22"/>
              </w:rPr>
            </w:pPr>
            <w:bookmarkStart w:id="23" w:name="_Toc465670718"/>
            <w:bookmarkStart w:id="24" w:name="_Toc469572938"/>
            <w:r w:rsidRPr="00721B26">
              <w:rPr>
                <w:rFonts w:ascii="Calibri" w:hAnsi="Calibri"/>
                <w:bCs w:val="0"/>
                <w:kern w:val="0"/>
                <w:sz w:val="22"/>
                <w:szCs w:val="22"/>
                <w:lang w:val="pl-PL" w:eastAsia="pl-PL"/>
              </w:rPr>
              <w:t>Wzór wniosku o dofinansowanie projektu:</w:t>
            </w:r>
            <w:bookmarkEnd w:id="23"/>
            <w:bookmarkEnd w:id="24"/>
          </w:p>
        </w:tc>
        <w:tc>
          <w:tcPr>
            <w:tcW w:w="6990" w:type="dxa"/>
            <w:shd w:val="clear" w:color="auto" w:fill="auto"/>
            <w:vAlign w:val="center"/>
          </w:tcPr>
          <w:p w:rsidR="00C715AC" w:rsidRPr="00AD65D3" w:rsidRDefault="00D7319E" w:rsidP="003C1E8C">
            <w:pPr>
              <w:autoSpaceDE w:val="0"/>
              <w:autoSpaceDN w:val="0"/>
              <w:adjustRightInd w:val="0"/>
              <w:spacing w:after="60" w:line="276" w:lineRule="auto"/>
              <w:jc w:val="both"/>
              <w:rPr>
                <w:rFonts w:ascii="Calibri" w:hAnsi="Calibri"/>
                <w:spacing w:val="-2"/>
                <w:sz w:val="22"/>
                <w:szCs w:val="22"/>
              </w:rPr>
            </w:pPr>
            <w:r w:rsidRPr="00D12CFB">
              <w:rPr>
                <w:rFonts w:asciiTheme="minorHAnsi" w:hAnsiTheme="minorHAnsi"/>
                <w:sz w:val="22"/>
                <w:szCs w:val="22"/>
              </w:rPr>
              <w:t>Wzór wniosku o dofinansowanie projektu, którym należy się posługiwać ubiegając się o dofinansowanie projektu w ramach danego konkursu oraz instrukcja jego wyp</w:t>
            </w:r>
            <w:r w:rsidR="00290F32">
              <w:rPr>
                <w:rFonts w:asciiTheme="minorHAnsi" w:hAnsiTheme="minorHAnsi"/>
                <w:sz w:val="22"/>
                <w:szCs w:val="22"/>
              </w:rPr>
              <w:t>ełniania stanowią załącznik nr 3</w:t>
            </w:r>
            <w:r w:rsidRPr="00D12CFB">
              <w:rPr>
                <w:rFonts w:asciiTheme="minorHAnsi" w:hAnsiTheme="minorHAnsi"/>
                <w:sz w:val="22"/>
                <w:szCs w:val="22"/>
              </w:rPr>
              <w:t xml:space="preserve"> i </w:t>
            </w:r>
            <w:r w:rsidR="00290F32">
              <w:rPr>
                <w:rFonts w:asciiTheme="minorHAnsi" w:hAnsiTheme="minorHAnsi"/>
                <w:sz w:val="22"/>
                <w:szCs w:val="22"/>
              </w:rPr>
              <w:t>4</w:t>
            </w:r>
            <w:r w:rsidRPr="00D12CFB">
              <w:rPr>
                <w:rFonts w:asciiTheme="minorHAnsi" w:hAnsiTheme="minorHAnsi"/>
                <w:sz w:val="22"/>
                <w:szCs w:val="22"/>
              </w:rPr>
              <w:t xml:space="preserve"> do niniejsze</w:t>
            </w:r>
            <w:r w:rsidR="00BD7AF0">
              <w:rPr>
                <w:rFonts w:asciiTheme="minorHAnsi" w:hAnsiTheme="minorHAnsi"/>
                <w:sz w:val="22"/>
                <w:szCs w:val="22"/>
              </w:rPr>
              <w:t>j</w:t>
            </w:r>
            <w:r w:rsidRPr="00D12CFB">
              <w:rPr>
                <w:rFonts w:asciiTheme="minorHAnsi" w:hAnsiTheme="minorHAnsi"/>
                <w:sz w:val="22"/>
                <w:szCs w:val="22"/>
              </w:rPr>
              <w:t xml:space="preserve"> </w:t>
            </w:r>
            <w:r w:rsidR="00DA2B1C">
              <w:rPr>
                <w:rFonts w:asciiTheme="minorHAnsi" w:hAnsiTheme="minorHAnsi"/>
                <w:sz w:val="22"/>
                <w:szCs w:val="22"/>
              </w:rPr>
              <w:t>Procedury</w:t>
            </w:r>
            <w:r w:rsidRPr="00721C94">
              <w:rPr>
                <w:rFonts w:asciiTheme="minorHAnsi" w:hAnsiTheme="minorHAnsi"/>
                <w:sz w:val="22"/>
                <w:szCs w:val="22"/>
              </w:rPr>
              <w:t xml:space="preserve"> i są zamieszczone na stronach</w:t>
            </w:r>
            <w:r>
              <w:rPr>
                <w:rFonts w:asciiTheme="minorHAnsi" w:hAnsiTheme="minorHAnsi"/>
                <w:sz w:val="22"/>
                <w:szCs w:val="22"/>
              </w:rPr>
              <w:t xml:space="preserve"> internetowych:</w:t>
            </w:r>
            <w:r w:rsidR="00410E41">
              <w:rPr>
                <w:rFonts w:asciiTheme="minorHAnsi" w:hAnsiTheme="minorHAnsi"/>
                <w:sz w:val="22"/>
                <w:szCs w:val="22"/>
              </w:rPr>
              <w:t xml:space="preserve"> </w:t>
            </w:r>
            <w:hyperlink r:id="rId17" w:history="1">
              <w:r w:rsidRPr="00721C94">
                <w:rPr>
                  <w:rStyle w:val="Hipercze"/>
                  <w:rFonts w:asciiTheme="minorHAnsi" w:hAnsiTheme="minorHAnsi"/>
                  <w:color w:val="auto"/>
                  <w:sz w:val="22"/>
                  <w:szCs w:val="22"/>
                </w:rPr>
                <w:t>www.rpo.opolskie.pl</w:t>
              </w:r>
            </w:hyperlink>
            <w:r w:rsidR="00410E41">
              <w:t xml:space="preserve">, </w:t>
            </w:r>
            <w:hyperlink r:id="rId18" w:history="1">
              <w:r w:rsidR="00410E41" w:rsidRPr="00E75B35">
                <w:rPr>
                  <w:rStyle w:val="Hipercze"/>
                  <w:rFonts w:asciiTheme="minorHAnsi" w:hAnsiTheme="minorHAnsi"/>
                  <w:sz w:val="22"/>
                  <w:szCs w:val="22"/>
                </w:rPr>
                <w:t>www.rpo</w:t>
              </w:r>
              <w:r w:rsidR="00410E41" w:rsidRPr="00D12AA7">
                <w:rPr>
                  <w:rStyle w:val="Hipercze"/>
                  <w:rFonts w:asciiTheme="minorHAnsi" w:hAnsiTheme="minorHAnsi"/>
                  <w:sz w:val="22"/>
                  <w:szCs w:val="22"/>
                </w:rPr>
                <w:t>.wup.opole.pl</w:t>
              </w:r>
            </w:hyperlink>
            <w:r w:rsidR="00410E41">
              <w:t xml:space="preserve"> </w:t>
            </w:r>
            <w:r w:rsidR="00410E41">
              <w:rPr>
                <w:rFonts w:ascii="Calibri" w:hAnsi="Calibri"/>
                <w:sz w:val="22"/>
                <w:szCs w:val="22"/>
              </w:rPr>
              <w:t xml:space="preserve">oraz </w:t>
            </w:r>
            <w:r w:rsidR="00410E41" w:rsidRPr="00E77012">
              <w:rPr>
                <w:rFonts w:ascii="Calibri" w:hAnsi="Calibri"/>
                <w:sz w:val="22"/>
                <w:szCs w:val="22"/>
              </w:rPr>
              <w:t>www.</w:t>
            </w:r>
            <w:r w:rsidR="00410E41">
              <w:rPr>
                <w:rFonts w:ascii="Calibri" w:hAnsi="Calibri"/>
                <w:sz w:val="22"/>
                <w:szCs w:val="22"/>
              </w:rPr>
              <w:t xml:space="preserve"> </w:t>
            </w:r>
            <w:hyperlink r:id="rId19" w:history="1">
              <w:proofErr w:type="spellStart"/>
              <w:r w:rsidR="00410E41" w:rsidRPr="00E77012">
                <w:rPr>
                  <w:rStyle w:val="Hipercze"/>
                  <w:rFonts w:ascii="Calibri" w:hAnsi="Calibri"/>
                  <w:color w:val="auto"/>
                  <w:sz w:val="22"/>
                  <w:szCs w:val="22"/>
                  <w:u w:val="none"/>
                </w:rPr>
                <w:t>funduszeeuropejskie</w:t>
              </w:r>
              <w:proofErr w:type="spellEnd"/>
              <w:r w:rsidR="00410E41">
                <w:rPr>
                  <w:rStyle w:val="Hipercze"/>
                  <w:rFonts w:ascii="Calibri" w:hAnsi="Calibri"/>
                  <w:color w:val="auto"/>
                  <w:sz w:val="22"/>
                  <w:szCs w:val="22"/>
                  <w:u w:val="none"/>
                </w:rPr>
                <w:t xml:space="preserve"> </w:t>
              </w:r>
              <w:r w:rsidR="00410E41" w:rsidRPr="00E77012">
                <w:rPr>
                  <w:rStyle w:val="Hipercze"/>
                  <w:rFonts w:ascii="Calibri" w:hAnsi="Calibri"/>
                  <w:color w:val="auto"/>
                  <w:sz w:val="22"/>
                  <w:szCs w:val="22"/>
                  <w:u w:val="none"/>
                </w:rPr>
                <w:t>.gov.pl</w:t>
              </w:r>
            </w:hyperlink>
            <w:r w:rsidR="00410E41" w:rsidRPr="00AB3635">
              <w:rPr>
                <w:rFonts w:ascii="Calibri" w:hAnsi="Calibri"/>
                <w:sz w:val="22"/>
                <w:szCs w:val="22"/>
              </w:rPr>
              <w:t>.</w:t>
            </w:r>
          </w:p>
        </w:tc>
      </w:tr>
      <w:tr w:rsidR="00CF3756" w:rsidRPr="00AD65D3" w:rsidTr="00774103">
        <w:tc>
          <w:tcPr>
            <w:tcW w:w="893" w:type="dxa"/>
            <w:shd w:val="clear" w:color="auto" w:fill="auto"/>
          </w:tcPr>
          <w:p w:rsidR="00CF3756" w:rsidRPr="00100997" w:rsidRDefault="00CF3756"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CF3756" w:rsidRPr="00721B26" w:rsidRDefault="00721B26" w:rsidP="003368B2">
            <w:pPr>
              <w:pStyle w:val="Nagwek1"/>
              <w:spacing w:before="0" w:line="276" w:lineRule="auto"/>
              <w:rPr>
                <w:rFonts w:ascii="Calibri" w:hAnsi="Calibri"/>
                <w:sz w:val="22"/>
                <w:szCs w:val="22"/>
              </w:rPr>
            </w:pPr>
            <w:bookmarkStart w:id="25" w:name="_Toc465670719"/>
            <w:bookmarkStart w:id="26" w:name="_Toc469572939"/>
            <w:r w:rsidRPr="00721B26">
              <w:rPr>
                <w:rFonts w:ascii="Calibri" w:hAnsi="Calibri"/>
                <w:bCs w:val="0"/>
                <w:kern w:val="0"/>
                <w:sz w:val="22"/>
                <w:szCs w:val="22"/>
                <w:lang w:val="pl-PL" w:eastAsia="pl-PL"/>
              </w:rPr>
              <w:t xml:space="preserve">Kwota przeznaczona na dofinansowanie projektu </w:t>
            </w:r>
            <w:r w:rsidRPr="00721B26">
              <w:rPr>
                <w:rFonts w:ascii="Calibri" w:hAnsi="Calibri"/>
                <w:bCs w:val="0"/>
                <w:kern w:val="0"/>
                <w:sz w:val="22"/>
                <w:szCs w:val="22"/>
                <w:lang w:val="pl-PL" w:eastAsia="pl-PL"/>
              </w:rPr>
              <w:br/>
              <w:t>w naborze:</w:t>
            </w:r>
            <w:bookmarkEnd w:id="25"/>
            <w:bookmarkEnd w:id="26"/>
          </w:p>
        </w:tc>
        <w:tc>
          <w:tcPr>
            <w:tcW w:w="6990" w:type="dxa"/>
            <w:shd w:val="clear" w:color="auto" w:fill="auto"/>
            <w:vAlign w:val="center"/>
          </w:tcPr>
          <w:p w:rsidR="00D7319E" w:rsidRDefault="00D7319E" w:rsidP="00D7319E">
            <w:pPr>
              <w:pStyle w:val="NormalnyWeb"/>
              <w:shd w:val="clear" w:color="auto" w:fill="FFFFFF"/>
              <w:spacing w:after="240" w:afterAutospacing="0" w:line="276" w:lineRule="auto"/>
              <w:jc w:val="both"/>
              <w:rPr>
                <w:rFonts w:asciiTheme="minorHAnsi" w:hAnsiTheme="minorHAnsi"/>
                <w:b/>
                <w:bCs/>
                <w:sz w:val="22"/>
                <w:szCs w:val="22"/>
              </w:rPr>
            </w:pPr>
            <w:r w:rsidRPr="00791BA9">
              <w:rPr>
                <w:rFonts w:asciiTheme="minorHAnsi" w:hAnsiTheme="minorHAnsi"/>
                <w:spacing w:val="-2"/>
                <w:sz w:val="22"/>
                <w:szCs w:val="22"/>
              </w:rPr>
              <w:t>Wartość dofinansowania w ramach </w:t>
            </w:r>
            <w:r w:rsidRPr="00791BA9">
              <w:rPr>
                <w:rFonts w:asciiTheme="minorHAnsi" w:hAnsiTheme="minorHAnsi"/>
                <w:bCs/>
                <w:spacing w:val="-2"/>
                <w:sz w:val="22"/>
                <w:szCs w:val="22"/>
              </w:rPr>
              <w:t xml:space="preserve">RPO WO 2014-2020 dla </w:t>
            </w:r>
            <w:r w:rsidR="00EA09C2">
              <w:rPr>
                <w:rFonts w:asciiTheme="minorHAnsi" w:hAnsiTheme="minorHAnsi"/>
                <w:bCs/>
                <w:spacing w:val="-2"/>
                <w:sz w:val="22"/>
                <w:szCs w:val="22"/>
              </w:rPr>
              <w:t>p</w:t>
            </w:r>
            <w:r w:rsidRPr="004B590B">
              <w:rPr>
                <w:rFonts w:asciiTheme="minorHAnsi" w:hAnsiTheme="minorHAnsi"/>
                <w:bCs/>
                <w:spacing w:val="-2"/>
                <w:sz w:val="22"/>
                <w:szCs w:val="22"/>
              </w:rPr>
              <w:t>od</w:t>
            </w:r>
            <w:r w:rsidRPr="004B590B">
              <w:rPr>
                <w:rFonts w:asciiTheme="minorHAnsi" w:hAnsiTheme="minorHAnsi"/>
                <w:bCs/>
                <w:sz w:val="22"/>
                <w:szCs w:val="22"/>
              </w:rPr>
              <w:t xml:space="preserve">działania </w:t>
            </w:r>
            <w:r w:rsidRPr="004B590B">
              <w:rPr>
                <w:rFonts w:asciiTheme="minorHAnsi" w:hAnsiTheme="minorHAnsi"/>
                <w:sz w:val="22"/>
                <w:szCs w:val="22"/>
              </w:rPr>
              <w:t>9.1.</w:t>
            </w:r>
            <w:r>
              <w:rPr>
                <w:rFonts w:asciiTheme="minorHAnsi" w:hAnsiTheme="minorHAnsi"/>
                <w:sz w:val="22"/>
                <w:szCs w:val="22"/>
              </w:rPr>
              <w:t>5</w:t>
            </w:r>
            <w:r w:rsidRPr="004B590B">
              <w:rPr>
                <w:rFonts w:asciiTheme="minorHAnsi" w:hAnsiTheme="minorHAnsi"/>
                <w:sz w:val="22"/>
                <w:szCs w:val="22"/>
              </w:rPr>
              <w:t xml:space="preserve"> </w:t>
            </w:r>
            <w:r w:rsidRPr="00D7319E">
              <w:rPr>
                <w:rFonts w:asciiTheme="minorHAnsi" w:hAnsiTheme="minorHAnsi"/>
                <w:i/>
                <w:sz w:val="22"/>
                <w:szCs w:val="22"/>
              </w:rPr>
              <w:t>Programy pomocy stypendialnej</w:t>
            </w:r>
            <w:r w:rsidRPr="004B590B" w:rsidDel="007112B9">
              <w:rPr>
                <w:rFonts w:asciiTheme="minorHAnsi" w:hAnsiTheme="minorHAnsi"/>
                <w:b/>
                <w:bCs/>
                <w:sz w:val="22"/>
                <w:szCs w:val="22"/>
              </w:rPr>
              <w:t xml:space="preserve"> </w:t>
            </w:r>
            <w:r w:rsidRPr="00791BA9">
              <w:rPr>
                <w:rFonts w:asciiTheme="minorHAnsi" w:hAnsiTheme="minorHAnsi"/>
                <w:spacing w:val="-2"/>
                <w:sz w:val="22"/>
                <w:szCs w:val="22"/>
              </w:rPr>
              <w:t>wynosi łącznie</w:t>
            </w:r>
            <w:r>
              <w:rPr>
                <w:rFonts w:asciiTheme="minorHAnsi" w:hAnsiTheme="minorHAnsi"/>
                <w:spacing w:val="-2"/>
                <w:sz w:val="22"/>
                <w:szCs w:val="22"/>
              </w:rPr>
              <w:t>:</w:t>
            </w:r>
            <w:r w:rsidRPr="00791BA9">
              <w:rPr>
                <w:rFonts w:asciiTheme="minorHAnsi" w:hAnsiTheme="minorHAnsi"/>
                <w:b/>
                <w:bCs/>
                <w:sz w:val="22"/>
                <w:szCs w:val="22"/>
              </w:rPr>
              <w:t xml:space="preserve"> </w:t>
            </w:r>
          </w:p>
          <w:p w:rsidR="00D7319E" w:rsidRPr="007452D4" w:rsidRDefault="004B650C" w:rsidP="004E732D">
            <w:pPr>
              <w:pStyle w:val="NormalnyWeb"/>
              <w:numPr>
                <w:ilvl w:val="0"/>
                <w:numId w:val="22"/>
              </w:numPr>
              <w:shd w:val="clear" w:color="auto" w:fill="FFFFFF"/>
              <w:spacing w:after="240" w:afterAutospacing="0" w:line="276" w:lineRule="auto"/>
              <w:jc w:val="both"/>
              <w:rPr>
                <w:rFonts w:ascii="Calibri" w:hAnsi="Calibri"/>
                <w:spacing w:val="-2"/>
                <w:sz w:val="22"/>
                <w:szCs w:val="22"/>
              </w:rPr>
            </w:pPr>
            <w:r>
              <w:rPr>
                <w:rFonts w:ascii="Calibri" w:hAnsi="Calibri"/>
                <w:b/>
                <w:bCs/>
                <w:spacing w:val="-2"/>
                <w:sz w:val="22"/>
                <w:szCs w:val="22"/>
              </w:rPr>
              <w:t xml:space="preserve">1 788 236,00 </w:t>
            </w:r>
            <w:r w:rsidR="00D7319E" w:rsidRPr="007452D4">
              <w:rPr>
                <w:rFonts w:ascii="Calibri" w:hAnsi="Calibri"/>
                <w:b/>
                <w:bCs/>
                <w:spacing w:val="-2"/>
                <w:sz w:val="22"/>
                <w:szCs w:val="22"/>
              </w:rPr>
              <w:t>PLN</w:t>
            </w:r>
            <w:r w:rsidR="00D7319E" w:rsidRPr="007452D4">
              <w:rPr>
                <w:rFonts w:ascii="Calibri" w:hAnsi="Calibri"/>
                <w:bCs/>
                <w:spacing w:val="-2"/>
                <w:sz w:val="22"/>
                <w:szCs w:val="22"/>
              </w:rPr>
              <w:t>,</w:t>
            </w:r>
            <w:r w:rsidR="00D7319E" w:rsidRPr="007452D4">
              <w:rPr>
                <w:rFonts w:ascii="Calibri" w:hAnsi="Calibri"/>
                <w:spacing w:val="-2"/>
                <w:sz w:val="22"/>
                <w:szCs w:val="22"/>
              </w:rPr>
              <w:t xml:space="preserve"> w tym:</w:t>
            </w:r>
          </w:p>
          <w:p w:rsidR="00D7319E" w:rsidRPr="007452D4" w:rsidRDefault="004B650C" w:rsidP="004E732D">
            <w:pPr>
              <w:pStyle w:val="NormalnyWeb"/>
              <w:numPr>
                <w:ilvl w:val="0"/>
                <w:numId w:val="21"/>
              </w:numPr>
              <w:shd w:val="clear" w:color="auto" w:fill="FFFFFF"/>
              <w:spacing w:before="0" w:beforeAutospacing="0" w:after="0" w:afterAutospacing="0" w:line="276" w:lineRule="auto"/>
              <w:ind w:hanging="217"/>
              <w:jc w:val="both"/>
              <w:rPr>
                <w:rFonts w:ascii="Calibri" w:hAnsi="Calibri"/>
                <w:spacing w:val="-2"/>
                <w:sz w:val="22"/>
                <w:szCs w:val="22"/>
              </w:rPr>
            </w:pPr>
            <w:r>
              <w:rPr>
                <w:rFonts w:ascii="Calibri" w:hAnsi="Calibri"/>
                <w:b/>
                <w:spacing w:val="-2"/>
                <w:sz w:val="22"/>
                <w:szCs w:val="22"/>
              </w:rPr>
              <w:t xml:space="preserve">1 600 000,00 </w:t>
            </w:r>
            <w:r w:rsidR="00D7319E" w:rsidRPr="007452D4">
              <w:rPr>
                <w:rFonts w:ascii="Calibri" w:hAnsi="Calibri"/>
                <w:b/>
                <w:spacing w:val="-2"/>
                <w:sz w:val="22"/>
                <w:szCs w:val="22"/>
              </w:rPr>
              <w:t>PLN</w:t>
            </w:r>
            <w:r w:rsidR="00D7319E" w:rsidRPr="007452D4">
              <w:rPr>
                <w:rFonts w:ascii="Calibri" w:hAnsi="Calibri"/>
                <w:spacing w:val="-2"/>
                <w:sz w:val="22"/>
                <w:szCs w:val="22"/>
              </w:rPr>
              <w:t xml:space="preserve"> pochodzące z EFS oraz </w:t>
            </w:r>
          </w:p>
          <w:p w:rsidR="00D7319E" w:rsidRDefault="004B650C" w:rsidP="004E732D">
            <w:pPr>
              <w:pStyle w:val="NormalnyWeb"/>
              <w:numPr>
                <w:ilvl w:val="0"/>
                <w:numId w:val="21"/>
              </w:numPr>
              <w:shd w:val="clear" w:color="auto" w:fill="FFFFFF"/>
              <w:spacing w:before="0" w:beforeAutospacing="0" w:after="0" w:afterAutospacing="0" w:line="276" w:lineRule="auto"/>
              <w:ind w:hanging="217"/>
              <w:jc w:val="both"/>
              <w:rPr>
                <w:rFonts w:ascii="Calibri" w:hAnsi="Calibri"/>
                <w:spacing w:val="-2"/>
                <w:sz w:val="22"/>
                <w:szCs w:val="22"/>
              </w:rPr>
            </w:pPr>
            <w:r w:rsidRPr="00E75B35">
              <w:rPr>
                <w:rFonts w:ascii="Calibri" w:hAnsi="Calibri"/>
                <w:b/>
                <w:spacing w:val="-2"/>
                <w:sz w:val="22"/>
                <w:szCs w:val="22"/>
              </w:rPr>
              <w:t>188 236,00</w:t>
            </w:r>
            <w:r>
              <w:rPr>
                <w:rFonts w:ascii="Calibri" w:hAnsi="Calibri"/>
                <w:spacing w:val="-2"/>
                <w:sz w:val="22"/>
                <w:szCs w:val="22"/>
              </w:rPr>
              <w:t xml:space="preserve"> </w:t>
            </w:r>
            <w:r w:rsidR="00D7319E" w:rsidRPr="007452D4">
              <w:rPr>
                <w:rFonts w:ascii="Calibri" w:hAnsi="Calibri"/>
                <w:b/>
                <w:spacing w:val="-2"/>
                <w:sz w:val="22"/>
                <w:szCs w:val="22"/>
              </w:rPr>
              <w:t>PLN</w:t>
            </w:r>
            <w:r w:rsidR="00D7319E" w:rsidRPr="007452D4">
              <w:rPr>
                <w:rFonts w:ascii="Calibri" w:hAnsi="Calibri"/>
                <w:spacing w:val="-2"/>
                <w:sz w:val="22"/>
                <w:szCs w:val="22"/>
              </w:rPr>
              <w:t xml:space="preserve"> pochodzące z Budżetu Państwa.</w:t>
            </w:r>
          </w:p>
          <w:p w:rsidR="00D7319E" w:rsidRPr="007452D4" w:rsidRDefault="00D7319E" w:rsidP="00D7319E">
            <w:pPr>
              <w:pStyle w:val="NormalnyWeb"/>
              <w:shd w:val="clear" w:color="auto" w:fill="FFFFFF"/>
              <w:spacing w:before="0" w:beforeAutospacing="0" w:after="0" w:afterAutospacing="0" w:line="276" w:lineRule="auto"/>
              <w:ind w:left="720"/>
              <w:jc w:val="both"/>
              <w:rPr>
                <w:rFonts w:ascii="Calibri" w:hAnsi="Calibri"/>
                <w:spacing w:val="-2"/>
                <w:sz w:val="22"/>
                <w:szCs w:val="22"/>
              </w:rPr>
            </w:pPr>
          </w:p>
          <w:p w:rsidR="00D7319E" w:rsidRDefault="00D7319E" w:rsidP="00D7319E">
            <w:pPr>
              <w:jc w:val="both"/>
              <w:rPr>
                <w:rFonts w:ascii="Calibri" w:hAnsi="Calibri"/>
                <w:i/>
                <w:color w:val="000000"/>
                <w:sz w:val="22"/>
                <w:szCs w:val="22"/>
              </w:rPr>
            </w:pPr>
            <w:r w:rsidRPr="002F788C">
              <w:rPr>
                <w:rFonts w:ascii="Calibri" w:hAnsi="Calibri"/>
                <w:color w:val="000000"/>
                <w:spacing w:val="-2"/>
                <w:sz w:val="22"/>
                <w:szCs w:val="22"/>
              </w:rPr>
              <w:t xml:space="preserve"> </w:t>
            </w:r>
            <w:r w:rsidRPr="00CF790A">
              <w:rPr>
                <w:rFonts w:ascii="Calibri" w:hAnsi="Calibri"/>
                <w: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rsidR="004B650C" w:rsidRPr="00CF790A" w:rsidRDefault="004B650C" w:rsidP="00D7319E">
            <w:pPr>
              <w:jc w:val="both"/>
              <w:rPr>
                <w:rFonts w:ascii="Calibri" w:hAnsi="Calibri"/>
                <w:i/>
                <w:color w:val="000000"/>
                <w:sz w:val="22"/>
                <w:szCs w:val="22"/>
              </w:rPr>
            </w:pPr>
          </w:p>
          <w:p w:rsidR="00CF3756" w:rsidRPr="004455EB" w:rsidRDefault="00410E41" w:rsidP="00410E41">
            <w:pPr>
              <w:pStyle w:val="NormalnyWeb"/>
              <w:shd w:val="clear" w:color="auto" w:fill="FFFFFF"/>
              <w:spacing w:before="0" w:beforeAutospacing="0" w:after="60" w:afterAutospacing="0" w:line="276" w:lineRule="auto"/>
              <w:jc w:val="both"/>
              <w:rPr>
                <w:rFonts w:ascii="Calibri" w:hAnsi="Calibri"/>
                <w:spacing w:val="-4"/>
                <w:sz w:val="16"/>
                <w:szCs w:val="16"/>
                <w:shd w:val="clear" w:color="auto" w:fill="FFFFFF"/>
              </w:rPr>
            </w:pPr>
            <w:r>
              <w:rPr>
                <w:rFonts w:ascii="Calibri" w:hAnsi="Calibri"/>
                <w:i/>
                <w:color w:val="000000"/>
                <w:sz w:val="22"/>
                <w:szCs w:val="22"/>
              </w:rPr>
              <w:t>Decyzja</w:t>
            </w:r>
            <w:r w:rsidRPr="007452D4">
              <w:rPr>
                <w:rFonts w:ascii="Calibri" w:hAnsi="Calibri"/>
                <w:i/>
                <w:color w:val="000000"/>
                <w:sz w:val="22"/>
                <w:szCs w:val="22"/>
              </w:rPr>
              <w:t xml:space="preserve"> </w:t>
            </w:r>
            <w:r w:rsidR="00D7319E" w:rsidRPr="007452D4">
              <w:rPr>
                <w:rFonts w:ascii="Calibri" w:hAnsi="Calibri"/>
                <w:i/>
                <w:color w:val="000000"/>
                <w:sz w:val="22"/>
                <w:szCs w:val="22"/>
              </w:rPr>
              <w:t>o dofinansowani</w:t>
            </w:r>
            <w:r>
              <w:rPr>
                <w:rFonts w:ascii="Calibri" w:hAnsi="Calibri"/>
                <w:i/>
                <w:color w:val="000000"/>
                <w:sz w:val="22"/>
                <w:szCs w:val="22"/>
              </w:rPr>
              <w:t>u</w:t>
            </w:r>
            <w:r w:rsidR="00D7319E" w:rsidRPr="007452D4">
              <w:rPr>
                <w:rFonts w:ascii="Calibri" w:hAnsi="Calibri"/>
                <w:i/>
                <w:color w:val="000000"/>
                <w:sz w:val="22"/>
                <w:szCs w:val="22"/>
              </w:rPr>
              <w:t xml:space="preserve"> projekt</w:t>
            </w:r>
            <w:r>
              <w:rPr>
                <w:rFonts w:ascii="Calibri" w:hAnsi="Calibri"/>
                <w:i/>
                <w:color w:val="000000"/>
                <w:sz w:val="22"/>
                <w:szCs w:val="22"/>
              </w:rPr>
              <w:t>u</w:t>
            </w:r>
            <w:r w:rsidR="00D7319E" w:rsidRPr="007452D4">
              <w:rPr>
                <w:rFonts w:ascii="Calibri" w:hAnsi="Calibri"/>
                <w:i/>
                <w:color w:val="000000"/>
                <w:sz w:val="22"/>
                <w:szCs w:val="22"/>
              </w:rPr>
              <w:t xml:space="preserve"> zostan</w:t>
            </w:r>
            <w:r>
              <w:rPr>
                <w:rFonts w:ascii="Calibri" w:hAnsi="Calibri"/>
                <w:i/>
                <w:color w:val="000000"/>
                <w:sz w:val="22"/>
                <w:szCs w:val="22"/>
              </w:rPr>
              <w:t>ie</w:t>
            </w:r>
            <w:r w:rsidR="00D7319E" w:rsidRPr="007452D4">
              <w:rPr>
                <w:rFonts w:ascii="Calibri" w:hAnsi="Calibri"/>
                <w:i/>
                <w:color w:val="000000"/>
                <w:sz w:val="22"/>
                <w:szCs w:val="22"/>
              </w:rPr>
              <w:t xml:space="preserve"> podpisan</w:t>
            </w:r>
            <w:r>
              <w:rPr>
                <w:rFonts w:ascii="Calibri" w:hAnsi="Calibri"/>
                <w:i/>
                <w:color w:val="000000"/>
                <w:sz w:val="22"/>
                <w:szCs w:val="22"/>
              </w:rPr>
              <w:t>a</w:t>
            </w:r>
            <w:r w:rsidR="00D7319E" w:rsidRPr="007452D4">
              <w:rPr>
                <w:rFonts w:ascii="Calibri" w:hAnsi="Calibri"/>
                <w:i/>
                <w:color w:val="000000"/>
                <w:sz w:val="22"/>
                <w:szCs w:val="22"/>
              </w:rPr>
              <w:t>, z uwzględnieniem wysokości dostępnej alokacji wyliczonej na podstawie Algorytmu przeliczania środków.</w:t>
            </w:r>
          </w:p>
        </w:tc>
      </w:tr>
      <w:tr w:rsidR="00721B26" w:rsidRPr="00AD65D3" w:rsidTr="00774103">
        <w:tc>
          <w:tcPr>
            <w:tcW w:w="893" w:type="dxa"/>
            <w:shd w:val="clear" w:color="auto" w:fill="auto"/>
          </w:tcPr>
          <w:p w:rsidR="00721B26" w:rsidRPr="00100997" w:rsidRDefault="00721B26"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721B26" w:rsidRPr="00721B26" w:rsidRDefault="00721B26" w:rsidP="003368B2">
            <w:pPr>
              <w:pStyle w:val="Nagwek1"/>
              <w:spacing w:before="0" w:line="276" w:lineRule="auto"/>
              <w:rPr>
                <w:rFonts w:ascii="Calibri" w:hAnsi="Calibri"/>
                <w:bCs w:val="0"/>
                <w:kern w:val="0"/>
                <w:sz w:val="22"/>
                <w:szCs w:val="22"/>
                <w:lang w:val="pl-PL" w:eastAsia="pl-PL"/>
              </w:rPr>
            </w:pPr>
            <w:bookmarkStart w:id="27" w:name="_Toc465670720"/>
            <w:bookmarkStart w:id="28" w:name="_Toc469572940"/>
            <w:r w:rsidRPr="00721B26">
              <w:rPr>
                <w:rFonts w:ascii="Calibri" w:hAnsi="Calibri"/>
                <w:bCs w:val="0"/>
                <w:kern w:val="0"/>
                <w:sz w:val="22"/>
                <w:szCs w:val="22"/>
                <w:lang w:val="pl-PL" w:eastAsia="pl-PL"/>
              </w:rPr>
              <w:t>Kwalifikowalność wydatków:</w:t>
            </w:r>
            <w:bookmarkEnd w:id="27"/>
            <w:bookmarkEnd w:id="28"/>
          </w:p>
        </w:tc>
        <w:tc>
          <w:tcPr>
            <w:tcW w:w="6990" w:type="dxa"/>
            <w:shd w:val="clear" w:color="auto" w:fill="auto"/>
            <w:vAlign w:val="center"/>
          </w:tcPr>
          <w:p w:rsidR="00D7319E" w:rsidRPr="00D7319E" w:rsidRDefault="00D7319E" w:rsidP="00D7319E">
            <w:pPr>
              <w:autoSpaceDE w:val="0"/>
              <w:autoSpaceDN w:val="0"/>
              <w:adjustRightInd w:val="0"/>
              <w:spacing w:line="276" w:lineRule="auto"/>
              <w:jc w:val="both"/>
              <w:rPr>
                <w:rFonts w:asciiTheme="minorHAnsi" w:hAnsiTheme="minorHAnsi"/>
                <w:b/>
                <w:i/>
                <w:sz w:val="22"/>
                <w:szCs w:val="22"/>
              </w:rPr>
            </w:pPr>
            <w:r w:rsidRPr="00D7319E">
              <w:rPr>
                <w:rFonts w:asciiTheme="minorHAnsi" w:hAnsiTheme="minorHAnsi"/>
                <w:sz w:val="22"/>
                <w:szCs w:val="22"/>
              </w:rPr>
              <w:t>Kwalifikowalność wydatków dla projektów współfinansowanych ze środków krajowych i unijnych w ramach RPO WO 2014-2020 musi być zgodna z przepisami unijnymi i krajowymi, w tym w szczególności z:</w:t>
            </w:r>
          </w:p>
          <w:p w:rsidR="00D7319E" w:rsidRPr="00D7319E" w:rsidRDefault="00D7319E" w:rsidP="00D7319E">
            <w:pPr>
              <w:pStyle w:val="Default"/>
              <w:spacing w:line="276" w:lineRule="auto"/>
              <w:jc w:val="both"/>
              <w:rPr>
                <w:rFonts w:asciiTheme="minorHAnsi" w:hAnsiTheme="minorHAnsi"/>
                <w:sz w:val="22"/>
                <w:szCs w:val="22"/>
              </w:rPr>
            </w:pPr>
          </w:p>
          <w:p w:rsidR="00D7319E" w:rsidRPr="00D7319E" w:rsidRDefault="00D7319E" w:rsidP="004E732D">
            <w:pPr>
              <w:pStyle w:val="Default"/>
              <w:numPr>
                <w:ilvl w:val="0"/>
                <w:numId w:val="23"/>
              </w:numPr>
              <w:spacing w:line="276" w:lineRule="auto"/>
              <w:jc w:val="both"/>
              <w:rPr>
                <w:rFonts w:asciiTheme="minorHAnsi" w:hAnsiTheme="minorHAnsi"/>
                <w:sz w:val="22"/>
                <w:szCs w:val="22"/>
              </w:rPr>
            </w:pPr>
            <w:r w:rsidRPr="00D7319E">
              <w:rPr>
                <w:rFonts w:asciiTheme="minorHAnsi" w:hAnsiTheme="minorHAnsi"/>
                <w:sz w:val="22"/>
                <w:szCs w:val="22"/>
              </w:rPr>
              <w:t>Rozporządzeniem ogólnym.</w:t>
            </w:r>
          </w:p>
          <w:p w:rsidR="00D7319E" w:rsidRPr="00D7319E" w:rsidRDefault="00D7319E" w:rsidP="004E732D">
            <w:pPr>
              <w:pStyle w:val="Default"/>
              <w:numPr>
                <w:ilvl w:val="0"/>
                <w:numId w:val="23"/>
              </w:numPr>
              <w:spacing w:line="276" w:lineRule="auto"/>
              <w:jc w:val="both"/>
              <w:rPr>
                <w:rFonts w:asciiTheme="minorHAnsi" w:hAnsiTheme="minorHAnsi"/>
                <w:sz w:val="22"/>
                <w:szCs w:val="22"/>
              </w:rPr>
            </w:pPr>
            <w:r w:rsidRPr="00D7319E">
              <w:rPr>
                <w:rFonts w:asciiTheme="minorHAnsi" w:hAnsiTheme="minorHAnsi"/>
                <w:sz w:val="22"/>
                <w:szCs w:val="22"/>
              </w:rPr>
              <w:t>Ustawą wdrożeniową.</w:t>
            </w:r>
          </w:p>
          <w:p w:rsidR="00D7319E" w:rsidRPr="00D7319E" w:rsidRDefault="00D7319E" w:rsidP="004E732D">
            <w:pPr>
              <w:pStyle w:val="Default"/>
              <w:numPr>
                <w:ilvl w:val="0"/>
                <w:numId w:val="23"/>
              </w:numPr>
              <w:spacing w:line="276" w:lineRule="auto"/>
              <w:jc w:val="both"/>
              <w:rPr>
                <w:rFonts w:asciiTheme="minorHAnsi" w:hAnsiTheme="minorHAnsi"/>
                <w:i/>
                <w:sz w:val="22"/>
                <w:szCs w:val="22"/>
              </w:rPr>
            </w:pPr>
            <w:r w:rsidRPr="00D7319E">
              <w:rPr>
                <w:rFonts w:asciiTheme="minorHAnsi" w:hAnsiTheme="minorHAnsi"/>
                <w:i/>
                <w:sz w:val="22"/>
                <w:szCs w:val="22"/>
              </w:rPr>
              <w:t>Wytyczny</w:t>
            </w:r>
            <w:r w:rsidR="00410E41">
              <w:rPr>
                <w:rFonts w:asciiTheme="minorHAnsi" w:hAnsiTheme="minorHAnsi"/>
                <w:i/>
                <w:sz w:val="22"/>
                <w:szCs w:val="22"/>
              </w:rPr>
              <w:t>mi</w:t>
            </w:r>
            <w:r w:rsidRPr="00D7319E">
              <w:rPr>
                <w:rFonts w:asciiTheme="minorHAnsi" w:hAnsiTheme="minorHAnsi"/>
                <w:i/>
                <w:sz w:val="22"/>
                <w:szCs w:val="22"/>
              </w:rPr>
              <w:t xml:space="preserve"> w zakresie kwalifikowalności wydatków w ramach Europejskiego Funduszu Rozwoju Regionalnego, Europejskiego Funduszu Społecznego oraz Funduszu Spójności na lata 2014-2020;</w:t>
            </w:r>
          </w:p>
          <w:p w:rsidR="00D7319E" w:rsidRPr="00D7319E" w:rsidRDefault="00D7319E" w:rsidP="004E732D">
            <w:pPr>
              <w:pStyle w:val="Default"/>
              <w:numPr>
                <w:ilvl w:val="0"/>
                <w:numId w:val="23"/>
              </w:numPr>
              <w:spacing w:line="276" w:lineRule="auto"/>
              <w:jc w:val="both"/>
              <w:rPr>
                <w:rFonts w:asciiTheme="minorHAnsi" w:hAnsiTheme="minorHAnsi"/>
                <w:i/>
                <w:color w:val="auto"/>
                <w:sz w:val="22"/>
                <w:szCs w:val="22"/>
              </w:rPr>
            </w:pPr>
            <w:r w:rsidRPr="00D7319E">
              <w:rPr>
                <w:rFonts w:asciiTheme="minorHAnsi" w:hAnsiTheme="minorHAnsi"/>
                <w:i/>
                <w:color w:val="auto"/>
                <w:sz w:val="22"/>
                <w:szCs w:val="22"/>
              </w:rPr>
              <w:t>Wytyczn</w:t>
            </w:r>
            <w:r w:rsidR="00410E41">
              <w:rPr>
                <w:rFonts w:asciiTheme="minorHAnsi" w:hAnsiTheme="minorHAnsi"/>
                <w:i/>
                <w:color w:val="auto"/>
                <w:sz w:val="22"/>
                <w:szCs w:val="22"/>
              </w:rPr>
              <w:t>ymi</w:t>
            </w:r>
            <w:r w:rsidRPr="00D7319E">
              <w:rPr>
                <w:rFonts w:asciiTheme="minorHAnsi" w:hAnsiTheme="minorHAnsi"/>
                <w:i/>
                <w:color w:val="auto"/>
                <w:sz w:val="22"/>
                <w:szCs w:val="22"/>
              </w:rPr>
              <w:t xml:space="preserve"> w zakresie realizacji przedsięwzięć z udziałem środków Europejskiego Funduszu Społecznego w obszarze edukacji na lata 2014-2020;</w:t>
            </w:r>
          </w:p>
          <w:p w:rsidR="00D7319E" w:rsidRPr="00D7319E" w:rsidRDefault="00D7319E" w:rsidP="004E732D">
            <w:pPr>
              <w:pStyle w:val="Default"/>
              <w:numPr>
                <w:ilvl w:val="0"/>
                <w:numId w:val="23"/>
              </w:numPr>
              <w:spacing w:line="276" w:lineRule="auto"/>
              <w:jc w:val="both"/>
              <w:rPr>
                <w:rFonts w:asciiTheme="minorHAnsi" w:hAnsiTheme="minorHAnsi"/>
                <w:i/>
                <w:color w:val="auto"/>
                <w:sz w:val="22"/>
                <w:szCs w:val="22"/>
              </w:rPr>
            </w:pPr>
            <w:r w:rsidRPr="00D7319E">
              <w:rPr>
                <w:rFonts w:asciiTheme="minorHAnsi" w:hAnsiTheme="minorHAnsi"/>
                <w:color w:val="auto"/>
                <w:sz w:val="22"/>
                <w:szCs w:val="22"/>
              </w:rPr>
              <w:t>Ustaw</w:t>
            </w:r>
            <w:r w:rsidR="00410E41">
              <w:rPr>
                <w:rFonts w:asciiTheme="minorHAnsi" w:hAnsiTheme="minorHAnsi"/>
                <w:color w:val="auto"/>
                <w:sz w:val="22"/>
                <w:szCs w:val="22"/>
              </w:rPr>
              <w:t>ą</w:t>
            </w:r>
            <w:r w:rsidRPr="00D7319E">
              <w:rPr>
                <w:rFonts w:asciiTheme="minorHAnsi" w:hAnsiTheme="minorHAnsi"/>
                <w:color w:val="auto"/>
                <w:sz w:val="22"/>
                <w:szCs w:val="22"/>
              </w:rPr>
              <w:t xml:space="preserve"> z dnia 7 września 1991 r. o systemie oświaty (Dz. U. z 2016 r.  poz.1943, z </w:t>
            </w:r>
            <w:proofErr w:type="spellStart"/>
            <w:r w:rsidRPr="00D7319E">
              <w:rPr>
                <w:rFonts w:asciiTheme="minorHAnsi" w:hAnsiTheme="minorHAnsi"/>
                <w:color w:val="auto"/>
                <w:sz w:val="22"/>
                <w:szCs w:val="22"/>
              </w:rPr>
              <w:t>późn</w:t>
            </w:r>
            <w:proofErr w:type="spellEnd"/>
            <w:r w:rsidRPr="00D7319E">
              <w:rPr>
                <w:rFonts w:asciiTheme="minorHAnsi" w:hAnsiTheme="minorHAnsi"/>
                <w:color w:val="auto"/>
                <w:sz w:val="22"/>
                <w:szCs w:val="22"/>
              </w:rPr>
              <w:t xml:space="preserve">. </w:t>
            </w:r>
            <w:proofErr w:type="spellStart"/>
            <w:r w:rsidRPr="00D7319E">
              <w:rPr>
                <w:rFonts w:asciiTheme="minorHAnsi" w:hAnsiTheme="minorHAnsi"/>
                <w:color w:val="auto"/>
                <w:sz w:val="22"/>
                <w:szCs w:val="22"/>
              </w:rPr>
              <w:t>zm</w:t>
            </w:r>
            <w:proofErr w:type="spellEnd"/>
            <w:r w:rsidRPr="00D7319E">
              <w:rPr>
                <w:rFonts w:asciiTheme="minorHAnsi" w:hAnsiTheme="minorHAnsi"/>
                <w:color w:val="auto"/>
                <w:sz w:val="22"/>
                <w:szCs w:val="22"/>
              </w:rPr>
              <w:t>);</w:t>
            </w:r>
          </w:p>
          <w:p w:rsidR="00D7319E" w:rsidRPr="00D7319E" w:rsidRDefault="00D7319E" w:rsidP="004E732D">
            <w:pPr>
              <w:pStyle w:val="Default"/>
              <w:numPr>
                <w:ilvl w:val="0"/>
                <w:numId w:val="23"/>
              </w:numPr>
              <w:spacing w:line="276" w:lineRule="auto"/>
              <w:jc w:val="both"/>
              <w:rPr>
                <w:rFonts w:asciiTheme="minorHAnsi" w:hAnsiTheme="minorHAnsi"/>
                <w:i/>
                <w:color w:val="auto"/>
                <w:sz w:val="22"/>
                <w:szCs w:val="22"/>
              </w:rPr>
            </w:pPr>
            <w:r w:rsidRPr="00D7319E">
              <w:rPr>
                <w:rFonts w:asciiTheme="minorHAnsi" w:hAnsiTheme="minorHAnsi"/>
                <w:color w:val="auto"/>
                <w:sz w:val="22"/>
                <w:szCs w:val="22"/>
              </w:rPr>
              <w:t>Ustaw</w:t>
            </w:r>
            <w:r w:rsidR="00410E41">
              <w:rPr>
                <w:rFonts w:asciiTheme="minorHAnsi" w:hAnsiTheme="minorHAnsi"/>
                <w:color w:val="auto"/>
                <w:sz w:val="22"/>
                <w:szCs w:val="22"/>
              </w:rPr>
              <w:t>ą</w:t>
            </w:r>
            <w:r w:rsidRPr="00D7319E">
              <w:rPr>
                <w:rFonts w:asciiTheme="minorHAnsi" w:hAnsiTheme="minorHAnsi"/>
                <w:color w:val="auto"/>
                <w:sz w:val="22"/>
                <w:szCs w:val="22"/>
              </w:rPr>
              <w:t xml:space="preserve"> z dnia 26 stycznia 1982 r. Karta Nauczyciela (Dz. U. z 2016 r. poz. 1379, z </w:t>
            </w:r>
            <w:proofErr w:type="spellStart"/>
            <w:r w:rsidRPr="00D7319E">
              <w:rPr>
                <w:rFonts w:asciiTheme="minorHAnsi" w:hAnsiTheme="minorHAnsi"/>
                <w:color w:val="auto"/>
                <w:sz w:val="22"/>
                <w:szCs w:val="22"/>
              </w:rPr>
              <w:t>późn</w:t>
            </w:r>
            <w:proofErr w:type="spellEnd"/>
            <w:r w:rsidRPr="00D7319E">
              <w:rPr>
                <w:rFonts w:asciiTheme="minorHAnsi" w:hAnsiTheme="minorHAnsi"/>
                <w:color w:val="auto"/>
                <w:sz w:val="22"/>
                <w:szCs w:val="22"/>
              </w:rPr>
              <w:t>. zm.);</w:t>
            </w:r>
          </w:p>
          <w:p w:rsidR="00D7319E" w:rsidRDefault="00D7319E" w:rsidP="004E732D">
            <w:pPr>
              <w:numPr>
                <w:ilvl w:val="0"/>
                <w:numId w:val="23"/>
              </w:numPr>
              <w:spacing w:line="276" w:lineRule="auto"/>
              <w:jc w:val="both"/>
              <w:rPr>
                <w:rFonts w:asciiTheme="minorHAnsi" w:hAnsiTheme="minorHAnsi"/>
                <w:sz w:val="22"/>
                <w:szCs w:val="22"/>
              </w:rPr>
            </w:pPr>
            <w:r w:rsidRPr="00D7319E">
              <w:rPr>
                <w:rFonts w:asciiTheme="minorHAnsi" w:hAnsiTheme="minorHAnsi"/>
                <w:sz w:val="22"/>
                <w:szCs w:val="22"/>
              </w:rPr>
              <w:t>Ustaw</w:t>
            </w:r>
            <w:r w:rsidR="00410E41">
              <w:rPr>
                <w:rFonts w:asciiTheme="minorHAnsi" w:hAnsiTheme="minorHAnsi"/>
                <w:sz w:val="22"/>
                <w:szCs w:val="22"/>
              </w:rPr>
              <w:t>ą</w:t>
            </w:r>
            <w:r w:rsidRPr="00D7319E">
              <w:rPr>
                <w:rFonts w:asciiTheme="minorHAnsi" w:hAnsiTheme="minorHAnsi"/>
                <w:sz w:val="22"/>
                <w:szCs w:val="22"/>
              </w:rPr>
              <w:t xml:space="preserve"> z dnia 14 grudnia 2016 r. </w:t>
            </w:r>
            <w:r w:rsidR="00947E5F">
              <w:rPr>
                <w:rFonts w:asciiTheme="minorHAnsi" w:hAnsiTheme="minorHAnsi"/>
                <w:sz w:val="22"/>
                <w:szCs w:val="22"/>
              </w:rPr>
              <w:t>Prawo  oświatowe (Dz. U. z 2017</w:t>
            </w:r>
            <w:r w:rsidRPr="00D7319E">
              <w:rPr>
                <w:rFonts w:asciiTheme="minorHAnsi" w:hAnsiTheme="minorHAnsi"/>
                <w:sz w:val="22"/>
                <w:szCs w:val="22"/>
              </w:rPr>
              <w:t>r., poz. 59)</w:t>
            </w:r>
            <w:r w:rsidR="005B3390">
              <w:rPr>
                <w:rFonts w:asciiTheme="minorHAnsi" w:hAnsiTheme="minorHAnsi"/>
                <w:sz w:val="22"/>
                <w:szCs w:val="22"/>
              </w:rPr>
              <w:t>;</w:t>
            </w:r>
          </w:p>
          <w:p w:rsidR="005B3390" w:rsidRPr="00E75B35" w:rsidRDefault="005B3390" w:rsidP="004E732D">
            <w:pPr>
              <w:numPr>
                <w:ilvl w:val="0"/>
                <w:numId w:val="23"/>
              </w:numPr>
              <w:spacing w:line="276" w:lineRule="auto"/>
              <w:jc w:val="both"/>
              <w:rPr>
                <w:rFonts w:asciiTheme="minorHAnsi" w:hAnsiTheme="minorHAnsi"/>
                <w:sz w:val="22"/>
                <w:szCs w:val="22"/>
              </w:rPr>
            </w:pPr>
            <w:r>
              <w:rPr>
                <w:rFonts w:ascii="Calibri" w:hAnsi="Calibri"/>
                <w:sz w:val="22"/>
                <w:szCs w:val="22"/>
              </w:rPr>
              <w:t>Ustaw</w:t>
            </w:r>
            <w:r w:rsidR="00410E41">
              <w:rPr>
                <w:rFonts w:ascii="Calibri" w:hAnsi="Calibri"/>
                <w:sz w:val="22"/>
                <w:szCs w:val="22"/>
              </w:rPr>
              <w:t>ą</w:t>
            </w:r>
            <w:r>
              <w:rPr>
                <w:rFonts w:ascii="Calibri" w:hAnsi="Calibri"/>
                <w:sz w:val="22"/>
                <w:szCs w:val="22"/>
              </w:rPr>
              <w:t xml:space="preserve"> z dnia 14 grudnia 2016 r. Przepisy wprowadzające ustawę - Prawo oświatowe (Dz. U. z 2017 r. poz. 60).</w:t>
            </w:r>
          </w:p>
          <w:p w:rsidR="00410E41" w:rsidRPr="00D7319E" w:rsidRDefault="00410E41" w:rsidP="00410E41">
            <w:pPr>
              <w:numPr>
                <w:ilvl w:val="0"/>
                <w:numId w:val="23"/>
              </w:numPr>
              <w:spacing w:line="276" w:lineRule="auto"/>
              <w:jc w:val="both"/>
              <w:rPr>
                <w:rFonts w:asciiTheme="minorHAnsi" w:hAnsiTheme="minorHAnsi"/>
                <w:sz w:val="22"/>
                <w:szCs w:val="22"/>
              </w:rPr>
            </w:pPr>
            <w:r w:rsidRPr="00410E41">
              <w:rPr>
                <w:rFonts w:asciiTheme="minorHAnsi" w:hAnsiTheme="minorHAnsi"/>
                <w:sz w:val="22"/>
                <w:szCs w:val="22"/>
              </w:rPr>
              <w:t>Taryfikator</w:t>
            </w:r>
            <w:r>
              <w:rPr>
                <w:rFonts w:asciiTheme="minorHAnsi" w:hAnsiTheme="minorHAnsi"/>
                <w:sz w:val="22"/>
                <w:szCs w:val="22"/>
              </w:rPr>
              <w:t>em</w:t>
            </w:r>
            <w:r w:rsidRPr="00410E41">
              <w:rPr>
                <w:rFonts w:asciiTheme="minorHAnsi" w:hAnsiTheme="minorHAnsi"/>
                <w:sz w:val="22"/>
                <w:szCs w:val="22"/>
              </w:rPr>
              <w:t xml:space="preserve">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rsidR="00D7319E" w:rsidRPr="00D7319E" w:rsidRDefault="00D7319E" w:rsidP="00D7319E">
            <w:pPr>
              <w:pStyle w:val="Default"/>
              <w:spacing w:line="276" w:lineRule="auto"/>
              <w:jc w:val="both"/>
              <w:rPr>
                <w:rFonts w:asciiTheme="minorHAnsi" w:hAnsiTheme="minorHAnsi"/>
                <w:i/>
                <w:sz w:val="22"/>
                <w:szCs w:val="22"/>
              </w:rPr>
            </w:pPr>
          </w:p>
          <w:p w:rsidR="00D7319E" w:rsidRPr="00D7319E" w:rsidRDefault="00D7319E" w:rsidP="00D7319E">
            <w:pPr>
              <w:spacing w:after="40"/>
              <w:jc w:val="both"/>
              <w:rPr>
                <w:rFonts w:asciiTheme="minorHAnsi" w:hAnsiTheme="minorHAnsi"/>
                <w:i/>
                <w:sz w:val="22"/>
                <w:szCs w:val="22"/>
              </w:rPr>
            </w:pPr>
            <w:r w:rsidRPr="00D7319E">
              <w:rPr>
                <w:rFonts w:asciiTheme="minorHAnsi" w:hAnsiTheme="minorHAnsi"/>
                <w:sz w:val="22"/>
                <w:szCs w:val="22"/>
              </w:rPr>
              <w:t>oraz z zasadami określonymi w zał. nr 6 do SZOOP. Zakres EFS (wersja 1</w:t>
            </w:r>
            <w:r w:rsidR="005B3390">
              <w:rPr>
                <w:rFonts w:asciiTheme="minorHAnsi" w:hAnsiTheme="minorHAnsi"/>
                <w:sz w:val="22"/>
                <w:szCs w:val="22"/>
              </w:rPr>
              <w:t>8</w:t>
            </w:r>
            <w:r w:rsidRPr="00D7319E">
              <w:rPr>
                <w:rFonts w:asciiTheme="minorHAnsi" w:hAnsiTheme="minorHAnsi"/>
                <w:sz w:val="22"/>
                <w:szCs w:val="22"/>
              </w:rPr>
              <w:t>).</w:t>
            </w:r>
          </w:p>
          <w:p w:rsidR="00D7319E" w:rsidRPr="00D7319E" w:rsidRDefault="00D7319E" w:rsidP="00D7319E">
            <w:pPr>
              <w:spacing w:after="40"/>
              <w:jc w:val="both"/>
              <w:rPr>
                <w:rFonts w:asciiTheme="minorHAnsi" w:hAnsiTheme="minorHAnsi"/>
                <w:i/>
                <w:sz w:val="22"/>
                <w:szCs w:val="22"/>
              </w:rPr>
            </w:pPr>
          </w:p>
          <w:p w:rsidR="00947E5F" w:rsidRDefault="00D7319E" w:rsidP="009B11CE">
            <w:pPr>
              <w:pStyle w:val="Default"/>
              <w:spacing w:line="276" w:lineRule="auto"/>
              <w:jc w:val="both"/>
              <w:rPr>
                <w:rFonts w:asciiTheme="minorHAnsi" w:hAnsiTheme="minorHAnsi"/>
                <w:sz w:val="22"/>
                <w:szCs w:val="22"/>
              </w:rPr>
            </w:pPr>
            <w:r w:rsidRPr="00D7319E">
              <w:rPr>
                <w:rFonts w:asciiTheme="minorHAnsi" w:hAnsiTheme="minorHAnsi"/>
                <w:color w:val="auto"/>
                <w:sz w:val="22"/>
                <w:szCs w:val="22"/>
              </w:rPr>
              <w:t>Lista wydatków kwalifikowalnych RPO WO 2014-2020 stanowiąca zał. nr 6 do SZOOP (wersja nr 1</w:t>
            </w:r>
            <w:r w:rsidR="005B3390">
              <w:rPr>
                <w:rFonts w:asciiTheme="minorHAnsi" w:hAnsiTheme="minorHAnsi"/>
                <w:color w:val="auto"/>
                <w:sz w:val="22"/>
                <w:szCs w:val="22"/>
              </w:rPr>
              <w:t>8</w:t>
            </w:r>
            <w:r w:rsidRPr="00D7319E">
              <w:rPr>
                <w:rFonts w:asciiTheme="minorHAnsi" w:hAnsiTheme="minorHAnsi"/>
                <w:color w:val="auto"/>
                <w:sz w:val="22"/>
                <w:szCs w:val="22"/>
              </w:rPr>
              <w:t xml:space="preserve">) uszczegóławia poszczególne obszary tematyczne </w:t>
            </w:r>
            <w:r w:rsidRPr="00D7319E">
              <w:rPr>
                <w:rFonts w:asciiTheme="minorHAnsi" w:hAnsiTheme="minorHAnsi"/>
                <w:color w:val="auto"/>
                <w:sz w:val="22"/>
                <w:szCs w:val="22"/>
              </w:rPr>
              <w:br/>
              <w:t>w zakresie, w jakim IZ RPO</w:t>
            </w:r>
            <w:r w:rsidRPr="00D7319E">
              <w:rPr>
                <w:rFonts w:asciiTheme="minorHAnsi" w:hAnsiTheme="minorHAnsi"/>
                <w:sz w:val="22"/>
                <w:szCs w:val="22"/>
              </w:rPr>
              <w:t xml:space="preserve"> WO 2014-2020 jest uprawniona do określania szczegółowych warunków kwalifikowalności wydatków w ramach RPO WO 2014-2020.</w:t>
            </w:r>
          </w:p>
          <w:p w:rsidR="00D7319E" w:rsidRPr="005B5F3D" w:rsidRDefault="00D7319E" w:rsidP="00D7319E">
            <w:pPr>
              <w:pStyle w:val="Default"/>
              <w:spacing w:line="276" w:lineRule="auto"/>
              <w:rPr>
                <w:rFonts w:asciiTheme="minorHAnsi" w:hAnsiTheme="minorHAnsi"/>
                <w:sz w:val="22"/>
                <w:szCs w:val="22"/>
                <w:u w:val="single"/>
              </w:rPr>
            </w:pPr>
            <w:r w:rsidRPr="005B5F3D">
              <w:rPr>
                <w:rFonts w:asciiTheme="minorHAnsi" w:hAnsiTheme="minorHAnsi"/>
                <w:sz w:val="22"/>
                <w:szCs w:val="22"/>
                <w:u w:val="single"/>
              </w:rPr>
              <w:t>Ramy czasowe kwalifikowalności:</w:t>
            </w:r>
          </w:p>
          <w:p w:rsidR="00D7319E" w:rsidRDefault="00D7319E" w:rsidP="00D7319E">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290F32">
              <w:rPr>
                <w:rFonts w:asciiTheme="minorHAnsi" w:hAnsiTheme="minorHAnsi"/>
                <w:sz w:val="22"/>
                <w:szCs w:val="22"/>
              </w:rPr>
              <w:t xml:space="preserve">niż </w:t>
            </w:r>
            <w:r w:rsidR="00290F32" w:rsidRPr="00290F32">
              <w:rPr>
                <w:rFonts w:asciiTheme="minorHAnsi" w:hAnsiTheme="minorHAnsi"/>
                <w:b/>
                <w:sz w:val="22"/>
                <w:szCs w:val="22"/>
              </w:rPr>
              <w:t>01.01.</w:t>
            </w:r>
            <w:r w:rsidRPr="00290F32">
              <w:rPr>
                <w:rFonts w:ascii="Calibri" w:hAnsi="Calibri"/>
                <w:b/>
                <w:sz w:val="22"/>
                <w:szCs w:val="22"/>
              </w:rPr>
              <w:t>2017r</w:t>
            </w:r>
            <w:r w:rsidRPr="00290F32">
              <w:rPr>
                <w:rFonts w:ascii="Calibri" w:hAnsi="Calibri"/>
                <w:sz w:val="22"/>
                <w:szCs w:val="22"/>
              </w:rPr>
              <w:t>.</w:t>
            </w:r>
            <w:r w:rsidRPr="00966B46">
              <w:rPr>
                <w:rFonts w:asciiTheme="minorHAnsi" w:hAnsiTheme="minorHAnsi"/>
                <w:sz w:val="22"/>
                <w:szCs w:val="22"/>
              </w:rPr>
              <w:t xml:space="preserve"> Wydatki ponie</w:t>
            </w:r>
            <w:r>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t>
            </w:r>
            <w:r w:rsidR="00260625">
              <w:rPr>
                <w:rFonts w:asciiTheme="minorHAnsi" w:hAnsiTheme="minorHAnsi"/>
                <w:i/>
                <w:sz w:val="22"/>
                <w:szCs w:val="22"/>
              </w:rPr>
              <w:br/>
            </w:r>
            <w:r w:rsidRPr="00966B46">
              <w:rPr>
                <w:rFonts w:asciiTheme="minorHAnsi" w:hAnsiTheme="minorHAnsi"/>
                <w:i/>
                <w:sz w:val="22"/>
                <w:szCs w:val="22"/>
              </w:rPr>
              <w:t>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rsidR="00D7319E" w:rsidRDefault="00D7319E" w:rsidP="00D7319E">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Pr>
                <w:rFonts w:asciiTheme="minorHAnsi" w:hAnsiTheme="minorHAnsi"/>
                <w:sz w:val="22"/>
                <w:szCs w:val="22"/>
              </w:rPr>
              <w:t>datków jest wskazana w umowie o </w:t>
            </w:r>
            <w:r w:rsidRPr="00966B46">
              <w:rPr>
                <w:rFonts w:asciiTheme="minorHAnsi" w:hAnsiTheme="minorHAnsi"/>
                <w:sz w:val="22"/>
                <w:szCs w:val="22"/>
              </w:rPr>
              <w:t>dofinansowanie.</w:t>
            </w:r>
          </w:p>
          <w:p w:rsidR="00721B26" w:rsidRDefault="00D7319E" w:rsidP="00E54495">
            <w:pPr>
              <w:pStyle w:val="NormalnyWeb"/>
              <w:shd w:val="clear" w:color="auto" w:fill="FFFFFF"/>
              <w:spacing w:before="0" w:beforeAutospacing="0" w:after="60" w:afterAutospacing="0" w:line="276" w:lineRule="auto"/>
              <w:jc w:val="both"/>
              <w:rPr>
                <w:rFonts w:ascii="Calibri" w:hAnsi="Calibri"/>
                <w:b/>
                <w:sz w:val="22"/>
                <w:szCs w:val="22"/>
                <w:u w:val="single"/>
              </w:rPr>
            </w:pPr>
            <w:r w:rsidRPr="00966B46">
              <w:rPr>
                <w:rFonts w:asciiTheme="minorHAnsi" w:hAnsiTheme="minorHAnsi"/>
                <w:sz w:val="22"/>
                <w:szCs w:val="22"/>
              </w:rPr>
              <w:t xml:space="preserve">IOK dopuszcza możliwość ponoszenia wydatków po okresie kwalifikowalności wydatków określonym w </w:t>
            </w:r>
            <w:r w:rsidR="00E54495">
              <w:rPr>
                <w:rFonts w:asciiTheme="minorHAnsi" w:hAnsiTheme="minorHAnsi"/>
                <w:sz w:val="22"/>
                <w:szCs w:val="22"/>
              </w:rPr>
              <w:t>decyzji</w:t>
            </w:r>
            <w:r w:rsidR="00E54495" w:rsidRPr="00966B46">
              <w:rPr>
                <w:rFonts w:asciiTheme="minorHAnsi" w:hAnsiTheme="minorHAnsi"/>
                <w:sz w:val="22"/>
                <w:szCs w:val="22"/>
              </w:rPr>
              <w:t xml:space="preserve"> </w:t>
            </w:r>
            <w:r w:rsidRPr="00966B46">
              <w:rPr>
                <w:rFonts w:asciiTheme="minorHAnsi" w:hAnsiTheme="minorHAnsi"/>
                <w:sz w:val="22"/>
                <w:szCs w:val="22"/>
              </w:rPr>
              <w:t>o dofinansowanie, pod warunkiem, że wydatki te odnoszą się do okresu realizacji projektu oraz zostaną uw</w:t>
            </w:r>
            <w:r>
              <w:rPr>
                <w:rFonts w:asciiTheme="minorHAnsi" w:hAnsiTheme="minorHAnsi"/>
                <w:sz w:val="22"/>
                <w:szCs w:val="22"/>
              </w:rPr>
              <w:t>zględnione we wniosku o płatność</w:t>
            </w:r>
            <w:r w:rsidRPr="00966B46">
              <w:rPr>
                <w:rFonts w:asciiTheme="minorHAnsi" w:hAnsiTheme="minorHAnsi"/>
                <w:sz w:val="22"/>
                <w:szCs w:val="22"/>
              </w:rPr>
              <w:t xml:space="preserve"> końcową.  </w:t>
            </w:r>
          </w:p>
        </w:tc>
      </w:tr>
      <w:tr w:rsidR="00721B26" w:rsidRPr="00AD65D3" w:rsidTr="00774103">
        <w:tc>
          <w:tcPr>
            <w:tcW w:w="893" w:type="dxa"/>
            <w:shd w:val="clear" w:color="auto" w:fill="auto"/>
          </w:tcPr>
          <w:p w:rsidR="00721B26" w:rsidRPr="00100997" w:rsidRDefault="00721B26"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721B26" w:rsidRPr="00721B26" w:rsidRDefault="00721B26" w:rsidP="003368B2">
            <w:pPr>
              <w:pStyle w:val="Nagwek1"/>
              <w:spacing w:before="0" w:line="276" w:lineRule="auto"/>
              <w:rPr>
                <w:rFonts w:ascii="Calibri" w:hAnsi="Calibri"/>
                <w:bCs w:val="0"/>
                <w:kern w:val="0"/>
                <w:sz w:val="22"/>
                <w:szCs w:val="22"/>
                <w:lang w:val="pl-PL" w:eastAsia="pl-PL"/>
              </w:rPr>
            </w:pPr>
            <w:bookmarkStart w:id="29" w:name="_Toc465670721"/>
            <w:bookmarkStart w:id="30" w:name="_Toc469572941"/>
            <w:r w:rsidRPr="00721B26">
              <w:rPr>
                <w:rFonts w:ascii="Calibri" w:hAnsi="Calibri"/>
                <w:bCs w:val="0"/>
                <w:kern w:val="0"/>
                <w:sz w:val="22"/>
                <w:szCs w:val="22"/>
                <w:lang w:val="pl-PL" w:eastAsia="pl-PL"/>
              </w:rPr>
              <w:t>Warunki szczegółowe:</w:t>
            </w:r>
            <w:bookmarkEnd w:id="29"/>
            <w:bookmarkEnd w:id="30"/>
          </w:p>
        </w:tc>
        <w:tc>
          <w:tcPr>
            <w:tcW w:w="6990" w:type="dxa"/>
            <w:shd w:val="clear" w:color="auto" w:fill="auto"/>
            <w:vAlign w:val="center"/>
          </w:tcPr>
          <w:p w:rsidR="00410E41" w:rsidRPr="00E75B35" w:rsidRDefault="00410E41" w:rsidP="00E75B35">
            <w:pPr>
              <w:ind w:left="317"/>
            </w:pPr>
          </w:p>
          <w:p w:rsidR="00F13912" w:rsidRPr="00D87126" w:rsidRDefault="00F13912" w:rsidP="00E75B35">
            <w:pPr>
              <w:pStyle w:val="Akapitzlist"/>
              <w:numPr>
                <w:ilvl w:val="0"/>
                <w:numId w:val="36"/>
              </w:numPr>
              <w:rPr>
                <w:rFonts w:cs="Arial"/>
                <w:b w:val="0"/>
              </w:rPr>
            </w:pPr>
            <w:r w:rsidRPr="00D87126">
              <w:rPr>
                <w:rFonts w:eastAsia="Calibri"/>
                <w:b w:val="0"/>
              </w:rPr>
              <w:t>Szczegółowe zasady realizacji programów stypendialnych zostan</w:t>
            </w:r>
            <w:r w:rsidRPr="00D87126">
              <w:rPr>
                <w:rFonts w:eastAsia="Calibri" w:cs="TimesNewRoman"/>
                <w:b w:val="0"/>
              </w:rPr>
              <w:t xml:space="preserve">ą </w:t>
            </w:r>
            <w:r w:rsidRPr="00D87126">
              <w:rPr>
                <w:rFonts w:eastAsia="Calibri"/>
                <w:b w:val="0"/>
              </w:rPr>
              <w:t>okre</w:t>
            </w:r>
            <w:r w:rsidRPr="00D87126">
              <w:rPr>
                <w:rFonts w:eastAsia="Calibri" w:cs="TimesNewRoman"/>
                <w:b w:val="0"/>
              </w:rPr>
              <w:t>ś</w:t>
            </w:r>
            <w:r w:rsidRPr="00D87126">
              <w:rPr>
                <w:rFonts w:eastAsia="Calibri"/>
                <w:b w:val="0"/>
              </w:rPr>
              <w:t xml:space="preserve">lone w regulaminie przyznawania pomocy stypendialnej opracowanym przez beneficjenta projektu pozakonkursowego. </w:t>
            </w:r>
          </w:p>
          <w:p w:rsidR="00410E41" w:rsidRPr="00D87126" w:rsidRDefault="00410E41" w:rsidP="00E75B35">
            <w:pPr>
              <w:ind w:left="317"/>
            </w:pPr>
          </w:p>
          <w:p w:rsidR="00410E41" w:rsidRPr="00D87126" w:rsidRDefault="00F13912" w:rsidP="00E75B35">
            <w:pPr>
              <w:pStyle w:val="Akapitzlist"/>
              <w:rPr>
                <w:b w:val="0"/>
              </w:rPr>
            </w:pPr>
            <w:r w:rsidRPr="00D87126">
              <w:rPr>
                <w:b w:val="0"/>
              </w:rPr>
              <w:t>Regulamin przyznawania pomocy stypendialnej ma uwzględniać wszystkie warunki określone przez IZ</w:t>
            </w:r>
            <w:r w:rsidR="00124A30" w:rsidRPr="00D87126">
              <w:rPr>
                <w:b w:val="0"/>
              </w:rPr>
              <w:t xml:space="preserve"> </w:t>
            </w:r>
            <w:r w:rsidRPr="00D87126">
              <w:rPr>
                <w:b w:val="0"/>
              </w:rPr>
              <w:t>RPO WO 2014-2020 w ramach prowadzonej procedury pozakonkursowej.</w:t>
            </w:r>
          </w:p>
          <w:p w:rsidR="00410E41" w:rsidRPr="00D87126" w:rsidRDefault="00410E41" w:rsidP="00E75B35">
            <w:pPr>
              <w:ind w:left="765"/>
            </w:pPr>
          </w:p>
          <w:p w:rsidR="00F13912" w:rsidRPr="00D87126" w:rsidRDefault="00F13912" w:rsidP="00E75B35">
            <w:pPr>
              <w:pStyle w:val="Akapitzlist"/>
              <w:rPr>
                <w:b w:val="0"/>
              </w:rPr>
            </w:pPr>
            <w:r w:rsidRPr="00D87126">
              <w:rPr>
                <w:b w:val="0"/>
              </w:rPr>
              <w:t>Do podstawowych warunków określonych przez IZ</w:t>
            </w:r>
            <w:r w:rsidR="00124A30" w:rsidRPr="00D87126">
              <w:rPr>
                <w:b w:val="0"/>
              </w:rPr>
              <w:t xml:space="preserve"> </w:t>
            </w:r>
            <w:r w:rsidRPr="00D87126">
              <w:rPr>
                <w:b w:val="0"/>
              </w:rPr>
              <w:t xml:space="preserve">RPO WO 2014-2020 należą: </w:t>
            </w:r>
          </w:p>
          <w:p w:rsidR="00F13912" w:rsidRPr="00D87126" w:rsidRDefault="00F13912" w:rsidP="00E75B35">
            <w:pPr>
              <w:pStyle w:val="Akapitzlist"/>
              <w:numPr>
                <w:ilvl w:val="0"/>
                <w:numId w:val="24"/>
              </w:numPr>
              <w:rPr>
                <w:rFonts w:eastAsia="Calibri"/>
                <w:b w:val="0"/>
              </w:rPr>
            </w:pPr>
            <w:r w:rsidRPr="00D87126">
              <w:rPr>
                <w:rFonts w:eastAsia="Calibri"/>
                <w:b w:val="0"/>
              </w:rPr>
              <w:t>kwota stypendium może być różnicowana, jej wysokość musi si</w:t>
            </w:r>
            <w:r w:rsidRPr="00D87126">
              <w:rPr>
                <w:rFonts w:eastAsia="Calibri" w:hint="eastAsia"/>
                <w:b w:val="0"/>
              </w:rPr>
              <w:t>ę</w:t>
            </w:r>
            <w:r w:rsidRPr="00D87126">
              <w:rPr>
                <w:rFonts w:eastAsia="Calibri"/>
                <w:b w:val="0"/>
              </w:rPr>
              <w:t xml:space="preserve"> mie</w:t>
            </w:r>
            <w:r w:rsidRPr="00D87126">
              <w:rPr>
                <w:rFonts w:eastAsia="Calibri" w:hint="eastAsia"/>
                <w:b w:val="0"/>
              </w:rPr>
              <w:t>ś</w:t>
            </w:r>
            <w:r w:rsidRPr="00D87126">
              <w:rPr>
                <w:rFonts w:eastAsia="Calibri"/>
                <w:b w:val="0"/>
              </w:rPr>
              <w:t>ci</w:t>
            </w:r>
            <w:r w:rsidRPr="00D87126">
              <w:rPr>
                <w:rFonts w:eastAsia="Calibri" w:hint="eastAsia"/>
                <w:b w:val="0"/>
              </w:rPr>
              <w:t>ć</w:t>
            </w:r>
            <w:r w:rsidRPr="00D87126">
              <w:rPr>
                <w:rFonts w:eastAsia="Calibri"/>
                <w:b w:val="0"/>
              </w:rPr>
              <w:t xml:space="preserve"> w przedziale od 200 do 600 zł na jednego ucznia/słuchacza/wychowanka,</w:t>
            </w:r>
          </w:p>
          <w:p w:rsidR="00F13912" w:rsidRPr="00D87126" w:rsidRDefault="00F13912" w:rsidP="00E75B35">
            <w:pPr>
              <w:pStyle w:val="Akapitzlist"/>
              <w:numPr>
                <w:ilvl w:val="0"/>
                <w:numId w:val="24"/>
              </w:numPr>
              <w:rPr>
                <w:rFonts w:eastAsia="Calibri"/>
                <w:b w:val="0"/>
              </w:rPr>
            </w:pPr>
            <w:r w:rsidRPr="00D87126">
              <w:rPr>
                <w:rFonts w:eastAsia="Calibri"/>
                <w:b w:val="0"/>
              </w:rPr>
              <w:t>stypendium wypłacane jest uczniowi/słuchaczowi/wychowankowi w trybie miesięcznym</w:t>
            </w:r>
            <w:r w:rsidRPr="00D87126">
              <w:rPr>
                <w:rStyle w:val="Odwoanieprzypisudolnego"/>
                <w:rFonts w:eastAsia="Calibri"/>
                <w:b w:val="0"/>
              </w:rPr>
              <w:footnoteReference w:id="1"/>
            </w:r>
            <w:r w:rsidRPr="00D87126">
              <w:rPr>
                <w:rFonts w:eastAsia="Calibri"/>
                <w:b w:val="0"/>
              </w:rPr>
              <w:t>,</w:t>
            </w:r>
          </w:p>
          <w:p w:rsidR="00F13912" w:rsidRPr="00D87126" w:rsidRDefault="00F13912" w:rsidP="00E75B35">
            <w:pPr>
              <w:pStyle w:val="Akapitzlist"/>
              <w:numPr>
                <w:ilvl w:val="0"/>
                <w:numId w:val="24"/>
              </w:numPr>
              <w:rPr>
                <w:rFonts w:eastAsia="Calibri"/>
                <w:b w:val="0"/>
              </w:rPr>
            </w:pPr>
            <w:r w:rsidRPr="00D87126">
              <w:rPr>
                <w:b w:val="0"/>
              </w:rPr>
              <w:t xml:space="preserve">beneficjent projektu udzielając pomocy stypendialnej  na warunkach wskazanych w pkt. 3 a) - b) zobowiązany jest uwzględnić konieczność osiągnięcia wskaźnika ujętego w RPO WO 2014-2020, tj. </w:t>
            </w:r>
            <w:r w:rsidRPr="00D87126">
              <w:rPr>
                <w:b w:val="0"/>
                <w:i/>
              </w:rPr>
              <w:t xml:space="preserve">Liczba uczniów realizujących indywidualny plan rozwoju w ramach programu </w:t>
            </w:r>
            <w:r w:rsidRPr="00D87126">
              <w:rPr>
                <w:b w:val="0"/>
              </w:rPr>
              <w:t>oszacowanego na poziomie 1 500 osób.</w:t>
            </w:r>
            <w:r w:rsidRPr="00D87126">
              <w:rPr>
                <w:b w:val="0"/>
                <w:i/>
              </w:rPr>
              <w:t xml:space="preserve"> </w:t>
            </w:r>
            <w:r w:rsidRPr="00D87126">
              <w:rPr>
                <w:b w:val="0"/>
              </w:rPr>
              <w:t>Przy czym w celu osiągnięcia wskaźnika z ram wykonania ujętego w RPO WO 2014-2020 wymaga się zagwarantowania, że minimum 80% uczestników projektu pozakonkursowego będzie pochodzić z terenów wiejskich województwa opolskiego,</w:t>
            </w:r>
          </w:p>
          <w:p w:rsidR="00F13912" w:rsidRPr="00D87126" w:rsidRDefault="00F13912" w:rsidP="00E75B35">
            <w:pPr>
              <w:pStyle w:val="Akapitzlist"/>
              <w:numPr>
                <w:ilvl w:val="0"/>
                <w:numId w:val="24"/>
              </w:numPr>
              <w:rPr>
                <w:rFonts w:eastAsia="Calibri"/>
                <w:b w:val="0"/>
              </w:rPr>
            </w:pPr>
            <w:r w:rsidRPr="00D87126">
              <w:rPr>
                <w:rFonts w:eastAsia="Calibri"/>
                <w:b w:val="0"/>
              </w:rPr>
              <w:t>beneficjent projektu musi zdefiniować w regulaminie przyznawania pomocy stypendialnej pojęcie „szczególnie uzdolnionych uczniów</w:t>
            </w:r>
            <w:r w:rsidRPr="00D87126">
              <w:rPr>
                <w:rStyle w:val="Odwoanieprzypisudolnego"/>
                <w:rFonts w:eastAsia="Calibri"/>
                <w:b w:val="0"/>
              </w:rPr>
              <w:footnoteReference w:id="2"/>
            </w:r>
            <w:r w:rsidRPr="00D87126">
              <w:rPr>
                <w:rFonts w:eastAsia="Calibri"/>
                <w:b w:val="0"/>
              </w:rPr>
              <w:t xml:space="preserve"> potrzebujących wsparcia finansowego</w:t>
            </w:r>
            <w:r w:rsidRPr="00D87126">
              <w:rPr>
                <w:rStyle w:val="Odwoanieprzypisudolnego"/>
                <w:rFonts w:eastAsia="Calibri"/>
                <w:b w:val="0"/>
              </w:rPr>
              <w:footnoteReference w:id="3"/>
            </w:r>
            <w:r w:rsidRPr="00D87126">
              <w:rPr>
                <w:rFonts w:eastAsia="Calibri"/>
                <w:b w:val="0"/>
              </w:rPr>
              <w:t>”,</w:t>
            </w:r>
          </w:p>
          <w:p w:rsidR="00F13912" w:rsidRPr="00D87126" w:rsidRDefault="00F13912" w:rsidP="00E75B35">
            <w:pPr>
              <w:pStyle w:val="Akapitzlist"/>
              <w:numPr>
                <w:ilvl w:val="0"/>
                <w:numId w:val="24"/>
              </w:numPr>
              <w:rPr>
                <w:rFonts w:eastAsia="Calibri"/>
                <w:b w:val="0"/>
              </w:rPr>
            </w:pPr>
            <w:r w:rsidRPr="00D87126">
              <w:rPr>
                <w:rFonts w:eastAsia="Calibri"/>
                <w:b w:val="0"/>
              </w:rPr>
              <w:t xml:space="preserve">beneficjent projektu musi zapewnić, że wymogiem otrzymania stypendium będzie przygotowanie i złożenie wraz z wnioskiem o przyznanie stypendium indywidualnego planu rozwoju edukacyjnego ucznia zawierającego co najmniej: </w:t>
            </w:r>
            <w:r w:rsidRPr="00D87126">
              <w:rPr>
                <w:rFonts w:eastAsia="Calibri"/>
                <w:b w:val="0"/>
                <w:i/>
              </w:rPr>
              <w:t>cele do osiągnięcia w związku z otrzymanym stypendium oraz wydatki jakie stypendysta zamierza ponieść w ramach otrzymanego stypendium.</w:t>
            </w:r>
            <w:r w:rsidRPr="00D87126">
              <w:rPr>
                <w:rFonts w:eastAsia="Calibri"/>
                <w:b w:val="0"/>
              </w:rPr>
              <w:t xml:space="preserve"> </w:t>
            </w:r>
          </w:p>
          <w:p w:rsidR="00721B26" w:rsidRPr="00721B26" w:rsidRDefault="00F13912" w:rsidP="00AA39BC">
            <w:pPr>
              <w:numPr>
                <w:ilvl w:val="0"/>
                <w:numId w:val="29"/>
              </w:numPr>
              <w:autoSpaceDE w:val="0"/>
              <w:autoSpaceDN w:val="0"/>
              <w:adjustRightInd w:val="0"/>
              <w:spacing w:after="60" w:line="276" w:lineRule="auto"/>
              <w:ind w:left="503" w:hanging="425"/>
              <w:jc w:val="both"/>
              <w:rPr>
                <w:rFonts w:ascii="Calibri" w:hAnsi="Calibri"/>
                <w:sz w:val="22"/>
                <w:szCs w:val="22"/>
              </w:rPr>
            </w:pPr>
            <w:r w:rsidRPr="00AD1495">
              <w:rPr>
                <w:rFonts w:asciiTheme="minorHAnsi" w:eastAsia="Calibri" w:hAnsiTheme="minorHAnsi"/>
                <w:sz w:val="22"/>
                <w:szCs w:val="22"/>
              </w:rPr>
              <w:t>Pozostałe limity i ograniczenia w realizacji projektu niewskazane w </w:t>
            </w:r>
            <w:r w:rsidR="00410E41">
              <w:rPr>
                <w:rFonts w:asciiTheme="minorHAnsi" w:eastAsia="Calibri" w:hAnsiTheme="minorHAnsi"/>
                <w:sz w:val="22"/>
                <w:szCs w:val="22"/>
              </w:rPr>
              <w:t>Procedurze pozakonkursowej</w:t>
            </w:r>
            <w:r w:rsidRPr="00AD1495">
              <w:rPr>
                <w:rFonts w:asciiTheme="minorHAnsi" w:eastAsia="Calibri" w:hAnsiTheme="minorHAnsi"/>
                <w:sz w:val="22"/>
                <w:szCs w:val="22"/>
              </w:rPr>
              <w:t xml:space="preserve"> dla poddziałania 9.1.5 określone są w pozostałych dokumentach IZRPO WO niezbędnych dla przeprowadzenia procedury pozakonkursowej, w tym w piśmie wzywającym wnioskodawcę do złożenia wniosku o dofinansowanie projektu w ramach procedury pozakonkursowej  oraz </w:t>
            </w:r>
            <w:r w:rsidR="00947E5F">
              <w:rPr>
                <w:rFonts w:asciiTheme="minorHAnsi" w:eastAsia="Calibri" w:hAnsiTheme="minorHAnsi"/>
                <w:sz w:val="22"/>
                <w:szCs w:val="22"/>
              </w:rPr>
              <w:t>decyzji o dofinansowaniu</w:t>
            </w:r>
            <w:r w:rsidRPr="00AD1495">
              <w:rPr>
                <w:rFonts w:asciiTheme="minorHAnsi" w:eastAsia="Calibri" w:hAnsiTheme="minorHAnsi"/>
                <w:sz w:val="22"/>
                <w:szCs w:val="22"/>
              </w:rPr>
              <w:t>.</w:t>
            </w:r>
          </w:p>
        </w:tc>
      </w:tr>
      <w:tr w:rsidR="000A35B8" w:rsidRPr="00AD65D3" w:rsidTr="00774103">
        <w:tc>
          <w:tcPr>
            <w:tcW w:w="893" w:type="dxa"/>
            <w:shd w:val="clear" w:color="auto" w:fill="auto"/>
          </w:tcPr>
          <w:p w:rsidR="000A35B8" w:rsidRPr="00100997" w:rsidRDefault="000A35B8"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0A35B8" w:rsidRPr="00380F44" w:rsidRDefault="000A35B8" w:rsidP="003368B2">
            <w:pPr>
              <w:pStyle w:val="Nagwek1"/>
              <w:spacing w:before="0" w:line="276" w:lineRule="auto"/>
              <w:rPr>
                <w:rFonts w:ascii="Calibri" w:hAnsi="Calibri"/>
                <w:bCs w:val="0"/>
                <w:kern w:val="0"/>
                <w:sz w:val="22"/>
                <w:szCs w:val="22"/>
                <w:highlight w:val="yellow"/>
                <w:lang w:val="pl-PL" w:eastAsia="pl-PL"/>
              </w:rPr>
            </w:pPr>
            <w:bookmarkStart w:id="31" w:name="_Toc465670722"/>
            <w:bookmarkStart w:id="32" w:name="_Toc469572942"/>
            <w:r w:rsidRPr="005B5F3D">
              <w:rPr>
                <w:rFonts w:ascii="Calibri" w:hAnsi="Calibri"/>
                <w:bCs w:val="0"/>
                <w:kern w:val="0"/>
                <w:sz w:val="22"/>
                <w:szCs w:val="22"/>
                <w:lang w:val="pl-PL" w:eastAsia="pl-PL"/>
              </w:rPr>
              <w:t>Kryteria wyboru projektów wraz z podaniem ich znaczenia:</w:t>
            </w:r>
            <w:bookmarkEnd w:id="31"/>
            <w:bookmarkEnd w:id="32"/>
          </w:p>
        </w:tc>
        <w:tc>
          <w:tcPr>
            <w:tcW w:w="6990" w:type="dxa"/>
            <w:shd w:val="clear" w:color="auto" w:fill="auto"/>
            <w:vAlign w:val="center"/>
          </w:tcPr>
          <w:p w:rsidR="000A35B8" w:rsidRPr="00D2086D" w:rsidRDefault="000A35B8" w:rsidP="003368B2">
            <w:pPr>
              <w:spacing w:after="60" w:line="276" w:lineRule="auto"/>
              <w:jc w:val="both"/>
              <w:rPr>
                <w:rFonts w:ascii="Calibri" w:hAnsi="Calibri"/>
                <w:i/>
                <w:sz w:val="22"/>
                <w:szCs w:val="22"/>
              </w:rPr>
            </w:pPr>
            <w:r w:rsidRPr="005B5F3D">
              <w:rPr>
                <w:rFonts w:ascii="Calibri" w:hAnsi="Calibri"/>
                <w:sz w:val="22"/>
                <w:szCs w:val="22"/>
              </w:rPr>
              <w:t xml:space="preserve">Ocena projektu zostanie dokonana w oparciu o zatwierdzone przez KM RPO WO 2014-2020 </w:t>
            </w:r>
            <w:r w:rsidRPr="005B5F3D">
              <w:rPr>
                <w:rFonts w:ascii="Calibri" w:hAnsi="Calibri"/>
                <w:i/>
                <w:sz w:val="22"/>
                <w:szCs w:val="22"/>
              </w:rPr>
              <w:t xml:space="preserve">Kryteria wyboru projektów dla </w:t>
            </w:r>
            <w:r w:rsidR="00796B3F" w:rsidRPr="005B5F3D">
              <w:rPr>
                <w:rFonts w:ascii="Calibri" w:hAnsi="Calibri"/>
                <w:i/>
                <w:sz w:val="22"/>
                <w:szCs w:val="22"/>
              </w:rPr>
              <w:t>Podd</w:t>
            </w:r>
            <w:r w:rsidRPr="005B5F3D">
              <w:rPr>
                <w:rFonts w:ascii="Calibri" w:hAnsi="Calibri"/>
                <w:i/>
                <w:sz w:val="22"/>
                <w:szCs w:val="22"/>
              </w:rPr>
              <w:t xml:space="preserve">ziałania </w:t>
            </w:r>
            <w:r w:rsidR="00796B3F" w:rsidRPr="005B5F3D">
              <w:rPr>
                <w:rFonts w:ascii="Calibri" w:hAnsi="Calibri"/>
                <w:i/>
                <w:sz w:val="22"/>
                <w:szCs w:val="22"/>
              </w:rPr>
              <w:t>9.1.5</w:t>
            </w:r>
            <w:r w:rsidRPr="005B5F3D">
              <w:rPr>
                <w:rFonts w:ascii="Calibri" w:hAnsi="Calibri"/>
                <w:i/>
                <w:sz w:val="22"/>
                <w:szCs w:val="22"/>
              </w:rPr>
              <w:t xml:space="preserve"> </w:t>
            </w:r>
            <w:r w:rsidR="00796B3F" w:rsidRPr="00D2086D">
              <w:rPr>
                <w:rFonts w:ascii="Calibri" w:hAnsi="Calibri"/>
                <w:i/>
                <w:snapToGrid w:val="0"/>
                <w:sz w:val="22"/>
                <w:szCs w:val="22"/>
              </w:rPr>
              <w:t>Programy pomocy stypendialnej</w:t>
            </w:r>
            <w:r w:rsidR="00796B3F" w:rsidRPr="00D2086D">
              <w:rPr>
                <w:rFonts w:ascii="Calibri" w:hAnsi="Calibri"/>
                <w:i/>
                <w:sz w:val="22"/>
                <w:szCs w:val="22"/>
              </w:rPr>
              <w:t xml:space="preserve"> </w:t>
            </w:r>
            <w:r w:rsidRPr="00D2086D">
              <w:rPr>
                <w:rFonts w:ascii="Calibri" w:hAnsi="Calibri"/>
                <w:i/>
                <w:sz w:val="22"/>
                <w:szCs w:val="22"/>
              </w:rPr>
              <w:t>w ramach RPO WO 2014-2020</w:t>
            </w:r>
            <w:r w:rsidRPr="00E75B35">
              <w:rPr>
                <w:rFonts w:ascii="Calibri" w:hAnsi="Calibri"/>
                <w:sz w:val="22"/>
                <w:szCs w:val="22"/>
              </w:rPr>
              <w:t>, kt</w:t>
            </w:r>
            <w:r w:rsidRPr="00124A30">
              <w:rPr>
                <w:rFonts w:ascii="Calibri" w:hAnsi="Calibri"/>
                <w:sz w:val="22"/>
                <w:szCs w:val="22"/>
              </w:rPr>
              <w:t>óre</w:t>
            </w:r>
            <w:r w:rsidRPr="00D2086D">
              <w:rPr>
                <w:rFonts w:ascii="Calibri" w:hAnsi="Calibri"/>
                <w:i/>
                <w:sz w:val="22"/>
                <w:szCs w:val="22"/>
              </w:rPr>
              <w:t xml:space="preserve"> </w:t>
            </w:r>
            <w:r w:rsidRPr="00D2086D">
              <w:rPr>
                <w:rFonts w:ascii="Calibri" w:hAnsi="Calibri"/>
                <w:sz w:val="22"/>
                <w:szCs w:val="22"/>
              </w:rPr>
              <w:t xml:space="preserve">stanowią załącznik nr </w:t>
            </w:r>
            <w:r w:rsidR="004F6A11">
              <w:rPr>
                <w:rFonts w:ascii="Calibri" w:hAnsi="Calibri"/>
                <w:sz w:val="22"/>
                <w:szCs w:val="22"/>
              </w:rPr>
              <w:t>7</w:t>
            </w:r>
            <w:r w:rsidRPr="00D2086D">
              <w:rPr>
                <w:rFonts w:ascii="Calibri" w:hAnsi="Calibri"/>
                <w:sz w:val="22"/>
                <w:szCs w:val="22"/>
              </w:rPr>
              <w:t xml:space="preserve"> do Procedury pozakonkursowej. </w:t>
            </w:r>
          </w:p>
          <w:p w:rsidR="009B11CE" w:rsidRDefault="009B11CE" w:rsidP="003368B2">
            <w:pPr>
              <w:spacing w:after="60" w:line="276" w:lineRule="auto"/>
              <w:jc w:val="both"/>
              <w:rPr>
                <w:rFonts w:ascii="Calibri" w:hAnsi="Calibri"/>
                <w:sz w:val="22"/>
                <w:szCs w:val="22"/>
              </w:rPr>
            </w:pPr>
            <w:r w:rsidRPr="00AA39BC">
              <w:rPr>
                <w:rFonts w:ascii="Calibri" w:hAnsi="Calibri"/>
                <w:sz w:val="22"/>
                <w:szCs w:val="22"/>
              </w:rPr>
              <w:t>W sytuacji, gdy projekt nie spełnia wymogów formalnych, bezwzględnych kryteriów formalnych i merytorycznych</w:t>
            </w:r>
            <w:r w:rsidR="00CD7639" w:rsidRPr="00E75B35">
              <w:rPr>
                <w:rFonts w:ascii="Calibri" w:hAnsi="Calibri"/>
                <w:sz w:val="22"/>
                <w:szCs w:val="22"/>
              </w:rPr>
              <w:t xml:space="preserve"> oraz merytorycznych uniwersalnych punktowanych</w:t>
            </w:r>
            <w:r w:rsidRPr="00AA39BC">
              <w:rPr>
                <w:rFonts w:ascii="Calibri" w:hAnsi="Calibri"/>
                <w:sz w:val="22"/>
                <w:szCs w:val="22"/>
              </w:rPr>
              <w:t xml:space="preserve"> zostaje skierowany do korekty i/lub uzupełnienia i/lub udzielenia wyjaśnień, a wnioskodawca jest o tym fakcie pisemnie powiadomiony.</w:t>
            </w:r>
          </w:p>
          <w:p w:rsidR="000A35B8" w:rsidRPr="00D2086D" w:rsidRDefault="00410E41" w:rsidP="003368B2">
            <w:pPr>
              <w:spacing w:after="60" w:line="276" w:lineRule="auto"/>
              <w:jc w:val="both"/>
              <w:rPr>
                <w:rFonts w:ascii="Calibri" w:hAnsi="Calibri"/>
                <w:sz w:val="22"/>
                <w:szCs w:val="22"/>
              </w:rPr>
            </w:pPr>
            <w:r>
              <w:rPr>
                <w:rFonts w:ascii="Calibri" w:hAnsi="Calibri"/>
                <w:sz w:val="22"/>
                <w:szCs w:val="22"/>
              </w:rPr>
              <w:t>P</w:t>
            </w:r>
            <w:r w:rsidR="000A35B8" w:rsidRPr="00D2086D">
              <w:rPr>
                <w:rFonts w:ascii="Calibri" w:hAnsi="Calibri"/>
                <w:sz w:val="22"/>
                <w:szCs w:val="22"/>
              </w:rPr>
              <w:t xml:space="preserve">odczas oceny merytorycznej polityki horyzontalne zawarte                   </w:t>
            </w:r>
            <w:r>
              <w:rPr>
                <w:rFonts w:ascii="Calibri" w:hAnsi="Calibri"/>
                <w:sz w:val="22"/>
                <w:szCs w:val="22"/>
              </w:rPr>
              <w:br/>
            </w:r>
            <w:r w:rsidR="000A35B8" w:rsidRPr="00D2086D">
              <w:rPr>
                <w:rFonts w:ascii="Calibri" w:hAnsi="Calibri"/>
                <w:sz w:val="22"/>
                <w:szCs w:val="22"/>
              </w:rPr>
              <w:t>w</w:t>
            </w:r>
            <w:r>
              <w:rPr>
                <w:rFonts w:ascii="Calibri" w:hAnsi="Calibri"/>
                <w:sz w:val="22"/>
                <w:szCs w:val="22"/>
              </w:rPr>
              <w:t xml:space="preserve"> </w:t>
            </w:r>
            <w:r w:rsidR="000A35B8" w:rsidRPr="00D2086D">
              <w:rPr>
                <w:rFonts w:ascii="Calibri" w:hAnsi="Calibri"/>
                <w:sz w:val="22"/>
                <w:szCs w:val="22"/>
              </w:rPr>
              <w:t>kryterium horyzontalnym o charakterze bezwzględnym, tj.:</w:t>
            </w:r>
          </w:p>
          <w:p w:rsidR="000A35B8" w:rsidRPr="00D2086D" w:rsidRDefault="000A35B8" w:rsidP="004E732D">
            <w:pPr>
              <w:numPr>
                <w:ilvl w:val="0"/>
                <w:numId w:val="3"/>
              </w:numPr>
              <w:spacing w:after="60" w:line="276" w:lineRule="auto"/>
              <w:ind w:left="360"/>
              <w:rPr>
                <w:rFonts w:ascii="Calibri" w:hAnsi="Calibri"/>
                <w:sz w:val="22"/>
                <w:szCs w:val="22"/>
              </w:rPr>
            </w:pPr>
            <w:r w:rsidRPr="00D2086D">
              <w:rPr>
                <w:rFonts w:ascii="Calibri" w:hAnsi="Calibri"/>
                <w:sz w:val="22"/>
                <w:szCs w:val="22"/>
              </w:rPr>
              <w:t>Zgodność z prawodawstwem unijnym oraz właściwymi zasadami unijnymi w tym:</w:t>
            </w:r>
          </w:p>
          <w:p w:rsidR="000A35B8" w:rsidRPr="00D2086D" w:rsidRDefault="000A35B8" w:rsidP="004E732D">
            <w:pPr>
              <w:numPr>
                <w:ilvl w:val="0"/>
                <w:numId w:val="4"/>
              </w:numPr>
              <w:spacing w:after="60" w:line="276" w:lineRule="auto"/>
              <w:ind w:left="720"/>
              <w:rPr>
                <w:rFonts w:ascii="Calibri" w:hAnsi="Calibri"/>
                <w:sz w:val="22"/>
                <w:szCs w:val="22"/>
              </w:rPr>
            </w:pPr>
            <w:r w:rsidRPr="00D2086D">
              <w:rPr>
                <w:rFonts w:ascii="Calibri" w:hAnsi="Calibri"/>
                <w:sz w:val="22"/>
                <w:szCs w:val="22"/>
              </w:rPr>
              <w:t>Zasad</w:t>
            </w:r>
            <w:r w:rsidR="009B11CE">
              <w:rPr>
                <w:rFonts w:ascii="Calibri" w:hAnsi="Calibri"/>
                <w:sz w:val="22"/>
                <w:szCs w:val="22"/>
              </w:rPr>
              <w:t>ą</w:t>
            </w:r>
            <w:r w:rsidRPr="00D2086D">
              <w:rPr>
                <w:rFonts w:ascii="Calibri" w:hAnsi="Calibri"/>
                <w:sz w:val="22"/>
                <w:szCs w:val="22"/>
              </w:rPr>
              <w:t xml:space="preserve"> równości szans kobiet i mężczyzn,</w:t>
            </w:r>
          </w:p>
          <w:p w:rsidR="000A35B8" w:rsidRPr="00D2086D" w:rsidRDefault="000A35B8" w:rsidP="004E732D">
            <w:pPr>
              <w:numPr>
                <w:ilvl w:val="0"/>
                <w:numId w:val="4"/>
              </w:numPr>
              <w:spacing w:after="60" w:line="276" w:lineRule="auto"/>
              <w:ind w:left="720"/>
              <w:rPr>
                <w:rFonts w:ascii="Calibri" w:hAnsi="Calibri"/>
                <w:sz w:val="22"/>
                <w:szCs w:val="22"/>
              </w:rPr>
            </w:pPr>
            <w:r w:rsidRPr="00D2086D">
              <w:rPr>
                <w:rFonts w:ascii="Calibri" w:hAnsi="Calibri"/>
                <w:sz w:val="22"/>
                <w:szCs w:val="22"/>
              </w:rPr>
              <w:t>Zasad</w:t>
            </w:r>
            <w:r w:rsidR="009B11CE">
              <w:rPr>
                <w:rFonts w:ascii="Calibri" w:hAnsi="Calibri"/>
                <w:sz w:val="22"/>
                <w:szCs w:val="22"/>
              </w:rPr>
              <w:t>ą</w:t>
            </w:r>
            <w:r w:rsidRPr="00D2086D">
              <w:rPr>
                <w:rFonts w:ascii="Calibri" w:hAnsi="Calibri"/>
                <w:sz w:val="22"/>
                <w:szCs w:val="22"/>
              </w:rPr>
              <w:t xml:space="preserve"> równości szans i niedyskryminacji w tym dostępności dla osób z niepełnosprawnościami oraz</w:t>
            </w:r>
          </w:p>
          <w:p w:rsidR="000A35B8" w:rsidRPr="00D2086D" w:rsidRDefault="000A35B8" w:rsidP="004E732D">
            <w:pPr>
              <w:numPr>
                <w:ilvl w:val="0"/>
                <w:numId w:val="4"/>
              </w:numPr>
              <w:spacing w:after="60" w:line="276" w:lineRule="auto"/>
              <w:ind w:left="714" w:hanging="357"/>
              <w:rPr>
                <w:rFonts w:ascii="Calibri" w:hAnsi="Calibri"/>
                <w:sz w:val="22"/>
                <w:szCs w:val="22"/>
              </w:rPr>
            </w:pPr>
            <w:r w:rsidRPr="00D2086D">
              <w:rPr>
                <w:rFonts w:ascii="Calibri" w:hAnsi="Calibri"/>
                <w:sz w:val="22"/>
                <w:szCs w:val="22"/>
              </w:rPr>
              <w:t>Zasad</w:t>
            </w:r>
            <w:r w:rsidR="009B11CE">
              <w:rPr>
                <w:rFonts w:ascii="Calibri" w:hAnsi="Calibri"/>
                <w:sz w:val="22"/>
                <w:szCs w:val="22"/>
              </w:rPr>
              <w:t>ą</w:t>
            </w:r>
            <w:r w:rsidRPr="00D2086D">
              <w:rPr>
                <w:rFonts w:ascii="Calibri" w:hAnsi="Calibri"/>
                <w:sz w:val="22"/>
                <w:szCs w:val="22"/>
              </w:rPr>
              <w:t xml:space="preserve"> zrównoważonego rozwoju,</w:t>
            </w:r>
          </w:p>
          <w:p w:rsidR="000A35B8" w:rsidRPr="00380F44" w:rsidRDefault="000A35B8" w:rsidP="00643DCA">
            <w:pPr>
              <w:spacing w:after="60" w:line="276" w:lineRule="auto"/>
              <w:jc w:val="both"/>
              <w:rPr>
                <w:rFonts w:ascii="Calibri" w:hAnsi="Calibri"/>
                <w:sz w:val="22"/>
                <w:szCs w:val="22"/>
                <w:highlight w:val="yellow"/>
              </w:rPr>
            </w:pPr>
            <w:r w:rsidRPr="00D2086D">
              <w:rPr>
                <w:rFonts w:ascii="Calibri" w:hAnsi="Calibri"/>
                <w:sz w:val="22"/>
                <w:szCs w:val="22"/>
              </w:rPr>
              <w:t xml:space="preserve">będą </w:t>
            </w:r>
            <w:r w:rsidRPr="00D2086D">
              <w:rPr>
                <w:rFonts w:ascii="Calibri" w:hAnsi="Calibri"/>
                <w:sz w:val="22"/>
                <w:szCs w:val="22"/>
                <w:u w:val="single"/>
              </w:rPr>
              <w:t>traktowane rozdzielnie</w:t>
            </w:r>
            <w:r w:rsidRPr="00D2086D">
              <w:rPr>
                <w:rFonts w:ascii="Calibri" w:hAnsi="Calibri"/>
                <w:sz w:val="22"/>
                <w:szCs w:val="22"/>
              </w:rPr>
              <w:t>, zgodnie z decyzją MR, odnośnie polityk horyzontalnych wymienionych w Rozporządzeniu ogólnym. W związku                 z tym, w celu spełnienia ww. kryterium, należy zachować zgodność projektu z każdą z ww. polityk horyzontalnych.</w:t>
            </w:r>
          </w:p>
        </w:tc>
      </w:tr>
      <w:tr w:rsidR="008E47A5" w:rsidRPr="00AD65D3" w:rsidTr="00774103">
        <w:tc>
          <w:tcPr>
            <w:tcW w:w="893" w:type="dxa"/>
            <w:shd w:val="clear" w:color="auto" w:fill="auto"/>
          </w:tcPr>
          <w:p w:rsidR="008E47A5" w:rsidRPr="009D62F6" w:rsidRDefault="008E47A5" w:rsidP="004E732D">
            <w:pPr>
              <w:numPr>
                <w:ilvl w:val="0"/>
                <w:numId w:val="10"/>
              </w:numPr>
              <w:ind w:left="431" w:hanging="357"/>
              <w:rPr>
                <w:rFonts w:ascii="Calibri" w:hAnsi="Calibri"/>
                <w:sz w:val="22"/>
                <w:szCs w:val="22"/>
              </w:rPr>
            </w:pPr>
          </w:p>
        </w:tc>
        <w:tc>
          <w:tcPr>
            <w:tcW w:w="2580" w:type="dxa"/>
            <w:shd w:val="clear" w:color="auto" w:fill="auto"/>
          </w:tcPr>
          <w:p w:rsidR="008E47A5" w:rsidRPr="00003137" w:rsidRDefault="00003137" w:rsidP="003368B2">
            <w:pPr>
              <w:pStyle w:val="Nagwek1"/>
              <w:spacing w:before="0" w:line="276" w:lineRule="auto"/>
              <w:rPr>
                <w:rFonts w:ascii="Calibri" w:hAnsi="Calibri"/>
                <w:sz w:val="22"/>
                <w:szCs w:val="22"/>
              </w:rPr>
            </w:pPr>
            <w:bookmarkStart w:id="33" w:name="_Toc465670723"/>
            <w:bookmarkStart w:id="34" w:name="_Toc469572943"/>
            <w:r w:rsidRPr="00003137">
              <w:rPr>
                <w:rFonts w:ascii="Calibri" w:hAnsi="Calibri"/>
                <w:bCs w:val="0"/>
                <w:kern w:val="0"/>
                <w:sz w:val="22"/>
                <w:szCs w:val="22"/>
                <w:lang w:val="pl-PL" w:eastAsia="pl-PL"/>
              </w:rPr>
              <w:t xml:space="preserve">Maksymalny % poziom dofinansowania UE wydatków kwalifikowalnych </w:t>
            </w:r>
            <w:r w:rsidRPr="00003137">
              <w:rPr>
                <w:rFonts w:ascii="Calibri" w:hAnsi="Calibri"/>
                <w:bCs w:val="0"/>
                <w:kern w:val="0"/>
                <w:sz w:val="22"/>
                <w:szCs w:val="22"/>
                <w:lang w:val="pl-PL" w:eastAsia="pl-PL"/>
              </w:rPr>
              <w:br/>
              <w:t xml:space="preserve">na poziomie projektu </w:t>
            </w:r>
            <w:r w:rsidRPr="00003137">
              <w:rPr>
                <w:rFonts w:ascii="Calibri" w:hAnsi="Calibri"/>
                <w:bCs w:val="0"/>
                <w:kern w:val="0"/>
                <w:sz w:val="22"/>
                <w:szCs w:val="22"/>
                <w:lang w:val="pl-PL" w:eastAsia="pl-PL"/>
              </w:rPr>
              <w:br/>
              <w:t>(jeśli dotyczy):</w:t>
            </w:r>
            <w:bookmarkEnd w:id="33"/>
            <w:bookmarkEnd w:id="34"/>
          </w:p>
        </w:tc>
        <w:tc>
          <w:tcPr>
            <w:tcW w:w="6990" w:type="dxa"/>
            <w:shd w:val="clear" w:color="auto" w:fill="auto"/>
          </w:tcPr>
          <w:p w:rsidR="008E47A5" w:rsidRPr="00003137" w:rsidRDefault="00003137" w:rsidP="003368B2">
            <w:pPr>
              <w:autoSpaceDE w:val="0"/>
              <w:autoSpaceDN w:val="0"/>
              <w:adjustRightInd w:val="0"/>
              <w:spacing w:after="60" w:line="276" w:lineRule="auto"/>
              <w:jc w:val="both"/>
              <w:rPr>
                <w:rFonts w:ascii="Calibri" w:hAnsi="Calibri" w:cs="Calibri"/>
                <w:b/>
                <w:sz w:val="22"/>
                <w:szCs w:val="22"/>
              </w:rPr>
            </w:pPr>
            <w:r w:rsidRPr="00003137">
              <w:rPr>
                <w:rFonts w:ascii="Calibri" w:hAnsi="Calibri"/>
                <w:b/>
                <w:sz w:val="22"/>
                <w:szCs w:val="22"/>
              </w:rPr>
              <w:t>85%</w:t>
            </w:r>
          </w:p>
        </w:tc>
      </w:tr>
      <w:tr w:rsidR="003656EF" w:rsidRPr="00AD65D3" w:rsidTr="003F630A">
        <w:tc>
          <w:tcPr>
            <w:tcW w:w="893" w:type="dxa"/>
            <w:shd w:val="clear" w:color="auto" w:fill="auto"/>
          </w:tcPr>
          <w:p w:rsidR="003656EF" w:rsidRPr="00100997" w:rsidRDefault="003656EF"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3656EF" w:rsidRPr="00003137" w:rsidRDefault="00003137" w:rsidP="003368B2">
            <w:pPr>
              <w:pStyle w:val="Nagwek1"/>
              <w:spacing w:before="0" w:line="276" w:lineRule="auto"/>
              <w:rPr>
                <w:rFonts w:ascii="Calibri" w:hAnsi="Calibri"/>
                <w:sz w:val="22"/>
                <w:szCs w:val="22"/>
              </w:rPr>
            </w:pPr>
            <w:bookmarkStart w:id="35" w:name="_Toc465670724"/>
            <w:bookmarkStart w:id="36" w:name="_Toc469572944"/>
            <w:r w:rsidRPr="00003137">
              <w:rPr>
                <w:rFonts w:ascii="Calibri" w:hAnsi="Calibri"/>
                <w:bCs w:val="0"/>
                <w:kern w:val="0"/>
                <w:sz w:val="22"/>
                <w:szCs w:val="22"/>
                <w:lang w:val="pl-PL" w:eastAsia="pl-PL"/>
              </w:rPr>
              <w:t>Maksymalny % poziom dofinansowania całkowitego wydatków kwalifikowalnych na poziomie projektu (środki UE + ewentualne współfinansowanie z</w:t>
            </w:r>
            <w:r>
              <w:rPr>
                <w:rFonts w:ascii="Calibri" w:hAnsi="Calibri"/>
                <w:bCs w:val="0"/>
                <w:kern w:val="0"/>
                <w:sz w:val="22"/>
                <w:szCs w:val="22"/>
                <w:lang w:val="pl-PL" w:eastAsia="pl-PL"/>
              </w:rPr>
              <w:t> </w:t>
            </w:r>
            <w:r w:rsidRPr="00003137">
              <w:rPr>
                <w:rFonts w:ascii="Calibri" w:hAnsi="Calibri"/>
                <w:bCs w:val="0"/>
                <w:kern w:val="0"/>
                <w:sz w:val="22"/>
                <w:szCs w:val="22"/>
                <w:lang w:val="pl-PL" w:eastAsia="pl-PL"/>
              </w:rPr>
              <w:t>budżetu państwa lub innych źródeł przyznawane beneficjentowi przez właściwą instytucję)</w:t>
            </w:r>
            <w:r w:rsidRPr="00003137">
              <w:rPr>
                <w:rFonts w:ascii="Calibri" w:hAnsi="Calibri"/>
                <w:bCs w:val="0"/>
                <w:kern w:val="0"/>
                <w:sz w:val="22"/>
                <w:szCs w:val="22"/>
                <w:lang w:val="pl-PL" w:eastAsia="pl-PL"/>
              </w:rPr>
              <w:br/>
              <w:t>(jeśli dotyczy):</w:t>
            </w:r>
            <w:bookmarkEnd w:id="35"/>
            <w:bookmarkEnd w:id="36"/>
          </w:p>
        </w:tc>
        <w:tc>
          <w:tcPr>
            <w:tcW w:w="6990" w:type="dxa"/>
            <w:shd w:val="clear" w:color="auto" w:fill="auto"/>
          </w:tcPr>
          <w:p w:rsidR="007A4B4E" w:rsidRPr="00AD1495" w:rsidRDefault="00380F44" w:rsidP="003368B2">
            <w:pPr>
              <w:tabs>
                <w:tab w:val="left" w:pos="427"/>
              </w:tabs>
              <w:autoSpaceDE w:val="0"/>
              <w:autoSpaceDN w:val="0"/>
              <w:adjustRightInd w:val="0"/>
              <w:spacing w:after="60" w:line="276" w:lineRule="auto"/>
              <w:jc w:val="both"/>
              <w:rPr>
                <w:rFonts w:asciiTheme="minorHAnsi" w:hAnsiTheme="minorHAnsi"/>
                <w:b/>
                <w:sz w:val="22"/>
                <w:szCs w:val="22"/>
              </w:rPr>
            </w:pPr>
            <w:r w:rsidRPr="00260625">
              <w:rPr>
                <w:rFonts w:asciiTheme="minorHAnsi" w:hAnsiTheme="minorHAnsi" w:cs="Arial"/>
                <w:b/>
                <w:sz w:val="22"/>
                <w:szCs w:val="22"/>
              </w:rPr>
              <w:t>95%</w:t>
            </w:r>
            <w:r w:rsidRPr="00AD1495">
              <w:rPr>
                <w:rFonts w:asciiTheme="minorHAnsi" w:hAnsiTheme="minorHAnsi" w:cs="Arial"/>
                <w:sz w:val="22"/>
                <w:szCs w:val="22"/>
              </w:rPr>
              <w:t>, w tym maksymalny udział budżetu państwa w finansowaniu wydatków kwalifikowalnych na poziomie projektu 10%</w:t>
            </w:r>
          </w:p>
        </w:tc>
      </w:tr>
      <w:tr w:rsidR="00003137" w:rsidRPr="00AD65D3" w:rsidTr="003F630A">
        <w:tc>
          <w:tcPr>
            <w:tcW w:w="893" w:type="dxa"/>
            <w:shd w:val="clear" w:color="auto" w:fill="auto"/>
          </w:tcPr>
          <w:p w:rsidR="00003137" w:rsidRPr="00100997" w:rsidRDefault="00003137"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003137" w:rsidRPr="00003137" w:rsidRDefault="00003137" w:rsidP="003368B2">
            <w:pPr>
              <w:pStyle w:val="Nagwek1"/>
              <w:spacing w:before="0" w:line="276" w:lineRule="auto"/>
              <w:rPr>
                <w:rFonts w:ascii="Calibri" w:hAnsi="Calibri"/>
                <w:bCs w:val="0"/>
                <w:kern w:val="0"/>
                <w:sz w:val="22"/>
                <w:szCs w:val="22"/>
                <w:lang w:val="pl-PL" w:eastAsia="pl-PL"/>
              </w:rPr>
            </w:pPr>
            <w:bookmarkStart w:id="37" w:name="_Toc465670725"/>
            <w:bookmarkStart w:id="38" w:name="_Toc469572945"/>
            <w:r w:rsidRPr="00003137">
              <w:rPr>
                <w:rFonts w:ascii="Calibri" w:hAnsi="Calibri"/>
                <w:bCs w:val="0"/>
                <w:kern w:val="0"/>
                <w:sz w:val="22"/>
                <w:szCs w:val="22"/>
                <w:lang w:val="pl-PL" w:eastAsia="pl-PL"/>
              </w:rPr>
              <w:t>Minimalny wkład własny beneficjenta jako % wydatków kwalifikowalnych:</w:t>
            </w:r>
            <w:bookmarkEnd w:id="37"/>
            <w:bookmarkEnd w:id="38"/>
          </w:p>
        </w:tc>
        <w:tc>
          <w:tcPr>
            <w:tcW w:w="6990" w:type="dxa"/>
            <w:shd w:val="clear" w:color="auto" w:fill="auto"/>
          </w:tcPr>
          <w:p w:rsidR="00003137" w:rsidRPr="00003137" w:rsidRDefault="00380F44" w:rsidP="00380F44">
            <w:pPr>
              <w:tabs>
                <w:tab w:val="left" w:pos="427"/>
              </w:tabs>
              <w:autoSpaceDE w:val="0"/>
              <w:autoSpaceDN w:val="0"/>
              <w:adjustRightInd w:val="0"/>
              <w:spacing w:after="60" w:line="276" w:lineRule="auto"/>
              <w:jc w:val="both"/>
              <w:rPr>
                <w:rFonts w:ascii="Calibri" w:hAnsi="Calibri"/>
                <w:b/>
                <w:sz w:val="22"/>
                <w:szCs w:val="22"/>
              </w:rPr>
            </w:pPr>
            <w:r>
              <w:rPr>
                <w:rFonts w:ascii="Calibri" w:hAnsi="Calibri"/>
                <w:b/>
                <w:sz w:val="22"/>
                <w:szCs w:val="22"/>
              </w:rPr>
              <w:t>5</w:t>
            </w:r>
            <w:r w:rsidR="00003137">
              <w:rPr>
                <w:rFonts w:ascii="Calibri" w:hAnsi="Calibri"/>
                <w:b/>
                <w:sz w:val="22"/>
                <w:szCs w:val="22"/>
              </w:rPr>
              <w:t>%</w:t>
            </w:r>
          </w:p>
        </w:tc>
      </w:tr>
      <w:tr w:rsidR="002A3C1A" w:rsidRPr="00AD65D3" w:rsidTr="003F630A">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380F44" w:rsidRDefault="002A3C1A" w:rsidP="003368B2">
            <w:pPr>
              <w:pStyle w:val="Nagwek1"/>
              <w:spacing w:before="0" w:line="276" w:lineRule="auto"/>
              <w:rPr>
                <w:rFonts w:ascii="Calibri" w:hAnsi="Calibri"/>
                <w:bCs w:val="0"/>
                <w:kern w:val="0"/>
                <w:sz w:val="22"/>
                <w:szCs w:val="22"/>
                <w:highlight w:val="yellow"/>
                <w:lang w:val="pl-PL" w:eastAsia="pl-PL"/>
              </w:rPr>
            </w:pPr>
            <w:bookmarkStart w:id="39" w:name="_Toc459974026"/>
            <w:bookmarkStart w:id="40" w:name="_Toc465670726"/>
            <w:bookmarkStart w:id="41" w:name="_Toc469572946"/>
            <w:r w:rsidRPr="00AD1495">
              <w:rPr>
                <w:rFonts w:ascii="Calibri" w:hAnsi="Calibri"/>
                <w:bCs w:val="0"/>
                <w:kern w:val="0"/>
                <w:sz w:val="22"/>
                <w:szCs w:val="22"/>
                <w:lang w:val="pl-PL" w:eastAsia="pl-PL"/>
              </w:rPr>
              <w:t>Warunki i planowany</w:t>
            </w:r>
            <w:bookmarkStart w:id="42" w:name="_Toc459974027"/>
            <w:bookmarkEnd w:id="39"/>
            <w:r w:rsidRPr="00AD1495">
              <w:rPr>
                <w:rFonts w:ascii="Calibri" w:hAnsi="Calibri"/>
                <w:bCs w:val="0"/>
                <w:kern w:val="0"/>
                <w:sz w:val="22"/>
                <w:szCs w:val="22"/>
                <w:lang w:val="pl-PL" w:eastAsia="pl-PL"/>
              </w:rPr>
              <w:t xml:space="preserve"> zakres stosowania</w:t>
            </w:r>
            <w:bookmarkEnd w:id="42"/>
            <w:r w:rsidRPr="00AD1495">
              <w:rPr>
                <w:rFonts w:ascii="Calibri" w:hAnsi="Calibri" w:cs="Calibri,BoldItalic"/>
                <w:bCs w:val="0"/>
                <w:i/>
                <w:iCs/>
                <w:kern w:val="0"/>
                <w:sz w:val="22"/>
                <w:szCs w:val="22"/>
                <w:lang w:val="pl-PL" w:eastAsia="pl-PL"/>
              </w:rPr>
              <w:t xml:space="preserve"> </w:t>
            </w:r>
            <w:proofErr w:type="spellStart"/>
            <w:r w:rsidRPr="00AD1495">
              <w:rPr>
                <w:rFonts w:ascii="Calibri" w:hAnsi="Calibri" w:cs="Calibri,BoldItalic"/>
                <w:bCs w:val="0"/>
                <w:i/>
                <w:iCs/>
                <w:kern w:val="0"/>
                <w:sz w:val="22"/>
                <w:szCs w:val="22"/>
                <w:lang w:val="pl-PL" w:eastAsia="pl-PL"/>
              </w:rPr>
              <w:t>cross-financingu</w:t>
            </w:r>
            <w:proofErr w:type="spellEnd"/>
            <w:r w:rsidRPr="00AD1495">
              <w:rPr>
                <w:rFonts w:ascii="Calibri" w:hAnsi="Calibri" w:cs="Calibri,BoldItalic"/>
                <w:bCs w:val="0"/>
                <w:i/>
                <w:iCs/>
                <w:kern w:val="0"/>
                <w:sz w:val="22"/>
                <w:szCs w:val="22"/>
                <w:lang w:val="pl-PL" w:eastAsia="pl-PL"/>
              </w:rPr>
              <w:t xml:space="preserve"> </w:t>
            </w:r>
            <w:r w:rsidRPr="00AD1495">
              <w:rPr>
                <w:rFonts w:ascii="Calibri" w:hAnsi="Calibri"/>
                <w:bCs w:val="0"/>
                <w:kern w:val="0"/>
                <w:sz w:val="22"/>
                <w:szCs w:val="22"/>
                <w:lang w:val="pl-PL" w:eastAsia="pl-PL"/>
              </w:rPr>
              <w:t>(%)</w:t>
            </w:r>
            <w:bookmarkStart w:id="43" w:name="_Toc459974029"/>
            <w:r w:rsidRPr="00AD1495">
              <w:rPr>
                <w:rFonts w:ascii="Calibri" w:hAnsi="Calibri"/>
                <w:bCs w:val="0"/>
                <w:kern w:val="0"/>
                <w:sz w:val="22"/>
                <w:szCs w:val="22"/>
                <w:lang w:val="pl-PL" w:eastAsia="pl-PL"/>
              </w:rPr>
              <w:t xml:space="preserve"> (jeśli dotyczy)</w:t>
            </w:r>
            <w:bookmarkEnd w:id="43"/>
            <w:r w:rsidRPr="00AD1495">
              <w:rPr>
                <w:rFonts w:ascii="Calibri" w:hAnsi="Calibri"/>
                <w:bCs w:val="0"/>
                <w:kern w:val="0"/>
                <w:sz w:val="22"/>
                <w:szCs w:val="22"/>
                <w:lang w:val="pl-PL" w:eastAsia="pl-PL"/>
              </w:rPr>
              <w:t>:</w:t>
            </w:r>
            <w:bookmarkEnd w:id="40"/>
            <w:bookmarkEnd w:id="41"/>
          </w:p>
        </w:tc>
        <w:tc>
          <w:tcPr>
            <w:tcW w:w="6990" w:type="dxa"/>
            <w:shd w:val="clear" w:color="auto" w:fill="auto"/>
          </w:tcPr>
          <w:p w:rsidR="00AD1495" w:rsidRPr="00AD1495" w:rsidRDefault="00D2086D" w:rsidP="00AD1495">
            <w:pPr>
              <w:spacing w:before="30" w:after="30"/>
              <w:jc w:val="both"/>
              <w:rPr>
                <w:rFonts w:asciiTheme="minorHAnsi" w:hAnsiTheme="minorHAnsi" w:cs="Arial"/>
                <w:sz w:val="22"/>
                <w:szCs w:val="22"/>
              </w:rPr>
            </w:pPr>
            <w:r>
              <w:rPr>
                <w:rFonts w:asciiTheme="minorHAnsi" w:hAnsiTheme="minorHAnsi" w:cs="Arial"/>
                <w:sz w:val="22"/>
                <w:szCs w:val="22"/>
              </w:rPr>
              <w:t>W ramach P</w:t>
            </w:r>
            <w:r w:rsidR="00AD1495" w:rsidRPr="00AD1495">
              <w:rPr>
                <w:rFonts w:asciiTheme="minorHAnsi" w:hAnsiTheme="minorHAnsi" w:cs="Arial"/>
                <w:sz w:val="22"/>
                <w:szCs w:val="22"/>
              </w:rPr>
              <w:t xml:space="preserve">oddziałania 9.1.5 przewidziano wykorzystanie mechanizmu </w:t>
            </w:r>
            <w:proofErr w:type="spellStart"/>
            <w:r w:rsidR="00AD1495" w:rsidRPr="00AD1495">
              <w:rPr>
                <w:rFonts w:asciiTheme="minorHAnsi" w:hAnsiTheme="minorHAnsi" w:cs="Arial"/>
                <w:sz w:val="22"/>
                <w:szCs w:val="22"/>
              </w:rPr>
              <w:t>cross-financingu</w:t>
            </w:r>
            <w:proofErr w:type="spellEnd"/>
            <w:r w:rsidR="00AD1495" w:rsidRPr="00AD1495">
              <w:rPr>
                <w:rFonts w:asciiTheme="minorHAnsi" w:hAnsiTheme="minorHAnsi" w:cs="Arial"/>
                <w:sz w:val="22"/>
                <w:szCs w:val="22"/>
              </w:rPr>
              <w:t xml:space="preserve">, jednak jego zastosowanie będzie wynikało </w:t>
            </w:r>
            <w:r>
              <w:rPr>
                <w:rFonts w:asciiTheme="minorHAnsi" w:hAnsiTheme="minorHAnsi" w:cs="Arial"/>
                <w:sz w:val="22"/>
                <w:szCs w:val="22"/>
              </w:rPr>
              <w:br/>
            </w:r>
            <w:r w:rsidR="00AD1495" w:rsidRPr="00AD1495">
              <w:rPr>
                <w:rFonts w:asciiTheme="minorHAnsi" w:hAnsiTheme="minorHAnsi" w:cs="Arial"/>
                <w:sz w:val="22"/>
                <w:szCs w:val="22"/>
              </w:rPr>
              <w:t xml:space="preserve">z indywidualnej analizy każdego przypadku i musi być uzasadnione z punktu widzenie skuteczności lub efektywności osiągania założonych celów. </w:t>
            </w:r>
          </w:p>
          <w:p w:rsidR="002A3C1A" w:rsidRPr="00AD1495" w:rsidRDefault="00AD1495" w:rsidP="00AD1495">
            <w:pPr>
              <w:tabs>
                <w:tab w:val="left" w:pos="427"/>
              </w:tabs>
              <w:autoSpaceDE w:val="0"/>
              <w:autoSpaceDN w:val="0"/>
              <w:adjustRightInd w:val="0"/>
              <w:spacing w:after="60" w:line="276" w:lineRule="auto"/>
              <w:jc w:val="both"/>
              <w:rPr>
                <w:rFonts w:asciiTheme="minorHAnsi" w:hAnsiTheme="minorHAnsi"/>
                <w:sz w:val="22"/>
                <w:szCs w:val="22"/>
                <w:highlight w:val="yellow"/>
              </w:rPr>
            </w:pPr>
            <w:r w:rsidRPr="00AD1495">
              <w:rPr>
                <w:rFonts w:asciiTheme="minorHAnsi" w:hAnsiTheme="minorHAnsi" w:cs="Arial"/>
                <w:sz w:val="22"/>
                <w:szCs w:val="22"/>
              </w:rPr>
              <w:t xml:space="preserve">Dopuszczalny poziom cross - </w:t>
            </w:r>
            <w:proofErr w:type="spellStart"/>
            <w:r w:rsidRPr="00AD1495">
              <w:rPr>
                <w:rFonts w:asciiTheme="minorHAnsi" w:hAnsiTheme="minorHAnsi" w:cs="Arial"/>
                <w:sz w:val="22"/>
                <w:szCs w:val="22"/>
              </w:rPr>
              <w:t>financingu</w:t>
            </w:r>
            <w:proofErr w:type="spellEnd"/>
            <w:r w:rsidRPr="00AD1495">
              <w:rPr>
                <w:rFonts w:asciiTheme="minorHAnsi" w:hAnsiTheme="minorHAnsi" w:cs="Arial"/>
                <w:sz w:val="22"/>
                <w:szCs w:val="22"/>
              </w:rPr>
              <w:t>: 10% wydatków projektu.</w:t>
            </w:r>
          </w:p>
        </w:tc>
      </w:tr>
      <w:tr w:rsidR="002A3C1A" w:rsidRPr="00AD65D3" w:rsidTr="003F630A">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2A3C1A" w:rsidRDefault="002A3C1A" w:rsidP="003368B2">
            <w:pPr>
              <w:pStyle w:val="Nagwek1"/>
              <w:spacing w:before="0" w:line="276" w:lineRule="auto"/>
              <w:rPr>
                <w:rFonts w:ascii="Calibri" w:hAnsi="Calibri"/>
                <w:bCs w:val="0"/>
                <w:kern w:val="0"/>
                <w:sz w:val="22"/>
                <w:szCs w:val="22"/>
                <w:lang w:val="pl-PL" w:eastAsia="pl-PL"/>
              </w:rPr>
            </w:pPr>
            <w:bookmarkStart w:id="44" w:name="_Toc465670727"/>
            <w:bookmarkStart w:id="45" w:name="_Toc469572947"/>
            <w:r w:rsidRPr="002A3C1A">
              <w:rPr>
                <w:rFonts w:ascii="Calibri" w:hAnsi="Calibri"/>
                <w:bCs w:val="0"/>
                <w:kern w:val="0"/>
                <w:sz w:val="22"/>
                <w:szCs w:val="22"/>
                <w:lang w:val="pl-PL" w:eastAsia="pl-PL"/>
              </w:rPr>
              <w:t>Dopuszczalna maksymalna wartość zakupionych środków trwałych</w:t>
            </w:r>
            <w:r w:rsidRPr="002A3C1A">
              <w:rPr>
                <w:rFonts w:ascii="Calibri" w:hAnsi="Calibri"/>
                <w:bCs w:val="0"/>
                <w:kern w:val="0"/>
                <w:sz w:val="22"/>
                <w:szCs w:val="22"/>
                <w:lang w:val="pl-PL" w:eastAsia="pl-PL"/>
              </w:rPr>
              <w:br/>
              <w:t>jako % wydatków kwalifikowalnych:</w:t>
            </w:r>
            <w:bookmarkEnd w:id="44"/>
            <w:bookmarkEnd w:id="45"/>
          </w:p>
        </w:tc>
        <w:tc>
          <w:tcPr>
            <w:tcW w:w="6990" w:type="dxa"/>
            <w:shd w:val="clear" w:color="auto" w:fill="auto"/>
          </w:tcPr>
          <w:p w:rsidR="002A3C1A" w:rsidRPr="00AD1495" w:rsidRDefault="00380F44" w:rsidP="003368B2">
            <w:pPr>
              <w:tabs>
                <w:tab w:val="left" w:pos="427"/>
              </w:tabs>
              <w:autoSpaceDE w:val="0"/>
              <w:autoSpaceDN w:val="0"/>
              <w:adjustRightInd w:val="0"/>
              <w:spacing w:after="60" w:line="276" w:lineRule="auto"/>
              <w:jc w:val="both"/>
              <w:rPr>
                <w:rFonts w:asciiTheme="minorHAnsi" w:hAnsiTheme="minorHAnsi"/>
                <w:sz w:val="22"/>
                <w:szCs w:val="22"/>
              </w:rPr>
            </w:pPr>
            <w:r w:rsidRPr="00AD1495">
              <w:rPr>
                <w:rFonts w:asciiTheme="minorHAnsi" w:hAnsiTheme="minorHAnsi" w:cs="Arial"/>
                <w:sz w:val="22"/>
                <w:szCs w:val="22"/>
              </w:rPr>
              <w:t xml:space="preserve">Wysokość środków trwałych poniesionych w ramach kosztów bezpośrednich projektu oraz wydatków w ramach </w:t>
            </w:r>
            <w:proofErr w:type="spellStart"/>
            <w:r w:rsidRPr="00AD1495">
              <w:rPr>
                <w:rFonts w:asciiTheme="minorHAnsi" w:hAnsiTheme="minorHAnsi" w:cs="Arial"/>
                <w:sz w:val="22"/>
                <w:szCs w:val="22"/>
              </w:rPr>
              <w:t>cross-financingu</w:t>
            </w:r>
            <w:proofErr w:type="spellEnd"/>
            <w:r w:rsidRPr="00AD1495">
              <w:rPr>
                <w:rFonts w:asciiTheme="minorHAnsi" w:hAnsiTheme="minorHAnsi" w:cs="Arial"/>
                <w:sz w:val="22"/>
                <w:szCs w:val="22"/>
              </w:rPr>
              <w:t xml:space="preserve"> nie może łącznie przekroczyć 10% wydatków projektu.</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2A3C1A" w:rsidRDefault="002A3C1A" w:rsidP="003368B2">
            <w:pPr>
              <w:pStyle w:val="Nagwek1"/>
              <w:spacing w:before="0" w:line="276" w:lineRule="auto"/>
              <w:rPr>
                <w:rFonts w:ascii="Calibri" w:hAnsi="Calibri"/>
                <w:sz w:val="22"/>
                <w:szCs w:val="22"/>
              </w:rPr>
            </w:pPr>
            <w:bookmarkStart w:id="46" w:name="_Toc465670729"/>
            <w:bookmarkStart w:id="47" w:name="_Toc469572949"/>
            <w:r w:rsidRPr="002A3C1A">
              <w:rPr>
                <w:rFonts w:ascii="Calibri" w:hAnsi="Calibri"/>
                <w:bCs w:val="0"/>
                <w:kern w:val="0"/>
                <w:sz w:val="22"/>
                <w:szCs w:val="22"/>
                <w:lang w:val="pl-PL" w:eastAsia="pl-PL"/>
              </w:rPr>
              <w:t xml:space="preserve">Pomoc publiczna i pomoc de </w:t>
            </w:r>
            <w:proofErr w:type="spellStart"/>
            <w:r w:rsidRPr="002A3C1A">
              <w:rPr>
                <w:rFonts w:ascii="Calibri" w:hAnsi="Calibri"/>
                <w:bCs w:val="0"/>
                <w:kern w:val="0"/>
                <w:sz w:val="22"/>
                <w:szCs w:val="22"/>
                <w:lang w:val="pl-PL" w:eastAsia="pl-PL"/>
              </w:rPr>
              <w:t>minimis</w:t>
            </w:r>
            <w:proofErr w:type="spellEnd"/>
            <w:r w:rsidRPr="002A3C1A">
              <w:rPr>
                <w:rFonts w:ascii="Calibri" w:hAnsi="Calibri"/>
                <w:bCs w:val="0"/>
                <w:kern w:val="0"/>
                <w:sz w:val="22"/>
                <w:szCs w:val="22"/>
                <w:lang w:val="pl-PL" w:eastAsia="pl-PL"/>
              </w:rPr>
              <w:t xml:space="preserve"> (rodzaj </w:t>
            </w:r>
            <w:r w:rsidRPr="002A3C1A">
              <w:rPr>
                <w:rFonts w:ascii="Calibri" w:hAnsi="Calibri"/>
                <w:bCs w:val="0"/>
                <w:kern w:val="0"/>
                <w:sz w:val="22"/>
                <w:szCs w:val="22"/>
                <w:lang w:val="pl-PL" w:eastAsia="pl-PL"/>
              </w:rPr>
              <w:br/>
              <w:t>i przeznaczenie pomocy, unijna lub krajowa podstawa prawna):</w:t>
            </w:r>
            <w:bookmarkEnd w:id="46"/>
            <w:bookmarkEnd w:id="47"/>
          </w:p>
        </w:tc>
        <w:tc>
          <w:tcPr>
            <w:tcW w:w="6990" w:type="dxa"/>
            <w:shd w:val="clear" w:color="auto" w:fill="auto"/>
            <w:vAlign w:val="center"/>
          </w:tcPr>
          <w:p w:rsidR="00B228A6" w:rsidRPr="00AD1495" w:rsidRDefault="00AD1495" w:rsidP="00AD1495">
            <w:pPr>
              <w:autoSpaceDE w:val="0"/>
              <w:autoSpaceDN w:val="0"/>
              <w:adjustRightInd w:val="0"/>
              <w:spacing w:after="60" w:line="276" w:lineRule="auto"/>
              <w:ind w:firstLine="78"/>
              <w:rPr>
                <w:rFonts w:ascii="Calibri" w:hAnsi="Calibri"/>
                <w:iCs/>
                <w:sz w:val="22"/>
                <w:szCs w:val="22"/>
              </w:rPr>
            </w:pPr>
            <w:r w:rsidRPr="00AD1495">
              <w:rPr>
                <w:rFonts w:ascii="Calibri" w:hAnsi="Calibri" w:cs="Calibri"/>
                <w:bCs/>
                <w:sz w:val="22"/>
                <w:szCs w:val="22"/>
              </w:rPr>
              <w:t>Nie dotyczy</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D2086D" w:rsidRDefault="008716CD" w:rsidP="003368B2">
            <w:pPr>
              <w:pStyle w:val="Nagwek1"/>
              <w:spacing w:before="0" w:line="276" w:lineRule="auto"/>
              <w:rPr>
                <w:rFonts w:ascii="Calibri" w:hAnsi="Calibri"/>
                <w:sz w:val="22"/>
                <w:szCs w:val="22"/>
              </w:rPr>
            </w:pPr>
            <w:bookmarkStart w:id="48" w:name="_Toc465670730"/>
            <w:bookmarkStart w:id="49" w:name="_Toc469572950"/>
            <w:r w:rsidRPr="00D2086D">
              <w:rPr>
                <w:rFonts w:ascii="Calibri" w:hAnsi="Calibri"/>
                <w:bCs w:val="0"/>
                <w:kern w:val="0"/>
                <w:sz w:val="22"/>
                <w:szCs w:val="22"/>
                <w:lang w:val="pl-PL" w:eastAsia="pl-PL"/>
              </w:rPr>
              <w:t xml:space="preserve">Wymagania dotyczące realizacji zasady równości szans i niedyskryminacji, </w:t>
            </w:r>
            <w:r w:rsidRPr="00D2086D">
              <w:rPr>
                <w:rFonts w:ascii="Calibri" w:hAnsi="Calibri"/>
                <w:bCs w:val="0"/>
                <w:kern w:val="0"/>
                <w:sz w:val="22"/>
                <w:szCs w:val="22"/>
                <w:lang w:val="pl-PL" w:eastAsia="pl-PL"/>
              </w:rPr>
              <w:br/>
              <w:t xml:space="preserve">w tym dostępności dla osób </w:t>
            </w:r>
            <w:r w:rsidRPr="00D2086D">
              <w:rPr>
                <w:rFonts w:ascii="Calibri" w:hAnsi="Calibri"/>
                <w:bCs w:val="0"/>
                <w:kern w:val="0"/>
                <w:sz w:val="22"/>
                <w:szCs w:val="22"/>
                <w:lang w:val="pl-PL" w:eastAsia="pl-PL"/>
              </w:rPr>
              <w:br/>
              <w:t>z niepełnosprawnością oraz zasady równości szans kobiet i mężczyzn:</w:t>
            </w:r>
            <w:bookmarkEnd w:id="48"/>
            <w:bookmarkEnd w:id="49"/>
          </w:p>
        </w:tc>
        <w:tc>
          <w:tcPr>
            <w:tcW w:w="6990" w:type="dxa"/>
            <w:shd w:val="clear" w:color="auto" w:fill="auto"/>
            <w:vAlign w:val="center"/>
          </w:tcPr>
          <w:p w:rsidR="008716CD" w:rsidRPr="00D2086D" w:rsidRDefault="008716CD" w:rsidP="003368B2">
            <w:pPr>
              <w:spacing w:after="60" w:line="276" w:lineRule="auto"/>
              <w:jc w:val="both"/>
              <w:rPr>
                <w:rFonts w:ascii="Calibri" w:hAnsi="Calibri" w:cs="Arial"/>
                <w:sz w:val="22"/>
                <w:szCs w:val="22"/>
                <w:lang w:eastAsia="en-US"/>
              </w:rPr>
            </w:pPr>
            <w:r w:rsidRPr="00D2086D">
              <w:rPr>
                <w:rFonts w:ascii="Calibri" w:hAnsi="Calibri" w:cs="Arial"/>
                <w:b/>
                <w:bCs/>
                <w:sz w:val="22"/>
                <w:szCs w:val="22"/>
                <w:lang w:eastAsia="en-US"/>
              </w:rPr>
              <w:t xml:space="preserve">Zasada równości szans i niedyskryminacji, w tym dostępności dla osób </w:t>
            </w:r>
            <w:r w:rsidRPr="00D2086D">
              <w:rPr>
                <w:rFonts w:ascii="Calibri" w:hAnsi="Calibri" w:cs="Arial"/>
                <w:b/>
                <w:bCs/>
                <w:sz w:val="22"/>
                <w:szCs w:val="22"/>
                <w:lang w:eastAsia="en-US"/>
              </w:rPr>
              <w:br/>
              <w:t>z niepełnosprawnością</w:t>
            </w:r>
          </w:p>
          <w:p w:rsidR="008716CD" w:rsidRPr="00D2086D" w:rsidRDefault="008716CD" w:rsidP="004E732D">
            <w:pPr>
              <w:numPr>
                <w:ilvl w:val="0"/>
                <w:numId w:val="13"/>
              </w:numPr>
              <w:spacing w:after="60" w:line="276" w:lineRule="auto"/>
              <w:jc w:val="both"/>
              <w:rPr>
                <w:rFonts w:ascii="Calibri" w:hAnsi="Calibri" w:cs="Arial"/>
                <w:b/>
                <w:sz w:val="22"/>
                <w:szCs w:val="22"/>
                <w:lang w:eastAsia="en-US"/>
              </w:rPr>
            </w:pPr>
            <w:r w:rsidRPr="00D2086D">
              <w:rPr>
                <w:rFonts w:ascii="Calibri" w:hAnsi="Calibri" w:cs="Arial"/>
                <w:sz w:val="22"/>
                <w:szCs w:val="22"/>
                <w:lang w:eastAsia="en-US"/>
              </w:rPr>
              <w:t xml:space="preserve">Wnioskodawca ubiegający się o dofinansowanie </w:t>
            </w:r>
            <w:r w:rsidRPr="00D2086D">
              <w:rPr>
                <w:rFonts w:ascii="Calibri" w:hAnsi="Calibri" w:cs="Arial"/>
                <w:b/>
                <w:sz w:val="22"/>
                <w:szCs w:val="22"/>
                <w:lang w:eastAsia="en-US"/>
              </w:rPr>
              <w:t>zobowiązany jest przedstawić we wniosku o dofinansowanie projektu sposób realizacji zasady równości szans i niedyskryminacji, w tym dostępności dla osób z niepełnosprawnościami w ramach projektu.</w:t>
            </w:r>
          </w:p>
          <w:p w:rsidR="008716CD" w:rsidRPr="00D2086D" w:rsidRDefault="008716CD" w:rsidP="004E732D">
            <w:pPr>
              <w:numPr>
                <w:ilvl w:val="0"/>
                <w:numId w:val="13"/>
              </w:numPr>
              <w:spacing w:after="60" w:line="276" w:lineRule="auto"/>
              <w:jc w:val="both"/>
              <w:rPr>
                <w:rFonts w:ascii="Calibri" w:hAnsi="Calibri" w:cs="Arial"/>
                <w:sz w:val="22"/>
                <w:szCs w:val="22"/>
                <w:lang w:eastAsia="en-US"/>
              </w:rPr>
            </w:pPr>
            <w:r w:rsidRPr="00D2086D">
              <w:rPr>
                <w:rFonts w:ascii="Calibri" w:hAnsi="Calibri" w:cs="Arial"/>
                <w:sz w:val="22"/>
                <w:szCs w:val="22"/>
                <w:lang w:eastAsia="en-US"/>
              </w:rPr>
              <w:t xml:space="preserve">Wszystkie działania świadczone w ramach projektów, w których na etapie rekrutacji zidentyfikowano możliwość udziału osób </w:t>
            </w:r>
            <w:r w:rsidRPr="00D2086D">
              <w:rPr>
                <w:rFonts w:ascii="Calibri" w:hAnsi="Calibri" w:cs="Arial"/>
                <w:sz w:val="22"/>
                <w:szCs w:val="22"/>
                <w:lang w:eastAsia="en-US"/>
              </w:rPr>
              <w:br/>
              <w:t>z niepełnosprawnościami powinny być realizowane w budynkach dostosowanych architektonicznie, zgodnie z rozporządzeniem Ministra Infrastruktury z dnia 12.04.2002r w sprawie warunków technicznych, jakim powinny odpowiadać budynki i ich usytuowanie (Dz. U. z 2015r., poz. 1422).</w:t>
            </w:r>
          </w:p>
          <w:p w:rsidR="008716CD" w:rsidRPr="00D2086D" w:rsidRDefault="008716CD" w:rsidP="004E732D">
            <w:pPr>
              <w:numPr>
                <w:ilvl w:val="0"/>
                <w:numId w:val="13"/>
              </w:numPr>
              <w:spacing w:after="60" w:line="276" w:lineRule="auto"/>
              <w:jc w:val="both"/>
              <w:rPr>
                <w:rFonts w:ascii="Calibri" w:hAnsi="Calibri" w:cs="Arial"/>
                <w:b/>
                <w:sz w:val="22"/>
                <w:szCs w:val="22"/>
                <w:lang w:eastAsia="en-US"/>
              </w:rPr>
            </w:pPr>
            <w:r w:rsidRPr="00D2086D">
              <w:rPr>
                <w:rFonts w:ascii="Calibri" w:hAnsi="Calibri" w:cs="Arial"/>
                <w:sz w:val="22"/>
                <w:szCs w:val="22"/>
                <w:lang w:eastAsia="en-US"/>
              </w:rPr>
              <w:t xml:space="preserve">W ramach projektów ogólnodostępnych, w szczególności                                 w przypadku braku możliwości świadczenia usługi spełniającej kryteria wymienione w pkt b), w celu zapewnienia możliwości pełnego uczestnictwa osób z niepełnosprawnościami, należy zastosować </w:t>
            </w:r>
            <w:r w:rsidRPr="00D2086D">
              <w:rPr>
                <w:rFonts w:ascii="Calibri" w:hAnsi="Calibri" w:cs="Arial"/>
                <w:b/>
                <w:sz w:val="22"/>
                <w:szCs w:val="22"/>
                <w:lang w:eastAsia="en-US"/>
              </w:rPr>
              <w:t>mechanizm racjonalnych usprawnień.</w:t>
            </w:r>
          </w:p>
          <w:p w:rsidR="008716CD" w:rsidRPr="00D2086D" w:rsidRDefault="008716CD" w:rsidP="004E732D">
            <w:pPr>
              <w:numPr>
                <w:ilvl w:val="0"/>
                <w:numId w:val="13"/>
              </w:numPr>
              <w:spacing w:after="60" w:line="276" w:lineRule="auto"/>
              <w:jc w:val="both"/>
              <w:rPr>
                <w:rFonts w:ascii="Calibri" w:hAnsi="Calibri" w:cs="Arial"/>
                <w:sz w:val="22"/>
                <w:szCs w:val="22"/>
                <w:lang w:eastAsia="en-US"/>
              </w:rPr>
            </w:pPr>
            <w:r w:rsidRPr="00D2086D">
              <w:rPr>
                <w:rFonts w:ascii="Calibri" w:hAnsi="Calibri" w:cs="Arial"/>
                <w:sz w:val="22"/>
                <w:szCs w:val="22"/>
                <w:lang w:eastAsia="en-US"/>
              </w:rPr>
              <w:t xml:space="preserve">W odniesieniu do projektów realizowanych w ramach RPO WO 2014-2020 </w:t>
            </w:r>
            <w:r w:rsidRPr="00D2086D">
              <w:rPr>
                <w:rFonts w:ascii="Calibri" w:hAnsi="Calibr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D2086D">
              <w:rPr>
                <w:rFonts w:ascii="Calibri" w:hAnsi="Calibri" w:cs="Arial"/>
                <w:sz w:val="22"/>
                <w:szCs w:val="22"/>
                <w:lang w:eastAsia="en-US"/>
              </w:rPr>
              <w:t xml:space="preserve"> (w charakterze uczestnika lub personelu) osoby z niepełnosprawnością.</w:t>
            </w:r>
          </w:p>
          <w:p w:rsidR="008716CD" w:rsidRPr="00D2086D" w:rsidRDefault="008716CD" w:rsidP="004E732D">
            <w:pPr>
              <w:numPr>
                <w:ilvl w:val="0"/>
                <w:numId w:val="13"/>
              </w:numPr>
              <w:spacing w:after="60" w:line="276" w:lineRule="auto"/>
              <w:jc w:val="both"/>
              <w:rPr>
                <w:rFonts w:ascii="Calibri" w:hAnsi="Calibri" w:cs="Arial"/>
                <w:sz w:val="22"/>
                <w:szCs w:val="22"/>
                <w:lang w:eastAsia="en-US"/>
              </w:rPr>
            </w:pPr>
            <w:r w:rsidRPr="00D2086D">
              <w:rPr>
                <w:rFonts w:ascii="Calibri" w:hAnsi="Calibri" w:cs="Arial"/>
                <w:sz w:val="22"/>
                <w:szCs w:val="22"/>
                <w:lang w:eastAsia="en-US"/>
              </w:rPr>
              <w:t xml:space="preserve">W projektach dedykowanych, w tym zorientowanych wyłącznie lub przede wszystkim na osoby z niepełnosprawnościami (np. osoby </w:t>
            </w:r>
            <w:r w:rsidRPr="00D2086D">
              <w:rPr>
                <w:rFonts w:ascii="Calibri" w:hAnsi="Calibri" w:cs="Arial"/>
                <w:sz w:val="22"/>
                <w:szCs w:val="22"/>
                <w:lang w:eastAsia="en-US"/>
              </w:rPr>
              <w:br/>
              <w:t>z niepełnosprawnościami sprzężonymi) oraz projektach skierowanych do zamkniętej grupy uczestników, wydatki na sfinansowanie mechanizmu racjonalnych usprawnień są wskazane we wniosku o dofinansowanie projektu.</w:t>
            </w:r>
          </w:p>
          <w:p w:rsidR="008716CD" w:rsidRPr="00D2086D" w:rsidRDefault="008716CD" w:rsidP="004E732D">
            <w:pPr>
              <w:numPr>
                <w:ilvl w:val="0"/>
                <w:numId w:val="13"/>
              </w:numPr>
              <w:spacing w:after="60" w:line="276" w:lineRule="auto"/>
              <w:jc w:val="both"/>
              <w:rPr>
                <w:rFonts w:ascii="Calibri" w:hAnsi="Calibri" w:cs="Arial"/>
                <w:b/>
                <w:bCs/>
                <w:sz w:val="22"/>
                <w:szCs w:val="22"/>
                <w:lang w:eastAsia="en-US"/>
              </w:rPr>
            </w:pPr>
            <w:r w:rsidRPr="00D2086D">
              <w:rPr>
                <w:rFonts w:ascii="Calibri" w:hAnsi="Calibri" w:cs="Arial"/>
                <w:b/>
                <w:sz w:val="22"/>
                <w:szCs w:val="22"/>
                <w:lang w:eastAsia="en-US"/>
              </w:rPr>
              <w:t>Łączny koszt racjonalnych usprawnień na jednego uczestnika                             w projekcie nie może przekroczyć 12 000 PLN.</w:t>
            </w:r>
          </w:p>
          <w:p w:rsidR="008716CD" w:rsidRPr="00D2086D" w:rsidRDefault="008716CD" w:rsidP="006D5F5B">
            <w:pPr>
              <w:spacing w:before="120" w:after="120" w:line="276" w:lineRule="auto"/>
              <w:jc w:val="both"/>
              <w:rPr>
                <w:rFonts w:ascii="Calibri" w:hAnsi="Calibri" w:cs="Arial"/>
                <w:i/>
                <w:sz w:val="22"/>
                <w:szCs w:val="22"/>
                <w:lang w:eastAsia="en-US"/>
              </w:rPr>
            </w:pPr>
            <w:r w:rsidRPr="00D2086D">
              <w:rPr>
                <w:rFonts w:ascii="Calibri" w:hAnsi="Calibri" w:cs="Arial"/>
                <w:sz w:val="22"/>
                <w:szCs w:val="22"/>
                <w:lang w:eastAsia="en-US"/>
              </w:rPr>
              <w:t xml:space="preserve">Szczegółowe informacje dotyczące zasady równości szans </w:t>
            </w:r>
            <w:r w:rsidR="00D2086D">
              <w:rPr>
                <w:rFonts w:ascii="Calibri" w:hAnsi="Calibri" w:cs="Arial"/>
                <w:sz w:val="22"/>
                <w:szCs w:val="22"/>
                <w:lang w:eastAsia="en-US"/>
              </w:rPr>
              <w:br/>
            </w:r>
            <w:r w:rsidRPr="00D2086D">
              <w:rPr>
                <w:rFonts w:ascii="Calibri" w:hAnsi="Calibri" w:cs="Arial"/>
                <w:sz w:val="22"/>
                <w:szCs w:val="22"/>
                <w:lang w:eastAsia="en-US"/>
              </w:rPr>
              <w:t xml:space="preserve">i niedyskryminacji, w tym zasady stosowania mechanizmu racjonalnych usprawnień w projektach wraz z przykładowym katalogiem  kosztów zostały uwzględnione w </w:t>
            </w:r>
            <w:r w:rsidRPr="00D2086D">
              <w:rPr>
                <w:rFonts w:ascii="Calibri" w:hAnsi="Calibri" w:cs="Arial"/>
                <w:i/>
                <w:sz w:val="22"/>
                <w:szCs w:val="22"/>
                <w:lang w:eastAsia="en-US"/>
              </w:rPr>
              <w:t xml:space="preserve">Wytycznych w zakresie realizacji zasady równości szans i niedyskryminacji, w tym dostępności dla osób  </w:t>
            </w:r>
            <w:r w:rsidR="00D2086D">
              <w:rPr>
                <w:rFonts w:ascii="Calibri" w:hAnsi="Calibri" w:cs="Arial"/>
                <w:i/>
                <w:sz w:val="22"/>
                <w:szCs w:val="22"/>
                <w:lang w:eastAsia="en-US"/>
              </w:rPr>
              <w:br/>
            </w:r>
            <w:r w:rsidRPr="00D2086D">
              <w:rPr>
                <w:rFonts w:ascii="Calibri" w:hAnsi="Calibri" w:cs="Arial"/>
                <w:i/>
                <w:sz w:val="22"/>
                <w:szCs w:val="22"/>
                <w:lang w:eastAsia="en-US"/>
              </w:rPr>
              <w:t xml:space="preserve">z niepełnosprawnościami oraz zasady równości szans kobiet i mężczyzn </w:t>
            </w:r>
            <w:r w:rsidR="00D2086D">
              <w:rPr>
                <w:rFonts w:ascii="Calibri" w:hAnsi="Calibri" w:cs="Arial"/>
                <w:i/>
                <w:sz w:val="22"/>
                <w:szCs w:val="22"/>
                <w:lang w:eastAsia="en-US"/>
              </w:rPr>
              <w:br/>
            </w:r>
            <w:r w:rsidRPr="00D2086D">
              <w:rPr>
                <w:rFonts w:ascii="Calibri" w:hAnsi="Calibri" w:cs="Arial"/>
                <w:i/>
                <w:sz w:val="22"/>
                <w:szCs w:val="22"/>
                <w:lang w:eastAsia="en-US"/>
              </w:rPr>
              <w:t>w ramach funduszy unijnych na lata 2014-2020.</w:t>
            </w:r>
          </w:p>
          <w:p w:rsidR="008716CD" w:rsidRPr="00D2086D" w:rsidRDefault="008716CD" w:rsidP="006D5F5B">
            <w:pPr>
              <w:spacing w:before="120" w:after="120" w:line="276" w:lineRule="auto"/>
              <w:jc w:val="both"/>
              <w:rPr>
                <w:rFonts w:ascii="Calibri" w:hAnsi="Calibri" w:cs="Arial"/>
                <w:sz w:val="22"/>
                <w:szCs w:val="22"/>
                <w:lang w:eastAsia="en-US"/>
              </w:rPr>
            </w:pPr>
            <w:r w:rsidRPr="00D2086D">
              <w:rPr>
                <w:rFonts w:ascii="Calibri" w:hAnsi="Calibri" w:cs="Arial"/>
                <w:b/>
                <w:bCs/>
                <w:sz w:val="22"/>
                <w:szCs w:val="22"/>
                <w:lang w:eastAsia="en-US"/>
              </w:rPr>
              <w:t>Zasada równości szans kobiet i mężczyzn</w:t>
            </w:r>
          </w:p>
          <w:p w:rsidR="008716CD" w:rsidRPr="00D2086D" w:rsidRDefault="008716CD" w:rsidP="004E732D">
            <w:pPr>
              <w:numPr>
                <w:ilvl w:val="0"/>
                <w:numId w:val="14"/>
              </w:numPr>
              <w:spacing w:after="60" w:line="276" w:lineRule="auto"/>
              <w:jc w:val="both"/>
              <w:rPr>
                <w:rFonts w:ascii="Calibri" w:hAnsi="Calibri" w:cs="Arial"/>
                <w:sz w:val="22"/>
                <w:szCs w:val="22"/>
                <w:lang w:eastAsia="en-US"/>
              </w:rPr>
            </w:pPr>
            <w:r w:rsidRPr="00D2086D">
              <w:rPr>
                <w:rFonts w:ascii="Calibri" w:hAnsi="Calibri" w:cs="Arial"/>
                <w:b/>
                <w:sz w:val="22"/>
                <w:szCs w:val="22"/>
                <w:lang w:eastAsia="en-US"/>
              </w:rPr>
              <w:t>Każdy projekt</w:t>
            </w:r>
            <w:r w:rsidRPr="00D2086D">
              <w:rPr>
                <w:rFonts w:ascii="Calibri" w:hAnsi="Calibri" w:cs="Arial"/>
                <w:sz w:val="22"/>
                <w:szCs w:val="22"/>
                <w:lang w:eastAsia="en-US"/>
              </w:rPr>
              <w:t xml:space="preserve"> realizowany w ramach RPO WO 2014-2020 </w:t>
            </w:r>
            <w:r w:rsidRPr="00D2086D">
              <w:rPr>
                <w:rFonts w:ascii="Calibri" w:hAnsi="Calibri" w:cs="Arial"/>
                <w:b/>
                <w:sz w:val="22"/>
                <w:szCs w:val="22"/>
                <w:lang w:eastAsia="en-US"/>
              </w:rPr>
              <w:t xml:space="preserve">powinien zawierać analizę uwzględniającą sytuację kobiet i mężczyzn na danym obszarze oraz ocenę wpływu projektu na sytuację płci. </w:t>
            </w:r>
            <w:r w:rsidRPr="00D2086D">
              <w:rPr>
                <w:rFonts w:ascii="Calibri" w:hAnsi="Calibri" w:cs="Arial"/>
                <w:sz w:val="22"/>
                <w:szCs w:val="22"/>
                <w:lang w:eastAsia="en-US"/>
              </w:rPr>
              <w:t>Wyniki przeprowadzonej analizy powinny być podstawą do planowania działań i doboru instrumentów, adekwatnych do zdefiniowanych problemów.</w:t>
            </w:r>
          </w:p>
          <w:p w:rsidR="002A3C1A" w:rsidRPr="00D2086D" w:rsidRDefault="008716CD" w:rsidP="004E732D">
            <w:pPr>
              <w:numPr>
                <w:ilvl w:val="0"/>
                <w:numId w:val="14"/>
              </w:numPr>
              <w:spacing w:after="60" w:line="276" w:lineRule="auto"/>
              <w:ind w:left="357" w:hanging="357"/>
              <w:jc w:val="both"/>
              <w:rPr>
                <w:rFonts w:ascii="Calibri" w:hAnsi="Calibri" w:cs="Arial"/>
                <w:i/>
                <w:sz w:val="22"/>
                <w:szCs w:val="22"/>
                <w:lang w:eastAsia="en-US"/>
              </w:rPr>
            </w:pPr>
            <w:r w:rsidRPr="00D2086D">
              <w:rPr>
                <w:rFonts w:ascii="Calibri" w:hAnsi="Calibri" w:cs="Arial"/>
                <w:sz w:val="22"/>
                <w:szCs w:val="22"/>
                <w:lang w:eastAsia="en-US"/>
              </w:rPr>
              <w:t>Ocena zgodności projektu z zasadą równości szans kobiet i mężczyzn odbywać się będzie na podstawie standardu minimum, zgodnie z</w:t>
            </w:r>
            <w:r w:rsidR="00B02D47" w:rsidRPr="00D2086D">
              <w:rPr>
                <w:rFonts w:ascii="Calibri" w:hAnsi="Calibri" w:cs="Arial"/>
                <w:sz w:val="22"/>
                <w:szCs w:val="22"/>
                <w:lang w:eastAsia="en-US"/>
              </w:rPr>
              <w:t> </w:t>
            </w:r>
            <w:r w:rsidRPr="00D2086D">
              <w:rPr>
                <w:rFonts w:ascii="Calibri" w:hAnsi="Calibri" w:cs="Arial"/>
                <w:i/>
                <w:sz w:val="22"/>
                <w:szCs w:val="22"/>
                <w:lang w:eastAsia="en-US"/>
              </w:rPr>
              <w:t>Wytycznymi w zakresie realizacji zasady równości szans i</w:t>
            </w:r>
            <w:r w:rsidR="00B02D47" w:rsidRPr="00D2086D">
              <w:rPr>
                <w:rFonts w:ascii="Calibri" w:hAnsi="Calibri" w:cs="Arial"/>
                <w:i/>
                <w:sz w:val="22"/>
                <w:szCs w:val="22"/>
                <w:lang w:eastAsia="en-US"/>
              </w:rPr>
              <w:t> </w:t>
            </w:r>
            <w:r w:rsidRPr="00D2086D">
              <w:rPr>
                <w:rFonts w:ascii="Calibri" w:hAnsi="Calibri" w:cs="Arial"/>
                <w:i/>
                <w:sz w:val="22"/>
                <w:szCs w:val="22"/>
                <w:lang w:eastAsia="en-US"/>
              </w:rPr>
              <w:t>niedyskryminacji, w tym dostępności dla osób</w:t>
            </w:r>
            <w:r w:rsidR="00B02D47" w:rsidRPr="00D2086D">
              <w:rPr>
                <w:rFonts w:ascii="Calibri" w:hAnsi="Calibri" w:cs="Arial"/>
                <w:i/>
                <w:sz w:val="22"/>
                <w:szCs w:val="22"/>
                <w:lang w:eastAsia="en-US"/>
              </w:rPr>
              <w:t xml:space="preserve"> </w:t>
            </w:r>
            <w:r w:rsidRPr="00D2086D">
              <w:rPr>
                <w:rFonts w:ascii="Calibri" w:hAnsi="Calibri" w:cs="Arial"/>
                <w:i/>
                <w:sz w:val="22"/>
                <w:szCs w:val="22"/>
                <w:lang w:eastAsia="en-US"/>
              </w:rPr>
              <w:t>z</w:t>
            </w:r>
            <w:r w:rsidR="00B02D47" w:rsidRPr="00D2086D">
              <w:rPr>
                <w:rFonts w:ascii="Calibri" w:hAnsi="Calibri" w:cs="Arial"/>
                <w:i/>
                <w:sz w:val="22"/>
                <w:szCs w:val="22"/>
                <w:lang w:eastAsia="en-US"/>
              </w:rPr>
              <w:t> </w:t>
            </w:r>
            <w:r w:rsidRPr="00D2086D">
              <w:rPr>
                <w:rFonts w:ascii="Calibri" w:hAnsi="Calibri" w:cs="Arial"/>
                <w:i/>
                <w:sz w:val="22"/>
                <w:szCs w:val="22"/>
                <w:lang w:eastAsia="en-US"/>
              </w:rPr>
              <w:t>niepełnosprawnościami oraz zasady równości szans kobiet i mężczyzn w ramach funduszy unijnych na lata 2014-2020.</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7B5591" w:rsidRDefault="008716CD" w:rsidP="003368B2">
            <w:pPr>
              <w:pStyle w:val="Nagwek1"/>
              <w:spacing w:before="0" w:line="276" w:lineRule="auto"/>
              <w:rPr>
                <w:rFonts w:asciiTheme="minorHAnsi" w:hAnsiTheme="minorHAnsi"/>
                <w:sz w:val="22"/>
                <w:szCs w:val="22"/>
              </w:rPr>
            </w:pPr>
            <w:bookmarkStart w:id="50" w:name="_Toc465670731"/>
            <w:bookmarkStart w:id="51" w:name="_Toc469572951"/>
            <w:r w:rsidRPr="007B5591">
              <w:rPr>
                <w:rFonts w:asciiTheme="minorHAnsi" w:hAnsiTheme="minorHAnsi"/>
                <w:bCs w:val="0"/>
                <w:kern w:val="0"/>
                <w:sz w:val="22"/>
                <w:szCs w:val="22"/>
                <w:lang w:val="pl-PL" w:eastAsia="pl-PL"/>
              </w:rPr>
              <w:t>Warunki stosowania uproszczonych form rozliczania wydatków:</w:t>
            </w:r>
            <w:bookmarkEnd w:id="50"/>
            <w:bookmarkEnd w:id="51"/>
          </w:p>
        </w:tc>
        <w:tc>
          <w:tcPr>
            <w:tcW w:w="6990" w:type="dxa"/>
            <w:shd w:val="clear" w:color="auto" w:fill="auto"/>
            <w:vAlign w:val="center"/>
          </w:tcPr>
          <w:p w:rsidR="00AD1495" w:rsidRPr="007B5591" w:rsidRDefault="00AD1495" w:rsidP="00AD1495">
            <w:pPr>
              <w:spacing w:before="40" w:after="120"/>
              <w:jc w:val="both"/>
              <w:rPr>
                <w:rFonts w:asciiTheme="minorHAnsi" w:hAnsiTheme="minorHAnsi" w:cs="Arial"/>
                <w:sz w:val="22"/>
                <w:szCs w:val="22"/>
              </w:rPr>
            </w:pPr>
            <w:r w:rsidRPr="007B5591">
              <w:rPr>
                <w:rFonts w:asciiTheme="minorHAnsi" w:hAnsiTheme="minorHAnsi" w:cs="Arial"/>
                <w:sz w:val="22"/>
                <w:szCs w:val="22"/>
              </w:rPr>
              <w:t xml:space="preserve">Kwoty ryczałtowe i/lub stawki ryczałtowe zgodnie z </w:t>
            </w:r>
            <w:r w:rsidRPr="00E75B35">
              <w:rPr>
                <w:rFonts w:asciiTheme="minorHAnsi" w:hAnsiTheme="minorHAnsi" w:cs="Arial"/>
                <w:i/>
                <w:sz w:val="22"/>
                <w:szCs w:val="22"/>
              </w:rPr>
              <w:t xml:space="preserve">Wytycznymi </w:t>
            </w:r>
            <w:r w:rsidR="005721A6">
              <w:rPr>
                <w:rFonts w:asciiTheme="minorHAnsi" w:hAnsiTheme="minorHAnsi" w:cs="Arial"/>
                <w:i/>
                <w:sz w:val="22"/>
                <w:szCs w:val="22"/>
              </w:rPr>
              <w:br/>
            </w:r>
            <w:r w:rsidRPr="00E75B35">
              <w:rPr>
                <w:rFonts w:asciiTheme="minorHAnsi" w:hAnsiTheme="minorHAnsi" w:cs="Arial"/>
                <w:i/>
                <w:sz w:val="22"/>
                <w:szCs w:val="22"/>
              </w:rPr>
              <w:t>w zakresie kwalifikowalności wydatków w ramach Europejskiego Funduszu Rozwoju Regionalnego, Europejskiego Funduszu Społecznego oraz Funduszu Spójności na lata 2014-2020</w:t>
            </w:r>
            <w:r w:rsidRPr="007B5591">
              <w:rPr>
                <w:rFonts w:asciiTheme="minorHAnsi" w:hAnsiTheme="minorHAnsi" w:cs="Arial"/>
                <w:sz w:val="22"/>
                <w:szCs w:val="22"/>
              </w:rPr>
              <w:t xml:space="preserve">. </w:t>
            </w:r>
          </w:p>
          <w:p w:rsidR="00AD1495" w:rsidRPr="007B5591" w:rsidRDefault="00AD1495" w:rsidP="00AD1495">
            <w:pPr>
              <w:spacing w:before="40" w:after="120"/>
              <w:jc w:val="both"/>
              <w:rPr>
                <w:rFonts w:asciiTheme="minorHAnsi" w:hAnsiTheme="minorHAnsi" w:cs="Arial"/>
                <w:sz w:val="22"/>
                <w:szCs w:val="22"/>
              </w:rPr>
            </w:pPr>
            <w:r w:rsidRPr="007B5591">
              <w:rPr>
                <w:rFonts w:asciiTheme="minorHAnsi" w:hAnsiTheme="minorHAnsi" w:cs="Arial"/>
                <w:sz w:val="22"/>
                <w:szCs w:val="22"/>
              </w:rPr>
              <w:t xml:space="preserve">Dla projektów, w których wartość wkładu publicznego (środków publicznych) nie przekracza wyrażonej w PLN równowartości 100 000 EUR* </w:t>
            </w:r>
            <w:r w:rsidRPr="007B5591">
              <w:rPr>
                <w:rFonts w:asciiTheme="minorHAnsi" w:hAnsiTheme="minorHAnsi"/>
                <w:sz w:val="22"/>
                <w:szCs w:val="22"/>
              </w:rPr>
              <w:t>rozliczanie wydatków następuje na podstawie uproszczonej metody rozliczania wydatków tj. kwoty ryczałtowej</w:t>
            </w:r>
            <w:r w:rsidRPr="007B5591">
              <w:rPr>
                <w:rFonts w:asciiTheme="minorHAnsi" w:hAnsiTheme="minorHAnsi" w:cs="Arial"/>
                <w:sz w:val="22"/>
                <w:szCs w:val="22"/>
              </w:rPr>
              <w:t>.</w:t>
            </w:r>
          </w:p>
          <w:p w:rsidR="00AD1495" w:rsidRPr="007B5591" w:rsidRDefault="00AD1495" w:rsidP="00AD1495">
            <w:pPr>
              <w:spacing w:before="40" w:after="120"/>
              <w:jc w:val="both"/>
              <w:rPr>
                <w:rFonts w:asciiTheme="minorHAnsi" w:hAnsiTheme="minorHAnsi" w:cs="Arial"/>
                <w:sz w:val="22"/>
                <w:szCs w:val="22"/>
              </w:rPr>
            </w:pPr>
            <w:r w:rsidRPr="007B5591">
              <w:rPr>
                <w:rFonts w:asciiTheme="minorHAnsi" w:hAnsiTheme="minorHAnsi" w:cs="Arial"/>
                <w:sz w:val="22"/>
                <w:szCs w:val="22"/>
              </w:rPr>
              <w:t>*do przeliczania ww. kwoty na PLN należy stosować miesięczny obrachunkowy kurs wymiany stosowany przez KE aktualny na dzień ogłoszenia konkursu w przypadku projektów konkursowych</w:t>
            </w:r>
          </w:p>
          <w:p w:rsidR="002A3C1A" w:rsidRPr="007B5591" w:rsidRDefault="002A3C1A" w:rsidP="00AD1495">
            <w:pPr>
              <w:pStyle w:val="NormalnyWeb"/>
              <w:shd w:val="clear" w:color="auto" w:fill="FFFFFF"/>
              <w:spacing w:before="120" w:beforeAutospacing="0" w:after="120" w:afterAutospacing="0" w:line="276" w:lineRule="auto"/>
              <w:jc w:val="both"/>
              <w:rPr>
                <w:rFonts w:asciiTheme="minorHAnsi" w:hAnsiTheme="minorHAnsi"/>
                <w:sz w:val="22"/>
                <w:szCs w:val="22"/>
              </w:rPr>
            </w:pP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8716CD" w:rsidRDefault="008716CD" w:rsidP="003368B2">
            <w:pPr>
              <w:pStyle w:val="Nagwek1"/>
              <w:spacing w:before="0" w:line="276" w:lineRule="auto"/>
              <w:rPr>
                <w:rFonts w:ascii="Calibri" w:hAnsi="Calibri"/>
                <w:sz w:val="22"/>
                <w:szCs w:val="22"/>
              </w:rPr>
            </w:pPr>
            <w:bookmarkStart w:id="52" w:name="_Toc465670732"/>
            <w:bookmarkStart w:id="53" w:name="_Toc469572952"/>
            <w:r w:rsidRPr="008716CD">
              <w:rPr>
                <w:rFonts w:ascii="Calibri" w:hAnsi="Calibri"/>
                <w:bCs w:val="0"/>
                <w:kern w:val="0"/>
                <w:sz w:val="22"/>
                <w:szCs w:val="22"/>
                <w:lang w:val="pl-PL" w:eastAsia="pl-PL"/>
              </w:rPr>
              <w:t>Katalog możliwych do uzupełnienia braków formalnych oraz oczywistych omyłek:</w:t>
            </w:r>
            <w:bookmarkEnd w:id="52"/>
            <w:bookmarkEnd w:id="53"/>
          </w:p>
        </w:tc>
        <w:tc>
          <w:tcPr>
            <w:tcW w:w="6990" w:type="dxa"/>
            <w:shd w:val="clear" w:color="auto" w:fill="auto"/>
            <w:vAlign w:val="center"/>
          </w:tcPr>
          <w:p w:rsidR="009A5829" w:rsidRPr="00D156A3" w:rsidRDefault="009A5829" w:rsidP="009A5829">
            <w:pPr>
              <w:spacing w:after="120" w:line="276" w:lineRule="auto"/>
              <w:jc w:val="both"/>
              <w:rPr>
                <w:rFonts w:ascii="Calibri" w:hAnsi="Calibri"/>
                <w:b/>
                <w:sz w:val="22"/>
                <w:szCs w:val="22"/>
              </w:rPr>
            </w:pPr>
            <w:r w:rsidRPr="00D156A3">
              <w:rPr>
                <w:rFonts w:ascii="Calibri" w:hAnsi="Calibri"/>
                <w:b/>
                <w:sz w:val="22"/>
                <w:szCs w:val="22"/>
              </w:rPr>
              <w:t>Katalog możliwych do uzupełnienia braków formalnych oraz oczywistych omyłek:</w:t>
            </w:r>
          </w:p>
          <w:p w:rsidR="009A5829" w:rsidRPr="00E75B35" w:rsidRDefault="009A5829" w:rsidP="00E75B35">
            <w:pPr>
              <w:pStyle w:val="Akapitzlist"/>
              <w:numPr>
                <w:ilvl w:val="0"/>
                <w:numId w:val="15"/>
              </w:numPr>
            </w:pPr>
            <w:r w:rsidRPr="00E75B35">
              <w:t>Wniosek zawiera błędy pisarskie;</w:t>
            </w:r>
          </w:p>
          <w:p w:rsidR="009A5829" w:rsidRPr="00E75B35" w:rsidRDefault="009A5829" w:rsidP="00E75B35">
            <w:pPr>
              <w:pStyle w:val="Akapitzlist"/>
              <w:numPr>
                <w:ilvl w:val="0"/>
                <w:numId w:val="15"/>
              </w:numPr>
            </w:pPr>
            <w:r w:rsidRPr="00E75B35">
              <w:t>Wniosek zawiera omyłki rachunkowe;</w:t>
            </w:r>
          </w:p>
          <w:p w:rsidR="009A5829" w:rsidRPr="00E75B35" w:rsidRDefault="009A5829" w:rsidP="00E75B35">
            <w:pPr>
              <w:pStyle w:val="Akapitzlist"/>
              <w:numPr>
                <w:ilvl w:val="0"/>
                <w:numId w:val="15"/>
              </w:numPr>
            </w:pPr>
            <w:r w:rsidRPr="00E75B35">
              <w:t>Do wniosku nie dołączono wszystkich wymaganych załączników. Dołączone załączniki są niekompletne, zgodnie z wymogami IZ RPO WO 2014-2020) (jeśli dotyczy);</w:t>
            </w:r>
          </w:p>
          <w:p w:rsidR="009A5829" w:rsidRPr="00E75B35" w:rsidRDefault="009A5829" w:rsidP="00E75B35">
            <w:pPr>
              <w:pStyle w:val="Akapitzlist"/>
              <w:numPr>
                <w:ilvl w:val="0"/>
                <w:numId w:val="15"/>
              </w:numPr>
            </w:pPr>
            <w:r w:rsidRPr="00E75B35">
              <w:t>Wniosek i dołączone załączniki (jeśli dotyczy) są nieczytelne;</w:t>
            </w:r>
          </w:p>
          <w:p w:rsidR="009A5829" w:rsidRPr="00E75B35" w:rsidRDefault="009A5829" w:rsidP="00E75B35">
            <w:pPr>
              <w:pStyle w:val="Akapitzlist"/>
              <w:numPr>
                <w:ilvl w:val="0"/>
                <w:numId w:val="15"/>
              </w:numPr>
            </w:pPr>
            <w:r w:rsidRPr="00E75B35">
              <w:t>Kserokopie dokumentów nie zostały potwierdzone za zgodność z oryginałem (jeśli dotyczy);</w:t>
            </w:r>
          </w:p>
          <w:p w:rsidR="009A5829" w:rsidRPr="00E75B35" w:rsidRDefault="009A5829" w:rsidP="00E75B35">
            <w:pPr>
              <w:pStyle w:val="Akapitzlist"/>
              <w:numPr>
                <w:ilvl w:val="0"/>
                <w:numId w:val="15"/>
              </w:numPr>
            </w:pPr>
            <w:r w:rsidRPr="00E75B35">
              <w:t>Wniosek i załączniki (jeśli dotyczy) nie zawierają kompletu podpisów i pieczątek;</w:t>
            </w:r>
          </w:p>
          <w:p w:rsidR="009A5829" w:rsidRPr="00E75B35" w:rsidRDefault="009A5829" w:rsidP="00E75B35">
            <w:pPr>
              <w:pStyle w:val="Akapitzlist"/>
              <w:numPr>
                <w:ilvl w:val="0"/>
                <w:numId w:val="15"/>
              </w:numPr>
            </w:pPr>
            <w:r w:rsidRPr="00E75B35">
              <w:t>Treść wniosku nie jest zbieżna z treścią załączników (jeśli dotyczy);</w:t>
            </w:r>
          </w:p>
          <w:p w:rsidR="009A5829" w:rsidRPr="00E75B35" w:rsidRDefault="009A5829" w:rsidP="00E75B35">
            <w:pPr>
              <w:pStyle w:val="Akapitzlist"/>
              <w:numPr>
                <w:ilvl w:val="0"/>
                <w:numId w:val="15"/>
              </w:numPr>
            </w:pPr>
            <w:r w:rsidRPr="00E75B35">
              <w:t>Zmiana zapisów wniosku nie wynikała z uzupełnienia brakującego załącznika (w przypadku uzupełnienia braków formalnych oraz jeśli dotyczy);</w:t>
            </w:r>
          </w:p>
          <w:p w:rsidR="009A5829" w:rsidRPr="00E75B35" w:rsidRDefault="009A5829" w:rsidP="00E75B35">
            <w:pPr>
              <w:pStyle w:val="Akapitzlist"/>
              <w:numPr>
                <w:ilvl w:val="0"/>
                <w:numId w:val="15"/>
              </w:numPr>
            </w:pPr>
            <w:r w:rsidRPr="00E75B35">
              <w:t>Uzupełnienie/poprawienie wniosku doprowadziło do jego istotnej modyfikacji.</w:t>
            </w:r>
          </w:p>
          <w:p w:rsidR="009A5829" w:rsidRDefault="009A5829" w:rsidP="00E75B35">
            <w:pPr>
              <w:shd w:val="clear" w:color="auto" w:fill="FFFFFF"/>
              <w:tabs>
                <w:tab w:val="left" w:pos="69"/>
                <w:tab w:val="left" w:pos="360"/>
              </w:tabs>
              <w:autoSpaceDE w:val="0"/>
              <w:autoSpaceDN w:val="0"/>
              <w:adjustRightInd w:val="0"/>
              <w:spacing w:after="60" w:line="276" w:lineRule="auto"/>
              <w:ind w:left="720"/>
              <w:jc w:val="both"/>
              <w:rPr>
                <w:rFonts w:ascii="Calibri" w:hAnsi="Calibri"/>
                <w:sz w:val="22"/>
                <w:szCs w:val="22"/>
              </w:rPr>
            </w:pPr>
          </w:p>
          <w:p w:rsidR="004100F6" w:rsidRPr="009A5829" w:rsidRDefault="004100F6" w:rsidP="009A5829">
            <w:pPr>
              <w:shd w:val="clear" w:color="auto" w:fill="FFFFFF"/>
              <w:tabs>
                <w:tab w:val="left" w:pos="69"/>
                <w:tab w:val="left" w:pos="360"/>
              </w:tabs>
              <w:autoSpaceDE w:val="0"/>
              <w:autoSpaceDN w:val="0"/>
              <w:adjustRightInd w:val="0"/>
              <w:spacing w:after="60" w:line="276" w:lineRule="auto"/>
              <w:jc w:val="both"/>
              <w:rPr>
                <w:rFonts w:ascii="Calibri" w:hAnsi="Calibri"/>
                <w:sz w:val="22"/>
                <w:szCs w:val="22"/>
                <w:u w:val="single"/>
              </w:rPr>
            </w:pPr>
            <w:r w:rsidRPr="009A5829">
              <w:rPr>
                <w:rFonts w:ascii="Calibri" w:hAnsi="Calibri"/>
                <w:sz w:val="22"/>
                <w:szCs w:val="22"/>
                <w:u w:val="single"/>
              </w:rPr>
              <w:t>Sposób uzupełnienia braków formalnych oraz poprawiania w nich oczywistych omyłek:</w:t>
            </w:r>
          </w:p>
          <w:p w:rsidR="004100F6" w:rsidRPr="003368B2" w:rsidRDefault="006D5F5B" w:rsidP="006D5F5B">
            <w:pPr>
              <w:shd w:val="clear" w:color="auto" w:fill="FFFFFF"/>
              <w:tabs>
                <w:tab w:val="left" w:pos="69"/>
                <w:tab w:val="left" w:pos="360"/>
              </w:tabs>
              <w:autoSpaceDE w:val="0"/>
              <w:autoSpaceDN w:val="0"/>
              <w:adjustRightInd w:val="0"/>
              <w:spacing w:line="276" w:lineRule="auto"/>
              <w:jc w:val="both"/>
              <w:rPr>
                <w:rFonts w:ascii="Calibri" w:hAnsi="Calibri" w:cs="Calibri"/>
                <w:sz w:val="22"/>
                <w:szCs w:val="22"/>
                <w:lang w:eastAsia="ar-SA"/>
              </w:rPr>
            </w:pPr>
            <w:r>
              <w:rPr>
                <w:rFonts w:ascii="Calibri" w:hAnsi="Calibri"/>
                <w:sz w:val="22"/>
                <w:szCs w:val="22"/>
              </w:rPr>
              <w:t>W</w:t>
            </w:r>
            <w:r w:rsidR="004100F6" w:rsidRPr="00202C9C">
              <w:rPr>
                <w:rFonts w:ascii="Calibri" w:hAnsi="Calibri"/>
                <w:sz w:val="22"/>
                <w:szCs w:val="22"/>
              </w:rPr>
              <w:t xml:space="preserve"> przypadku stwierdzenia we wniosku o dofinansowanie braków formalnych lub/oraz oczywistych omyłek, </w:t>
            </w:r>
            <w:r w:rsidR="00ED27EA">
              <w:rPr>
                <w:rFonts w:ascii="Calibri" w:hAnsi="Calibri"/>
                <w:sz w:val="22"/>
                <w:szCs w:val="22"/>
              </w:rPr>
              <w:t>IP</w:t>
            </w:r>
            <w:r w:rsidR="004100F6" w:rsidRPr="00202C9C">
              <w:rPr>
                <w:rFonts w:ascii="Calibri" w:hAnsi="Calibri"/>
                <w:sz w:val="22"/>
                <w:szCs w:val="22"/>
              </w:rPr>
              <w:t xml:space="preserve"> wzywa wnioskodawcę do uzupełnienia wniosku lub poprawienia w nim oczywistej omyłki, w terminie przez nią wyznaczonym, jednak nie krótszym niż 7 dni kalendarzowych (licząc od dnia następnego po otrzymaniu informacji</w:t>
            </w:r>
            <w:r w:rsidR="004100F6">
              <w:rPr>
                <w:rFonts w:ascii="Calibri" w:hAnsi="Calibri"/>
                <w:sz w:val="22"/>
                <w:szCs w:val="22"/>
              </w:rPr>
              <w:t xml:space="preserve"> przez </w:t>
            </w:r>
            <w:r w:rsidR="00ED27EA">
              <w:rPr>
                <w:rFonts w:ascii="Calibri" w:hAnsi="Calibri"/>
                <w:sz w:val="22"/>
                <w:szCs w:val="22"/>
              </w:rPr>
              <w:t>w</w:t>
            </w:r>
            <w:r w:rsidR="004100F6">
              <w:rPr>
                <w:rFonts w:ascii="Calibri" w:hAnsi="Calibri"/>
                <w:sz w:val="22"/>
                <w:szCs w:val="22"/>
              </w:rPr>
              <w:t>nioskodawcę</w:t>
            </w:r>
            <w:r w:rsidR="004100F6" w:rsidRPr="00202C9C">
              <w:rPr>
                <w:rFonts w:ascii="Calibri" w:hAnsi="Calibri"/>
                <w:sz w:val="22"/>
                <w:szCs w:val="22"/>
              </w:rPr>
              <w:t>),  po</w:t>
            </w:r>
            <w:r w:rsidR="004100F6">
              <w:rPr>
                <w:rFonts w:ascii="Calibri" w:hAnsi="Calibri"/>
                <w:sz w:val="22"/>
                <w:szCs w:val="22"/>
              </w:rPr>
              <w:t xml:space="preserve">d rygorem pozostawienia wniosku </w:t>
            </w:r>
            <w:r w:rsidR="004100F6" w:rsidRPr="00202C9C">
              <w:rPr>
                <w:rFonts w:ascii="Calibri" w:hAnsi="Calibri"/>
                <w:sz w:val="22"/>
                <w:szCs w:val="22"/>
              </w:rPr>
              <w:t>o dofinansowanie projektu bez rozpatrzenia. Wyżej wymienione wezwanie dostarczane jest w formie pisemnej.</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406D56" w:rsidRDefault="00406D56" w:rsidP="003368B2">
            <w:pPr>
              <w:pStyle w:val="Nagwek1"/>
              <w:spacing w:before="0" w:line="276" w:lineRule="auto"/>
              <w:rPr>
                <w:rFonts w:ascii="Calibri" w:hAnsi="Calibri"/>
                <w:sz w:val="22"/>
                <w:szCs w:val="22"/>
              </w:rPr>
            </w:pPr>
            <w:bookmarkStart w:id="54" w:name="_Toc465670733"/>
            <w:bookmarkStart w:id="55" w:name="_Toc469572953"/>
            <w:r w:rsidRPr="00406D56">
              <w:rPr>
                <w:rFonts w:ascii="Calibri" w:hAnsi="Calibri"/>
                <w:bCs w:val="0"/>
                <w:kern w:val="0"/>
                <w:sz w:val="22"/>
                <w:szCs w:val="22"/>
                <w:lang w:val="pl-PL" w:eastAsia="pl-PL"/>
              </w:rPr>
              <w:t>Forma i sposób udzielania wnioskodawcy wyjaśnień</w:t>
            </w:r>
            <w:r w:rsidRPr="00406D56">
              <w:rPr>
                <w:rFonts w:ascii="Calibri" w:hAnsi="Calibri"/>
                <w:bCs w:val="0"/>
                <w:kern w:val="0"/>
                <w:sz w:val="22"/>
                <w:szCs w:val="22"/>
                <w:lang w:val="pl-PL" w:eastAsia="pl-PL"/>
              </w:rPr>
              <w:br/>
              <w:t>w kwestiach dotyczących naboru:</w:t>
            </w:r>
            <w:bookmarkEnd w:id="54"/>
            <w:bookmarkEnd w:id="55"/>
          </w:p>
        </w:tc>
        <w:tc>
          <w:tcPr>
            <w:tcW w:w="6990" w:type="dxa"/>
            <w:shd w:val="clear" w:color="auto" w:fill="auto"/>
            <w:vAlign w:val="center"/>
          </w:tcPr>
          <w:p w:rsidR="00406D56" w:rsidRPr="00406D56" w:rsidRDefault="00406D56" w:rsidP="003368B2">
            <w:pPr>
              <w:autoSpaceDE w:val="0"/>
              <w:autoSpaceDN w:val="0"/>
              <w:adjustRightInd w:val="0"/>
              <w:spacing w:after="60" w:line="276" w:lineRule="auto"/>
              <w:jc w:val="both"/>
              <w:rPr>
                <w:rFonts w:ascii="Calibri" w:hAnsi="Calibri"/>
                <w:sz w:val="22"/>
                <w:szCs w:val="22"/>
              </w:rPr>
            </w:pPr>
            <w:r w:rsidRPr="00406D56">
              <w:rPr>
                <w:rFonts w:ascii="Calibri" w:hAnsi="Calibri"/>
                <w:sz w:val="22"/>
                <w:szCs w:val="22"/>
              </w:rPr>
              <w:t>W przypadku konieczności udzielenia wnioskodawcy wyjaśnień w kwestiach dotyczących naboru, IP udziela indywidualnie odpowiedzi na pytania wnioskodawcy. W przypadku pytań wymagających dodatkowych konsultacji odpowiedzi będą przekazywane niezwłocznie po ich przeprowadzeniu. Zapytania do IP można składać za pomocą:</w:t>
            </w:r>
          </w:p>
          <w:p w:rsidR="00406D56" w:rsidRPr="00406D56" w:rsidRDefault="00406D56" w:rsidP="003368B2">
            <w:pPr>
              <w:autoSpaceDE w:val="0"/>
              <w:autoSpaceDN w:val="0"/>
              <w:adjustRightInd w:val="0"/>
              <w:spacing w:after="60" w:line="276" w:lineRule="auto"/>
              <w:jc w:val="both"/>
              <w:rPr>
                <w:rFonts w:ascii="Calibri" w:hAnsi="Calibri"/>
                <w:sz w:val="22"/>
                <w:szCs w:val="22"/>
              </w:rPr>
            </w:pPr>
          </w:p>
          <w:p w:rsidR="00406D56" w:rsidRPr="00406D56" w:rsidRDefault="00406D56" w:rsidP="004E732D">
            <w:pPr>
              <w:numPr>
                <w:ilvl w:val="0"/>
                <w:numId w:val="1"/>
              </w:numPr>
              <w:tabs>
                <w:tab w:val="clear" w:pos="1440"/>
                <w:tab w:val="num" w:pos="249"/>
                <w:tab w:val="num" w:pos="360"/>
              </w:tabs>
              <w:autoSpaceDE w:val="0"/>
              <w:autoSpaceDN w:val="0"/>
              <w:adjustRightInd w:val="0"/>
              <w:spacing w:after="60" w:line="276" w:lineRule="auto"/>
              <w:ind w:left="249" w:hanging="130"/>
              <w:jc w:val="both"/>
              <w:rPr>
                <w:rFonts w:ascii="Calibri" w:hAnsi="Calibri"/>
                <w:sz w:val="22"/>
                <w:szCs w:val="22"/>
              </w:rPr>
            </w:pPr>
            <w:r w:rsidRPr="00406D56">
              <w:rPr>
                <w:rFonts w:ascii="Calibri" w:hAnsi="Calibri"/>
                <w:sz w:val="22"/>
                <w:szCs w:val="22"/>
              </w:rPr>
              <w:t xml:space="preserve"> Zakładki </w:t>
            </w:r>
            <w:r w:rsidRPr="00406D56">
              <w:rPr>
                <w:rFonts w:ascii="Calibri" w:hAnsi="Calibri"/>
                <w:i/>
                <w:sz w:val="22"/>
                <w:szCs w:val="22"/>
              </w:rPr>
              <w:t xml:space="preserve">często zadawane pytanie </w:t>
            </w:r>
            <w:r w:rsidRPr="00406D56">
              <w:rPr>
                <w:rFonts w:ascii="Calibri" w:hAnsi="Calibri"/>
                <w:sz w:val="22"/>
                <w:szCs w:val="22"/>
              </w:rPr>
              <w:t xml:space="preserve">na stronie: </w:t>
            </w:r>
            <w:r w:rsidRPr="00406D56">
              <w:rPr>
                <w:rFonts w:ascii="Calibri" w:hAnsi="Calibri"/>
                <w:sz w:val="22"/>
                <w:szCs w:val="22"/>
                <w:u w:val="single"/>
              </w:rPr>
              <w:t>www.rpo.opolskie.pl</w:t>
            </w:r>
          </w:p>
          <w:p w:rsidR="00406D56" w:rsidRPr="00406D56" w:rsidRDefault="00406D56" w:rsidP="004E732D">
            <w:pPr>
              <w:numPr>
                <w:ilvl w:val="0"/>
                <w:numId w:val="1"/>
              </w:numPr>
              <w:tabs>
                <w:tab w:val="clear" w:pos="1440"/>
                <w:tab w:val="num" w:pos="249"/>
                <w:tab w:val="num" w:pos="360"/>
              </w:tabs>
              <w:autoSpaceDE w:val="0"/>
              <w:autoSpaceDN w:val="0"/>
              <w:adjustRightInd w:val="0"/>
              <w:spacing w:after="60" w:line="276" w:lineRule="auto"/>
              <w:ind w:left="249" w:hanging="130"/>
              <w:jc w:val="both"/>
              <w:rPr>
                <w:rFonts w:ascii="Calibri" w:hAnsi="Calibri"/>
                <w:sz w:val="22"/>
                <w:szCs w:val="22"/>
              </w:rPr>
            </w:pPr>
            <w:r w:rsidRPr="00406D56">
              <w:rPr>
                <w:rFonts w:ascii="Calibri" w:hAnsi="Calibri"/>
                <w:sz w:val="22"/>
                <w:szCs w:val="22"/>
              </w:rPr>
              <w:t xml:space="preserve"> Poczty elektronicznej: punktefs@wup.opole.pl</w:t>
            </w:r>
          </w:p>
          <w:p w:rsidR="00406D56" w:rsidRPr="00406D56" w:rsidRDefault="00406D56" w:rsidP="004E732D">
            <w:pPr>
              <w:numPr>
                <w:ilvl w:val="0"/>
                <w:numId w:val="1"/>
              </w:numPr>
              <w:tabs>
                <w:tab w:val="clear" w:pos="1440"/>
                <w:tab w:val="num" w:pos="249"/>
                <w:tab w:val="num" w:pos="360"/>
              </w:tabs>
              <w:autoSpaceDE w:val="0"/>
              <w:autoSpaceDN w:val="0"/>
              <w:adjustRightInd w:val="0"/>
              <w:spacing w:after="60" w:line="276" w:lineRule="auto"/>
              <w:ind w:left="249" w:hanging="130"/>
              <w:jc w:val="both"/>
              <w:rPr>
                <w:rFonts w:ascii="Calibri" w:hAnsi="Calibri"/>
                <w:sz w:val="22"/>
                <w:szCs w:val="22"/>
              </w:rPr>
            </w:pPr>
            <w:r w:rsidRPr="00406D56">
              <w:rPr>
                <w:rFonts w:ascii="Calibri" w:hAnsi="Calibri"/>
                <w:sz w:val="22"/>
                <w:szCs w:val="22"/>
              </w:rPr>
              <w:t xml:space="preserve"> Faksu: 77 44 16 599</w:t>
            </w:r>
          </w:p>
          <w:p w:rsidR="00406D56" w:rsidRPr="00406D56" w:rsidRDefault="00406D56" w:rsidP="004E732D">
            <w:pPr>
              <w:numPr>
                <w:ilvl w:val="0"/>
                <w:numId w:val="1"/>
              </w:numPr>
              <w:tabs>
                <w:tab w:val="clear" w:pos="1440"/>
                <w:tab w:val="num" w:pos="249"/>
                <w:tab w:val="num" w:pos="360"/>
              </w:tabs>
              <w:autoSpaceDE w:val="0"/>
              <w:autoSpaceDN w:val="0"/>
              <w:adjustRightInd w:val="0"/>
              <w:spacing w:after="60" w:line="276" w:lineRule="auto"/>
              <w:ind w:left="249" w:hanging="130"/>
              <w:jc w:val="both"/>
              <w:rPr>
                <w:rFonts w:ascii="Calibri" w:hAnsi="Calibri"/>
                <w:sz w:val="22"/>
                <w:szCs w:val="22"/>
              </w:rPr>
            </w:pPr>
            <w:r w:rsidRPr="00406D56">
              <w:rPr>
                <w:rFonts w:ascii="Calibri" w:hAnsi="Calibri"/>
                <w:sz w:val="22"/>
                <w:szCs w:val="22"/>
              </w:rPr>
              <w:t xml:space="preserve"> Telefonu: 77 44 16 754</w:t>
            </w:r>
          </w:p>
          <w:p w:rsidR="00406D56" w:rsidRPr="00406D56" w:rsidRDefault="00406D56" w:rsidP="004E732D">
            <w:pPr>
              <w:numPr>
                <w:ilvl w:val="0"/>
                <w:numId w:val="1"/>
              </w:numPr>
              <w:tabs>
                <w:tab w:val="clear" w:pos="1440"/>
                <w:tab w:val="num" w:pos="249"/>
                <w:tab w:val="num" w:pos="360"/>
              </w:tabs>
              <w:autoSpaceDE w:val="0"/>
              <w:autoSpaceDN w:val="0"/>
              <w:adjustRightInd w:val="0"/>
              <w:spacing w:after="60" w:line="276" w:lineRule="auto"/>
              <w:ind w:left="249" w:hanging="130"/>
              <w:jc w:val="both"/>
              <w:rPr>
                <w:rFonts w:ascii="Calibri" w:hAnsi="Calibri"/>
                <w:sz w:val="22"/>
                <w:szCs w:val="22"/>
              </w:rPr>
            </w:pPr>
            <w:r w:rsidRPr="00406D56">
              <w:rPr>
                <w:rFonts w:ascii="Calibri" w:hAnsi="Calibri"/>
                <w:sz w:val="22"/>
                <w:szCs w:val="22"/>
              </w:rPr>
              <w:t xml:space="preserve"> Bezpośrednio w siedzibie: </w:t>
            </w:r>
          </w:p>
          <w:p w:rsidR="00406D56" w:rsidRPr="00406D56" w:rsidRDefault="00406D56" w:rsidP="003368B2">
            <w:pPr>
              <w:autoSpaceDE w:val="0"/>
              <w:autoSpaceDN w:val="0"/>
              <w:adjustRightInd w:val="0"/>
              <w:spacing w:after="60" w:line="276" w:lineRule="auto"/>
              <w:ind w:left="249"/>
              <w:jc w:val="both"/>
              <w:rPr>
                <w:rFonts w:ascii="Calibri" w:hAnsi="Calibri"/>
                <w:sz w:val="22"/>
                <w:szCs w:val="22"/>
              </w:rPr>
            </w:pPr>
          </w:p>
          <w:p w:rsidR="00406D56" w:rsidRPr="00406D56" w:rsidRDefault="00406D56" w:rsidP="003368B2">
            <w:pPr>
              <w:autoSpaceDE w:val="0"/>
              <w:autoSpaceDN w:val="0"/>
              <w:adjustRightInd w:val="0"/>
              <w:spacing w:after="60" w:line="276" w:lineRule="auto"/>
              <w:jc w:val="center"/>
              <w:rPr>
                <w:rFonts w:ascii="Calibri" w:hAnsi="Calibri"/>
                <w:b/>
                <w:sz w:val="22"/>
                <w:szCs w:val="22"/>
              </w:rPr>
            </w:pPr>
            <w:r w:rsidRPr="00406D56">
              <w:rPr>
                <w:rFonts w:ascii="Calibri" w:hAnsi="Calibri"/>
                <w:b/>
                <w:sz w:val="22"/>
                <w:szCs w:val="22"/>
              </w:rPr>
              <w:t>Wojewódzki Urząd Pracy w Opolu</w:t>
            </w:r>
          </w:p>
          <w:p w:rsidR="00406D56" w:rsidRPr="00406D56" w:rsidRDefault="00406D56" w:rsidP="003368B2">
            <w:pPr>
              <w:autoSpaceDE w:val="0"/>
              <w:autoSpaceDN w:val="0"/>
              <w:adjustRightInd w:val="0"/>
              <w:spacing w:after="60" w:line="276" w:lineRule="auto"/>
              <w:jc w:val="center"/>
              <w:rPr>
                <w:rFonts w:ascii="Calibri" w:hAnsi="Calibri"/>
                <w:b/>
                <w:sz w:val="22"/>
                <w:szCs w:val="22"/>
              </w:rPr>
            </w:pPr>
            <w:r w:rsidRPr="00406D56">
              <w:rPr>
                <w:rFonts w:ascii="Calibri" w:hAnsi="Calibri"/>
                <w:b/>
                <w:sz w:val="22"/>
                <w:szCs w:val="22"/>
              </w:rPr>
              <w:t>Punkt Informacyjny o EFS</w:t>
            </w:r>
          </w:p>
          <w:p w:rsidR="00406D56" w:rsidRPr="00406D56" w:rsidRDefault="00406D56" w:rsidP="003368B2">
            <w:pPr>
              <w:autoSpaceDE w:val="0"/>
              <w:autoSpaceDN w:val="0"/>
              <w:adjustRightInd w:val="0"/>
              <w:spacing w:after="60" w:line="276" w:lineRule="auto"/>
              <w:jc w:val="center"/>
              <w:rPr>
                <w:rFonts w:ascii="Calibri" w:hAnsi="Calibri"/>
                <w:b/>
                <w:sz w:val="22"/>
                <w:szCs w:val="22"/>
              </w:rPr>
            </w:pPr>
            <w:r w:rsidRPr="00406D56">
              <w:rPr>
                <w:rFonts w:ascii="Calibri" w:hAnsi="Calibri"/>
                <w:b/>
                <w:sz w:val="22"/>
                <w:szCs w:val="22"/>
              </w:rPr>
              <w:t>Pokój nr 14</w:t>
            </w:r>
          </w:p>
          <w:p w:rsidR="00406D56" w:rsidRPr="00406D56" w:rsidRDefault="00406D56" w:rsidP="003368B2">
            <w:pPr>
              <w:autoSpaceDE w:val="0"/>
              <w:autoSpaceDN w:val="0"/>
              <w:adjustRightInd w:val="0"/>
              <w:spacing w:after="60" w:line="276" w:lineRule="auto"/>
              <w:jc w:val="center"/>
              <w:rPr>
                <w:rFonts w:ascii="Calibri" w:hAnsi="Calibri"/>
                <w:b/>
                <w:sz w:val="22"/>
                <w:szCs w:val="22"/>
              </w:rPr>
            </w:pPr>
            <w:r w:rsidRPr="00406D56">
              <w:rPr>
                <w:rFonts w:ascii="Calibri" w:hAnsi="Calibri"/>
                <w:b/>
                <w:sz w:val="22"/>
                <w:szCs w:val="22"/>
              </w:rPr>
              <w:t xml:space="preserve">ul. Głogowska 25c </w:t>
            </w:r>
          </w:p>
          <w:p w:rsidR="0046356D" w:rsidRPr="00D2086D" w:rsidDel="007C12B7" w:rsidRDefault="00406D56" w:rsidP="00D2086D">
            <w:pPr>
              <w:autoSpaceDE w:val="0"/>
              <w:autoSpaceDN w:val="0"/>
              <w:adjustRightInd w:val="0"/>
              <w:spacing w:after="60" w:line="276" w:lineRule="auto"/>
              <w:jc w:val="center"/>
              <w:rPr>
                <w:rFonts w:ascii="Calibri" w:hAnsi="Calibri"/>
                <w:b/>
                <w:sz w:val="22"/>
                <w:szCs w:val="22"/>
              </w:rPr>
            </w:pPr>
            <w:r w:rsidRPr="00406D56">
              <w:rPr>
                <w:rFonts w:ascii="Calibri" w:hAnsi="Calibri"/>
                <w:b/>
                <w:sz w:val="22"/>
                <w:szCs w:val="22"/>
              </w:rPr>
              <w:t>45-315 Opole</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E75B35" w:rsidRDefault="002A3C1A" w:rsidP="003368B2">
            <w:pPr>
              <w:pStyle w:val="Nagwek1"/>
              <w:spacing w:before="0" w:line="276" w:lineRule="auto"/>
              <w:rPr>
                <w:rFonts w:ascii="Calibri" w:hAnsi="Calibri"/>
                <w:sz w:val="22"/>
                <w:szCs w:val="22"/>
                <w:lang w:val="pl-PL"/>
              </w:rPr>
            </w:pPr>
            <w:bookmarkStart w:id="56" w:name="_Toc433792126"/>
            <w:bookmarkStart w:id="57" w:name="_Toc469572954"/>
            <w:r w:rsidRPr="00EE00D2">
              <w:rPr>
                <w:rFonts w:ascii="Calibri" w:hAnsi="Calibri"/>
                <w:sz w:val="22"/>
                <w:szCs w:val="22"/>
              </w:rPr>
              <w:t>Sposób podania do publicznej wiadomości informacji o projekcie wybranym do dofinansowania</w:t>
            </w:r>
            <w:bookmarkEnd w:id="56"/>
            <w:bookmarkEnd w:id="57"/>
            <w:r w:rsidR="00371789">
              <w:rPr>
                <w:rFonts w:ascii="Calibri" w:hAnsi="Calibri"/>
                <w:sz w:val="22"/>
                <w:szCs w:val="22"/>
                <w:lang w:val="pl-PL"/>
              </w:rPr>
              <w:t>:</w:t>
            </w:r>
          </w:p>
        </w:tc>
        <w:tc>
          <w:tcPr>
            <w:tcW w:w="6990" w:type="dxa"/>
            <w:shd w:val="clear" w:color="auto" w:fill="auto"/>
            <w:vAlign w:val="center"/>
          </w:tcPr>
          <w:p w:rsidR="00406D56" w:rsidRPr="00406D56" w:rsidRDefault="00406D56" w:rsidP="003368B2">
            <w:pPr>
              <w:spacing w:after="60" w:line="276" w:lineRule="auto"/>
              <w:jc w:val="both"/>
              <w:rPr>
                <w:rFonts w:ascii="Calibri" w:hAnsi="Calibri"/>
                <w:sz w:val="22"/>
                <w:szCs w:val="22"/>
              </w:rPr>
            </w:pPr>
            <w:r w:rsidRPr="00406D56">
              <w:rPr>
                <w:rFonts w:ascii="Calibri" w:hAnsi="Calibri"/>
                <w:sz w:val="22"/>
                <w:szCs w:val="22"/>
              </w:rPr>
              <w:t xml:space="preserve">Zgodnie z art. 48 ust. 6 ustawy wdrożeniowej IP </w:t>
            </w:r>
            <w:r w:rsidR="00ED27EA" w:rsidRPr="00406D56">
              <w:rPr>
                <w:rFonts w:ascii="Calibri" w:hAnsi="Calibri"/>
                <w:sz w:val="22"/>
                <w:szCs w:val="22"/>
              </w:rPr>
              <w:t xml:space="preserve">zamieszcza na stronie internetowej: </w:t>
            </w:r>
            <w:r w:rsidR="00ED27EA" w:rsidRPr="00406D56">
              <w:rPr>
                <w:rFonts w:ascii="Calibri" w:hAnsi="Calibri" w:cs="Calibri"/>
                <w:sz w:val="22"/>
                <w:szCs w:val="22"/>
              </w:rPr>
              <w:t>www.rpo.opolskie.pl</w:t>
            </w:r>
            <w:r w:rsidR="00ED27EA" w:rsidRPr="00406D56">
              <w:rPr>
                <w:rFonts w:ascii="Calibri" w:hAnsi="Calibri"/>
                <w:sz w:val="22"/>
                <w:szCs w:val="22"/>
              </w:rPr>
              <w:t>,</w:t>
            </w:r>
            <w:r w:rsidR="00ED27EA" w:rsidRPr="00406D56">
              <w:rPr>
                <w:rFonts w:ascii="Calibri" w:hAnsi="Calibri"/>
              </w:rPr>
              <w:t xml:space="preserve"> </w:t>
            </w:r>
            <w:r w:rsidR="00ED27EA" w:rsidRPr="00406D56">
              <w:rPr>
                <w:rFonts w:ascii="Calibri" w:hAnsi="Calibri"/>
                <w:sz w:val="22"/>
                <w:szCs w:val="22"/>
              </w:rPr>
              <w:t>www.rpo.wup.opole.pl</w:t>
            </w:r>
            <w:r w:rsidR="00ED27EA" w:rsidRPr="00406D56">
              <w:rPr>
                <w:rFonts w:ascii="Calibri" w:hAnsi="Calibri"/>
              </w:rPr>
              <w:t xml:space="preserve"> </w:t>
            </w:r>
            <w:r w:rsidR="006728E5">
              <w:rPr>
                <w:rFonts w:ascii="Calibri" w:hAnsi="Calibri"/>
              </w:rPr>
              <w:t xml:space="preserve">oraz </w:t>
            </w:r>
            <w:r w:rsidR="006728E5" w:rsidRPr="00406D56">
              <w:rPr>
                <w:rFonts w:ascii="Calibri" w:hAnsi="Calibri"/>
                <w:sz w:val="22"/>
                <w:szCs w:val="22"/>
              </w:rPr>
              <w:t xml:space="preserve">na portalu Funduszy Europejskich: www.funduszeeuropejskie.gov.pl </w:t>
            </w:r>
            <w:r w:rsidR="00ED27EA" w:rsidRPr="00406D56">
              <w:rPr>
                <w:rFonts w:ascii="Calibri" w:hAnsi="Calibri"/>
                <w:sz w:val="22"/>
                <w:szCs w:val="22"/>
              </w:rPr>
              <w:t>informację o projekcie wybranym do dofinansowania</w:t>
            </w:r>
            <w:r w:rsidR="003A7BFE">
              <w:rPr>
                <w:rFonts w:ascii="Calibri" w:hAnsi="Calibri"/>
                <w:sz w:val="22"/>
                <w:szCs w:val="22"/>
              </w:rPr>
              <w:t>. Informacja ta jest zamieszczana</w:t>
            </w:r>
            <w:r w:rsidR="00ED27EA" w:rsidRPr="00406D56">
              <w:rPr>
                <w:rFonts w:ascii="Calibri" w:hAnsi="Calibri"/>
                <w:sz w:val="22"/>
                <w:szCs w:val="22"/>
              </w:rPr>
              <w:t xml:space="preserve"> </w:t>
            </w:r>
            <w:r w:rsidRPr="00406D56">
              <w:rPr>
                <w:rFonts w:ascii="Calibri" w:hAnsi="Calibri"/>
                <w:sz w:val="22"/>
                <w:szCs w:val="22"/>
              </w:rPr>
              <w:t xml:space="preserve">w terminie 7 dni od dnia zatwierdzenia </w:t>
            </w:r>
            <w:r w:rsidR="003A7BFE">
              <w:rPr>
                <w:rFonts w:ascii="Calibri" w:hAnsi="Calibri"/>
                <w:sz w:val="22"/>
                <w:szCs w:val="22"/>
              </w:rPr>
              <w:t xml:space="preserve">właściwej </w:t>
            </w:r>
            <w:r w:rsidRPr="00406D56">
              <w:rPr>
                <w:rFonts w:ascii="Calibri" w:hAnsi="Calibri"/>
                <w:sz w:val="22"/>
                <w:szCs w:val="22"/>
              </w:rPr>
              <w:t xml:space="preserve">uchwały przez ZWO. </w:t>
            </w:r>
          </w:p>
          <w:p w:rsidR="00406D56" w:rsidRPr="007C7441" w:rsidRDefault="00645E46" w:rsidP="003368B2">
            <w:pPr>
              <w:spacing w:after="60" w:line="276" w:lineRule="auto"/>
              <w:jc w:val="both"/>
              <w:rPr>
                <w:rFonts w:ascii="Calibri" w:hAnsi="Calibri"/>
                <w:sz w:val="22"/>
                <w:szCs w:val="22"/>
              </w:rPr>
            </w:pPr>
            <w:r>
              <w:rPr>
                <w:rFonts w:ascii="Calibri" w:hAnsi="Calibri"/>
                <w:sz w:val="22"/>
                <w:szCs w:val="22"/>
              </w:rPr>
              <w:t>N</w:t>
            </w:r>
            <w:r w:rsidR="00406D56" w:rsidRPr="00406D56">
              <w:rPr>
                <w:rFonts w:ascii="Calibri" w:hAnsi="Calibri"/>
                <w:sz w:val="22"/>
                <w:szCs w:val="22"/>
              </w:rPr>
              <w:t xml:space="preserve">a wniosek zainteresowanego udzielana jest informacja publiczna, </w:t>
            </w:r>
            <w:r w:rsidR="00406D56" w:rsidRPr="00513033">
              <w:rPr>
                <w:rFonts w:ascii="Calibri" w:hAnsi="Calibri"/>
                <w:sz w:val="22"/>
                <w:szCs w:val="22"/>
              </w:rPr>
              <w:t>jednakże zwraca się uwagę, iż na podstawie art. 37 ust. 6 ustawy wdrożeniowej dokumenty i informacje przedstawiane przez wnioskodawców, z którymi zawarto umowę o dofinansowanie projektu albo w stosunku do którego wydano decyzję o dofinansowaniu projektu, a także dokumenty wytworzone lub przygotowane w związku z oceną dokumentów i informacji przedstawianych przez wnioskodawców do czasu zamieszczenia przez IP na swojej stronie internetowej oraz na portalu Funduszy Europejskich informacji o proj</w:t>
            </w:r>
            <w:r w:rsidR="00406D56" w:rsidRPr="007C7441">
              <w:rPr>
                <w:rFonts w:ascii="Calibri" w:hAnsi="Calibri"/>
                <w:sz w:val="22"/>
                <w:szCs w:val="22"/>
              </w:rPr>
              <w:t xml:space="preserve">ekcie wybranym do dofinansowania nie stanowią informacji publicznej w rozumieniu ustawy z dnia 6 września 2001 r. o dostępie do informacji publicznej </w:t>
            </w:r>
            <w:r w:rsidR="004B65B8" w:rsidRPr="007C7441">
              <w:rPr>
                <w:rFonts w:ascii="Calibri" w:hAnsi="Calibri"/>
                <w:sz w:val="22"/>
                <w:szCs w:val="22"/>
              </w:rPr>
              <w:t>(Dz.U. 2016 r., poz. 1764</w:t>
            </w:r>
            <w:r w:rsidR="00406D56" w:rsidRPr="007C7441">
              <w:rPr>
                <w:rFonts w:ascii="Calibri" w:hAnsi="Calibri"/>
                <w:sz w:val="22"/>
                <w:szCs w:val="22"/>
              </w:rPr>
              <w:t xml:space="preserve"> z</w:t>
            </w:r>
            <w:r w:rsidR="004B65B8" w:rsidRPr="007C7441">
              <w:rPr>
                <w:rFonts w:ascii="Calibri" w:hAnsi="Calibri"/>
                <w:sz w:val="22"/>
                <w:szCs w:val="22"/>
              </w:rPr>
              <w:t> </w:t>
            </w:r>
            <w:r w:rsidR="00406D56" w:rsidRPr="007C7441">
              <w:rPr>
                <w:rFonts w:ascii="Calibri" w:hAnsi="Calibri"/>
                <w:sz w:val="22"/>
                <w:szCs w:val="22"/>
              </w:rPr>
              <w:t> </w:t>
            </w:r>
            <w:proofErr w:type="spellStart"/>
            <w:r w:rsidR="00406D56" w:rsidRPr="007C7441">
              <w:rPr>
                <w:rFonts w:ascii="Calibri" w:hAnsi="Calibri"/>
                <w:sz w:val="22"/>
                <w:szCs w:val="22"/>
              </w:rPr>
              <w:t>późn</w:t>
            </w:r>
            <w:proofErr w:type="spellEnd"/>
            <w:r w:rsidR="00406D56" w:rsidRPr="007C7441">
              <w:rPr>
                <w:rFonts w:ascii="Calibri" w:hAnsi="Calibri"/>
                <w:sz w:val="22"/>
                <w:szCs w:val="22"/>
              </w:rPr>
              <w:t>. zm.).</w:t>
            </w:r>
          </w:p>
          <w:p w:rsidR="00406D56" w:rsidRPr="00406D56" w:rsidRDefault="00406D56" w:rsidP="003368B2">
            <w:pPr>
              <w:spacing w:after="60" w:line="276" w:lineRule="auto"/>
              <w:jc w:val="both"/>
              <w:rPr>
                <w:rFonts w:ascii="Calibri" w:hAnsi="Calibri"/>
                <w:sz w:val="22"/>
                <w:szCs w:val="22"/>
              </w:rPr>
            </w:pPr>
            <w:r w:rsidRPr="007C7441">
              <w:rPr>
                <w:rFonts w:ascii="Calibri" w:hAnsi="Calibri"/>
                <w:sz w:val="22"/>
                <w:szCs w:val="22"/>
              </w:rPr>
              <w:t>Wyżej wymieniona regulacja stanowi przede wszystkim zabezpieczenie sprawnego przeprowadzania wyboru projektu do dofinansowania, który mógłby być dezorganizowany poprzez znaczną liczbę wniosków dotyczących udostępnienia informacji publicznej. Z tego względu w sytuacji wystąpienia wniosku o udzielenie informacji na temat ww. dokumentów, IP informuje zainteresowanego, że na podstawie art. 37 pkt. 6 ustawy nie stanowią one informacji publicznej.</w:t>
            </w:r>
            <w:r w:rsidRPr="00406D56">
              <w:rPr>
                <w:rFonts w:ascii="Calibri" w:hAnsi="Calibri"/>
                <w:sz w:val="22"/>
                <w:szCs w:val="22"/>
              </w:rPr>
              <w:t xml:space="preserve"> </w:t>
            </w:r>
          </w:p>
          <w:p w:rsidR="00406D56" w:rsidRPr="00406D56" w:rsidRDefault="00406D56" w:rsidP="003368B2">
            <w:pPr>
              <w:spacing w:after="60" w:line="276" w:lineRule="auto"/>
              <w:jc w:val="both"/>
              <w:rPr>
                <w:rFonts w:ascii="Calibri" w:hAnsi="Calibri"/>
                <w:sz w:val="22"/>
                <w:szCs w:val="22"/>
              </w:rPr>
            </w:pPr>
            <w:r w:rsidRPr="00406D56">
              <w:rPr>
                <w:rFonts w:ascii="Calibri" w:hAnsi="Calibri"/>
                <w:sz w:val="22"/>
                <w:szCs w:val="22"/>
              </w:rPr>
              <w:t>Decyzja o udostępnieniu informacji zawartych we wniosku o dofinansowanie projektu i jego załącznikach (jeśli dotyczy) (po otrzymaniu pisemnego wniosku o jej udzielenie) jest rozstrzygana każdorazowo przy uwzględnieniu m.in.:</w:t>
            </w:r>
          </w:p>
          <w:p w:rsidR="00406D56" w:rsidRPr="00406D56" w:rsidRDefault="00406D56" w:rsidP="003368B2">
            <w:pPr>
              <w:spacing w:after="60" w:line="276" w:lineRule="auto"/>
              <w:ind w:left="249" w:hanging="249"/>
              <w:jc w:val="both"/>
              <w:rPr>
                <w:rFonts w:ascii="Calibri" w:hAnsi="Calibri"/>
                <w:sz w:val="22"/>
                <w:szCs w:val="22"/>
              </w:rPr>
            </w:pPr>
            <w:r w:rsidRPr="00406D56">
              <w:rPr>
                <w:rFonts w:ascii="Calibri" w:hAnsi="Calibri"/>
                <w:sz w:val="22"/>
                <w:szCs w:val="22"/>
              </w:rPr>
              <w:t>a)</w:t>
            </w:r>
            <w:r w:rsidRPr="00406D56">
              <w:rPr>
                <w:rFonts w:ascii="Calibri" w:hAnsi="Calibri"/>
                <w:sz w:val="22"/>
                <w:szCs w:val="22"/>
              </w:rPr>
              <w:tab/>
              <w:t>ochrony praw autorskich (</w:t>
            </w:r>
            <w:r w:rsidRPr="00406D56">
              <w:rPr>
                <w:rFonts w:ascii="Calibri" w:hAnsi="Calibri"/>
                <w:i/>
                <w:sz w:val="22"/>
                <w:szCs w:val="22"/>
              </w:rPr>
              <w:t>Ustawa o prawie autorskim i prawach pokrewnych</w:t>
            </w:r>
            <w:r w:rsidRPr="00406D56">
              <w:rPr>
                <w:rFonts w:ascii="Calibri" w:hAnsi="Calibri"/>
                <w:sz w:val="22"/>
                <w:szCs w:val="22"/>
              </w:rPr>
              <w:t>)</w:t>
            </w:r>
            <w:r w:rsidRPr="00406D56">
              <w:rPr>
                <w:rFonts w:ascii="Calibri" w:hAnsi="Calibri"/>
                <w:sz w:val="22"/>
                <w:szCs w:val="22"/>
                <w:vertAlign w:val="superscript"/>
              </w:rPr>
              <w:t>1</w:t>
            </w:r>
            <w:r w:rsidRPr="00406D56">
              <w:rPr>
                <w:rFonts w:ascii="Calibri" w:hAnsi="Calibri"/>
                <w:sz w:val="22"/>
                <w:szCs w:val="22"/>
              </w:rPr>
              <w:t>;</w:t>
            </w:r>
          </w:p>
          <w:p w:rsidR="00406D56" w:rsidRPr="00406D56" w:rsidRDefault="00406D56" w:rsidP="003368B2">
            <w:pPr>
              <w:spacing w:after="60" w:line="276" w:lineRule="auto"/>
              <w:ind w:left="249" w:hanging="249"/>
              <w:jc w:val="both"/>
              <w:rPr>
                <w:rFonts w:ascii="Calibri" w:hAnsi="Calibri"/>
                <w:sz w:val="22"/>
                <w:szCs w:val="22"/>
              </w:rPr>
            </w:pPr>
            <w:r w:rsidRPr="00406D56">
              <w:rPr>
                <w:rFonts w:ascii="Calibri" w:hAnsi="Calibri"/>
                <w:sz w:val="22"/>
                <w:szCs w:val="22"/>
              </w:rPr>
              <w:t>b)</w:t>
            </w:r>
            <w:r w:rsidRPr="00406D56">
              <w:rPr>
                <w:rFonts w:ascii="Calibri" w:hAnsi="Calibri"/>
                <w:sz w:val="22"/>
                <w:szCs w:val="22"/>
              </w:rPr>
              <w:tab/>
              <w:t>ochrony informacji o sprawach rozstrzyganych w postępowaniu przed organami państwa (</w:t>
            </w:r>
            <w:r w:rsidRPr="00406D56">
              <w:rPr>
                <w:rFonts w:ascii="Calibri" w:hAnsi="Calibri"/>
                <w:i/>
                <w:sz w:val="22"/>
                <w:szCs w:val="22"/>
              </w:rPr>
              <w:t>Ustawa o dostępie do informacji publicznej</w:t>
            </w:r>
            <w:r w:rsidRPr="00406D56">
              <w:rPr>
                <w:rFonts w:ascii="Calibri" w:hAnsi="Calibri"/>
                <w:sz w:val="22"/>
                <w:szCs w:val="22"/>
              </w:rPr>
              <w:t>)</w:t>
            </w:r>
            <w:r w:rsidRPr="00406D56">
              <w:rPr>
                <w:rFonts w:ascii="Calibri" w:hAnsi="Calibri"/>
                <w:sz w:val="22"/>
                <w:szCs w:val="22"/>
                <w:vertAlign w:val="superscript"/>
              </w:rPr>
              <w:t>2</w:t>
            </w:r>
            <w:r w:rsidRPr="00406D56">
              <w:rPr>
                <w:rFonts w:ascii="Calibri" w:hAnsi="Calibri"/>
                <w:sz w:val="22"/>
                <w:szCs w:val="22"/>
              </w:rPr>
              <w:t>.</w:t>
            </w:r>
          </w:p>
          <w:p w:rsidR="00406D56" w:rsidRPr="00406D56" w:rsidRDefault="00406D56" w:rsidP="003368B2">
            <w:pPr>
              <w:spacing w:after="60" w:line="276" w:lineRule="auto"/>
              <w:jc w:val="both"/>
              <w:rPr>
                <w:rFonts w:ascii="Calibri" w:hAnsi="Calibri"/>
                <w:sz w:val="22"/>
                <w:szCs w:val="22"/>
              </w:rPr>
            </w:pPr>
            <w:r w:rsidRPr="00406D56">
              <w:rPr>
                <w:rFonts w:ascii="Calibri" w:hAnsi="Calibri"/>
                <w:sz w:val="22"/>
                <w:szCs w:val="22"/>
              </w:rPr>
              <w:t xml:space="preserve">IP zapewnia wnioskodawcy dostęp do dokumentów dotyczących oceny jego projektu przy zachowaniu zasady anonimowości danych osoby dokonującej oceny. Wytyczna wynika z chęci zagwarantowania prawidłowego procesu wyboru projektu i uniknięcia nadużyć, a także ma na celu ograniczenie wpływu wnioskodawcy na osoby zaangażowane w proces oceny i wyboru projektów. </w:t>
            </w:r>
          </w:p>
          <w:p w:rsidR="00406D56" w:rsidRPr="00406D56" w:rsidRDefault="00406D56" w:rsidP="003368B2">
            <w:pPr>
              <w:spacing w:after="60" w:line="276" w:lineRule="auto"/>
              <w:ind w:left="249" w:hanging="249"/>
              <w:jc w:val="both"/>
              <w:rPr>
                <w:rFonts w:ascii="Calibri" w:hAnsi="Calibri"/>
                <w:sz w:val="18"/>
                <w:szCs w:val="18"/>
              </w:rPr>
            </w:pPr>
            <w:r w:rsidRPr="00406D56">
              <w:rPr>
                <w:rFonts w:ascii="Calibri" w:hAnsi="Calibri"/>
                <w:sz w:val="18"/>
                <w:szCs w:val="18"/>
                <w:vertAlign w:val="superscript"/>
              </w:rPr>
              <w:t>1</w:t>
            </w:r>
            <w:r w:rsidRPr="00406D56">
              <w:rPr>
                <w:rFonts w:ascii="Calibri" w:hAnsi="Calibri"/>
                <w:sz w:val="18"/>
                <w:szCs w:val="18"/>
              </w:rPr>
              <w:t xml:space="preserve"> Ustawa o prawie autorskim i prawach pokrewnych z dnia 4 lutego 1994 r. [Dz.U. 2016 poz. 666 z </w:t>
            </w:r>
            <w:proofErr w:type="spellStart"/>
            <w:r w:rsidRPr="00406D56">
              <w:rPr>
                <w:rFonts w:ascii="Calibri" w:hAnsi="Calibri"/>
                <w:sz w:val="18"/>
                <w:szCs w:val="18"/>
              </w:rPr>
              <w:t>późn</w:t>
            </w:r>
            <w:proofErr w:type="spellEnd"/>
            <w:r w:rsidRPr="00406D56">
              <w:rPr>
                <w:rFonts w:ascii="Calibri" w:hAnsi="Calibri"/>
                <w:sz w:val="18"/>
                <w:szCs w:val="18"/>
              </w:rPr>
              <w:t>. zm.].</w:t>
            </w:r>
          </w:p>
          <w:p w:rsidR="002A3C1A" w:rsidRPr="00AD65D3" w:rsidRDefault="00406D56" w:rsidP="00260625">
            <w:pPr>
              <w:spacing w:after="60" w:line="276" w:lineRule="auto"/>
              <w:ind w:left="249" w:hanging="249"/>
              <w:jc w:val="both"/>
              <w:rPr>
                <w:rFonts w:ascii="Calibri" w:hAnsi="Calibri"/>
                <w:sz w:val="18"/>
                <w:szCs w:val="18"/>
              </w:rPr>
            </w:pPr>
            <w:r w:rsidRPr="00406D56">
              <w:rPr>
                <w:rFonts w:ascii="Calibri" w:hAnsi="Calibri"/>
                <w:sz w:val="18"/>
                <w:szCs w:val="18"/>
                <w:vertAlign w:val="superscript"/>
              </w:rPr>
              <w:t>2</w:t>
            </w:r>
            <w:r w:rsidRPr="00406D56">
              <w:rPr>
                <w:rFonts w:ascii="Calibri" w:hAnsi="Calibri"/>
                <w:sz w:val="18"/>
                <w:szCs w:val="18"/>
              </w:rPr>
              <w:t xml:space="preserve"> Zgodnie z art. 5 Ustawy o dostępie do informacji publicznej z dnia 6 września 2001 r. </w:t>
            </w:r>
            <w:r w:rsidRPr="00406D56">
              <w:rPr>
                <w:rFonts w:ascii="Calibri" w:hAnsi="Calibri"/>
                <w:sz w:val="18"/>
                <w:szCs w:val="18"/>
              </w:rPr>
              <w:br/>
              <w:t>[</w:t>
            </w:r>
            <w:r w:rsidR="004B65B8" w:rsidRPr="004B65B8">
              <w:rPr>
                <w:rFonts w:ascii="Calibri" w:hAnsi="Calibri"/>
                <w:sz w:val="18"/>
                <w:szCs w:val="18"/>
              </w:rPr>
              <w:t>Dz.U. 2016 r., poz. 1764</w:t>
            </w:r>
            <w:r w:rsidR="004B65B8">
              <w:rPr>
                <w:rFonts w:ascii="Calibri" w:hAnsi="Calibri"/>
                <w:sz w:val="18"/>
                <w:szCs w:val="18"/>
              </w:rPr>
              <w:t xml:space="preserve"> z </w:t>
            </w:r>
            <w:proofErr w:type="spellStart"/>
            <w:r w:rsidR="004B65B8">
              <w:rPr>
                <w:rFonts w:ascii="Calibri" w:hAnsi="Calibri"/>
                <w:sz w:val="18"/>
                <w:szCs w:val="18"/>
              </w:rPr>
              <w:t>późn</w:t>
            </w:r>
            <w:proofErr w:type="spellEnd"/>
            <w:r w:rsidR="004B65B8">
              <w:rPr>
                <w:rFonts w:ascii="Calibri" w:hAnsi="Calibri"/>
                <w:sz w:val="18"/>
                <w:szCs w:val="18"/>
              </w:rPr>
              <w:t>. zm.</w:t>
            </w:r>
            <w:r w:rsidRPr="00406D56">
              <w:rPr>
                <w:rFonts w:ascii="Calibri" w:hAnsi="Calibri"/>
                <w:sz w:val="18"/>
                <w:szCs w:val="18"/>
              </w:rPr>
              <w:t>].</w:t>
            </w:r>
          </w:p>
        </w:tc>
      </w:tr>
      <w:tr w:rsidR="002A3C1A" w:rsidRPr="00AD65D3" w:rsidTr="00774103">
        <w:tc>
          <w:tcPr>
            <w:tcW w:w="893" w:type="dxa"/>
            <w:shd w:val="clear" w:color="auto" w:fill="auto"/>
          </w:tcPr>
          <w:p w:rsidR="002A3C1A" w:rsidRPr="00100997" w:rsidRDefault="002A3C1A" w:rsidP="004E732D">
            <w:pPr>
              <w:numPr>
                <w:ilvl w:val="0"/>
                <w:numId w:val="10"/>
              </w:numPr>
              <w:tabs>
                <w:tab w:val="center" w:pos="4536"/>
                <w:tab w:val="right" w:pos="9072"/>
              </w:tabs>
              <w:autoSpaceDE w:val="0"/>
              <w:autoSpaceDN w:val="0"/>
              <w:adjustRightInd w:val="0"/>
              <w:ind w:left="431" w:hanging="357"/>
              <w:rPr>
                <w:rFonts w:ascii="Calibri" w:hAnsi="Calibri"/>
                <w:b/>
                <w:sz w:val="22"/>
                <w:szCs w:val="22"/>
              </w:rPr>
            </w:pPr>
          </w:p>
        </w:tc>
        <w:tc>
          <w:tcPr>
            <w:tcW w:w="2580" w:type="dxa"/>
            <w:shd w:val="clear" w:color="auto" w:fill="auto"/>
          </w:tcPr>
          <w:p w:rsidR="002A3C1A" w:rsidRPr="00E75B35" w:rsidRDefault="002A3C1A" w:rsidP="003368B2">
            <w:pPr>
              <w:pStyle w:val="Nagwek1"/>
              <w:spacing w:before="0" w:line="276" w:lineRule="auto"/>
              <w:rPr>
                <w:rFonts w:ascii="Calibri" w:hAnsi="Calibri"/>
                <w:sz w:val="22"/>
                <w:szCs w:val="22"/>
                <w:lang w:val="pl-PL"/>
              </w:rPr>
            </w:pPr>
            <w:bookmarkStart w:id="58" w:name="_Toc433792127"/>
            <w:bookmarkStart w:id="59" w:name="_Toc469572955"/>
            <w:r w:rsidRPr="00EE00D2">
              <w:rPr>
                <w:rFonts w:ascii="Calibri" w:hAnsi="Calibri"/>
                <w:sz w:val="22"/>
                <w:szCs w:val="22"/>
              </w:rPr>
              <w:t>Środki odwoławcze przysługujące wnioskodawcy</w:t>
            </w:r>
            <w:bookmarkEnd w:id="58"/>
            <w:bookmarkEnd w:id="59"/>
            <w:r w:rsidR="00371789">
              <w:rPr>
                <w:rFonts w:ascii="Calibri" w:hAnsi="Calibri"/>
                <w:sz w:val="22"/>
                <w:szCs w:val="22"/>
                <w:lang w:val="pl-PL"/>
              </w:rPr>
              <w:t>:</w:t>
            </w:r>
          </w:p>
        </w:tc>
        <w:tc>
          <w:tcPr>
            <w:tcW w:w="6990" w:type="dxa"/>
            <w:shd w:val="clear" w:color="auto" w:fill="auto"/>
            <w:vAlign w:val="center"/>
          </w:tcPr>
          <w:p w:rsidR="002A3C1A" w:rsidRPr="004B65B8" w:rsidRDefault="002A3C1A" w:rsidP="00E57A23">
            <w:pPr>
              <w:suppressAutoHyphens/>
              <w:spacing w:after="60" w:line="276" w:lineRule="auto"/>
              <w:jc w:val="both"/>
              <w:rPr>
                <w:rFonts w:ascii="Calibri" w:hAnsi="Calibri"/>
                <w:sz w:val="22"/>
                <w:szCs w:val="20"/>
              </w:rPr>
            </w:pPr>
            <w:r w:rsidRPr="009D62F6">
              <w:rPr>
                <w:rFonts w:ascii="Calibri" w:hAnsi="Calibri"/>
                <w:sz w:val="22"/>
                <w:szCs w:val="20"/>
              </w:rPr>
              <w:t xml:space="preserve">W ramach pozakonkursowego </w:t>
            </w:r>
            <w:r w:rsidR="00E57A23" w:rsidRPr="00E57A23">
              <w:rPr>
                <w:rFonts w:ascii="Calibri" w:hAnsi="Calibri"/>
                <w:sz w:val="22"/>
                <w:szCs w:val="20"/>
              </w:rPr>
              <w:t xml:space="preserve">trybu </w:t>
            </w:r>
            <w:r w:rsidRPr="009D62F6">
              <w:rPr>
                <w:rFonts w:ascii="Calibri" w:hAnsi="Calibri"/>
                <w:sz w:val="22"/>
                <w:szCs w:val="20"/>
              </w:rPr>
              <w:t>wyboru projektów środki odwoławcze nie przysługują</w:t>
            </w:r>
            <w:r w:rsidRPr="00323A2D">
              <w:rPr>
                <w:rFonts w:ascii="Calibri" w:hAnsi="Calibri"/>
                <w:sz w:val="22"/>
                <w:szCs w:val="20"/>
              </w:rPr>
              <w:t>.</w:t>
            </w:r>
            <w:r w:rsidRPr="0077631C">
              <w:rPr>
                <w:rFonts w:ascii="Calibri" w:hAnsi="Calibri"/>
                <w:sz w:val="22"/>
                <w:szCs w:val="20"/>
              </w:rPr>
              <w:t xml:space="preserve"> W odnies</w:t>
            </w:r>
            <w:r w:rsidRPr="0097447C">
              <w:rPr>
                <w:rFonts w:ascii="Calibri" w:hAnsi="Calibri"/>
                <w:sz w:val="22"/>
                <w:szCs w:val="20"/>
              </w:rPr>
              <w:t>ieniu do projektu realizowanego</w:t>
            </w:r>
            <w:r w:rsidRPr="009927B1">
              <w:rPr>
                <w:rFonts w:ascii="Calibri" w:hAnsi="Calibri"/>
                <w:sz w:val="22"/>
                <w:szCs w:val="20"/>
              </w:rPr>
              <w:t xml:space="preserve"> </w:t>
            </w:r>
            <w:r w:rsidRPr="00051B16">
              <w:rPr>
                <w:rFonts w:ascii="Calibri" w:hAnsi="Calibri"/>
                <w:sz w:val="22"/>
                <w:szCs w:val="20"/>
              </w:rPr>
              <w:t>w trybie pozakonkursowym z uwagi na zastosowanie</w:t>
            </w:r>
            <w:r w:rsidRPr="00E96162">
              <w:rPr>
                <w:rFonts w:ascii="Calibri" w:hAnsi="Calibri"/>
                <w:sz w:val="22"/>
                <w:szCs w:val="20"/>
              </w:rPr>
              <w:t xml:space="preserve"> tak</w:t>
            </w:r>
            <w:r w:rsidRPr="000D2555">
              <w:rPr>
                <w:rFonts w:ascii="Calibri" w:hAnsi="Calibri"/>
                <w:sz w:val="22"/>
                <w:szCs w:val="20"/>
              </w:rPr>
              <w:t xml:space="preserve">iego </w:t>
            </w:r>
            <w:r w:rsidRPr="004455EB">
              <w:rPr>
                <w:rFonts w:ascii="Calibri" w:hAnsi="Calibri"/>
                <w:sz w:val="22"/>
                <w:szCs w:val="20"/>
              </w:rPr>
              <w:t xml:space="preserve">trybu jego wyboru, </w:t>
            </w:r>
            <w:r w:rsidRPr="002F4E23">
              <w:rPr>
                <w:rFonts w:ascii="Calibri" w:hAnsi="Calibri"/>
                <w:sz w:val="22"/>
                <w:szCs w:val="20"/>
              </w:rPr>
              <w:t>(o</w:t>
            </w:r>
            <w:r w:rsidR="00406D56">
              <w:rPr>
                <w:rFonts w:ascii="Calibri" w:hAnsi="Calibri"/>
                <w:sz w:val="22"/>
                <w:szCs w:val="20"/>
              </w:rPr>
              <w:t> </w:t>
            </w:r>
            <w:r w:rsidRPr="002F4E23">
              <w:rPr>
                <w:rFonts w:ascii="Calibri" w:hAnsi="Calibri"/>
                <w:sz w:val="22"/>
                <w:szCs w:val="20"/>
              </w:rPr>
              <w:t xml:space="preserve">którym mowa w art. 38 ust 2 ustawy wdrożeniowej) nie mają zastosowania zapisy art. 53 ust 1 tej ustawy. Powyższe oznacza, </w:t>
            </w:r>
            <w:r w:rsidRPr="00AD65D3">
              <w:rPr>
                <w:rFonts w:ascii="Calibri" w:hAnsi="Calibri"/>
                <w:sz w:val="22"/>
                <w:szCs w:val="20"/>
              </w:rPr>
              <w:t>iż</w:t>
            </w:r>
            <w:r w:rsidR="00406D56">
              <w:rPr>
                <w:rFonts w:ascii="Calibri" w:hAnsi="Calibri"/>
                <w:sz w:val="22"/>
                <w:szCs w:val="20"/>
              </w:rPr>
              <w:t> </w:t>
            </w:r>
            <w:r w:rsidRPr="00AD65D3">
              <w:rPr>
                <w:rFonts w:ascii="Calibri" w:hAnsi="Calibri"/>
                <w:sz w:val="22"/>
                <w:szCs w:val="20"/>
              </w:rPr>
              <w:t>wnioskodawcy w przypadku negatywnej oceny jego projektu nie przysługuje prawo wniesienia protestu.</w:t>
            </w:r>
          </w:p>
        </w:tc>
      </w:tr>
      <w:tr w:rsidR="00DA69DB" w:rsidRPr="00AD65D3" w:rsidTr="009156D2">
        <w:tc>
          <w:tcPr>
            <w:tcW w:w="893" w:type="dxa"/>
            <w:shd w:val="clear" w:color="auto" w:fill="auto"/>
          </w:tcPr>
          <w:p w:rsidR="00DA69DB" w:rsidRPr="00100997" w:rsidRDefault="00DA69DB" w:rsidP="004E732D">
            <w:pPr>
              <w:numPr>
                <w:ilvl w:val="0"/>
                <w:numId w:val="10"/>
              </w:numPr>
              <w:tabs>
                <w:tab w:val="center" w:pos="4536"/>
                <w:tab w:val="right" w:pos="9072"/>
              </w:tabs>
              <w:autoSpaceDE w:val="0"/>
              <w:autoSpaceDN w:val="0"/>
              <w:adjustRightInd w:val="0"/>
              <w:ind w:left="431" w:hanging="357"/>
              <w:rPr>
                <w:rFonts w:ascii="Calibri" w:hAnsi="Calibri"/>
                <w:b/>
                <w:sz w:val="22"/>
                <w:szCs w:val="22"/>
              </w:rPr>
            </w:pPr>
          </w:p>
        </w:tc>
        <w:tc>
          <w:tcPr>
            <w:tcW w:w="2580" w:type="dxa"/>
            <w:shd w:val="clear" w:color="auto" w:fill="auto"/>
          </w:tcPr>
          <w:p w:rsidR="00DA69DB" w:rsidRPr="00DA69DB" w:rsidRDefault="00DA69DB" w:rsidP="003368B2">
            <w:pPr>
              <w:pStyle w:val="Nagwek1"/>
              <w:spacing w:before="0" w:line="276" w:lineRule="auto"/>
              <w:rPr>
                <w:rFonts w:ascii="Calibri" w:hAnsi="Calibri"/>
                <w:sz w:val="22"/>
                <w:szCs w:val="22"/>
              </w:rPr>
            </w:pPr>
            <w:bookmarkStart w:id="60" w:name="_Toc465670736"/>
            <w:bookmarkStart w:id="61" w:name="_Toc469572956"/>
            <w:r w:rsidRPr="00DA69DB">
              <w:rPr>
                <w:rFonts w:ascii="Calibri" w:hAnsi="Calibri"/>
                <w:bCs w:val="0"/>
                <w:kern w:val="0"/>
                <w:sz w:val="22"/>
                <w:szCs w:val="22"/>
                <w:lang w:val="pl-PL" w:eastAsia="pl-PL"/>
              </w:rPr>
              <w:t>Informacje o sposobie postępowania z wnioskami o dofinansowanie po rozstrzygnięciu naboru:</w:t>
            </w:r>
            <w:bookmarkEnd w:id="60"/>
            <w:bookmarkEnd w:id="61"/>
          </w:p>
        </w:tc>
        <w:tc>
          <w:tcPr>
            <w:tcW w:w="6990" w:type="dxa"/>
            <w:shd w:val="clear" w:color="auto" w:fill="auto"/>
          </w:tcPr>
          <w:p w:rsidR="00DA69DB" w:rsidRPr="009D62F6" w:rsidRDefault="00DA69DB" w:rsidP="00D2086D">
            <w:pPr>
              <w:suppressAutoHyphens/>
              <w:spacing w:after="60" w:line="276" w:lineRule="auto"/>
              <w:jc w:val="both"/>
              <w:rPr>
                <w:rFonts w:ascii="Calibri" w:hAnsi="Calibri"/>
                <w:sz w:val="22"/>
                <w:szCs w:val="20"/>
              </w:rPr>
            </w:pPr>
            <w:r w:rsidRPr="00DA69DB">
              <w:rPr>
                <w:rFonts w:ascii="Calibri" w:hAnsi="Calibri"/>
                <w:sz w:val="22"/>
                <w:szCs w:val="22"/>
              </w:rPr>
              <w:t>W przypadku wyboru projektu do dofinansowania wniosek</w:t>
            </w:r>
            <w:r w:rsidR="004B65B8">
              <w:rPr>
                <w:rFonts w:ascii="Calibri" w:hAnsi="Calibri"/>
                <w:sz w:val="22"/>
                <w:szCs w:val="22"/>
              </w:rPr>
              <w:t xml:space="preserve"> </w:t>
            </w:r>
            <w:r w:rsidRPr="00DA69DB">
              <w:rPr>
                <w:rFonts w:ascii="Calibri" w:hAnsi="Calibri"/>
                <w:sz w:val="22"/>
                <w:szCs w:val="22"/>
              </w:rPr>
              <w:t>o</w:t>
            </w:r>
            <w:r w:rsidR="004B65B8">
              <w:rPr>
                <w:rFonts w:ascii="Calibri" w:hAnsi="Calibri"/>
                <w:sz w:val="22"/>
                <w:szCs w:val="22"/>
              </w:rPr>
              <w:t> </w:t>
            </w:r>
            <w:r w:rsidRPr="00DA69DB">
              <w:rPr>
                <w:rFonts w:ascii="Calibri" w:hAnsi="Calibri"/>
                <w:sz w:val="22"/>
                <w:szCs w:val="22"/>
              </w:rPr>
              <w:t xml:space="preserve">dofinansowanie projektu staje się załącznikiem do </w:t>
            </w:r>
            <w:r w:rsidR="00D2086D">
              <w:rPr>
                <w:rFonts w:ascii="Calibri" w:hAnsi="Calibri"/>
                <w:sz w:val="22"/>
                <w:szCs w:val="22"/>
              </w:rPr>
              <w:t>decyzji</w:t>
            </w:r>
            <w:r w:rsidRPr="00DA69DB">
              <w:rPr>
                <w:rFonts w:ascii="Calibri" w:hAnsi="Calibri"/>
                <w:sz w:val="22"/>
                <w:szCs w:val="22"/>
              </w:rPr>
              <w:t xml:space="preserve"> o</w:t>
            </w:r>
            <w:r w:rsidR="004B65B8">
              <w:rPr>
                <w:rFonts w:ascii="Calibri" w:hAnsi="Calibri"/>
                <w:sz w:val="22"/>
                <w:szCs w:val="22"/>
              </w:rPr>
              <w:t> </w:t>
            </w:r>
            <w:r w:rsidRPr="00DA69DB">
              <w:rPr>
                <w:rFonts w:ascii="Calibri" w:hAnsi="Calibri"/>
                <w:sz w:val="22"/>
                <w:szCs w:val="22"/>
              </w:rPr>
              <w:t>dofinansowani</w:t>
            </w:r>
            <w:r w:rsidR="00D2086D">
              <w:rPr>
                <w:rFonts w:ascii="Calibri" w:hAnsi="Calibri"/>
                <w:sz w:val="22"/>
                <w:szCs w:val="22"/>
              </w:rPr>
              <w:t>u</w:t>
            </w:r>
            <w:r w:rsidRPr="00DA69DB">
              <w:rPr>
                <w:rFonts w:ascii="Calibri" w:hAnsi="Calibri"/>
                <w:sz w:val="22"/>
                <w:szCs w:val="22"/>
              </w:rPr>
              <w:t xml:space="preserve"> i stanowi jej integralną część.</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EA3CB9" w:rsidRDefault="00EA3CB9" w:rsidP="003368B2">
            <w:pPr>
              <w:pStyle w:val="Nagwek1"/>
              <w:spacing w:before="0" w:line="276" w:lineRule="auto"/>
              <w:rPr>
                <w:rFonts w:ascii="Calibri" w:hAnsi="Calibri"/>
                <w:sz w:val="22"/>
                <w:szCs w:val="22"/>
              </w:rPr>
            </w:pPr>
            <w:bookmarkStart w:id="62" w:name="_Toc465670739"/>
            <w:bookmarkStart w:id="63" w:name="_Toc469572957"/>
            <w:r w:rsidRPr="00EA3CB9">
              <w:rPr>
                <w:rFonts w:ascii="Calibri" w:hAnsi="Calibri"/>
                <w:bCs w:val="0"/>
                <w:kern w:val="0"/>
                <w:sz w:val="22"/>
                <w:szCs w:val="22"/>
                <w:lang w:val="pl-PL" w:eastAsia="pl-PL"/>
              </w:rPr>
              <w:t xml:space="preserve">Wskaźniki produktu </w:t>
            </w:r>
            <w:r w:rsidRPr="00EA3CB9">
              <w:rPr>
                <w:rFonts w:ascii="Calibri" w:hAnsi="Calibri"/>
                <w:bCs w:val="0"/>
                <w:kern w:val="0"/>
                <w:sz w:val="22"/>
                <w:szCs w:val="22"/>
                <w:lang w:val="pl-PL" w:eastAsia="pl-PL"/>
              </w:rPr>
              <w:br/>
              <w:t>i rezultatu:</w:t>
            </w:r>
            <w:bookmarkEnd w:id="62"/>
            <w:bookmarkEnd w:id="63"/>
          </w:p>
        </w:tc>
        <w:tc>
          <w:tcPr>
            <w:tcW w:w="6990" w:type="dxa"/>
            <w:shd w:val="clear" w:color="auto" w:fill="auto"/>
            <w:vAlign w:val="center"/>
          </w:tcPr>
          <w:p w:rsidR="001F376D" w:rsidRDefault="00EA3CB9" w:rsidP="003368B2">
            <w:pPr>
              <w:autoSpaceDE w:val="0"/>
              <w:autoSpaceDN w:val="0"/>
              <w:adjustRightInd w:val="0"/>
              <w:spacing w:after="60" w:line="276" w:lineRule="auto"/>
              <w:jc w:val="both"/>
              <w:rPr>
                <w:rFonts w:ascii="Calibri" w:hAnsi="Calibri"/>
                <w:sz w:val="22"/>
                <w:szCs w:val="22"/>
              </w:rPr>
            </w:pPr>
            <w:r w:rsidRPr="00D2086D">
              <w:rPr>
                <w:rFonts w:ascii="Calibri" w:hAnsi="Calibri"/>
                <w:sz w:val="22"/>
                <w:szCs w:val="22"/>
              </w:rPr>
              <w:t xml:space="preserve">Zestawienie wskaźników stanowi załącznik nr </w:t>
            </w:r>
            <w:r w:rsidR="004F6A11">
              <w:rPr>
                <w:rFonts w:ascii="Calibri" w:hAnsi="Calibri"/>
                <w:sz w:val="22"/>
                <w:szCs w:val="22"/>
              </w:rPr>
              <w:t xml:space="preserve">8 </w:t>
            </w:r>
            <w:r w:rsidRPr="00D2086D">
              <w:rPr>
                <w:rFonts w:ascii="Calibri" w:hAnsi="Calibri"/>
                <w:sz w:val="22"/>
                <w:szCs w:val="22"/>
              </w:rPr>
              <w:t>do niniejszej Procedury</w:t>
            </w:r>
            <w:r w:rsidR="00BB18D3" w:rsidRPr="00D2086D">
              <w:rPr>
                <w:rFonts w:ascii="Calibri" w:hAnsi="Calibri"/>
                <w:sz w:val="22"/>
                <w:szCs w:val="22"/>
              </w:rPr>
              <w:t xml:space="preserve"> pn. </w:t>
            </w:r>
            <w:r w:rsidR="00BB18D3" w:rsidRPr="00D2086D">
              <w:rPr>
                <w:rFonts w:ascii="Calibri" w:hAnsi="Calibri"/>
                <w:i/>
                <w:color w:val="000000"/>
                <w:sz w:val="22"/>
                <w:szCs w:val="22"/>
              </w:rPr>
              <w:t xml:space="preserve">Lista wskaźników na poziomie projektu dla </w:t>
            </w:r>
            <w:r w:rsidR="00CB454C" w:rsidRPr="00D2086D">
              <w:rPr>
                <w:rFonts w:ascii="Calibri" w:hAnsi="Calibri"/>
                <w:i/>
                <w:color w:val="000000"/>
                <w:sz w:val="22"/>
                <w:szCs w:val="22"/>
              </w:rPr>
              <w:t>Poddziałania 9.1.5</w:t>
            </w:r>
            <w:r w:rsidR="00BB18D3" w:rsidRPr="00D2086D">
              <w:rPr>
                <w:rFonts w:ascii="Calibri" w:hAnsi="Calibri"/>
                <w:i/>
                <w:color w:val="000000"/>
                <w:sz w:val="22"/>
                <w:szCs w:val="22"/>
              </w:rPr>
              <w:t xml:space="preserve"> </w:t>
            </w:r>
            <w:r w:rsidR="00CB454C" w:rsidRPr="001F376D">
              <w:rPr>
                <w:rFonts w:ascii="Calibri" w:hAnsi="Calibri"/>
                <w:i/>
                <w:snapToGrid w:val="0"/>
                <w:sz w:val="22"/>
                <w:szCs w:val="22"/>
              </w:rPr>
              <w:t>Programy pomocy stypendialnej</w:t>
            </w:r>
            <w:r w:rsidR="00CB454C" w:rsidRPr="00D2086D">
              <w:rPr>
                <w:rFonts w:ascii="Calibri" w:hAnsi="Calibri"/>
                <w:b/>
                <w:snapToGrid w:val="0"/>
                <w:sz w:val="22"/>
                <w:szCs w:val="22"/>
              </w:rPr>
              <w:t xml:space="preserve"> </w:t>
            </w:r>
            <w:r w:rsidR="00BB18D3" w:rsidRPr="00D2086D">
              <w:rPr>
                <w:rFonts w:ascii="Calibri" w:hAnsi="Calibri"/>
                <w:i/>
                <w:color w:val="000000"/>
                <w:sz w:val="22"/>
                <w:szCs w:val="22"/>
              </w:rPr>
              <w:t>w ramach RPO WO 2014-2020</w:t>
            </w:r>
            <w:r w:rsidRPr="00D2086D">
              <w:rPr>
                <w:rFonts w:ascii="Calibri" w:hAnsi="Calibri"/>
                <w:sz w:val="22"/>
                <w:szCs w:val="22"/>
              </w:rPr>
              <w:t xml:space="preserve">. </w:t>
            </w:r>
          </w:p>
          <w:p w:rsidR="00EA3CB9" w:rsidRPr="00D2086D" w:rsidRDefault="00EA3CB9" w:rsidP="003368B2">
            <w:pPr>
              <w:autoSpaceDE w:val="0"/>
              <w:autoSpaceDN w:val="0"/>
              <w:adjustRightInd w:val="0"/>
              <w:spacing w:after="60" w:line="276" w:lineRule="auto"/>
              <w:jc w:val="both"/>
              <w:rPr>
                <w:rFonts w:ascii="Calibri" w:hAnsi="Calibri"/>
                <w:sz w:val="22"/>
                <w:szCs w:val="22"/>
              </w:rPr>
            </w:pPr>
            <w:r w:rsidRPr="00D2086D">
              <w:rPr>
                <w:rFonts w:ascii="Calibri" w:hAnsi="Calibri"/>
                <w:sz w:val="22"/>
                <w:szCs w:val="22"/>
              </w:rPr>
              <w:t xml:space="preserve">Dokument został podzielony na trzy grupy wskaźników: wskaźniki horyzontalne, wskaźniki wspólne EFS (CI) oraz wskaźniki dla </w:t>
            </w:r>
            <w:r w:rsidR="00A67081">
              <w:rPr>
                <w:rFonts w:ascii="Calibri" w:hAnsi="Calibri"/>
                <w:sz w:val="22"/>
                <w:szCs w:val="22"/>
              </w:rPr>
              <w:t>p</w:t>
            </w:r>
            <w:r w:rsidR="001F376D">
              <w:rPr>
                <w:rFonts w:ascii="Calibri" w:hAnsi="Calibri"/>
                <w:sz w:val="22"/>
                <w:szCs w:val="22"/>
              </w:rPr>
              <w:t>odd</w:t>
            </w:r>
            <w:r w:rsidRPr="00D2086D">
              <w:rPr>
                <w:rFonts w:ascii="Calibri" w:hAnsi="Calibri"/>
                <w:sz w:val="22"/>
                <w:szCs w:val="22"/>
              </w:rPr>
              <w:t xml:space="preserve">ziałania </w:t>
            </w:r>
            <w:r w:rsidR="001F376D">
              <w:rPr>
                <w:rFonts w:ascii="Calibri" w:hAnsi="Calibri"/>
                <w:sz w:val="22"/>
                <w:szCs w:val="22"/>
              </w:rPr>
              <w:t>9</w:t>
            </w:r>
            <w:r w:rsidRPr="00D2086D">
              <w:rPr>
                <w:rFonts w:ascii="Calibri" w:hAnsi="Calibri"/>
                <w:sz w:val="22"/>
                <w:szCs w:val="22"/>
              </w:rPr>
              <w:t>.1.</w:t>
            </w:r>
            <w:r w:rsidR="001F376D">
              <w:rPr>
                <w:rFonts w:ascii="Calibri" w:hAnsi="Calibri"/>
                <w:sz w:val="22"/>
                <w:szCs w:val="22"/>
              </w:rPr>
              <w:t>5.</w:t>
            </w:r>
          </w:p>
          <w:p w:rsidR="00EA3CB9" w:rsidRPr="001F376D" w:rsidRDefault="00EA3CB9" w:rsidP="003368B2">
            <w:pPr>
              <w:spacing w:after="60" w:line="276" w:lineRule="auto"/>
              <w:jc w:val="both"/>
              <w:rPr>
                <w:rFonts w:ascii="Calibri" w:hAnsi="Calibri"/>
                <w:sz w:val="20"/>
                <w:szCs w:val="22"/>
              </w:rPr>
            </w:pPr>
            <w:r w:rsidRPr="001F376D">
              <w:rPr>
                <w:rFonts w:ascii="Calibri" w:hAnsi="Calibri"/>
                <w:sz w:val="22"/>
                <w:szCs w:val="22"/>
              </w:rPr>
              <w:t>Wnioskodawca jest zobowiązany do wyboru i określenia wartości docelowej</w:t>
            </w:r>
            <w:r w:rsidRPr="001F376D">
              <w:rPr>
                <w:rFonts w:ascii="Calibri" w:hAnsi="Calibri"/>
                <w:sz w:val="22"/>
              </w:rPr>
              <w:t xml:space="preserve"> we wniosku o dofinansowanie dla wszystkich wskaźników horyzontalnych oraz dla adekwatnych wskaźników produktu i rezultatu ujętych dla </w:t>
            </w:r>
            <w:r w:rsidR="00A67081">
              <w:rPr>
                <w:rFonts w:ascii="Calibri" w:hAnsi="Calibri"/>
                <w:sz w:val="22"/>
              </w:rPr>
              <w:t>p</w:t>
            </w:r>
            <w:r w:rsidR="00CB454C" w:rsidRPr="001F376D">
              <w:rPr>
                <w:rFonts w:ascii="Calibri" w:hAnsi="Calibri"/>
                <w:sz w:val="22"/>
              </w:rPr>
              <w:t>odd</w:t>
            </w:r>
            <w:r w:rsidRPr="001F376D">
              <w:rPr>
                <w:rFonts w:ascii="Calibri" w:hAnsi="Calibri"/>
                <w:sz w:val="22"/>
              </w:rPr>
              <w:t xml:space="preserve">ziałania </w:t>
            </w:r>
            <w:r w:rsidR="00CB454C" w:rsidRPr="001F376D">
              <w:rPr>
                <w:rFonts w:ascii="Calibri" w:hAnsi="Calibri"/>
                <w:sz w:val="22"/>
              </w:rPr>
              <w:t>9.1.5</w:t>
            </w:r>
            <w:r w:rsidRPr="001F376D">
              <w:rPr>
                <w:rFonts w:ascii="Calibri" w:hAnsi="Calibri"/>
                <w:sz w:val="22"/>
              </w:rPr>
              <w:t xml:space="preserve">. </w:t>
            </w:r>
          </w:p>
          <w:p w:rsidR="00EA3CB9" w:rsidRPr="001F376D" w:rsidRDefault="00EA3CB9" w:rsidP="003368B2">
            <w:pPr>
              <w:autoSpaceDE w:val="0"/>
              <w:autoSpaceDN w:val="0"/>
              <w:adjustRightInd w:val="0"/>
              <w:spacing w:after="60" w:line="276" w:lineRule="auto"/>
              <w:jc w:val="both"/>
              <w:rPr>
                <w:rFonts w:ascii="Calibri" w:hAnsi="Calibri"/>
                <w:b/>
                <w:sz w:val="22"/>
                <w:szCs w:val="22"/>
              </w:rPr>
            </w:pPr>
            <w:r w:rsidRPr="001F376D">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rsidR="00B341B8" w:rsidRPr="001F376D" w:rsidRDefault="00EA3CB9" w:rsidP="003368B2">
            <w:pPr>
              <w:spacing w:after="60" w:line="276" w:lineRule="auto"/>
              <w:jc w:val="both"/>
              <w:rPr>
                <w:rFonts w:ascii="Calibri" w:hAnsi="Calibri"/>
                <w:sz w:val="22"/>
                <w:szCs w:val="22"/>
              </w:rPr>
            </w:pPr>
            <w:r w:rsidRPr="001F376D">
              <w:rPr>
                <w:rFonts w:ascii="Calibri" w:hAnsi="Calibri"/>
                <w:sz w:val="22"/>
                <w:szCs w:val="22"/>
              </w:rPr>
              <w:t xml:space="preserve">W związku z tym, iż w definicjach niektórych wskaźników dla </w:t>
            </w:r>
            <w:r w:rsidR="00A67081">
              <w:rPr>
                <w:rFonts w:ascii="Calibri" w:hAnsi="Calibri"/>
                <w:sz w:val="22"/>
                <w:szCs w:val="22"/>
              </w:rPr>
              <w:t>p</w:t>
            </w:r>
            <w:r w:rsidR="00CB454C" w:rsidRPr="001F376D">
              <w:rPr>
                <w:rFonts w:ascii="Calibri" w:hAnsi="Calibri"/>
                <w:sz w:val="22"/>
                <w:szCs w:val="22"/>
              </w:rPr>
              <w:t>odd</w:t>
            </w:r>
            <w:r w:rsidRPr="001F376D">
              <w:rPr>
                <w:rFonts w:ascii="Calibri" w:hAnsi="Calibri"/>
                <w:sz w:val="22"/>
                <w:szCs w:val="22"/>
              </w:rPr>
              <w:t xml:space="preserve">ziałania </w:t>
            </w:r>
            <w:r w:rsidR="00CB454C" w:rsidRPr="001F376D">
              <w:rPr>
                <w:rFonts w:ascii="Calibri" w:hAnsi="Calibri"/>
                <w:sz w:val="22"/>
                <w:szCs w:val="22"/>
              </w:rPr>
              <w:t>9.1.5.</w:t>
            </w:r>
            <w:r w:rsidRPr="001F376D">
              <w:rPr>
                <w:rFonts w:ascii="Calibri" w:hAnsi="Calibri"/>
                <w:sz w:val="22"/>
                <w:szCs w:val="22"/>
              </w:rPr>
              <w:t xml:space="preserve"> znajdują się odwołania do zapisów zawartych w definicjach wskaźników wspólnych EFS, pomocniczo na liście wskaźników zostały ujęte wskaźniki wspólne EFS (CI).</w:t>
            </w:r>
          </w:p>
          <w:p w:rsidR="00B341B8" w:rsidRPr="001F376D" w:rsidRDefault="00B341B8" w:rsidP="00B341B8">
            <w:pPr>
              <w:autoSpaceDE w:val="0"/>
              <w:autoSpaceDN w:val="0"/>
              <w:adjustRightInd w:val="0"/>
              <w:spacing w:after="120" w:line="276" w:lineRule="auto"/>
              <w:jc w:val="both"/>
              <w:rPr>
                <w:rFonts w:ascii="Calibri" w:hAnsi="Calibri"/>
                <w:i/>
                <w:sz w:val="22"/>
                <w:szCs w:val="22"/>
              </w:rPr>
            </w:pPr>
            <w:r w:rsidRPr="001F376D">
              <w:rPr>
                <w:rFonts w:ascii="Calibri" w:hAnsi="Calibri" w:cs="Calibri"/>
                <w:sz w:val="22"/>
                <w:szCs w:val="22"/>
              </w:rPr>
              <w:t xml:space="preserve">Zasady dotyczące wyboru i określenia przez wnioskodawców wartości docelowych dla wskaźników wskazano w </w:t>
            </w:r>
            <w:r w:rsidRPr="001F376D">
              <w:rPr>
                <w:rFonts w:ascii="Calibri" w:hAnsi="Calibri" w:cs="Calibri,Italic"/>
                <w:i/>
                <w:iCs/>
                <w:sz w:val="22"/>
                <w:szCs w:val="22"/>
              </w:rPr>
              <w:t xml:space="preserve">Instrukcji wypełniania wniosku o dofinansowanie EFS </w:t>
            </w:r>
            <w:r w:rsidRPr="001F376D">
              <w:rPr>
                <w:rFonts w:ascii="Calibri" w:hAnsi="Calibri" w:cs="Calibri"/>
                <w:sz w:val="22"/>
                <w:szCs w:val="22"/>
              </w:rPr>
              <w:t xml:space="preserve">stanowiącej załącznik </w:t>
            </w:r>
            <w:r w:rsidRPr="001F376D">
              <w:rPr>
                <w:rFonts w:ascii="Calibri" w:hAnsi="Calibri"/>
                <w:sz w:val="22"/>
                <w:szCs w:val="22"/>
              </w:rPr>
              <w:t xml:space="preserve">nr </w:t>
            </w:r>
            <w:r w:rsidR="001F376D" w:rsidRPr="001F376D">
              <w:rPr>
                <w:rFonts w:ascii="Calibri" w:hAnsi="Calibri"/>
                <w:sz w:val="22"/>
                <w:szCs w:val="22"/>
              </w:rPr>
              <w:t>4</w:t>
            </w:r>
            <w:r w:rsidRPr="001F376D">
              <w:rPr>
                <w:rFonts w:ascii="Calibri" w:hAnsi="Calibri"/>
                <w:sz w:val="22"/>
                <w:szCs w:val="22"/>
              </w:rPr>
              <w:t xml:space="preserve"> do niniejszego dokumentu.</w:t>
            </w:r>
          </w:p>
          <w:p w:rsidR="00B341B8" w:rsidRPr="001F376D" w:rsidRDefault="00B341B8" w:rsidP="006D5F5B">
            <w:pPr>
              <w:autoSpaceDE w:val="0"/>
              <w:autoSpaceDN w:val="0"/>
              <w:adjustRightInd w:val="0"/>
              <w:spacing w:before="120" w:after="120" w:line="276" w:lineRule="auto"/>
              <w:jc w:val="both"/>
              <w:rPr>
                <w:rFonts w:ascii="Calibri" w:hAnsi="Calibri" w:cs="Calibri"/>
                <w:sz w:val="22"/>
                <w:szCs w:val="22"/>
              </w:rPr>
            </w:pPr>
            <w:r w:rsidRPr="001F376D">
              <w:rPr>
                <w:rFonts w:ascii="Calibri" w:hAnsi="Calibri" w:cs="Calibri"/>
                <w:b/>
                <w:sz w:val="22"/>
                <w:szCs w:val="22"/>
              </w:rPr>
              <w:t>Zasady realizacji wskaźników na etapie wdrażania projektu oraz w okresie trwałości projektu regulują zapisy umowy o dofinansowanie projektu</w:t>
            </w:r>
            <w:r w:rsidRPr="001F376D">
              <w:rPr>
                <w:rFonts w:ascii="Calibri" w:hAnsi="Calibri" w:cs="Calibri"/>
                <w:sz w:val="22"/>
                <w:szCs w:val="22"/>
              </w:rPr>
              <w:t>.</w:t>
            </w:r>
          </w:p>
          <w:p w:rsidR="00EA3CB9" w:rsidRPr="001F376D" w:rsidRDefault="00EA3CB9" w:rsidP="006D5F5B">
            <w:pPr>
              <w:spacing w:before="120" w:after="120" w:line="276" w:lineRule="auto"/>
              <w:jc w:val="both"/>
              <w:rPr>
                <w:rFonts w:ascii="Calibri" w:hAnsi="Calibri"/>
                <w:sz w:val="22"/>
                <w:szCs w:val="22"/>
              </w:rPr>
            </w:pPr>
            <w:r w:rsidRPr="001F376D">
              <w:rPr>
                <w:rFonts w:ascii="Calibri" w:hAnsi="Calibri"/>
                <w:sz w:val="22"/>
                <w:szCs w:val="22"/>
              </w:rPr>
              <w:t>Szczegółowe zasady dotyczące monitorowania wskaźników zawarte zostały w podrozdziale 3.3</w:t>
            </w:r>
            <w:r w:rsidRPr="001F376D">
              <w:rPr>
                <w:rFonts w:ascii="Calibri" w:hAnsi="Calibri"/>
                <w:i/>
                <w:sz w:val="22"/>
                <w:szCs w:val="22"/>
              </w:rPr>
              <w:t xml:space="preserve"> Wytycznych w zakresie monitorowania postępu rzeczowego realizacji programów operacyjnych na lata 2014-2020.</w:t>
            </w:r>
          </w:p>
          <w:p w:rsidR="002A3C1A" w:rsidRPr="001F376D" w:rsidRDefault="00EA3CB9" w:rsidP="004F6A11">
            <w:pPr>
              <w:autoSpaceDE w:val="0"/>
              <w:autoSpaceDN w:val="0"/>
              <w:adjustRightInd w:val="0"/>
              <w:spacing w:after="60" w:line="276" w:lineRule="auto"/>
              <w:jc w:val="both"/>
              <w:rPr>
                <w:rFonts w:ascii="Calibri" w:hAnsi="Calibri"/>
                <w:sz w:val="22"/>
                <w:szCs w:val="22"/>
                <w:highlight w:val="yellow"/>
              </w:rPr>
            </w:pPr>
            <w:r w:rsidRPr="001F376D">
              <w:rPr>
                <w:rFonts w:ascii="Calibri" w:hAnsi="Calibri"/>
                <w:sz w:val="22"/>
                <w:szCs w:val="22"/>
              </w:rPr>
              <w:t>Minimalny zakres danych koniecznych do wprowadzenia do SL</w:t>
            </w:r>
            <w:r w:rsidR="005721A6">
              <w:rPr>
                <w:rFonts w:ascii="Calibri" w:hAnsi="Calibri"/>
                <w:sz w:val="22"/>
                <w:szCs w:val="22"/>
              </w:rPr>
              <w:t xml:space="preserve"> </w:t>
            </w:r>
            <w:r w:rsidRPr="001F376D">
              <w:rPr>
                <w:rFonts w:ascii="Calibri" w:hAnsi="Calibri"/>
                <w:sz w:val="22"/>
                <w:szCs w:val="22"/>
              </w:rPr>
              <w:t xml:space="preserve">2014 </w:t>
            </w:r>
            <w:r w:rsidRPr="001F376D">
              <w:rPr>
                <w:rFonts w:ascii="Calibri" w:hAnsi="Calibri"/>
                <w:sz w:val="22"/>
                <w:szCs w:val="22"/>
              </w:rPr>
              <w:br/>
              <w:t xml:space="preserve">w zakresie uczestników projektów został zawarty w załączniku nr 7 do </w:t>
            </w:r>
            <w:r w:rsidRPr="001F376D">
              <w:rPr>
                <w:rFonts w:ascii="Calibri" w:hAnsi="Calibri"/>
                <w:i/>
                <w:sz w:val="22"/>
                <w:szCs w:val="22"/>
              </w:rPr>
              <w:t xml:space="preserve">Wytycznych w zakresie monitorowania postępu rzeczowego realizacji programów operacyjnych na lata 2014-2020, </w:t>
            </w:r>
            <w:r w:rsidRPr="001F376D">
              <w:rPr>
                <w:rFonts w:ascii="Calibri" w:hAnsi="Calibri"/>
                <w:sz w:val="22"/>
                <w:szCs w:val="22"/>
              </w:rPr>
              <w:t xml:space="preserve">natomiast w załączniku nr 13 do </w:t>
            </w:r>
            <w:r w:rsidRPr="001F376D">
              <w:rPr>
                <w:rFonts w:ascii="Calibri" w:hAnsi="Calibri"/>
                <w:i/>
                <w:sz w:val="22"/>
                <w:szCs w:val="22"/>
              </w:rPr>
              <w:t xml:space="preserve">Wytycznych w zakresie warunków gromadzenia i przekazywania danych </w:t>
            </w:r>
            <w:r w:rsidRPr="001F376D">
              <w:rPr>
                <w:rFonts w:ascii="Calibri" w:hAnsi="Calibri"/>
                <w:i/>
                <w:sz w:val="22"/>
                <w:szCs w:val="22"/>
              </w:rPr>
              <w:br/>
              <w:t xml:space="preserve">w postaci elektronicznej na lata 2014-2020 </w:t>
            </w:r>
            <w:r w:rsidRPr="001F376D">
              <w:rPr>
                <w:rFonts w:ascii="Calibri" w:hAnsi="Calibri"/>
                <w:sz w:val="22"/>
                <w:szCs w:val="22"/>
              </w:rPr>
              <w:t>określono wzór formularza do wprowadzania danych o uczestnikach do SL2014</w:t>
            </w:r>
            <w:r w:rsidRPr="001F376D">
              <w:rPr>
                <w:rFonts w:ascii="Calibri" w:hAnsi="Calibri"/>
                <w:i/>
                <w:sz w:val="22"/>
                <w:szCs w:val="22"/>
              </w:rPr>
              <w:t xml:space="preserve">. </w:t>
            </w:r>
            <w:r w:rsidRPr="001F376D">
              <w:rPr>
                <w:rFonts w:ascii="Calibri" w:hAnsi="Calibri"/>
                <w:sz w:val="22"/>
                <w:szCs w:val="22"/>
              </w:rPr>
              <w:t>Zgodnie ze wzorem formularza</w:t>
            </w:r>
            <w:r w:rsidRPr="001F376D">
              <w:rPr>
                <w:rFonts w:ascii="Calibri" w:hAnsi="Calibri"/>
                <w:i/>
                <w:sz w:val="22"/>
                <w:szCs w:val="22"/>
              </w:rPr>
              <w:t xml:space="preserve"> </w:t>
            </w:r>
            <w:r w:rsidRPr="001F376D">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stanowi </w:t>
            </w:r>
            <w:r w:rsidRPr="001F376D">
              <w:rPr>
                <w:rFonts w:ascii="Calibri" w:hAnsi="Calibri"/>
                <w:sz w:val="22"/>
                <w:szCs w:val="22"/>
              </w:rPr>
              <w:t xml:space="preserve">załącznik nr </w:t>
            </w:r>
            <w:r w:rsidR="004F6A11">
              <w:rPr>
                <w:rFonts w:ascii="Calibri" w:hAnsi="Calibri"/>
                <w:sz w:val="22"/>
                <w:szCs w:val="22"/>
              </w:rPr>
              <w:t>9</w:t>
            </w:r>
            <w:r w:rsidRPr="001F376D">
              <w:rPr>
                <w:rFonts w:ascii="Calibri" w:hAnsi="Calibri"/>
                <w:i/>
                <w:sz w:val="22"/>
                <w:szCs w:val="22"/>
              </w:rPr>
              <w:t xml:space="preserve"> </w:t>
            </w:r>
            <w:r w:rsidRPr="001F376D">
              <w:rPr>
                <w:rFonts w:ascii="Calibri" w:hAnsi="Calibri"/>
                <w:sz w:val="22"/>
                <w:szCs w:val="22"/>
              </w:rPr>
              <w:t>do niniejszego dokumentu.</w:t>
            </w:r>
            <w:r w:rsidRPr="001F376D">
              <w:rPr>
                <w:rFonts w:ascii="Calibri" w:hAnsi="Calibri"/>
                <w:i/>
                <w:sz w:val="22"/>
                <w:szCs w:val="22"/>
              </w:rPr>
              <w:t xml:space="preserve"> </w:t>
            </w:r>
            <w:r w:rsidRPr="001F376D">
              <w:rPr>
                <w:rFonts w:ascii="Calibri" w:hAnsi="Calibri"/>
                <w:sz w:val="22"/>
                <w:szCs w:val="22"/>
              </w:rPr>
              <w:t xml:space="preserve">Szczegółowe warunki kwalifikowalności uczestników projektu zostały określone w </w:t>
            </w:r>
            <w:r w:rsidRPr="001F376D">
              <w:rPr>
                <w:rFonts w:ascii="Calibri" w:hAnsi="Calibri" w:cs="Calibri"/>
                <w:sz w:val="22"/>
                <w:szCs w:val="22"/>
              </w:rPr>
              <w:t>podrozdziale</w:t>
            </w:r>
            <w:r w:rsidRPr="001F376D">
              <w:rPr>
                <w:rFonts w:ascii="Calibri" w:hAnsi="Calibri"/>
                <w:i/>
                <w:sz w:val="22"/>
                <w:szCs w:val="22"/>
              </w:rPr>
              <w:t xml:space="preserve"> </w:t>
            </w:r>
            <w:r w:rsidRPr="001F376D">
              <w:rPr>
                <w:rFonts w:ascii="Calibri" w:hAnsi="Calibri"/>
                <w:sz w:val="22"/>
                <w:szCs w:val="22"/>
              </w:rPr>
              <w:t>8.2</w:t>
            </w:r>
            <w:r w:rsidRPr="001F376D">
              <w:rPr>
                <w:rFonts w:ascii="Calibri" w:hAnsi="Calibri"/>
                <w:i/>
                <w:sz w:val="22"/>
                <w:szCs w:val="22"/>
              </w:rPr>
              <w:t xml:space="preserve"> </w:t>
            </w:r>
            <w:r w:rsidRPr="001F376D">
              <w:rPr>
                <w:rFonts w:ascii="Calibri" w:hAnsi="Calibri" w:cs="Calibri"/>
                <w:i/>
                <w:sz w:val="22"/>
                <w:szCs w:val="22"/>
              </w:rPr>
              <w:t>Wytycznych w</w:t>
            </w:r>
            <w:r w:rsidR="00E21DE6" w:rsidRPr="001F376D">
              <w:rPr>
                <w:rFonts w:ascii="Calibri" w:hAnsi="Calibri" w:cs="Calibri"/>
                <w:i/>
                <w:sz w:val="22"/>
                <w:szCs w:val="22"/>
              </w:rPr>
              <w:t> </w:t>
            </w:r>
            <w:r w:rsidRPr="001F376D">
              <w:rPr>
                <w:rFonts w:ascii="Calibri" w:hAnsi="Calibri" w:cs="Calibri"/>
                <w:i/>
                <w:sz w:val="22"/>
                <w:szCs w:val="22"/>
              </w:rPr>
              <w:t>zakresie kwalifikowalności wydatków w ramach Europejskiego Funduszu Rozwoju Regionalnego, Europejskiego Funduszu Społecznego oraz Funduszu Spójności na lata 2014-202</w:t>
            </w:r>
            <w:r w:rsidRPr="001F376D">
              <w:rPr>
                <w:rFonts w:ascii="Calibri" w:hAnsi="Calibri"/>
                <w:i/>
                <w:sz w:val="22"/>
                <w:szCs w:val="22"/>
              </w:rPr>
              <w:t>0</w:t>
            </w:r>
            <w:r w:rsidRPr="001F376D">
              <w:rPr>
                <w:rFonts w:ascii="Calibri" w:hAnsi="Calibri"/>
                <w:sz w:val="22"/>
                <w:szCs w:val="22"/>
              </w:rPr>
              <w:t>.</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323A2D" w:rsidRDefault="002A3C1A" w:rsidP="003368B2">
            <w:pPr>
              <w:pStyle w:val="Nagwek1"/>
              <w:spacing w:before="0" w:line="276" w:lineRule="auto"/>
              <w:rPr>
                <w:rFonts w:ascii="Calibri" w:hAnsi="Calibri"/>
                <w:sz w:val="22"/>
                <w:szCs w:val="22"/>
              </w:rPr>
            </w:pPr>
            <w:bookmarkStart w:id="64" w:name="_Toc433792129"/>
            <w:bookmarkStart w:id="65" w:name="_Toc469572958"/>
            <w:r w:rsidRPr="00EE00D2">
              <w:rPr>
                <w:rFonts w:ascii="Calibri" w:hAnsi="Calibri"/>
                <w:sz w:val="22"/>
                <w:szCs w:val="22"/>
              </w:rPr>
              <w:t>Sytuacje, w których</w:t>
            </w:r>
            <w:r w:rsidRPr="002C2ED6">
              <w:rPr>
                <w:rFonts w:ascii="Calibri" w:hAnsi="Calibri"/>
                <w:sz w:val="22"/>
                <w:szCs w:val="22"/>
              </w:rPr>
              <w:t xml:space="preserve"> </w:t>
            </w:r>
            <w:r w:rsidRPr="009D62F6">
              <w:rPr>
                <w:rFonts w:ascii="Calibri" w:hAnsi="Calibri"/>
                <w:sz w:val="22"/>
                <w:szCs w:val="22"/>
              </w:rPr>
              <w:t>nabór wniosku w trybie pozakonkursowym może zostać anulowany</w:t>
            </w:r>
            <w:bookmarkEnd w:id="64"/>
            <w:bookmarkEnd w:id="65"/>
            <w:r w:rsidR="00371789">
              <w:rPr>
                <w:rFonts w:ascii="Calibri" w:hAnsi="Calibri"/>
                <w:sz w:val="22"/>
                <w:szCs w:val="22"/>
                <w:lang w:val="pl-PL"/>
              </w:rPr>
              <w:t>:</w:t>
            </w:r>
            <w:r w:rsidRPr="009D62F6">
              <w:rPr>
                <w:rFonts w:ascii="Calibri" w:hAnsi="Calibri"/>
                <w:sz w:val="22"/>
                <w:szCs w:val="22"/>
              </w:rPr>
              <w:t xml:space="preserve"> </w:t>
            </w:r>
            <w:r w:rsidRPr="00323A2D">
              <w:rPr>
                <w:rFonts w:ascii="Calibri" w:hAnsi="Calibri"/>
                <w:sz w:val="22"/>
                <w:szCs w:val="22"/>
              </w:rPr>
              <w:t xml:space="preserve"> </w:t>
            </w:r>
          </w:p>
        </w:tc>
        <w:tc>
          <w:tcPr>
            <w:tcW w:w="6990" w:type="dxa"/>
            <w:shd w:val="clear" w:color="auto" w:fill="auto"/>
            <w:vAlign w:val="center"/>
          </w:tcPr>
          <w:p w:rsidR="002A3C1A" w:rsidRPr="00F67DE5" w:rsidRDefault="002A3C1A" w:rsidP="003368B2">
            <w:pPr>
              <w:autoSpaceDE w:val="0"/>
              <w:autoSpaceDN w:val="0"/>
              <w:adjustRightInd w:val="0"/>
              <w:spacing w:after="60" w:line="276" w:lineRule="auto"/>
              <w:jc w:val="both"/>
              <w:rPr>
                <w:rFonts w:ascii="Calibri" w:hAnsi="Calibri"/>
                <w:sz w:val="22"/>
                <w:szCs w:val="22"/>
              </w:rPr>
            </w:pPr>
            <w:r w:rsidRPr="00EF3924">
              <w:rPr>
                <w:rFonts w:ascii="Calibri" w:hAnsi="Calibri"/>
                <w:sz w:val="22"/>
                <w:szCs w:val="22"/>
              </w:rPr>
              <w:t xml:space="preserve">W uzasadnionych przypadkach IP może anulować wezwanie do złożenia wniosku o dofinansowanie projektu pozakonkursowego. </w:t>
            </w:r>
          </w:p>
          <w:p w:rsidR="002A3C1A" w:rsidRPr="00F67DE5" w:rsidRDefault="002A3C1A" w:rsidP="003368B2">
            <w:pPr>
              <w:autoSpaceDE w:val="0"/>
              <w:autoSpaceDN w:val="0"/>
              <w:adjustRightInd w:val="0"/>
              <w:spacing w:after="60" w:line="276" w:lineRule="auto"/>
              <w:jc w:val="both"/>
              <w:rPr>
                <w:rFonts w:ascii="Calibri" w:hAnsi="Calibri"/>
                <w:sz w:val="22"/>
                <w:szCs w:val="22"/>
              </w:rPr>
            </w:pPr>
            <w:r w:rsidRPr="00F67DE5">
              <w:rPr>
                <w:rFonts w:ascii="Calibri" w:hAnsi="Calibri"/>
                <w:sz w:val="22"/>
                <w:szCs w:val="22"/>
              </w:rPr>
              <w:t>Przykładowe sytuacje powodujące anulowanie wezwania:</w:t>
            </w:r>
          </w:p>
          <w:p w:rsidR="002A3C1A" w:rsidRPr="00F67DE5" w:rsidRDefault="00F67DE5" w:rsidP="004E732D">
            <w:pPr>
              <w:numPr>
                <w:ilvl w:val="0"/>
                <w:numId w:val="2"/>
              </w:numPr>
              <w:tabs>
                <w:tab w:val="clear" w:pos="1440"/>
                <w:tab w:val="num" w:pos="249"/>
                <w:tab w:val="num" w:pos="1149"/>
              </w:tabs>
              <w:autoSpaceDE w:val="0"/>
              <w:autoSpaceDN w:val="0"/>
              <w:adjustRightInd w:val="0"/>
              <w:spacing w:after="60" w:line="276" w:lineRule="auto"/>
              <w:ind w:left="249" w:hanging="180"/>
              <w:jc w:val="both"/>
              <w:rPr>
                <w:rFonts w:ascii="Calibri" w:hAnsi="Calibri"/>
                <w:sz w:val="22"/>
                <w:szCs w:val="22"/>
              </w:rPr>
            </w:pPr>
            <w:r>
              <w:rPr>
                <w:rFonts w:ascii="Calibri" w:hAnsi="Calibri"/>
                <w:sz w:val="22"/>
                <w:szCs w:val="22"/>
              </w:rPr>
              <w:t>n</w:t>
            </w:r>
            <w:r w:rsidR="002A3C1A" w:rsidRPr="00F67DE5">
              <w:rPr>
                <w:rFonts w:ascii="Calibri" w:hAnsi="Calibri"/>
                <w:sz w:val="22"/>
                <w:szCs w:val="22"/>
              </w:rPr>
              <w:t>aruszeni</w:t>
            </w:r>
            <w:r w:rsidR="00187D94">
              <w:rPr>
                <w:rFonts w:ascii="Calibri" w:hAnsi="Calibri"/>
                <w:sz w:val="22"/>
                <w:szCs w:val="22"/>
              </w:rPr>
              <w:t>e</w:t>
            </w:r>
            <w:r w:rsidR="002A3C1A" w:rsidRPr="00F67DE5">
              <w:rPr>
                <w:rFonts w:ascii="Calibri" w:hAnsi="Calibri"/>
                <w:sz w:val="22"/>
                <w:szCs w:val="22"/>
              </w:rPr>
              <w:t xml:space="preserve"> w toku procedury pozakonkursowej przepisów prawa i/lub zasad </w:t>
            </w:r>
            <w:r w:rsidR="002A48BE" w:rsidRPr="00F67DE5">
              <w:rPr>
                <w:rFonts w:ascii="Calibri" w:hAnsi="Calibri"/>
                <w:sz w:val="22"/>
                <w:szCs w:val="22"/>
              </w:rPr>
              <w:t>Procedury</w:t>
            </w:r>
            <w:r w:rsidR="002A3C1A" w:rsidRPr="00F67DE5">
              <w:rPr>
                <w:rFonts w:ascii="Calibri" w:hAnsi="Calibri"/>
                <w:sz w:val="22"/>
                <w:szCs w:val="22"/>
              </w:rPr>
              <w:t xml:space="preserve"> naboru, które są istotne i niemożliwe </w:t>
            </w:r>
            <w:r w:rsidR="002A3C1A" w:rsidRPr="00F67DE5">
              <w:rPr>
                <w:rFonts w:ascii="Calibri" w:hAnsi="Calibri"/>
                <w:sz w:val="22"/>
                <w:szCs w:val="22"/>
              </w:rPr>
              <w:br/>
              <w:t>do naprawienia;</w:t>
            </w:r>
          </w:p>
          <w:p w:rsidR="002A3C1A" w:rsidRPr="00E8141F" w:rsidRDefault="00F67DE5" w:rsidP="004E732D">
            <w:pPr>
              <w:numPr>
                <w:ilvl w:val="0"/>
                <w:numId w:val="2"/>
              </w:numPr>
              <w:tabs>
                <w:tab w:val="clear" w:pos="1440"/>
                <w:tab w:val="num" w:pos="249"/>
                <w:tab w:val="num" w:pos="1149"/>
              </w:tabs>
              <w:autoSpaceDE w:val="0"/>
              <w:autoSpaceDN w:val="0"/>
              <w:adjustRightInd w:val="0"/>
              <w:spacing w:after="60" w:line="276" w:lineRule="auto"/>
              <w:ind w:left="249" w:hanging="180"/>
              <w:jc w:val="both"/>
              <w:rPr>
                <w:rFonts w:ascii="Calibri" w:hAnsi="Calibri"/>
                <w:sz w:val="22"/>
                <w:szCs w:val="22"/>
              </w:rPr>
            </w:pPr>
            <w:r>
              <w:rPr>
                <w:rFonts w:ascii="Calibri" w:hAnsi="Calibri"/>
                <w:sz w:val="22"/>
                <w:szCs w:val="22"/>
              </w:rPr>
              <w:t>z</w:t>
            </w:r>
            <w:r w:rsidR="002A3C1A" w:rsidRPr="00F67DE5">
              <w:rPr>
                <w:rFonts w:ascii="Calibri" w:hAnsi="Calibri"/>
                <w:sz w:val="22"/>
                <w:szCs w:val="22"/>
              </w:rPr>
              <w:t>aistnieni</w:t>
            </w:r>
            <w:r w:rsidR="00187D94">
              <w:rPr>
                <w:rFonts w:ascii="Calibri" w:hAnsi="Calibri"/>
                <w:sz w:val="22"/>
                <w:szCs w:val="22"/>
              </w:rPr>
              <w:t>e</w:t>
            </w:r>
            <w:r w:rsidR="002A3C1A" w:rsidRPr="00F67DE5">
              <w:rPr>
                <w:rFonts w:ascii="Calibri" w:hAnsi="Calibri"/>
                <w:sz w:val="22"/>
                <w:szCs w:val="22"/>
              </w:rPr>
              <w:t xml:space="preserve"> sytuacji nadzwyczajnej, której strony nie mogły przewidzieć w</w:t>
            </w:r>
            <w:r w:rsidR="002A48BE" w:rsidRPr="00F67DE5">
              <w:rPr>
                <w:rFonts w:ascii="Calibri" w:hAnsi="Calibri"/>
                <w:sz w:val="22"/>
                <w:szCs w:val="22"/>
              </w:rPr>
              <w:t> </w:t>
            </w:r>
            <w:r w:rsidR="002A3C1A" w:rsidRPr="00F67DE5">
              <w:rPr>
                <w:rFonts w:ascii="Calibri" w:hAnsi="Calibri"/>
                <w:sz w:val="22"/>
                <w:szCs w:val="22"/>
              </w:rPr>
              <w:t>chwili ogłoszenia naboru wniosków, a której wystąpienie czyni niemożliwym lub rażąco utrudnia kontynuowanie procedury pozakonkursowej lub stanowi z</w:t>
            </w:r>
            <w:r w:rsidR="002A3C1A" w:rsidRPr="00E8141F">
              <w:rPr>
                <w:rFonts w:ascii="Calibri" w:hAnsi="Calibri"/>
                <w:sz w:val="22"/>
                <w:szCs w:val="22"/>
              </w:rPr>
              <w:t xml:space="preserve">agrożenie dla interesu publicznego; </w:t>
            </w:r>
          </w:p>
          <w:p w:rsidR="002A3C1A" w:rsidRPr="00F67DE5" w:rsidRDefault="00F67DE5" w:rsidP="004E732D">
            <w:pPr>
              <w:numPr>
                <w:ilvl w:val="0"/>
                <w:numId w:val="2"/>
              </w:numPr>
              <w:tabs>
                <w:tab w:val="clear" w:pos="1440"/>
                <w:tab w:val="num" w:pos="249"/>
                <w:tab w:val="num" w:pos="1149"/>
              </w:tabs>
              <w:autoSpaceDE w:val="0"/>
              <w:autoSpaceDN w:val="0"/>
              <w:adjustRightInd w:val="0"/>
              <w:spacing w:after="60" w:line="276" w:lineRule="auto"/>
              <w:ind w:left="249" w:hanging="180"/>
              <w:jc w:val="both"/>
              <w:rPr>
                <w:rFonts w:ascii="Calibri" w:hAnsi="Calibri"/>
                <w:sz w:val="22"/>
                <w:szCs w:val="22"/>
              </w:rPr>
            </w:pPr>
            <w:r>
              <w:rPr>
                <w:rFonts w:ascii="Calibri" w:hAnsi="Calibri"/>
                <w:sz w:val="22"/>
                <w:szCs w:val="22"/>
              </w:rPr>
              <w:t>o</w:t>
            </w:r>
            <w:r w:rsidR="002A3C1A" w:rsidRPr="00F67DE5">
              <w:rPr>
                <w:rFonts w:ascii="Calibri" w:hAnsi="Calibri"/>
                <w:sz w:val="22"/>
                <w:szCs w:val="22"/>
              </w:rPr>
              <w:t>głoszeni</w:t>
            </w:r>
            <w:r w:rsidR="00187D94">
              <w:rPr>
                <w:rFonts w:ascii="Calibri" w:hAnsi="Calibri"/>
                <w:sz w:val="22"/>
                <w:szCs w:val="22"/>
              </w:rPr>
              <w:t>e</w:t>
            </w:r>
            <w:r w:rsidR="002A3C1A" w:rsidRPr="00F67DE5">
              <w:rPr>
                <w:rFonts w:ascii="Calibri" w:hAnsi="Calibri"/>
                <w:sz w:val="22"/>
                <w:szCs w:val="22"/>
              </w:rPr>
              <w:t xml:space="preserve"> aktów prawnych lub wytycznych horyzontalnych w istotny sposób sprzecznych z postanowieniami niniejszej procedury;</w:t>
            </w:r>
          </w:p>
          <w:p w:rsidR="002A3C1A" w:rsidRPr="00AD65D3" w:rsidRDefault="00F67DE5" w:rsidP="004E732D">
            <w:pPr>
              <w:numPr>
                <w:ilvl w:val="0"/>
                <w:numId w:val="2"/>
              </w:numPr>
              <w:tabs>
                <w:tab w:val="clear" w:pos="1440"/>
                <w:tab w:val="num" w:pos="249"/>
                <w:tab w:val="num" w:pos="1149"/>
              </w:tabs>
              <w:autoSpaceDE w:val="0"/>
              <w:autoSpaceDN w:val="0"/>
              <w:adjustRightInd w:val="0"/>
              <w:spacing w:after="60" w:line="276" w:lineRule="auto"/>
              <w:ind w:left="249" w:hanging="180"/>
              <w:jc w:val="both"/>
              <w:rPr>
                <w:rFonts w:ascii="Calibri" w:hAnsi="Calibri"/>
                <w:sz w:val="22"/>
                <w:szCs w:val="22"/>
              </w:rPr>
            </w:pPr>
            <w:r>
              <w:rPr>
                <w:rFonts w:ascii="Calibri" w:hAnsi="Calibri"/>
                <w:sz w:val="22"/>
                <w:szCs w:val="22"/>
              </w:rPr>
              <w:t>a</w:t>
            </w:r>
            <w:r w:rsidR="002A3C1A" w:rsidRPr="00F67DE5">
              <w:rPr>
                <w:rFonts w:ascii="Calibri" w:hAnsi="Calibri"/>
                <w:sz w:val="22"/>
                <w:szCs w:val="22"/>
              </w:rPr>
              <w:t>waria systemu LSI 2014-2020.</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2A48BE" w:rsidRDefault="002A48BE" w:rsidP="003368B2">
            <w:pPr>
              <w:pStyle w:val="Nagwek1"/>
              <w:spacing w:before="0" w:line="276" w:lineRule="auto"/>
              <w:rPr>
                <w:rFonts w:ascii="Calibri" w:hAnsi="Calibri"/>
                <w:sz w:val="22"/>
                <w:szCs w:val="22"/>
              </w:rPr>
            </w:pPr>
            <w:bookmarkStart w:id="66" w:name="_Toc465670741"/>
            <w:bookmarkStart w:id="67" w:name="_Toc469572959"/>
            <w:r w:rsidRPr="002A48BE">
              <w:rPr>
                <w:rFonts w:ascii="Calibri" w:hAnsi="Calibri"/>
                <w:bCs w:val="0"/>
                <w:kern w:val="0"/>
                <w:sz w:val="22"/>
                <w:szCs w:val="22"/>
                <w:lang w:val="pl-PL" w:eastAsia="pl-PL"/>
              </w:rPr>
              <w:t>Zasady dofinansowania projektów:</w:t>
            </w:r>
            <w:bookmarkEnd w:id="66"/>
            <w:bookmarkEnd w:id="67"/>
          </w:p>
        </w:tc>
        <w:tc>
          <w:tcPr>
            <w:tcW w:w="6990" w:type="dxa"/>
            <w:shd w:val="clear" w:color="auto" w:fill="auto"/>
            <w:vAlign w:val="center"/>
          </w:tcPr>
          <w:p w:rsidR="002A48BE" w:rsidRPr="002A48BE" w:rsidRDefault="002A48BE" w:rsidP="003368B2">
            <w:pPr>
              <w:spacing w:after="60" w:line="276" w:lineRule="auto"/>
              <w:rPr>
                <w:rFonts w:ascii="Calibri" w:hAnsi="Calibri"/>
                <w:b/>
                <w:sz w:val="22"/>
                <w:szCs w:val="22"/>
                <w:u w:val="single"/>
              </w:rPr>
            </w:pPr>
            <w:r w:rsidRPr="002A48BE">
              <w:rPr>
                <w:rFonts w:ascii="Calibri" w:hAnsi="Calibri"/>
                <w:sz w:val="22"/>
                <w:szCs w:val="22"/>
              </w:rPr>
              <w:t xml:space="preserve">Zgodnie z art. 37 ust. 3 ustawy wdrożeniowej </w:t>
            </w:r>
            <w:r w:rsidRPr="002A48BE">
              <w:rPr>
                <w:rFonts w:ascii="Calibri" w:hAnsi="Calibri"/>
                <w:b/>
                <w:sz w:val="22"/>
                <w:szCs w:val="22"/>
                <w:u w:val="single"/>
              </w:rPr>
              <w:t>nie może zostać wybrany do dofinansowania projekt:</w:t>
            </w:r>
          </w:p>
          <w:p w:rsidR="002A48BE" w:rsidRPr="002A48BE" w:rsidRDefault="002A48BE" w:rsidP="004E732D">
            <w:pPr>
              <w:numPr>
                <w:ilvl w:val="0"/>
                <w:numId w:val="16"/>
              </w:numPr>
              <w:shd w:val="clear" w:color="auto" w:fill="FFFFFF"/>
              <w:tabs>
                <w:tab w:val="left" w:pos="69"/>
                <w:tab w:val="left" w:pos="360"/>
              </w:tabs>
              <w:autoSpaceDE w:val="0"/>
              <w:autoSpaceDN w:val="0"/>
              <w:adjustRightInd w:val="0"/>
              <w:spacing w:after="60" w:line="276" w:lineRule="auto"/>
              <w:jc w:val="both"/>
              <w:rPr>
                <w:rFonts w:ascii="Calibri" w:hAnsi="Calibri" w:cs="Calibri"/>
                <w:sz w:val="22"/>
                <w:szCs w:val="22"/>
                <w:lang w:eastAsia="ar-SA"/>
              </w:rPr>
            </w:pPr>
            <w:r w:rsidRPr="002A48BE">
              <w:rPr>
                <w:rFonts w:ascii="Calibri" w:hAnsi="Calibri" w:cs="Calibri"/>
                <w:sz w:val="22"/>
                <w:szCs w:val="22"/>
                <w:lang w:eastAsia="ar-SA"/>
              </w:rPr>
              <w:t>którego wnioskodawca został wykluczony z możliwości otrzymania dofinansowania,</w:t>
            </w:r>
          </w:p>
          <w:p w:rsidR="002A3C1A" w:rsidRPr="002A48BE" w:rsidRDefault="002A48BE" w:rsidP="004E732D">
            <w:pPr>
              <w:numPr>
                <w:ilvl w:val="0"/>
                <w:numId w:val="16"/>
              </w:numPr>
              <w:shd w:val="clear" w:color="auto" w:fill="FFFFFF"/>
              <w:tabs>
                <w:tab w:val="left" w:pos="69"/>
                <w:tab w:val="left" w:pos="360"/>
              </w:tabs>
              <w:autoSpaceDE w:val="0"/>
              <w:autoSpaceDN w:val="0"/>
              <w:adjustRightInd w:val="0"/>
              <w:spacing w:after="60" w:line="276" w:lineRule="auto"/>
              <w:jc w:val="both"/>
              <w:rPr>
                <w:rFonts w:ascii="Calibri" w:hAnsi="Calibri" w:cs="Calibri"/>
                <w:sz w:val="22"/>
                <w:szCs w:val="22"/>
                <w:lang w:eastAsia="ar-SA"/>
              </w:rPr>
            </w:pPr>
            <w:r w:rsidRPr="002A48BE">
              <w:rPr>
                <w:rFonts w:ascii="Calibri" w:hAnsi="Calibri" w:cs="Calibri"/>
                <w:sz w:val="22"/>
                <w:szCs w:val="22"/>
                <w:lang w:eastAsia="ar-SA"/>
              </w:rPr>
              <w:t xml:space="preserve">został fizycznie ukończony lub w pełni zrealizowany przez złożeniem wniosku o dofinansowanie, niezależnie od tego czy wszystkie powiązane płatności zostały dokonane przez beneficjenta. </w:t>
            </w:r>
          </w:p>
        </w:tc>
      </w:tr>
      <w:tr w:rsidR="002A3C1A" w:rsidRPr="00AD65D3" w:rsidTr="00774103">
        <w:tc>
          <w:tcPr>
            <w:tcW w:w="893" w:type="dxa"/>
            <w:shd w:val="clear" w:color="auto" w:fill="auto"/>
          </w:tcPr>
          <w:p w:rsidR="002A3C1A" w:rsidRPr="00100997" w:rsidRDefault="002A3C1A" w:rsidP="004E732D">
            <w:pPr>
              <w:numPr>
                <w:ilvl w:val="0"/>
                <w:numId w:val="10"/>
              </w:numPr>
              <w:autoSpaceDE w:val="0"/>
              <w:autoSpaceDN w:val="0"/>
              <w:adjustRightInd w:val="0"/>
              <w:ind w:left="431" w:hanging="357"/>
              <w:rPr>
                <w:rFonts w:ascii="Calibri" w:hAnsi="Calibri"/>
                <w:b/>
                <w:sz w:val="22"/>
                <w:szCs w:val="22"/>
              </w:rPr>
            </w:pPr>
          </w:p>
        </w:tc>
        <w:tc>
          <w:tcPr>
            <w:tcW w:w="2580" w:type="dxa"/>
            <w:shd w:val="clear" w:color="auto" w:fill="auto"/>
          </w:tcPr>
          <w:p w:rsidR="002A3C1A" w:rsidRPr="002A48BE" w:rsidRDefault="002A48BE" w:rsidP="003368B2">
            <w:pPr>
              <w:spacing w:after="60" w:line="276" w:lineRule="auto"/>
              <w:rPr>
                <w:rFonts w:ascii="Calibri" w:hAnsi="Calibri"/>
                <w:b/>
                <w:sz w:val="22"/>
                <w:szCs w:val="22"/>
                <w:lang/>
              </w:rPr>
            </w:pPr>
            <w:bookmarkStart w:id="68" w:name="_Toc465670742"/>
            <w:r w:rsidRPr="002A48BE">
              <w:rPr>
                <w:rFonts w:ascii="Calibri" w:hAnsi="Calibri"/>
                <w:b/>
                <w:sz w:val="22"/>
                <w:szCs w:val="22"/>
              </w:rPr>
              <w:t>Archiwizacja i przechowywanie dokumentów:</w:t>
            </w:r>
            <w:bookmarkEnd w:id="68"/>
          </w:p>
        </w:tc>
        <w:tc>
          <w:tcPr>
            <w:tcW w:w="6990" w:type="dxa"/>
            <w:shd w:val="clear" w:color="auto" w:fill="auto"/>
            <w:vAlign w:val="center"/>
          </w:tcPr>
          <w:p w:rsidR="002A48BE" w:rsidRPr="002A48BE" w:rsidRDefault="002A48BE" w:rsidP="003368B2">
            <w:pPr>
              <w:spacing w:after="60" w:line="276" w:lineRule="auto"/>
              <w:jc w:val="both"/>
              <w:rPr>
                <w:rFonts w:ascii="Calibri" w:eastAsia="Calibri" w:hAnsi="Calibri"/>
                <w:iCs/>
                <w:sz w:val="22"/>
                <w:szCs w:val="22"/>
                <w:lang w:eastAsia="en-US"/>
              </w:rPr>
            </w:pPr>
            <w:r w:rsidRPr="002A48BE">
              <w:rPr>
                <w:rFonts w:ascii="Calibri" w:eastAsia="Calibri" w:hAnsi="Calibri"/>
                <w:iCs/>
                <w:sz w:val="22"/>
                <w:szCs w:val="22"/>
                <w:lang w:eastAsia="en-US"/>
              </w:rPr>
              <w:t>Wnioskodawcy oraz beneficjenci są zobowiązani do przechowywania dokumentacji związanej z realizacją RPO WO 2014 – 2020 zgodnie z:</w:t>
            </w:r>
          </w:p>
          <w:p w:rsidR="002A48BE" w:rsidRPr="002A48BE" w:rsidRDefault="002A48BE" w:rsidP="004E732D">
            <w:pPr>
              <w:numPr>
                <w:ilvl w:val="0"/>
                <w:numId w:val="17"/>
              </w:numPr>
              <w:spacing w:after="60" w:line="276" w:lineRule="auto"/>
              <w:jc w:val="both"/>
              <w:rPr>
                <w:rFonts w:ascii="Calibri" w:eastAsia="Calibri" w:hAnsi="Calibri"/>
                <w:iCs/>
                <w:sz w:val="22"/>
                <w:szCs w:val="22"/>
                <w:lang w:eastAsia="en-US"/>
              </w:rPr>
            </w:pPr>
            <w:r w:rsidRPr="002A48BE">
              <w:rPr>
                <w:rFonts w:ascii="Calibri" w:eastAsia="Calibri" w:hAnsi="Calibri"/>
                <w:iCs/>
                <w:sz w:val="22"/>
                <w:szCs w:val="22"/>
                <w:lang w:eastAsia="en-US"/>
              </w:rPr>
              <w:t>art. 140 Rozporządzenia ogólnego;</w:t>
            </w:r>
          </w:p>
          <w:p w:rsidR="002A48BE" w:rsidRPr="002A48BE" w:rsidRDefault="002A48BE" w:rsidP="004E732D">
            <w:pPr>
              <w:numPr>
                <w:ilvl w:val="0"/>
                <w:numId w:val="17"/>
              </w:numPr>
              <w:spacing w:after="60" w:line="276" w:lineRule="auto"/>
              <w:jc w:val="both"/>
              <w:rPr>
                <w:rFonts w:ascii="Calibri" w:eastAsia="Calibri" w:hAnsi="Calibri"/>
                <w:iCs/>
                <w:sz w:val="22"/>
                <w:szCs w:val="22"/>
                <w:lang w:eastAsia="en-US"/>
              </w:rPr>
            </w:pPr>
            <w:r w:rsidRPr="002A48BE">
              <w:rPr>
                <w:rFonts w:ascii="Calibri" w:eastAsia="Calibri" w:hAnsi="Calibri"/>
                <w:iCs/>
                <w:sz w:val="22"/>
                <w:szCs w:val="22"/>
                <w:lang w:eastAsia="en-US"/>
              </w:rPr>
              <w:t>przepisami krajowymi, w tym: art. 71 i 74 Ustawy z dnia 29 września 1994 r. o rachunkowości (</w:t>
            </w:r>
            <w:proofErr w:type="spellStart"/>
            <w:r w:rsidRPr="002A48BE">
              <w:rPr>
                <w:rFonts w:ascii="Calibri" w:eastAsia="Calibri" w:hAnsi="Calibri"/>
                <w:iCs/>
                <w:sz w:val="22"/>
                <w:szCs w:val="22"/>
                <w:lang w:eastAsia="en-US"/>
              </w:rPr>
              <w:t>t.j</w:t>
            </w:r>
            <w:proofErr w:type="spellEnd"/>
            <w:r w:rsidRPr="002A48BE">
              <w:rPr>
                <w:rFonts w:ascii="Calibri" w:eastAsia="Calibri" w:hAnsi="Calibri"/>
                <w:iCs/>
                <w:sz w:val="22"/>
                <w:szCs w:val="22"/>
                <w:lang w:eastAsia="en-US"/>
              </w:rPr>
              <w:t>. Dz. U. 2016, poz. 1047</w:t>
            </w:r>
            <w:r w:rsidR="003D63F4">
              <w:rPr>
                <w:rFonts w:ascii="Calibri" w:eastAsia="Calibri" w:hAnsi="Calibri"/>
                <w:iCs/>
                <w:sz w:val="22"/>
                <w:szCs w:val="22"/>
                <w:lang w:eastAsia="en-US"/>
              </w:rPr>
              <w:t xml:space="preserve"> z </w:t>
            </w:r>
            <w:proofErr w:type="spellStart"/>
            <w:r w:rsidR="003D63F4">
              <w:rPr>
                <w:rFonts w:ascii="Calibri" w:eastAsia="Calibri" w:hAnsi="Calibri"/>
                <w:iCs/>
                <w:sz w:val="22"/>
                <w:szCs w:val="22"/>
                <w:lang w:eastAsia="en-US"/>
              </w:rPr>
              <w:t>późn</w:t>
            </w:r>
            <w:proofErr w:type="spellEnd"/>
            <w:r w:rsidR="003D63F4">
              <w:rPr>
                <w:rFonts w:ascii="Calibri" w:eastAsia="Calibri" w:hAnsi="Calibri"/>
                <w:iCs/>
                <w:sz w:val="22"/>
                <w:szCs w:val="22"/>
                <w:lang w:eastAsia="en-US"/>
              </w:rPr>
              <w:t>. zm.</w:t>
            </w:r>
            <w:r w:rsidRPr="002A48BE">
              <w:rPr>
                <w:rFonts w:ascii="Calibri" w:eastAsia="Calibri" w:hAnsi="Calibri"/>
                <w:iCs/>
                <w:sz w:val="22"/>
                <w:szCs w:val="22"/>
                <w:lang w:eastAsia="en-US"/>
              </w:rPr>
              <w:t>) dotyczącymi przechowywania dokumentacji księgowej.</w:t>
            </w:r>
          </w:p>
          <w:p w:rsidR="002A48BE" w:rsidRPr="002A48BE" w:rsidRDefault="002A48BE" w:rsidP="003368B2">
            <w:pPr>
              <w:spacing w:after="60" w:line="276" w:lineRule="auto"/>
              <w:jc w:val="both"/>
              <w:rPr>
                <w:rFonts w:ascii="Calibri" w:eastAsia="Calibri" w:hAnsi="Calibri"/>
                <w:iCs/>
                <w:sz w:val="22"/>
                <w:szCs w:val="22"/>
                <w:lang w:eastAsia="en-US"/>
              </w:rPr>
            </w:pPr>
            <w:r w:rsidRPr="002A48BE">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w:t>
            </w:r>
            <w:r w:rsidR="00C211F0">
              <w:rPr>
                <w:rFonts w:ascii="Calibri" w:eastAsia="Calibri" w:hAnsi="Calibri"/>
                <w:iCs/>
                <w:sz w:val="22"/>
                <w:szCs w:val="22"/>
                <w:lang w:eastAsia="en-US"/>
              </w:rPr>
              <w:t>i</w:t>
            </w:r>
            <w:r w:rsidRPr="002A48BE">
              <w:rPr>
                <w:rFonts w:ascii="Calibri" w:eastAsia="Calibri" w:hAnsi="Calibri"/>
                <w:iCs/>
                <w:sz w:val="22"/>
                <w:szCs w:val="22"/>
                <w:vertAlign w:val="superscript"/>
                <w:lang w:eastAsia="en-US"/>
              </w:rPr>
              <w:footnoteReference w:id="4"/>
            </w:r>
            <w:r w:rsidRPr="002A48BE">
              <w:rPr>
                <w:rFonts w:ascii="Calibri" w:eastAsia="Calibri" w:hAnsi="Calibri"/>
                <w:iCs/>
                <w:sz w:val="22"/>
                <w:szCs w:val="22"/>
                <w:lang w:eastAsia="en-US"/>
              </w:rPr>
              <w:t xml:space="preserve">, z zastrzeżeniem przepisów, które mogą przewidywać dłuższy termin, dotyczących trwałości projektu, pomocy publicznej lub pomocy de </w:t>
            </w:r>
            <w:proofErr w:type="spellStart"/>
            <w:r w:rsidRPr="002A48BE">
              <w:rPr>
                <w:rFonts w:ascii="Calibri" w:eastAsia="Calibri" w:hAnsi="Calibri"/>
                <w:iCs/>
                <w:sz w:val="22"/>
                <w:szCs w:val="22"/>
                <w:lang w:eastAsia="en-US"/>
              </w:rPr>
              <w:t>minimis</w:t>
            </w:r>
            <w:proofErr w:type="spellEnd"/>
            <w:r w:rsidRPr="002A48BE">
              <w:rPr>
                <w:rFonts w:ascii="Calibri" w:eastAsia="Calibri" w:hAnsi="Calibri"/>
                <w:iCs/>
                <w:sz w:val="22"/>
                <w:szCs w:val="22"/>
                <w:lang w:eastAsia="en-US"/>
              </w:rPr>
              <w:t xml:space="preserve"> oraz podatku od towarów i usług.</w:t>
            </w:r>
          </w:p>
          <w:p w:rsidR="002A48BE" w:rsidRPr="002A48BE" w:rsidRDefault="00C211F0" w:rsidP="003368B2">
            <w:pPr>
              <w:spacing w:after="60" w:line="276" w:lineRule="auto"/>
              <w:jc w:val="both"/>
              <w:rPr>
                <w:rFonts w:ascii="Calibri" w:eastAsia="Calibri" w:hAnsi="Calibri"/>
                <w:iCs/>
                <w:sz w:val="22"/>
                <w:szCs w:val="22"/>
                <w:lang w:eastAsia="en-US"/>
              </w:rPr>
            </w:pPr>
            <w:r>
              <w:rPr>
                <w:rFonts w:ascii="Calibri" w:eastAsia="Calibri" w:hAnsi="Calibri"/>
                <w:iCs/>
                <w:sz w:val="22"/>
                <w:szCs w:val="22"/>
                <w:lang w:eastAsia="en-US"/>
              </w:rPr>
              <w:t>IP</w:t>
            </w:r>
            <w:r w:rsidR="002A48BE" w:rsidRPr="002A48BE">
              <w:rPr>
                <w:rFonts w:ascii="Calibri" w:eastAsia="Calibri" w:hAnsi="Calibri"/>
                <w:iCs/>
                <w:sz w:val="22"/>
                <w:szCs w:val="22"/>
                <w:lang w:eastAsia="en-US"/>
              </w:rPr>
              <w:t xml:space="preserve"> informuje beneficjentów o dacie rozpoczęcia ww. okresu udostępnienia.</w:t>
            </w:r>
          </w:p>
          <w:p w:rsidR="002A3C1A" w:rsidRPr="002A48BE" w:rsidRDefault="002A48BE" w:rsidP="003368B2">
            <w:pPr>
              <w:spacing w:after="60" w:line="276" w:lineRule="auto"/>
              <w:jc w:val="both"/>
              <w:rPr>
                <w:rFonts w:ascii="Calibri" w:eastAsia="Calibri" w:hAnsi="Calibri"/>
                <w:iCs/>
                <w:sz w:val="22"/>
                <w:szCs w:val="22"/>
                <w:lang w:eastAsia="en-US"/>
              </w:rPr>
            </w:pPr>
            <w:r w:rsidRPr="002A48BE">
              <w:rPr>
                <w:rFonts w:ascii="Calibri" w:eastAsia="Calibri" w:hAnsi="Calibri"/>
                <w:iCs/>
                <w:sz w:val="22"/>
                <w:szCs w:val="22"/>
                <w:lang w:eastAsia="en-US"/>
              </w:rPr>
              <w:t>Wszystkie dokumenty muszą być dostępne</w:t>
            </w:r>
            <w:r w:rsidR="008A160A">
              <w:rPr>
                <w:rFonts w:ascii="Calibri" w:eastAsia="Calibri" w:hAnsi="Calibri"/>
                <w:iCs/>
                <w:sz w:val="22"/>
                <w:szCs w:val="22"/>
                <w:lang w:eastAsia="en-US"/>
              </w:rPr>
              <w:t xml:space="preserve"> na żądanie IP RPO WO 2014-2020</w:t>
            </w:r>
            <w:r w:rsidRPr="002A48BE">
              <w:rPr>
                <w:rFonts w:ascii="Calibri" w:eastAsia="Calibri" w:hAnsi="Calibri"/>
                <w:iCs/>
                <w:sz w:val="22"/>
                <w:szCs w:val="22"/>
                <w:lang w:eastAsia="en-US"/>
              </w:rPr>
              <w:t>, a także innych instytucji uprawnionych do kontroli.</w:t>
            </w:r>
          </w:p>
        </w:tc>
      </w:tr>
    </w:tbl>
    <w:p w:rsidR="001E338C" w:rsidRDefault="001E338C" w:rsidP="002A48BE">
      <w:pPr>
        <w:pStyle w:val="Nagwek1"/>
        <w:keepNext w:val="0"/>
        <w:rPr>
          <w:rFonts w:ascii="Calibri" w:hAnsi="Calibri"/>
          <w:sz w:val="22"/>
          <w:szCs w:val="22"/>
          <w:u w:val="single"/>
          <w:lang w:val="pl-PL"/>
        </w:rPr>
      </w:pPr>
    </w:p>
    <w:p w:rsidR="00FF2236" w:rsidRDefault="002A48BE" w:rsidP="00FF2236">
      <w:pPr>
        <w:rPr>
          <w:rFonts w:asciiTheme="minorHAnsi" w:hAnsiTheme="minorHAnsi"/>
          <w:b/>
        </w:rPr>
      </w:pPr>
      <w:r>
        <w:rPr>
          <w:lang/>
        </w:rPr>
        <w:br w:type="page"/>
      </w:r>
      <w:bookmarkStart w:id="69" w:name="_Toc474311869"/>
      <w:r w:rsidR="00FF2236" w:rsidRPr="00C566BE">
        <w:rPr>
          <w:rStyle w:val="Nagwek1Znak"/>
          <w:rFonts w:asciiTheme="minorHAnsi" w:hAnsiTheme="minorHAnsi"/>
          <w:sz w:val="24"/>
          <w:szCs w:val="24"/>
        </w:rPr>
        <w:t>Załączniki</w:t>
      </w:r>
      <w:bookmarkEnd w:id="69"/>
      <w:r w:rsidR="00FF2236" w:rsidRPr="00C566BE">
        <w:rPr>
          <w:rFonts w:asciiTheme="minorHAnsi" w:hAnsiTheme="minorHAnsi"/>
          <w:b/>
        </w:rPr>
        <w:t>:</w:t>
      </w:r>
    </w:p>
    <w:p w:rsidR="00FF2236" w:rsidRPr="00CC57DF" w:rsidRDefault="00FF2236" w:rsidP="00FF2236">
      <w:pPr>
        <w:rPr>
          <w:rFonts w:ascii="Calibri" w:hAnsi="Calibri"/>
          <w:b/>
        </w:rPr>
      </w:pPr>
    </w:p>
    <w:p w:rsidR="00FF2236" w:rsidRPr="00FB412C" w:rsidRDefault="00FF2236" w:rsidP="00FF2236">
      <w:pPr>
        <w:numPr>
          <w:ilvl w:val="1"/>
          <w:numId w:val="26"/>
        </w:numPr>
        <w:tabs>
          <w:tab w:val="clear" w:pos="1440"/>
          <w:tab w:val="num" w:pos="360"/>
        </w:tabs>
        <w:autoSpaceDE w:val="0"/>
        <w:autoSpaceDN w:val="0"/>
        <w:adjustRightInd w:val="0"/>
        <w:spacing w:after="60"/>
        <w:ind w:left="360"/>
        <w:jc w:val="both"/>
        <w:rPr>
          <w:rFonts w:ascii="Calibri" w:hAnsi="Calibri"/>
          <w:sz w:val="22"/>
          <w:szCs w:val="22"/>
        </w:rPr>
      </w:pPr>
      <w:r w:rsidRPr="00FB412C">
        <w:rPr>
          <w:rFonts w:ascii="Calibri" w:hAnsi="Calibri"/>
          <w:sz w:val="22"/>
          <w:szCs w:val="22"/>
        </w:rPr>
        <w:t xml:space="preserve">Etapy </w:t>
      </w:r>
      <w:r w:rsidR="00F34160">
        <w:rPr>
          <w:rFonts w:ascii="Calibri" w:hAnsi="Calibri"/>
          <w:sz w:val="22"/>
          <w:szCs w:val="22"/>
        </w:rPr>
        <w:t>procedury poza</w:t>
      </w:r>
      <w:r w:rsidRPr="00FB412C">
        <w:rPr>
          <w:rFonts w:ascii="Calibri" w:hAnsi="Calibri"/>
          <w:sz w:val="22"/>
          <w:szCs w:val="22"/>
        </w:rPr>
        <w:t>konkurs</w:t>
      </w:r>
      <w:r w:rsidR="00F34160">
        <w:rPr>
          <w:rFonts w:ascii="Calibri" w:hAnsi="Calibri"/>
          <w:sz w:val="22"/>
          <w:szCs w:val="22"/>
        </w:rPr>
        <w:t>owej</w:t>
      </w:r>
      <w:r w:rsidRPr="00FB412C">
        <w:rPr>
          <w:rFonts w:ascii="Calibri" w:hAnsi="Calibri"/>
          <w:sz w:val="22"/>
          <w:szCs w:val="22"/>
        </w:rPr>
        <w:t xml:space="preserve"> (EFS).</w:t>
      </w:r>
    </w:p>
    <w:p w:rsidR="00FF2236" w:rsidRPr="00F6794A" w:rsidRDefault="00FF2236" w:rsidP="00FF2236">
      <w:pPr>
        <w:numPr>
          <w:ilvl w:val="1"/>
          <w:numId w:val="26"/>
        </w:numPr>
        <w:tabs>
          <w:tab w:val="clear" w:pos="1440"/>
          <w:tab w:val="num" w:pos="360"/>
        </w:tabs>
        <w:autoSpaceDE w:val="0"/>
        <w:autoSpaceDN w:val="0"/>
        <w:adjustRightInd w:val="0"/>
        <w:spacing w:after="60"/>
        <w:ind w:left="360"/>
        <w:jc w:val="both"/>
        <w:rPr>
          <w:rFonts w:ascii="Calibri" w:hAnsi="Calibri"/>
          <w:sz w:val="22"/>
          <w:szCs w:val="22"/>
        </w:rPr>
      </w:pPr>
      <w:r w:rsidRPr="00F6794A">
        <w:rPr>
          <w:rFonts w:ascii="Calibri" w:hAnsi="Calibri"/>
          <w:sz w:val="22"/>
          <w:szCs w:val="22"/>
        </w:rPr>
        <w:t>Instrukcja przygotowania wersji elektronicznej i papierowej wniosku o dofin</w:t>
      </w:r>
      <w:r>
        <w:rPr>
          <w:rFonts w:ascii="Calibri" w:hAnsi="Calibri"/>
          <w:sz w:val="22"/>
          <w:szCs w:val="22"/>
        </w:rPr>
        <w:t>ansowanie projektu (EFS)</w:t>
      </w:r>
      <w:r w:rsidRPr="00F6794A">
        <w:rPr>
          <w:rFonts w:ascii="Calibri" w:hAnsi="Calibri"/>
          <w:sz w:val="22"/>
          <w:szCs w:val="22"/>
        </w:rPr>
        <w:t>.</w:t>
      </w:r>
    </w:p>
    <w:p w:rsidR="00FF2236" w:rsidRPr="00FB412C" w:rsidRDefault="00FF2236" w:rsidP="00FF2236">
      <w:pPr>
        <w:numPr>
          <w:ilvl w:val="1"/>
          <w:numId w:val="26"/>
        </w:numPr>
        <w:tabs>
          <w:tab w:val="clear" w:pos="1440"/>
          <w:tab w:val="num" w:pos="360"/>
        </w:tabs>
        <w:autoSpaceDE w:val="0"/>
        <w:autoSpaceDN w:val="0"/>
        <w:adjustRightInd w:val="0"/>
        <w:spacing w:after="60"/>
        <w:ind w:left="360"/>
        <w:jc w:val="both"/>
        <w:rPr>
          <w:rFonts w:ascii="Calibri" w:hAnsi="Calibri"/>
          <w:b/>
          <w:sz w:val="22"/>
          <w:szCs w:val="22"/>
          <w:u w:val="single"/>
        </w:rPr>
      </w:pPr>
      <w:r w:rsidRPr="00FB412C" w:rsidDel="00A033DF">
        <w:rPr>
          <w:rFonts w:ascii="Calibri" w:hAnsi="Calibri"/>
          <w:sz w:val="22"/>
          <w:szCs w:val="22"/>
        </w:rPr>
        <w:t>Wzó</w:t>
      </w:r>
      <w:r w:rsidRPr="00FB412C">
        <w:rPr>
          <w:rFonts w:ascii="Calibri" w:hAnsi="Calibri"/>
          <w:sz w:val="22"/>
          <w:szCs w:val="22"/>
        </w:rPr>
        <w:t>r wniosku o dofinansowanie (EFS</w:t>
      </w:r>
      <w:r w:rsidRPr="00FB412C" w:rsidDel="00A033DF">
        <w:rPr>
          <w:rFonts w:ascii="Calibri" w:hAnsi="Calibri"/>
          <w:sz w:val="22"/>
          <w:szCs w:val="22"/>
        </w:rPr>
        <w:t>).</w:t>
      </w:r>
    </w:p>
    <w:p w:rsidR="00FF2236" w:rsidRPr="00FB412C" w:rsidRDefault="00FF2236" w:rsidP="00FF2236">
      <w:pPr>
        <w:numPr>
          <w:ilvl w:val="1"/>
          <w:numId w:val="26"/>
        </w:numPr>
        <w:tabs>
          <w:tab w:val="clear" w:pos="1440"/>
          <w:tab w:val="num" w:pos="360"/>
        </w:tabs>
        <w:autoSpaceDE w:val="0"/>
        <w:autoSpaceDN w:val="0"/>
        <w:adjustRightInd w:val="0"/>
        <w:spacing w:after="60"/>
        <w:ind w:left="360"/>
        <w:jc w:val="both"/>
        <w:rPr>
          <w:rFonts w:ascii="Calibri" w:hAnsi="Calibri"/>
          <w:b/>
          <w:sz w:val="22"/>
          <w:szCs w:val="22"/>
          <w:u w:val="single"/>
        </w:rPr>
      </w:pPr>
      <w:r w:rsidRPr="00FB412C" w:rsidDel="0005265F">
        <w:rPr>
          <w:rFonts w:ascii="Calibri" w:hAnsi="Calibri"/>
          <w:sz w:val="22"/>
          <w:szCs w:val="22"/>
        </w:rPr>
        <w:t>Instrukcja wypełniania wniosku o dofinansowanie</w:t>
      </w:r>
      <w:r w:rsidRPr="00FB412C">
        <w:rPr>
          <w:rFonts w:ascii="Calibri" w:hAnsi="Calibri"/>
          <w:sz w:val="22"/>
          <w:szCs w:val="22"/>
        </w:rPr>
        <w:t xml:space="preserve"> projektu (EFS</w:t>
      </w:r>
      <w:r w:rsidRPr="00FB412C" w:rsidDel="0005265F">
        <w:rPr>
          <w:rFonts w:ascii="Calibri" w:hAnsi="Calibri"/>
          <w:sz w:val="22"/>
          <w:szCs w:val="22"/>
        </w:rPr>
        <w:t>).</w:t>
      </w:r>
    </w:p>
    <w:p w:rsidR="00FF2236" w:rsidRPr="00CC57DF" w:rsidRDefault="00FF2236" w:rsidP="00FF2236">
      <w:pPr>
        <w:numPr>
          <w:ilvl w:val="1"/>
          <w:numId w:val="26"/>
        </w:numPr>
        <w:tabs>
          <w:tab w:val="num" w:pos="360"/>
        </w:tabs>
        <w:autoSpaceDE w:val="0"/>
        <w:autoSpaceDN w:val="0"/>
        <w:adjustRightInd w:val="0"/>
        <w:spacing w:after="60"/>
        <w:ind w:left="360"/>
        <w:jc w:val="both"/>
        <w:rPr>
          <w:rFonts w:ascii="Calibri" w:hAnsi="Calibri"/>
          <w:sz w:val="22"/>
          <w:szCs w:val="22"/>
        </w:rPr>
      </w:pPr>
      <w:r w:rsidRPr="00CC57DF">
        <w:rPr>
          <w:rFonts w:ascii="Calibri" w:hAnsi="Calibri"/>
          <w:sz w:val="22"/>
          <w:szCs w:val="22"/>
        </w:rPr>
        <w:t>Wzór oświadczenia o niewprowadzeniu do wniosku zmian innych niż wskazane przez IOK w piśmie wzywającym do dokonania uzupełnień/poprawienia wniosku o dofinansowanie projektu.</w:t>
      </w:r>
    </w:p>
    <w:p w:rsidR="00FF2236" w:rsidRPr="00F34160" w:rsidRDefault="00FF2236" w:rsidP="00FF2236">
      <w:pPr>
        <w:numPr>
          <w:ilvl w:val="1"/>
          <w:numId w:val="26"/>
        </w:numPr>
        <w:tabs>
          <w:tab w:val="clear" w:pos="1440"/>
          <w:tab w:val="num" w:pos="360"/>
        </w:tabs>
        <w:autoSpaceDE w:val="0"/>
        <w:autoSpaceDN w:val="0"/>
        <w:adjustRightInd w:val="0"/>
        <w:spacing w:after="60"/>
        <w:ind w:left="360"/>
        <w:jc w:val="both"/>
        <w:rPr>
          <w:rFonts w:ascii="Calibri" w:hAnsi="Calibri"/>
          <w:b/>
          <w:sz w:val="22"/>
          <w:szCs w:val="22"/>
          <w:u w:val="single"/>
        </w:rPr>
      </w:pPr>
      <w:r w:rsidRPr="007D3D8C" w:rsidDel="000C05ED">
        <w:rPr>
          <w:rFonts w:ascii="Calibri" w:hAnsi="Calibri"/>
          <w:sz w:val="22"/>
          <w:szCs w:val="22"/>
        </w:rPr>
        <w:t xml:space="preserve">Wzór </w:t>
      </w:r>
      <w:r w:rsidR="00F34160">
        <w:rPr>
          <w:rFonts w:ascii="Calibri" w:hAnsi="Calibri"/>
          <w:sz w:val="22"/>
          <w:szCs w:val="22"/>
        </w:rPr>
        <w:t xml:space="preserve">decyzji </w:t>
      </w:r>
      <w:r w:rsidRPr="007D3D8C" w:rsidDel="000C05ED">
        <w:rPr>
          <w:rFonts w:ascii="Calibri" w:hAnsi="Calibri"/>
          <w:sz w:val="22"/>
          <w:szCs w:val="22"/>
        </w:rPr>
        <w:t>o dofi</w:t>
      </w:r>
      <w:r w:rsidRPr="007D3D8C">
        <w:rPr>
          <w:rFonts w:ascii="Calibri" w:hAnsi="Calibri"/>
          <w:sz w:val="22"/>
          <w:szCs w:val="22"/>
        </w:rPr>
        <w:t>nansowani</w:t>
      </w:r>
      <w:r w:rsidR="00F34160">
        <w:rPr>
          <w:rFonts w:ascii="Calibri" w:hAnsi="Calibri"/>
          <w:sz w:val="22"/>
          <w:szCs w:val="22"/>
        </w:rPr>
        <w:t>u</w:t>
      </w:r>
      <w:r w:rsidRPr="007D3D8C">
        <w:rPr>
          <w:rFonts w:ascii="Calibri" w:hAnsi="Calibri"/>
          <w:sz w:val="22"/>
          <w:szCs w:val="22"/>
        </w:rPr>
        <w:t xml:space="preserve"> projektu wraz z załącznikami.</w:t>
      </w:r>
    </w:p>
    <w:p w:rsidR="00F34160" w:rsidRPr="007D3D8C" w:rsidRDefault="00F34160" w:rsidP="00F34160">
      <w:pPr>
        <w:numPr>
          <w:ilvl w:val="1"/>
          <w:numId w:val="26"/>
        </w:numPr>
        <w:tabs>
          <w:tab w:val="clear" w:pos="1440"/>
          <w:tab w:val="num" w:pos="360"/>
        </w:tabs>
        <w:autoSpaceDE w:val="0"/>
        <w:autoSpaceDN w:val="0"/>
        <w:adjustRightInd w:val="0"/>
        <w:spacing w:after="60"/>
        <w:ind w:left="360"/>
        <w:jc w:val="both"/>
        <w:rPr>
          <w:rFonts w:ascii="Calibri" w:hAnsi="Calibri"/>
          <w:b/>
          <w:sz w:val="22"/>
          <w:szCs w:val="22"/>
          <w:u w:val="single"/>
        </w:rPr>
      </w:pPr>
      <w:r w:rsidRPr="007D3D8C">
        <w:rPr>
          <w:rFonts w:ascii="Calibri" w:hAnsi="Calibri"/>
          <w:sz w:val="22"/>
          <w:szCs w:val="22"/>
        </w:rPr>
        <w:t xml:space="preserve">Kryteria wyboru projektów dla </w:t>
      </w:r>
      <w:r w:rsidRPr="007D3D8C">
        <w:rPr>
          <w:rFonts w:ascii="Calibri" w:hAnsi="Calibri"/>
          <w:i/>
          <w:sz w:val="22"/>
          <w:szCs w:val="22"/>
        </w:rPr>
        <w:t xml:space="preserve">Poddziałania </w:t>
      </w:r>
      <w:r>
        <w:rPr>
          <w:rFonts w:ascii="Calibri" w:hAnsi="Calibri"/>
          <w:i/>
          <w:sz w:val="22"/>
          <w:szCs w:val="22"/>
        </w:rPr>
        <w:t>9.1.5</w:t>
      </w:r>
      <w:r w:rsidRPr="007D3D8C">
        <w:rPr>
          <w:rFonts w:ascii="Calibri" w:hAnsi="Calibri"/>
          <w:i/>
          <w:sz w:val="22"/>
          <w:szCs w:val="22"/>
        </w:rPr>
        <w:t xml:space="preserve"> </w:t>
      </w:r>
      <w:r>
        <w:rPr>
          <w:rFonts w:ascii="Calibri" w:hAnsi="Calibri"/>
          <w:i/>
          <w:sz w:val="22"/>
          <w:szCs w:val="22"/>
        </w:rPr>
        <w:t>Programy pomocy stypendialnej.</w:t>
      </w:r>
    </w:p>
    <w:p w:rsidR="00F34160" w:rsidRPr="007D3D8C" w:rsidRDefault="00F34160" w:rsidP="00F34160">
      <w:pPr>
        <w:numPr>
          <w:ilvl w:val="1"/>
          <w:numId w:val="26"/>
        </w:numPr>
        <w:tabs>
          <w:tab w:val="clear" w:pos="1440"/>
          <w:tab w:val="num" w:pos="360"/>
        </w:tabs>
        <w:autoSpaceDE w:val="0"/>
        <w:autoSpaceDN w:val="0"/>
        <w:adjustRightInd w:val="0"/>
        <w:spacing w:after="60"/>
        <w:ind w:left="360"/>
        <w:jc w:val="both"/>
        <w:rPr>
          <w:rFonts w:ascii="Calibri" w:hAnsi="Calibri"/>
          <w:b/>
          <w:sz w:val="22"/>
          <w:szCs w:val="22"/>
          <w:u w:val="single"/>
        </w:rPr>
      </w:pPr>
      <w:r w:rsidRPr="007D3D8C">
        <w:rPr>
          <w:rFonts w:ascii="Calibri" w:hAnsi="Calibri"/>
          <w:sz w:val="22"/>
          <w:szCs w:val="22"/>
        </w:rPr>
        <w:t xml:space="preserve">Lista wskaźników na poziomie projektu dla </w:t>
      </w:r>
      <w:r>
        <w:rPr>
          <w:rFonts w:ascii="Calibri" w:hAnsi="Calibri"/>
          <w:i/>
          <w:sz w:val="22"/>
          <w:szCs w:val="22"/>
        </w:rPr>
        <w:t>Poddziałania 9.1.5</w:t>
      </w:r>
      <w:r w:rsidRPr="007D3D8C">
        <w:rPr>
          <w:rFonts w:ascii="Calibri" w:hAnsi="Calibri"/>
          <w:i/>
          <w:sz w:val="22"/>
          <w:szCs w:val="22"/>
        </w:rPr>
        <w:t xml:space="preserve"> </w:t>
      </w:r>
      <w:r>
        <w:rPr>
          <w:rFonts w:ascii="Calibri" w:hAnsi="Calibri"/>
          <w:i/>
          <w:sz w:val="22"/>
          <w:szCs w:val="22"/>
        </w:rPr>
        <w:t>Programy pomocy stypendialnej</w:t>
      </w:r>
      <w:r w:rsidRPr="007D3D8C">
        <w:rPr>
          <w:rFonts w:ascii="Calibri" w:hAnsi="Calibri"/>
          <w:i/>
          <w:sz w:val="22"/>
          <w:szCs w:val="22"/>
        </w:rPr>
        <w:t>.</w:t>
      </w:r>
    </w:p>
    <w:p w:rsidR="00F34160" w:rsidRPr="00D12CFB" w:rsidRDefault="00F34160" w:rsidP="00F34160">
      <w:pPr>
        <w:numPr>
          <w:ilvl w:val="1"/>
          <w:numId w:val="26"/>
        </w:numPr>
        <w:tabs>
          <w:tab w:val="num" w:pos="360"/>
        </w:tabs>
        <w:autoSpaceDE w:val="0"/>
        <w:autoSpaceDN w:val="0"/>
        <w:adjustRightInd w:val="0"/>
        <w:spacing w:after="60"/>
        <w:ind w:left="357" w:hanging="357"/>
        <w:jc w:val="both"/>
        <w:rPr>
          <w:rFonts w:ascii="Calibri" w:hAnsi="Calibri"/>
          <w:sz w:val="22"/>
          <w:szCs w:val="22"/>
        </w:rPr>
      </w:pPr>
      <w:r w:rsidRPr="00CC57DF">
        <w:rPr>
          <w:rFonts w:ascii="Calibri" w:hAnsi="Calibri"/>
          <w:sz w:val="22"/>
          <w:szCs w:val="22"/>
        </w:rPr>
        <w:t>Podział jednostek przestrzennych województwa opolskiego wg klasyfikacji</w:t>
      </w:r>
      <w:r w:rsidRPr="00D12CFB">
        <w:rPr>
          <w:rFonts w:ascii="Calibri" w:hAnsi="Calibri"/>
          <w:sz w:val="22"/>
          <w:szCs w:val="22"/>
        </w:rPr>
        <w:t xml:space="preserve"> DEGURBA.</w:t>
      </w:r>
    </w:p>
    <w:p w:rsidR="00FF2236" w:rsidRDefault="00FF2236" w:rsidP="00FF2236">
      <w:pPr>
        <w:autoSpaceDE w:val="0"/>
        <w:autoSpaceDN w:val="0"/>
        <w:adjustRightInd w:val="0"/>
        <w:spacing w:line="276" w:lineRule="auto"/>
        <w:rPr>
          <w:rFonts w:asciiTheme="minorHAnsi" w:hAnsiTheme="minorHAnsi" w:cs="Arial"/>
          <w:b/>
          <w:sz w:val="22"/>
          <w:szCs w:val="22"/>
          <w:u w:val="single"/>
        </w:rPr>
      </w:pPr>
    </w:p>
    <w:p w:rsidR="00FF2236" w:rsidRDefault="00FF2236" w:rsidP="00FF2236">
      <w:pPr>
        <w:autoSpaceDE w:val="0"/>
        <w:autoSpaceDN w:val="0"/>
        <w:adjustRightInd w:val="0"/>
        <w:spacing w:line="276" w:lineRule="auto"/>
        <w:rPr>
          <w:rFonts w:asciiTheme="minorHAnsi" w:hAnsiTheme="minorHAnsi" w:cs="Arial"/>
          <w:b/>
        </w:rPr>
      </w:pPr>
      <w:bookmarkStart w:id="70" w:name="_Toc474311870"/>
      <w:r w:rsidRPr="00C566BE">
        <w:rPr>
          <w:rStyle w:val="Nagwek1Znak"/>
          <w:rFonts w:asciiTheme="minorHAnsi" w:hAnsiTheme="minorHAnsi"/>
          <w:sz w:val="24"/>
          <w:szCs w:val="24"/>
        </w:rPr>
        <w:t>Inne dokumenty obowiązujące w naborze</w:t>
      </w:r>
      <w:bookmarkEnd w:id="70"/>
      <w:r w:rsidRPr="00C566BE">
        <w:rPr>
          <w:rFonts w:asciiTheme="minorHAnsi" w:hAnsiTheme="minorHAnsi" w:cs="Arial"/>
          <w:b/>
        </w:rPr>
        <w:t>:</w:t>
      </w:r>
    </w:p>
    <w:p w:rsidR="00FF2236" w:rsidRPr="000A285B" w:rsidRDefault="00FF2236" w:rsidP="00FF2236">
      <w:pPr>
        <w:autoSpaceDE w:val="0"/>
        <w:autoSpaceDN w:val="0"/>
        <w:adjustRightInd w:val="0"/>
        <w:spacing w:line="276" w:lineRule="auto"/>
        <w:rPr>
          <w:rFonts w:asciiTheme="minorHAnsi" w:hAnsiTheme="minorHAnsi" w:cs="Arial"/>
          <w:b/>
        </w:rPr>
      </w:pPr>
    </w:p>
    <w:p w:rsidR="00FF2236" w:rsidRPr="00E75B35" w:rsidRDefault="00FF2236" w:rsidP="00E75B35">
      <w:pPr>
        <w:pStyle w:val="Akapitzlist"/>
        <w:numPr>
          <w:ilvl w:val="0"/>
          <w:numId w:val="37"/>
        </w:numPr>
      </w:pPr>
      <w:r w:rsidRPr="00E75B35">
        <w:t>Szczegółowy Opis Osi Priorytetowych dla RPO WO 2014-2020. Zakres EFS, wersja nr 1</w:t>
      </w:r>
      <w:r w:rsidR="00187D94" w:rsidRPr="00E75B35">
        <w:t>8</w:t>
      </w:r>
      <w:r w:rsidRPr="00E75B35">
        <w:t>.</w:t>
      </w:r>
    </w:p>
    <w:p w:rsidR="00FF2236" w:rsidRPr="00E75B35" w:rsidRDefault="00FF2236" w:rsidP="00E75B35">
      <w:pPr>
        <w:pStyle w:val="Akapitzlist"/>
        <w:rPr>
          <w:u w:val="single"/>
        </w:rPr>
      </w:pPr>
      <w:r w:rsidRPr="00E75B35">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rsidR="00FF2236" w:rsidRPr="00E75B35" w:rsidRDefault="00FF2236" w:rsidP="00E75B35">
      <w:pPr>
        <w:pStyle w:val="Akapitzlist"/>
        <w:rPr>
          <w:u w:val="single"/>
        </w:rPr>
      </w:pPr>
      <w:r w:rsidRPr="00E75B35">
        <w:t>Regulamin pracy komisji oceny projektów oceniającej projekty w ramach EFS RPO WO 2014-2020, wersja nr 3.</w:t>
      </w:r>
    </w:p>
    <w:p w:rsidR="00E75B35" w:rsidRPr="00E75B35" w:rsidRDefault="007C7441" w:rsidP="00E75B35">
      <w:pPr>
        <w:pStyle w:val="Akapitzlist"/>
        <w:rPr>
          <w:u w:val="single"/>
        </w:rPr>
      </w:pPr>
      <w:r w:rsidRPr="00E75B35">
        <w:t>Wytyczne w zakresie kwalifikowalności wydatków w ramach Europejskiego Funduszu Rozwoju Regionalnego, Europejskiego Funduszu Społecznego oraz Funduszu Spójności na lata 2014-2020.</w:t>
      </w:r>
    </w:p>
    <w:p w:rsidR="00FF2236" w:rsidRPr="00E75B35" w:rsidRDefault="00FF2236" w:rsidP="00E75B35">
      <w:pPr>
        <w:pStyle w:val="Akapitzlist"/>
        <w:rPr>
          <w:u w:val="single"/>
        </w:rPr>
      </w:pPr>
      <w:r w:rsidRPr="00E75B35">
        <w:t>Wytyczne w zakresie realizacji przedsięwzięć z udziałem środków Europejskiego Funduszu Społecznego w obszarze edukacji na lata 2014-2020, z dnia 6 września 2016r.</w:t>
      </w:r>
    </w:p>
    <w:p w:rsidR="00FF2236" w:rsidRPr="00E75B35" w:rsidRDefault="00FF2236" w:rsidP="00E75B35">
      <w:pPr>
        <w:pStyle w:val="Akapitzlist"/>
      </w:pPr>
      <w:r w:rsidRPr="00E75B35">
        <w:t>Wytyczne w zakresie realizacji zasady równości szans i niedyskryminacji oraz zasady równości szans kobiet i mężczyzn.</w:t>
      </w:r>
    </w:p>
    <w:p w:rsidR="00FF2236" w:rsidRPr="00E75B35" w:rsidRDefault="00FF2236" w:rsidP="00E75B35">
      <w:pPr>
        <w:pStyle w:val="Akapitzlist"/>
      </w:pPr>
      <w:r w:rsidRPr="00E75B35">
        <w:t>Wytyczne w zakresie monitorowania postępu rzeczowego realizacji programów operacyjnych na lata 2014-2020.</w:t>
      </w:r>
    </w:p>
    <w:p w:rsidR="00FF2236" w:rsidRPr="00E75B35" w:rsidRDefault="00FF2236" w:rsidP="00E75B35">
      <w:pPr>
        <w:pStyle w:val="Akapitzlist"/>
      </w:pPr>
      <w:r w:rsidRPr="00E75B35">
        <w:t>Wytyczne w zakresie gromadzenia i przekazywania danych w postaci elektronicznej na lata       2014-2020.</w:t>
      </w:r>
    </w:p>
    <w:p w:rsidR="003826AA" w:rsidRPr="00E75B35" w:rsidRDefault="006D4C08" w:rsidP="00E75B35">
      <w:pPr>
        <w:pStyle w:val="Akapitzlist"/>
      </w:pPr>
      <w:r w:rsidRPr="00E75B35">
        <w:t>Wytyczne Instytucji Zarządzającej do przeprowadzania kontroli w ramach Regionalnego Programu Operacyjnego Województwa Opolskiego na lata 2014-2020, z dnia 24 stycznia 2017 r.</w:t>
      </w:r>
    </w:p>
    <w:p w:rsidR="001F376D" w:rsidRPr="004F6A11" w:rsidRDefault="001F376D" w:rsidP="004F6A11">
      <w:pPr>
        <w:spacing w:line="276" w:lineRule="auto"/>
        <w:rPr>
          <w:u w:val="single"/>
        </w:rPr>
      </w:pPr>
    </w:p>
    <w:p w:rsidR="00FF2236" w:rsidRDefault="00FF2236" w:rsidP="00FF2236">
      <w:pPr>
        <w:autoSpaceDE w:val="0"/>
        <w:autoSpaceDN w:val="0"/>
        <w:adjustRightInd w:val="0"/>
        <w:spacing w:line="276" w:lineRule="auto"/>
        <w:rPr>
          <w:rFonts w:asciiTheme="minorHAnsi" w:hAnsiTheme="minorHAnsi" w:cs="Arial"/>
          <w:b/>
          <w:sz w:val="22"/>
          <w:szCs w:val="22"/>
        </w:rPr>
      </w:pPr>
      <w:r w:rsidRPr="00DC292F">
        <w:rPr>
          <w:rFonts w:asciiTheme="minorHAnsi" w:hAnsiTheme="minorHAnsi" w:cs="Arial"/>
          <w:b/>
          <w:sz w:val="22"/>
          <w:szCs w:val="22"/>
        </w:rPr>
        <w:t>Dokumenty pomocnicze dla Wnioskodawców:</w:t>
      </w:r>
    </w:p>
    <w:p w:rsidR="00FF2236" w:rsidRPr="00E75B35" w:rsidRDefault="00FF2236" w:rsidP="00FF2236">
      <w:pPr>
        <w:autoSpaceDE w:val="0"/>
        <w:autoSpaceDN w:val="0"/>
        <w:adjustRightInd w:val="0"/>
        <w:spacing w:line="276" w:lineRule="auto"/>
        <w:rPr>
          <w:rFonts w:asciiTheme="minorHAnsi" w:hAnsiTheme="minorHAnsi" w:cs="Arial"/>
          <w:sz w:val="22"/>
          <w:szCs w:val="22"/>
        </w:rPr>
      </w:pPr>
    </w:p>
    <w:p w:rsidR="007C7441" w:rsidRPr="00BA7D13" w:rsidRDefault="007C7441" w:rsidP="00E75B35">
      <w:pPr>
        <w:pStyle w:val="Akapitzlist"/>
        <w:numPr>
          <w:ilvl w:val="0"/>
          <w:numId w:val="38"/>
        </w:numPr>
      </w:pPr>
      <w:r w:rsidRPr="00DE0B62">
        <w:t xml:space="preserve">Poradnik dla realizatorów projektów i instytucji systemu wdrażania funduszy europejskich 2014-2020 pn. </w:t>
      </w:r>
      <w:r w:rsidRPr="00E75B35">
        <w:rPr>
          <w:i/>
        </w:rPr>
        <w:t xml:space="preserve">Realizacja zasady równości szans i niedyskryminacji, w tym </w:t>
      </w:r>
      <w:r w:rsidR="00E15C17" w:rsidRPr="00E75B35">
        <w:rPr>
          <w:i/>
        </w:rPr>
        <w:t>dostępności dla osób z niepełnosprawnościami</w:t>
      </w:r>
      <w:r w:rsidR="00E15C17">
        <w:t>.</w:t>
      </w:r>
    </w:p>
    <w:p w:rsidR="007C7441" w:rsidRPr="00BA7D13" w:rsidRDefault="00FF2236" w:rsidP="00E75B35">
      <w:pPr>
        <w:pStyle w:val="Akapitzlist"/>
      </w:pPr>
      <w:r w:rsidRPr="00DE0B62">
        <w:t>Lista sprawdzająca do autokontroli w zakresie stosowania prawa zamówień publicznych (PZP) dla Beneficjentów funduszy unijnych dla postępowań wszczętych po 27.07.2016 r</w:t>
      </w:r>
      <w:r w:rsidR="007C7441" w:rsidRPr="00DE0B62">
        <w:t>.</w:t>
      </w:r>
    </w:p>
    <w:p w:rsidR="00FF2236" w:rsidRPr="007C7441" w:rsidRDefault="00FF2236" w:rsidP="00E75B35">
      <w:pPr>
        <w:pStyle w:val="Akapitzlist"/>
      </w:pPr>
      <w:r w:rsidRPr="00DE0B62">
        <w:t>Lista sprawdzająca do autokontroli przeprowadzenia postępowania zgodnie z zasadą konkurencyjności</w:t>
      </w:r>
      <w:r w:rsidRPr="007C7441">
        <w:t>.</w:t>
      </w:r>
    </w:p>
    <w:p w:rsidR="00FF2236" w:rsidRPr="00FF2236" w:rsidRDefault="00FF2236" w:rsidP="00FF2236">
      <w:pPr>
        <w:autoSpaceDE w:val="0"/>
        <w:autoSpaceDN w:val="0"/>
        <w:adjustRightInd w:val="0"/>
        <w:spacing w:line="276" w:lineRule="auto"/>
        <w:jc w:val="both"/>
        <w:rPr>
          <w:rFonts w:asciiTheme="minorHAnsi" w:hAnsiTheme="minorHAnsi" w:cs="Arial"/>
          <w:sz w:val="22"/>
          <w:szCs w:val="22"/>
        </w:rPr>
      </w:pPr>
      <w:r w:rsidRPr="00DC292F">
        <w:rPr>
          <w:rFonts w:asciiTheme="minorHAnsi" w:hAnsiTheme="minorHAnsi" w:cs="Arial"/>
          <w:b/>
          <w:sz w:val="22"/>
          <w:szCs w:val="22"/>
        </w:rPr>
        <w:t>Dokumenty pomocnicze dostępne są pod adresem</w:t>
      </w:r>
      <w:r>
        <w:rPr>
          <w:rFonts w:asciiTheme="minorHAnsi" w:hAnsiTheme="minorHAnsi" w:cs="Arial"/>
          <w:b/>
          <w:sz w:val="22"/>
          <w:szCs w:val="22"/>
        </w:rPr>
        <w:t xml:space="preserve"> </w:t>
      </w:r>
      <w:r w:rsidRPr="00DC292F">
        <w:rPr>
          <w:rFonts w:asciiTheme="minorHAnsi" w:hAnsiTheme="minorHAnsi" w:cs="Arial"/>
          <w:b/>
          <w:sz w:val="22"/>
          <w:szCs w:val="22"/>
        </w:rPr>
        <w:t>http://rpo.opolskie.pl/?p=1030 w zakładce „Dokumenty pomocnicze”.</w:t>
      </w:r>
    </w:p>
    <w:p w:rsidR="002A48BE" w:rsidRDefault="002A48BE" w:rsidP="00FF2236">
      <w:pPr>
        <w:rPr>
          <w:rFonts w:ascii="Calibri" w:hAnsi="Calibri"/>
          <w:sz w:val="22"/>
          <w:szCs w:val="22"/>
        </w:rPr>
      </w:pPr>
    </w:p>
    <w:sectPr w:rsidR="002A48BE" w:rsidSect="00CE3A73">
      <w:footerReference w:type="even" r:id="rId20"/>
      <w:footerReference w:type="default" r:id="rId21"/>
      <w:headerReference w:type="first" r:id="rId22"/>
      <w:pgSz w:w="12240" w:h="15840"/>
      <w:pgMar w:top="993" w:right="1418" w:bottom="1134" w:left="1418" w:header="426"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78" w:rsidRDefault="00673C78">
      <w:r>
        <w:separator/>
      </w:r>
    </w:p>
  </w:endnote>
  <w:endnote w:type="continuationSeparator" w:id="0">
    <w:p w:rsidR="00673C78" w:rsidRDefault="00673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Bold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39" w:rsidRDefault="00A85D66" w:rsidP="00C95883">
    <w:pPr>
      <w:pStyle w:val="Stopka"/>
      <w:framePr w:wrap="around" w:vAnchor="text" w:hAnchor="margin" w:xAlign="right" w:y="1"/>
      <w:rPr>
        <w:rStyle w:val="Numerstrony"/>
      </w:rPr>
    </w:pPr>
    <w:r>
      <w:rPr>
        <w:rStyle w:val="Numerstrony"/>
      </w:rPr>
      <w:fldChar w:fldCharType="begin"/>
    </w:r>
    <w:r w:rsidR="00CD7639">
      <w:rPr>
        <w:rStyle w:val="Numerstrony"/>
      </w:rPr>
      <w:instrText xml:space="preserve">PAGE  </w:instrText>
    </w:r>
    <w:r>
      <w:rPr>
        <w:rStyle w:val="Numerstrony"/>
      </w:rPr>
      <w:fldChar w:fldCharType="end"/>
    </w:r>
  </w:p>
  <w:p w:rsidR="00CD7639" w:rsidRDefault="00CD7639" w:rsidP="008448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39" w:rsidRPr="00395176" w:rsidRDefault="00A85D66" w:rsidP="00CE0499">
    <w:pPr>
      <w:pStyle w:val="Stopka"/>
      <w:jc w:val="center"/>
      <w:rPr>
        <w:rFonts w:ascii="Calibri" w:hAnsi="Calibri"/>
      </w:rPr>
    </w:pPr>
    <w:r w:rsidRPr="00395176">
      <w:rPr>
        <w:rFonts w:ascii="Calibri" w:hAnsi="Calibri"/>
      </w:rPr>
      <w:fldChar w:fldCharType="begin"/>
    </w:r>
    <w:r w:rsidR="00CD7639" w:rsidRPr="00395176">
      <w:rPr>
        <w:rFonts w:ascii="Calibri" w:hAnsi="Calibri"/>
      </w:rPr>
      <w:instrText xml:space="preserve"> PAGE   \* MERGEFORMAT </w:instrText>
    </w:r>
    <w:r w:rsidRPr="00395176">
      <w:rPr>
        <w:rFonts w:ascii="Calibri" w:hAnsi="Calibri"/>
      </w:rPr>
      <w:fldChar w:fldCharType="separate"/>
    </w:r>
    <w:r w:rsidR="0098073B">
      <w:rPr>
        <w:rFonts w:ascii="Calibri" w:hAnsi="Calibri"/>
        <w:noProof/>
      </w:rPr>
      <w:t>24</w:t>
    </w:r>
    <w:r w:rsidRPr="00395176">
      <w:rPr>
        <w:rFonts w:ascii="Calibri" w:hAnsi="Calibri"/>
      </w:rPr>
      <w:fldChar w:fldCharType="end"/>
    </w:r>
  </w:p>
  <w:p w:rsidR="00CD7639" w:rsidRDefault="00CD7639" w:rsidP="005205D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78" w:rsidRDefault="00673C78">
      <w:r>
        <w:separator/>
      </w:r>
    </w:p>
  </w:footnote>
  <w:footnote w:type="continuationSeparator" w:id="0">
    <w:p w:rsidR="00673C78" w:rsidRDefault="00673C78">
      <w:r>
        <w:continuationSeparator/>
      </w:r>
    </w:p>
  </w:footnote>
  <w:footnote w:id="1">
    <w:p w:rsidR="00CD7639" w:rsidRPr="00A04686" w:rsidRDefault="00CD7639" w:rsidP="00F13912">
      <w:pPr>
        <w:pStyle w:val="Tekstprzypisudolnego"/>
        <w:jc w:val="both"/>
        <w:rPr>
          <w:rFonts w:ascii="Calibri" w:hAnsi="Calibri"/>
          <w:sz w:val="18"/>
          <w:szCs w:val="18"/>
        </w:rPr>
      </w:pPr>
      <w:r w:rsidRPr="00A04686">
        <w:rPr>
          <w:rStyle w:val="Odwoanieprzypisudolnego"/>
          <w:rFonts w:ascii="Calibri" w:hAnsi="Calibri"/>
          <w:sz w:val="18"/>
          <w:szCs w:val="18"/>
        </w:rPr>
        <w:footnoteRef/>
      </w:r>
      <w:r w:rsidRPr="00A04686">
        <w:rPr>
          <w:rFonts w:ascii="Calibri" w:hAnsi="Calibri"/>
          <w:sz w:val="18"/>
          <w:szCs w:val="18"/>
        </w:rPr>
        <w:t xml:space="preserve"> Okres na jaki jest przyznawane stypendium nie może być krótszy, niż minimalny okres który został wskazany w </w:t>
      </w:r>
      <w:r w:rsidRPr="00A04686">
        <w:rPr>
          <w:rFonts w:ascii="Calibri" w:hAnsi="Calibri"/>
          <w:i/>
          <w:sz w:val="18"/>
          <w:szCs w:val="18"/>
        </w:rPr>
        <w:t>Wytycznych (…) w</w:t>
      </w:r>
      <w:r>
        <w:rPr>
          <w:rFonts w:ascii="Calibri" w:hAnsi="Calibri"/>
          <w:i/>
          <w:sz w:val="18"/>
          <w:szCs w:val="18"/>
        </w:rPr>
        <w:t> </w:t>
      </w:r>
      <w:r w:rsidRPr="00A04686">
        <w:rPr>
          <w:rFonts w:ascii="Calibri" w:hAnsi="Calibri"/>
          <w:i/>
          <w:sz w:val="18"/>
          <w:szCs w:val="18"/>
        </w:rPr>
        <w:t>obszarze edukacji na lata 2014-2020</w:t>
      </w:r>
      <w:r w:rsidRPr="00A04686">
        <w:rPr>
          <w:rFonts w:ascii="Calibri" w:hAnsi="Calibri"/>
          <w:sz w:val="18"/>
          <w:szCs w:val="18"/>
        </w:rPr>
        <w:t>, tj. 10 miesięcy.</w:t>
      </w:r>
      <w:r>
        <w:rPr>
          <w:rFonts w:ascii="Calibri" w:hAnsi="Calibri"/>
          <w:sz w:val="18"/>
          <w:szCs w:val="18"/>
        </w:rPr>
        <w:t xml:space="preserve"> Okres ten może zostać skrócony jedynie w przypadku naruszenia przez ucznia/słuchacza/wychowanka regulaminu programu stypendialnego.</w:t>
      </w:r>
    </w:p>
  </w:footnote>
  <w:footnote w:id="2">
    <w:p w:rsidR="00CD7639" w:rsidRPr="00A04686" w:rsidRDefault="00CD7639" w:rsidP="00F13912">
      <w:pPr>
        <w:pStyle w:val="Tekstprzypisudolnego"/>
        <w:jc w:val="both"/>
        <w:rPr>
          <w:rFonts w:ascii="Calibri" w:hAnsi="Calibri"/>
          <w:sz w:val="18"/>
          <w:szCs w:val="18"/>
        </w:rPr>
      </w:pPr>
      <w:r w:rsidRPr="00A04686">
        <w:rPr>
          <w:rStyle w:val="Odwoanieprzypisudolnego"/>
          <w:rFonts w:ascii="Calibri" w:hAnsi="Calibri"/>
          <w:sz w:val="18"/>
          <w:szCs w:val="18"/>
        </w:rPr>
        <w:footnoteRef/>
      </w:r>
      <w:r w:rsidRPr="00A04686">
        <w:rPr>
          <w:rFonts w:ascii="Calibri" w:hAnsi="Calibri"/>
          <w:sz w:val="18"/>
          <w:szCs w:val="18"/>
        </w:rPr>
        <w:t xml:space="preserve"> W oparciu co najmniej o jeden warunek, tj. wysokość </w:t>
      </w:r>
      <w:r w:rsidRPr="00A04686">
        <w:rPr>
          <w:rFonts w:ascii="Calibri" w:eastAsia="Calibri" w:hAnsi="Calibri"/>
          <w:sz w:val="18"/>
          <w:szCs w:val="18"/>
        </w:rPr>
        <w:t>ocen klasyfikacyjnych uzyskanych przez ucznia/słuchacza/wychowanka z</w:t>
      </w:r>
      <w:r>
        <w:rPr>
          <w:rFonts w:ascii="Calibri" w:eastAsia="Calibri" w:hAnsi="Calibri"/>
          <w:sz w:val="18"/>
          <w:szCs w:val="18"/>
        </w:rPr>
        <w:t> </w:t>
      </w:r>
      <w:r w:rsidRPr="00A04686">
        <w:rPr>
          <w:rFonts w:ascii="Calibri" w:eastAsia="Calibri" w:hAnsi="Calibri"/>
          <w:sz w:val="18"/>
          <w:szCs w:val="18"/>
        </w:rPr>
        <w:t xml:space="preserve">przynajmniej jednego spośród przedmiotów wskazanych w typach projektów dla działania 9.1.5 zgodnie z </w:t>
      </w:r>
      <w:r w:rsidRPr="00A04686">
        <w:rPr>
          <w:rFonts w:ascii="Calibri" w:hAnsi="Calibri"/>
          <w:i/>
          <w:sz w:val="18"/>
          <w:szCs w:val="18"/>
        </w:rPr>
        <w:t>Wytycznymi (…) w</w:t>
      </w:r>
      <w:r>
        <w:rPr>
          <w:rFonts w:ascii="Calibri" w:hAnsi="Calibri"/>
          <w:i/>
          <w:sz w:val="18"/>
          <w:szCs w:val="18"/>
        </w:rPr>
        <w:t> </w:t>
      </w:r>
      <w:r w:rsidRPr="00A04686">
        <w:rPr>
          <w:rFonts w:ascii="Calibri" w:hAnsi="Calibri"/>
          <w:i/>
          <w:sz w:val="18"/>
          <w:szCs w:val="18"/>
        </w:rPr>
        <w:t>obszarze edukacji na lata 2014-2020</w:t>
      </w:r>
      <w:r>
        <w:rPr>
          <w:rFonts w:ascii="Calibri" w:hAnsi="Calibri"/>
          <w:sz w:val="18"/>
          <w:szCs w:val="18"/>
        </w:rPr>
        <w:t xml:space="preserve">. Osiągnięcia w olimpiadach, konkursach lub turniejach mogą </w:t>
      </w:r>
      <w:proofErr w:type="spellStart"/>
      <w:r>
        <w:rPr>
          <w:rFonts w:ascii="Calibri" w:hAnsi="Calibri"/>
          <w:sz w:val="18"/>
          <w:szCs w:val="18"/>
        </w:rPr>
        <w:t>stanowic</w:t>
      </w:r>
      <w:proofErr w:type="spellEnd"/>
      <w:r>
        <w:rPr>
          <w:rFonts w:ascii="Calibri" w:hAnsi="Calibri"/>
          <w:sz w:val="18"/>
          <w:szCs w:val="18"/>
        </w:rPr>
        <w:t xml:space="preserve"> dodatkowe kryterium premiujące.</w:t>
      </w:r>
    </w:p>
  </w:footnote>
  <w:footnote w:id="3">
    <w:p w:rsidR="00CD7639" w:rsidRDefault="00CD7639" w:rsidP="00F13912">
      <w:pPr>
        <w:pStyle w:val="Tekstprzypisudolnego"/>
        <w:jc w:val="both"/>
      </w:pPr>
      <w:r w:rsidRPr="00A04686">
        <w:rPr>
          <w:rStyle w:val="Odwoanieprzypisudolnego"/>
          <w:rFonts w:ascii="Calibri" w:hAnsi="Calibri"/>
          <w:sz w:val="18"/>
          <w:szCs w:val="18"/>
        </w:rPr>
        <w:footnoteRef/>
      </w:r>
      <w:r w:rsidRPr="00A04686">
        <w:rPr>
          <w:rFonts w:ascii="Calibri" w:hAnsi="Calibri"/>
          <w:sz w:val="18"/>
          <w:szCs w:val="18"/>
        </w:rPr>
        <w:t xml:space="preserve"> W oparciu o </w:t>
      </w:r>
      <w:r w:rsidRPr="00A04686">
        <w:rPr>
          <w:rFonts w:ascii="Calibri" w:eastAsia="Calibri" w:hAnsi="Calibri"/>
          <w:sz w:val="18"/>
          <w:szCs w:val="18"/>
        </w:rPr>
        <w:t xml:space="preserve">kryterium dochodowe (na jednego członka rodziny) określone na podstawie kwoty uprawniającej do uzyskania świadczeń rodzinnych, określonej na podstawie </w:t>
      </w:r>
      <w:r w:rsidRPr="00A04686">
        <w:rPr>
          <w:rFonts w:ascii="Calibri" w:eastAsia="Calibri" w:hAnsi="Calibri"/>
          <w:i/>
          <w:sz w:val="18"/>
          <w:szCs w:val="18"/>
        </w:rPr>
        <w:t xml:space="preserve">art. 5 ustawy z dnia 28 listopada 2003 r. o świadczeniach rodzinnych </w:t>
      </w:r>
      <w:r>
        <w:rPr>
          <w:rFonts w:ascii="Calibri" w:eastAsia="Calibri" w:hAnsi="Calibri"/>
          <w:i/>
          <w:sz w:val="18"/>
          <w:szCs w:val="18"/>
        </w:rPr>
        <w:br/>
      </w:r>
      <w:r w:rsidRPr="00E75B35">
        <w:rPr>
          <w:rFonts w:ascii="Calibri" w:eastAsia="Calibri" w:hAnsi="Calibri"/>
          <w:sz w:val="18"/>
          <w:szCs w:val="18"/>
        </w:rPr>
        <w:t>(</w:t>
      </w:r>
      <w:proofErr w:type="spellStart"/>
      <w:r w:rsidRPr="00E75B35">
        <w:rPr>
          <w:rFonts w:ascii="Calibri" w:eastAsia="Calibri" w:hAnsi="Calibri"/>
          <w:sz w:val="18"/>
          <w:szCs w:val="18"/>
        </w:rPr>
        <w:t>t.j</w:t>
      </w:r>
      <w:proofErr w:type="spellEnd"/>
      <w:r w:rsidRPr="00E75B35">
        <w:rPr>
          <w:rFonts w:ascii="Calibri" w:eastAsia="Calibri" w:hAnsi="Calibri"/>
          <w:sz w:val="18"/>
          <w:szCs w:val="18"/>
        </w:rPr>
        <w:t xml:space="preserve">. Dz. U. z 2016 r. poz. 1518 z </w:t>
      </w:r>
      <w:proofErr w:type="spellStart"/>
      <w:r w:rsidRPr="00E75B35">
        <w:rPr>
          <w:rFonts w:ascii="Calibri" w:eastAsia="Calibri" w:hAnsi="Calibri"/>
          <w:sz w:val="18"/>
          <w:szCs w:val="18"/>
        </w:rPr>
        <w:t>późn</w:t>
      </w:r>
      <w:proofErr w:type="spellEnd"/>
      <w:r w:rsidRPr="00E75B35">
        <w:rPr>
          <w:rFonts w:ascii="Calibri" w:eastAsia="Calibri" w:hAnsi="Calibri"/>
          <w:sz w:val="18"/>
          <w:szCs w:val="18"/>
        </w:rPr>
        <w:t>. zm.)</w:t>
      </w:r>
      <w:r w:rsidRPr="00A04686">
        <w:rPr>
          <w:rFonts w:ascii="Calibri" w:eastAsia="Calibri" w:hAnsi="Calibri"/>
          <w:i/>
          <w:sz w:val="18"/>
          <w:szCs w:val="18"/>
        </w:rPr>
        <w:t xml:space="preserve"> </w:t>
      </w:r>
      <w:r w:rsidRPr="00A04686">
        <w:rPr>
          <w:rFonts w:ascii="Calibri" w:eastAsia="Calibri" w:hAnsi="Calibri"/>
          <w:sz w:val="18"/>
          <w:szCs w:val="18"/>
        </w:rPr>
        <w:t>lub jej wielokrotności.</w:t>
      </w:r>
    </w:p>
  </w:footnote>
  <w:footnote w:id="4">
    <w:p w:rsidR="00CD7639" w:rsidRPr="002A48BE" w:rsidRDefault="00CD7639" w:rsidP="002A48BE">
      <w:pPr>
        <w:pStyle w:val="Tekstprzypisudolnego"/>
        <w:rPr>
          <w:rFonts w:ascii="Calibri" w:hAnsi="Calibri"/>
          <w:sz w:val="18"/>
          <w:szCs w:val="18"/>
        </w:rPr>
      </w:pPr>
      <w:r w:rsidRPr="002A48BE">
        <w:rPr>
          <w:rStyle w:val="Odwoanieprzypisudolnego"/>
          <w:rFonts w:ascii="Calibri" w:hAnsi="Calibri"/>
          <w:sz w:val="18"/>
          <w:szCs w:val="18"/>
        </w:rPr>
        <w:footnoteRef/>
      </w:r>
      <w:r w:rsidRPr="002A48BE">
        <w:rPr>
          <w:rFonts w:ascii="Calibri" w:hAnsi="Calibri"/>
          <w:sz w:val="18"/>
          <w:szCs w:val="18"/>
        </w:rPr>
        <w:t xml:space="preserve"> Rozporządzenie ogólne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39" w:rsidRDefault="00CD7639" w:rsidP="009C4C40">
    <w:pPr>
      <w:pStyle w:val="Nagwek"/>
      <w:tabs>
        <w:tab w:val="clear" w:pos="4536"/>
        <w:tab w:val="clear" w:pos="9072"/>
        <w:tab w:val="left" w:pos="81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57E53"/>
    <w:multiLevelType w:val="hybridMultilevel"/>
    <w:tmpl w:val="E3B06230"/>
    <w:lvl w:ilvl="0" w:tplc="DC8A3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0270D"/>
    <w:multiLevelType w:val="hybridMultilevel"/>
    <w:tmpl w:val="A18AC4BC"/>
    <w:lvl w:ilvl="0" w:tplc="E242C44C">
      <w:start w:val="1"/>
      <w:numFmt w:val="decimal"/>
      <w:pStyle w:val="Akapitzlist"/>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5">
    <w:nsid w:val="130670F8"/>
    <w:multiLevelType w:val="hybridMultilevel"/>
    <w:tmpl w:val="DBC809E0"/>
    <w:lvl w:ilvl="0" w:tplc="461612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404AA"/>
    <w:multiLevelType w:val="hybridMultilevel"/>
    <w:tmpl w:val="543A8A60"/>
    <w:lvl w:ilvl="0" w:tplc="25BC0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AB58A9"/>
    <w:multiLevelType w:val="hybridMultilevel"/>
    <w:tmpl w:val="851295F6"/>
    <w:lvl w:ilvl="0" w:tplc="671C20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FC5114"/>
    <w:multiLevelType w:val="hybridMultilevel"/>
    <w:tmpl w:val="7A080F28"/>
    <w:lvl w:ilvl="0" w:tplc="A79C94E4">
      <w:start w:val="1"/>
      <w:numFmt w:val="bullet"/>
      <w:lvlText w:val=""/>
      <w:lvlJc w:val="left"/>
      <w:pPr>
        <w:tabs>
          <w:tab w:val="num" w:pos="707"/>
        </w:tabs>
        <w:ind w:left="70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6FC4FC2"/>
    <w:multiLevelType w:val="hybridMultilevel"/>
    <w:tmpl w:val="20EA358E"/>
    <w:lvl w:ilvl="0" w:tplc="73261B8C">
      <w:start w:val="1"/>
      <w:numFmt w:val="decimal"/>
      <w:lvlText w:val="%1."/>
      <w:lvlJc w:val="center"/>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600A37"/>
    <w:multiLevelType w:val="hybridMultilevel"/>
    <w:tmpl w:val="F9E44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2F3E49"/>
    <w:multiLevelType w:val="hybridMultilevel"/>
    <w:tmpl w:val="4F364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
    <w:nsid w:val="3DD97432"/>
    <w:multiLevelType w:val="hybridMultilevel"/>
    <w:tmpl w:val="D91E1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C42330"/>
    <w:multiLevelType w:val="hybridMultilevel"/>
    <w:tmpl w:val="576C2BBE"/>
    <w:lvl w:ilvl="0" w:tplc="6D44622C">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365FC1"/>
    <w:multiLevelType w:val="hybridMultilevel"/>
    <w:tmpl w:val="4D123E7C"/>
    <w:lvl w:ilvl="0" w:tplc="AA528EE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FD7B60"/>
    <w:multiLevelType w:val="hybridMultilevel"/>
    <w:tmpl w:val="EA5A18C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5166E41"/>
    <w:multiLevelType w:val="hybridMultilevel"/>
    <w:tmpl w:val="E5E07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60C4E18"/>
    <w:multiLevelType w:val="hybridMultilevel"/>
    <w:tmpl w:val="95124BBE"/>
    <w:lvl w:ilvl="0" w:tplc="04150017">
      <w:start w:val="1"/>
      <w:numFmt w:val="lowerLetter"/>
      <w:lvlText w:val="%1)"/>
      <w:lvlJc w:val="left"/>
      <w:pPr>
        <w:ind w:left="1113" w:hanging="360"/>
      </w:pPr>
      <w:rPr>
        <w:rFonts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0">
    <w:nsid w:val="58FF7796"/>
    <w:multiLevelType w:val="hybridMultilevel"/>
    <w:tmpl w:val="1C902786"/>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1">
    <w:nsid w:val="5B970C00"/>
    <w:multiLevelType w:val="hybridMultilevel"/>
    <w:tmpl w:val="4168B830"/>
    <w:lvl w:ilvl="0" w:tplc="7F36A87E">
      <w:start w:val="1"/>
      <w:numFmt w:val="lowerLetter"/>
      <w:lvlText w:val="%1)"/>
      <w:lvlJc w:val="left"/>
      <w:pPr>
        <w:ind w:left="765" w:hanging="360"/>
      </w:pPr>
      <w:rPr>
        <w:rFont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5C43426B"/>
    <w:multiLevelType w:val="hybridMultilevel"/>
    <w:tmpl w:val="A1363170"/>
    <w:lvl w:ilvl="0" w:tplc="E05CA3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8117FE"/>
    <w:multiLevelType w:val="hybridMultilevel"/>
    <w:tmpl w:val="FE1AD8E6"/>
    <w:lvl w:ilvl="0" w:tplc="AB182400">
      <w:start w:val="1"/>
      <w:numFmt w:val="decimal"/>
      <w:lvlText w:val="%1."/>
      <w:lvlJc w:val="center"/>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BA3356"/>
    <w:multiLevelType w:val="hybridMultilevel"/>
    <w:tmpl w:val="5F1641E8"/>
    <w:lvl w:ilvl="0" w:tplc="0415000F">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9135B21"/>
    <w:multiLevelType w:val="hybridMultilevel"/>
    <w:tmpl w:val="82544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530FCA"/>
    <w:multiLevelType w:val="hybridMultilevel"/>
    <w:tmpl w:val="5770F664"/>
    <w:lvl w:ilvl="0" w:tplc="1536FA7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633534"/>
    <w:multiLevelType w:val="hybridMultilevel"/>
    <w:tmpl w:val="A0E6117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790986"/>
    <w:multiLevelType w:val="hybridMultilevel"/>
    <w:tmpl w:val="232A4E26"/>
    <w:lvl w:ilvl="0" w:tplc="873EDE74">
      <w:start w:val="1"/>
      <w:numFmt w:val="bullet"/>
      <w:lvlText w:val=""/>
      <w:lvlJc w:val="left"/>
      <w:pPr>
        <w:tabs>
          <w:tab w:val="num" w:pos="1440"/>
        </w:tabs>
        <w:ind w:left="1440" w:hanging="360"/>
      </w:pPr>
      <w:rPr>
        <w:rFonts w:ascii="Symbol" w:hAnsi="Symbol" w:hint="default"/>
      </w:rPr>
    </w:lvl>
    <w:lvl w:ilvl="1" w:tplc="C930F19E" w:tentative="1">
      <w:start w:val="1"/>
      <w:numFmt w:val="bullet"/>
      <w:lvlText w:val="o"/>
      <w:lvlJc w:val="left"/>
      <w:pPr>
        <w:tabs>
          <w:tab w:val="num" w:pos="1440"/>
        </w:tabs>
        <w:ind w:left="1440" w:hanging="360"/>
      </w:pPr>
      <w:rPr>
        <w:rFonts w:ascii="Courier New" w:hAnsi="Courier New" w:cs="Courier New" w:hint="default"/>
      </w:rPr>
    </w:lvl>
    <w:lvl w:ilvl="2" w:tplc="F06A9F60" w:tentative="1">
      <w:start w:val="1"/>
      <w:numFmt w:val="bullet"/>
      <w:lvlText w:val=""/>
      <w:lvlJc w:val="left"/>
      <w:pPr>
        <w:tabs>
          <w:tab w:val="num" w:pos="2160"/>
        </w:tabs>
        <w:ind w:left="2160" w:hanging="360"/>
      </w:pPr>
      <w:rPr>
        <w:rFonts w:ascii="Wingdings" w:hAnsi="Wingdings" w:hint="default"/>
      </w:rPr>
    </w:lvl>
    <w:lvl w:ilvl="3" w:tplc="D40C7A26" w:tentative="1">
      <w:start w:val="1"/>
      <w:numFmt w:val="bullet"/>
      <w:lvlText w:val=""/>
      <w:lvlJc w:val="left"/>
      <w:pPr>
        <w:tabs>
          <w:tab w:val="num" w:pos="2880"/>
        </w:tabs>
        <w:ind w:left="2880" w:hanging="360"/>
      </w:pPr>
      <w:rPr>
        <w:rFonts w:ascii="Symbol" w:hAnsi="Symbol" w:hint="default"/>
      </w:rPr>
    </w:lvl>
    <w:lvl w:ilvl="4" w:tplc="95123B62" w:tentative="1">
      <w:start w:val="1"/>
      <w:numFmt w:val="bullet"/>
      <w:lvlText w:val="o"/>
      <w:lvlJc w:val="left"/>
      <w:pPr>
        <w:tabs>
          <w:tab w:val="num" w:pos="3600"/>
        </w:tabs>
        <w:ind w:left="3600" w:hanging="360"/>
      </w:pPr>
      <w:rPr>
        <w:rFonts w:ascii="Courier New" w:hAnsi="Courier New" w:cs="Courier New" w:hint="default"/>
      </w:rPr>
    </w:lvl>
    <w:lvl w:ilvl="5" w:tplc="8314F534" w:tentative="1">
      <w:start w:val="1"/>
      <w:numFmt w:val="bullet"/>
      <w:lvlText w:val=""/>
      <w:lvlJc w:val="left"/>
      <w:pPr>
        <w:tabs>
          <w:tab w:val="num" w:pos="4320"/>
        </w:tabs>
        <w:ind w:left="4320" w:hanging="360"/>
      </w:pPr>
      <w:rPr>
        <w:rFonts w:ascii="Wingdings" w:hAnsi="Wingdings" w:hint="default"/>
      </w:rPr>
    </w:lvl>
    <w:lvl w:ilvl="6" w:tplc="8354B43A" w:tentative="1">
      <w:start w:val="1"/>
      <w:numFmt w:val="bullet"/>
      <w:lvlText w:val=""/>
      <w:lvlJc w:val="left"/>
      <w:pPr>
        <w:tabs>
          <w:tab w:val="num" w:pos="5040"/>
        </w:tabs>
        <w:ind w:left="5040" w:hanging="360"/>
      </w:pPr>
      <w:rPr>
        <w:rFonts w:ascii="Symbol" w:hAnsi="Symbol" w:hint="default"/>
      </w:rPr>
    </w:lvl>
    <w:lvl w:ilvl="7" w:tplc="A704EBDC" w:tentative="1">
      <w:start w:val="1"/>
      <w:numFmt w:val="bullet"/>
      <w:lvlText w:val="o"/>
      <w:lvlJc w:val="left"/>
      <w:pPr>
        <w:tabs>
          <w:tab w:val="num" w:pos="5760"/>
        </w:tabs>
        <w:ind w:left="5760" w:hanging="360"/>
      </w:pPr>
      <w:rPr>
        <w:rFonts w:ascii="Courier New" w:hAnsi="Courier New" w:cs="Courier New" w:hint="default"/>
      </w:rPr>
    </w:lvl>
    <w:lvl w:ilvl="8" w:tplc="0AB04588" w:tentative="1">
      <w:start w:val="1"/>
      <w:numFmt w:val="bullet"/>
      <w:lvlText w:val=""/>
      <w:lvlJc w:val="left"/>
      <w:pPr>
        <w:tabs>
          <w:tab w:val="num" w:pos="6480"/>
        </w:tabs>
        <w:ind w:left="6480" w:hanging="360"/>
      </w:pPr>
      <w:rPr>
        <w:rFonts w:ascii="Wingdings" w:hAnsi="Wingdings" w:hint="default"/>
      </w:rPr>
    </w:lvl>
  </w:abstractNum>
  <w:abstractNum w:abstractNumId="30">
    <w:nsid w:val="7AA014B6"/>
    <w:multiLevelType w:val="hybridMultilevel"/>
    <w:tmpl w:val="94F60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974874"/>
    <w:multiLevelType w:val="hybridMultilevel"/>
    <w:tmpl w:val="B964A22C"/>
    <w:lvl w:ilvl="0" w:tplc="E01659EA">
      <w:start w:val="4"/>
      <w:numFmt w:val="decimal"/>
      <w:lvlText w:val="%1)"/>
      <w:lvlJc w:val="left"/>
      <w:pPr>
        <w:ind w:left="11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3"/>
  </w:num>
  <w:num w:numId="3">
    <w:abstractNumId w:val="12"/>
  </w:num>
  <w:num w:numId="4">
    <w:abstractNumId w:val="17"/>
  </w:num>
  <w:num w:numId="5">
    <w:abstractNumId w:val="9"/>
  </w:num>
  <w:num w:numId="6">
    <w:abstractNumId w:val="7"/>
  </w:num>
  <w:num w:numId="7">
    <w:abstractNumId w:val="27"/>
  </w:num>
  <w:num w:numId="8">
    <w:abstractNumId w:val="24"/>
  </w:num>
  <w:num w:numId="9">
    <w:abstractNumId w:val="28"/>
  </w:num>
  <w:num w:numId="10">
    <w:abstractNumId w:val="2"/>
  </w:num>
  <w:num w:numId="11">
    <w:abstractNumId w:val="30"/>
  </w:num>
  <w:num w:numId="12">
    <w:abstractNumId w:val="6"/>
  </w:num>
  <w:num w:numId="13">
    <w:abstractNumId w:val="0"/>
  </w:num>
  <w:num w:numId="14">
    <w:abstractNumId w:val="4"/>
  </w:num>
  <w:num w:numId="15">
    <w:abstractNumId w:val="23"/>
    <w:lvlOverride w:ilvl="0">
      <w:startOverride w:val="1"/>
    </w:lvlOverride>
  </w:num>
  <w:num w:numId="16">
    <w:abstractNumId w:val="10"/>
  </w:num>
  <w:num w:numId="17">
    <w:abstractNumId w:val="25"/>
  </w:num>
  <w:num w:numId="18">
    <w:abstractNumId w:val="18"/>
  </w:num>
  <w:num w:numId="19">
    <w:abstractNumId w:val="8"/>
  </w:num>
  <w:num w:numId="20">
    <w:abstractNumId w:val="21"/>
  </w:num>
  <w:num w:numId="21">
    <w:abstractNumId w:val="11"/>
  </w:num>
  <w:num w:numId="22">
    <w:abstractNumId w:val="14"/>
  </w:num>
  <w:num w:numId="23">
    <w:abstractNumId w:val="1"/>
  </w:num>
  <w:num w:numId="24">
    <w:abstractNumId w:val="19"/>
  </w:num>
  <w:num w:numId="25">
    <w:abstractNumId w:val="3"/>
  </w:num>
  <w:num w:numId="26">
    <w:abstractNumId w:val="15"/>
  </w:num>
  <w:num w:numId="27">
    <w:abstractNumId w:val="22"/>
  </w:num>
  <w:num w:numId="28">
    <w:abstractNumId w:val="16"/>
  </w:num>
  <w:num w:numId="29">
    <w:abstractNumId w:val="31"/>
  </w:num>
  <w:num w:numId="30">
    <w:abstractNumId w:val="20"/>
  </w:num>
  <w:num w:numId="31">
    <w:abstractNumId w:val="16"/>
    <w:lvlOverride w:ilvl="0">
      <w:startOverride w:val="1"/>
    </w:lvlOverride>
  </w:num>
  <w:num w:numId="32">
    <w:abstractNumId w:val="26"/>
  </w:num>
  <w:num w:numId="33">
    <w:abstractNumId w:val="5"/>
  </w:num>
  <w:num w:numId="34">
    <w:abstractNumId w:val="5"/>
    <w:lvlOverride w:ilvl="0">
      <w:startOverride w:val="1"/>
    </w:lvlOverride>
  </w:num>
  <w:num w:numId="35">
    <w:abstractNumId w:val="5"/>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62711"/>
    <w:rsid w:val="00001040"/>
    <w:rsid w:val="00002699"/>
    <w:rsid w:val="00003137"/>
    <w:rsid w:val="00004281"/>
    <w:rsid w:val="00006029"/>
    <w:rsid w:val="00006A2F"/>
    <w:rsid w:val="00006EDB"/>
    <w:rsid w:val="00007A16"/>
    <w:rsid w:val="00007EA0"/>
    <w:rsid w:val="000105D2"/>
    <w:rsid w:val="00010B11"/>
    <w:rsid w:val="00011661"/>
    <w:rsid w:val="00011C67"/>
    <w:rsid w:val="000121C8"/>
    <w:rsid w:val="0001234B"/>
    <w:rsid w:val="000126E3"/>
    <w:rsid w:val="000127C9"/>
    <w:rsid w:val="0001408D"/>
    <w:rsid w:val="00014EBE"/>
    <w:rsid w:val="0001561E"/>
    <w:rsid w:val="00016146"/>
    <w:rsid w:val="000161E2"/>
    <w:rsid w:val="000175DA"/>
    <w:rsid w:val="00017A8D"/>
    <w:rsid w:val="000210C9"/>
    <w:rsid w:val="00021C04"/>
    <w:rsid w:val="00023C55"/>
    <w:rsid w:val="00025642"/>
    <w:rsid w:val="00025A57"/>
    <w:rsid w:val="00027900"/>
    <w:rsid w:val="00027C85"/>
    <w:rsid w:val="0003133A"/>
    <w:rsid w:val="000314C8"/>
    <w:rsid w:val="00034133"/>
    <w:rsid w:val="00034550"/>
    <w:rsid w:val="0003465B"/>
    <w:rsid w:val="0003535C"/>
    <w:rsid w:val="00036C94"/>
    <w:rsid w:val="00037354"/>
    <w:rsid w:val="0004077D"/>
    <w:rsid w:val="000407E9"/>
    <w:rsid w:val="00041EA3"/>
    <w:rsid w:val="000425E2"/>
    <w:rsid w:val="00042B8D"/>
    <w:rsid w:val="00045AE8"/>
    <w:rsid w:val="000468E7"/>
    <w:rsid w:val="00047AA2"/>
    <w:rsid w:val="00047CA7"/>
    <w:rsid w:val="00050093"/>
    <w:rsid w:val="000510FC"/>
    <w:rsid w:val="000518C6"/>
    <w:rsid w:val="0005194C"/>
    <w:rsid w:val="00051B16"/>
    <w:rsid w:val="00051FE1"/>
    <w:rsid w:val="00052221"/>
    <w:rsid w:val="000522AC"/>
    <w:rsid w:val="000533AA"/>
    <w:rsid w:val="000534B8"/>
    <w:rsid w:val="0005416D"/>
    <w:rsid w:val="00055DB5"/>
    <w:rsid w:val="000577DE"/>
    <w:rsid w:val="00060514"/>
    <w:rsid w:val="00060662"/>
    <w:rsid w:val="00060865"/>
    <w:rsid w:val="00060DC5"/>
    <w:rsid w:val="00061BD6"/>
    <w:rsid w:val="00061D9C"/>
    <w:rsid w:val="00062567"/>
    <w:rsid w:val="000633E4"/>
    <w:rsid w:val="00064215"/>
    <w:rsid w:val="00064F90"/>
    <w:rsid w:val="00064FF5"/>
    <w:rsid w:val="000660F6"/>
    <w:rsid w:val="00066DEA"/>
    <w:rsid w:val="00067877"/>
    <w:rsid w:val="0007048A"/>
    <w:rsid w:val="000719EA"/>
    <w:rsid w:val="0007253A"/>
    <w:rsid w:val="0007306F"/>
    <w:rsid w:val="00074B64"/>
    <w:rsid w:val="0007738F"/>
    <w:rsid w:val="00077D2C"/>
    <w:rsid w:val="00080072"/>
    <w:rsid w:val="000809C0"/>
    <w:rsid w:val="00080C9D"/>
    <w:rsid w:val="00081835"/>
    <w:rsid w:val="00081963"/>
    <w:rsid w:val="00081A56"/>
    <w:rsid w:val="00083085"/>
    <w:rsid w:val="00083277"/>
    <w:rsid w:val="00084C2E"/>
    <w:rsid w:val="00086561"/>
    <w:rsid w:val="0009034C"/>
    <w:rsid w:val="00091E33"/>
    <w:rsid w:val="000921C4"/>
    <w:rsid w:val="000927A8"/>
    <w:rsid w:val="00092CBD"/>
    <w:rsid w:val="000930B4"/>
    <w:rsid w:val="0009365E"/>
    <w:rsid w:val="00093FF7"/>
    <w:rsid w:val="00094C69"/>
    <w:rsid w:val="00095389"/>
    <w:rsid w:val="000955B6"/>
    <w:rsid w:val="00096120"/>
    <w:rsid w:val="00096AB1"/>
    <w:rsid w:val="000A1FB4"/>
    <w:rsid w:val="000A2250"/>
    <w:rsid w:val="000A3473"/>
    <w:rsid w:val="000A35B8"/>
    <w:rsid w:val="000A3F4A"/>
    <w:rsid w:val="000A425F"/>
    <w:rsid w:val="000A5761"/>
    <w:rsid w:val="000A5EFD"/>
    <w:rsid w:val="000A7113"/>
    <w:rsid w:val="000A72F4"/>
    <w:rsid w:val="000A797C"/>
    <w:rsid w:val="000A7E09"/>
    <w:rsid w:val="000B05E9"/>
    <w:rsid w:val="000B0B87"/>
    <w:rsid w:val="000B12CA"/>
    <w:rsid w:val="000B1471"/>
    <w:rsid w:val="000B22FB"/>
    <w:rsid w:val="000B2C6D"/>
    <w:rsid w:val="000B2D78"/>
    <w:rsid w:val="000B37CA"/>
    <w:rsid w:val="000B4202"/>
    <w:rsid w:val="000B55D3"/>
    <w:rsid w:val="000B70FE"/>
    <w:rsid w:val="000B7FAD"/>
    <w:rsid w:val="000C07C1"/>
    <w:rsid w:val="000C0B93"/>
    <w:rsid w:val="000C0C6B"/>
    <w:rsid w:val="000C2075"/>
    <w:rsid w:val="000C2281"/>
    <w:rsid w:val="000C3C19"/>
    <w:rsid w:val="000C3D42"/>
    <w:rsid w:val="000C45BC"/>
    <w:rsid w:val="000C4D99"/>
    <w:rsid w:val="000C4E89"/>
    <w:rsid w:val="000C4FA8"/>
    <w:rsid w:val="000C783D"/>
    <w:rsid w:val="000D0B58"/>
    <w:rsid w:val="000D1B90"/>
    <w:rsid w:val="000D2555"/>
    <w:rsid w:val="000D268B"/>
    <w:rsid w:val="000D3EAA"/>
    <w:rsid w:val="000D5F57"/>
    <w:rsid w:val="000D62E0"/>
    <w:rsid w:val="000D6512"/>
    <w:rsid w:val="000E1256"/>
    <w:rsid w:val="000E1A58"/>
    <w:rsid w:val="000E2C50"/>
    <w:rsid w:val="000E3329"/>
    <w:rsid w:val="000E3361"/>
    <w:rsid w:val="000E35EB"/>
    <w:rsid w:val="000E3F88"/>
    <w:rsid w:val="000E4639"/>
    <w:rsid w:val="000E4FCF"/>
    <w:rsid w:val="000E50C1"/>
    <w:rsid w:val="000E51C2"/>
    <w:rsid w:val="000E61F5"/>
    <w:rsid w:val="000F2403"/>
    <w:rsid w:val="000F5FF2"/>
    <w:rsid w:val="000F6D2F"/>
    <w:rsid w:val="000F6D59"/>
    <w:rsid w:val="000F6DC5"/>
    <w:rsid w:val="000F7786"/>
    <w:rsid w:val="0010074F"/>
    <w:rsid w:val="00100997"/>
    <w:rsid w:val="001016C5"/>
    <w:rsid w:val="0010351E"/>
    <w:rsid w:val="00104FC3"/>
    <w:rsid w:val="00105E5B"/>
    <w:rsid w:val="00106AB6"/>
    <w:rsid w:val="001108B4"/>
    <w:rsid w:val="0011378F"/>
    <w:rsid w:val="00115B69"/>
    <w:rsid w:val="00116097"/>
    <w:rsid w:val="00117BD8"/>
    <w:rsid w:val="00120A4F"/>
    <w:rsid w:val="00120F05"/>
    <w:rsid w:val="0012105F"/>
    <w:rsid w:val="00121A37"/>
    <w:rsid w:val="00121B67"/>
    <w:rsid w:val="0012257A"/>
    <w:rsid w:val="00122E3D"/>
    <w:rsid w:val="001236AA"/>
    <w:rsid w:val="00124A30"/>
    <w:rsid w:val="00125162"/>
    <w:rsid w:val="00126553"/>
    <w:rsid w:val="001275ED"/>
    <w:rsid w:val="00127EAA"/>
    <w:rsid w:val="0013041B"/>
    <w:rsid w:val="0013341F"/>
    <w:rsid w:val="00135B8B"/>
    <w:rsid w:val="001361DD"/>
    <w:rsid w:val="00136B5C"/>
    <w:rsid w:val="001371AF"/>
    <w:rsid w:val="0013744E"/>
    <w:rsid w:val="00141DA0"/>
    <w:rsid w:val="001439B9"/>
    <w:rsid w:val="00144769"/>
    <w:rsid w:val="00144CBB"/>
    <w:rsid w:val="001469EC"/>
    <w:rsid w:val="00146E00"/>
    <w:rsid w:val="00146F32"/>
    <w:rsid w:val="00146FD7"/>
    <w:rsid w:val="001505CE"/>
    <w:rsid w:val="00150A90"/>
    <w:rsid w:val="00150B15"/>
    <w:rsid w:val="00151D6E"/>
    <w:rsid w:val="0015213B"/>
    <w:rsid w:val="001522B1"/>
    <w:rsid w:val="001529C4"/>
    <w:rsid w:val="00152C62"/>
    <w:rsid w:val="001546F3"/>
    <w:rsid w:val="001549BC"/>
    <w:rsid w:val="00154AC9"/>
    <w:rsid w:val="00154F0F"/>
    <w:rsid w:val="00155449"/>
    <w:rsid w:val="00155861"/>
    <w:rsid w:val="00155ADA"/>
    <w:rsid w:val="00156AFD"/>
    <w:rsid w:val="00156BDB"/>
    <w:rsid w:val="0015709A"/>
    <w:rsid w:val="00160B83"/>
    <w:rsid w:val="001611DE"/>
    <w:rsid w:val="00161A90"/>
    <w:rsid w:val="00161D4F"/>
    <w:rsid w:val="00162504"/>
    <w:rsid w:val="00164D57"/>
    <w:rsid w:val="00164F1B"/>
    <w:rsid w:val="00165585"/>
    <w:rsid w:val="0016686E"/>
    <w:rsid w:val="00166BB8"/>
    <w:rsid w:val="001676B5"/>
    <w:rsid w:val="0017121B"/>
    <w:rsid w:val="0017126D"/>
    <w:rsid w:val="00171925"/>
    <w:rsid w:val="00171CDD"/>
    <w:rsid w:val="00172828"/>
    <w:rsid w:val="00174945"/>
    <w:rsid w:val="00174EC9"/>
    <w:rsid w:val="0017565D"/>
    <w:rsid w:val="0017741D"/>
    <w:rsid w:val="0018059C"/>
    <w:rsid w:val="001807EF"/>
    <w:rsid w:val="001808FF"/>
    <w:rsid w:val="00181003"/>
    <w:rsid w:val="00182269"/>
    <w:rsid w:val="00182573"/>
    <w:rsid w:val="00183ED8"/>
    <w:rsid w:val="00183F55"/>
    <w:rsid w:val="00184601"/>
    <w:rsid w:val="00184F50"/>
    <w:rsid w:val="00185303"/>
    <w:rsid w:val="001860C4"/>
    <w:rsid w:val="00186AB8"/>
    <w:rsid w:val="001876E5"/>
    <w:rsid w:val="00187D94"/>
    <w:rsid w:val="001917EB"/>
    <w:rsid w:val="001926CE"/>
    <w:rsid w:val="001927E0"/>
    <w:rsid w:val="001929A2"/>
    <w:rsid w:val="00193298"/>
    <w:rsid w:val="001945B6"/>
    <w:rsid w:val="00194CA0"/>
    <w:rsid w:val="00195AC2"/>
    <w:rsid w:val="001963C6"/>
    <w:rsid w:val="001A02BB"/>
    <w:rsid w:val="001A03D2"/>
    <w:rsid w:val="001A0406"/>
    <w:rsid w:val="001A0E6B"/>
    <w:rsid w:val="001A158A"/>
    <w:rsid w:val="001A2B91"/>
    <w:rsid w:val="001A2E63"/>
    <w:rsid w:val="001A3155"/>
    <w:rsid w:val="001A324B"/>
    <w:rsid w:val="001A38B8"/>
    <w:rsid w:val="001A3FFA"/>
    <w:rsid w:val="001A52D9"/>
    <w:rsid w:val="001A585B"/>
    <w:rsid w:val="001B0320"/>
    <w:rsid w:val="001B0348"/>
    <w:rsid w:val="001B0455"/>
    <w:rsid w:val="001B06D5"/>
    <w:rsid w:val="001B210B"/>
    <w:rsid w:val="001B225F"/>
    <w:rsid w:val="001B2B03"/>
    <w:rsid w:val="001B2D70"/>
    <w:rsid w:val="001B3305"/>
    <w:rsid w:val="001B44FB"/>
    <w:rsid w:val="001B53C9"/>
    <w:rsid w:val="001B7DCD"/>
    <w:rsid w:val="001B7FCE"/>
    <w:rsid w:val="001C1047"/>
    <w:rsid w:val="001C1F9E"/>
    <w:rsid w:val="001C23A0"/>
    <w:rsid w:val="001C2F2C"/>
    <w:rsid w:val="001C2FEE"/>
    <w:rsid w:val="001C43EF"/>
    <w:rsid w:val="001C4E77"/>
    <w:rsid w:val="001C6092"/>
    <w:rsid w:val="001C7440"/>
    <w:rsid w:val="001C7A64"/>
    <w:rsid w:val="001D09E9"/>
    <w:rsid w:val="001D0F7B"/>
    <w:rsid w:val="001D167D"/>
    <w:rsid w:val="001D1942"/>
    <w:rsid w:val="001D2431"/>
    <w:rsid w:val="001D2530"/>
    <w:rsid w:val="001D2621"/>
    <w:rsid w:val="001D2719"/>
    <w:rsid w:val="001D45AF"/>
    <w:rsid w:val="001D56B4"/>
    <w:rsid w:val="001E037B"/>
    <w:rsid w:val="001E0BB5"/>
    <w:rsid w:val="001E100B"/>
    <w:rsid w:val="001E1BDE"/>
    <w:rsid w:val="001E1C7A"/>
    <w:rsid w:val="001E2D99"/>
    <w:rsid w:val="001E338C"/>
    <w:rsid w:val="001E3B51"/>
    <w:rsid w:val="001E3D93"/>
    <w:rsid w:val="001E3EE3"/>
    <w:rsid w:val="001E4658"/>
    <w:rsid w:val="001E509E"/>
    <w:rsid w:val="001E51FB"/>
    <w:rsid w:val="001E5A83"/>
    <w:rsid w:val="001E6A52"/>
    <w:rsid w:val="001E6CA1"/>
    <w:rsid w:val="001F14F3"/>
    <w:rsid w:val="001F314B"/>
    <w:rsid w:val="001F376D"/>
    <w:rsid w:val="001F3FE8"/>
    <w:rsid w:val="001F5063"/>
    <w:rsid w:val="001F52B2"/>
    <w:rsid w:val="001F5757"/>
    <w:rsid w:val="001F57F8"/>
    <w:rsid w:val="001F589B"/>
    <w:rsid w:val="001F5DFD"/>
    <w:rsid w:val="001F5E41"/>
    <w:rsid w:val="001F6469"/>
    <w:rsid w:val="001F6774"/>
    <w:rsid w:val="001F77A1"/>
    <w:rsid w:val="001F7AC0"/>
    <w:rsid w:val="0020115F"/>
    <w:rsid w:val="002013D8"/>
    <w:rsid w:val="0020224E"/>
    <w:rsid w:val="00202528"/>
    <w:rsid w:val="00202DE6"/>
    <w:rsid w:val="002047FE"/>
    <w:rsid w:val="002068F2"/>
    <w:rsid w:val="002077E0"/>
    <w:rsid w:val="002109D2"/>
    <w:rsid w:val="00210EBA"/>
    <w:rsid w:val="002110DE"/>
    <w:rsid w:val="00212303"/>
    <w:rsid w:val="00213620"/>
    <w:rsid w:val="002143A3"/>
    <w:rsid w:val="00214D4A"/>
    <w:rsid w:val="0021649A"/>
    <w:rsid w:val="00216FD8"/>
    <w:rsid w:val="00217A2E"/>
    <w:rsid w:val="00217A44"/>
    <w:rsid w:val="00217B43"/>
    <w:rsid w:val="00217DC0"/>
    <w:rsid w:val="00221D49"/>
    <w:rsid w:val="00223EB0"/>
    <w:rsid w:val="0022457A"/>
    <w:rsid w:val="00224F71"/>
    <w:rsid w:val="00226184"/>
    <w:rsid w:val="0022647C"/>
    <w:rsid w:val="002273CB"/>
    <w:rsid w:val="002278A2"/>
    <w:rsid w:val="0023182C"/>
    <w:rsid w:val="0023245A"/>
    <w:rsid w:val="002324A5"/>
    <w:rsid w:val="00233365"/>
    <w:rsid w:val="002353E9"/>
    <w:rsid w:val="00236246"/>
    <w:rsid w:val="0023676C"/>
    <w:rsid w:val="002412F7"/>
    <w:rsid w:val="00241817"/>
    <w:rsid w:val="00242C2D"/>
    <w:rsid w:val="0024523D"/>
    <w:rsid w:val="00245447"/>
    <w:rsid w:val="00245CB5"/>
    <w:rsid w:val="00247000"/>
    <w:rsid w:val="00250351"/>
    <w:rsid w:val="00250E72"/>
    <w:rsid w:val="00251270"/>
    <w:rsid w:val="00252C91"/>
    <w:rsid w:val="002546C3"/>
    <w:rsid w:val="002547C9"/>
    <w:rsid w:val="00254837"/>
    <w:rsid w:val="00255767"/>
    <w:rsid w:val="00255D15"/>
    <w:rsid w:val="00260625"/>
    <w:rsid w:val="002617CD"/>
    <w:rsid w:val="00261FCC"/>
    <w:rsid w:val="00262A22"/>
    <w:rsid w:val="0026357C"/>
    <w:rsid w:val="00263612"/>
    <w:rsid w:val="00263B45"/>
    <w:rsid w:val="002654A9"/>
    <w:rsid w:val="00270864"/>
    <w:rsid w:val="00270D10"/>
    <w:rsid w:val="00270E16"/>
    <w:rsid w:val="00271F15"/>
    <w:rsid w:val="00272222"/>
    <w:rsid w:val="00272BFD"/>
    <w:rsid w:val="00274344"/>
    <w:rsid w:val="00275309"/>
    <w:rsid w:val="00275C9C"/>
    <w:rsid w:val="00276269"/>
    <w:rsid w:val="00280751"/>
    <w:rsid w:val="002814DC"/>
    <w:rsid w:val="0028209B"/>
    <w:rsid w:val="00282C73"/>
    <w:rsid w:val="00283FC3"/>
    <w:rsid w:val="002847DF"/>
    <w:rsid w:val="00285505"/>
    <w:rsid w:val="002856A5"/>
    <w:rsid w:val="00286971"/>
    <w:rsid w:val="00287DEF"/>
    <w:rsid w:val="00290F32"/>
    <w:rsid w:val="002912B8"/>
    <w:rsid w:val="002915B1"/>
    <w:rsid w:val="00291DE1"/>
    <w:rsid w:val="00291E5B"/>
    <w:rsid w:val="00292706"/>
    <w:rsid w:val="00293BCE"/>
    <w:rsid w:val="0029462C"/>
    <w:rsid w:val="00295400"/>
    <w:rsid w:val="0029714C"/>
    <w:rsid w:val="002974BE"/>
    <w:rsid w:val="002A09E0"/>
    <w:rsid w:val="002A1DF3"/>
    <w:rsid w:val="002A249F"/>
    <w:rsid w:val="002A2709"/>
    <w:rsid w:val="002A2D22"/>
    <w:rsid w:val="002A3C1A"/>
    <w:rsid w:val="002A48BE"/>
    <w:rsid w:val="002A4A5D"/>
    <w:rsid w:val="002A5042"/>
    <w:rsid w:val="002A523A"/>
    <w:rsid w:val="002A71C8"/>
    <w:rsid w:val="002A7609"/>
    <w:rsid w:val="002B0488"/>
    <w:rsid w:val="002B10FA"/>
    <w:rsid w:val="002B17B7"/>
    <w:rsid w:val="002B2534"/>
    <w:rsid w:val="002B39F6"/>
    <w:rsid w:val="002B4D6D"/>
    <w:rsid w:val="002B5D80"/>
    <w:rsid w:val="002B6919"/>
    <w:rsid w:val="002B6DD9"/>
    <w:rsid w:val="002C0D3F"/>
    <w:rsid w:val="002C19DD"/>
    <w:rsid w:val="002C2868"/>
    <w:rsid w:val="002C2ED6"/>
    <w:rsid w:val="002C31E7"/>
    <w:rsid w:val="002C4FA7"/>
    <w:rsid w:val="002C50D0"/>
    <w:rsid w:val="002C5780"/>
    <w:rsid w:val="002C6585"/>
    <w:rsid w:val="002C67CD"/>
    <w:rsid w:val="002C68A5"/>
    <w:rsid w:val="002C6EC7"/>
    <w:rsid w:val="002C7043"/>
    <w:rsid w:val="002D0E31"/>
    <w:rsid w:val="002D0EA5"/>
    <w:rsid w:val="002D15B2"/>
    <w:rsid w:val="002D2143"/>
    <w:rsid w:val="002D2B8E"/>
    <w:rsid w:val="002D2BE7"/>
    <w:rsid w:val="002D2C74"/>
    <w:rsid w:val="002D3202"/>
    <w:rsid w:val="002D3714"/>
    <w:rsid w:val="002D612D"/>
    <w:rsid w:val="002D76C3"/>
    <w:rsid w:val="002E1952"/>
    <w:rsid w:val="002E1B9A"/>
    <w:rsid w:val="002E245A"/>
    <w:rsid w:val="002E448E"/>
    <w:rsid w:val="002E4ECC"/>
    <w:rsid w:val="002E6039"/>
    <w:rsid w:val="002E64CA"/>
    <w:rsid w:val="002E74DB"/>
    <w:rsid w:val="002E782E"/>
    <w:rsid w:val="002F021C"/>
    <w:rsid w:val="002F2EB0"/>
    <w:rsid w:val="002F4E23"/>
    <w:rsid w:val="002F5DEC"/>
    <w:rsid w:val="00300405"/>
    <w:rsid w:val="00300892"/>
    <w:rsid w:val="00300C16"/>
    <w:rsid w:val="00300FCB"/>
    <w:rsid w:val="00301506"/>
    <w:rsid w:val="00303823"/>
    <w:rsid w:val="00306999"/>
    <w:rsid w:val="00307522"/>
    <w:rsid w:val="003076BB"/>
    <w:rsid w:val="0030770F"/>
    <w:rsid w:val="00310AD0"/>
    <w:rsid w:val="00310B97"/>
    <w:rsid w:val="00310D72"/>
    <w:rsid w:val="00312A27"/>
    <w:rsid w:val="00313163"/>
    <w:rsid w:val="00313961"/>
    <w:rsid w:val="00314C2F"/>
    <w:rsid w:val="003158B0"/>
    <w:rsid w:val="003163C0"/>
    <w:rsid w:val="003203FD"/>
    <w:rsid w:val="003211E0"/>
    <w:rsid w:val="003224CD"/>
    <w:rsid w:val="003229A0"/>
    <w:rsid w:val="00323A2D"/>
    <w:rsid w:val="00327D04"/>
    <w:rsid w:val="00327DFA"/>
    <w:rsid w:val="003300FF"/>
    <w:rsid w:val="003317B6"/>
    <w:rsid w:val="00333557"/>
    <w:rsid w:val="00334B22"/>
    <w:rsid w:val="00335755"/>
    <w:rsid w:val="00335E64"/>
    <w:rsid w:val="003368B2"/>
    <w:rsid w:val="00337198"/>
    <w:rsid w:val="00337243"/>
    <w:rsid w:val="00340409"/>
    <w:rsid w:val="0034223F"/>
    <w:rsid w:val="003422A2"/>
    <w:rsid w:val="003431E3"/>
    <w:rsid w:val="00343E22"/>
    <w:rsid w:val="00344970"/>
    <w:rsid w:val="00344AE6"/>
    <w:rsid w:val="00346A22"/>
    <w:rsid w:val="00346C2A"/>
    <w:rsid w:val="00347D56"/>
    <w:rsid w:val="00352BEB"/>
    <w:rsid w:val="00354150"/>
    <w:rsid w:val="00355331"/>
    <w:rsid w:val="003561AA"/>
    <w:rsid w:val="003571C3"/>
    <w:rsid w:val="00363325"/>
    <w:rsid w:val="00363EA7"/>
    <w:rsid w:val="00364764"/>
    <w:rsid w:val="00364D4B"/>
    <w:rsid w:val="0036507F"/>
    <w:rsid w:val="00365308"/>
    <w:rsid w:val="003656EF"/>
    <w:rsid w:val="00365A3C"/>
    <w:rsid w:val="00366042"/>
    <w:rsid w:val="00367247"/>
    <w:rsid w:val="0037003A"/>
    <w:rsid w:val="00370332"/>
    <w:rsid w:val="0037058D"/>
    <w:rsid w:val="00371789"/>
    <w:rsid w:val="00372485"/>
    <w:rsid w:val="0037329A"/>
    <w:rsid w:val="003754B4"/>
    <w:rsid w:val="0037560D"/>
    <w:rsid w:val="0037642E"/>
    <w:rsid w:val="0037689E"/>
    <w:rsid w:val="003772F7"/>
    <w:rsid w:val="00377969"/>
    <w:rsid w:val="003802E4"/>
    <w:rsid w:val="00380F44"/>
    <w:rsid w:val="0038114C"/>
    <w:rsid w:val="0038153A"/>
    <w:rsid w:val="00381AF2"/>
    <w:rsid w:val="00381F61"/>
    <w:rsid w:val="003826AA"/>
    <w:rsid w:val="00384ECE"/>
    <w:rsid w:val="00385138"/>
    <w:rsid w:val="00387324"/>
    <w:rsid w:val="00387D07"/>
    <w:rsid w:val="00387FC8"/>
    <w:rsid w:val="00391483"/>
    <w:rsid w:val="003918E3"/>
    <w:rsid w:val="00395176"/>
    <w:rsid w:val="003956A0"/>
    <w:rsid w:val="00395980"/>
    <w:rsid w:val="003962B8"/>
    <w:rsid w:val="00397807"/>
    <w:rsid w:val="00397A84"/>
    <w:rsid w:val="003A0A3B"/>
    <w:rsid w:val="003A0B97"/>
    <w:rsid w:val="003A0BB5"/>
    <w:rsid w:val="003A2981"/>
    <w:rsid w:val="003A54C6"/>
    <w:rsid w:val="003A591E"/>
    <w:rsid w:val="003A676B"/>
    <w:rsid w:val="003A7BFE"/>
    <w:rsid w:val="003B1070"/>
    <w:rsid w:val="003B3450"/>
    <w:rsid w:val="003B3826"/>
    <w:rsid w:val="003B3F94"/>
    <w:rsid w:val="003B556E"/>
    <w:rsid w:val="003B5C73"/>
    <w:rsid w:val="003B5E9A"/>
    <w:rsid w:val="003B60ED"/>
    <w:rsid w:val="003B7461"/>
    <w:rsid w:val="003C1A57"/>
    <w:rsid w:val="003C1C14"/>
    <w:rsid w:val="003C1E8C"/>
    <w:rsid w:val="003C1E99"/>
    <w:rsid w:val="003C1E9B"/>
    <w:rsid w:val="003C1FB3"/>
    <w:rsid w:val="003C2252"/>
    <w:rsid w:val="003C30F4"/>
    <w:rsid w:val="003C3A93"/>
    <w:rsid w:val="003C4C4C"/>
    <w:rsid w:val="003C7767"/>
    <w:rsid w:val="003C7F6C"/>
    <w:rsid w:val="003D2F1C"/>
    <w:rsid w:val="003D36E7"/>
    <w:rsid w:val="003D4597"/>
    <w:rsid w:val="003D4A61"/>
    <w:rsid w:val="003D6206"/>
    <w:rsid w:val="003D63F4"/>
    <w:rsid w:val="003D6D32"/>
    <w:rsid w:val="003D751F"/>
    <w:rsid w:val="003E061B"/>
    <w:rsid w:val="003E0831"/>
    <w:rsid w:val="003E0A8A"/>
    <w:rsid w:val="003E0E20"/>
    <w:rsid w:val="003E2532"/>
    <w:rsid w:val="003E2AE5"/>
    <w:rsid w:val="003E361F"/>
    <w:rsid w:val="003E3F1C"/>
    <w:rsid w:val="003E426F"/>
    <w:rsid w:val="003E5865"/>
    <w:rsid w:val="003E59FB"/>
    <w:rsid w:val="003E6286"/>
    <w:rsid w:val="003E6B4C"/>
    <w:rsid w:val="003F01E9"/>
    <w:rsid w:val="003F0224"/>
    <w:rsid w:val="003F15F1"/>
    <w:rsid w:val="003F224A"/>
    <w:rsid w:val="003F3B57"/>
    <w:rsid w:val="003F3C92"/>
    <w:rsid w:val="003F4596"/>
    <w:rsid w:val="003F4E6E"/>
    <w:rsid w:val="003F4F13"/>
    <w:rsid w:val="003F50C3"/>
    <w:rsid w:val="003F5228"/>
    <w:rsid w:val="003F5ECA"/>
    <w:rsid w:val="003F630A"/>
    <w:rsid w:val="003F65DB"/>
    <w:rsid w:val="003F7CA2"/>
    <w:rsid w:val="0040032D"/>
    <w:rsid w:val="00400CB7"/>
    <w:rsid w:val="004011A2"/>
    <w:rsid w:val="00401979"/>
    <w:rsid w:val="00401BB0"/>
    <w:rsid w:val="0040394B"/>
    <w:rsid w:val="00404A84"/>
    <w:rsid w:val="00404E10"/>
    <w:rsid w:val="00404E26"/>
    <w:rsid w:val="00406D56"/>
    <w:rsid w:val="004077A9"/>
    <w:rsid w:val="004100F6"/>
    <w:rsid w:val="00410A43"/>
    <w:rsid w:val="00410C76"/>
    <w:rsid w:val="00410E41"/>
    <w:rsid w:val="0041267D"/>
    <w:rsid w:val="004126B9"/>
    <w:rsid w:val="00412D81"/>
    <w:rsid w:val="00413163"/>
    <w:rsid w:val="00413DF3"/>
    <w:rsid w:val="00415D99"/>
    <w:rsid w:val="00416D99"/>
    <w:rsid w:val="004170AB"/>
    <w:rsid w:val="004204B0"/>
    <w:rsid w:val="004213C7"/>
    <w:rsid w:val="0042142C"/>
    <w:rsid w:val="00421E19"/>
    <w:rsid w:val="0042224C"/>
    <w:rsid w:val="00422436"/>
    <w:rsid w:val="00422478"/>
    <w:rsid w:val="004224EB"/>
    <w:rsid w:val="00422E08"/>
    <w:rsid w:val="00424B5D"/>
    <w:rsid w:val="00424C9C"/>
    <w:rsid w:val="0042555A"/>
    <w:rsid w:val="004256B9"/>
    <w:rsid w:val="00425F67"/>
    <w:rsid w:val="00427E9A"/>
    <w:rsid w:val="00430403"/>
    <w:rsid w:val="004304A0"/>
    <w:rsid w:val="00431066"/>
    <w:rsid w:val="00432182"/>
    <w:rsid w:val="004330AF"/>
    <w:rsid w:val="00433742"/>
    <w:rsid w:val="00434E6F"/>
    <w:rsid w:val="00436CEC"/>
    <w:rsid w:val="00437898"/>
    <w:rsid w:val="004400F6"/>
    <w:rsid w:val="00440745"/>
    <w:rsid w:val="00440B51"/>
    <w:rsid w:val="00441819"/>
    <w:rsid w:val="00442235"/>
    <w:rsid w:val="004455EB"/>
    <w:rsid w:val="00445CC2"/>
    <w:rsid w:val="004462DC"/>
    <w:rsid w:val="00447381"/>
    <w:rsid w:val="004502BA"/>
    <w:rsid w:val="004517A0"/>
    <w:rsid w:val="00452792"/>
    <w:rsid w:val="00452C3E"/>
    <w:rsid w:val="004538DC"/>
    <w:rsid w:val="00453991"/>
    <w:rsid w:val="00455660"/>
    <w:rsid w:val="00455830"/>
    <w:rsid w:val="00456C22"/>
    <w:rsid w:val="0046000E"/>
    <w:rsid w:val="00460B6A"/>
    <w:rsid w:val="00461313"/>
    <w:rsid w:val="0046268E"/>
    <w:rsid w:val="0046356D"/>
    <w:rsid w:val="00465544"/>
    <w:rsid w:val="00465AEB"/>
    <w:rsid w:val="00466689"/>
    <w:rsid w:val="0046679E"/>
    <w:rsid w:val="004672E2"/>
    <w:rsid w:val="00467A4C"/>
    <w:rsid w:val="00467C6B"/>
    <w:rsid w:val="004710C0"/>
    <w:rsid w:val="00472D2A"/>
    <w:rsid w:val="004736D5"/>
    <w:rsid w:val="00476AF1"/>
    <w:rsid w:val="00480371"/>
    <w:rsid w:val="00480FFF"/>
    <w:rsid w:val="00481EA4"/>
    <w:rsid w:val="004825FB"/>
    <w:rsid w:val="004828FC"/>
    <w:rsid w:val="0048417A"/>
    <w:rsid w:val="0048433E"/>
    <w:rsid w:val="004861F6"/>
    <w:rsid w:val="00486C16"/>
    <w:rsid w:val="0048705A"/>
    <w:rsid w:val="00491E88"/>
    <w:rsid w:val="004925A3"/>
    <w:rsid w:val="004935ED"/>
    <w:rsid w:val="0049385B"/>
    <w:rsid w:val="00493A07"/>
    <w:rsid w:val="0049561B"/>
    <w:rsid w:val="004972C6"/>
    <w:rsid w:val="004974AE"/>
    <w:rsid w:val="004A0724"/>
    <w:rsid w:val="004A10FD"/>
    <w:rsid w:val="004A292C"/>
    <w:rsid w:val="004A2BE3"/>
    <w:rsid w:val="004A34E0"/>
    <w:rsid w:val="004A3C69"/>
    <w:rsid w:val="004A52B4"/>
    <w:rsid w:val="004A5940"/>
    <w:rsid w:val="004A643B"/>
    <w:rsid w:val="004A74C8"/>
    <w:rsid w:val="004A7501"/>
    <w:rsid w:val="004B06D8"/>
    <w:rsid w:val="004B0AC2"/>
    <w:rsid w:val="004B0F81"/>
    <w:rsid w:val="004B1310"/>
    <w:rsid w:val="004B1ADD"/>
    <w:rsid w:val="004B20C5"/>
    <w:rsid w:val="004B2C20"/>
    <w:rsid w:val="004B3425"/>
    <w:rsid w:val="004B344A"/>
    <w:rsid w:val="004B39EC"/>
    <w:rsid w:val="004B489E"/>
    <w:rsid w:val="004B57E0"/>
    <w:rsid w:val="004B650C"/>
    <w:rsid w:val="004B65B8"/>
    <w:rsid w:val="004B665A"/>
    <w:rsid w:val="004B73B5"/>
    <w:rsid w:val="004B75F3"/>
    <w:rsid w:val="004B7E1F"/>
    <w:rsid w:val="004C1161"/>
    <w:rsid w:val="004C16CD"/>
    <w:rsid w:val="004C2184"/>
    <w:rsid w:val="004C2362"/>
    <w:rsid w:val="004C2D3C"/>
    <w:rsid w:val="004C314D"/>
    <w:rsid w:val="004C3DD3"/>
    <w:rsid w:val="004C540C"/>
    <w:rsid w:val="004C56E7"/>
    <w:rsid w:val="004C5ADF"/>
    <w:rsid w:val="004C5F91"/>
    <w:rsid w:val="004C7B51"/>
    <w:rsid w:val="004D0007"/>
    <w:rsid w:val="004D07F9"/>
    <w:rsid w:val="004D3CFE"/>
    <w:rsid w:val="004D3E17"/>
    <w:rsid w:val="004D567F"/>
    <w:rsid w:val="004D6E6D"/>
    <w:rsid w:val="004D7320"/>
    <w:rsid w:val="004E0B08"/>
    <w:rsid w:val="004E24BB"/>
    <w:rsid w:val="004E37CF"/>
    <w:rsid w:val="004E39B4"/>
    <w:rsid w:val="004E3B55"/>
    <w:rsid w:val="004E3C14"/>
    <w:rsid w:val="004E5A9F"/>
    <w:rsid w:val="004E614E"/>
    <w:rsid w:val="004E732D"/>
    <w:rsid w:val="004F017E"/>
    <w:rsid w:val="004F0268"/>
    <w:rsid w:val="004F0371"/>
    <w:rsid w:val="004F06CF"/>
    <w:rsid w:val="004F09DD"/>
    <w:rsid w:val="004F0C4D"/>
    <w:rsid w:val="004F1CC6"/>
    <w:rsid w:val="004F3DEC"/>
    <w:rsid w:val="004F46CD"/>
    <w:rsid w:val="004F489D"/>
    <w:rsid w:val="004F4AAF"/>
    <w:rsid w:val="004F53A9"/>
    <w:rsid w:val="004F5923"/>
    <w:rsid w:val="004F5C5F"/>
    <w:rsid w:val="004F6A11"/>
    <w:rsid w:val="004F780A"/>
    <w:rsid w:val="00500131"/>
    <w:rsid w:val="00500569"/>
    <w:rsid w:val="00500930"/>
    <w:rsid w:val="00500EAA"/>
    <w:rsid w:val="0050178D"/>
    <w:rsid w:val="0050191C"/>
    <w:rsid w:val="00501A25"/>
    <w:rsid w:val="00502463"/>
    <w:rsid w:val="00502527"/>
    <w:rsid w:val="00502569"/>
    <w:rsid w:val="00502583"/>
    <w:rsid w:val="00503054"/>
    <w:rsid w:val="00505279"/>
    <w:rsid w:val="00506522"/>
    <w:rsid w:val="00506CB6"/>
    <w:rsid w:val="0050767D"/>
    <w:rsid w:val="00507AB7"/>
    <w:rsid w:val="00507CA7"/>
    <w:rsid w:val="00507E44"/>
    <w:rsid w:val="00510818"/>
    <w:rsid w:val="00510CB3"/>
    <w:rsid w:val="00510CC7"/>
    <w:rsid w:val="00511713"/>
    <w:rsid w:val="00511CA5"/>
    <w:rsid w:val="00512A7C"/>
    <w:rsid w:val="00513033"/>
    <w:rsid w:val="005144CC"/>
    <w:rsid w:val="00514D93"/>
    <w:rsid w:val="00514F89"/>
    <w:rsid w:val="00515801"/>
    <w:rsid w:val="005167B6"/>
    <w:rsid w:val="00516932"/>
    <w:rsid w:val="00516988"/>
    <w:rsid w:val="005205D9"/>
    <w:rsid w:val="00520BB2"/>
    <w:rsid w:val="00520C05"/>
    <w:rsid w:val="005233E6"/>
    <w:rsid w:val="005241D9"/>
    <w:rsid w:val="00524334"/>
    <w:rsid w:val="005250F5"/>
    <w:rsid w:val="00525642"/>
    <w:rsid w:val="00525B95"/>
    <w:rsid w:val="005317EF"/>
    <w:rsid w:val="005331A2"/>
    <w:rsid w:val="00533D3B"/>
    <w:rsid w:val="00534609"/>
    <w:rsid w:val="0053582F"/>
    <w:rsid w:val="00536206"/>
    <w:rsid w:val="00536A4B"/>
    <w:rsid w:val="00536B4D"/>
    <w:rsid w:val="00536C51"/>
    <w:rsid w:val="00540DBF"/>
    <w:rsid w:val="00544DA2"/>
    <w:rsid w:val="005455EB"/>
    <w:rsid w:val="0054600B"/>
    <w:rsid w:val="00546085"/>
    <w:rsid w:val="00546AD5"/>
    <w:rsid w:val="0054757E"/>
    <w:rsid w:val="005509C4"/>
    <w:rsid w:val="005528BE"/>
    <w:rsid w:val="005531DB"/>
    <w:rsid w:val="0055332A"/>
    <w:rsid w:val="00553FE6"/>
    <w:rsid w:val="005550A6"/>
    <w:rsid w:val="00557142"/>
    <w:rsid w:val="005573F4"/>
    <w:rsid w:val="005575C6"/>
    <w:rsid w:val="00561149"/>
    <w:rsid w:val="005617C5"/>
    <w:rsid w:val="0056181A"/>
    <w:rsid w:val="005635FA"/>
    <w:rsid w:val="005639C5"/>
    <w:rsid w:val="00563E53"/>
    <w:rsid w:val="00563E76"/>
    <w:rsid w:val="0056402B"/>
    <w:rsid w:val="00564463"/>
    <w:rsid w:val="005646E7"/>
    <w:rsid w:val="00565115"/>
    <w:rsid w:val="00565324"/>
    <w:rsid w:val="00565325"/>
    <w:rsid w:val="00565BFD"/>
    <w:rsid w:val="00566BB5"/>
    <w:rsid w:val="00567EEF"/>
    <w:rsid w:val="00570AAD"/>
    <w:rsid w:val="005714B7"/>
    <w:rsid w:val="005721A6"/>
    <w:rsid w:val="00572769"/>
    <w:rsid w:val="00573164"/>
    <w:rsid w:val="0057370D"/>
    <w:rsid w:val="00573A56"/>
    <w:rsid w:val="00573AA4"/>
    <w:rsid w:val="00575F4D"/>
    <w:rsid w:val="005762EC"/>
    <w:rsid w:val="0057644C"/>
    <w:rsid w:val="005816FE"/>
    <w:rsid w:val="00582D01"/>
    <w:rsid w:val="00583712"/>
    <w:rsid w:val="0058415A"/>
    <w:rsid w:val="00584978"/>
    <w:rsid w:val="005864D3"/>
    <w:rsid w:val="00586DA9"/>
    <w:rsid w:val="005913B7"/>
    <w:rsid w:val="00591B84"/>
    <w:rsid w:val="00591DC9"/>
    <w:rsid w:val="0059204B"/>
    <w:rsid w:val="005941FB"/>
    <w:rsid w:val="005943DD"/>
    <w:rsid w:val="00594D9C"/>
    <w:rsid w:val="00597E91"/>
    <w:rsid w:val="005A0217"/>
    <w:rsid w:val="005A08B5"/>
    <w:rsid w:val="005A11E5"/>
    <w:rsid w:val="005A1F8D"/>
    <w:rsid w:val="005A2C1B"/>
    <w:rsid w:val="005A381A"/>
    <w:rsid w:val="005A48A8"/>
    <w:rsid w:val="005A562E"/>
    <w:rsid w:val="005A62B1"/>
    <w:rsid w:val="005B13BB"/>
    <w:rsid w:val="005B1AA6"/>
    <w:rsid w:val="005B1E2C"/>
    <w:rsid w:val="005B3390"/>
    <w:rsid w:val="005B4EA1"/>
    <w:rsid w:val="005B5E4E"/>
    <w:rsid w:val="005B5F3D"/>
    <w:rsid w:val="005B64A6"/>
    <w:rsid w:val="005B67C3"/>
    <w:rsid w:val="005B6B6D"/>
    <w:rsid w:val="005B7166"/>
    <w:rsid w:val="005B77CC"/>
    <w:rsid w:val="005C024D"/>
    <w:rsid w:val="005C1B31"/>
    <w:rsid w:val="005C293D"/>
    <w:rsid w:val="005C2E18"/>
    <w:rsid w:val="005C2E92"/>
    <w:rsid w:val="005C2FBA"/>
    <w:rsid w:val="005C343D"/>
    <w:rsid w:val="005C37C9"/>
    <w:rsid w:val="005C4558"/>
    <w:rsid w:val="005C58B8"/>
    <w:rsid w:val="005C59B2"/>
    <w:rsid w:val="005C72A8"/>
    <w:rsid w:val="005C733F"/>
    <w:rsid w:val="005D0631"/>
    <w:rsid w:val="005D1AC5"/>
    <w:rsid w:val="005D1B8E"/>
    <w:rsid w:val="005D262C"/>
    <w:rsid w:val="005D2EE8"/>
    <w:rsid w:val="005D32F6"/>
    <w:rsid w:val="005D45BA"/>
    <w:rsid w:val="005D45DA"/>
    <w:rsid w:val="005D4EEF"/>
    <w:rsid w:val="005D5184"/>
    <w:rsid w:val="005D6AC1"/>
    <w:rsid w:val="005D7168"/>
    <w:rsid w:val="005D72E4"/>
    <w:rsid w:val="005D751A"/>
    <w:rsid w:val="005D7EB4"/>
    <w:rsid w:val="005E04B3"/>
    <w:rsid w:val="005E0BD2"/>
    <w:rsid w:val="005E0D55"/>
    <w:rsid w:val="005E1BA8"/>
    <w:rsid w:val="005E30E7"/>
    <w:rsid w:val="005E326D"/>
    <w:rsid w:val="005E37EA"/>
    <w:rsid w:val="005E3FF9"/>
    <w:rsid w:val="005E50F0"/>
    <w:rsid w:val="005E58E7"/>
    <w:rsid w:val="005E5ACE"/>
    <w:rsid w:val="005E6F69"/>
    <w:rsid w:val="005E79C7"/>
    <w:rsid w:val="005E7B1F"/>
    <w:rsid w:val="005F08C4"/>
    <w:rsid w:val="005F0ED9"/>
    <w:rsid w:val="005F117B"/>
    <w:rsid w:val="005F1889"/>
    <w:rsid w:val="005F26B5"/>
    <w:rsid w:val="005F2C42"/>
    <w:rsid w:val="005F44B5"/>
    <w:rsid w:val="005F662A"/>
    <w:rsid w:val="005F7569"/>
    <w:rsid w:val="005F7710"/>
    <w:rsid w:val="005F7B10"/>
    <w:rsid w:val="005F7EB9"/>
    <w:rsid w:val="006016F1"/>
    <w:rsid w:val="00602B2A"/>
    <w:rsid w:val="0060427E"/>
    <w:rsid w:val="006056CF"/>
    <w:rsid w:val="006057E6"/>
    <w:rsid w:val="00605B21"/>
    <w:rsid w:val="00611096"/>
    <w:rsid w:val="00612984"/>
    <w:rsid w:val="00613807"/>
    <w:rsid w:val="00613984"/>
    <w:rsid w:val="00613EE6"/>
    <w:rsid w:val="006178F0"/>
    <w:rsid w:val="00617C0C"/>
    <w:rsid w:val="006200F4"/>
    <w:rsid w:val="006201C7"/>
    <w:rsid w:val="006213A6"/>
    <w:rsid w:val="00621B32"/>
    <w:rsid w:val="006228C5"/>
    <w:rsid w:val="00622AC6"/>
    <w:rsid w:val="00623D7C"/>
    <w:rsid w:val="00623F2F"/>
    <w:rsid w:val="0062437D"/>
    <w:rsid w:val="00624590"/>
    <w:rsid w:val="00624922"/>
    <w:rsid w:val="00624A19"/>
    <w:rsid w:val="00625651"/>
    <w:rsid w:val="00625A34"/>
    <w:rsid w:val="00630FC1"/>
    <w:rsid w:val="00632457"/>
    <w:rsid w:val="006339BC"/>
    <w:rsid w:val="00633A1C"/>
    <w:rsid w:val="006344C2"/>
    <w:rsid w:val="00635362"/>
    <w:rsid w:val="006356D4"/>
    <w:rsid w:val="00636444"/>
    <w:rsid w:val="0063726B"/>
    <w:rsid w:val="0063733F"/>
    <w:rsid w:val="006379EB"/>
    <w:rsid w:val="00637EAB"/>
    <w:rsid w:val="00640F89"/>
    <w:rsid w:val="00642B2E"/>
    <w:rsid w:val="00643483"/>
    <w:rsid w:val="00643DCA"/>
    <w:rsid w:val="006456FE"/>
    <w:rsid w:val="00645E46"/>
    <w:rsid w:val="006461E7"/>
    <w:rsid w:val="0064665F"/>
    <w:rsid w:val="00646C02"/>
    <w:rsid w:val="00646D54"/>
    <w:rsid w:val="00647389"/>
    <w:rsid w:val="006476E3"/>
    <w:rsid w:val="00647992"/>
    <w:rsid w:val="00647B2C"/>
    <w:rsid w:val="00647C55"/>
    <w:rsid w:val="00651010"/>
    <w:rsid w:val="00651A8B"/>
    <w:rsid w:val="00653B8B"/>
    <w:rsid w:val="00653D87"/>
    <w:rsid w:val="0065479F"/>
    <w:rsid w:val="00655104"/>
    <w:rsid w:val="006563A4"/>
    <w:rsid w:val="0065655F"/>
    <w:rsid w:val="006568F1"/>
    <w:rsid w:val="006573E2"/>
    <w:rsid w:val="00657AEB"/>
    <w:rsid w:val="006606C0"/>
    <w:rsid w:val="00662114"/>
    <w:rsid w:val="006622E2"/>
    <w:rsid w:val="00662C80"/>
    <w:rsid w:val="00663140"/>
    <w:rsid w:val="00663908"/>
    <w:rsid w:val="00664F43"/>
    <w:rsid w:val="0066571C"/>
    <w:rsid w:val="00665EB2"/>
    <w:rsid w:val="00666BDC"/>
    <w:rsid w:val="00667822"/>
    <w:rsid w:val="0067022F"/>
    <w:rsid w:val="00670425"/>
    <w:rsid w:val="006721E6"/>
    <w:rsid w:val="006727EA"/>
    <w:rsid w:val="006728E5"/>
    <w:rsid w:val="00672F8A"/>
    <w:rsid w:val="00673C78"/>
    <w:rsid w:val="006753B5"/>
    <w:rsid w:val="006754C9"/>
    <w:rsid w:val="006757B1"/>
    <w:rsid w:val="006763E1"/>
    <w:rsid w:val="0067651A"/>
    <w:rsid w:val="006767F0"/>
    <w:rsid w:val="0068030A"/>
    <w:rsid w:val="006809DD"/>
    <w:rsid w:val="006812E5"/>
    <w:rsid w:val="006829F6"/>
    <w:rsid w:val="006833F8"/>
    <w:rsid w:val="006834B3"/>
    <w:rsid w:val="00684197"/>
    <w:rsid w:val="00691B8C"/>
    <w:rsid w:val="0069224D"/>
    <w:rsid w:val="00692A12"/>
    <w:rsid w:val="0069401E"/>
    <w:rsid w:val="00694EE9"/>
    <w:rsid w:val="006952BD"/>
    <w:rsid w:val="00695AB3"/>
    <w:rsid w:val="006963C5"/>
    <w:rsid w:val="006970C2"/>
    <w:rsid w:val="006972C4"/>
    <w:rsid w:val="006A0D4A"/>
    <w:rsid w:val="006A0D4B"/>
    <w:rsid w:val="006A15F4"/>
    <w:rsid w:val="006A369A"/>
    <w:rsid w:val="006A48D3"/>
    <w:rsid w:val="006A5755"/>
    <w:rsid w:val="006A5FB4"/>
    <w:rsid w:val="006A6566"/>
    <w:rsid w:val="006A780A"/>
    <w:rsid w:val="006B2978"/>
    <w:rsid w:val="006B2B29"/>
    <w:rsid w:val="006B2EFC"/>
    <w:rsid w:val="006B3518"/>
    <w:rsid w:val="006B4FFF"/>
    <w:rsid w:val="006B6B8B"/>
    <w:rsid w:val="006B7947"/>
    <w:rsid w:val="006C0190"/>
    <w:rsid w:val="006C0A9F"/>
    <w:rsid w:val="006C0E9C"/>
    <w:rsid w:val="006C0FDF"/>
    <w:rsid w:val="006C1597"/>
    <w:rsid w:val="006C1A39"/>
    <w:rsid w:val="006C1B11"/>
    <w:rsid w:val="006C2B9C"/>
    <w:rsid w:val="006C2CF2"/>
    <w:rsid w:val="006C364E"/>
    <w:rsid w:val="006C5D5B"/>
    <w:rsid w:val="006C6730"/>
    <w:rsid w:val="006C6947"/>
    <w:rsid w:val="006C6AF3"/>
    <w:rsid w:val="006C7914"/>
    <w:rsid w:val="006D15F9"/>
    <w:rsid w:val="006D2D98"/>
    <w:rsid w:val="006D2DAD"/>
    <w:rsid w:val="006D3106"/>
    <w:rsid w:val="006D3B15"/>
    <w:rsid w:val="006D4431"/>
    <w:rsid w:val="006D4C08"/>
    <w:rsid w:val="006D5464"/>
    <w:rsid w:val="006D5F5B"/>
    <w:rsid w:val="006D6726"/>
    <w:rsid w:val="006D6894"/>
    <w:rsid w:val="006D799A"/>
    <w:rsid w:val="006E0B40"/>
    <w:rsid w:val="006E2520"/>
    <w:rsid w:val="006E265D"/>
    <w:rsid w:val="006E2A18"/>
    <w:rsid w:val="006E3331"/>
    <w:rsid w:val="006E4D4B"/>
    <w:rsid w:val="006E57EE"/>
    <w:rsid w:val="006E5A64"/>
    <w:rsid w:val="006E5D35"/>
    <w:rsid w:val="006E65EB"/>
    <w:rsid w:val="006E6A93"/>
    <w:rsid w:val="006E7877"/>
    <w:rsid w:val="006F020E"/>
    <w:rsid w:val="006F0F25"/>
    <w:rsid w:val="006F1540"/>
    <w:rsid w:val="006F2AE9"/>
    <w:rsid w:val="006F33E4"/>
    <w:rsid w:val="006F37E1"/>
    <w:rsid w:val="006F3B6A"/>
    <w:rsid w:val="006F507E"/>
    <w:rsid w:val="006F5098"/>
    <w:rsid w:val="006F5127"/>
    <w:rsid w:val="006F5C05"/>
    <w:rsid w:val="006F6C38"/>
    <w:rsid w:val="006F746A"/>
    <w:rsid w:val="006F76D1"/>
    <w:rsid w:val="00700CF2"/>
    <w:rsid w:val="00700E56"/>
    <w:rsid w:val="00700FF5"/>
    <w:rsid w:val="0070391F"/>
    <w:rsid w:val="0070478A"/>
    <w:rsid w:val="007058C1"/>
    <w:rsid w:val="00707974"/>
    <w:rsid w:val="00707AD3"/>
    <w:rsid w:val="00707BD6"/>
    <w:rsid w:val="007111B7"/>
    <w:rsid w:val="007114FE"/>
    <w:rsid w:val="00711953"/>
    <w:rsid w:val="0071380C"/>
    <w:rsid w:val="0071413B"/>
    <w:rsid w:val="00714DE3"/>
    <w:rsid w:val="00716690"/>
    <w:rsid w:val="00716A59"/>
    <w:rsid w:val="00716CCD"/>
    <w:rsid w:val="0071737B"/>
    <w:rsid w:val="0071786F"/>
    <w:rsid w:val="007206F2"/>
    <w:rsid w:val="00720BF1"/>
    <w:rsid w:val="00721B26"/>
    <w:rsid w:val="00721F78"/>
    <w:rsid w:val="00722DF8"/>
    <w:rsid w:val="0072324D"/>
    <w:rsid w:val="007233B4"/>
    <w:rsid w:val="007257D8"/>
    <w:rsid w:val="00726068"/>
    <w:rsid w:val="00727004"/>
    <w:rsid w:val="007276CD"/>
    <w:rsid w:val="00727CDF"/>
    <w:rsid w:val="00730D28"/>
    <w:rsid w:val="007312F7"/>
    <w:rsid w:val="007319CC"/>
    <w:rsid w:val="007328C3"/>
    <w:rsid w:val="00732F7F"/>
    <w:rsid w:val="0073358E"/>
    <w:rsid w:val="00734DCF"/>
    <w:rsid w:val="0074054D"/>
    <w:rsid w:val="00740BA1"/>
    <w:rsid w:val="0074173D"/>
    <w:rsid w:val="007417C0"/>
    <w:rsid w:val="00741CC1"/>
    <w:rsid w:val="00742F7C"/>
    <w:rsid w:val="00743946"/>
    <w:rsid w:val="00743C23"/>
    <w:rsid w:val="007465A9"/>
    <w:rsid w:val="007468D0"/>
    <w:rsid w:val="00746A92"/>
    <w:rsid w:val="00747574"/>
    <w:rsid w:val="00750751"/>
    <w:rsid w:val="00751105"/>
    <w:rsid w:val="00752BCA"/>
    <w:rsid w:val="00752FA3"/>
    <w:rsid w:val="00753959"/>
    <w:rsid w:val="00755F4F"/>
    <w:rsid w:val="00756357"/>
    <w:rsid w:val="00761A02"/>
    <w:rsid w:val="00762BF1"/>
    <w:rsid w:val="00763462"/>
    <w:rsid w:val="00763EB0"/>
    <w:rsid w:val="00766815"/>
    <w:rsid w:val="00767250"/>
    <w:rsid w:val="007677CF"/>
    <w:rsid w:val="00767DB6"/>
    <w:rsid w:val="00770E64"/>
    <w:rsid w:val="00771AB1"/>
    <w:rsid w:val="007726BE"/>
    <w:rsid w:val="00772E72"/>
    <w:rsid w:val="007730E6"/>
    <w:rsid w:val="00773117"/>
    <w:rsid w:val="007740B7"/>
    <w:rsid w:val="00774103"/>
    <w:rsid w:val="007742AF"/>
    <w:rsid w:val="007748B5"/>
    <w:rsid w:val="007758C0"/>
    <w:rsid w:val="0077631C"/>
    <w:rsid w:val="007768E5"/>
    <w:rsid w:val="00777069"/>
    <w:rsid w:val="0077751D"/>
    <w:rsid w:val="0077764B"/>
    <w:rsid w:val="00780D93"/>
    <w:rsid w:val="00781BF9"/>
    <w:rsid w:val="007834ED"/>
    <w:rsid w:val="0078364B"/>
    <w:rsid w:val="00785B43"/>
    <w:rsid w:val="007875B3"/>
    <w:rsid w:val="00787BE9"/>
    <w:rsid w:val="0079295C"/>
    <w:rsid w:val="00793B80"/>
    <w:rsid w:val="00793E3C"/>
    <w:rsid w:val="007943E6"/>
    <w:rsid w:val="0079698D"/>
    <w:rsid w:val="00796B3F"/>
    <w:rsid w:val="00796BCB"/>
    <w:rsid w:val="00797606"/>
    <w:rsid w:val="00797729"/>
    <w:rsid w:val="00797D52"/>
    <w:rsid w:val="007A00DF"/>
    <w:rsid w:val="007A054E"/>
    <w:rsid w:val="007A1486"/>
    <w:rsid w:val="007A3522"/>
    <w:rsid w:val="007A450D"/>
    <w:rsid w:val="007A4B4E"/>
    <w:rsid w:val="007A6066"/>
    <w:rsid w:val="007A6808"/>
    <w:rsid w:val="007A7787"/>
    <w:rsid w:val="007A7AAE"/>
    <w:rsid w:val="007B0035"/>
    <w:rsid w:val="007B0520"/>
    <w:rsid w:val="007B0AA2"/>
    <w:rsid w:val="007B0F74"/>
    <w:rsid w:val="007B10B2"/>
    <w:rsid w:val="007B10EF"/>
    <w:rsid w:val="007B159C"/>
    <w:rsid w:val="007B54AA"/>
    <w:rsid w:val="007B5591"/>
    <w:rsid w:val="007B6561"/>
    <w:rsid w:val="007C086A"/>
    <w:rsid w:val="007C1058"/>
    <w:rsid w:val="007C12B7"/>
    <w:rsid w:val="007C2BB2"/>
    <w:rsid w:val="007C3F6A"/>
    <w:rsid w:val="007C5E3A"/>
    <w:rsid w:val="007C6213"/>
    <w:rsid w:val="007C64BE"/>
    <w:rsid w:val="007C6DAD"/>
    <w:rsid w:val="007C7441"/>
    <w:rsid w:val="007C7FFA"/>
    <w:rsid w:val="007D0962"/>
    <w:rsid w:val="007D19E2"/>
    <w:rsid w:val="007D2F86"/>
    <w:rsid w:val="007D3EBA"/>
    <w:rsid w:val="007D6786"/>
    <w:rsid w:val="007D70F7"/>
    <w:rsid w:val="007D784D"/>
    <w:rsid w:val="007E0012"/>
    <w:rsid w:val="007E0506"/>
    <w:rsid w:val="007E0D97"/>
    <w:rsid w:val="007E15BE"/>
    <w:rsid w:val="007E1DF7"/>
    <w:rsid w:val="007E291B"/>
    <w:rsid w:val="007E32BC"/>
    <w:rsid w:val="007E3BA8"/>
    <w:rsid w:val="007E3FAD"/>
    <w:rsid w:val="007E5546"/>
    <w:rsid w:val="007E71D5"/>
    <w:rsid w:val="007F063A"/>
    <w:rsid w:val="007F0E1E"/>
    <w:rsid w:val="007F0FEB"/>
    <w:rsid w:val="007F31C4"/>
    <w:rsid w:val="007F3311"/>
    <w:rsid w:val="007F371C"/>
    <w:rsid w:val="007F3FDF"/>
    <w:rsid w:val="007F4C8F"/>
    <w:rsid w:val="007F6132"/>
    <w:rsid w:val="0080053D"/>
    <w:rsid w:val="00800773"/>
    <w:rsid w:val="00800A14"/>
    <w:rsid w:val="0080111B"/>
    <w:rsid w:val="00803E13"/>
    <w:rsid w:val="0080430A"/>
    <w:rsid w:val="00804680"/>
    <w:rsid w:val="00806F50"/>
    <w:rsid w:val="00811222"/>
    <w:rsid w:val="0081217C"/>
    <w:rsid w:val="00812956"/>
    <w:rsid w:val="00813C99"/>
    <w:rsid w:val="0081474F"/>
    <w:rsid w:val="00816CE7"/>
    <w:rsid w:val="00817634"/>
    <w:rsid w:val="00817900"/>
    <w:rsid w:val="00817A09"/>
    <w:rsid w:val="00817EB2"/>
    <w:rsid w:val="00820ADB"/>
    <w:rsid w:val="008211E4"/>
    <w:rsid w:val="00821663"/>
    <w:rsid w:val="008216FE"/>
    <w:rsid w:val="008219C5"/>
    <w:rsid w:val="00821EE7"/>
    <w:rsid w:val="00822262"/>
    <w:rsid w:val="0082351C"/>
    <w:rsid w:val="00823AF9"/>
    <w:rsid w:val="00824FAD"/>
    <w:rsid w:val="008259D2"/>
    <w:rsid w:val="00825A36"/>
    <w:rsid w:val="008273F9"/>
    <w:rsid w:val="00827B96"/>
    <w:rsid w:val="00830003"/>
    <w:rsid w:val="00830F8E"/>
    <w:rsid w:val="00831259"/>
    <w:rsid w:val="00831837"/>
    <w:rsid w:val="00831842"/>
    <w:rsid w:val="00832F6C"/>
    <w:rsid w:val="00833100"/>
    <w:rsid w:val="008346CF"/>
    <w:rsid w:val="0083592A"/>
    <w:rsid w:val="008361AA"/>
    <w:rsid w:val="00836B3F"/>
    <w:rsid w:val="00836B89"/>
    <w:rsid w:val="00836CE9"/>
    <w:rsid w:val="008379C3"/>
    <w:rsid w:val="008400F1"/>
    <w:rsid w:val="00840797"/>
    <w:rsid w:val="00842F12"/>
    <w:rsid w:val="00843A9D"/>
    <w:rsid w:val="00844837"/>
    <w:rsid w:val="00845E57"/>
    <w:rsid w:val="008460A1"/>
    <w:rsid w:val="00846EF4"/>
    <w:rsid w:val="008472BD"/>
    <w:rsid w:val="00847407"/>
    <w:rsid w:val="0084766D"/>
    <w:rsid w:val="00850924"/>
    <w:rsid w:val="00854C20"/>
    <w:rsid w:val="0085584C"/>
    <w:rsid w:val="00856113"/>
    <w:rsid w:val="00856275"/>
    <w:rsid w:val="0085681C"/>
    <w:rsid w:val="00857046"/>
    <w:rsid w:val="008609E3"/>
    <w:rsid w:val="0086165F"/>
    <w:rsid w:val="00863943"/>
    <w:rsid w:val="00863B66"/>
    <w:rsid w:val="00864116"/>
    <w:rsid w:val="00864125"/>
    <w:rsid w:val="00864E6C"/>
    <w:rsid w:val="00866293"/>
    <w:rsid w:val="0086722B"/>
    <w:rsid w:val="008676F4"/>
    <w:rsid w:val="00867A41"/>
    <w:rsid w:val="008704A5"/>
    <w:rsid w:val="008716CD"/>
    <w:rsid w:val="00872B3C"/>
    <w:rsid w:val="008732EC"/>
    <w:rsid w:val="00873BAB"/>
    <w:rsid w:val="008761C3"/>
    <w:rsid w:val="00876ABC"/>
    <w:rsid w:val="008771E9"/>
    <w:rsid w:val="00877997"/>
    <w:rsid w:val="00880CBB"/>
    <w:rsid w:val="008815E7"/>
    <w:rsid w:val="00881BD5"/>
    <w:rsid w:val="0088211D"/>
    <w:rsid w:val="00882CC1"/>
    <w:rsid w:val="008833DC"/>
    <w:rsid w:val="00884156"/>
    <w:rsid w:val="008845D6"/>
    <w:rsid w:val="008846CB"/>
    <w:rsid w:val="00884CF4"/>
    <w:rsid w:val="00884D3B"/>
    <w:rsid w:val="00885164"/>
    <w:rsid w:val="00885B4E"/>
    <w:rsid w:val="008867F0"/>
    <w:rsid w:val="0088767E"/>
    <w:rsid w:val="00887681"/>
    <w:rsid w:val="00890F88"/>
    <w:rsid w:val="00892AC8"/>
    <w:rsid w:val="00892C10"/>
    <w:rsid w:val="00893CA2"/>
    <w:rsid w:val="008940C8"/>
    <w:rsid w:val="00894CD3"/>
    <w:rsid w:val="00894EFE"/>
    <w:rsid w:val="00897F03"/>
    <w:rsid w:val="008A08DE"/>
    <w:rsid w:val="008A0ADC"/>
    <w:rsid w:val="008A0C39"/>
    <w:rsid w:val="008A0EC1"/>
    <w:rsid w:val="008A160A"/>
    <w:rsid w:val="008A1791"/>
    <w:rsid w:val="008A1D49"/>
    <w:rsid w:val="008A384B"/>
    <w:rsid w:val="008A4920"/>
    <w:rsid w:val="008A590E"/>
    <w:rsid w:val="008A5DB9"/>
    <w:rsid w:val="008A64F5"/>
    <w:rsid w:val="008A7602"/>
    <w:rsid w:val="008B0B1F"/>
    <w:rsid w:val="008B0F38"/>
    <w:rsid w:val="008B1CC3"/>
    <w:rsid w:val="008B2046"/>
    <w:rsid w:val="008B248E"/>
    <w:rsid w:val="008B3D36"/>
    <w:rsid w:val="008B5A8B"/>
    <w:rsid w:val="008B66D4"/>
    <w:rsid w:val="008B7032"/>
    <w:rsid w:val="008C02DA"/>
    <w:rsid w:val="008C0978"/>
    <w:rsid w:val="008C14C1"/>
    <w:rsid w:val="008C2F9A"/>
    <w:rsid w:val="008C4B5A"/>
    <w:rsid w:val="008C7862"/>
    <w:rsid w:val="008C7A41"/>
    <w:rsid w:val="008D11A4"/>
    <w:rsid w:val="008D1C60"/>
    <w:rsid w:val="008D297E"/>
    <w:rsid w:val="008D2FAF"/>
    <w:rsid w:val="008D3D63"/>
    <w:rsid w:val="008D5571"/>
    <w:rsid w:val="008D7E38"/>
    <w:rsid w:val="008E0328"/>
    <w:rsid w:val="008E072C"/>
    <w:rsid w:val="008E10DD"/>
    <w:rsid w:val="008E12B4"/>
    <w:rsid w:val="008E21CC"/>
    <w:rsid w:val="008E2C17"/>
    <w:rsid w:val="008E2DA8"/>
    <w:rsid w:val="008E32F6"/>
    <w:rsid w:val="008E39E1"/>
    <w:rsid w:val="008E4706"/>
    <w:rsid w:val="008E47A5"/>
    <w:rsid w:val="008E507A"/>
    <w:rsid w:val="008E5672"/>
    <w:rsid w:val="008E57A2"/>
    <w:rsid w:val="008E5AD6"/>
    <w:rsid w:val="008E711B"/>
    <w:rsid w:val="008E7A60"/>
    <w:rsid w:val="008E7FD3"/>
    <w:rsid w:val="008E7FF7"/>
    <w:rsid w:val="008F0B3B"/>
    <w:rsid w:val="008F0BC6"/>
    <w:rsid w:val="008F138F"/>
    <w:rsid w:val="008F17E7"/>
    <w:rsid w:val="008F1E85"/>
    <w:rsid w:val="008F27CA"/>
    <w:rsid w:val="008F2831"/>
    <w:rsid w:val="008F2C0C"/>
    <w:rsid w:val="008F303A"/>
    <w:rsid w:val="008F3BC1"/>
    <w:rsid w:val="008F3C08"/>
    <w:rsid w:val="008F3E38"/>
    <w:rsid w:val="008F41B2"/>
    <w:rsid w:val="008F4A6E"/>
    <w:rsid w:val="008F5B9B"/>
    <w:rsid w:val="008F6016"/>
    <w:rsid w:val="008F7756"/>
    <w:rsid w:val="008F7760"/>
    <w:rsid w:val="009000D7"/>
    <w:rsid w:val="00900BD3"/>
    <w:rsid w:val="00901EF1"/>
    <w:rsid w:val="00902C88"/>
    <w:rsid w:val="00902E36"/>
    <w:rsid w:val="00903F1D"/>
    <w:rsid w:val="00904409"/>
    <w:rsid w:val="009065D6"/>
    <w:rsid w:val="00906B6B"/>
    <w:rsid w:val="00906C77"/>
    <w:rsid w:val="0090706B"/>
    <w:rsid w:val="00907D8E"/>
    <w:rsid w:val="009108A1"/>
    <w:rsid w:val="00910ECA"/>
    <w:rsid w:val="0091243E"/>
    <w:rsid w:val="00913A48"/>
    <w:rsid w:val="009150B7"/>
    <w:rsid w:val="009156D2"/>
    <w:rsid w:val="009177B5"/>
    <w:rsid w:val="0091799E"/>
    <w:rsid w:val="00917E07"/>
    <w:rsid w:val="0092000B"/>
    <w:rsid w:val="009211C9"/>
    <w:rsid w:val="00921D57"/>
    <w:rsid w:val="00922461"/>
    <w:rsid w:val="0092259B"/>
    <w:rsid w:val="00924E4C"/>
    <w:rsid w:val="00925633"/>
    <w:rsid w:val="00925DF0"/>
    <w:rsid w:val="00925F2E"/>
    <w:rsid w:val="009273D5"/>
    <w:rsid w:val="00927C74"/>
    <w:rsid w:val="00927E2B"/>
    <w:rsid w:val="00931843"/>
    <w:rsid w:val="009337E0"/>
    <w:rsid w:val="00933917"/>
    <w:rsid w:val="009342AF"/>
    <w:rsid w:val="00934633"/>
    <w:rsid w:val="0093588E"/>
    <w:rsid w:val="00936110"/>
    <w:rsid w:val="00936A59"/>
    <w:rsid w:val="009370BC"/>
    <w:rsid w:val="00940237"/>
    <w:rsid w:val="00940330"/>
    <w:rsid w:val="00942972"/>
    <w:rsid w:val="00942E5A"/>
    <w:rsid w:val="00943CD7"/>
    <w:rsid w:val="00943EBA"/>
    <w:rsid w:val="00945893"/>
    <w:rsid w:val="009460D7"/>
    <w:rsid w:val="009465D7"/>
    <w:rsid w:val="00947373"/>
    <w:rsid w:val="0094751F"/>
    <w:rsid w:val="00947E5F"/>
    <w:rsid w:val="00950AD4"/>
    <w:rsid w:val="00951CE3"/>
    <w:rsid w:val="009532D9"/>
    <w:rsid w:val="00954DC6"/>
    <w:rsid w:val="00955055"/>
    <w:rsid w:val="00955547"/>
    <w:rsid w:val="00955E0C"/>
    <w:rsid w:val="00956527"/>
    <w:rsid w:val="00956E77"/>
    <w:rsid w:val="00957F72"/>
    <w:rsid w:val="00960DD0"/>
    <w:rsid w:val="00961473"/>
    <w:rsid w:val="00962318"/>
    <w:rsid w:val="009625DB"/>
    <w:rsid w:val="0096260F"/>
    <w:rsid w:val="009629F3"/>
    <w:rsid w:val="00963E55"/>
    <w:rsid w:val="0096691E"/>
    <w:rsid w:val="00966A49"/>
    <w:rsid w:val="00966A66"/>
    <w:rsid w:val="00966E03"/>
    <w:rsid w:val="00966F69"/>
    <w:rsid w:val="009678E2"/>
    <w:rsid w:val="009702C8"/>
    <w:rsid w:val="00970339"/>
    <w:rsid w:val="0097069E"/>
    <w:rsid w:val="00970793"/>
    <w:rsid w:val="00970DB2"/>
    <w:rsid w:val="009719AA"/>
    <w:rsid w:val="00972752"/>
    <w:rsid w:val="009737C2"/>
    <w:rsid w:val="0097447C"/>
    <w:rsid w:val="00974654"/>
    <w:rsid w:val="0097503A"/>
    <w:rsid w:val="009755B1"/>
    <w:rsid w:val="009776E6"/>
    <w:rsid w:val="0098073B"/>
    <w:rsid w:val="00981557"/>
    <w:rsid w:val="00982433"/>
    <w:rsid w:val="009824FB"/>
    <w:rsid w:val="00982D5E"/>
    <w:rsid w:val="00983D47"/>
    <w:rsid w:val="00984D21"/>
    <w:rsid w:val="0098543D"/>
    <w:rsid w:val="00985561"/>
    <w:rsid w:val="009869DC"/>
    <w:rsid w:val="00986A4F"/>
    <w:rsid w:val="00986F53"/>
    <w:rsid w:val="00990138"/>
    <w:rsid w:val="0099241E"/>
    <w:rsid w:val="009927B1"/>
    <w:rsid w:val="009941AC"/>
    <w:rsid w:val="00994883"/>
    <w:rsid w:val="00994A94"/>
    <w:rsid w:val="00994EA4"/>
    <w:rsid w:val="009956A5"/>
    <w:rsid w:val="009A0519"/>
    <w:rsid w:val="009A14E1"/>
    <w:rsid w:val="009A2B75"/>
    <w:rsid w:val="009A2E2E"/>
    <w:rsid w:val="009A447A"/>
    <w:rsid w:val="009A4653"/>
    <w:rsid w:val="009A467D"/>
    <w:rsid w:val="009A526A"/>
    <w:rsid w:val="009A5518"/>
    <w:rsid w:val="009A5829"/>
    <w:rsid w:val="009A6376"/>
    <w:rsid w:val="009A6A6D"/>
    <w:rsid w:val="009A6D49"/>
    <w:rsid w:val="009A72EA"/>
    <w:rsid w:val="009A751D"/>
    <w:rsid w:val="009A764A"/>
    <w:rsid w:val="009B0A57"/>
    <w:rsid w:val="009B0EDC"/>
    <w:rsid w:val="009B11CE"/>
    <w:rsid w:val="009B1B72"/>
    <w:rsid w:val="009B33B1"/>
    <w:rsid w:val="009B36BB"/>
    <w:rsid w:val="009B3FB6"/>
    <w:rsid w:val="009B4BC0"/>
    <w:rsid w:val="009B583A"/>
    <w:rsid w:val="009B6A3B"/>
    <w:rsid w:val="009B7230"/>
    <w:rsid w:val="009B72AF"/>
    <w:rsid w:val="009B73AF"/>
    <w:rsid w:val="009B7A28"/>
    <w:rsid w:val="009B7EF3"/>
    <w:rsid w:val="009C1CB7"/>
    <w:rsid w:val="009C1D7E"/>
    <w:rsid w:val="009C28A7"/>
    <w:rsid w:val="009C34A9"/>
    <w:rsid w:val="009C44FF"/>
    <w:rsid w:val="009C4B76"/>
    <w:rsid w:val="009C4C40"/>
    <w:rsid w:val="009C50AA"/>
    <w:rsid w:val="009C51F7"/>
    <w:rsid w:val="009C5522"/>
    <w:rsid w:val="009C5858"/>
    <w:rsid w:val="009C6326"/>
    <w:rsid w:val="009C6CAD"/>
    <w:rsid w:val="009C7A5A"/>
    <w:rsid w:val="009D0456"/>
    <w:rsid w:val="009D07E3"/>
    <w:rsid w:val="009D12D4"/>
    <w:rsid w:val="009D3B92"/>
    <w:rsid w:val="009D3EF9"/>
    <w:rsid w:val="009D4C1B"/>
    <w:rsid w:val="009D4F7C"/>
    <w:rsid w:val="009D62F6"/>
    <w:rsid w:val="009D723A"/>
    <w:rsid w:val="009E0294"/>
    <w:rsid w:val="009E19AA"/>
    <w:rsid w:val="009E2394"/>
    <w:rsid w:val="009E328B"/>
    <w:rsid w:val="009E3930"/>
    <w:rsid w:val="009E433B"/>
    <w:rsid w:val="009E4B1A"/>
    <w:rsid w:val="009E50A5"/>
    <w:rsid w:val="009E5478"/>
    <w:rsid w:val="009E6466"/>
    <w:rsid w:val="009F0DFA"/>
    <w:rsid w:val="009F0E4A"/>
    <w:rsid w:val="009F0F3C"/>
    <w:rsid w:val="009F1353"/>
    <w:rsid w:val="009F347D"/>
    <w:rsid w:val="009F392B"/>
    <w:rsid w:val="009F3A1E"/>
    <w:rsid w:val="009F51AB"/>
    <w:rsid w:val="009F5878"/>
    <w:rsid w:val="009F619E"/>
    <w:rsid w:val="009F7B56"/>
    <w:rsid w:val="009F7BEF"/>
    <w:rsid w:val="00A003E2"/>
    <w:rsid w:val="00A00B22"/>
    <w:rsid w:val="00A01E62"/>
    <w:rsid w:val="00A03104"/>
    <w:rsid w:val="00A03DA1"/>
    <w:rsid w:val="00A03DE4"/>
    <w:rsid w:val="00A05115"/>
    <w:rsid w:val="00A05F59"/>
    <w:rsid w:val="00A06565"/>
    <w:rsid w:val="00A06BE7"/>
    <w:rsid w:val="00A07471"/>
    <w:rsid w:val="00A07795"/>
    <w:rsid w:val="00A10C68"/>
    <w:rsid w:val="00A11528"/>
    <w:rsid w:val="00A12134"/>
    <w:rsid w:val="00A12617"/>
    <w:rsid w:val="00A1358A"/>
    <w:rsid w:val="00A13D65"/>
    <w:rsid w:val="00A13DA5"/>
    <w:rsid w:val="00A15873"/>
    <w:rsid w:val="00A16A86"/>
    <w:rsid w:val="00A1720B"/>
    <w:rsid w:val="00A20A64"/>
    <w:rsid w:val="00A20E48"/>
    <w:rsid w:val="00A237FD"/>
    <w:rsid w:val="00A243D6"/>
    <w:rsid w:val="00A244F9"/>
    <w:rsid w:val="00A2504E"/>
    <w:rsid w:val="00A25358"/>
    <w:rsid w:val="00A26220"/>
    <w:rsid w:val="00A304CE"/>
    <w:rsid w:val="00A305A3"/>
    <w:rsid w:val="00A3088C"/>
    <w:rsid w:val="00A30A0B"/>
    <w:rsid w:val="00A32482"/>
    <w:rsid w:val="00A33B8F"/>
    <w:rsid w:val="00A33D5C"/>
    <w:rsid w:val="00A33E93"/>
    <w:rsid w:val="00A35470"/>
    <w:rsid w:val="00A354AA"/>
    <w:rsid w:val="00A355F3"/>
    <w:rsid w:val="00A36841"/>
    <w:rsid w:val="00A37782"/>
    <w:rsid w:val="00A40538"/>
    <w:rsid w:val="00A406A1"/>
    <w:rsid w:val="00A40AD7"/>
    <w:rsid w:val="00A41CBC"/>
    <w:rsid w:val="00A42369"/>
    <w:rsid w:val="00A4496D"/>
    <w:rsid w:val="00A4499E"/>
    <w:rsid w:val="00A44AF7"/>
    <w:rsid w:val="00A453DE"/>
    <w:rsid w:val="00A4578A"/>
    <w:rsid w:val="00A4617A"/>
    <w:rsid w:val="00A4672C"/>
    <w:rsid w:val="00A46796"/>
    <w:rsid w:val="00A51287"/>
    <w:rsid w:val="00A513DE"/>
    <w:rsid w:val="00A51B35"/>
    <w:rsid w:val="00A51CEC"/>
    <w:rsid w:val="00A526A0"/>
    <w:rsid w:val="00A528A2"/>
    <w:rsid w:val="00A5300D"/>
    <w:rsid w:val="00A537F0"/>
    <w:rsid w:val="00A53864"/>
    <w:rsid w:val="00A54734"/>
    <w:rsid w:val="00A54BFA"/>
    <w:rsid w:val="00A560A1"/>
    <w:rsid w:val="00A56F52"/>
    <w:rsid w:val="00A57B57"/>
    <w:rsid w:val="00A6163F"/>
    <w:rsid w:val="00A616EE"/>
    <w:rsid w:val="00A6250C"/>
    <w:rsid w:val="00A62711"/>
    <w:rsid w:val="00A62EFF"/>
    <w:rsid w:val="00A6341E"/>
    <w:rsid w:val="00A63ADD"/>
    <w:rsid w:val="00A63BE5"/>
    <w:rsid w:val="00A64CFA"/>
    <w:rsid w:val="00A657D6"/>
    <w:rsid w:val="00A66266"/>
    <w:rsid w:val="00A67081"/>
    <w:rsid w:val="00A671C7"/>
    <w:rsid w:val="00A67CB4"/>
    <w:rsid w:val="00A71570"/>
    <w:rsid w:val="00A72506"/>
    <w:rsid w:val="00A7355D"/>
    <w:rsid w:val="00A743C2"/>
    <w:rsid w:val="00A75E2A"/>
    <w:rsid w:val="00A75FF3"/>
    <w:rsid w:val="00A7602B"/>
    <w:rsid w:val="00A7713E"/>
    <w:rsid w:val="00A77D4C"/>
    <w:rsid w:val="00A77DB5"/>
    <w:rsid w:val="00A77DFD"/>
    <w:rsid w:val="00A80021"/>
    <w:rsid w:val="00A80514"/>
    <w:rsid w:val="00A80DC5"/>
    <w:rsid w:val="00A8127A"/>
    <w:rsid w:val="00A8249E"/>
    <w:rsid w:val="00A8444A"/>
    <w:rsid w:val="00A84741"/>
    <w:rsid w:val="00A850E9"/>
    <w:rsid w:val="00A85B25"/>
    <w:rsid w:val="00A85D66"/>
    <w:rsid w:val="00A860C6"/>
    <w:rsid w:val="00A87448"/>
    <w:rsid w:val="00A87486"/>
    <w:rsid w:val="00A90DE5"/>
    <w:rsid w:val="00A91E35"/>
    <w:rsid w:val="00A92730"/>
    <w:rsid w:val="00A92A25"/>
    <w:rsid w:val="00A930FB"/>
    <w:rsid w:val="00A93D73"/>
    <w:rsid w:val="00A93F3F"/>
    <w:rsid w:val="00A9461E"/>
    <w:rsid w:val="00A94BEB"/>
    <w:rsid w:val="00A95015"/>
    <w:rsid w:val="00A956C6"/>
    <w:rsid w:val="00A96B7B"/>
    <w:rsid w:val="00A97615"/>
    <w:rsid w:val="00AA0456"/>
    <w:rsid w:val="00AA0692"/>
    <w:rsid w:val="00AA1E1E"/>
    <w:rsid w:val="00AA27BA"/>
    <w:rsid w:val="00AA3550"/>
    <w:rsid w:val="00AA39BC"/>
    <w:rsid w:val="00AA47FB"/>
    <w:rsid w:val="00AA4F1B"/>
    <w:rsid w:val="00AA6052"/>
    <w:rsid w:val="00AA6CC6"/>
    <w:rsid w:val="00AA73A0"/>
    <w:rsid w:val="00AA73E3"/>
    <w:rsid w:val="00AA755C"/>
    <w:rsid w:val="00AB0495"/>
    <w:rsid w:val="00AB0FDD"/>
    <w:rsid w:val="00AB14AC"/>
    <w:rsid w:val="00AB1F70"/>
    <w:rsid w:val="00AB222C"/>
    <w:rsid w:val="00AB2FBC"/>
    <w:rsid w:val="00AB393B"/>
    <w:rsid w:val="00AB46E6"/>
    <w:rsid w:val="00AB5BA8"/>
    <w:rsid w:val="00AC018D"/>
    <w:rsid w:val="00AC1467"/>
    <w:rsid w:val="00AC3B91"/>
    <w:rsid w:val="00AC3D7F"/>
    <w:rsid w:val="00AC4F9F"/>
    <w:rsid w:val="00AC5382"/>
    <w:rsid w:val="00AC56ED"/>
    <w:rsid w:val="00AC5CB0"/>
    <w:rsid w:val="00AC6BD8"/>
    <w:rsid w:val="00AC74F0"/>
    <w:rsid w:val="00AD03B1"/>
    <w:rsid w:val="00AD0488"/>
    <w:rsid w:val="00AD0D53"/>
    <w:rsid w:val="00AD10F1"/>
    <w:rsid w:val="00AD1495"/>
    <w:rsid w:val="00AD2AC1"/>
    <w:rsid w:val="00AD3463"/>
    <w:rsid w:val="00AD371A"/>
    <w:rsid w:val="00AD3771"/>
    <w:rsid w:val="00AD3B02"/>
    <w:rsid w:val="00AD4573"/>
    <w:rsid w:val="00AD51C5"/>
    <w:rsid w:val="00AD5AA6"/>
    <w:rsid w:val="00AD5AF2"/>
    <w:rsid w:val="00AD61CD"/>
    <w:rsid w:val="00AD65D3"/>
    <w:rsid w:val="00AE04B6"/>
    <w:rsid w:val="00AE0695"/>
    <w:rsid w:val="00AE18A8"/>
    <w:rsid w:val="00AE1C6A"/>
    <w:rsid w:val="00AE3A64"/>
    <w:rsid w:val="00AE3AA2"/>
    <w:rsid w:val="00AE4DE5"/>
    <w:rsid w:val="00AE590C"/>
    <w:rsid w:val="00AE5AD2"/>
    <w:rsid w:val="00AE7765"/>
    <w:rsid w:val="00AE79B4"/>
    <w:rsid w:val="00AF0F5B"/>
    <w:rsid w:val="00AF1224"/>
    <w:rsid w:val="00AF1B2B"/>
    <w:rsid w:val="00AF2C46"/>
    <w:rsid w:val="00AF3095"/>
    <w:rsid w:val="00AF40FC"/>
    <w:rsid w:val="00AF4382"/>
    <w:rsid w:val="00AF4CC9"/>
    <w:rsid w:val="00AF4F27"/>
    <w:rsid w:val="00AF559D"/>
    <w:rsid w:val="00AF5EC9"/>
    <w:rsid w:val="00B003C1"/>
    <w:rsid w:val="00B00C37"/>
    <w:rsid w:val="00B01224"/>
    <w:rsid w:val="00B018CD"/>
    <w:rsid w:val="00B02D47"/>
    <w:rsid w:val="00B02E8B"/>
    <w:rsid w:val="00B04B26"/>
    <w:rsid w:val="00B10EAF"/>
    <w:rsid w:val="00B1164E"/>
    <w:rsid w:val="00B12412"/>
    <w:rsid w:val="00B1244D"/>
    <w:rsid w:val="00B1342D"/>
    <w:rsid w:val="00B13A06"/>
    <w:rsid w:val="00B16D5B"/>
    <w:rsid w:val="00B16E72"/>
    <w:rsid w:val="00B1706F"/>
    <w:rsid w:val="00B207E8"/>
    <w:rsid w:val="00B218E2"/>
    <w:rsid w:val="00B21B50"/>
    <w:rsid w:val="00B225FE"/>
    <w:rsid w:val="00B227BC"/>
    <w:rsid w:val="00B228A6"/>
    <w:rsid w:val="00B2486F"/>
    <w:rsid w:val="00B24881"/>
    <w:rsid w:val="00B24A04"/>
    <w:rsid w:val="00B26279"/>
    <w:rsid w:val="00B3005F"/>
    <w:rsid w:val="00B31136"/>
    <w:rsid w:val="00B31A6C"/>
    <w:rsid w:val="00B341B8"/>
    <w:rsid w:val="00B34962"/>
    <w:rsid w:val="00B351EA"/>
    <w:rsid w:val="00B359D0"/>
    <w:rsid w:val="00B36269"/>
    <w:rsid w:val="00B367A3"/>
    <w:rsid w:val="00B368FF"/>
    <w:rsid w:val="00B36F69"/>
    <w:rsid w:val="00B37260"/>
    <w:rsid w:val="00B37D4D"/>
    <w:rsid w:val="00B37EA9"/>
    <w:rsid w:val="00B40CF9"/>
    <w:rsid w:val="00B42B06"/>
    <w:rsid w:val="00B430BF"/>
    <w:rsid w:val="00B43188"/>
    <w:rsid w:val="00B43439"/>
    <w:rsid w:val="00B441D8"/>
    <w:rsid w:val="00B4505E"/>
    <w:rsid w:val="00B450A7"/>
    <w:rsid w:val="00B45650"/>
    <w:rsid w:val="00B45E28"/>
    <w:rsid w:val="00B47D7F"/>
    <w:rsid w:val="00B51785"/>
    <w:rsid w:val="00B52467"/>
    <w:rsid w:val="00B5295F"/>
    <w:rsid w:val="00B53297"/>
    <w:rsid w:val="00B54CA2"/>
    <w:rsid w:val="00B607B2"/>
    <w:rsid w:val="00B610CF"/>
    <w:rsid w:val="00B6130D"/>
    <w:rsid w:val="00B62DE8"/>
    <w:rsid w:val="00B64174"/>
    <w:rsid w:val="00B6426B"/>
    <w:rsid w:val="00B6471C"/>
    <w:rsid w:val="00B661AA"/>
    <w:rsid w:val="00B664D9"/>
    <w:rsid w:val="00B67152"/>
    <w:rsid w:val="00B67DB0"/>
    <w:rsid w:val="00B7042F"/>
    <w:rsid w:val="00B70BDA"/>
    <w:rsid w:val="00B72326"/>
    <w:rsid w:val="00B72378"/>
    <w:rsid w:val="00B72832"/>
    <w:rsid w:val="00B73361"/>
    <w:rsid w:val="00B73F16"/>
    <w:rsid w:val="00B741FD"/>
    <w:rsid w:val="00B744FD"/>
    <w:rsid w:val="00B75A08"/>
    <w:rsid w:val="00B76A43"/>
    <w:rsid w:val="00B80D38"/>
    <w:rsid w:val="00B8144C"/>
    <w:rsid w:val="00B81934"/>
    <w:rsid w:val="00B81F48"/>
    <w:rsid w:val="00B839DC"/>
    <w:rsid w:val="00B83AEC"/>
    <w:rsid w:val="00B8416E"/>
    <w:rsid w:val="00B8552C"/>
    <w:rsid w:val="00B87C04"/>
    <w:rsid w:val="00B907C0"/>
    <w:rsid w:val="00B907FE"/>
    <w:rsid w:val="00B9195B"/>
    <w:rsid w:val="00B91BBA"/>
    <w:rsid w:val="00B92131"/>
    <w:rsid w:val="00B92DA5"/>
    <w:rsid w:val="00B92E45"/>
    <w:rsid w:val="00B930E0"/>
    <w:rsid w:val="00B930F3"/>
    <w:rsid w:val="00B932A9"/>
    <w:rsid w:val="00B93992"/>
    <w:rsid w:val="00B93AB3"/>
    <w:rsid w:val="00B94761"/>
    <w:rsid w:val="00B96613"/>
    <w:rsid w:val="00B97806"/>
    <w:rsid w:val="00B97AC4"/>
    <w:rsid w:val="00BA1428"/>
    <w:rsid w:val="00BA21D9"/>
    <w:rsid w:val="00BA2358"/>
    <w:rsid w:val="00BA2D9F"/>
    <w:rsid w:val="00BA45EF"/>
    <w:rsid w:val="00BA48EF"/>
    <w:rsid w:val="00BA4AA3"/>
    <w:rsid w:val="00BA6864"/>
    <w:rsid w:val="00BA6CB8"/>
    <w:rsid w:val="00BA7963"/>
    <w:rsid w:val="00BA7A4F"/>
    <w:rsid w:val="00BA7D13"/>
    <w:rsid w:val="00BB0139"/>
    <w:rsid w:val="00BB0A15"/>
    <w:rsid w:val="00BB0C5F"/>
    <w:rsid w:val="00BB0ED8"/>
    <w:rsid w:val="00BB18D3"/>
    <w:rsid w:val="00BB2AE0"/>
    <w:rsid w:val="00BB3CC0"/>
    <w:rsid w:val="00BB40A1"/>
    <w:rsid w:val="00BB5563"/>
    <w:rsid w:val="00BB5C55"/>
    <w:rsid w:val="00BB6AC4"/>
    <w:rsid w:val="00BC099A"/>
    <w:rsid w:val="00BC0E55"/>
    <w:rsid w:val="00BC156F"/>
    <w:rsid w:val="00BC15A3"/>
    <w:rsid w:val="00BC1EF7"/>
    <w:rsid w:val="00BC2BDA"/>
    <w:rsid w:val="00BC3B6D"/>
    <w:rsid w:val="00BC45C5"/>
    <w:rsid w:val="00BC4E82"/>
    <w:rsid w:val="00BC5597"/>
    <w:rsid w:val="00BC6225"/>
    <w:rsid w:val="00BC658B"/>
    <w:rsid w:val="00BC7857"/>
    <w:rsid w:val="00BC7C43"/>
    <w:rsid w:val="00BD0413"/>
    <w:rsid w:val="00BD0C7E"/>
    <w:rsid w:val="00BD0F45"/>
    <w:rsid w:val="00BD17A7"/>
    <w:rsid w:val="00BD17BD"/>
    <w:rsid w:val="00BD1D18"/>
    <w:rsid w:val="00BD313F"/>
    <w:rsid w:val="00BD3D8D"/>
    <w:rsid w:val="00BD3F28"/>
    <w:rsid w:val="00BD570A"/>
    <w:rsid w:val="00BD6228"/>
    <w:rsid w:val="00BD67A2"/>
    <w:rsid w:val="00BD73EF"/>
    <w:rsid w:val="00BD7AF0"/>
    <w:rsid w:val="00BE08CE"/>
    <w:rsid w:val="00BE0DB1"/>
    <w:rsid w:val="00BE1C79"/>
    <w:rsid w:val="00BE1DA9"/>
    <w:rsid w:val="00BE2937"/>
    <w:rsid w:val="00BE31A2"/>
    <w:rsid w:val="00BE48BD"/>
    <w:rsid w:val="00BE51D0"/>
    <w:rsid w:val="00BE52DE"/>
    <w:rsid w:val="00BE6E46"/>
    <w:rsid w:val="00BE702B"/>
    <w:rsid w:val="00BE7CDA"/>
    <w:rsid w:val="00BF0E78"/>
    <w:rsid w:val="00BF14D2"/>
    <w:rsid w:val="00BF1E49"/>
    <w:rsid w:val="00BF26A0"/>
    <w:rsid w:val="00BF27D6"/>
    <w:rsid w:val="00BF2D45"/>
    <w:rsid w:val="00BF4220"/>
    <w:rsid w:val="00BF4B81"/>
    <w:rsid w:val="00BF6C5D"/>
    <w:rsid w:val="00BF7CC9"/>
    <w:rsid w:val="00C0003B"/>
    <w:rsid w:val="00C00275"/>
    <w:rsid w:val="00C00D5F"/>
    <w:rsid w:val="00C0106E"/>
    <w:rsid w:val="00C02992"/>
    <w:rsid w:val="00C02C83"/>
    <w:rsid w:val="00C03DD6"/>
    <w:rsid w:val="00C048CB"/>
    <w:rsid w:val="00C05168"/>
    <w:rsid w:val="00C06A4C"/>
    <w:rsid w:val="00C06C93"/>
    <w:rsid w:val="00C11815"/>
    <w:rsid w:val="00C12094"/>
    <w:rsid w:val="00C129D5"/>
    <w:rsid w:val="00C12C51"/>
    <w:rsid w:val="00C13346"/>
    <w:rsid w:val="00C13F42"/>
    <w:rsid w:val="00C143CD"/>
    <w:rsid w:val="00C14509"/>
    <w:rsid w:val="00C14895"/>
    <w:rsid w:val="00C150C5"/>
    <w:rsid w:val="00C150ED"/>
    <w:rsid w:val="00C16A0A"/>
    <w:rsid w:val="00C176D6"/>
    <w:rsid w:val="00C177CB"/>
    <w:rsid w:val="00C20273"/>
    <w:rsid w:val="00C211D3"/>
    <w:rsid w:val="00C211F0"/>
    <w:rsid w:val="00C21B7F"/>
    <w:rsid w:val="00C21E09"/>
    <w:rsid w:val="00C22C46"/>
    <w:rsid w:val="00C23AD3"/>
    <w:rsid w:val="00C25523"/>
    <w:rsid w:val="00C25B20"/>
    <w:rsid w:val="00C263AD"/>
    <w:rsid w:val="00C26520"/>
    <w:rsid w:val="00C27F88"/>
    <w:rsid w:val="00C313FE"/>
    <w:rsid w:val="00C32213"/>
    <w:rsid w:val="00C32883"/>
    <w:rsid w:val="00C32959"/>
    <w:rsid w:val="00C3388F"/>
    <w:rsid w:val="00C33B54"/>
    <w:rsid w:val="00C348D9"/>
    <w:rsid w:val="00C3686B"/>
    <w:rsid w:val="00C37C06"/>
    <w:rsid w:val="00C37F97"/>
    <w:rsid w:val="00C4016E"/>
    <w:rsid w:val="00C40B42"/>
    <w:rsid w:val="00C40F73"/>
    <w:rsid w:val="00C415A1"/>
    <w:rsid w:val="00C4192C"/>
    <w:rsid w:val="00C41F1A"/>
    <w:rsid w:val="00C446CF"/>
    <w:rsid w:val="00C44D98"/>
    <w:rsid w:val="00C4654A"/>
    <w:rsid w:val="00C46859"/>
    <w:rsid w:val="00C46BED"/>
    <w:rsid w:val="00C4788C"/>
    <w:rsid w:val="00C47DAC"/>
    <w:rsid w:val="00C47F69"/>
    <w:rsid w:val="00C53EA1"/>
    <w:rsid w:val="00C55051"/>
    <w:rsid w:val="00C55C22"/>
    <w:rsid w:val="00C576E1"/>
    <w:rsid w:val="00C57A4F"/>
    <w:rsid w:val="00C57FC1"/>
    <w:rsid w:val="00C6032F"/>
    <w:rsid w:val="00C605F1"/>
    <w:rsid w:val="00C60A42"/>
    <w:rsid w:val="00C61E17"/>
    <w:rsid w:val="00C6374D"/>
    <w:rsid w:val="00C63F62"/>
    <w:rsid w:val="00C64537"/>
    <w:rsid w:val="00C65965"/>
    <w:rsid w:val="00C671E9"/>
    <w:rsid w:val="00C704C0"/>
    <w:rsid w:val="00C71502"/>
    <w:rsid w:val="00C715AC"/>
    <w:rsid w:val="00C71802"/>
    <w:rsid w:val="00C730CE"/>
    <w:rsid w:val="00C73DFD"/>
    <w:rsid w:val="00C744EB"/>
    <w:rsid w:val="00C74D66"/>
    <w:rsid w:val="00C75527"/>
    <w:rsid w:val="00C757A4"/>
    <w:rsid w:val="00C765F6"/>
    <w:rsid w:val="00C77B76"/>
    <w:rsid w:val="00C81B78"/>
    <w:rsid w:val="00C828BD"/>
    <w:rsid w:val="00C84351"/>
    <w:rsid w:val="00C86281"/>
    <w:rsid w:val="00C90028"/>
    <w:rsid w:val="00C90282"/>
    <w:rsid w:val="00C9264D"/>
    <w:rsid w:val="00C92895"/>
    <w:rsid w:val="00C92B59"/>
    <w:rsid w:val="00C942B4"/>
    <w:rsid w:val="00C94757"/>
    <w:rsid w:val="00C9485F"/>
    <w:rsid w:val="00C94DB6"/>
    <w:rsid w:val="00C95883"/>
    <w:rsid w:val="00C95F65"/>
    <w:rsid w:val="00C9662B"/>
    <w:rsid w:val="00C970B5"/>
    <w:rsid w:val="00C97109"/>
    <w:rsid w:val="00C9722C"/>
    <w:rsid w:val="00C9775C"/>
    <w:rsid w:val="00CA06ED"/>
    <w:rsid w:val="00CA1766"/>
    <w:rsid w:val="00CA1D1E"/>
    <w:rsid w:val="00CA33C6"/>
    <w:rsid w:val="00CA453F"/>
    <w:rsid w:val="00CA4D01"/>
    <w:rsid w:val="00CA4F00"/>
    <w:rsid w:val="00CA5120"/>
    <w:rsid w:val="00CA521F"/>
    <w:rsid w:val="00CA5707"/>
    <w:rsid w:val="00CA6F73"/>
    <w:rsid w:val="00CA7510"/>
    <w:rsid w:val="00CB131D"/>
    <w:rsid w:val="00CB14AA"/>
    <w:rsid w:val="00CB18AA"/>
    <w:rsid w:val="00CB352B"/>
    <w:rsid w:val="00CB3A8A"/>
    <w:rsid w:val="00CB40B0"/>
    <w:rsid w:val="00CB454C"/>
    <w:rsid w:val="00CB471E"/>
    <w:rsid w:val="00CB485F"/>
    <w:rsid w:val="00CB5236"/>
    <w:rsid w:val="00CB6049"/>
    <w:rsid w:val="00CB65D4"/>
    <w:rsid w:val="00CB6D5C"/>
    <w:rsid w:val="00CB742C"/>
    <w:rsid w:val="00CB78CE"/>
    <w:rsid w:val="00CC1852"/>
    <w:rsid w:val="00CC197A"/>
    <w:rsid w:val="00CC1982"/>
    <w:rsid w:val="00CC2738"/>
    <w:rsid w:val="00CC3036"/>
    <w:rsid w:val="00CC3F6E"/>
    <w:rsid w:val="00CC4422"/>
    <w:rsid w:val="00CC465C"/>
    <w:rsid w:val="00CC580B"/>
    <w:rsid w:val="00CC66C8"/>
    <w:rsid w:val="00CD027D"/>
    <w:rsid w:val="00CD27C4"/>
    <w:rsid w:val="00CD33AB"/>
    <w:rsid w:val="00CD468B"/>
    <w:rsid w:val="00CD4C3F"/>
    <w:rsid w:val="00CD5BE3"/>
    <w:rsid w:val="00CD6CE3"/>
    <w:rsid w:val="00CD7639"/>
    <w:rsid w:val="00CE0151"/>
    <w:rsid w:val="00CE0499"/>
    <w:rsid w:val="00CE0916"/>
    <w:rsid w:val="00CE291F"/>
    <w:rsid w:val="00CE2B6F"/>
    <w:rsid w:val="00CE335B"/>
    <w:rsid w:val="00CE369E"/>
    <w:rsid w:val="00CE3A73"/>
    <w:rsid w:val="00CE41EC"/>
    <w:rsid w:val="00CE49DC"/>
    <w:rsid w:val="00CE4CC1"/>
    <w:rsid w:val="00CE50CC"/>
    <w:rsid w:val="00CE54D2"/>
    <w:rsid w:val="00CE58AC"/>
    <w:rsid w:val="00CE60D8"/>
    <w:rsid w:val="00CE6D4D"/>
    <w:rsid w:val="00CE6F97"/>
    <w:rsid w:val="00CF0E9D"/>
    <w:rsid w:val="00CF23DC"/>
    <w:rsid w:val="00CF243C"/>
    <w:rsid w:val="00CF273D"/>
    <w:rsid w:val="00CF3756"/>
    <w:rsid w:val="00CF3F9F"/>
    <w:rsid w:val="00CF4CF1"/>
    <w:rsid w:val="00D002DF"/>
    <w:rsid w:val="00D00D32"/>
    <w:rsid w:val="00D01C42"/>
    <w:rsid w:val="00D02066"/>
    <w:rsid w:val="00D02C0A"/>
    <w:rsid w:val="00D02D70"/>
    <w:rsid w:val="00D03184"/>
    <w:rsid w:val="00D05818"/>
    <w:rsid w:val="00D05B51"/>
    <w:rsid w:val="00D06223"/>
    <w:rsid w:val="00D071FD"/>
    <w:rsid w:val="00D07C2F"/>
    <w:rsid w:val="00D1034A"/>
    <w:rsid w:val="00D135C3"/>
    <w:rsid w:val="00D1369C"/>
    <w:rsid w:val="00D145F1"/>
    <w:rsid w:val="00D14C08"/>
    <w:rsid w:val="00D151A1"/>
    <w:rsid w:val="00D156BC"/>
    <w:rsid w:val="00D16CA7"/>
    <w:rsid w:val="00D17387"/>
    <w:rsid w:val="00D17572"/>
    <w:rsid w:val="00D17B8F"/>
    <w:rsid w:val="00D2086D"/>
    <w:rsid w:val="00D22127"/>
    <w:rsid w:val="00D221D7"/>
    <w:rsid w:val="00D23E48"/>
    <w:rsid w:val="00D24575"/>
    <w:rsid w:val="00D24DE6"/>
    <w:rsid w:val="00D25429"/>
    <w:rsid w:val="00D276D4"/>
    <w:rsid w:val="00D27F73"/>
    <w:rsid w:val="00D3182A"/>
    <w:rsid w:val="00D32349"/>
    <w:rsid w:val="00D326C9"/>
    <w:rsid w:val="00D32C5A"/>
    <w:rsid w:val="00D3734A"/>
    <w:rsid w:val="00D416AB"/>
    <w:rsid w:val="00D4185D"/>
    <w:rsid w:val="00D42CB6"/>
    <w:rsid w:val="00D439E0"/>
    <w:rsid w:val="00D43B3A"/>
    <w:rsid w:val="00D4656D"/>
    <w:rsid w:val="00D467B3"/>
    <w:rsid w:val="00D470A5"/>
    <w:rsid w:val="00D47759"/>
    <w:rsid w:val="00D510D7"/>
    <w:rsid w:val="00D54257"/>
    <w:rsid w:val="00D54553"/>
    <w:rsid w:val="00D54F08"/>
    <w:rsid w:val="00D54F26"/>
    <w:rsid w:val="00D557B6"/>
    <w:rsid w:val="00D55E3C"/>
    <w:rsid w:val="00D55E58"/>
    <w:rsid w:val="00D56EEA"/>
    <w:rsid w:val="00D574F6"/>
    <w:rsid w:val="00D6095B"/>
    <w:rsid w:val="00D64456"/>
    <w:rsid w:val="00D64880"/>
    <w:rsid w:val="00D64D02"/>
    <w:rsid w:val="00D65D87"/>
    <w:rsid w:val="00D66144"/>
    <w:rsid w:val="00D6645D"/>
    <w:rsid w:val="00D6667F"/>
    <w:rsid w:val="00D671B6"/>
    <w:rsid w:val="00D71227"/>
    <w:rsid w:val="00D71B81"/>
    <w:rsid w:val="00D71CD5"/>
    <w:rsid w:val="00D71F0B"/>
    <w:rsid w:val="00D72A04"/>
    <w:rsid w:val="00D7319E"/>
    <w:rsid w:val="00D731E9"/>
    <w:rsid w:val="00D734C2"/>
    <w:rsid w:val="00D73F4D"/>
    <w:rsid w:val="00D81D8B"/>
    <w:rsid w:val="00D829F4"/>
    <w:rsid w:val="00D83137"/>
    <w:rsid w:val="00D8352C"/>
    <w:rsid w:val="00D840E5"/>
    <w:rsid w:val="00D84BB6"/>
    <w:rsid w:val="00D86569"/>
    <w:rsid w:val="00D87126"/>
    <w:rsid w:val="00D87838"/>
    <w:rsid w:val="00D90397"/>
    <w:rsid w:val="00D9092C"/>
    <w:rsid w:val="00D91028"/>
    <w:rsid w:val="00D917CE"/>
    <w:rsid w:val="00D9226C"/>
    <w:rsid w:val="00D92ABF"/>
    <w:rsid w:val="00D92DDF"/>
    <w:rsid w:val="00D9402E"/>
    <w:rsid w:val="00D9442D"/>
    <w:rsid w:val="00D94C58"/>
    <w:rsid w:val="00D95070"/>
    <w:rsid w:val="00D957D3"/>
    <w:rsid w:val="00D96DAF"/>
    <w:rsid w:val="00D97228"/>
    <w:rsid w:val="00D97BD8"/>
    <w:rsid w:val="00DA0F92"/>
    <w:rsid w:val="00DA1791"/>
    <w:rsid w:val="00DA1862"/>
    <w:rsid w:val="00DA214F"/>
    <w:rsid w:val="00DA226B"/>
    <w:rsid w:val="00DA2297"/>
    <w:rsid w:val="00DA2424"/>
    <w:rsid w:val="00DA2A32"/>
    <w:rsid w:val="00DA2B1C"/>
    <w:rsid w:val="00DA2D60"/>
    <w:rsid w:val="00DA30BF"/>
    <w:rsid w:val="00DA4217"/>
    <w:rsid w:val="00DA49DC"/>
    <w:rsid w:val="00DA5293"/>
    <w:rsid w:val="00DA563B"/>
    <w:rsid w:val="00DA5C6D"/>
    <w:rsid w:val="00DA69DB"/>
    <w:rsid w:val="00DA6F17"/>
    <w:rsid w:val="00DA737E"/>
    <w:rsid w:val="00DA75A5"/>
    <w:rsid w:val="00DA7837"/>
    <w:rsid w:val="00DB0636"/>
    <w:rsid w:val="00DB213F"/>
    <w:rsid w:val="00DB24DB"/>
    <w:rsid w:val="00DB2B4A"/>
    <w:rsid w:val="00DB31B8"/>
    <w:rsid w:val="00DB3AB5"/>
    <w:rsid w:val="00DB57CF"/>
    <w:rsid w:val="00DB796D"/>
    <w:rsid w:val="00DC004B"/>
    <w:rsid w:val="00DC01EE"/>
    <w:rsid w:val="00DC2CC7"/>
    <w:rsid w:val="00DC3B4A"/>
    <w:rsid w:val="00DC5A45"/>
    <w:rsid w:val="00DC60A6"/>
    <w:rsid w:val="00DC703A"/>
    <w:rsid w:val="00DC78EF"/>
    <w:rsid w:val="00DD08F8"/>
    <w:rsid w:val="00DD0E44"/>
    <w:rsid w:val="00DD1D45"/>
    <w:rsid w:val="00DD3608"/>
    <w:rsid w:val="00DD380B"/>
    <w:rsid w:val="00DD38BB"/>
    <w:rsid w:val="00DD47FA"/>
    <w:rsid w:val="00DD52D9"/>
    <w:rsid w:val="00DD667C"/>
    <w:rsid w:val="00DD7A18"/>
    <w:rsid w:val="00DD7DDB"/>
    <w:rsid w:val="00DE0B62"/>
    <w:rsid w:val="00DE0FAA"/>
    <w:rsid w:val="00DE12A7"/>
    <w:rsid w:val="00DE153E"/>
    <w:rsid w:val="00DE15F0"/>
    <w:rsid w:val="00DE18C9"/>
    <w:rsid w:val="00DE198D"/>
    <w:rsid w:val="00DE22F7"/>
    <w:rsid w:val="00DE2768"/>
    <w:rsid w:val="00DE305B"/>
    <w:rsid w:val="00DE3826"/>
    <w:rsid w:val="00DE3CF3"/>
    <w:rsid w:val="00DE3D7B"/>
    <w:rsid w:val="00DE4A57"/>
    <w:rsid w:val="00DE4B80"/>
    <w:rsid w:val="00DF0310"/>
    <w:rsid w:val="00DF122F"/>
    <w:rsid w:val="00DF2097"/>
    <w:rsid w:val="00DF2C8E"/>
    <w:rsid w:val="00DF32D4"/>
    <w:rsid w:val="00DF38B6"/>
    <w:rsid w:val="00DF4341"/>
    <w:rsid w:val="00DF53C1"/>
    <w:rsid w:val="00DF5914"/>
    <w:rsid w:val="00DF5D89"/>
    <w:rsid w:val="00DF6975"/>
    <w:rsid w:val="00E02460"/>
    <w:rsid w:val="00E0246F"/>
    <w:rsid w:val="00E03049"/>
    <w:rsid w:val="00E0304B"/>
    <w:rsid w:val="00E03CC4"/>
    <w:rsid w:val="00E03DB4"/>
    <w:rsid w:val="00E05D3F"/>
    <w:rsid w:val="00E06246"/>
    <w:rsid w:val="00E07DC8"/>
    <w:rsid w:val="00E11F6D"/>
    <w:rsid w:val="00E12D7A"/>
    <w:rsid w:val="00E134F4"/>
    <w:rsid w:val="00E13B94"/>
    <w:rsid w:val="00E14262"/>
    <w:rsid w:val="00E14BB1"/>
    <w:rsid w:val="00E14DF4"/>
    <w:rsid w:val="00E14FAE"/>
    <w:rsid w:val="00E15C17"/>
    <w:rsid w:val="00E160DE"/>
    <w:rsid w:val="00E16907"/>
    <w:rsid w:val="00E16BC8"/>
    <w:rsid w:val="00E17ACC"/>
    <w:rsid w:val="00E20807"/>
    <w:rsid w:val="00E20A4E"/>
    <w:rsid w:val="00E21098"/>
    <w:rsid w:val="00E21DE6"/>
    <w:rsid w:val="00E220D7"/>
    <w:rsid w:val="00E23E8B"/>
    <w:rsid w:val="00E244AD"/>
    <w:rsid w:val="00E249B2"/>
    <w:rsid w:val="00E249CA"/>
    <w:rsid w:val="00E2643E"/>
    <w:rsid w:val="00E26998"/>
    <w:rsid w:val="00E26DD6"/>
    <w:rsid w:val="00E279DD"/>
    <w:rsid w:val="00E308FA"/>
    <w:rsid w:val="00E30A37"/>
    <w:rsid w:val="00E30F81"/>
    <w:rsid w:val="00E31312"/>
    <w:rsid w:val="00E318EA"/>
    <w:rsid w:val="00E318FF"/>
    <w:rsid w:val="00E31F9F"/>
    <w:rsid w:val="00E323F4"/>
    <w:rsid w:val="00E326E0"/>
    <w:rsid w:val="00E32786"/>
    <w:rsid w:val="00E32E85"/>
    <w:rsid w:val="00E332F3"/>
    <w:rsid w:val="00E335CA"/>
    <w:rsid w:val="00E33BFE"/>
    <w:rsid w:val="00E34BF3"/>
    <w:rsid w:val="00E34F57"/>
    <w:rsid w:val="00E364D8"/>
    <w:rsid w:val="00E37BB0"/>
    <w:rsid w:val="00E402AD"/>
    <w:rsid w:val="00E40F0D"/>
    <w:rsid w:val="00E4161F"/>
    <w:rsid w:val="00E417CB"/>
    <w:rsid w:val="00E41E14"/>
    <w:rsid w:val="00E42987"/>
    <w:rsid w:val="00E438DA"/>
    <w:rsid w:val="00E44AD1"/>
    <w:rsid w:val="00E476D4"/>
    <w:rsid w:val="00E47A6A"/>
    <w:rsid w:val="00E50F58"/>
    <w:rsid w:val="00E52015"/>
    <w:rsid w:val="00E54495"/>
    <w:rsid w:val="00E54DAC"/>
    <w:rsid w:val="00E564A6"/>
    <w:rsid w:val="00E56C93"/>
    <w:rsid w:val="00E57A23"/>
    <w:rsid w:val="00E60140"/>
    <w:rsid w:val="00E6109C"/>
    <w:rsid w:val="00E617D0"/>
    <w:rsid w:val="00E617DA"/>
    <w:rsid w:val="00E61C9C"/>
    <w:rsid w:val="00E6308A"/>
    <w:rsid w:val="00E66B82"/>
    <w:rsid w:val="00E66C8F"/>
    <w:rsid w:val="00E74248"/>
    <w:rsid w:val="00E74DEB"/>
    <w:rsid w:val="00E75B35"/>
    <w:rsid w:val="00E767F4"/>
    <w:rsid w:val="00E77153"/>
    <w:rsid w:val="00E7728F"/>
    <w:rsid w:val="00E7733D"/>
    <w:rsid w:val="00E8036D"/>
    <w:rsid w:val="00E80567"/>
    <w:rsid w:val="00E80EA4"/>
    <w:rsid w:val="00E8141F"/>
    <w:rsid w:val="00E81CBB"/>
    <w:rsid w:val="00E82765"/>
    <w:rsid w:val="00E838DF"/>
    <w:rsid w:val="00E84008"/>
    <w:rsid w:val="00E84598"/>
    <w:rsid w:val="00E84A72"/>
    <w:rsid w:val="00E852F4"/>
    <w:rsid w:val="00E8561C"/>
    <w:rsid w:val="00E85D54"/>
    <w:rsid w:val="00E86717"/>
    <w:rsid w:val="00E87E4C"/>
    <w:rsid w:val="00E903CF"/>
    <w:rsid w:val="00E90BA8"/>
    <w:rsid w:val="00E90FE7"/>
    <w:rsid w:val="00E917CB"/>
    <w:rsid w:val="00E91924"/>
    <w:rsid w:val="00E92C35"/>
    <w:rsid w:val="00E93035"/>
    <w:rsid w:val="00E93944"/>
    <w:rsid w:val="00E9498D"/>
    <w:rsid w:val="00E949C9"/>
    <w:rsid w:val="00E953A7"/>
    <w:rsid w:val="00E96162"/>
    <w:rsid w:val="00E96C78"/>
    <w:rsid w:val="00EA0280"/>
    <w:rsid w:val="00EA06AE"/>
    <w:rsid w:val="00EA09C2"/>
    <w:rsid w:val="00EA1F55"/>
    <w:rsid w:val="00EA203D"/>
    <w:rsid w:val="00EA286E"/>
    <w:rsid w:val="00EA2D84"/>
    <w:rsid w:val="00EA3CB9"/>
    <w:rsid w:val="00EA691F"/>
    <w:rsid w:val="00EA6DB0"/>
    <w:rsid w:val="00EA74AE"/>
    <w:rsid w:val="00EA7AD3"/>
    <w:rsid w:val="00EB08F2"/>
    <w:rsid w:val="00EB24F8"/>
    <w:rsid w:val="00EB2A5D"/>
    <w:rsid w:val="00EB2E34"/>
    <w:rsid w:val="00EB4F15"/>
    <w:rsid w:val="00EB5FCF"/>
    <w:rsid w:val="00EB726D"/>
    <w:rsid w:val="00EC07C4"/>
    <w:rsid w:val="00EC2A42"/>
    <w:rsid w:val="00EC2BD6"/>
    <w:rsid w:val="00EC3520"/>
    <w:rsid w:val="00EC3B17"/>
    <w:rsid w:val="00EC4C6A"/>
    <w:rsid w:val="00EC523F"/>
    <w:rsid w:val="00EC613C"/>
    <w:rsid w:val="00EC675B"/>
    <w:rsid w:val="00EC697D"/>
    <w:rsid w:val="00EC72D2"/>
    <w:rsid w:val="00EC7CE2"/>
    <w:rsid w:val="00ED0E4D"/>
    <w:rsid w:val="00ED2177"/>
    <w:rsid w:val="00ED27EA"/>
    <w:rsid w:val="00ED317E"/>
    <w:rsid w:val="00ED3634"/>
    <w:rsid w:val="00ED3E5F"/>
    <w:rsid w:val="00ED5038"/>
    <w:rsid w:val="00ED64D9"/>
    <w:rsid w:val="00ED6BEA"/>
    <w:rsid w:val="00ED7E38"/>
    <w:rsid w:val="00EE00D2"/>
    <w:rsid w:val="00EE15F4"/>
    <w:rsid w:val="00EE30B7"/>
    <w:rsid w:val="00EE4896"/>
    <w:rsid w:val="00EE48BD"/>
    <w:rsid w:val="00EE5F7D"/>
    <w:rsid w:val="00EE6B33"/>
    <w:rsid w:val="00EE6CA9"/>
    <w:rsid w:val="00EE7832"/>
    <w:rsid w:val="00EE7E33"/>
    <w:rsid w:val="00EE7F9A"/>
    <w:rsid w:val="00EF0A41"/>
    <w:rsid w:val="00EF13C6"/>
    <w:rsid w:val="00EF1540"/>
    <w:rsid w:val="00EF1620"/>
    <w:rsid w:val="00EF2CBC"/>
    <w:rsid w:val="00EF309B"/>
    <w:rsid w:val="00EF3924"/>
    <w:rsid w:val="00EF7C12"/>
    <w:rsid w:val="00EF7E2B"/>
    <w:rsid w:val="00F0041C"/>
    <w:rsid w:val="00F00576"/>
    <w:rsid w:val="00F01DC3"/>
    <w:rsid w:val="00F01EB3"/>
    <w:rsid w:val="00F0209F"/>
    <w:rsid w:val="00F0276D"/>
    <w:rsid w:val="00F0345B"/>
    <w:rsid w:val="00F037E9"/>
    <w:rsid w:val="00F03C4C"/>
    <w:rsid w:val="00F05629"/>
    <w:rsid w:val="00F0698C"/>
    <w:rsid w:val="00F0709D"/>
    <w:rsid w:val="00F07F34"/>
    <w:rsid w:val="00F07F7E"/>
    <w:rsid w:val="00F11355"/>
    <w:rsid w:val="00F11514"/>
    <w:rsid w:val="00F1364F"/>
    <w:rsid w:val="00F13912"/>
    <w:rsid w:val="00F149E7"/>
    <w:rsid w:val="00F16048"/>
    <w:rsid w:val="00F1719E"/>
    <w:rsid w:val="00F22030"/>
    <w:rsid w:val="00F22884"/>
    <w:rsid w:val="00F22922"/>
    <w:rsid w:val="00F2373A"/>
    <w:rsid w:val="00F247F0"/>
    <w:rsid w:val="00F26E46"/>
    <w:rsid w:val="00F3036A"/>
    <w:rsid w:val="00F31300"/>
    <w:rsid w:val="00F3196C"/>
    <w:rsid w:val="00F32357"/>
    <w:rsid w:val="00F334ED"/>
    <w:rsid w:val="00F33B5D"/>
    <w:rsid w:val="00F34160"/>
    <w:rsid w:val="00F34C17"/>
    <w:rsid w:val="00F35445"/>
    <w:rsid w:val="00F35C2D"/>
    <w:rsid w:val="00F366A8"/>
    <w:rsid w:val="00F3673E"/>
    <w:rsid w:val="00F368BC"/>
    <w:rsid w:val="00F407B7"/>
    <w:rsid w:val="00F41F85"/>
    <w:rsid w:val="00F42B59"/>
    <w:rsid w:val="00F43BA2"/>
    <w:rsid w:val="00F4517E"/>
    <w:rsid w:val="00F46B05"/>
    <w:rsid w:val="00F46FFF"/>
    <w:rsid w:val="00F475CB"/>
    <w:rsid w:val="00F47EC6"/>
    <w:rsid w:val="00F47FC3"/>
    <w:rsid w:val="00F52230"/>
    <w:rsid w:val="00F5278B"/>
    <w:rsid w:val="00F5379D"/>
    <w:rsid w:val="00F559B0"/>
    <w:rsid w:val="00F605CC"/>
    <w:rsid w:val="00F60951"/>
    <w:rsid w:val="00F614E6"/>
    <w:rsid w:val="00F6159F"/>
    <w:rsid w:val="00F61CDC"/>
    <w:rsid w:val="00F629CD"/>
    <w:rsid w:val="00F632A5"/>
    <w:rsid w:val="00F6396E"/>
    <w:rsid w:val="00F63C63"/>
    <w:rsid w:val="00F643AE"/>
    <w:rsid w:val="00F6455B"/>
    <w:rsid w:val="00F6486B"/>
    <w:rsid w:val="00F64E10"/>
    <w:rsid w:val="00F666FF"/>
    <w:rsid w:val="00F66963"/>
    <w:rsid w:val="00F66FC0"/>
    <w:rsid w:val="00F67DE5"/>
    <w:rsid w:val="00F706EE"/>
    <w:rsid w:val="00F70B47"/>
    <w:rsid w:val="00F7277E"/>
    <w:rsid w:val="00F73258"/>
    <w:rsid w:val="00F73454"/>
    <w:rsid w:val="00F738CC"/>
    <w:rsid w:val="00F744D6"/>
    <w:rsid w:val="00F7460E"/>
    <w:rsid w:val="00F74869"/>
    <w:rsid w:val="00F74F16"/>
    <w:rsid w:val="00F76CA1"/>
    <w:rsid w:val="00F80C25"/>
    <w:rsid w:val="00F818A8"/>
    <w:rsid w:val="00F81B0F"/>
    <w:rsid w:val="00F8224F"/>
    <w:rsid w:val="00F825CD"/>
    <w:rsid w:val="00F84E3C"/>
    <w:rsid w:val="00F87A2E"/>
    <w:rsid w:val="00F87F61"/>
    <w:rsid w:val="00F91BE3"/>
    <w:rsid w:val="00F92333"/>
    <w:rsid w:val="00F924CA"/>
    <w:rsid w:val="00F92C40"/>
    <w:rsid w:val="00F93925"/>
    <w:rsid w:val="00F93CF4"/>
    <w:rsid w:val="00F93D45"/>
    <w:rsid w:val="00F94577"/>
    <w:rsid w:val="00F95085"/>
    <w:rsid w:val="00F956C4"/>
    <w:rsid w:val="00F95BB8"/>
    <w:rsid w:val="00F972AD"/>
    <w:rsid w:val="00FA0598"/>
    <w:rsid w:val="00FA17DA"/>
    <w:rsid w:val="00FA1AA2"/>
    <w:rsid w:val="00FA1C3A"/>
    <w:rsid w:val="00FA2BD4"/>
    <w:rsid w:val="00FA4A73"/>
    <w:rsid w:val="00FA53A8"/>
    <w:rsid w:val="00FA671A"/>
    <w:rsid w:val="00FA6D5C"/>
    <w:rsid w:val="00FB2B50"/>
    <w:rsid w:val="00FB2C88"/>
    <w:rsid w:val="00FB369F"/>
    <w:rsid w:val="00FB3D6F"/>
    <w:rsid w:val="00FB4C25"/>
    <w:rsid w:val="00FB4DB6"/>
    <w:rsid w:val="00FB5007"/>
    <w:rsid w:val="00FB52E3"/>
    <w:rsid w:val="00FB5DBA"/>
    <w:rsid w:val="00FB64F1"/>
    <w:rsid w:val="00FB6502"/>
    <w:rsid w:val="00FB6A6B"/>
    <w:rsid w:val="00FB7EFC"/>
    <w:rsid w:val="00FC0424"/>
    <w:rsid w:val="00FC0C11"/>
    <w:rsid w:val="00FC150B"/>
    <w:rsid w:val="00FC17D1"/>
    <w:rsid w:val="00FC1868"/>
    <w:rsid w:val="00FC1D94"/>
    <w:rsid w:val="00FC2A36"/>
    <w:rsid w:val="00FC34D6"/>
    <w:rsid w:val="00FC3512"/>
    <w:rsid w:val="00FC459C"/>
    <w:rsid w:val="00FC4B04"/>
    <w:rsid w:val="00FC4FA6"/>
    <w:rsid w:val="00FC50D9"/>
    <w:rsid w:val="00FC51D2"/>
    <w:rsid w:val="00FC567A"/>
    <w:rsid w:val="00FC6F00"/>
    <w:rsid w:val="00FC7CCE"/>
    <w:rsid w:val="00FC7DDF"/>
    <w:rsid w:val="00FD11B1"/>
    <w:rsid w:val="00FD13F7"/>
    <w:rsid w:val="00FD4AFD"/>
    <w:rsid w:val="00FD697E"/>
    <w:rsid w:val="00FD6EA9"/>
    <w:rsid w:val="00FE00F3"/>
    <w:rsid w:val="00FE09CC"/>
    <w:rsid w:val="00FE2C84"/>
    <w:rsid w:val="00FE3289"/>
    <w:rsid w:val="00FE35A6"/>
    <w:rsid w:val="00FE38C2"/>
    <w:rsid w:val="00FE3C82"/>
    <w:rsid w:val="00FE6AA6"/>
    <w:rsid w:val="00FE709D"/>
    <w:rsid w:val="00FE793E"/>
    <w:rsid w:val="00FF02F0"/>
    <w:rsid w:val="00FF05C2"/>
    <w:rsid w:val="00FF0D26"/>
    <w:rsid w:val="00FF0F3F"/>
    <w:rsid w:val="00FF1466"/>
    <w:rsid w:val="00FF204A"/>
    <w:rsid w:val="00FF2236"/>
    <w:rsid w:val="00FF25CD"/>
    <w:rsid w:val="00FF2946"/>
    <w:rsid w:val="00FF2A18"/>
    <w:rsid w:val="00FF2EEE"/>
    <w:rsid w:val="00FF417C"/>
    <w:rsid w:val="00FF460F"/>
    <w:rsid w:val="00FF475A"/>
    <w:rsid w:val="00FF513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7E9"/>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lang/>
    </w:rPr>
  </w:style>
  <w:style w:type="paragraph" w:styleId="Nagwek2">
    <w:name w:val="heading 2"/>
    <w:basedOn w:val="Normalny"/>
    <w:next w:val="Normalny"/>
    <w:link w:val="Nagwek2Znak"/>
    <w:uiPriority w:val="99"/>
    <w:qFormat/>
    <w:rsid w:val="00684197"/>
    <w:pPr>
      <w:keepNext/>
      <w:spacing w:before="240" w:after="60"/>
      <w:outlineLvl w:val="1"/>
    </w:pPr>
    <w:rPr>
      <w:rFonts w:ascii="Cambria" w:hAnsi="Cambria"/>
      <w:b/>
      <w:bCs/>
      <w:i/>
      <w:iCs/>
      <w:sz w:val="28"/>
      <w:szCs w:val="28"/>
      <w:lang/>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rPr>
      <w:lang/>
    </w:rPr>
  </w:style>
  <w:style w:type="character" w:styleId="Numerstrony">
    <w:name w:val="page number"/>
    <w:basedOn w:val="Domylnaczcionkaakapitu"/>
    <w:rsid w:val="00844837"/>
  </w:style>
  <w:style w:type="table" w:styleId="Tabela-Siatka">
    <w:name w:val="Table Grid"/>
    <w:basedOn w:val="Standardowy"/>
    <w:uiPriority w:val="59"/>
    <w:rsid w:val="00500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5205D9"/>
    <w:pPr>
      <w:tabs>
        <w:tab w:val="center" w:pos="4536"/>
        <w:tab w:val="right" w:pos="9072"/>
      </w:tabs>
    </w:pPr>
    <w:rPr>
      <w:lang/>
    </w:r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lang/>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lang/>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lang/>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lang/>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rPr>
      <w:lang/>
    </w:r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E75B35"/>
    <w:pPr>
      <w:numPr>
        <w:numId w:val="25"/>
      </w:numPr>
      <w:autoSpaceDE w:val="0"/>
      <w:autoSpaceDN w:val="0"/>
      <w:adjustRightInd w:val="0"/>
      <w:spacing w:line="276" w:lineRule="auto"/>
      <w:contextualSpacing/>
      <w:jc w:val="both"/>
    </w:pPr>
    <w:rPr>
      <w:rFonts w:ascii="Calibri" w:hAnsi="Calibri"/>
      <w:b/>
      <w:bCs/>
      <w:sz w:val="22"/>
      <w:szCs w:val="22"/>
      <w:lang/>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ind w:left="480"/>
    </w:pPr>
    <w:rPr>
      <w:rFonts w:ascii="Calibri" w:hAnsi="Calibri"/>
      <w:sz w:val="20"/>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link w:val="DefaultZnak"/>
    <w:rsid w:val="00F11355"/>
    <w:pPr>
      <w:autoSpaceDE w:val="0"/>
      <w:autoSpaceDN w:val="0"/>
      <w:adjustRightInd w:val="0"/>
    </w:pPr>
    <w:rPr>
      <w:rFonts w:ascii="Arial" w:hAnsi="Arial" w:cs="Arial"/>
      <w:color w:val="000000"/>
      <w:sz w:val="24"/>
      <w:szCs w:val="24"/>
    </w:rPr>
  </w:style>
  <w:style w:type="character" w:customStyle="1" w:styleId="st1">
    <w:name w:val="st1"/>
    <w:basedOn w:val="Domylnaczcionkaakapitu"/>
    <w:rsid w:val="00B37260"/>
  </w:style>
  <w:style w:type="character" w:customStyle="1" w:styleId="AkapitzlistZnak">
    <w:name w:val="Akapit z listą Znak"/>
    <w:link w:val="Akapitzlist"/>
    <w:uiPriority w:val="34"/>
    <w:rsid w:val="00E75B35"/>
    <w:rPr>
      <w:rFonts w:ascii="Calibri" w:hAnsi="Calibri"/>
      <w:b/>
      <w:bCs/>
      <w:sz w:val="22"/>
      <w:szCs w:val="22"/>
      <w:lang/>
    </w:rPr>
  </w:style>
  <w:style w:type="paragraph" w:styleId="Spistreci1">
    <w:name w:val="toc 1"/>
    <w:basedOn w:val="Normalny"/>
    <w:next w:val="Normalny"/>
    <w:autoRedefine/>
    <w:uiPriority w:val="39"/>
    <w:unhideWhenUsed/>
    <w:rsid w:val="00B72832"/>
    <w:pPr>
      <w:tabs>
        <w:tab w:val="right" w:leader="dot" w:pos="9394"/>
      </w:tabs>
      <w:spacing w:before="120" w:after="120"/>
      <w:jc w:val="both"/>
    </w:pPr>
    <w:rPr>
      <w:rFonts w:ascii="Calibri" w:hAnsi="Calibri"/>
      <w:b/>
      <w:bCs/>
      <w:noProof/>
      <w:sz w:val="22"/>
      <w:szCs w:val="22"/>
    </w:rPr>
  </w:style>
  <w:style w:type="paragraph" w:styleId="Podtytu">
    <w:name w:val="Subtitle"/>
    <w:basedOn w:val="Normalny"/>
    <w:next w:val="Normalny"/>
    <w:link w:val="PodtytuZnak"/>
    <w:uiPriority w:val="11"/>
    <w:qFormat/>
    <w:rsid w:val="00A01E62"/>
    <w:pPr>
      <w:spacing w:after="60"/>
      <w:jc w:val="center"/>
      <w:outlineLvl w:val="1"/>
    </w:pPr>
    <w:rPr>
      <w:rFonts w:ascii="Cambria" w:hAnsi="Cambria"/>
      <w:lang/>
    </w:rPr>
  </w:style>
  <w:style w:type="character" w:customStyle="1" w:styleId="PodtytuZnak">
    <w:name w:val="Podtytuł Znak"/>
    <w:link w:val="Podtytu"/>
    <w:uiPriority w:val="11"/>
    <w:rsid w:val="00A01E62"/>
    <w:rPr>
      <w:rFonts w:ascii="Cambria" w:eastAsia="Times New Roman" w:hAnsi="Cambria" w:cs="Times New Roman"/>
      <w:sz w:val="24"/>
      <w:szCs w:val="24"/>
    </w:rPr>
  </w:style>
  <w:style w:type="paragraph" w:styleId="Tytu">
    <w:name w:val="Title"/>
    <w:basedOn w:val="Normalny"/>
    <w:next w:val="Normalny"/>
    <w:link w:val="TytuZnak"/>
    <w:uiPriority w:val="10"/>
    <w:qFormat/>
    <w:rsid w:val="00066DEA"/>
    <w:pPr>
      <w:spacing w:before="240" w:after="60"/>
      <w:jc w:val="center"/>
      <w:outlineLvl w:val="0"/>
    </w:pPr>
    <w:rPr>
      <w:rFonts w:ascii="Cambria" w:hAnsi="Cambria"/>
      <w:b/>
      <w:bCs/>
      <w:kern w:val="28"/>
      <w:sz w:val="32"/>
      <w:szCs w:val="32"/>
      <w:lang/>
    </w:rPr>
  </w:style>
  <w:style w:type="character" w:customStyle="1" w:styleId="TytuZnak">
    <w:name w:val="Tytuł Znak"/>
    <w:link w:val="Tytu"/>
    <w:uiPriority w:val="10"/>
    <w:rsid w:val="00066DEA"/>
    <w:rPr>
      <w:rFonts w:ascii="Cambria" w:eastAsia="Times New Roman" w:hAnsi="Cambria" w:cs="Times New Roman"/>
      <w:b/>
      <w:bCs/>
      <w:kern w:val="28"/>
      <w:sz w:val="32"/>
      <w:szCs w:val="32"/>
    </w:rPr>
  </w:style>
  <w:style w:type="paragraph" w:styleId="Spistreci2">
    <w:name w:val="toc 2"/>
    <w:basedOn w:val="Normalny"/>
    <w:next w:val="Normalny"/>
    <w:autoRedefine/>
    <w:uiPriority w:val="39"/>
    <w:unhideWhenUsed/>
    <w:rsid w:val="00384ECE"/>
    <w:pPr>
      <w:spacing w:before="120"/>
      <w:ind w:left="240"/>
    </w:pPr>
    <w:rPr>
      <w:rFonts w:ascii="Calibri" w:hAnsi="Calibri"/>
      <w:i/>
      <w:iCs/>
      <w:sz w:val="20"/>
      <w:szCs w:val="20"/>
    </w:rPr>
  </w:style>
  <w:style w:type="paragraph" w:styleId="Spistreci4">
    <w:name w:val="toc 4"/>
    <w:basedOn w:val="Normalny"/>
    <w:next w:val="Normalny"/>
    <w:autoRedefine/>
    <w:uiPriority w:val="39"/>
    <w:unhideWhenUsed/>
    <w:rsid w:val="00384ECE"/>
    <w:pPr>
      <w:ind w:left="720"/>
    </w:pPr>
    <w:rPr>
      <w:rFonts w:ascii="Calibri" w:hAnsi="Calibri"/>
      <w:sz w:val="20"/>
      <w:szCs w:val="20"/>
    </w:rPr>
  </w:style>
  <w:style w:type="paragraph" w:styleId="Spistreci5">
    <w:name w:val="toc 5"/>
    <w:basedOn w:val="Normalny"/>
    <w:next w:val="Normalny"/>
    <w:autoRedefine/>
    <w:uiPriority w:val="39"/>
    <w:unhideWhenUsed/>
    <w:rsid w:val="00384ECE"/>
    <w:pPr>
      <w:ind w:left="960"/>
    </w:pPr>
    <w:rPr>
      <w:rFonts w:ascii="Calibri" w:hAnsi="Calibri"/>
      <w:sz w:val="20"/>
      <w:szCs w:val="20"/>
    </w:rPr>
  </w:style>
  <w:style w:type="paragraph" w:styleId="Spistreci6">
    <w:name w:val="toc 6"/>
    <w:basedOn w:val="Normalny"/>
    <w:next w:val="Normalny"/>
    <w:autoRedefine/>
    <w:uiPriority w:val="39"/>
    <w:unhideWhenUsed/>
    <w:rsid w:val="00384ECE"/>
    <w:pPr>
      <w:ind w:left="1200"/>
    </w:pPr>
    <w:rPr>
      <w:rFonts w:ascii="Calibri" w:hAnsi="Calibri"/>
      <w:sz w:val="20"/>
      <w:szCs w:val="20"/>
    </w:rPr>
  </w:style>
  <w:style w:type="paragraph" w:styleId="Spistreci7">
    <w:name w:val="toc 7"/>
    <w:basedOn w:val="Normalny"/>
    <w:next w:val="Normalny"/>
    <w:autoRedefine/>
    <w:uiPriority w:val="39"/>
    <w:unhideWhenUsed/>
    <w:rsid w:val="00384ECE"/>
    <w:pPr>
      <w:ind w:left="1440"/>
    </w:pPr>
    <w:rPr>
      <w:rFonts w:ascii="Calibri" w:hAnsi="Calibri"/>
      <w:sz w:val="20"/>
      <w:szCs w:val="20"/>
    </w:rPr>
  </w:style>
  <w:style w:type="paragraph" w:styleId="Spistreci8">
    <w:name w:val="toc 8"/>
    <w:basedOn w:val="Normalny"/>
    <w:next w:val="Normalny"/>
    <w:autoRedefine/>
    <w:uiPriority w:val="39"/>
    <w:unhideWhenUsed/>
    <w:rsid w:val="00384ECE"/>
    <w:pPr>
      <w:ind w:left="1680"/>
    </w:pPr>
    <w:rPr>
      <w:rFonts w:ascii="Calibri" w:hAnsi="Calibri"/>
      <w:sz w:val="20"/>
      <w:szCs w:val="20"/>
    </w:rPr>
  </w:style>
  <w:style w:type="paragraph" w:styleId="Spistreci9">
    <w:name w:val="toc 9"/>
    <w:basedOn w:val="Normalny"/>
    <w:next w:val="Normalny"/>
    <w:autoRedefine/>
    <w:uiPriority w:val="39"/>
    <w:unhideWhenUsed/>
    <w:rsid w:val="00384ECE"/>
    <w:pPr>
      <w:ind w:left="1920"/>
    </w:pPr>
    <w:rPr>
      <w:rFonts w:ascii="Calibri" w:hAnsi="Calibri"/>
      <w:sz w:val="20"/>
      <w:szCs w:val="20"/>
    </w:rPr>
  </w:style>
  <w:style w:type="paragraph" w:styleId="Nagwekspisutreci">
    <w:name w:val="TOC Heading"/>
    <w:basedOn w:val="Nagwek1"/>
    <w:next w:val="Normalny"/>
    <w:uiPriority w:val="39"/>
    <w:semiHidden/>
    <w:unhideWhenUsed/>
    <w:qFormat/>
    <w:rsid w:val="00384ECE"/>
    <w:pPr>
      <w:keepLines/>
      <w:spacing w:before="480" w:after="0" w:line="276" w:lineRule="auto"/>
      <w:outlineLvl w:val="9"/>
    </w:pPr>
    <w:rPr>
      <w:color w:val="365F91"/>
      <w:kern w:val="0"/>
      <w:sz w:val="28"/>
      <w:szCs w:val="28"/>
      <w:lang w:val="pl-PL" w:eastAsia="en-US"/>
    </w:rPr>
  </w:style>
  <w:style w:type="paragraph" w:customStyle="1" w:styleId="CM1">
    <w:name w:val="CM1"/>
    <w:basedOn w:val="Default"/>
    <w:next w:val="Default"/>
    <w:uiPriority w:val="99"/>
    <w:rsid w:val="00C71502"/>
    <w:rPr>
      <w:rFonts w:ascii="EUAlbertina" w:hAnsi="EUAlbertina" w:cs="Times New Roman"/>
      <w:color w:val="auto"/>
    </w:rPr>
  </w:style>
  <w:style w:type="paragraph" w:customStyle="1" w:styleId="CM3">
    <w:name w:val="CM3"/>
    <w:basedOn w:val="Default"/>
    <w:next w:val="Default"/>
    <w:uiPriority w:val="99"/>
    <w:rsid w:val="00C71502"/>
    <w:rPr>
      <w:rFonts w:ascii="EUAlbertina" w:hAnsi="EUAlbertina" w:cs="Times New Roman"/>
      <w:color w:val="auto"/>
    </w:rPr>
  </w:style>
  <w:style w:type="paragraph" w:styleId="Zwykytekst">
    <w:name w:val="Plain Text"/>
    <w:basedOn w:val="Normalny"/>
    <w:link w:val="ZwykytekstZnak"/>
    <w:uiPriority w:val="99"/>
    <w:semiHidden/>
    <w:unhideWhenUsed/>
    <w:rsid w:val="001E465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1E4658"/>
    <w:rPr>
      <w:rFonts w:ascii="Calibri" w:eastAsiaTheme="minorHAnsi" w:hAnsi="Calibri" w:cstheme="minorBidi"/>
      <w:sz w:val="22"/>
      <w:szCs w:val="21"/>
      <w:lang w:eastAsia="en-US"/>
    </w:rPr>
  </w:style>
  <w:style w:type="character" w:customStyle="1" w:styleId="DefaultZnak">
    <w:name w:val="Default Znak"/>
    <w:link w:val="Default"/>
    <w:rsid w:val="00D7319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7E9"/>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68419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rPr>
      <w:lang w:val="x-none" w:eastAsia="x-none"/>
    </w:r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rPr>
      <w:lang w:val="x-none" w:eastAsia="x-none"/>
    </w:r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lang w:val="x-none" w:eastAsia="x-none"/>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lang w:val="x-none" w:eastAsia="x-none"/>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lang w:val="x-none" w:eastAsia="x-none"/>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lang w:val="x-none" w:eastAsia="x-none"/>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rPr>
      <w:lang w:val="x-none" w:eastAsia="x-none"/>
    </w:r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E75B35"/>
    <w:pPr>
      <w:numPr>
        <w:numId w:val="25"/>
      </w:numPr>
      <w:autoSpaceDE w:val="0"/>
      <w:autoSpaceDN w:val="0"/>
      <w:adjustRightInd w:val="0"/>
      <w:spacing w:line="276" w:lineRule="auto"/>
      <w:contextualSpacing/>
      <w:jc w:val="both"/>
    </w:pPr>
    <w:rPr>
      <w:rFonts w:ascii="Calibri" w:hAnsi="Calibri"/>
      <w:b/>
      <w:bCs/>
      <w:sz w:val="22"/>
      <w:szCs w:val="22"/>
      <w:lang w:eastAsia="x-none"/>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ind w:left="480"/>
    </w:pPr>
    <w:rPr>
      <w:rFonts w:ascii="Calibri" w:hAnsi="Calibri"/>
      <w:sz w:val="20"/>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link w:val="DefaultZnak"/>
    <w:rsid w:val="00F11355"/>
    <w:pPr>
      <w:autoSpaceDE w:val="0"/>
      <w:autoSpaceDN w:val="0"/>
      <w:adjustRightInd w:val="0"/>
    </w:pPr>
    <w:rPr>
      <w:rFonts w:ascii="Arial" w:hAnsi="Arial" w:cs="Arial"/>
      <w:color w:val="000000"/>
      <w:sz w:val="24"/>
      <w:szCs w:val="24"/>
    </w:rPr>
  </w:style>
  <w:style w:type="character" w:customStyle="1" w:styleId="st1">
    <w:name w:val="st1"/>
    <w:basedOn w:val="Domylnaczcionkaakapitu"/>
    <w:rsid w:val="00B37260"/>
  </w:style>
  <w:style w:type="character" w:customStyle="1" w:styleId="AkapitzlistZnak">
    <w:name w:val="Akapit z listą Znak"/>
    <w:link w:val="Akapitzlist"/>
    <w:uiPriority w:val="34"/>
    <w:rsid w:val="00E75B35"/>
    <w:rPr>
      <w:rFonts w:ascii="Calibri" w:hAnsi="Calibri"/>
      <w:b/>
      <w:bCs/>
      <w:sz w:val="22"/>
      <w:szCs w:val="22"/>
      <w:lang w:eastAsia="x-none"/>
    </w:rPr>
  </w:style>
  <w:style w:type="paragraph" w:styleId="Spistreci1">
    <w:name w:val="toc 1"/>
    <w:basedOn w:val="Normalny"/>
    <w:next w:val="Normalny"/>
    <w:autoRedefine/>
    <w:uiPriority w:val="39"/>
    <w:unhideWhenUsed/>
    <w:rsid w:val="00B72832"/>
    <w:pPr>
      <w:tabs>
        <w:tab w:val="right" w:leader="dot" w:pos="9394"/>
      </w:tabs>
      <w:spacing w:before="120" w:after="120"/>
      <w:jc w:val="both"/>
    </w:pPr>
    <w:rPr>
      <w:rFonts w:ascii="Calibri" w:hAnsi="Calibri"/>
      <w:b/>
      <w:bCs/>
      <w:noProof/>
      <w:sz w:val="22"/>
      <w:szCs w:val="22"/>
    </w:rPr>
  </w:style>
  <w:style w:type="paragraph" w:styleId="Podtytu">
    <w:name w:val="Subtitle"/>
    <w:basedOn w:val="Normalny"/>
    <w:next w:val="Normalny"/>
    <w:link w:val="PodtytuZnak"/>
    <w:uiPriority w:val="11"/>
    <w:qFormat/>
    <w:rsid w:val="00A01E62"/>
    <w:pPr>
      <w:spacing w:after="60"/>
      <w:jc w:val="center"/>
      <w:outlineLvl w:val="1"/>
    </w:pPr>
    <w:rPr>
      <w:rFonts w:ascii="Cambria" w:hAnsi="Cambria"/>
      <w:lang w:val="x-none" w:eastAsia="x-none"/>
    </w:rPr>
  </w:style>
  <w:style w:type="character" w:customStyle="1" w:styleId="PodtytuZnak">
    <w:name w:val="Podtytuł Znak"/>
    <w:link w:val="Podtytu"/>
    <w:uiPriority w:val="11"/>
    <w:rsid w:val="00A01E62"/>
    <w:rPr>
      <w:rFonts w:ascii="Cambria" w:eastAsia="Times New Roman" w:hAnsi="Cambria" w:cs="Times New Roman"/>
      <w:sz w:val="24"/>
      <w:szCs w:val="24"/>
    </w:rPr>
  </w:style>
  <w:style w:type="paragraph" w:styleId="Tytu">
    <w:name w:val="Title"/>
    <w:basedOn w:val="Normalny"/>
    <w:next w:val="Normalny"/>
    <w:link w:val="TytuZnak"/>
    <w:uiPriority w:val="10"/>
    <w:qFormat/>
    <w:rsid w:val="00066DEA"/>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uiPriority w:val="10"/>
    <w:rsid w:val="00066DEA"/>
    <w:rPr>
      <w:rFonts w:ascii="Cambria" w:eastAsia="Times New Roman" w:hAnsi="Cambria" w:cs="Times New Roman"/>
      <w:b/>
      <w:bCs/>
      <w:kern w:val="28"/>
      <w:sz w:val="32"/>
      <w:szCs w:val="32"/>
    </w:rPr>
  </w:style>
  <w:style w:type="paragraph" w:styleId="Spistreci2">
    <w:name w:val="toc 2"/>
    <w:basedOn w:val="Normalny"/>
    <w:next w:val="Normalny"/>
    <w:autoRedefine/>
    <w:uiPriority w:val="39"/>
    <w:unhideWhenUsed/>
    <w:rsid w:val="00384ECE"/>
    <w:pPr>
      <w:spacing w:before="120"/>
      <w:ind w:left="240"/>
    </w:pPr>
    <w:rPr>
      <w:rFonts w:ascii="Calibri" w:hAnsi="Calibri"/>
      <w:i/>
      <w:iCs/>
      <w:sz w:val="20"/>
      <w:szCs w:val="20"/>
    </w:rPr>
  </w:style>
  <w:style w:type="paragraph" w:styleId="Spistreci4">
    <w:name w:val="toc 4"/>
    <w:basedOn w:val="Normalny"/>
    <w:next w:val="Normalny"/>
    <w:autoRedefine/>
    <w:uiPriority w:val="39"/>
    <w:unhideWhenUsed/>
    <w:rsid w:val="00384ECE"/>
    <w:pPr>
      <w:ind w:left="720"/>
    </w:pPr>
    <w:rPr>
      <w:rFonts w:ascii="Calibri" w:hAnsi="Calibri"/>
      <w:sz w:val="20"/>
      <w:szCs w:val="20"/>
    </w:rPr>
  </w:style>
  <w:style w:type="paragraph" w:styleId="Spistreci5">
    <w:name w:val="toc 5"/>
    <w:basedOn w:val="Normalny"/>
    <w:next w:val="Normalny"/>
    <w:autoRedefine/>
    <w:uiPriority w:val="39"/>
    <w:unhideWhenUsed/>
    <w:rsid w:val="00384ECE"/>
    <w:pPr>
      <w:ind w:left="960"/>
    </w:pPr>
    <w:rPr>
      <w:rFonts w:ascii="Calibri" w:hAnsi="Calibri"/>
      <w:sz w:val="20"/>
      <w:szCs w:val="20"/>
    </w:rPr>
  </w:style>
  <w:style w:type="paragraph" w:styleId="Spistreci6">
    <w:name w:val="toc 6"/>
    <w:basedOn w:val="Normalny"/>
    <w:next w:val="Normalny"/>
    <w:autoRedefine/>
    <w:uiPriority w:val="39"/>
    <w:unhideWhenUsed/>
    <w:rsid w:val="00384ECE"/>
    <w:pPr>
      <w:ind w:left="1200"/>
    </w:pPr>
    <w:rPr>
      <w:rFonts w:ascii="Calibri" w:hAnsi="Calibri"/>
      <w:sz w:val="20"/>
      <w:szCs w:val="20"/>
    </w:rPr>
  </w:style>
  <w:style w:type="paragraph" w:styleId="Spistreci7">
    <w:name w:val="toc 7"/>
    <w:basedOn w:val="Normalny"/>
    <w:next w:val="Normalny"/>
    <w:autoRedefine/>
    <w:uiPriority w:val="39"/>
    <w:unhideWhenUsed/>
    <w:rsid w:val="00384ECE"/>
    <w:pPr>
      <w:ind w:left="1440"/>
    </w:pPr>
    <w:rPr>
      <w:rFonts w:ascii="Calibri" w:hAnsi="Calibri"/>
      <w:sz w:val="20"/>
      <w:szCs w:val="20"/>
    </w:rPr>
  </w:style>
  <w:style w:type="paragraph" w:styleId="Spistreci8">
    <w:name w:val="toc 8"/>
    <w:basedOn w:val="Normalny"/>
    <w:next w:val="Normalny"/>
    <w:autoRedefine/>
    <w:uiPriority w:val="39"/>
    <w:unhideWhenUsed/>
    <w:rsid w:val="00384ECE"/>
    <w:pPr>
      <w:ind w:left="1680"/>
    </w:pPr>
    <w:rPr>
      <w:rFonts w:ascii="Calibri" w:hAnsi="Calibri"/>
      <w:sz w:val="20"/>
      <w:szCs w:val="20"/>
    </w:rPr>
  </w:style>
  <w:style w:type="paragraph" w:styleId="Spistreci9">
    <w:name w:val="toc 9"/>
    <w:basedOn w:val="Normalny"/>
    <w:next w:val="Normalny"/>
    <w:autoRedefine/>
    <w:uiPriority w:val="39"/>
    <w:unhideWhenUsed/>
    <w:rsid w:val="00384ECE"/>
    <w:pPr>
      <w:ind w:left="1920"/>
    </w:pPr>
    <w:rPr>
      <w:rFonts w:ascii="Calibri" w:hAnsi="Calibri"/>
      <w:sz w:val="20"/>
      <w:szCs w:val="20"/>
    </w:rPr>
  </w:style>
  <w:style w:type="paragraph" w:styleId="Nagwekspisutreci">
    <w:name w:val="TOC Heading"/>
    <w:basedOn w:val="Nagwek1"/>
    <w:next w:val="Normalny"/>
    <w:uiPriority w:val="39"/>
    <w:semiHidden/>
    <w:unhideWhenUsed/>
    <w:qFormat/>
    <w:rsid w:val="00384ECE"/>
    <w:pPr>
      <w:keepLines/>
      <w:spacing w:before="480" w:after="0" w:line="276" w:lineRule="auto"/>
      <w:outlineLvl w:val="9"/>
    </w:pPr>
    <w:rPr>
      <w:color w:val="365F91"/>
      <w:kern w:val="0"/>
      <w:sz w:val="28"/>
      <w:szCs w:val="28"/>
      <w:lang w:val="pl-PL" w:eastAsia="en-US"/>
    </w:rPr>
  </w:style>
  <w:style w:type="paragraph" w:customStyle="1" w:styleId="CM1">
    <w:name w:val="CM1"/>
    <w:basedOn w:val="Default"/>
    <w:next w:val="Default"/>
    <w:uiPriority w:val="99"/>
    <w:rsid w:val="00C71502"/>
    <w:rPr>
      <w:rFonts w:ascii="EUAlbertina" w:hAnsi="EUAlbertina" w:cs="Times New Roman"/>
      <w:color w:val="auto"/>
    </w:rPr>
  </w:style>
  <w:style w:type="paragraph" w:customStyle="1" w:styleId="CM3">
    <w:name w:val="CM3"/>
    <w:basedOn w:val="Default"/>
    <w:next w:val="Default"/>
    <w:uiPriority w:val="99"/>
    <w:rsid w:val="00C71502"/>
    <w:rPr>
      <w:rFonts w:ascii="EUAlbertina" w:hAnsi="EUAlbertina" w:cs="Times New Roman"/>
      <w:color w:val="auto"/>
    </w:rPr>
  </w:style>
  <w:style w:type="paragraph" w:styleId="Zwykytekst">
    <w:name w:val="Plain Text"/>
    <w:basedOn w:val="Normalny"/>
    <w:link w:val="ZwykytekstZnak"/>
    <w:uiPriority w:val="99"/>
    <w:semiHidden/>
    <w:unhideWhenUsed/>
    <w:rsid w:val="001E465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1E4658"/>
    <w:rPr>
      <w:rFonts w:ascii="Calibri" w:eastAsiaTheme="minorHAnsi" w:hAnsi="Calibri" w:cstheme="minorBidi"/>
      <w:sz w:val="22"/>
      <w:szCs w:val="21"/>
      <w:lang w:eastAsia="en-US"/>
    </w:rPr>
  </w:style>
  <w:style w:type="character" w:customStyle="1" w:styleId="DefaultZnak">
    <w:name w:val="Default Znak"/>
    <w:link w:val="Default"/>
    <w:rsid w:val="00D7319E"/>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17687435">
      <w:bodyDiv w:val="1"/>
      <w:marLeft w:val="0"/>
      <w:marRight w:val="0"/>
      <w:marTop w:val="0"/>
      <w:marBottom w:val="0"/>
      <w:divBdr>
        <w:top w:val="none" w:sz="0" w:space="0" w:color="auto"/>
        <w:left w:val="none" w:sz="0" w:space="0" w:color="auto"/>
        <w:bottom w:val="none" w:sz="0" w:space="0" w:color="auto"/>
        <w:right w:val="none" w:sz="0" w:space="0" w:color="auto"/>
      </w:divBdr>
    </w:div>
    <w:div w:id="618226980">
      <w:bodyDiv w:val="1"/>
      <w:marLeft w:val="0"/>
      <w:marRight w:val="0"/>
      <w:marTop w:val="0"/>
      <w:marBottom w:val="0"/>
      <w:divBdr>
        <w:top w:val="none" w:sz="0" w:space="0" w:color="auto"/>
        <w:left w:val="none" w:sz="0" w:space="0" w:color="auto"/>
        <w:bottom w:val="none" w:sz="0" w:space="0" w:color="auto"/>
        <w:right w:val="none" w:sz="0" w:space="0" w:color="auto"/>
      </w:divBdr>
    </w:div>
    <w:div w:id="622346752">
      <w:bodyDiv w:val="1"/>
      <w:marLeft w:val="0"/>
      <w:marRight w:val="0"/>
      <w:marTop w:val="0"/>
      <w:marBottom w:val="0"/>
      <w:divBdr>
        <w:top w:val="none" w:sz="0" w:space="0" w:color="auto"/>
        <w:left w:val="none" w:sz="0" w:space="0" w:color="auto"/>
        <w:bottom w:val="none" w:sz="0" w:space="0" w:color="auto"/>
        <w:right w:val="none" w:sz="0" w:space="0" w:color="auto"/>
      </w:divBdr>
    </w:div>
    <w:div w:id="1106076934">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37923821">
      <w:bodyDiv w:val="1"/>
      <w:marLeft w:val="0"/>
      <w:marRight w:val="0"/>
      <w:marTop w:val="0"/>
      <w:marBottom w:val="0"/>
      <w:divBdr>
        <w:top w:val="none" w:sz="0" w:space="0" w:color="auto"/>
        <w:left w:val="none" w:sz="0" w:space="0" w:color="auto"/>
        <w:bottom w:val="none" w:sz="0" w:space="0" w:color="auto"/>
        <w:right w:val="none" w:sz="0" w:space="0" w:color="auto"/>
      </w:divBdr>
    </w:div>
    <w:div w:id="1378823891">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33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35" TargetMode="External"/><Relationship Id="rId18" Type="http://schemas.openxmlformats.org/officeDocument/2006/relationships/hyperlink" Target="http://www.rpo.wup.opol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sap.sejm.gov.pl/DetailsServlet?id=WDU20150002164" TargetMode="External"/><Relationship Id="rId17" Type="http://schemas.openxmlformats.org/officeDocument/2006/relationships/hyperlink" Target="http://www.rpo.opolskie.p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w.opol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02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st.pw.opolskie.pl/" TargetMode="External"/><Relationship Id="rId23"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rpo.opolskie.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13F0-7C1E-4FBD-B424-2E908BF7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5751</Words>
  <Characters>40673</Characters>
  <Application>Microsoft Office Word</Application>
  <DocSecurity>0</DocSecurity>
  <Lines>338</Lines>
  <Paragraphs>92</Paragraphs>
  <ScaleCrop>false</ScaleCrop>
  <HeadingPairs>
    <vt:vector size="2" baseType="variant">
      <vt:variant>
        <vt:lpstr>Tytuł</vt:lpstr>
      </vt:variant>
      <vt:variant>
        <vt:i4>1</vt:i4>
      </vt:variant>
    </vt:vector>
  </HeadingPairs>
  <TitlesOfParts>
    <vt:vector size="1" baseType="lpstr">
      <vt:lpstr>Regulamin Prac Panelu Ekspertów oceniającego projekty złożone w ramach Działań z Priorytetów 1 i 3 ZPORR (poza Działaniem 1</vt:lpstr>
    </vt:vector>
  </TitlesOfParts>
  <Company>UMWO</Company>
  <LinksUpToDate>false</LinksUpToDate>
  <CharactersWithSpaces>46332</CharactersWithSpaces>
  <SharedDoc>false</SharedDoc>
  <HLinks>
    <vt:vector size="282" baseType="variant">
      <vt:variant>
        <vt:i4>4259848</vt:i4>
      </vt:variant>
      <vt:variant>
        <vt:i4>246</vt:i4>
      </vt:variant>
      <vt:variant>
        <vt:i4>0</vt:i4>
      </vt:variant>
      <vt:variant>
        <vt:i4>5</vt:i4>
      </vt:variant>
      <vt:variant>
        <vt:lpwstr>http://www.mir.gov.pl/strony/zadania/fundusze-europejskie/wytyczne/wytyczne-na-lata-2014-2020/wytyczne-w-zakresie-warunkow-gromadzenia-i-przekazywania-danych-w-postaci-elektronicznej-na-lata-2014-2020/</vt:lpwstr>
      </vt:variant>
      <vt:variant>
        <vt:lpwstr/>
      </vt:variant>
      <vt:variant>
        <vt:i4>7733298</vt:i4>
      </vt:variant>
      <vt:variant>
        <vt:i4>243</vt:i4>
      </vt:variant>
      <vt:variant>
        <vt:i4>0</vt:i4>
      </vt:variant>
      <vt:variant>
        <vt:i4>5</vt:i4>
      </vt:variant>
      <vt:variant>
        <vt:lpwstr>http://www.mir.gov.pl/strony/zadania/fundusze-europejskie/wytyczne/wytyczne-na-lata-2014-2020/wytyczne-w-zakresie-monitorowania-postepu-rzeczowego-realizacji-programow-operacyjnych-na-lata-2014-2020/</vt:lpwstr>
      </vt:variant>
      <vt:variant>
        <vt:lpwstr/>
      </vt:variant>
      <vt:variant>
        <vt:i4>4522010</vt:i4>
      </vt:variant>
      <vt:variant>
        <vt:i4>240</vt:i4>
      </vt:variant>
      <vt:variant>
        <vt:i4>0</vt:i4>
      </vt:variant>
      <vt:variant>
        <vt:i4>5</vt:i4>
      </vt:variant>
      <vt:variant>
        <vt:lpwstr>http://www.mir.gov.pl/strony/zadania/fundusze-europejskie/wytyczne/wytyczne-na-lata-2014-2020/wytyczne-w-zakresie-realizacji-zasady-rownosci-szans-i-niedyskryminacji-oraz-zasady-rownosci-szans/</vt:lpwstr>
      </vt:variant>
      <vt:variant>
        <vt:lpwstr/>
      </vt:variant>
      <vt:variant>
        <vt:i4>720907</vt:i4>
      </vt:variant>
      <vt:variant>
        <vt:i4>237</vt:i4>
      </vt:variant>
      <vt:variant>
        <vt:i4>0</vt:i4>
      </vt:variant>
      <vt:variant>
        <vt:i4>5</vt:i4>
      </vt:variant>
      <vt:variant>
        <vt:lpwstr>http://www.rpo.wup.opole.pl/</vt:lpwstr>
      </vt:variant>
      <vt:variant>
        <vt:lpwstr/>
      </vt:variant>
      <vt:variant>
        <vt:i4>7209068</vt:i4>
      </vt:variant>
      <vt:variant>
        <vt:i4>234</vt:i4>
      </vt:variant>
      <vt:variant>
        <vt:i4>0</vt:i4>
      </vt:variant>
      <vt:variant>
        <vt:i4>5</vt:i4>
      </vt:variant>
      <vt:variant>
        <vt:lpwstr>http://www.rpo.opolskie.pl/</vt:lpwstr>
      </vt:variant>
      <vt:variant>
        <vt:lpwstr/>
      </vt:variant>
      <vt:variant>
        <vt:i4>3670143</vt:i4>
      </vt:variant>
      <vt:variant>
        <vt:i4>231</vt:i4>
      </vt:variant>
      <vt:variant>
        <vt:i4>0</vt:i4>
      </vt:variant>
      <vt:variant>
        <vt:i4>5</vt:i4>
      </vt:variant>
      <vt:variant>
        <vt:lpwstr>http://www.pw.opolskie.pl/</vt:lpwstr>
      </vt:variant>
      <vt:variant>
        <vt:lpwstr/>
      </vt:variant>
      <vt:variant>
        <vt:i4>2949156</vt:i4>
      </vt:variant>
      <vt:variant>
        <vt:i4>228</vt:i4>
      </vt:variant>
      <vt:variant>
        <vt:i4>0</vt:i4>
      </vt:variant>
      <vt:variant>
        <vt:i4>5</vt:i4>
      </vt:variant>
      <vt:variant>
        <vt:lpwstr>http://test.pw.opolskie.pl/</vt:lpwstr>
      </vt:variant>
      <vt:variant>
        <vt:lpwstr/>
      </vt:variant>
      <vt:variant>
        <vt:i4>7209068</vt:i4>
      </vt:variant>
      <vt:variant>
        <vt:i4>225</vt:i4>
      </vt:variant>
      <vt:variant>
        <vt:i4>0</vt:i4>
      </vt:variant>
      <vt:variant>
        <vt:i4>5</vt:i4>
      </vt:variant>
      <vt:variant>
        <vt:lpwstr>http://www.rpo.opolskie.pl/</vt:lpwstr>
      </vt:variant>
      <vt:variant>
        <vt:lpwstr/>
      </vt:variant>
      <vt:variant>
        <vt:i4>851969</vt:i4>
      </vt:variant>
      <vt:variant>
        <vt:i4>222</vt:i4>
      </vt:variant>
      <vt:variant>
        <vt:i4>0</vt:i4>
      </vt:variant>
      <vt:variant>
        <vt:i4>5</vt:i4>
      </vt:variant>
      <vt:variant>
        <vt:lpwstr>http://isap.sejm.gov.pl/DetailsServlet?id=WDU20150002135</vt:lpwstr>
      </vt:variant>
      <vt:variant>
        <vt:lpwstr/>
      </vt:variant>
      <vt:variant>
        <vt:i4>786434</vt:i4>
      </vt:variant>
      <vt:variant>
        <vt:i4>219</vt:i4>
      </vt:variant>
      <vt:variant>
        <vt:i4>0</vt:i4>
      </vt:variant>
      <vt:variant>
        <vt:i4>5</vt:i4>
      </vt:variant>
      <vt:variant>
        <vt:lpwstr>http://isap.sejm.gov.pl/DetailsServlet?id=WDU20160000217</vt:lpwstr>
      </vt:variant>
      <vt:variant>
        <vt:lpwstr/>
      </vt:variant>
      <vt:variant>
        <vt:i4>6357041</vt:i4>
      </vt:variant>
      <vt:variant>
        <vt:i4>216</vt:i4>
      </vt:variant>
      <vt:variant>
        <vt:i4>0</vt:i4>
      </vt:variant>
      <vt:variant>
        <vt:i4>5</vt:i4>
      </vt:variant>
      <vt:variant>
        <vt:lpwstr>http://www.funduszeeuropejskie.gov.pl/</vt:lpwstr>
      </vt:variant>
      <vt:variant>
        <vt:lpwstr/>
      </vt:variant>
      <vt:variant>
        <vt:i4>7209068</vt:i4>
      </vt:variant>
      <vt:variant>
        <vt:i4>213</vt:i4>
      </vt:variant>
      <vt:variant>
        <vt:i4>0</vt:i4>
      </vt:variant>
      <vt:variant>
        <vt:i4>5</vt:i4>
      </vt:variant>
      <vt:variant>
        <vt:lpwstr>http://www.rpo.opolskie.pl/</vt:lpwstr>
      </vt:variant>
      <vt:variant>
        <vt:lpwstr/>
      </vt:variant>
      <vt:variant>
        <vt:i4>1572926</vt:i4>
      </vt:variant>
      <vt:variant>
        <vt:i4>206</vt:i4>
      </vt:variant>
      <vt:variant>
        <vt:i4>0</vt:i4>
      </vt:variant>
      <vt:variant>
        <vt:i4>5</vt:i4>
      </vt:variant>
      <vt:variant>
        <vt:lpwstr/>
      </vt:variant>
      <vt:variant>
        <vt:lpwstr>_Toc468706288</vt:lpwstr>
      </vt:variant>
      <vt:variant>
        <vt:i4>1572926</vt:i4>
      </vt:variant>
      <vt:variant>
        <vt:i4>200</vt:i4>
      </vt:variant>
      <vt:variant>
        <vt:i4>0</vt:i4>
      </vt:variant>
      <vt:variant>
        <vt:i4>5</vt:i4>
      </vt:variant>
      <vt:variant>
        <vt:lpwstr/>
      </vt:variant>
      <vt:variant>
        <vt:lpwstr>_Toc468706287</vt:lpwstr>
      </vt:variant>
      <vt:variant>
        <vt:i4>1572926</vt:i4>
      </vt:variant>
      <vt:variant>
        <vt:i4>194</vt:i4>
      </vt:variant>
      <vt:variant>
        <vt:i4>0</vt:i4>
      </vt:variant>
      <vt:variant>
        <vt:i4>5</vt:i4>
      </vt:variant>
      <vt:variant>
        <vt:lpwstr/>
      </vt:variant>
      <vt:variant>
        <vt:lpwstr>_Toc468706286</vt:lpwstr>
      </vt:variant>
      <vt:variant>
        <vt:i4>1572926</vt:i4>
      </vt:variant>
      <vt:variant>
        <vt:i4>188</vt:i4>
      </vt:variant>
      <vt:variant>
        <vt:i4>0</vt:i4>
      </vt:variant>
      <vt:variant>
        <vt:i4>5</vt:i4>
      </vt:variant>
      <vt:variant>
        <vt:lpwstr/>
      </vt:variant>
      <vt:variant>
        <vt:lpwstr>_Toc468706285</vt:lpwstr>
      </vt:variant>
      <vt:variant>
        <vt:i4>1572926</vt:i4>
      </vt:variant>
      <vt:variant>
        <vt:i4>182</vt:i4>
      </vt:variant>
      <vt:variant>
        <vt:i4>0</vt:i4>
      </vt:variant>
      <vt:variant>
        <vt:i4>5</vt:i4>
      </vt:variant>
      <vt:variant>
        <vt:lpwstr/>
      </vt:variant>
      <vt:variant>
        <vt:lpwstr>_Toc468706284</vt:lpwstr>
      </vt:variant>
      <vt:variant>
        <vt:i4>1572926</vt:i4>
      </vt:variant>
      <vt:variant>
        <vt:i4>176</vt:i4>
      </vt:variant>
      <vt:variant>
        <vt:i4>0</vt:i4>
      </vt:variant>
      <vt:variant>
        <vt:i4>5</vt:i4>
      </vt:variant>
      <vt:variant>
        <vt:lpwstr/>
      </vt:variant>
      <vt:variant>
        <vt:lpwstr>_Toc468706283</vt:lpwstr>
      </vt:variant>
      <vt:variant>
        <vt:i4>1572926</vt:i4>
      </vt:variant>
      <vt:variant>
        <vt:i4>170</vt:i4>
      </vt:variant>
      <vt:variant>
        <vt:i4>0</vt:i4>
      </vt:variant>
      <vt:variant>
        <vt:i4>5</vt:i4>
      </vt:variant>
      <vt:variant>
        <vt:lpwstr/>
      </vt:variant>
      <vt:variant>
        <vt:lpwstr>_Toc468706282</vt:lpwstr>
      </vt:variant>
      <vt:variant>
        <vt:i4>1572926</vt:i4>
      </vt:variant>
      <vt:variant>
        <vt:i4>164</vt:i4>
      </vt:variant>
      <vt:variant>
        <vt:i4>0</vt:i4>
      </vt:variant>
      <vt:variant>
        <vt:i4>5</vt:i4>
      </vt:variant>
      <vt:variant>
        <vt:lpwstr/>
      </vt:variant>
      <vt:variant>
        <vt:lpwstr>_Toc468706281</vt:lpwstr>
      </vt:variant>
      <vt:variant>
        <vt:i4>1572926</vt:i4>
      </vt:variant>
      <vt:variant>
        <vt:i4>158</vt:i4>
      </vt:variant>
      <vt:variant>
        <vt:i4>0</vt:i4>
      </vt:variant>
      <vt:variant>
        <vt:i4>5</vt:i4>
      </vt:variant>
      <vt:variant>
        <vt:lpwstr/>
      </vt:variant>
      <vt:variant>
        <vt:lpwstr>_Toc468706280</vt:lpwstr>
      </vt:variant>
      <vt:variant>
        <vt:i4>1507390</vt:i4>
      </vt:variant>
      <vt:variant>
        <vt:i4>152</vt:i4>
      </vt:variant>
      <vt:variant>
        <vt:i4>0</vt:i4>
      </vt:variant>
      <vt:variant>
        <vt:i4>5</vt:i4>
      </vt:variant>
      <vt:variant>
        <vt:lpwstr/>
      </vt:variant>
      <vt:variant>
        <vt:lpwstr>_Toc468706279</vt:lpwstr>
      </vt:variant>
      <vt:variant>
        <vt:i4>1507390</vt:i4>
      </vt:variant>
      <vt:variant>
        <vt:i4>146</vt:i4>
      </vt:variant>
      <vt:variant>
        <vt:i4>0</vt:i4>
      </vt:variant>
      <vt:variant>
        <vt:i4>5</vt:i4>
      </vt:variant>
      <vt:variant>
        <vt:lpwstr/>
      </vt:variant>
      <vt:variant>
        <vt:lpwstr>_Toc468706278</vt:lpwstr>
      </vt:variant>
      <vt:variant>
        <vt:i4>1507390</vt:i4>
      </vt:variant>
      <vt:variant>
        <vt:i4>140</vt:i4>
      </vt:variant>
      <vt:variant>
        <vt:i4>0</vt:i4>
      </vt:variant>
      <vt:variant>
        <vt:i4>5</vt:i4>
      </vt:variant>
      <vt:variant>
        <vt:lpwstr/>
      </vt:variant>
      <vt:variant>
        <vt:lpwstr>_Toc468706277</vt:lpwstr>
      </vt:variant>
      <vt:variant>
        <vt:i4>1507390</vt:i4>
      </vt:variant>
      <vt:variant>
        <vt:i4>134</vt:i4>
      </vt:variant>
      <vt:variant>
        <vt:i4>0</vt:i4>
      </vt:variant>
      <vt:variant>
        <vt:i4>5</vt:i4>
      </vt:variant>
      <vt:variant>
        <vt:lpwstr/>
      </vt:variant>
      <vt:variant>
        <vt:lpwstr>_Toc468706276</vt:lpwstr>
      </vt:variant>
      <vt:variant>
        <vt:i4>1507390</vt:i4>
      </vt:variant>
      <vt:variant>
        <vt:i4>128</vt:i4>
      </vt:variant>
      <vt:variant>
        <vt:i4>0</vt:i4>
      </vt:variant>
      <vt:variant>
        <vt:i4>5</vt:i4>
      </vt:variant>
      <vt:variant>
        <vt:lpwstr/>
      </vt:variant>
      <vt:variant>
        <vt:lpwstr>_Toc468706275</vt:lpwstr>
      </vt:variant>
      <vt:variant>
        <vt:i4>1507390</vt:i4>
      </vt:variant>
      <vt:variant>
        <vt:i4>122</vt:i4>
      </vt:variant>
      <vt:variant>
        <vt:i4>0</vt:i4>
      </vt:variant>
      <vt:variant>
        <vt:i4>5</vt:i4>
      </vt:variant>
      <vt:variant>
        <vt:lpwstr/>
      </vt:variant>
      <vt:variant>
        <vt:lpwstr>_Toc468706274</vt:lpwstr>
      </vt:variant>
      <vt:variant>
        <vt:i4>1507390</vt:i4>
      </vt:variant>
      <vt:variant>
        <vt:i4>116</vt:i4>
      </vt:variant>
      <vt:variant>
        <vt:i4>0</vt:i4>
      </vt:variant>
      <vt:variant>
        <vt:i4>5</vt:i4>
      </vt:variant>
      <vt:variant>
        <vt:lpwstr/>
      </vt:variant>
      <vt:variant>
        <vt:lpwstr>_Toc468706273</vt:lpwstr>
      </vt:variant>
      <vt:variant>
        <vt:i4>1507390</vt:i4>
      </vt:variant>
      <vt:variant>
        <vt:i4>110</vt:i4>
      </vt:variant>
      <vt:variant>
        <vt:i4>0</vt:i4>
      </vt:variant>
      <vt:variant>
        <vt:i4>5</vt:i4>
      </vt:variant>
      <vt:variant>
        <vt:lpwstr/>
      </vt:variant>
      <vt:variant>
        <vt:lpwstr>_Toc468706272</vt:lpwstr>
      </vt:variant>
      <vt:variant>
        <vt:i4>1507390</vt:i4>
      </vt:variant>
      <vt:variant>
        <vt:i4>104</vt:i4>
      </vt:variant>
      <vt:variant>
        <vt:i4>0</vt:i4>
      </vt:variant>
      <vt:variant>
        <vt:i4>5</vt:i4>
      </vt:variant>
      <vt:variant>
        <vt:lpwstr/>
      </vt:variant>
      <vt:variant>
        <vt:lpwstr>_Toc468706271</vt:lpwstr>
      </vt:variant>
      <vt:variant>
        <vt:i4>1507390</vt:i4>
      </vt:variant>
      <vt:variant>
        <vt:i4>98</vt:i4>
      </vt:variant>
      <vt:variant>
        <vt:i4>0</vt:i4>
      </vt:variant>
      <vt:variant>
        <vt:i4>5</vt:i4>
      </vt:variant>
      <vt:variant>
        <vt:lpwstr/>
      </vt:variant>
      <vt:variant>
        <vt:lpwstr>_Toc468706270</vt:lpwstr>
      </vt:variant>
      <vt:variant>
        <vt:i4>1441854</vt:i4>
      </vt:variant>
      <vt:variant>
        <vt:i4>92</vt:i4>
      </vt:variant>
      <vt:variant>
        <vt:i4>0</vt:i4>
      </vt:variant>
      <vt:variant>
        <vt:i4>5</vt:i4>
      </vt:variant>
      <vt:variant>
        <vt:lpwstr/>
      </vt:variant>
      <vt:variant>
        <vt:lpwstr>_Toc468706269</vt:lpwstr>
      </vt:variant>
      <vt:variant>
        <vt:i4>1441854</vt:i4>
      </vt:variant>
      <vt:variant>
        <vt:i4>86</vt:i4>
      </vt:variant>
      <vt:variant>
        <vt:i4>0</vt:i4>
      </vt:variant>
      <vt:variant>
        <vt:i4>5</vt:i4>
      </vt:variant>
      <vt:variant>
        <vt:lpwstr/>
      </vt:variant>
      <vt:variant>
        <vt:lpwstr>_Toc468706268</vt:lpwstr>
      </vt:variant>
      <vt:variant>
        <vt:i4>1441854</vt:i4>
      </vt:variant>
      <vt:variant>
        <vt:i4>80</vt:i4>
      </vt:variant>
      <vt:variant>
        <vt:i4>0</vt:i4>
      </vt:variant>
      <vt:variant>
        <vt:i4>5</vt:i4>
      </vt:variant>
      <vt:variant>
        <vt:lpwstr/>
      </vt:variant>
      <vt:variant>
        <vt:lpwstr>_Toc468706267</vt:lpwstr>
      </vt:variant>
      <vt:variant>
        <vt:i4>1441854</vt:i4>
      </vt:variant>
      <vt:variant>
        <vt:i4>74</vt:i4>
      </vt:variant>
      <vt:variant>
        <vt:i4>0</vt:i4>
      </vt:variant>
      <vt:variant>
        <vt:i4>5</vt:i4>
      </vt:variant>
      <vt:variant>
        <vt:lpwstr/>
      </vt:variant>
      <vt:variant>
        <vt:lpwstr>_Toc468706266</vt:lpwstr>
      </vt:variant>
      <vt:variant>
        <vt:i4>1441854</vt:i4>
      </vt:variant>
      <vt:variant>
        <vt:i4>68</vt:i4>
      </vt:variant>
      <vt:variant>
        <vt:i4>0</vt:i4>
      </vt:variant>
      <vt:variant>
        <vt:i4>5</vt:i4>
      </vt:variant>
      <vt:variant>
        <vt:lpwstr/>
      </vt:variant>
      <vt:variant>
        <vt:lpwstr>_Toc468706265</vt:lpwstr>
      </vt:variant>
      <vt:variant>
        <vt:i4>1441854</vt:i4>
      </vt:variant>
      <vt:variant>
        <vt:i4>62</vt:i4>
      </vt:variant>
      <vt:variant>
        <vt:i4>0</vt:i4>
      </vt:variant>
      <vt:variant>
        <vt:i4>5</vt:i4>
      </vt:variant>
      <vt:variant>
        <vt:lpwstr/>
      </vt:variant>
      <vt:variant>
        <vt:lpwstr>_Toc468706264</vt:lpwstr>
      </vt:variant>
      <vt:variant>
        <vt:i4>1441854</vt:i4>
      </vt:variant>
      <vt:variant>
        <vt:i4>56</vt:i4>
      </vt:variant>
      <vt:variant>
        <vt:i4>0</vt:i4>
      </vt:variant>
      <vt:variant>
        <vt:i4>5</vt:i4>
      </vt:variant>
      <vt:variant>
        <vt:lpwstr/>
      </vt:variant>
      <vt:variant>
        <vt:lpwstr>_Toc468706263</vt:lpwstr>
      </vt:variant>
      <vt:variant>
        <vt:i4>1441854</vt:i4>
      </vt:variant>
      <vt:variant>
        <vt:i4>50</vt:i4>
      </vt:variant>
      <vt:variant>
        <vt:i4>0</vt:i4>
      </vt:variant>
      <vt:variant>
        <vt:i4>5</vt:i4>
      </vt:variant>
      <vt:variant>
        <vt:lpwstr/>
      </vt:variant>
      <vt:variant>
        <vt:lpwstr>_Toc468706262</vt:lpwstr>
      </vt:variant>
      <vt:variant>
        <vt:i4>1441854</vt:i4>
      </vt:variant>
      <vt:variant>
        <vt:i4>44</vt:i4>
      </vt:variant>
      <vt:variant>
        <vt:i4>0</vt:i4>
      </vt:variant>
      <vt:variant>
        <vt:i4>5</vt:i4>
      </vt:variant>
      <vt:variant>
        <vt:lpwstr/>
      </vt:variant>
      <vt:variant>
        <vt:lpwstr>_Toc468706261</vt:lpwstr>
      </vt:variant>
      <vt:variant>
        <vt:i4>1441854</vt:i4>
      </vt:variant>
      <vt:variant>
        <vt:i4>38</vt:i4>
      </vt:variant>
      <vt:variant>
        <vt:i4>0</vt:i4>
      </vt:variant>
      <vt:variant>
        <vt:i4>5</vt:i4>
      </vt:variant>
      <vt:variant>
        <vt:lpwstr/>
      </vt:variant>
      <vt:variant>
        <vt:lpwstr>_Toc468706260</vt:lpwstr>
      </vt:variant>
      <vt:variant>
        <vt:i4>1376318</vt:i4>
      </vt:variant>
      <vt:variant>
        <vt:i4>32</vt:i4>
      </vt:variant>
      <vt:variant>
        <vt:i4>0</vt:i4>
      </vt:variant>
      <vt:variant>
        <vt:i4>5</vt:i4>
      </vt:variant>
      <vt:variant>
        <vt:lpwstr/>
      </vt:variant>
      <vt:variant>
        <vt:lpwstr>_Toc468706259</vt:lpwstr>
      </vt:variant>
      <vt:variant>
        <vt:i4>1376318</vt:i4>
      </vt:variant>
      <vt:variant>
        <vt:i4>26</vt:i4>
      </vt:variant>
      <vt:variant>
        <vt:i4>0</vt:i4>
      </vt:variant>
      <vt:variant>
        <vt:i4>5</vt:i4>
      </vt:variant>
      <vt:variant>
        <vt:lpwstr/>
      </vt:variant>
      <vt:variant>
        <vt:lpwstr>_Toc468706258</vt:lpwstr>
      </vt:variant>
      <vt:variant>
        <vt:i4>1376318</vt:i4>
      </vt:variant>
      <vt:variant>
        <vt:i4>20</vt:i4>
      </vt:variant>
      <vt:variant>
        <vt:i4>0</vt:i4>
      </vt:variant>
      <vt:variant>
        <vt:i4>5</vt:i4>
      </vt:variant>
      <vt:variant>
        <vt:lpwstr/>
      </vt:variant>
      <vt:variant>
        <vt:lpwstr>_Toc468706257</vt:lpwstr>
      </vt:variant>
      <vt:variant>
        <vt:i4>1376318</vt:i4>
      </vt:variant>
      <vt:variant>
        <vt:i4>14</vt:i4>
      </vt:variant>
      <vt:variant>
        <vt:i4>0</vt:i4>
      </vt:variant>
      <vt:variant>
        <vt:i4>5</vt:i4>
      </vt:variant>
      <vt:variant>
        <vt:lpwstr/>
      </vt:variant>
      <vt:variant>
        <vt:lpwstr>_Toc468706256</vt:lpwstr>
      </vt:variant>
      <vt:variant>
        <vt:i4>1376318</vt:i4>
      </vt:variant>
      <vt:variant>
        <vt:i4>8</vt:i4>
      </vt:variant>
      <vt:variant>
        <vt:i4>0</vt:i4>
      </vt:variant>
      <vt:variant>
        <vt:i4>5</vt:i4>
      </vt:variant>
      <vt:variant>
        <vt:lpwstr/>
      </vt:variant>
      <vt:variant>
        <vt:lpwstr>_Toc468706255</vt:lpwstr>
      </vt:variant>
      <vt:variant>
        <vt:i4>1376318</vt:i4>
      </vt:variant>
      <vt:variant>
        <vt:i4>2</vt:i4>
      </vt:variant>
      <vt:variant>
        <vt:i4>0</vt:i4>
      </vt:variant>
      <vt:variant>
        <vt:i4>5</vt:i4>
      </vt:variant>
      <vt:variant>
        <vt:lpwstr/>
      </vt:variant>
      <vt:variant>
        <vt:lpwstr>_Toc468706254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 Panelu Ekspertów oceniającego projekty złożone w ramach Działań z Priorytetów 1 i 3 ZPORR (poza Działaniem 1</dc:title>
  <dc:subject/>
  <dc:creator>Anna Bobiarska</dc:creator>
  <cp:keywords/>
  <cp:lastModifiedBy>Maciej Drop</cp:lastModifiedBy>
  <cp:revision>5</cp:revision>
  <cp:lastPrinted>2017-03-21T11:12:00Z</cp:lastPrinted>
  <dcterms:created xsi:type="dcterms:W3CDTF">2017-03-22T10:44:00Z</dcterms:created>
  <dcterms:modified xsi:type="dcterms:W3CDTF">2017-03-28T10:50:00Z</dcterms:modified>
</cp:coreProperties>
</file>