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192530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Pr="000D74A4">
        <w:rPr>
          <w:rFonts w:ascii="Calibri" w:hAnsi="Calibri"/>
          <w:b/>
          <w:sz w:val="28"/>
          <w:szCs w:val="28"/>
        </w:rPr>
        <w:t>w ramach I</w:t>
      </w:r>
      <w:r>
        <w:rPr>
          <w:rFonts w:ascii="Calibri" w:hAnsi="Calibri"/>
          <w:b/>
          <w:sz w:val="28"/>
          <w:szCs w:val="28"/>
        </w:rPr>
        <w:t>I</w:t>
      </w:r>
      <w:r w:rsidRPr="000D74A4">
        <w:rPr>
          <w:rFonts w:ascii="Calibri" w:hAnsi="Calibri"/>
          <w:b/>
          <w:sz w:val="28"/>
          <w:szCs w:val="28"/>
        </w:rPr>
        <w:t xml:space="preserve"> naboru do </w:t>
      </w:r>
      <w:r>
        <w:rPr>
          <w:rFonts w:ascii="Calibri" w:hAnsi="Calibri"/>
          <w:b/>
          <w:sz w:val="28"/>
          <w:szCs w:val="28"/>
        </w:rPr>
        <w:t>pod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042AD1" w:rsidRDefault="00AE042F" w:rsidP="00AE042F">
      <w:pPr>
        <w:widowControl w:val="0"/>
        <w:suppressAutoHyphens/>
        <w:autoSpaceDE w:val="0"/>
        <w:autoSpaceDN w:val="0"/>
        <w:adjustRightInd w:val="0"/>
        <w:jc w:val="center"/>
      </w:pPr>
      <w:r w:rsidRPr="00AE042F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dla Typu III Inwestycje w infrastrukturę i wyposażenie podnoszące wydajność leczenia chorób cywilizacyjnych, 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br/>
      </w:r>
      <w:r w:rsidRPr="00AE042F">
        <w:rPr>
          <w:rFonts w:ascii="Calibri" w:eastAsiaTheme="minorHAnsi" w:hAnsi="Calibri" w:cstheme="minorBidi"/>
          <w:b/>
          <w:sz w:val="28"/>
          <w:szCs w:val="28"/>
          <w:lang w:eastAsia="en-US"/>
        </w:rPr>
        <w:t>w tym nowotworów złośliwych</w:t>
      </w:r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196A6D" w:rsidRPr="00042AD1" w:rsidTr="00CC026E">
        <w:trPr>
          <w:trHeight w:val="741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Zespół Opieki Zdrowotnej w Nysie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„Zakup, doposażenie Bloku Operacyjnego Szpitala w Nysie w niezbędny sprzęt do leczenia chorób nowotworowych i przewodu pokarmowego”.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1 576 707,50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1 854 950,00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70,97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981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Stobrawskie Centrum Medyczne sp. z o.o. z siedzibą w Kup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"Podniesienie wydajności leczenia chorób cywilizacyjnych w tym nowotworów złośliwych poprzez zakup sprzętu medycznego dla pracowni diagnostycznych Szpitala w Kup Stobrawskiego Centrum Medycznego, oraz modernizacja zespołu pracowni endoskopowych"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1 323 338,28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1 989 100,00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67,24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3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Cezary Juda Ośrodek Medyczny „SAMARYTANIN”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Poprawa efektywności świadczenia usług medycznych poprzez zakup niezbędnego sprzętu i wyposażenie poradni onkologicznej Ośrodka Medycznego „Samarytanin” w Opolu.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2 350 622,30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2 765 438,00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65,71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Samodzielny Publiczny Zakład Opieki Zdrowotnej Opolskie Centrum Onkologii im. prof. Tadeusza Koszarowskiego w Opolu.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Poprawa jakości diagnostyki obrazowej w celu zwiększenia efektywności leczenia nowotworów złośliwych w Opolskim Centrum Onkologii im. prof. Tadeusza Koszarowskiego w Opolu.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6 868 366,75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8 080 431,50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64,52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CC026E">
        <w:trPr>
          <w:trHeight w:val="417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POWIATOWE CENTRUM ZDROWIA SPÓŁKA AKCYJNA W KLUCZBORKU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Poprawa  wydajności i skuteczności leczenia chorób cywilizacyjnych, poprzez doposażenie w specjalistyczny sprzęt medyczny Powiatowego Centrum Zdrowia S.A. w Kluczborku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1 548 511,30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1 821 778,00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63,79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Brzeskie Centrum Medyczne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jakości i wydajności usług medycznych w zakresie leczenia chorób cywilizacyjnych, w tym nowotworów poprzez zakup nowoczesnego tomografu komputerowego do Pracowni Diagnostyki Obrazowej oraz innego sprzętu w Brzeskim Centrum Medycznym.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1 715 691,00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2 018 460,00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62,90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CC026E">
        <w:trPr>
          <w:trHeight w:val="505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Gminny Ośrodek Zdrowia w Gogolinie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Zakup sprzętu medycznego dla Gminnego Ośrodka Zdrowia w Gogolinie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399 585,00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470 100,00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60,94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CC026E">
        <w:trPr>
          <w:trHeight w:val="527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VITA Sp. z o.o.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Zakup nowoczesnego sprzętu medycznego sposobem na polepszenie jakości i dostępności usług medycznych w Nysie.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284 076,78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334 208,00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60,94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SAMODZIELNY PUBLICZNY ZAKŁAD OPIEKI ZDROWOTNEJ ZESPÓŁ OPIEKI ZDROWOTNEJ W GŁUCHOŁAZACH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dostępności leczenia chorób układu krążenia pacjentów woj. opolskiego poprzez doposażenie w specjalistyczny sprzęt medyczny Poradni Kardiologicznej i Oddziału Rehabilitacji Kardiologicznej SPZOZ ZOZ w Głuchołazach.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652 649,31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767 822,72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Opolskie Centrum Rehabilitacji w Korfantowie Sp. z o.o.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efektywności leczenia chorób cywilizacyjnych poprzez wyposażenie w specjalistyczny sprzęt medyczny oraz przeprowadzenie prac modernizacyjnych Oddziału Rehabilitacji Ogólnoustrojowej z Pododdziałem Neurologicznym Opolskiego Centrum Rehabilitacji w Korfantowie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775 438,02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912 280,03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58,49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GRUPOWA PRAKTYKA LEKARSKA PRO-FAMILIA SPÓŁKA Z OGRANICZONĄ ODPOWIEDZIALNOŚCIĄ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wydajności leczenia chorób cywilizacyjnych z zakresu schorzeń kardiologicznych poprzez wyposażenie w specjalistyczny sprzęt medyczny dziennego Oddziału Rehabilitacji NZOZ GPL Pro-Familia Sp. z o.o. w Namysłowie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303 854,43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357 475,80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58,49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Samodzielny Publiczny Zespół Opieki Zdrowotnej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Wyposażenie Bloku Operacyjnego w celu poprawy wydajności usług medycznych w SP ZOZ w Kędzierzynie-Koźlu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3 240 484,75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3 812 335,00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56,45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Szpital Wojewódzki w Opolu spółka z ograniczoną odpowiedzialnością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wydajności leczenia nowotworów układu pokarmowego poprzez odpowiednie dostosowanie infrastruktury i wyposażenie Szpitala Wojewódzkiego w Opolu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2 368 397,50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2 786 350,00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56,25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196A6D" w:rsidRPr="00196A6D" w:rsidRDefault="00245243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245243">
              <w:rPr>
                <w:rFonts w:asciiTheme="minorHAnsi" w:hAnsiTheme="minorHAnsi"/>
                <w:sz w:val="22"/>
                <w:szCs w:val="22"/>
              </w:rPr>
              <w:t>Wojewódzki Specjalistyczny Zes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pół Neuropsychiatryczny im. św. 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>Jadwigi w Opolu</w:t>
            </w:r>
          </w:p>
        </w:tc>
        <w:tc>
          <w:tcPr>
            <w:tcW w:w="4961" w:type="dxa"/>
          </w:tcPr>
          <w:p w:rsidR="00196A6D" w:rsidRPr="00196A6D" w:rsidRDefault="00245243" w:rsidP="00196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Podniesienie wydajności 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 xml:space="preserve">leczenia chorób cywilizacyjnych poprzez wyposażenie w specjalistyczny sprzęt medyczny Oddziału Neurochirurgii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pododdziałem intensywnej opieki 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>medycznej w Wojewódzkim Specjalistycznym Zespole Neuropsychiatrycznym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ab/>
              <w:t>im. Św. Jadwigi w Opolu - etap 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3 467 311,50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4 079 190,00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55,17</w:t>
            </w:r>
          </w:p>
        </w:tc>
        <w:tc>
          <w:tcPr>
            <w:tcW w:w="1701" w:type="dxa"/>
          </w:tcPr>
          <w:p w:rsidR="00196A6D" w:rsidRPr="00196A6D" w:rsidRDefault="00CC026E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</w:t>
      </w:r>
      <w:r w:rsidR="00CC026E" w:rsidRPr="00321714">
        <w:rPr>
          <w:rFonts w:asciiTheme="minorHAnsi" w:hAnsiTheme="minorHAnsi"/>
          <w:i/>
          <w:color w:val="000000"/>
        </w:rPr>
        <w:t xml:space="preserve">Opracowanie własne na podstawie uchwały ZWO </w:t>
      </w:r>
      <w:r w:rsidR="00CC026E" w:rsidRPr="00911D28">
        <w:rPr>
          <w:rFonts w:asciiTheme="minorHAnsi" w:hAnsiTheme="minorHAnsi"/>
          <w:i/>
          <w:color w:val="000000"/>
        </w:rPr>
        <w:t xml:space="preserve">nr 5503/2018 </w:t>
      </w:r>
      <w:r w:rsidR="00CC026E">
        <w:rPr>
          <w:rFonts w:asciiTheme="minorHAnsi" w:hAnsiTheme="minorHAnsi"/>
          <w:i/>
          <w:color w:val="000000"/>
        </w:rPr>
        <w:t xml:space="preserve">z dnia 21 maja 2018 r. </w:t>
      </w:r>
      <w:r w:rsidR="00CC026E" w:rsidRPr="00911D28">
        <w:rPr>
          <w:rFonts w:asciiTheme="minorHAnsi" w:hAnsiTheme="minorHAnsi"/>
          <w:i/>
          <w:color w:val="000000"/>
        </w:rPr>
        <w:t xml:space="preserve">w sprawie zmiany Uchwały nr 5356/2018 Zarządu Województwa Opolskiego </w:t>
      </w:r>
      <w:r w:rsidR="00CC026E">
        <w:rPr>
          <w:rFonts w:asciiTheme="minorHAnsi" w:hAnsiTheme="minorHAnsi"/>
          <w:i/>
          <w:color w:val="000000"/>
        </w:rPr>
        <w:br/>
      </w:r>
      <w:r w:rsidR="00CC026E" w:rsidRPr="00911D28">
        <w:rPr>
          <w:rFonts w:asciiTheme="minorHAnsi" w:hAnsiTheme="minorHAnsi"/>
          <w:i/>
          <w:color w:val="000000"/>
        </w:rPr>
        <w:t>z dnia 23 kwietnia 2018 r. w sprawie rozstrzygnięcia konkursu Nr RPOP.10.01.01-IZ.00-16-002/17 w ramach Regionalnego Programu Operacyjnego Województwa Opolskiego na lata 2014-2020, Osi priorytetowej X Inwestycje w infrastrukturę społeczną, Działania 10.1 Infrastruktura społeczna na rzecz wyrównania nierówności w dostępie do usług, Poddziałania 10.1.1 Infrastruktura ochrony zdrowia w zakresie profilaktyki zdrowotnej mieszkańców regionu</w:t>
      </w:r>
      <w:bookmarkStart w:id="0" w:name="_GoBack"/>
      <w:bookmarkEnd w:id="0"/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676F"/>
    <w:rsid w:val="00192530"/>
    <w:rsid w:val="00196A6D"/>
    <w:rsid w:val="00245243"/>
    <w:rsid w:val="00270172"/>
    <w:rsid w:val="004445AE"/>
    <w:rsid w:val="00462541"/>
    <w:rsid w:val="0064779D"/>
    <w:rsid w:val="00657342"/>
    <w:rsid w:val="006C45FF"/>
    <w:rsid w:val="00700D27"/>
    <w:rsid w:val="007A49AD"/>
    <w:rsid w:val="008177E1"/>
    <w:rsid w:val="00A56DA1"/>
    <w:rsid w:val="00AE042F"/>
    <w:rsid w:val="00AE3C70"/>
    <w:rsid w:val="00BB26F2"/>
    <w:rsid w:val="00BD65F5"/>
    <w:rsid w:val="00CC026E"/>
    <w:rsid w:val="00D25A04"/>
    <w:rsid w:val="00D3435B"/>
    <w:rsid w:val="00DA3FC3"/>
    <w:rsid w:val="00E9615B"/>
    <w:rsid w:val="00E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EC80-1F4A-4A01-849D-C333900B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15</cp:revision>
  <cp:lastPrinted>2018-02-27T10:26:00Z</cp:lastPrinted>
  <dcterms:created xsi:type="dcterms:W3CDTF">2018-02-22T10:48:00Z</dcterms:created>
  <dcterms:modified xsi:type="dcterms:W3CDTF">2018-05-22T11:34:00Z</dcterms:modified>
</cp:coreProperties>
</file>