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5E60CC">
        <w:rPr>
          <w:rFonts w:ascii="Calibri" w:hAnsi="Calibri"/>
          <w:b/>
        </w:rPr>
        <w:t>5</w:t>
      </w:r>
      <w:r w:rsidR="00E91A66">
        <w:rPr>
          <w:rFonts w:ascii="Calibri" w:hAnsi="Calibri"/>
          <w:b/>
        </w:rPr>
        <w:t>.</w:t>
      </w:r>
      <w:r w:rsidR="00643249">
        <w:rPr>
          <w:rFonts w:ascii="Calibri" w:hAnsi="Calibri"/>
          <w:b/>
        </w:rPr>
        <w:t>1</w:t>
      </w:r>
      <w:r w:rsidR="008970CE" w:rsidRPr="004C3D6D">
        <w:rPr>
          <w:rFonts w:ascii="Calibri" w:hAnsi="Calibri"/>
          <w:b/>
        </w:rPr>
        <w:t xml:space="preserve"> </w:t>
      </w:r>
      <w:r w:rsidR="00643249">
        <w:rPr>
          <w:rFonts w:ascii="Calibri" w:hAnsi="Calibri"/>
          <w:b/>
          <w:i/>
        </w:rPr>
        <w:t>Ochrona różnorodności biologicznej</w:t>
      </w:r>
      <w:r w:rsidR="005E60CC">
        <w:rPr>
          <w:rFonts w:ascii="Calibri" w:hAnsi="Calibri"/>
          <w:b/>
          <w:i/>
        </w:rPr>
        <w:t xml:space="preserve"> 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5F155B">
        <w:rPr>
          <w:rFonts w:ascii="Calibri" w:hAnsi="Calibri"/>
        </w:rPr>
        <w:t>rozstrzygnięcia konkursu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21670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12D1D">
              <w:rPr>
                <w:rFonts w:ascii="Calibri" w:hAnsi="Calibri"/>
                <w:color w:val="000000"/>
              </w:rPr>
              <w:t>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21670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owadów i ich siedlisk w województwie opolskim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.00-16-0004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 xml:space="preserve">Ochrona różnorodności biologicznej w Aglomeracji Opolskiej poprzez działania </w:t>
            </w:r>
            <w:proofErr w:type="spellStart"/>
            <w:r w:rsidRPr="004B07F4">
              <w:rPr>
                <w:rFonts w:ascii="Calibri" w:hAnsi="Calibri"/>
                <w:color w:val="000000"/>
              </w:rPr>
              <w:t>edukacyjno</w:t>
            </w:r>
            <w:proofErr w:type="spellEnd"/>
            <w:r w:rsidRPr="004B07F4">
              <w:rPr>
                <w:rFonts w:ascii="Calibri" w:hAnsi="Calibri"/>
                <w:color w:val="000000"/>
              </w:rPr>
              <w:t xml:space="preserve"> – informacyjne – etap II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12D1D">
              <w:rPr>
                <w:rFonts w:ascii="Calibri" w:hAnsi="Calibri"/>
                <w:color w:val="000000"/>
              </w:rPr>
              <w:t>.00-16-0005/19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Ośrodek Leczenia Odwykowego w Woskowicach Małych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i promocja różnorodności biologicznej obszaru chronionego krajobrazu na terenie Gminy Domaszowice, Nadleśnictwa Namysłów oraz obszarów parkowych i wodnych na przykładzie OLO w Woskowicach Małych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.00-16-0007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różnorodności biologicznej w Brzegu poprzez dz</w:t>
            </w:r>
            <w:r>
              <w:rPr>
                <w:rFonts w:ascii="Calibri" w:hAnsi="Calibri"/>
                <w:color w:val="000000"/>
              </w:rPr>
              <w:t>iałania edukacyjno-informacyjne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.00-16-0008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6258FC" w:rsidP="006258F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258FC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6258FC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258FC">
              <w:rPr>
                <w:rFonts w:ascii="Calibri" w:hAnsi="Calibri"/>
                <w:color w:val="000000"/>
              </w:rPr>
              <w:t>Stobrawska</w:t>
            </w:r>
            <w:proofErr w:type="spellEnd"/>
            <w:r w:rsidRPr="006258FC">
              <w:rPr>
                <w:rFonts w:ascii="Calibri" w:hAnsi="Calibri"/>
                <w:color w:val="000000"/>
              </w:rPr>
              <w:t xml:space="preserve"> wstęga - ostoja bioróżnorodności - </w:t>
            </w:r>
            <w:r>
              <w:rPr>
                <w:rFonts w:ascii="Calibri" w:hAnsi="Calibri"/>
                <w:color w:val="000000"/>
              </w:rPr>
              <w:t>edukacja, rozpoznanie i ochrona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.00-16-0009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60288C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0288C"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60288C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0288C">
              <w:rPr>
                <w:rFonts w:ascii="Calibri" w:hAnsi="Calibri"/>
                <w:color w:val="000000"/>
              </w:rPr>
              <w:t>Szlakiem Odry - ochrona zagrożonych gatunków i odtwarzanie siedlisk w gminie Dąbrowa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.00-16-0010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Stowarzyszenie Park i Dworek w Komornie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Utworzenie centrum ochrony różnorodności biologicznej w zespole pałacowo – parkowym w Komornie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.00-16-0011</w:t>
            </w:r>
            <w:r w:rsidR="00C12D1D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Partnerstwo na rzecz ochrony różnorodności biologicznej województwa opolskiego - etap IV</w:t>
            </w:r>
          </w:p>
        </w:tc>
      </w:tr>
      <w:tr w:rsidR="00C21670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70" w:rsidRDefault="00C21670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.00-16-0012</w:t>
            </w:r>
            <w:r w:rsidR="00C21670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Bioróżnorodność bogactwem Gminy Głuchołazy, Gminy Nysa, Gminy Prudnik, Powiatu Prudnickiego</w:t>
            </w:r>
          </w:p>
        </w:tc>
      </w:tr>
      <w:tr w:rsidR="00C21670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70" w:rsidRDefault="00C21670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B07F4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C21670">
              <w:rPr>
                <w:rFonts w:ascii="Calibri" w:hAnsi="Calibri"/>
                <w:color w:val="000000"/>
              </w:rPr>
              <w:t>.00-16-0013</w:t>
            </w:r>
            <w:r w:rsidR="00C21670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Muzeum Wsi Opolskiej 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70" w:rsidRDefault="00453C78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Głos mają ryby. Ochrona dziedzictwa kulturowego i bioróżnorodności w środowiskach wodnych w Muzeum Wsi Opolskiej i na terenie Śląska Opolskiego</w:t>
            </w:r>
            <w:bookmarkStart w:id="0" w:name="_GoBack"/>
            <w:bookmarkEnd w:id="0"/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53C78"/>
    <w:rsid w:val="004B07F4"/>
    <w:rsid w:val="004C3D6D"/>
    <w:rsid w:val="004F4B27"/>
    <w:rsid w:val="004F6D0B"/>
    <w:rsid w:val="005E60CC"/>
    <w:rsid w:val="005F155B"/>
    <w:rsid w:val="0060288C"/>
    <w:rsid w:val="006258FC"/>
    <w:rsid w:val="00643249"/>
    <w:rsid w:val="00657B6C"/>
    <w:rsid w:val="006658A3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21670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33</cp:revision>
  <cp:lastPrinted>2018-12-21T12:54:00Z</cp:lastPrinted>
  <dcterms:created xsi:type="dcterms:W3CDTF">2016-08-17T09:09:00Z</dcterms:created>
  <dcterms:modified xsi:type="dcterms:W3CDTF">2020-03-10T11:28:00Z</dcterms:modified>
</cp:coreProperties>
</file>