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4C3D6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 w:rsidRPr="001475FE">
        <w:rPr>
          <w:noProof/>
          <w:lang w:eastAsia="pl-PL"/>
        </w:rPr>
        <w:drawing>
          <wp:inline distT="0" distB="0" distL="0" distR="0">
            <wp:extent cx="5760720" cy="561789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8FC" w:rsidRDefault="00CB68FC" w:rsidP="003C2513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/>
        </w:rPr>
      </w:pPr>
    </w:p>
    <w:p w:rsidR="00990266" w:rsidRPr="007B0D7E" w:rsidRDefault="002E468D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Lista projektów </w:t>
      </w:r>
      <w:r w:rsidR="0089237B">
        <w:rPr>
          <w:rFonts w:ascii="Calibri" w:hAnsi="Calibri"/>
        </w:rPr>
        <w:t>złożonych w ra</w:t>
      </w:r>
      <w:r>
        <w:rPr>
          <w:rFonts w:ascii="Calibri" w:hAnsi="Calibri"/>
        </w:rPr>
        <w:t xml:space="preserve">mach </w:t>
      </w:r>
      <w:r w:rsidR="00DA1CC5">
        <w:rPr>
          <w:rFonts w:ascii="Calibri" w:hAnsi="Calibri"/>
        </w:rPr>
        <w:t xml:space="preserve">procedury </w:t>
      </w:r>
      <w:r>
        <w:rPr>
          <w:rFonts w:ascii="Calibri" w:hAnsi="Calibri"/>
        </w:rPr>
        <w:t xml:space="preserve">konkursowej </w:t>
      </w:r>
      <w:r w:rsidR="00DA1CC5">
        <w:rPr>
          <w:rFonts w:ascii="Calibri" w:hAnsi="Calibri"/>
        </w:rPr>
        <w:t>do</w:t>
      </w:r>
      <w:r>
        <w:rPr>
          <w:rFonts w:ascii="Calibri" w:hAnsi="Calibri"/>
        </w:rPr>
        <w:t xml:space="preserve"> </w:t>
      </w:r>
      <w:r w:rsidR="00525DF5">
        <w:rPr>
          <w:rFonts w:ascii="Calibri" w:hAnsi="Calibri"/>
        </w:rPr>
        <w:t>pod</w:t>
      </w:r>
      <w:r>
        <w:rPr>
          <w:rFonts w:ascii="Calibri" w:hAnsi="Calibri"/>
        </w:rPr>
        <w:t xml:space="preserve">działania </w:t>
      </w:r>
      <w:r w:rsidR="00525DF5" w:rsidRPr="00DA1CC5">
        <w:rPr>
          <w:rFonts w:ascii="Calibri" w:hAnsi="Calibri"/>
        </w:rPr>
        <w:t>10.1.1</w:t>
      </w:r>
      <w:r w:rsidR="00525DF5">
        <w:rPr>
          <w:rFonts w:ascii="Calibri" w:hAnsi="Calibri"/>
          <w:b/>
        </w:rPr>
        <w:t xml:space="preserve"> </w:t>
      </w:r>
      <w:r w:rsidR="00525DF5" w:rsidRPr="00782343">
        <w:rPr>
          <w:rFonts w:cs="Arial"/>
          <w:i/>
          <w:color w:val="000000"/>
        </w:rPr>
        <w:t xml:space="preserve">Infrastruktura ochrony zdrowia w zakresie profilaktyki zdrowotnej mieszkańców regionu </w:t>
      </w:r>
      <w:r w:rsidR="0089237B" w:rsidRPr="007B0D7E">
        <w:rPr>
          <w:rFonts w:ascii="Calibri" w:hAnsi="Calibri"/>
        </w:rPr>
        <w:t xml:space="preserve">RPO WO 2014-2020 </w:t>
      </w:r>
      <w:r w:rsidR="008445FA" w:rsidRPr="007B0D7E">
        <w:rPr>
          <w:rFonts w:ascii="Calibri" w:hAnsi="Calibri"/>
        </w:rPr>
        <w:t>zakwalifikowanych do</w:t>
      </w:r>
      <w:r w:rsidR="002117D8">
        <w:rPr>
          <w:rFonts w:ascii="Calibri" w:hAnsi="Calibri"/>
        </w:rPr>
        <w:t xml:space="preserve"> rozstrzygnięcia</w:t>
      </w:r>
      <w:bookmarkStart w:id="0" w:name="_GoBack"/>
      <w:bookmarkEnd w:id="0"/>
      <w:r w:rsidR="009D075F" w:rsidRPr="007B0D7E">
        <w:rPr>
          <w:rFonts w:ascii="Calibri" w:hAnsi="Calibri"/>
        </w:rPr>
        <w:t>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1940"/>
        <w:gridCol w:w="2527"/>
        <w:gridCol w:w="4536"/>
      </w:tblGrid>
      <w:tr w:rsidR="002E468D" w:rsidTr="00DA1CC5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</w:t>
            </w:r>
            <w:r w:rsidR="009B31E3">
              <w:rPr>
                <w:rFonts w:ascii="Calibri" w:hAnsi="Calibri"/>
                <w:b/>
              </w:rPr>
              <w:t>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2E468D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E468D" w:rsidRDefault="009D075F" w:rsidP="008970CE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RPOP.10.01.01-16-0001/19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Zespół Opieki Zdrowotnej w Nysie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Zakup komory hiperbarycznej dla Szpitala </w:t>
            </w:r>
            <w:r>
              <w:br/>
            </w:r>
            <w:r w:rsidRPr="00564C8E">
              <w:t>w Nysie.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RPOP.10.01.01-16-0002/19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Samodzielny Publiczny Zespół Opieki Zdrowotnej w Głubczycach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efektywności diagnostyki i leczenia chorób cywilizacyjnych, w tym nowotworów, poprzez zakup tomografu komputerowego nowej generacji w SPZOZ w Głubczycach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RPOP.10.01.01-16-0003/19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Samodzielny Publiczny Zespół Opieki Zdrowotnej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wydajności leczenia chorób cywilizacyjnych w zakresie nowotworów, poprzez wyposażenie w specjalistyczny sprzęt medyczny Samodzielnego Publicznego Zespołu Opieki Zdrowotnej w Kędzierzynie-Koźlu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RPOP.10.01.01-16-0004/19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Krapkowickie Centrum Zdrowia Sp. z o.o.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jakości i wydajności usług medycznych w zakresie leczenia chorób cywilizacyjnych, w tym nowotworów, poprzez zakup nowoczesnego tomografu komputerowego w Krapkowickim Centrum Zdrowia Sp. z o.o.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RPOP.10.01.01-16-0005/19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Wojewódzki Szpital Specjalistyczny </w:t>
            </w:r>
            <w:r>
              <w:br/>
            </w:r>
            <w:r w:rsidRPr="00CE4DF3">
              <w:t>im. św. Jadwigi w Opolu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efektywności diagnostyki i leczenia chorób cywilizacyjnych, w tym nowotworów, poprzez zakup sprzętu medycznego dla Wojewódzkiego Szpitala Specjalistycznego im. Św. Jadwigi w Opolu.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RPOP.10.01.01-16-0006/19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Namysłowskie Centrum Zdrowia Spółka Akcyjna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Podniesienie wydajności leczenia chorób cywilizacyjnych poprzez przebudowę i remont pomieszczeń Oddziału Wewnętrznego </w:t>
            </w:r>
            <w:r>
              <w:br/>
            </w:r>
            <w:r w:rsidRPr="00564C8E">
              <w:t xml:space="preserve">w budynku Namysłowskiego Centrum Zdrowia Spółka Akcyjna wraz z dostawą sprzętu medycznego do przebudowanych </w:t>
            </w:r>
            <w:r>
              <w:br/>
            </w:r>
            <w:r w:rsidRPr="00564C8E">
              <w:t>i wyremontowanych pomieszczeń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RPOP.10.01.01-16-0007/19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Szpital Wojewódzki </w:t>
            </w:r>
            <w:r>
              <w:br/>
            </w:r>
            <w:r w:rsidRPr="00CE4DF3">
              <w:t xml:space="preserve">w Opolu spółka </w:t>
            </w:r>
            <w:r>
              <w:br/>
            </w:r>
            <w:r w:rsidRPr="00CE4DF3">
              <w:t>z ograniczoną odpowiedzialnością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wydajności leczenia chorób cywilizacyjnych, w tym nowotworów przewodu pokarmowego, poprzez wyposażenie Działu Diagnostyki Obrazowej Szpitala Wojewódzkiego w Opolu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RPOP.10.01.01-16-0008/19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Zakład Opieki Zdrowotnej w Białej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Zakup nowoczesnego toru wizyjnego z opcją wykorzystania wąskiej wiązki światła </w:t>
            </w:r>
            <w:r>
              <w:br/>
            </w:r>
            <w:r w:rsidRPr="00564C8E">
              <w:t xml:space="preserve">w rozdzielczości HDTV umożliwiający wczesne wykrywanie zmian nowotworowych </w:t>
            </w:r>
            <w:r>
              <w:br/>
            </w:r>
            <w:r w:rsidRPr="00564C8E">
              <w:t>w przewodzie pokarmowym.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9.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RPOP.10.01.01-16-0009/19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SAMODZIELNY PUBLICZNY ZAKŁAD OPIEKI ZDROWOTNEJ ZESPÓŁ OPIEKI ZDROWOTNEJ </w:t>
            </w:r>
            <w:r>
              <w:br/>
            </w:r>
            <w:r w:rsidRPr="00CE4DF3">
              <w:t>W GŁUCHOŁAZACH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Poprawa jakości i wydajności leczenia chorób cywilizacyjnych, w tym nowotworów poprzez wyposażenie Pracowni RTG SP ZOZ </w:t>
            </w:r>
            <w:proofErr w:type="spellStart"/>
            <w:r w:rsidRPr="00564C8E">
              <w:t>ZOZ</w:t>
            </w:r>
            <w:proofErr w:type="spellEnd"/>
            <w:r w:rsidRPr="00564C8E">
              <w:t xml:space="preserve"> </w:t>
            </w:r>
            <w:r>
              <w:br/>
            </w:r>
            <w:r w:rsidRPr="00564C8E">
              <w:t>w Głuchołazach.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RPOP.10.01.01-16-0010/19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Specjalistyczny Szpital im. Ks. Biskupa Józefa Nathana w Branicach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„Zakup sprzętu medycznego, do leczenia chorób cywilizacyjnych w Specjalistycznym Szpitalu im. Ks. Biskupa Józefa Nathana w Branicach”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RPOP.10.01.01-16-0011/19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Brzeskie Centrum Medyczne SP ZOZ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Podniesienie jakości i wydajności usług medycznych w zakresie leczenia chorób cywilizacyjnych, w tym nowotworów poprzez zakup nowoczesnego aparatu RTG do Pracowni Diagnostyki Obrazowej w Brzeskim Centrum Medycznym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RPOP.10.01.01-16-0012/19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Opolskie Centrum Rehabilitacji </w:t>
            </w:r>
            <w:r>
              <w:br/>
            </w:r>
            <w:r w:rsidRPr="00CE4DF3">
              <w:t>w Korfantowie Sp. z o.o.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Podniesienie efektywności kompleksowego leczenia chorób cywilizacyjnych poprzez zakup specjalistycznego sprzętu medycznego </w:t>
            </w:r>
            <w:r>
              <w:br/>
            </w:r>
            <w:r w:rsidRPr="00564C8E">
              <w:t>i modernizację  pomieszczeń w Opolskim Centrum Rehabilitacji w Korfantowie Sp. z o.o.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RPOP.10.01.01-16-0013/19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SAMODZIELNY PUBLICZNY ZAKŁAD OPIEKI ZDROWOTNEJ OPOLSKIE CENTRUM ONKOLOGII IM. PROF. TADEUSZA KOSZAROWSKIEGO </w:t>
            </w:r>
            <w:r>
              <w:br/>
            </w:r>
            <w:r w:rsidRPr="00CE4DF3">
              <w:t>W OPOLU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Ucyfrowienie Pracowni Rentgenowskiej w celu polepszenia diagnostyki nowotworów złośliwych w Opolskim Centrum Onkologii im. prof. Tadeusza </w:t>
            </w:r>
            <w:proofErr w:type="spellStart"/>
            <w:r w:rsidRPr="00564C8E">
              <w:t>Koszarowskiego</w:t>
            </w:r>
            <w:proofErr w:type="spellEnd"/>
            <w:r w:rsidRPr="00564C8E">
              <w:t xml:space="preserve"> w Opolu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RPOP.10.01.01-16-0014/19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KLINICZNE CENTRUM GINEKOLOGII, POŁOŻNICTWA </w:t>
            </w:r>
            <w:r>
              <w:br/>
            </w:r>
            <w:r w:rsidRPr="00CE4DF3">
              <w:t xml:space="preserve">I NEONATOLOGII </w:t>
            </w:r>
            <w:r>
              <w:br/>
            </w:r>
            <w:r w:rsidRPr="00CE4DF3">
              <w:t>W OPOLU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>Zakup aparatury i sprzętu medycznego w celu poprawy wysokospecjalistycznej opieki nad matką i dzieckiem w Klinicznym Centrum Ginekologii, Położnictwa i Neonatologii w Opolu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RPOP.10.01.01-16-0015/19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>Mączka - Lekarze ginekolodzy - Spółka Partnerska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DA1CC5" w:rsidP="00DA1CC5">
            <w:r w:rsidRPr="00564C8E">
              <w:t xml:space="preserve">Wzrost jakości specjalistycznych usług medycznych skierowanych do matki i dziecka </w:t>
            </w:r>
            <w:r w:rsidR="003C2513">
              <w:br/>
            </w:r>
            <w:r w:rsidRPr="00564C8E">
              <w:t xml:space="preserve">w mieście Opolu oraz w powiecie opolskim </w:t>
            </w:r>
            <w:r w:rsidR="003C2513">
              <w:br/>
            </w:r>
            <w:r w:rsidRPr="00564C8E">
              <w:t>i strzeleckim.</w:t>
            </w:r>
          </w:p>
        </w:tc>
      </w:tr>
      <w:tr w:rsidR="00DA1CC5" w:rsidTr="008E4D25">
        <w:trPr>
          <w:trHeight w:val="742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CC5" w:rsidRDefault="00DA1CC5" w:rsidP="00DA1CC5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D5759" w:rsidRDefault="00DA1CC5" w:rsidP="00DA1CC5">
            <w:r w:rsidRPr="00CD5759">
              <w:t>RPOP.10.01.01-16-0016/19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CE4DF3" w:rsidRDefault="00DA1CC5" w:rsidP="00DA1CC5">
            <w:r w:rsidRPr="00CE4DF3">
              <w:t xml:space="preserve">Szpital Powiatowy im. Prałata J. </w:t>
            </w:r>
            <w:proofErr w:type="spellStart"/>
            <w:r w:rsidRPr="00CE4DF3">
              <w:t>Glowatzkiego</w:t>
            </w:r>
            <w:proofErr w:type="spellEnd"/>
            <w:r w:rsidRPr="00CE4DF3">
              <w:t xml:space="preserve"> </w:t>
            </w:r>
            <w:r w:rsidR="003C2513">
              <w:br/>
            </w:r>
            <w:r w:rsidRPr="00CE4DF3">
              <w:t>w Strzelcach Opolskich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CC5" w:rsidRPr="00564C8E" w:rsidRDefault="00965314" w:rsidP="00DA1CC5">
            <w:r>
              <w:t>P</w:t>
            </w:r>
            <w:r w:rsidRPr="00564C8E">
              <w:t>oprawa</w:t>
            </w:r>
            <w:r>
              <w:t xml:space="preserve"> wydajności usług medycznych w Szpitalu Powiatowym w Strzelcach O</w:t>
            </w:r>
            <w:r w:rsidRPr="00564C8E">
              <w:t>polskich poprzez moderni</w:t>
            </w:r>
            <w:r>
              <w:t>zację odcinka ginekologicznego Oddziału Ginekologiczno-P</w:t>
            </w:r>
            <w:r w:rsidRPr="00564C8E">
              <w:t xml:space="preserve">ołożniczego wraz </w:t>
            </w:r>
            <w:r>
              <w:br/>
            </w:r>
            <w:r w:rsidRPr="00564C8E">
              <w:t>z dostawą sprzętu.</w:t>
            </w:r>
          </w:p>
        </w:tc>
      </w:tr>
    </w:tbl>
    <w:p w:rsidR="008C0A33" w:rsidRPr="00736852" w:rsidRDefault="001045E9" w:rsidP="00CB68FC">
      <w:pPr>
        <w:ind w:hanging="426"/>
      </w:pPr>
      <w:r>
        <w:rPr>
          <w:rFonts w:ascii="Calibri" w:hAnsi="Calibri"/>
          <w:i/>
        </w:rPr>
        <w:t xml:space="preserve">     </w:t>
      </w:r>
      <w:r w:rsidR="003C2513">
        <w:rPr>
          <w:rFonts w:ascii="Calibri" w:hAnsi="Calibri"/>
          <w:i/>
        </w:rPr>
        <w:t xml:space="preserve">   </w:t>
      </w:r>
      <w:r w:rsidR="002E468D">
        <w:rPr>
          <w:rFonts w:ascii="Calibri" w:hAnsi="Calibri"/>
          <w:i/>
        </w:rPr>
        <w:t>Źródło: opracowanie własne</w:t>
      </w:r>
      <w:r w:rsidR="00C12D1D">
        <w:rPr>
          <w:rFonts w:ascii="Calibri" w:hAnsi="Calibri"/>
          <w:i/>
        </w:rPr>
        <w:t xml:space="preserve"> na podstawie danych z Systemu SYZYF RPOWO 2014-2020</w:t>
      </w:r>
      <w:r w:rsidR="002E468D">
        <w:rPr>
          <w:rFonts w:ascii="Calibri" w:hAnsi="Calibri"/>
          <w:i/>
        </w:rPr>
        <w:t>.</w:t>
      </w:r>
    </w:p>
    <w:sectPr w:rsidR="008C0A33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855F3"/>
    <w:rsid w:val="000E09B6"/>
    <w:rsid w:val="001045E9"/>
    <w:rsid w:val="002117D8"/>
    <w:rsid w:val="002423D0"/>
    <w:rsid w:val="002E468D"/>
    <w:rsid w:val="003C2513"/>
    <w:rsid w:val="003E21E6"/>
    <w:rsid w:val="004C3D6D"/>
    <w:rsid w:val="004F4B27"/>
    <w:rsid w:val="004F6D0B"/>
    <w:rsid w:val="00525DF5"/>
    <w:rsid w:val="00527A27"/>
    <w:rsid w:val="005E60CC"/>
    <w:rsid w:val="00657B6C"/>
    <w:rsid w:val="007141F0"/>
    <w:rsid w:val="00736852"/>
    <w:rsid w:val="007B0D7E"/>
    <w:rsid w:val="008445FA"/>
    <w:rsid w:val="0089237B"/>
    <w:rsid w:val="008970CE"/>
    <w:rsid w:val="008C0A33"/>
    <w:rsid w:val="008E3826"/>
    <w:rsid w:val="008E4D25"/>
    <w:rsid w:val="00965314"/>
    <w:rsid w:val="00990266"/>
    <w:rsid w:val="009B31E3"/>
    <w:rsid w:val="009D075F"/>
    <w:rsid w:val="00AE5B0F"/>
    <w:rsid w:val="00C00714"/>
    <w:rsid w:val="00C12D1D"/>
    <w:rsid w:val="00C97FCB"/>
    <w:rsid w:val="00CB68FC"/>
    <w:rsid w:val="00D339A0"/>
    <w:rsid w:val="00D46F4F"/>
    <w:rsid w:val="00DA1CC5"/>
    <w:rsid w:val="00E85A23"/>
    <w:rsid w:val="00E91A66"/>
    <w:rsid w:val="00F25D2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652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KATARZYNA WÓJCIK</cp:lastModifiedBy>
  <cp:revision>3</cp:revision>
  <cp:lastPrinted>2019-10-10T11:02:00Z</cp:lastPrinted>
  <dcterms:created xsi:type="dcterms:W3CDTF">2019-10-10T11:02:00Z</dcterms:created>
  <dcterms:modified xsi:type="dcterms:W3CDTF">2019-11-07T13:46:00Z</dcterms:modified>
</cp:coreProperties>
</file>