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działania </w:t>
      </w:r>
      <w:r w:rsidR="005E60CC">
        <w:rPr>
          <w:rFonts w:ascii="Calibri" w:hAnsi="Calibri"/>
          <w:b/>
        </w:rPr>
        <w:t>5</w:t>
      </w:r>
      <w:r w:rsidR="00E91A66">
        <w:rPr>
          <w:rFonts w:ascii="Calibri" w:hAnsi="Calibri"/>
          <w:b/>
        </w:rPr>
        <w:t>.</w:t>
      </w:r>
      <w:r w:rsidR="005E60CC">
        <w:rPr>
          <w:rFonts w:ascii="Calibri" w:hAnsi="Calibri"/>
          <w:b/>
        </w:rPr>
        <w:t>2</w:t>
      </w:r>
      <w:r w:rsidR="008970CE" w:rsidRPr="004C3D6D">
        <w:rPr>
          <w:rFonts w:ascii="Calibri" w:hAnsi="Calibri"/>
          <w:b/>
        </w:rPr>
        <w:t xml:space="preserve"> </w:t>
      </w:r>
      <w:r w:rsidR="005E60CC">
        <w:rPr>
          <w:rFonts w:ascii="Calibri" w:hAnsi="Calibri"/>
          <w:b/>
          <w:i/>
        </w:rPr>
        <w:t xml:space="preserve">Poprawa gospodarowania odpadami komunalnymi 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5F155B">
        <w:rPr>
          <w:rFonts w:ascii="Calibri" w:hAnsi="Calibri"/>
        </w:rPr>
        <w:t>rozstrzygnięcia konkursu</w:t>
      </w:r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Komprachcice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Modernizacja punktu selektywnej zbiórki odpadów komunalnych w gminie Komprachcice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RPOP.05.02.00-16-0002/19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Dąbrowa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Karczowie, gmina Dąbrowa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RPOP.05.02.00-16-0003/19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PROWOD SPÓŁKA Z OGRANICZONĄ ODPOWIEDZIALNOŚCIĄ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Rozbudowa i modernizacja gminnego PSZOK </w:t>
            </w:r>
            <w:r>
              <w:rPr>
                <w:rFonts w:ascii="Calibri" w:hAnsi="Calibri"/>
                <w:color w:val="000000"/>
              </w:rPr>
              <w:br/>
              <w:t>w miejscowości Chróścice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RPOP.05.02.00-16-0005/19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Otmuchów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Gminie Otmuchów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RPOP.05.02.00-16-0006/19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Przedsiębiorstwo Gospodarki Komunalnej EKOM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6658A3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 w:rsidRPr="006658A3">
              <w:rPr>
                <w:rFonts w:ascii="Calibri" w:hAnsi="Calibri"/>
                <w:color w:val="000000"/>
              </w:rPr>
              <w:t>Utworzenie instalacji do recyklingu w EKOM Sp. z o.o. Zakład  Unieszkodliwiania i Odzysku Odpadów w Domaszkowicach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RPOP.05.02.00-16-0007/19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PSZOK na terenie gmin Polska Cerekiew oraz Pawłowiczki zrzeszonych w Związku Międzygminnym "Czysty Region"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RPOP.05.02.00-16-0008/19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PSZOK na terenie gmin Kolonowskie oraz Reńska Wieś zrzeszonych w Związku Międzygminnym "Czysty Region"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RPOP.05.02.00-16-0009/19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PSZOK na terenie gmin Izbicko oraz Leśnica zrzeszonych w Związku Międzygminnym "Czysty Region"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5F155B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C12D1D">
              <w:rPr>
                <w:rFonts w:ascii="Calibri" w:hAnsi="Calibri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RPOP.05.02.00-16-0010/19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Namysłów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6658A3">
            <w:pPr>
              <w:spacing w:before="120" w:after="12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Namysłowie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</w:t>
      </w:r>
      <w:bookmarkStart w:id="0" w:name="_GoBack"/>
      <w:bookmarkEnd w:id="0"/>
      <w:r w:rsidR="002E468D">
        <w:rPr>
          <w:rFonts w:ascii="Calibri" w:hAnsi="Calibri"/>
          <w:i/>
        </w:rPr>
        <w:t>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E21E6"/>
    <w:rsid w:val="004C3D6D"/>
    <w:rsid w:val="004F4B27"/>
    <w:rsid w:val="004F6D0B"/>
    <w:rsid w:val="005E60CC"/>
    <w:rsid w:val="005F155B"/>
    <w:rsid w:val="00657B6C"/>
    <w:rsid w:val="006658A3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BF2352"/>
    <w:rsid w:val="00C12D1D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28</cp:revision>
  <cp:lastPrinted>2018-12-21T12:54:00Z</cp:lastPrinted>
  <dcterms:created xsi:type="dcterms:W3CDTF">2016-08-17T09:09:00Z</dcterms:created>
  <dcterms:modified xsi:type="dcterms:W3CDTF">2019-10-10T09:44:00Z</dcterms:modified>
</cp:coreProperties>
</file>