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Pr="000F362B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sz w:val="20"/>
          <w:szCs w:val="20"/>
        </w:rPr>
      </w:pPr>
      <w:r w:rsidRPr="000F362B">
        <w:rPr>
          <w:noProof/>
          <w:sz w:val="20"/>
          <w:szCs w:val="20"/>
          <w:lang w:eastAsia="pl-PL"/>
        </w:rPr>
        <w:drawing>
          <wp:inline distT="0" distB="0" distL="0" distR="0">
            <wp:extent cx="5760720" cy="569068"/>
            <wp:effectExtent l="0" t="0" r="0" b="254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Pr="000F362B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b/>
          <w:sz w:val="20"/>
          <w:szCs w:val="20"/>
        </w:rPr>
      </w:pPr>
    </w:p>
    <w:p w:rsidR="0015043F" w:rsidRDefault="0015043F" w:rsidP="0015043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Lista projektów przekazanych do rozstrzygnięcia konkursu w ramach </w:t>
      </w:r>
      <w:r w:rsidR="005D71D5" w:rsidRPr="00D41C2C">
        <w:rPr>
          <w:rFonts w:cs="Arial"/>
          <w:color w:val="000000"/>
        </w:rPr>
        <w:t xml:space="preserve">działania </w:t>
      </w:r>
      <w:r w:rsidR="005D71D5" w:rsidRPr="005D71D5">
        <w:rPr>
          <w:rFonts w:cs="Arial"/>
          <w:color w:val="000000"/>
          <w:sz w:val="24"/>
          <w:szCs w:val="24"/>
        </w:rPr>
        <w:t xml:space="preserve">10.2 </w:t>
      </w:r>
      <w:r w:rsidR="005D71D5" w:rsidRPr="005D71D5">
        <w:rPr>
          <w:i/>
          <w:iCs/>
          <w:color w:val="000000"/>
          <w:sz w:val="24"/>
          <w:szCs w:val="24"/>
        </w:rPr>
        <w:t xml:space="preserve">Inwestycje wynikające z Lokalnych Planów Rewitalizacji </w:t>
      </w:r>
      <w:r w:rsidR="005D71D5" w:rsidRPr="005D71D5">
        <w:rPr>
          <w:iCs/>
          <w:color w:val="000000"/>
          <w:sz w:val="24"/>
          <w:szCs w:val="24"/>
        </w:rPr>
        <w:t>(Gmina Kędzierzyn-Koźle)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br/>
        <w:t>w ramach RPO WO 2014-2020</w:t>
      </w:r>
    </w:p>
    <w:p w:rsidR="0015043F" w:rsidRDefault="0015043F" w:rsidP="0015043F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827"/>
        <w:gridCol w:w="2552"/>
      </w:tblGrid>
      <w:tr w:rsidR="0015043F" w:rsidRPr="000F362B" w:rsidTr="0015043F">
        <w:trPr>
          <w:trHeight w:val="691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5043F" w:rsidRPr="000F362B" w:rsidRDefault="0015043F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F362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5043F" w:rsidRPr="000F362B" w:rsidRDefault="0015043F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F362B">
              <w:rPr>
                <w:b/>
                <w:sz w:val="20"/>
                <w:szCs w:val="20"/>
              </w:rPr>
              <w:t>Nr wniosku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5043F" w:rsidRPr="000F362B" w:rsidRDefault="0015043F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F362B"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5043F" w:rsidRPr="000F362B" w:rsidRDefault="0015043F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F362B">
              <w:rPr>
                <w:b/>
                <w:sz w:val="20"/>
                <w:szCs w:val="20"/>
              </w:rPr>
              <w:t>Nazwa wnioskodawcy</w:t>
            </w:r>
          </w:p>
        </w:tc>
      </w:tr>
      <w:tr w:rsidR="0015043F" w:rsidRPr="000F362B" w:rsidTr="0015043F">
        <w:trPr>
          <w:trHeight w:val="10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FD6A82" w:rsidRDefault="0015043F" w:rsidP="000F362B">
            <w:pPr>
              <w:spacing w:before="240" w:after="100" w:afterAutospacing="1" w:line="240" w:lineRule="auto"/>
              <w:jc w:val="center"/>
              <w:rPr>
                <w:color w:val="000000"/>
              </w:rPr>
            </w:pPr>
            <w:r w:rsidRPr="00FD6A82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FD6A82" w:rsidRDefault="00F36580" w:rsidP="00F36580">
            <w:pPr>
              <w:spacing w:before="240" w:line="240" w:lineRule="auto"/>
              <w:jc w:val="center"/>
              <w:rPr>
                <w:color w:val="000000"/>
              </w:rPr>
            </w:pPr>
            <w:r w:rsidRPr="00FD6A82">
              <w:rPr>
                <w:color w:val="000000"/>
              </w:rPr>
              <w:t>RPOP.10</w:t>
            </w:r>
            <w:r w:rsidR="0015043F" w:rsidRPr="00FD6A82">
              <w:rPr>
                <w:color w:val="000000"/>
              </w:rPr>
              <w:t>.02.0</w:t>
            </w:r>
            <w:r w:rsidRPr="00FD6A82">
              <w:rPr>
                <w:color w:val="000000"/>
              </w:rPr>
              <w:t>0</w:t>
            </w:r>
            <w:r w:rsidR="0015043F" w:rsidRPr="00FD6A82">
              <w:rPr>
                <w:color w:val="000000"/>
              </w:rPr>
              <w:t>-16-0001/18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FD6A82" w:rsidP="000F362B">
            <w:pPr>
              <w:spacing w:before="24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Strefa rekreacji osiedla Stare Miasto - rewitalizacja Wyspy </w:t>
            </w:r>
            <w:r>
              <w:rPr>
                <w:rFonts w:ascii="Calibri" w:hAnsi="Calibri"/>
                <w:color w:val="000000"/>
              </w:rPr>
              <w:br/>
              <w:t>w Kędzierzynie-Koźlu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FD6A82" w:rsidP="000F362B">
            <w:pPr>
              <w:spacing w:before="24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Powiat Kędzierzyńsko-Kozielski</w:t>
            </w:r>
          </w:p>
        </w:tc>
      </w:tr>
      <w:tr w:rsidR="0015043F" w:rsidRPr="000F362B" w:rsidTr="0015043F">
        <w:trPr>
          <w:trHeight w:val="1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FD6A82" w:rsidRDefault="0015043F" w:rsidP="000F362B">
            <w:pPr>
              <w:spacing w:before="240" w:after="100" w:afterAutospacing="1"/>
              <w:jc w:val="center"/>
              <w:rPr>
                <w:color w:val="000000"/>
              </w:rPr>
            </w:pPr>
            <w:r w:rsidRPr="00FD6A82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FD6A82" w:rsidRDefault="0015043F" w:rsidP="00E10134">
            <w:pPr>
              <w:spacing w:before="240"/>
              <w:jc w:val="center"/>
              <w:rPr>
                <w:color w:val="000000"/>
              </w:rPr>
            </w:pPr>
            <w:r w:rsidRPr="00FD6A82">
              <w:rPr>
                <w:color w:val="000000"/>
              </w:rPr>
              <w:t>RPOP.</w:t>
            </w:r>
            <w:r w:rsidR="00F36580" w:rsidRPr="00FD6A82">
              <w:rPr>
                <w:color w:val="000000"/>
              </w:rPr>
              <w:t>10</w:t>
            </w:r>
            <w:r w:rsidRPr="00FD6A82">
              <w:rPr>
                <w:color w:val="000000"/>
              </w:rPr>
              <w:t>.02.0</w:t>
            </w:r>
            <w:r w:rsidR="00E10134">
              <w:rPr>
                <w:color w:val="000000"/>
              </w:rPr>
              <w:t>0</w:t>
            </w:r>
            <w:bookmarkStart w:id="0" w:name="_GoBack"/>
            <w:bookmarkEnd w:id="0"/>
            <w:r w:rsidRPr="00FD6A82">
              <w:rPr>
                <w:color w:val="000000"/>
              </w:rPr>
              <w:t>-16-0002/18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FD6A82" w:rsidP="00FD6A8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Świadczenie opieki paliatywnej poprzez utworzenie całodobowego hospicjum </w:t>
            </w:r>
            <w:r>
              <w:rPr>
                <w:rFonts w:ascii="Calibri" w:hAnsi="Calibri"/>
                <w:color w:val="000000"/>
              </w:rPr>
              <w:br/>
              <w:t>w Kędzierzynie-Koźlu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FD6A82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Gmina Kędzierzyn-Koźle</w:t>
            </w:r>
          </w:p>
        </w:tc>
      </w:tr>
    </w:tbl>
    <w:p w:rsidR="00FD6A82" w:rsidRDefault="00FD6A82" w:rsidP="00FD6A82">
      <w:r>
        <w:rPr>
          <w:rFonts w:ascii="Calibri" w:hAnsi="Calibri"/>
          <w:i/>
        </w:rPr>
        <w:t>Opracowanie własne na podstawie danych z Systemu SYZYF RPO WO 2014-2020.</w:t>
      </w:r>
    </w:p>
    <w:p w:rsidR="008C0A33" w:rsidRPr="000F362B" w:rsidRDefault="008C0A33">
      <w:pPr>
        <w:rPr>
          <w:sz w:val="20"/>
          <w:szCs w:val="20"/>
        </w:rPr>
      </w:pPr>
    </w:p>
    <w:sectPr w:rsidR="008C0A33" w:rsidRPr="000F362B" w:rsidSect="00E84C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A34FB"/>
    <w:rsid w:val="000E09B6"/>
    <w:rsid w:val="000F362B"/>
    <w:rsid w:val="00144E54"/>
    <w:rsid w:val="0014697F"/>
    <w:rsid w:val="0015043F"/>
    <w:rsid w:val="002423D0"/>
    <w:rsid w:val="002E468D"/>
    <w:rsid w:val="003E21E6"/>
    <w:rsid w:val="003F63A7"/>
    <w:rsid w:val="004338AD"/>
    <w:rsid w:val="00494C63"/>
    <w:rsid w:val="004F4B27"/>
    <w:rsid w:val="005A5CF2"/>
    <w:rsid w:val="005D71D5"/>
    <w:rsid w:val="00657B6C"/>
    <w:rsid w:val="007141F0"/>
    <w:rsid w:val="00736852"/>
    <w:rsid w:val="007C453A"/>
    <w:rsid w:val="008201B1"/>
    <w:rsid w:val="0089237B"/>
    <w:rsid w:val="008C0A33"/>
    <w:rsid w:val="009B31E3"/>
    <w:rsid w:val="00A6393B"/>
    <w:rsid w:val="00B3650A"/>
    <w:rsid w:val="00D46F4F"/>
    <w:rsid w:val="00E10134"/>
    <w:rsid w:val="00E84CE1"/>
    <w:rsid w:val="00F25D29"/>
    <w:rsid w:val="00F36580"/>
    <w:rsid w:val="00F742A2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Wiktoria Fedunik-Szydełko</cp:lastModifiedBy>
  <cp:revision>27</cp:revision>
  <cp:lastPrinted>2018-07-24T09:15:00Z</cp:lastPrinted>
  <dcterms:created xsi:type="dcterms:W3CDTF">2016-08-17T09:09:00Z</dcterms:created>
  <dcterms:modified xsi:type="dcterms:W3CDTF">2018-12-21T12:35:00Z</dcterms:modified>
</cp:coreProperties>
</file>