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6B74AF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6B74AF">
        <w:rPr>
          <w:rFonts w:ascii="Calibri" w:hAnsi="Calibri"/>
        </w:rPr>
        <w:br/>
      </w:r>
      <w:r w:rsidR="006B74AF" w:rsidRPr="006B74AF">
        <w:rPr>
          <w:rFonts w:ascii="Calibri" w:hAnsi="Calibri"/>
          <w:b/>
        </w:rPr>
        <w:t>3.2.1</w:t>
      </w:r>
      <w:r w:rsidR="008970CE" w:rsidRPr="004C3D6D">
        <w:rPr>
          <w:rFonts w:ascii="Calibri" w:hAnsi="Calibri"/>
          <w:b/>
        </w:rPr>
        <w:t xml:space="preserve"> </w:t>
      </w:r>
      <w:r w:rsidR="006B74AF">
        <w:rPr>
          <w:rFonts w:ascii="Calibri" w:hAnsi="Calibri"/>
          <w:b/>
          <w:i/>
        </w:rPr>
        <w:t>Efektywność energetyczna w budynkach publicznych</w:t>
      </w:r>
      <w:r w:rsidR="005E60CC">
        <w:rPr>
          <w:rFonts w:ascii="Calibri" w:hAnsi="Calibri"/>
          <w:b/>
          <w:i/>
        </w:rPr>
        <w:t xml:space="preserve"> </w:t>
      </w:r>
      <w:r w:rsidR="006B74AF" w:rsidRPr="006B74AF">
        <w:rPr>
          <w:rFonts w:ascii="Calibri" w:hAnsi="Calibri"/>
        </w:rPr>
        <w:t>dla Subregionu P</w:t>
      </w:r>
      <w:r w:rsidR="006E0D8C">
        <w:rPr>
          <w:rFonts w:ascii="Calibri" w:hAnsi="Calibri"/>
        </w:rPr>
        <w:t>ółnocnego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6B74AF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  <w:bookmarkStart w:id="0" w:name="_GoBack"/>
      <w:bookmarkEnd w:id="0"/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410"/>
        <w:gridCol w:w="4820"/>
      </w:tblGrid>
      <w:tr w:rsidR="002E468D" w:rsidTr="006E0D8C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E0D8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RPOP.03.02.01-16-0003/19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Kościół Zielonoświątkowy, Zbór w Wołczynie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starego kina Syrena w Wołczynie - Centrum Kulturalno-Społeczne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RPOP.03.02.01-16-0004/19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Wilków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Modernizacja energetyczna budynku Publicznego Przedszkola w Idzikowicach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RPOP.03.02.01-16-0005/19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Domaszowice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urzędu gminy i OPS w Domaszowicach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RPOP.03.02.01-16-0006/19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Publicznej Szkoły Podstawowej w Borkach Wielkich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RPOP.03.02.01-16-0007/19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Radłów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wielofunkcyjnego z siedzibą GOPS i GOK w Radłowie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RPOP.03.02.01-16-0008/19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WOŁCZYŃSKI OŚRODEK KULTURY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termomodernizacja budynku Wołczyńskiego Ośrodka Kultury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RPOP.03.02.01-16-0009/19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Namysłowski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Powiatowego Urzędu Pracy w Namysłowie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RPOP.03.02.01-16-0010/19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Ośrodka Pomocy Społecznej w Namysłowie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RPOP.03.02.01-16-0011/19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Dobrodzieński Ośrodek Kultury i Sportu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termomodernizacja budynku Dobrodzieńskiego Ośrodka Kultury i Sportu w Dobrodzieniu</w:t>
            </w:r>
          </w:p>
        </w:tc>
      </w:tr>
      <w:tr w:rsidR="006E0D8C" w:rsidTr="006E0D8C">
        <w:trPr>
          <w:trHeight w:val="10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RPOP.03.02.01-16-0012/19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GORZÓW ŚLĄSKI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użyteczności publicznej w Gminie Gorzów Śląski  w m. Gorzów Śląski, Zdziechowice, Pawłowice i Jastrzygowice.</w:t>
            </w:r>
          </w:p>
        </w:tc>
      </w:tr>
      <w:tr w:rsidR="006E0D8C" w:rsidTr="006E0D8C">
        <w:trPr>
          <w:trHeight w:val="9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RPOP.03.02.01-16-0013/19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Przyjaciół Szkół Katolickich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Publicznej Szkoły Podstawowej Stowarzyszenia Przyjaciół Szkół Katolickich im. Powstańców Śląskich w Dębniku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RPOP.03.02.01-16-0014/19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Zespołu Szkolno-Przedszkolnego w Pokoju</w:t>
            </w:r>
          </w:p>
        </w:tc>
      </w:tr>
      <w:tr w:rsidR="006E0D8C" w:rsidTr="006E0D8C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RPOP.03.02.01-16-0015/19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Kluczbork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8C" w:rsidRDefault="006E0D8C" w:rsidP="006E0D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oświatowych Gminy Kluczbork (Publiczna Szkoła Podstawowa Nr 2) i Powiatu Kluczborskiego (Zespół Szkół Ponadgimnazjalnych Nr 2 Centrum Kształcenia Ustawicznego - od 01.09.2019 r. Zespół Szkół Nr 2 Centrum Kształcenia Ustawicznego)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5E60CC"/>
    <w:rsid w:val="00657B6C"/>
    <w:rsid w:val="006B74AF"/>
    <w:rsid w:val="006E0D8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27</cp:revision>
  <cp:lastPrinted>2018-12-21T12:54:00Z</cp:lastPrinted>
  <dcterms:created xsi:type="dcterms:W3CDTF">2016-08-17T09:09:00Z</dcterms:created>
  <dcterms:modified xsi:type="dcterms:W3CDTF">2019-09-19T09:52:00Z</dcterms:modified>
</cp:coreProperties>
</file>