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F7440" w:rsidRPr="002F7440">
        <w:rPr>
          <w:b/>
          <w:color w:val="000000"/>
        </w:rPr>
        <w:t xml:space="preserve">5.1 </w:t>
      </w:r>
      <w:r w:rsidR="002F7440" w:rsidRPr="002F7440">
        <w:rPr>
          <w:b/>
          <w:i/>
          <w:color w:val="000000"/>
        </w:rPr>
        <w:t>Ochrona różnorodności biologicznej</w:t>
      </w:r>
      <w:r w:rsidR="005E60CC" w:rsidRPr="002F7440">
        <w:rPr>
          <w:rFonts w:ascii="Calibri" w:hAnsi="Calibri"/>
          <w:b/>
          <w:i/>
        </w:rPr>
        <w:t xml:space="preserve"> 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RPOP.05.01.00-16-0001/19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Wołczyn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Ochrona gatunków i siedlisk solniskowych oraz innych zagrożonych zbiorowisk od wody zależnych na terenie gminy Wołczyn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RPOP.05.01.00-16-0002/19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Gogolin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proofErr w:type="spellStart"/>
            <w:r w:rsidRPr="002F7440">
              <w:t>EkoPoziom</w:t>
            </w:r>
            <w:proofErr w:type="spellEnd"/>
            <w:r w:rsidRPr="002F7440">
              <w:t xml:space="preserve"> pod dębami w Gminie Gogolin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RPOP.05.01.00-16-0003/19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Olesno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Ochrona owadów i ich siedlisk w województwie opolskim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RPOP.05.01.00-16-0004/19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Stowarzyszenie Aglomeracja Opolska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 xml:space="preserve">Ochrona różnorodności biologicznej w Aglomeracji Opolskiej poprzez działania </w:t>
            </w:r>
            <w:proofErr w:type="spellStart"/>
            <w:r w:rsidRPr="002F7440">
              <w:t>edukacyjno</w:t>
            </w:r>
            <w:proofErr w:type="spellEnd"/>
            <w:r w:rsidRPr="002F7440">
              <w:t xml:space="preserve"> – informacyjne – etap II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RPOP.05.01.00-16-0005/19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Ośrodek Leczenia Odwykowego w Woskowicach Małych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Ochrona i promocja różnorodności biologicznej obszaru chronionego krajobrazu na terenie Gminy Domaszowice, Nadleśnictwa Namysłów oraz obszarów parkowych i wodnych na przykładzie OLO w Woskowicach Małych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RPOP.05.01.00-16-0006/19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"Fundacja</w:t>
            </w:r>
            <w:r>
              <w:t xml:space="preserve"> </w:t>
            </w:r>
            <w:r w:rsidRPr="002F7440">
              <w:t>Ludzie, Środowisko, Ekologia"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Prowadzenie działań edukacyjno-informacyjnych  „OCHRONA RÓŻNORODNOŚCI BIOLOGICZNEJ NA OBSZARZE WOJEWÓDZTWA OPOLSKIEGO”</w:t>
            </w:r>
            <w:bookmarkStart w:id="0" w:name="_GoBack"/>
            <w:bookmarkEnd w:id="0"/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RPOP.05.01.00-16-0007/19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Brzeg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Ochrona różnorodności biologicznej w Brzegu poprzez działania edukacyjno-informacyjne.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RPOP.05.01.00-16-0008/19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Popielów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proofErr w:type="spellStart"/>
            <w:r w:rsidRPr="002F7440">
              <w:t>Stobrawska</w:t>
            </w:r>
            <w:proofErr w:type="spellEnd"/>
            <w:r w:rsidRPr="002F7440">
              <w:t xml:space="preserve"> wstęga - ostoja bioróżnorodności - edukacja, rozpoznanie i ochrona.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RPOP.05.01.00-16-0009/19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Dąbrowa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Szlakiem Odry - ochrona zagrożonych gatunków i odtwarzanie siedlisk w gminie Dąbrowa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RPOP.05.01.00-16-0010/19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Stowarzyszenie Park i Dworek w Komornie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Utworzenie centrum ochrony różnorodności biologicznej w zespole pałacowo – parkowym w Komornie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RPOP.05.01.00-16-0011/19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Kędzierzyn-Koźle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Partnerstwo na rzecz ochrony różnorodności biologicznej województwa opolskiego - etap IV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RPOP.05.01.00-16-0012/19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Gmina Nysa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Bioróżnorodność bogactwem Gminy Głuchołazy, Gminy Nysa, Gminy Prudnik, Powiatu Prudnickiego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RPOP.05.01.00-16-0013/19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Muzeum Wsi Opolskiej w Opolu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2F7440" w:rsidP="002F7440">
            <w:pPr>
              <w:spacing w:after="0"/>
              <w:jc w:val="center"/>
            </w:pPr>
            <w:r w:rsidRPr="002F7440">
              <w:t>Głos mają ryby. Ochrona dziedzictwa kulturowego i bioróżnorodności w środowiskach wodnych w Muzeum Wsi Opolskiej i na terenie Śląska Opolskiego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2F7440"/>
    <w:rsid w:val="003E21E6"/>
    <w:rsid w:val="004C3D6D"/>
    <w:rsid w:val="004F4B27"/>
    <w:rsid w:val="004F6D0B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26</cp:revision>
  <cp:lastPrinted>2018-12-21T12:54:00Z</cp:lastPrinted>
  <dcterms:created xsi:type="dcterms:W3CDTF">2016-08-17T09:09:00Z</dcterms:created>
  <dcterms:modified xsi:type="dcterms:W3CDTF">2019-08-28T09:50:00Z</dcterms:modified>
</cp:coreProperties>
</file>