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projektów pozytywnie ocenionych podczas oceny merytorycznej przeprowadzonej w ramach pozakonkursowej procedury </w:t>
      </w:r>
      <w:r>
        <w:rPr>
          <w:rFonts w:ascii="Calibri" w:hAnsi="Calibri"/>
        </w:rPr>
        <w:t xml:space="preserve">wyboru projektów dla działania </w:t>
      </w:r>
      <w:r w:rsidR="001B1477">
        <w:rPr>
          <w:rFonts w:ascii="Calibri" w:hAnsi="Calibri"/>
        </w:rPr>
        <w:br/>
      </w:r>
      <w:r w:rsidRPr="00700961">
        <w:rPr>
          <w:rFonts w:ascii="Calibri" w:hAnsi="Calibri"/>
        </w:rPr>
        <w:t xml:space="preserve">6.1 </w:t>
      </w:r>
      <w:r w:rsidRPr="00700961">
        <w:rPr>
          <w:rFonts w:ascii="Calibri" w:hAnsi="Calibri"/>
          <w:i/>
        </w:rPr>
        <w:t>Infrastruktura drogowa</w:t>
      </w:r>
      <w:r w:rsidRPr="00700961">
        <w:rPr>
          <w:rFonts w:ascii="Calibri" w:hAnsi="Calibri"/>
        </w:rPr>
        <w:t xml:space="preserve"> 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7949CB" w:rsidTr="007949CB">
        <w:trPr>
          <w:trHeight w:val="2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CB" w:rsidRDefault="007949CB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CB" w:rsidRPr="001B1477" w:rsidRDefault="007949CB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949CB" w:rsidRPr="001B1477" w:rsidRDefault="007949CB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949CB" w:rsidRPr="001B1477" w:rsidRDefault="007949CB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949CB" w:rsidRPr="001B1477" w:rsidRDefault="007949CB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949CB" w:rsidRPr="001B1477" w:rsidRDefault="007949CB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RPOP.06.01.00-IZ.00-16-005</w:t>
            </w:r>
            <w:r w:rsidRPr="001B1477">
              <w:rPr>
                <w:color w:val="000000" w:themeColor="text1"/>
              </w:rPr>
              <w:t>/18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RPOP.06.01.00-16-0004</w:t>
            </w:r>
            <w:r w:rsidRPr="001B1477">
              <w:rPr>
                <w:rFonts w:ascii="Calibri" w:hAnsi="Calibri"/>
                <w:color w:val="000000" w:themeColor="text1"/>
              </w:rPr>
              <w:t>/18</w:t>
            </w:r>
          </w:p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CB" w:rsidRPr="001B1477" w:rsidRDefault="007949CB" w:rsidP="000D6B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Poprawa połączenia południowej części Województwa Opolskiego z autostradą A4. Zadanie 3: Rozbudowa drogi wojewódzkiej nr 414: Aleja Lipowa, Lub</w:t>
            </w:r>
            <w:r>
              <w:rPr>
                <w:color w:val="000000" w:themeColor="text1"/>
              </w:rPr>
              <w:t>rza-Prudnik, Biała-</w:t>
            </w:r>
            <w:proofErr w:type="spellStart"/>
            <w:r>
              <w:rPr>
                <w:color w:val="000000" w:themeColor="text1"/>
              </w:rPr>
              <w:t>Dobroszewice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7949CB" w:rsidTr="00EF50A3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CB" w:rsidRDefault="007949CB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RPOP.06.01.00-IZ.00-16-006</w:t>
            </w:r>
            <w:r w:rsidRPr="001B1477">
              <w:rPr>
                <w:rFonts w:ascii="Calibri" w:hAnsi="Calibri"/>
                <w:color w:val="000000" w:themeColor="text1"/>
              </w:rPr>
              <w:t>/18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CB" w:rsidRPr="001B1477" w:rsidRDefault="007949CB" w:rsidP="000D6B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Poprawa połączenia południowej części Województwa Opolskiego z autostradą A4. Zadanie 7: Rozbudowa drogi wojewódzkiej nr 408 na odcinku Bierawa – Korzonek w km 7+500-10+220.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CB" w:rsidRPr="001B1477" w:rsidRDefault="007949CB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9526D6">
        <w:rPr>
          <w:rFonts w:ascii="Calibri" w:hAnsi="Calibri"/>
          <w:i/>
        </w:rPr>
        <w:t>opracowanie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B1477"/>
    <w:rsid w:val="002423D0"/>
    <w:rsid w:val="002E468D"/>
    <w:rsid w:val="0038014A"/>
    <w:rsid w:val="003E21E6"/>
    <w:rsid w:val="0064254E"/>
    <w:rsid w:val="00657B6C"/>
    <w:rsid w:val="006E2576"/>
    <w:rsid w:val="00700961"/>
    <w:rsid w:val="007141F0"/>
    <w:rsid w:val="00736852"/>
    <w:rsid w:val="007949CB"/>
    <w:rsid w:val="0080241B"/>
    <w:rsid w:val="008C0A33"/>
    <w:rsid w:val="009526D6"/>
    <w:rsid w:val="009B31E3"/>
    <w:rsid w:val="00B8108B"/>
    <w:rsid w:val="00C07A89"/>
    <w:rsid w:val="00C745FD"/>
    <w:rsid w:val="00CC1256"/>
    <w:rsid w:val="00D001A3"/>
    <w:rsid w:val="00D7557A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13</cp:revision>
  <cp:lastPrinted>2017-11-22T13:36:00Z</cp:lastPrinted>
  <dcterms:created xsi:type="dcterms:W3CDTF">2017-08-02T09:11:00Z</dcterms:created>
  <dcterms:modified xsi:type="dcterms:W3CDTF">2018-11-28T09:11:00Z</dcterms:modified>
</cp:coreProperties>
</file>