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47B4E" w14:textId="4EAA13BE"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1B6B8D1F"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Opole,</w:t>
      </w:r>
      <w:r w:rsidRPr="00245635">
        <w:rPr>
          <w:rFonts w:ascii="Calibri" w:hAnsi="Calibri"/>
          <w:b/>
          <w:sz w:val="32"/>
          <w:szCs w:val="32"/>
        </w:rPr>
        <w:t xml:space="preserve"> </w:t>
      </w:r>
      <w:r w:rsidR="000A108D">
        <w:rPr>
          <w:rFonts w:ascii="Calibri" w:hAnsi="Calibri"/>
          <w:b/>
          <w:sz w:val="32"/>
          <w:szCs w:val="32"/>
        </w:rPr>
        <w:t>czerwiec</w:t>
      </w:r>
      <w:r w:rsidR="00CF5391" w:rsidRPr="00245635">
        <w:rPr>
          <w:rFonts w:ascii="Calibri" w:hAnsi="Calibri"/>
          <w:b/>
          <w:sz w:val="32"/>
          <w:szCs w:val="32"/>
        </w:rPr>
        <w:t xml:space="preserve"> </w:t>
      </w:r>
      <w:r w:rsidR="00CF5391" w:rsidRPr="00CF5391">
        <w:rPr>
          <w:rFonts w:ascii="Calibri" w:hAnsi="Calibri"/>
          <w:b/>
          <w:color w:val="000000"/>
          <w:sz w:val="32"/>
          <w:szCs w:val="32"/>
        </w:rPr>
        <w:t>2024 r.</w:t>
      </w:r>
    </w:p>
    <w:p w14:paraId="2CFB42FF" w14:textId="4A06F51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r w:rsidR="00B64B85" w:rsidRPr="004B77D6">
        <w:rPr>
          <w:rFonts w:asciiTheme="minorHAnsi" w:hAnsiTheme="minorHAnsi" w:cstheme="minorHAnsi"/>
          <w:szCs w:val="24"/>
        </w:rPr>
        <w:t>EFRR w</w:t>
      </w:r>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7BDE26C6" w:rsidR="00A06439" w:rsidRPr="009E5EF6" w:rsidRDefault="00A06439" w:rsidP="00DA68B2">
      <w:pPr>
        <w:spacing w:after="120" w:line="276" w:lineRule="auto"/>
        <w:rPr>
          <w:rFonts w:asciiTheme="minorHAnsi" w:hAnsiTheme="minorHAnsi" w:cstheme="minorHAnsi"/>
          <w:i/>
          <w:iCs/>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1B216D" w:rsidRPr="001B216D">
        <w:rPr>
          <w:rFonts w:asciiTheme="minorHAnsi" w:hAnsiTheme="minorHAnsi" w:cstheme="minorHAnsi"/>
          <w:iCs/>
          <w:szCs w:val="24"/>
        </w:rPr>
        <w:t xml:space="preserve">Działanie 10.5 </w:t>
      </w:r>
      <w:r w:rsidR="001B216D" w:rsidRPr="001B216D">
        <w:rPr>
          <w:rFonts w:asciiTheme="minorHAnsi" w:hAnsiTheme="minorHAnsi" w:cstheme="minorHAnsi"/>
          <w:i/>
          <w:szCs w:val="24"/>
        </w:rPr>
        <w:t>Rewitalizacja na obszarach innych niż miejskie</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71B6F9B3" w14:textId="527DEDFA" w:rsidR="000F3749" w:rsidRDefault="00A06439">
      <w:pPr>
        <w:pStyle w:val="Spistreci3"/>
        <w:rPr>
          <w:rFonts w:asciiTheme="minorHAnsi" w:eastAsiaTheme="minorEastAsia" w:hAnsiTheme="minorHAnsi" w:cstheme="minorBidi"/>
          <w:b w:val="0"/>
          <w:kern w:val="2"/>
          <w:szCs w:val="24"/>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69687220" w:history="1">
        <w:r w:rsidR="000F3749" w:rsidRPr="002B2CF8">
          <w:rPr>
            <w:rStyle w:val="Hipercze"/>
            <w:rFonts w:cstheme="minorHAnsi"/>
          </w:rPr>
          <w:t>STUDIUM WYKONALNOŚCI INWESTYCJI (SWI)</w:t>
        </w:r>
        <w:r w:rsidR="000F3749">
          <w:rPr>
            <w:webHidden/>
          </w:rPr>
          <w:tab/>
        </w:r>
        <w:r w:rsidR="000F3749">
          <w:rPr>
            <w:webHidden/>
          </w:rPr>
          <w:fldChar w:fldCharType="begin"/>
        </w:r>
        <w:r w:rsidR="000F3749">
          <w:rPr>
            <w:webHidden/>
          </w:rPr>
          <w:instrText xml:space="preserve"> PAGEREF _Toc169687220 \h </w:instrText>
        </w:r>
        <w:r w:rsidR="000F3749">
          <w:rPr>
            <w:webHidden/>
          </w:rPr>
        </w:r>
        <w:r w:rsidR="000F3749">
          <w:rPr>
            <w:webHidden/>
          </w:rPr>
          <w:fldChar w:fldCharType="separate"/>
        </w:r>
        <w:r w:rsidR="000F3749">
          <w:rPr>
            <w:webHidden/>
          </w:rPr>
          <w:t>3</w:t>
        </w:r>
        <w:r w:rsidR="000F3749">
          <w:rPr>
            <w:webHidden/>
          </w:rPr>
          <w:fldChar w:fldCharType="end"/>
        </w:r>
      </w:hyperlink>
    </w:p>
    <w:p w14:paraId="1396313B" w14:textId="4336AA7C"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1" w:history="1">
        <w:r w:rsidR="000F3749" w:rsidRPr="002B2CF8">
          <w:rPr>
            <w:rStyle w:val="Hipercze"/>
            <w:rFonts w:ascii="Calibri" w:hAnsi="Calibri"/>
            <w:noProof/>
          </w:rPr>
          <w:t>1.1.1.</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SŁOWNIK POJĘĆ</w:t>
        </w:r>
        <w:r w:rsidR="000F3749">
          <w:rPr>
            <w:noProof/>
            <w:webHidden/>
          </w:rPr>
          <w:tab/>
        </w:r>
        <w:r w:rsidR="000F3749">
          <w:rPr>
            <w:noProof/>
            <w:webHidden/>
          </w:rPr>
          <w:fldChar w:fldCharType="begin"/>
        </w:r>
        <w:r w:rsidR="000F3749">
          <w:rPr>
            <w:noProof/>
            <w:webHidden/>
          </w:rPr>
          <w:instrText xml:space="preserve"> PAGEREF _Toc169687221 \h </w:instrText>
        </w:r>
        <w:r w:rsidR="000F3749">
          <w:rPr>
            <w:noProof/>
            <w:webHidden/>
          </w:rPr>
        </w:r>
        <w:r w:rsidR="000F3749">
          <w:rPr>
            <w:noProof/>
            <w:webHidden/>
          </w:rPr>
          <w:fldChar w:fldCharType="separate"/>
        </w:r>
        <w:r w:rsidR="000F3749">
          <w:rPr>
            <w:noProof/>
            <w:webHidden/>
          </w:rPr>
          <w:t>3</w:t>
        </w:r>
        <w:r w:rsidR="000F3749">
          <w:rPr>
            <w:noProof/>
            <w:webHidden/>
          </w:rPr>
          <w:fldChar w:fldCharType="end"/>
        </w:r>
      </w:hyperlink>
    </w:p>
    <w:p w14:paraId="03EB58D0" w14:textId="7FED1FAB"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2" w:history="1">
        <w:r w:rsidR="000F3749" w:rsidRPr="002B2CF8">
          <w:rPr>
            <w:rStyle w:val="Hipercze"/>
            <w:rFonts w:ascii="Calibri" w:hAnsi="Calibri"/>
            <w:noProof/>
          </w:rPr>
          <w:t>1.1.2.</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WSTĘP</w:t>
        </w:r>
        <w:r w:rsidR="000F3749">
          <w:rPr>
            <w:noProof/>
            <w:webHidden/>
          </w:rPr>
          <w:tab/>
        </w:r>
        <w:r w:rsidR="000F3749">
          <w:rPr>
            <w:noProof/>
            <w:webHidden/>
          </w:rPr>
          <w:fldChar w:fldCharType="begin"/>
        </w:r>
        <w:r w:rsidR="000F3749">
          <w:rPr>
            <w:noProof/>
            <w:webHidden/>
          </w:rPr>
          <w:instrText xml:space="preserve"> PAGEREF _Toc169687222 \h </w:instrText>
        </w:r>
        <w:r w:rsidR="000F3749">
          <w:rPr>
            <w:noProof/>
            <w:webHidden/>
          </w:rPr>
        </w:r>
        <w:r w:rsidR="000F3749">
          <w:rPr>
            <w:noProof/>
            <w:webHidden/>
          </w:rPr>
          <w:fldChar w:fldCharType="separate"/>
        </w:r>
        <w:r w:rsidR="000F3749">
          <w:rPr>
            <w:noProof/>
            <w:webHidden/>
          </w:rPr>
          <w:t>14</w:t>
        </w:r>
        <w:r w:rsidR="000F3749">
          <w:rPr>
            <w:noProof/>
            <w:webHidden/>
          </w:rPr>
          <w:fldChar w:fldCharType="end"/>
        </w:r>
      </w:hyperlink>
    </w:p>
    <w:p w14:paraId="76BAD5C3" w14:textId="315F6ACF"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3" w:history="1">
        <w:r w:rsidR="000F3749" w:rsidRPr="002B2CF8">
          <w:rPr>
            <w:rStyle w:val="Hipercze"/>
            <w:rFonts w:ascii="Calibri" w:hAnsi="Calibri"/>
            <w:noProof/>
          </w:rPr>
          <w:t>1.1.3.</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IDENTYFIKACJA PROJEKTU</w:t>
        </w:r>
        <w:r w:rsidR="000F3749">
          <w:rPr>
            <w:noProof/>
            <w:webHidden/>
          </w:rPr>
          <w:tab/>
        </w:r>
        <w:r w:rsidR="000F3749">
          <w:rPr>
            <w:noProof/>
            <w:webHidden/>
          </w:rPr>
          <w:fldChar w:fldCharType="begin"/>
        </w:r>
        <w:r w:rsidR="000F3749">
          <w:rPr>
            <w:noProof/>
            <w:webHidden/>
          </w:rPr>
          <w:instrText xml:space="preserve"> PAGEREF _Toc169687223 \h </w:instrText>
        </w:r>
        <w:r w:rsidR="000F3749">
          <w:rPr>
            <w:noProof/>
            <w:webHidden/>
          </w:rPr>
        </w:r>
        <w:r w:rsidR="000F3749">
          <w:rPr>
            <w:noProof/>
            <w:webHidden/>
          </w:rPr>
          <w:fldChar w:fldCharType="separate"/>
        </w:r>
        <w:r w:rsidR="000F3749">
          <w:rPr>
            <w:noProof/>
            <w:webHidden/>
          </w:rPr>
          <w:t>15</w:t>
        </w:r>
        <w:r w:rsidR="000F3749">
          <w:rPr>
            <w:noProof/>
            <w:webHidden/>
          </w:rPr>
          <w:fldChar w:fldCharType="end"/>
        </w:r>
      </w:hyperlink>
    </w:p>
    <w:p w14:paraId="78A78E80" w14:textId="30D18880"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4" w:history="1">
        <w:r w:rsidR="000F3749" w:rsidRPr="002B2CF8">
          <w:rPr>
            <w:rStyle w:val="Hipercze"/>
            <w:rFonts w:ascii="Calibri" w:hAnsi="Calibri"/>
            <w:noProof/>
          </w:rPr>
          <w:t>1.1.4.</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DEFINICJA CELÓW PROJEKTU</w:t>
        </w:r>
        <w:r w:rsidR="000F3749">
          <w:rPr>
            <w:noProof/>
            <w:webHidden/>
          </w:rPr>
          <w:tab/>
        </w:r>
        <w:r w:rsidR="000F3749">
          <w:rPr>
            <w:noProof/>
            <w:webHidden/>
          </w:rPr>
          <w:fldChar w:fldCharType="begin"/>
        </w:r>
        <w:r w:rsidR="000F3749">
          <w:rPr>
            <w:noProof/>
            <w:webHidden/>
          </w:rPr>
          <w:instrText xml:space="preserve"> PAGEREF _Toc169687224 \h </w:instrText>
        </w:r>
        <w:r w:rsidR="000F3749">
          <w:rPr>
            <w:noProof/>
            <w:webHidden/>
          </w:rPr>
        </w:r>
        <w:r w:rsidR="000F3749">
          <w:rPr>
            <w:noProof/>
            <w:webHidden/>
          </w:rPr>
          <w:fldChar w:fldCharType="separate"/>
        </w:r>
        <w:r w:rsidR="000F3749">
          <w:rPr>
            <w:noProof/>
            <w:webHidden/>
          </w:rPr>
          <w:t>15</w:t>
        </w:r>
        <w:r w:rsidR="000F3749">
          <w:rPr>
            <w:noProof/>
            <w:webHidden/>
          </w:rPr>
          <w:fldChar w:fldCharType="end"/>
        </w:r>
      </w:hyperlink>
    </w:p>
    <w:p w14:paraId="4F12BDA9" w14:textId="0E1C7B1E"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5" w:history="1">
        <w:r w:rsidR="000F3749" w:rsidRPr="002B2CF8">
          <w:rPr>
            <w:rStyle w:val="Hipercze"/>
            <w:rFonts w:ascii="Calibri" w:hAnsi="Calibri"/>
            <w:noProof/>
          </w:rPr>
          <w:t>1.1.5.</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ANALIZA INSTYTUCJONALNA I WYKONALNOŚCI PROJEKTU</w:t>
        </w:r>
        <w:r w:rsidR="000F3749">
          <w:rPr>
            <w:noProof/>
            <w:webHidden/>
          </w:rPr>
          <w:tab/>
        </w:r>
        <w:r w:rsidR="000F3749">
          <w:rPr>
            <w:noProof/>
            <w:webHidden/>
          </w:rPr>
          <w:fldChar w:fldCharType="begin"/>
        </w:r>
        <w:r w:rsidR="000F3749">
          <w:rPr>
            <w:noProof/>
            <w:webHidden/>
          </w:rPr>
          <w:instrText xml:space="preserve"> PAGEREF _Toc169687225 \h </w:instrText>
        </w:r>
        <w:r w:rsidR="000F3749">
          <w:rPr>
            <w:noProof/>
            <w:webHidden/>
          </w:rPr>
        </w:r>
        <w:r w:rsidR="000F3749">
          <w:rPr>
            <w:noProof/>
            <w:webHidden/>
          </w:rPr>
          <w:fldChar w:fldCharType="separate"/>
        </w:r>
        <w:r w:rsidR="000F3749">
          <w:rPr>
            <w:noProof/>
            <w:webHidden/>
          </w:rPr>
          <w:t>16</w:t>
        </w:r>
        <w:r w:rsidR="000F3749">
          <w:rPr>
            <w:noProof/>
            <w:webHidden/>
          </w:rPr>
          <w:fldChar w:fldCharType="end"/>
        </w:r>
      </w:hyperlink>
    </w:p>
    <w:p w14:paraId="1D02CB4C" w14:textId="082CFE68"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6" w:history="1">
        <w:r w:rsidR="000F3749" w:rsidRPr="002B2CF8">
          <w:rPr>
            <w:rStyle w:val="Hipercze"/>
            <w:rFonts w:ascii="Calibri" w:hAnsi="Calibri"/>
            <w:noProof/>
          </w:rPr>
          <w:t>1.1.6.</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ANALIZA POPYTU ORAZ OPCJI</w:t>
        </w:r>
        <w:r w:rsidR="000F3749">
          <w:rPr>
            <w:noProof/>
            <w:webHidden/>
          </w:rPr>
          <w:tab/>
        </w:r>
        <w:r w:rsidR="000F3749">
          <w:rPr>
            <w:noProof/>
            <w:webHidden/>
          </w:rPr>
          <w:fldChar w:fldCharType="begin"/>
        </w:r>
        <w:r w:rsidR="000F3749">
          <w:rPr>
            <w:noProof/>
            <w:webHidden/>
          </w:rPr>
          <w:instrText xml:space="preserve"> PAGEREF _Toc169687226 \h </w:instrText>
        </w:r>
        <w:r w:rsidR="000F3749">
          <w:rPr>
            <w:noProof/>
            <w:webHidden/>
          </w:rPr>
        </w:r>
        <w:r w:rsidR="000F3749">
          <w:rPr>
            <w:noProof/>
            <w:webHidden/>
          </w:rPr>
          <w:fldChar w:fldCharType="separate"/>
        </w:r>
        <w:r w:rsidR="000F3749">
          <w:rPr>
            <w:noProof/>
            <w:webHidden/>
          </w:rPr>
          <w:t>18</w:t>
        </w:r>
        <w:r w:rsidR="000F3749">
          <w:rPr>
            <w:noProof/>
            <w:webHidden/>
          </w:rPr>
          <w:fldChar w:fldCharType="end"/>
        </w:r>
      </w:hyperlink>
    </w:p>
    <w:p w14:paraId="0F3DE05B" w14:textId="53842DDF"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7" w:history="1">
        <w:r w:rsidR="000F3749" w:rsidRPr="002B2CF8">
          <w:rPr>
            <w:rStyle w:val="Hipercze"/>
            <w:rFonts w:ascii="Calibri" w:hAnsi="Calibri"/>
            <w:noProof/>
          </w:rPr>
          <w:t>1.1.7.</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ZASTOSOWANE UPROSZCZONE METODY ROZLICZANIA WYDATKÓW</w:t>
        </w:r>
        <w:r w:rsidR="000F3749">
          <w:rPr>
            <w:noProof/>
            <w:webHidden/>
          </w:rPr>
          <w:tab/>
        </w:r>
        <w:r w:rsidR="000F3749">
          <w:rPr>
            <w:noProof/>
            <w:webHidden/>
          </w:rPr>
          <w:fldChar w:fldCharType="begin"/>
        </w:r>
        <w:r w:rsidR="000F3749">
          <w:rPr>
            <w:noProof/>
            <w:webHidden/>
          </w:rPr>
          <w:instrText xml:space="preserve"> PAGEREF _Toc169687227 \h </w:instrText>
        </w:r>
        <w:r w:rsidR="000F3749">
          <w:rPr>
            <w:noProof/>
            <w:webHidden/>
          </w:rPr>
        </w:r>
        <w:r w:rsidR="000F3749">
          <w:rPr>
            <w:noProof/>
            <w:webHidden/>
          </w:rPr>
          <w:fldChar w:fldCharType="separate"/>
        </w:r>
        <w:r w:rsidR="000F3749">
          <w:rPr>
            <w:noProof/>
            <w:webHidden/>
          </w:rPr>
          <w:t>19</w:t>
        </w:r>
        <w:r w:rsidR="000F3749">
          <w:rPr>
            <w:noProof/>
            <w:webHidden/>
          </w:rPr>
          <w:fldChar w:fldCharType="end"/>
        </w:r>
      </w:hyperlink>
    </w:p>
    <w:p w14:paraId="53D4A9F2" w14:textId="3315A6DB"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8" w:history="1">
        <w:r w:rsidR="000F3749" w:rsidRPr="002B2CF8">
          <w:rPr>
            <w:rStyle w:val="Hipercze"/>
            <w:rFonts w:ascii="Calibri" w:hAnsi="Calibri"/>
            <w:noProof/>
          </w:rPr>
          <w:t>1.1.8.</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ANALIZA FINANSOWA</w:t>
        </w:r>
        <w:r w:rsidR="000F3749">
          <w:rPr>
            <w:noProof/>
            <w:webHidden/>
          </w:rPr>
          <w:tab/>
        </w:r>
        <w:r w:rsidR="000F3749">
          <w:rPr>
            <w:noProof/>
            <w:webHidden/>
          </w:rPr>
          <w:fldChar w:fldCharType="begin"/>
        </w:r>
        <w:r w:rsidR="000F3749">
          <w:rPr>
            <w:noProof/>
            <w:webHidden/>
          </w:rPr>
          <w:instrText xml:space="preserve"> PAGEREF _Toc169687228 \h </w:instrText>
        </w:r>
        <w:r w:rsidR="000F3749">
          <w:rPr>
            <w:noProof/>
            <w:webHidden/>
          </w:rPr>
        </w:r>
        <w:r w:rsidR="000F3749">
          <w:rPr>
            <w:noProof/>
            <w:webHidden/>
          </w:rPr>
          <w:fldChar w:fldCharType="separate"/>
        </w:r>
        <w:r w:rsidR="000F3749">
          <w:rPr>
            <w:noProof/>
            <w:webHidden/>
          </w:rPr>
          <w:t>19</w:t>
        </w:r>
        <w:r w:rsidR="000F3749">
          <w:rPr>
            <w:noProof/>
            <w:webHidden/>
          </w:rPr>
          <w:fldChar w:fldCharType="end"/>
        </w:r>
      </w:hyperlink>
    </w:p>
    <w:p w14:paraId="20888D2C" w14:textId="7084DDFA"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29" w:history="1">
        <w:r w:rsidR="000F3749" w:rsidRPr="002B2CF8">
          <w:rPr>
            <w:rStyle w:val="Hipercze"/>
            <w:rFonts w:ascii="Calibri" w:hAnsi="Calibri"/>
            <w:noProof/>
          </w:rPr>
          <w:t>1.1.9.</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ANALIZA KOSZTÓW I KORZYŚCI</w:t>
        </w:r>
        <w:r w:rsidR="000F3749">
          <w:rPr>
            <w:noProof/>
            <w:webHidden/>
          </w:rPr>
          <w:tab/>
        </w:r>
        <w:r w:rsidR="000F3749">
          <w:rPr>
            <w:noProof/>
            <w:webHidden/>
          </w:rPr>
          <w:fldChar w:fldCharType="begin"/>
        </w:r>
        <w:r w:rsidR="000F3749">
          <w:rPr>
            <w:noProof/>
            <w:webHidden/>
          </w:rPr>
          <w:instrText xml:space="preserve"> PAGEREF _Toc169687229 \h </w:instrText>
        </w:r>
        <w:r w:rsidR="000F3749">
          <w:rPr>
            <w:noProof/>
            <w:webHidden/>
          </w:rPr>
        </w:r>
        <w:r w:rsidR="000F3749">
          <w:rPr>
            <w:noProof/>
            <w:webHidden/>
          </w:rPr>
          <w:fldChar w:fldCharType="separate"/>
        </w:r>
        <w:r w:rsidR="000F3749">
          <w:rPr>
            <w:noProof/>
            <w:webHidden/>
          </w:rPr>
          <w:t>33</w:t>
        </w:r>
        <w:r w:rsidR="000F3749">
          <w:rPr>
            <w:noProof/>
            <w:webHidden/>
          </w:rPr>
          <w:fldChar w:fldCharType="end"/>
        </w:r>
      </w:hyperlink>
    </w:p>
    <w:p w14:paraId="319C85CF" w14:textId="6CFFB479"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30" w:history="1">
        <w:r w:rsidR="000F3749" w:rsidRPr="002B2CF8">
          <w:rPr>
            <w:rStyle w:val="Hipercze"/>
            <w:rFonts w:ascii="Calibri" w:hAnsi="Calibri"/>
            <w:noProof/>
          </w:rPr>
          <w:t>1.1.10.</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ANALIZA RYZYKA I WRAŻLIWOŚCI:</w:t>
        </w:r>
        <w:r w:rsidR="000F3749">
          <w:rPr>
            <w:noProof/>
            <w:webHidden/>
          </w:rPr>
          <w:tab/>
        </w:r>
        <w:r w:rsidR="000F3749">
          <w:rPr>
            <w:noProof/>
            <w:webHidden/>
          </w:rPr>
          <w:fldChar w:fldCharType="begin"/>
        </w:r>
        <w:r w:rsidR="000F3749">
          <w:rPr>
            <w:noProof/>
            <w:webHidden/>
          </w:rPr>
          <w:instrText xml:space="preserve"> PAGEREF _Toc169687230 \h </w:instrText>
        </w:r>
        <w:r w:rsidR="000F3749">
          <w:rPr>
            <w:noProof/>
            <w:webHidden/>
          </w:rPr>
        </w:r>
        <w:r w:rsidR="000F3749">
          <w:rPr>
            <w:noProof/>
            <w:webHidden/>
          </w:rPr>
          <w:fldChar w:fldCharType="separate"/>
        </w:r>
        <w:r w:rsidR="000F3749">
          <w:rPr>
            <w:noProof/>
            <w:webHidden/>
          </w:rPr>
          <w:t>36</w:t>
        </w:r>
        <w:r w:rsidR="000F3749">
          <w:rPr>
            <w:noProof/>
            <w:webHidden/>
          </w:rPr>
          <w:fldChar w:fldCharType="end"/>
        </w:r>
      </w:hyperlink>
    </w:p>
    <w:p w14:paraId="5CC63236" w14:textId="661AEC0D"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31" w:history="1">
        <w:r w:rsidR="000F3749" w:rsidRPr="002B2CF8">
          <w:rPr>
            <w:rStyle w:val="Hipercze"/>
            <w:rFonts w:ascii="Calibri" w:hAnsi="Calibri"/>
            <w:noProof/>
          </w:rPr>
          <w:t>1.1.11.</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STOSOWANIE PODEJŚCIA SZCZEGÓŁOWEGO</w:t>
        </w:r>
        <w:r w:rsidR="000F3749">
          <w:rPr>
            <w:noProof/>
            <w:webHidden/>
          </w:rPr>
          <w:tab/>
        </w:r>
        <w:r w:rsidR="000F3749">
          <w:rPr>
            <w:noProof/>
            <w:webHidden/>
          </w:rPr>
          <w:fldChar w:fldCharType="begin"/>
        </w:r>
        <w:r w:rsidR="000F3749">
          <w:rPr>
            <w:noProof/>
            <w:webHidden/>
          </w:rPr>
          <w:instrText xml:space="preserve"> PAGEREF _Toc169687231 \h </w:instrText>
        </w:r>
        <w:r w:rsidR="000F3749">
          <w:rPr>
            <w:noProof/>
            <w:webHidden/>
          </w:rPr>
        </w:r>
        <w:r w:rsidR="000F3749">
          <w:rPr>
            <w:noProof/>
            <w:webHidden/>
          </w:rPr>
          <w:fldChar w:fldCharType="separate"/>
        </w:r>
        <w:r w:rsidR="000F3749">
          <w:rPr>
            <w:noProof/>
            <w:webHidden/>
          </w:rPr>
          <w:t>38</w:t>
        </w:r>
        <w:r w:rsidR="000F3749">
          <w:rPr>
            <w:noProof/>
            <w:webHidden/>
          </w:rPr>
          <w:fldChar w:fldCharType="end"/>
        </w:r>
      </w:hyperlink>
    </w:p>
    <w:p w14:paraId="3A811D8E" w14:textId="5F7C058B"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32" w:history="1">
        <w:r w:rsidR="000F3749" w:rsidRPr="002B2CF8">
          <w:rPr>
            <w:rStyle w:val="Hipercze"/>
            <w:rFonts w:ascii="Calibri" w:hAnsi="Calibri"/>
            <w:noProof/>
          </w:rPr>
          <w:t>1.1.12.</w:t>
        </w:r>
        <w:r w:rsidR="000F3749">
          <w:rPr>
            <w:rFonts w:asciiTheme="minorHAnsi" w:eastAsiaTheme="minorEastAsia" w:hAnsiTheme="minorHAnsi" w:cstheme="minorBidi"/>
            <w:noProof/>
            <w:kern w:val="2"/>
            <w:szCs w:val="24"/>
            <w14:ligatures w14:val="standardContextual"/>
          </w:rPr>
          <w:tab/>
        </w:r>
        <w:r w:rsidR="000F3749" w:rsidRPr="002B2CF8">
          <w:rPr>
            <w:rStyle w:val="Hipercze"/>
            <w:rFonts w:ascii="Calibri" w:hAnsi="Calibri"/>
            <w:noProof/>
          </w:rPr>
          <w:t>SPECYFICZNE ANALIZY DLA DANEGO RODZAJU PROJEKTU/SEKTORA</w:t>
        </w:r>
        <w:r w:rsidR="000F3749">
          <w:rPr>
            <w:noProof/>
            <w:webHidden/>
          </w:rPr>
          <w:tab/>
        </w:r>
        <w:r w:rsidR="000F3749">
          <w:rPr>
            <w:noProof/>
            <w:webHidden/>
          </w:rPr>
          <w:fldChar w:fldCharType="begin"/>
        </w:r>
        <w:r w:rsidR="000F3749">
          <w:rPr>
            <w:noProof/>
            <w:webHidden/>
          </w:rPr>
          <w:instrText xml:space="preserve"> PAGEREF _Toc169687232 \h </w:instrText>
        </w:r>
        <w:r w:rsidR="000F3749">
          <w:rPr>
            <w:noProof/>
            <w:webHidden/>
          </w:rPr>
        </w:r>
        <w:r w:rsidR="000F3749">
          <w:rPr>
            <w:noProof/>
            <w:webHidden/>
          </w:rPr>
          <w:fldChar w:fldCharType="separate"/>
        </w:r>
        <w:r w:rsidR="000F3749">
          <w:rPr>
            <w:noProof/>
            <w:webHidden/>
          </w:rPr>
          <w:t>39</w:t>
        </w:r>
        <w:r w:rsidR="000F3749">
          <w:rPr>
            <w:noProof/>
            <w:webHidden/>
          </w:rPr>
          <w:fldChar w:fldCharType="end"/>
        </w:r>
      </w:hyperlink>
    </w:p>
    <w:p w14:paraId="0657A58F" w14:textId="28B83E55" w:rsidR="000F3749" w:rsidRDefault="001B216D">
      <w:pPr>
        <w:pStyle w:val="Spistreci1"/>
        <w:rPr>
          <w:rFonts w:asciiTheme="minorHAnsi" w:eastAsiaTheme="minorEastAsia" w:hAnsiTheme="minorHAnsi" w:cstheme="minorBidi"/>
          <w:noProof/>
          <w:kern w:val="2"/>
          <w:szCs w:val="24"/>
          <w14:ligatures w14:val="standardContextual"/>
        </w:rPr>
      </w:pPr>
      <w:hyperlink w:anchor="_Toc169687233" w:history="1">
        <w:r w:rsidR="000F3749" w:rsidRPr="002B2CF8">
          <w:rPr>
            <w:rStyle w:val="Hipercze"/>
            <w:rFonts w:ascii="Calibri" w:hAnsi="Calibri" w:cs="Calibri"/>
            <w:noProof/>
          </w:rPr>
          <w:t>1.1.13. ODNIESIENIE DO KRYTERIÓW WYBORU PROJEKTU</w:t>
        </w:r>
        <w:r w:rsidR="000F3749">
          <w:rPr>
            <w:noProof/>
            <w:webHidden/>
          </w:rPr>
          <w:tab/>
        </w:r>
        <w:r w:rsidR="000F3749">
          <w:rPr>
            <w:noProof/>
            <w:webHidden/>
          </w:rPr>
          <w:fldChar w:fldCharType="begin"/>
        </w:r>
        <w:r w:rsidR="000F3749">
          <w:rPr>
            <w:noProof/>
            <w:webHidden/>
          </w:rPr>
          <w:instrText xml:space="preserve"> PAGEREF _Toc169687233 \h </w:instrText>
        </w:r>
        <w:r w:rsidR="000F3749">
          <w:rPr>
            <w:noProof/>
            <w:webHidden/>
          </w:rPr>
        </w:r>
        <w:r w:rsidR="000F3749">
          <w:rPr>
            <w:noProof/>
            <w:webHidden/>
          </w:rPr>
          <w:fldChar w:fldCharType="separate"/>
        </w:r>
        <w:r w:rsidR="000F3749">
          <w:rPr>
            <w:noProof/>
            <w:webHidden/>
          </w:rPr>
          <w:t>39</w:t>
        </w:r>
        <w:r w:rsidR="000F3749">
          <w:rPr>
            <w:noProof/>
            <w:webHidden/>
          </w:rPr>
          <w:fldChar w:fldCharType="end"/>
        </w:r>
      </w:hyperlink>
    </w:p>
    <w:p w14:paraId="6B7711AC" w14:textId="1B9C98E8"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34" w:history="1">
        <w:r w:rsidR="000F3749" w:rsidRPr="002B2CF8">
          <w:rPr>
            <w:rStyle w:val="Hipercze"/>
            <w:bCs/>
            <w:lang w:val="x-none"/>
          </w:rPr>
          <w:t>2.</w:t>
        </w:r>
        <w:r w:rsidR="000F3749">
          <w:rPr>
            <w:rFonts w:asciiTheme="minorHAnsi" w:eastAsiaTheme="minorEastAsia" w:hAnsiTheme="minorHAnsi" w:cstheme="minorBidi"/>
            <w:b w:val="0"/>
            <w:kern w:val="2"/>
            <w:szCs w:val="24"/>
            <w14:ligatures w14:val="standardContextual"/>
          </w:rPr>
          <w:tab/>
        </w:r>
        <w:r w:rsidR="000F3749" w:rsidRPr="002B2CF8">
          <w:rPr>
            <w:rStyle w:val="Hipercze"/>
            <w:bCs/>
            <w:lang w:val="x-none"/>
          </w:rPr>
          <w:t>FORMULARZ W ZAKRESIE OCENY ODDZIAŁYWANIA NA ŚRODOWISKO</w:t>
        </w:r>
        <w:r w:rsidR="000F3749">
          <w:rPr>
            <w:webHidden/>
          </w:rPr>
          <w:tab/>
        </w:r>
        <w:r w:rsidR="000F3749">
          <w:rPr>
            <w:webHidden/>
          </w:rPr>
          <w:fldChar w:fldCharType="begin"/>
        </w:r>
        <w:r w:rsidR="000F3749">
          <w:rPr>
            <w:webHidden/>
          </w:rPr>
          <w:instrText xml:space="preserve"> PAGEREF _Toc169687234 \h </w:instrText>
        </w:r>
        <w:r w:rsidR="000F3749">
          <w:rPr>
            <w:webHidden/>
          </w:rPr>
        </w:r>
        <w:r w:rsidR="000F3749">
          <w:rPr>
            <w:webHidden/>
          </w:rPr>
          <w:fldChar w:fldCharType="separate"/>
        </w:r>
        <w:r w:rsidR="000F3749">
          <w:rPr>
            <w:webHidden/>
          </w:rPr>
          <w:t>39</w:t>
        </w:r>
        <w:r w:rsidR="000F3749">
          <w:rPr>
            <w:webHidden/>
          </w:rPr>
          <w:fldChar w:fldCharType="end"/>
        </w:r>
      </w:hyperlink>
    </w:p>
    <w:p w14:paraId="51EDF290" w14:textId="6DEA9E24"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35" w:history="1">
        <w:r w:rsidR="000F3749" w:rsidRPr="002B2CF8">
          <w:rPr>
            <w:rStyle w:val="Hipercze"/>
            <w:bCs/>
          </w:rPr>
          <w:t>3.</w:t>
        </w:r>
        <w:r w:rsidR="000F3749">
          <w:rPr>
            <w:rFonts w:asciiTheme="minorHAnsi" w:eastAsiaTheme="minorEastAsia" w:hAnsiTheme="minorHAnsi" w:cstheme="minorBidi"/>
            <w:b w:val="0"/>
            <w:kern w:val="2"/>
            <w:szCs w:val="24"/>
            <w14:ligatures w14:val="standardContextual"/>
          </w:rPr>
          <w:tab/>
        </w:r>
        <w:r w:rsidR="000F3749" w:rsidRPr="002B2CF8">
          <w:rPr>
            <w:rStyle w:val="Hipercze"/>
            <w:bCs/>
          </w:rPr>
          <w:t>KOPIA POZWOLENIA NA BUDOWĘ, ZEZWOLENIA NA REALIZACJĘ INWESTYCJI DROGOWEJ BĄDŹ ZGŁOSZENIA BUDOWY LUB DOKUMENTY DOTYCZĄCE ZAGOSPODAROWANIA PRZESTRZENNEGO.</w:t>
        </w:r>
        <w:r w:rsidR="000F3749">
          <w:rPr>
            <w:webHidden/>
          </w:rPr>
          <w:tab/>
        </w:r>
        <w:r w:rsidR="000F3749">
          <w:rPr>
            <w:webHidden/>
          </w:rPr>
          <w:fldChar w:fldCharType="begin"/>
        </w:r>
        <w:r w:rsidR="000F3749">
          <w:rPr>
            <w:webHidden/>
          </w:rPr>
          <w:instrText xml:space="preserve"> PAGEREF _Toc169687235 \h </w:instrText>
        </w:r>
        <w:r w:rsidR="000F3749">
          <w:rPr>
            <w:webHidden/>
          </w:rPr>
        </w:r>
        <w:r w:rsidR="000F3749">
          <w:rPr>
            <w:webHidden/>
          </w:rPr>
          <w:fldChar w:fldCharType="separate"/>
        </w:r>
        <w:r w:rsidR="000F3749">
          <w:rPr>
            <w:webHidden/>
          </w:rPr>
          <w:t>52</w:t>
        </w:r>
        <w:r w:rsidR="000F3749">
          <w:rPr>
            <w:webHidden/>
          </w:rPr>
          <w:fldChar w:fldCharType="end"/>
        </w:r>
      </w:hyperlink>
    </w:p>
    <w:p w14:paraId="307F5A8D" w14:textId="0924120E"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36" w:history="1">
        <w:r w:rsidR="000F3749" w:rsidRPr="002B2CF8">
          <w:rPr>
            <w:rStyle w:val="Hipercze"/>
            <w:bCs/>
          </w:rPr>
          <w:t>4.</w:t>
        </w:r>
        <w:r w:rsidR="000F3749">
          <w:rPr>
            <w:rFonts w:asciiTheme="minorHAnsi" w:eastAsiaTheme="minorEastAsia" w:hAnsiTheme="minorHAnsi" w:cstheme="minorBidi"/>
            <w:b w:val="0"/>
            <w:kern w:val="2"/>
            <w:szCs w:val="24"/>
            <w14:ligatures w14:val="standardContextual"/>
          </w:rPr>
          <w:tab/>
        </w:r>
        <w:r w:rsidR="000F3749" w:rsidRPr="002B2CF8">
          <w:rPr>
            <w:rStyle w:val="Hipercze"/>
            <w:bCs/>
          </w:rPr>
          <w:t>WYCIĄG Z DOKUMENTACJI TECHNICZNEJ LUB PROGRAM FUNKCJONALNO-UŻYTKOWY</w:t>
        </w:r>
        <w:r w:rsidR="000F3749">
          <w:rPr>
            <w:webHidden/>
          </w:rPr>
          <w:tab/>
        </w:r>
        <w:r w:rsidR="000F3749">
          <w:rPr>
            <w:webHidden/>
          </w:rPr>
          <w:fldChar w:fldCharType="begin"/>
        </w:r>
        <w:r w:rsidR="000F3749">
          <w:rPr>
            <w:webHidden/>
          </w:rPr>
          <w:instrText xml:space="preserve"> PAGEREF _Toc169687236 \h </w:instrText>
        </w:r>
        <w:r w:rsidR="000F3749">
          <w:rPr>
            <w:webHidden/>
          </w:rPr>
        </w:r>
        <w:r w:rsidR="000F3749">
          <w:rPr>
            <w:webHidden/>
          </w:rPr>
          <w:fldChar w:fldCharType="separate"/>
        </w:r>
        <w:r w:rsidR="000F3749">
          <w:rPr>
            <w:webHidden/>
          </w:rPr>
          <w:t>54</w:t>
        </w:r>
        <w:r w:rsidR="000F3749">
          <w:rPr>
            <w:webHidden/>
          </w:rPr>
          <w:fldChar w:fldCharType="end"/>
        </w:r>
      </w:hyperlink>
    </w:p>
    <w:p w14:paraId="20C19DB4" w14:textId="6549EFD1"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37" w:history="1">
        <w:r w:rsidR="000F3749" w:rsidRPr="002B2CF8">
          <w:rPr>
            <w:rStyle w:val="Hipercze"/>
          </w:rPr>
          <w:t>5.</w:t>
        </w:r>
        <w:r w:rsidR="000F3749">
          <w:rPr>
            <w:rFonts w:asciiTheme="minorHAnsi" w:eastAsiaTheme="minorEastAsia" w:hAnsiTheme="minorHAnsi" w:cstheme="minorBidi"/>
            <w:b w:val="0"/>
            <w:kern w:val="2"/>
            <w:szCs w:val="24"/>
            <w14:ligatures w14:val="standardContextual"/>
          </w:rPr>
          <w:tab/>
        </w:r>
        <w:r w:rsidR="000F3749" w:rsidRPr="002B2CF8">
          <w:rPr>
            <w:rStyle w:val="Hipercze"/>
          </w:rPr>
          <w:t>DOKUMENT POTWIERDZAJĄCY ZABEZPIECZENIE ŚRODKÓW KONIECZNYCH DO ZREALIZOWANIA INWESTYCJI</w:t>
        </w:r>
        <w:r w:rsidR="000F3749">
          <w:rPr>
            <w:webHidden/>
          </w:rPr>
          <w:tab/>
        </w:r>
        <w:r w:rsidR="000F3749">
          <w:rPr>
            <w:webHidden/>
          </w:rPr>
          <w:fldChar w:fldCharType="begin"/>
        </w:r>
        <w:r w:rsidR="000F3749">
          <w:rPr>
            <w:webHidden/>
          </w:rPr>
          <w:instrText xml:space="preserve"> PAGEREF _Toc169687237 \h </w:instrText>
        </w:r>
        <w:r w:rsidR="000F3749">
          <w:rPr>
            <w:webHidden/>
          </w:rPr>
        </w:r>
        <w:r w:rsidR="000F3749">
          <w:rPr>
            <w:webHidden/>
          </w:rPr>
          <w:fldChar w:fldCharType="separate"/>
        </w:r>
        <w:r w:rsidR="000F3749">
          <w:rPr>
            <w:webHidden/>
          </w:rPr>
          <w:t>56</w:t>
        </w:r>
        <w:r w:rsidR="000F3749">
          <w:rPr>
            <w:webHidden/>
          </w:rPr>
          <w:fldChar w:fldCharType="end"/>
        </w:r>
      </w:hyperlink>
    </w:p>
    <w:p w14:paraId="3ECBCAFF" w14:textId="78CEEF19"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38" w:history="1">
        <w:r w:rsidR="000F3749" w:rsidRPr="002B2CF8">
          <w:rPr>
            <w:rStyle w:val="Hipercze"/>
          </w:rPr>
          <w:t>6. KOPIA ZAWARTEJ UMOWY/POROZUMIENIA NA REALIZACJĘ WSPÓLNEGO PRZEDSIĘWZIĘCIA</w:t>
        </w:r>
        <w:r w:rsidR="000F3749">
          <w:rPr>
            <w:webHidden/>
          </w:rPr>
          <w:tab/>
        </w:r>
        <w:r w:rsidR="000F3749">
          <w:rPr>
            <w:webHidden/>
          </w:rPr>
          <w:fldChar w:fldCharType="begin"/>
        </w:r>
        <w:r w:rsidR="000F3749">
          <w:rPr>
            <w:webHidden/>
          </w:rPr>
          <w:instrText xml:space="preserve"> PAGEREF _Toc169687238 \h </w:instrText>
        </w:r>
        <w:r w:rsidR="000F3749">
          <w:rPr>
            <w:webHidden/>
          </w:rPr>
        </w:r>
        <w:r w:rsidR="000F3749">
          <w:rPr>
            <w:webHidden/>
          </w:rPr>
          <w:fldChar w:fldCharType="separate"/>
        </w:r>
        <w:r w:rsidR="000F3749">
          <w:rPr>
            <w:webHidden/>
          </w:rPr>
          <w:t>59</w:t>
        </w:r>
        <w:r w:rsidR="000F3749">
          <w:rPr>
            <w:webHidden/>
          </w:rPr>
          <w:fldChar w:fldCharType="end"/>
        </w:r>
      </w:hyperlink>
    </w:p>
    <w:p w14:paraId="2B3772DA" w14:textId="03A49371"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39" w:history="1">
        <w:r w:rsidR="000F3749" w:rsidRPr="002B2CF8">
          <w:rPr>
            <w:rStyle w:val="Hipercze"/>
          </w:rPr>
          <w:t>7. OŚWIADCZENIE WNIOSKODAWCY O ZGODNOŚCI PROJEKTU  Z ZASADAMI UDZIELANIA POMOCY PUBLICZNEJ</w:t>
        </w:r>
        <w:r w:rsidR="000F3749">
          <w:rPr>
            <w:webHidden/>
          </w:rPr>
          <w:tab/>
        </w:r>
        <w:r w:rsidR="000F3749">
          <w:rPr>
            <w:webHidden/>
          </w:rPr>
          <w:fldChar w:fldCharType="begin"/>
        </w:r>
        <w:r w:rsidR="000F3749">
          <w:rPr>
            <w:webHidden/>
          </w:rPr>
          <w:instrText xml:space="preserve"> PAGEREF _Toc169687239 \h </w:instrText>
        </w:r>
        <w:r w:rsidR="000F3749">
          <w:rPr>
            <w:webHidden/>
          </w:rPr>
        </w:r>
        <w:r w:rsidR="000F3749">
          <w:rPr>
            <w:webHidden/>
          </w:rPr>
          <w:fldChar w:fldCharType="separate"/>
        </w:r>
        <w:r w:rsidR="000F3749">
          <w:rPr>
            <w:webHidden/>
          </w:rPr>
          <w:t>62</w:t>
        </w:r>
        <w:r w:rsidR="000F3749">
          <w:rPr>
            <w:webHidden/>
          </w:rPr>
          <w:fldChar w:fldCharType="end"/>
        </w:r>
      </w:hyperlink>
    </w:p>
    <w:p w14:paraId="093DE359" w14:textId="4821D5B9" w:rsidR="000F3749" w:rsidRDefault="001B216D">
      <w:pPr>
        <w:pStyle w:val="Spistreci3"/>
        <w:rPr>
          <w:rFonts w:asciiTheme="minorHAnsi" w:eastAsiaTheme="minorEastAsia" w:hAnsiTheme="minorHAnsi" w:cstheme="minorBidi"/>
          <w:b w:val="0"/>
          <w:kern w:val="2"/>
          <w:szCs w:val="24"/>
          <w14:ligatures w14:val="standardContextual"/>
        </w:rPr>
      </w:pPr>
      <w:hyperlink w:anchor="_Toc169687240" w:history="1">
        <w:r w:rsidR="000F3749" w:rsidRPr="002B2CF8">
          <w:rPr>
            <w:rStyle w:val="Hipercze"/>
          </w:rPr>
          <w:t>8. INNE NIEZBĘDNE DOKUMENTY WYMAGANE PRAWEM LUB KATEGORIĄ PROJEKTU</w:t>
        </w:r>
        <w:r w:rsidR="000F3749">
          <w:rPr>
            <w:webHidden/>
          </w:rPr>
          <w:tab/>
        </w:r>
        <w:r w:rsidR="000F3749">
          <w:rPr>
            <w:webHidden/>
          </w:rPr>
          <w:fldChar w:fldCharType="begin"/>
        </w:r>
        <w:r w:rsidR="000F3749">
          <w:rPr>
            <w:webHidden/>
          </w:rPr>
          <w:instrText xml:space="preserve"> PAGEREF _Toc169687240 \h </w:instrText>
        </w:r>
        <w:r w:rsidR="000F3749">
          <w:rPr>
            <w:webHidden/>
          </w:rPr>
        </w:r>
        <w:r w:rsidR="000F3749">
          <w:rPr>
            <w:webHidden/>
          </w:rPr>
          <w:fldChar w:fldCharType="separate"/>
        </w:r>
        <w:r w:rsidR="000F3749">
          <w:rPr>
            <w:webHidden/>
          </w:rPr>
          <w:t>63</w:t>
        </w:r>
        <w:r w:rsidR="000F3749">
          <w:rPr>
            <w:webHidden/>
          </w:rPr>
          <w:fldChar w:fldCharType="end"/>
        </w:r>
      </w:hyperlink>
    </w:p>
    <w:p w14:paraId="01815E4D" w14:textId="2647921E"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279FC230" w14:textId="77777777" w:rsidR="002C3B15" w:rsidRDefault="009D08D3" w:rsidP="00E44F8F">
      <w:pPr>
        <w:pStyle w:val="Nagwek3"/>
        <w:numPr>
          <w:ilvl w:val="0"/>
          <w:numId w:val="0"/>
        </w:numPr>
        <w:suppressAutoHyphens w:val="0"/>
        <w:spacing w:before="0" w:after="120" w:line="276" w:lineRule="auto"/>
        <w:rPr>
          <w:rFonts w:asciiTheme="minorHAnsi" w:hAnsiTheme="minorHAnsi" w:cstheme="minorHAnsi"/>
          <w:sz w:val="28"/>
          <w:szCs w:val="28"/>
          <w:lang w:val="pl-PL"/>
        </w:rPr>
      </w:pPr>
      <w:bookmarkStart w:id="0" w:name="_Toc169687220"/>
      <w:r w:rsidRPr="002C3B15">
        <w:rPr>
          <w:rFonts w:asciiTheme="minorHAnsi" w:hAnsiTheme="minorHAnsi" w:cstheme="minorHAnsi"/>
          <w:sz w:val="28"/>
          <w:szCs w:val="28"/>
          <w:lang w:val="pl-PL"/>
        </w:rPr>
        <w:t>STUDIUM WYKONALNOŚCI INWESTYCJI (SWI</w:t>
      </w:r>
      <w:bookmarkStart w:id="1" w:name="_Toc156804821"/>
      <w:bookmarkStart w:id="2" w:name="_Toc158294513"/>
      <w:r w:rsidR="002C3B15">
        <w:rPr>
          <w:rFonts w:asciiTheme="minorHAnsi" w:hAnsiTheme="minorHAnsi" w:cstheme="minorHAnsi"/>
          <w:sz w:val="28"/>
          <w:szCs w:val="28"/>
          <w:lang w:val="pl-PL"/>
        </w:rPr>
        <w:t>)</w:t>
      </w:r>
      <w:bookmarkEnd w:id="0"/>
    </w:p>
    <w:bookmarkEnd w:id="1"/>
    <w:bookmarkEnd w:id="2"/>
    <w:p w14:paraId="101186BE" w14:textId="6EF58B9A" w:rsidR="00875ADA" w:rsidRPr="004B77D6" w:rsidRDefault="00875ADA" w:rsidP="00875ADA">
      <w:pPr>
        <w:pStyle w:val="Akapitzlist"/>
        <w:spacing w:after="120"/>
        <w:ind w:left="360"/>
        <w:rPr>
          <w:rFonts w:asciiTheme="minorHAnsi" w:hAnsiTheme="minorHAnsi" w:cstheme="minorHAnsi"/>
          <w:sz w:val="24"/>
          <w:szCs w:val="24"/>
          <w:lang w:val="pl-PL"/>
        </w:rPr>
      </w:pPr>
      <w:r w:rsidRPr="004B77D6">
        <w:rPr>
          <w:rFonts w:asciiTheme="minorHAnsi" w:hAnsiTheme="minorHAnsi" w:cstheme="minorHAnsi"/>
          <w:sz w:val="24"/>
          <w:szCs w:val="24"/>
        </w:rPr>
        <w:t>S</w:t>
      </w:r>
      <w:r w:rsidRPr="004B77D6">
        <w:rPr>
          <w:rFonts w:asciiTheme="minorHAnsi" w:hAnsiTheme="minorHAnsi" w:cstheme="minorHAnsi"/>
          <w:sz w:val="24"/>
          <w:szCs w:val="24"/>
          <w:lang w:val="pl-PL"/>
        </w:rPr>
        <w:t xml:space="preserve">tudium Wykonalności </w:t>
      </w:r>
      <w:r w:rsidRPr="004B77D6">
        <w:rPr>
          <w:rFonts w:asciiTheme="minorHAnsi" w:hAnsiTheme="minorHAnsi" w:cstheme="minorHAnsi"/>
          <w:sz w:val="24"/>
          <w:szCs w:val="24"/>
        </w:rPr>
        <w:t>I</w:t>
      </w:r>
      <w:r w:rsidRPr="004B77D6">
        <w:rPr>
          <w:rFonts w:asciiTheme="minorHAnsi" w:hAnsiTheme="minorHAnsi" w:cstheme="minorHAnsi"/>
          <w:sz w:val="24"/>
          <w:szCs w:val="24"/>
          <w:lang w:val="pl-PL"/>
        </w:rPr>
        <w:t>nwestycji</w:t>
      </w:r>
      <w:r w:rsidRPr="004B77D6">
        <w:rPr>
          <w:rFonts w:asciiTheme="minorHAnsi" w:hAnsiTheme="minorHAnsi" w:cstheme="minorHAnsi"/>
          <w:sz w:val="24"/>
          <w:szCs w:val="24"/>
        </w:rPr>
        <w:t xml:space="preserve"> </w:t>
      </w:r>
      <w:r w:rsidRPr="004B77D6">
        <w:rPr>
          <w:rFonts w:asciiTheme="minorHAnsi" w:hAnsiTheme="minorHAnsi" w:cstheme="minorHAnsi"/>
          <w:sz w:val="24"/>
          <w:szCs w:val="24"/>
          <w:lang w:val="pl-PL"/>
        </w:rPr>
        <w:t xml:space="preserve">powinno zostać przygotowane </w:t>
      </w:r>
      <w:r w:rsidRPr="004B77D6">
        <w:rPr>
          <w:rFonts w:asciiTheme="minorHAnsi" w:hAnsiTheme="minorHAnsi" w:cstheme="minorHAnsi"/>
          <w:sz w:val="24"/>
          <w:szCs w:val="24"/>
        </w:rPr>
        <w:t xml:space="preserve">w oparciu o wzór umieszczony w załączniku nr 5 do </w:t>
      </w:r>
      <w:r w:rsidRPr="004B77D6">
        <w:rPr>
          <w:rFonts w:asciiTheme="minorHAnsi" w:hAnsiTheme="minorHAnsi" w:cstheme="minorHAnsi"/>
          <w:sz w:val="24"/>
          <w:szCs w:val="24"/>
          <w:lang w:val="pl-PL"/>
        </w:rPr>
        <w:t>Regulaminu</w:t>
      </w:r>
      <w:r w:rsidRPr="004B77D6">
        <w:rPr>
          <w:rFonts w:asciiTheme="minorHAnsi" w:hAnsiTheme="minorHAnsi" w:cstheme="minorHAnsi"/>
          <w:sz w:val="24"/>
          <w:szCs w:val="24"/>
        </w:rPr>
        <w:t xml:space="preserve"> wyboru projektów, w którym zawarte są wytyczne dotyczące tego, jaki opis powinien </w:t>
      </w:r>
      <w:r w:rsidR="001B216D">
        <w:rPr>
          <w:rFonts w:asciiTheme="minorHAnsi" w:hAnsiTheme="minorHAnsi" w:cstheme="minorHAnsi"/>
          <w:sz w:val="24"/>
          <w:szCs w:val="24"/>
        </w:rPr>
        <w:t>W</w:t>
      </w:r>
      <w:r w:rsidR="001B216D" w:rsidRPr="004B77D6">
        <w:rPr>
          <w:rFonts w:asciiTheme="minorHAnsi" w:hAnsiTheme="minorHAnsi" w:cstheme="minorHAnsi"/>
          <w:sz w:val="24"/>
          <w:szCs w:val="24"/>
        </w:rPr>
        <w:t>nioskodawca</w:t>
      </w:r>
      <w:r w:rsidRPr="004B77D6">
        <w:rPr>
          <w:rFonts w:asciiTheme="minorHAnsi" w:hAnsiTheme="minorHAnsi" w:cstheme="minorHAnsi"/>
          <w:sz w:val="24"/>
          <w:szCs w:val="24"/>
        </w:rPr>
        <w:t xml:space="preserve"> ująć w ramach każdego punktu</w:t>
      </w:r>
      <w:r w:rsidRPr="004B77D6">
        <w:rPr>
          <w:rFonts w:asciiTheme="minorHAnsi" w:hAnsiTheme="minorHAnsi" w:cstheme="minorHAnsi"/>
          <w:sz w:val="24"/>
          <w:szCs w:val="24"/>
          <w:lang w:val="pl-PL"/>
        </w:rPr>
        <w:t>.</w:t>
      </w:r>
    </w:p>
    <w:p w14:paraId="0B6AE345" w14:textId="77777777" w:rsidR="00875ADA" w:rsidRPr="004B77D6" w:rsidRDefault="00875ADA" w:rsidP="00875ADA">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1E9D830B"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 które z różnych proponowanych rozwiązań problemu będzie najlepsze pod względem technicznym, ekonomicznym, społecznym oraz ekologicznym;</w:t>
      </w:r>
    </w:p>
    <w:p w14:paraId="1BB90095"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wstępnie określić zakres rzeczowy przedsięwzięcia oraz główne parametry techniczne;</w:t>
      </w:r>
    </w:p>
    <w:p w14:paraId="235827D3"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oszacować nakłady inwestycyjne;</w:t>
      </w:r>
    </w:p>
    <w:p w14:paraId="07FC9F60"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zidentyfikować potencjalne problemy związane z realizacją oraz eksploatacją analizowanej inwestycji;</w:t>
      </w:r>
    </w:p>
    <w:p w14:paraId="017AD190" w14:textId="77777777" w:rsidR="00875ADA" w:rsidRPr="004B77D6" w:rsidRDefault="00875ADA" w:rsidP="00875ADA">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wykazać celowość realizowanej inwestycji.</w:t>
      </w:r>
    </w:p>
    <w:p w14:paraId="5FC630D1" w14:textId="77777777" w:rsidR="00875ADA" w:rsidRPr="004B77D6" w:rsidRDefault="00875ADA" w:rsidP="00875ADA">
      <w:pPr>
        <w:spacing w:before="40" w:after="40" w:line="276" w:lineRule="auto"/>
        <w:ind w:firstLine="540"/>
        <w:rPr>
          <w:rFonts w:ascii="Calibri" w:hAnsi="Calibri"/>
          <w:szCs w:val="24"/>
        </w:rPr>
      </w:pPr>
      <w:r w:rsidRPr="004B77D6">
        <w:rPr>
          <w:rFonts w:ascii="Calibri" w:hAnsi="Calibri"/>
          <w:szCs w:val="24"/>
        </w:rPr>
        <w:t>W załączniku nr 5 do Regulaminu wyboru projektów zamieszczono wzór SWI, w którym zawarte są wytyczne dotyczące tego,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zgodnie z opisem określonym we wzorze SWI.</w:t>
      </w:r>
    </w:p>
    <w:p w14:paraId="514BA1E9" w14:textId="77777777" w:rsidR="00875ADA" w:rsidRPr="004B77D6" w:rsidRDefault="00875ADA" w:rsidP="00875ADA">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xml:space="preserve">, uwzględniające korzyści bądź straty z wykonania całej inwestycji niezależnie od jej typu oraz złożoności. Ponadto, obliczamy jeden wskaźnik efektywności kosztowej, obejmujący cały projekt. </w:t>
      </w:r>
    </w:p>
    <w:p w14:paraId="5D8F40BC" w14:textId="77777777" w:rsidR="00875ADA" w:rsidRPr="004B77D6" w:rsidRDefault="00875ADA" w:rsidP="00875ADA">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5BB34503" w14:textId="77777777" w:rsidR="00875ADA" w:rsidRPr="004B77D6" w:rsidRDefault="00875ADA" w:rsidP="00875ADA">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076B6055" w14:textId="77777777" w:rsidR="00875ADA" w:rsidRPr="004B77D6" w:rsidRDefault="00875ADA" w:rsidP="00875ADA">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3" w:name="_Toc477857425"/>
      <w:bookmarkStart w:id="4" w:name="_Toc127344049"/>
      <w:bookmarkStart w:id="5" w:name="_Toc147923020"/>
      <w:bookmarkStart w:id="6" w:name="_Toc169687221"/>
      <w:r w:rsidRPr="004B77D6">
        <w:rPr>
          <w:rFonts w:ascii="Calibri" w:hAnsi="Calibri"/>
          <w:sz w:val="24"/>
          <w:szCs w:val="24"/>
        </w:rPr>
        <w:t>SŁOWNIK POJĘĆ</w:t>
      </w:r>
      <w:bookmarkEnd w:id="3"/>
      <w:bookmarkEnd w:id="4"/>
      <w:bookmarkEnd w:id="5"/>
      <w:bookmarkEnd w:id="6"/>
    </w:p>
    <w:p w14:paraId="3D5B40FF"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Effectiveness</w:t>
      </w:r>
      <w:proofErr w:type="spellEnd"/>
      <w:r w:rsidRPr="004B77D6">
        <w:rPr>
          <w:rFonts w:asciiTheme="minorHAnsi" w:hAnsiTheme="minorHAnsi" w:cstheme="minorHAnsi"/>
          <w:bCs/>
          <w:i/>
          <w:szCs w:val="24"/>
        </w:rPr>
        <w:t xml:space="preserve">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się,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kosztu osiągnięcia korzyści </w:t>
      </w:r>
      <w:r w:rsidRPr="004B77D6">
        <w:rPr>
          <w:rFonts w:asciiTheme="minorHAnsi" w:hAnsiTheme="minorHAnsi" w:cstheme="minorHAnsi"/>
          <w:bCs/>
          <w:szCs w:val="24"/>
        </w:rPr>
        <w:lastRenderedPageBreak/>
        <w:t xml:space="preserve">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4B77D6">
        <w:rPr>
          <w:rFonts w:asciiTheme="minorHAnsi" w:hAnsiTheme="minorHAnsi" w:cstheme="minorHAnsi"/>
          <w:bCs/>
          <w:i/>
          <w:szCs w:val="24"/>
        </w:rPr>
        <w:t>Dynamic</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Generation</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Cost</w:t>
      </w:r>
      <w:proofErr w:type="spellEnd"/>
      <w:r w:rsidRPr="004B77D6">
        <w:rPr>
          <w:rFonts w:asciiTheme="minorHAnsi" w:hAnsiTheme="minorHAnsi" w:cstheme="minorHAnsi"/>
          <w:bCs/>
          <w:i/>
          <w:szCs w:val="24"/>
        </w:rPr>
        <w:t xml:space="preserve"> – DGC</w:t>
      </w:r>
      <w:r w:rsidRPr="004B77D6">
        <w:rPr>
          <w:rFonts w:asciiTheme="minorHAnsi" w:hAnsiTheme="minorHAnsi" w:cstheme="minorHAnsi"/>
          <w:bCs/>
          <w:szCs w:val="24"/>
        </w:rPr>
        <w:t>).</w:t>
      </w:r>
    </w:p>
    <w:p w14:paraId="70D93F3D"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4B77D6">
        <w:rPr>
          <w:rFonts w:asciiTheme="minorHAnsi" w:hAnsiTheme="minorHAnsi" w:cstheme="minorHAnsi"/>
          <w:bCs/>
          <w:i/>
          <w:szCs w:val="24"/>
        </w:rPr>
        <w:t>Discounted</w:t>
      </w:r>
      <w:proofErr w:type="spellEnd"/>
      <w:r w:rsidRPr="004B77D6">
        <w:rPr>
          <w:rFonts w:asciiTheme="minorHAnsi" w:hAnsiTheme="minorHAnsi" w:cstheme="minorHAnsi"/>
          <w:bCs/>
          <w:i/>
          <w:szCs w:val="24"/>
        </w:rPr>
        <w:t xml:space="preserve"> Cash </w:t>
      </w:r>
      <w:proofErr w:type="spellStart"/>
      <w:r w:rsidRPr="004B77D6">
        <w:rPr>
          <w:rFonts w:asciiTheme="minorHAnsi" w:hAnsiTheme="minorHAnsi" w:cstheme="minorHAnsi"/>
          <w:bCs/>
          <w:i/>
          <w:szCs w:val="24"/>
        </w:rPr>
        <w:t>Flows</w:t>
      </w:r>
      <w:proofErr w:type="spellEnd"/>
      <w:r w:rsidRPr="004B77D6">
        <w:rPr>
          <w:rFonts w:asciiTheme="minorHAnsi" w:hAnsiTheme="minorHAnsi" w:cstheme="minorHAnsi"/>
          <w:bCs/>
          <w:i/>
          <w:szCs w:val="24"/>
        </w:rPr>
        <w:t xml:space="preserve"> – DCF</w:t>
      </w:r>
      <w:r w:rsidRPr="004B77D6">
        <w:rPr>
          <w:rFonts w:asciiTheme="minorHAnsi" w:hAnsiTheme="minorHAnsi" w:cstheme="minorHAnsi"/>
          <w:bCs/>
          <w:szCs w:val="24"/>
        </w:rPr>
        <w:t>).</w:t>
      </w:r>
    </w:p>
    <w:p w14:paraId="595C07BC" w14:textId="77777777" w:rsidR="00875ADA" w:rsidRPr="004B77D6" w:rsidRDefault="00875ADA" w:rsidP="00875ADA">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 W analizie finansowej, w celu ustalenia wskaźników efektywności finansowej oraz wyliczenia luki w finansowaniu, stosuje się metodę zdyskontowanych przepływów pieniężnych (DCF).</w:t>
      </w:r>
    </w:p>
    <w:p w14:paraId="3AA1ABD0" w14:textId="77777777" w:rsidR="00875ADA" w:rsidRPr="004B77D6" w:rsidRDefault="00875ADA" w:rsidP="00875ADA">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4B77D6">
        <w:rPr>
          <w:rFonts w:asciiTheme="minorHAnsi" w:hAnsiTheme="minorHAnsi" w:cstheme="minorHAnsi"/>
          <w:i/>
          <w:szCs w:val="24"/>
        </w:rPr>
        <w:t>benefits</w:t>
      </w:r>
      <w:proofErr w:type="spellEnd"/>
      <w:r w:rsidRPr="004B77D6">
        <w:rPr>
          <w:rFonts w:asciiTheme="minorHAnsi" w:hAnsiTheme="minorHAnsi" w:cstheme="minorHAnsi"/>
          <w:szCs w:val="24"/>
        </w:rPr>
        <w:t xml:space="preserve">) i straty (koszty – ang. </w:t>
      </w:r>
      <w:proofErr w:type="spellStart"/>
      <w:r w:rsidRPr="004B77D6">
        <w:rPr>
          <w:rFonts w:asciiTheme="minorHAnsi" w:hAnsiTheme="minorHAnsi" w:cstheme="minorHAnsi"/>
          <w:i/>
          <w:szCs w:val="24"/>
        </w:rPr>
        <w:t>costs</w:t>
      </w:r>
      <w:proofErr w:type="spellEnd"/>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Pr="00C94172">
        <w:rPr>
          <w:rFonts w:asciiTheme="minorHAnsi" w:hAnsiTheme="minorHAnsi" w:cstheme="minorHAnsi"/>
          <w:i/>
          <w:iCs/>
          <w:color w:val="000000" w:themeColor="text1"/>
          <w:szCs w:val="24"/>
        </w:rPr>
        <w:t>Wytycznych dotyczących zagadnień związanych z przygotowaniem projektów inwestycyjnych, w tym hybrydowych na lata 2021-2027</w:t>
      </w:r>
      <w:r w:rsidRPr="004B77D6">
        <w:rPr>
          <w:rFonts w:asciiTheme="minorHAnsi" w:hAnsiTheme="minorHAnsi" w:cstheme="minorHAnsi"/>
          <w:color w:val="000000" w:themeColor="text1"/>
          <w:szCs w:val="24"/>
        </w:rPr>
        <w:t xml:space="preserve">. </w:t>
      </w:r>
    </w:p>
    <w:p w14:paraId="67490F58"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 xml:space="preserve">prawdopodobieństwa wygenerowania przez projekt określonych wyników, jak również ustalenie najbardziej </w:t>
      </w:r>
      <w:r w:rsidRPr="004B77D6">
        <w:rPr>
          <w:rFonts w:asciiTheme="minorHAnsi" w:hAnsiTheme="minorHAnsi" w:cstheme="minorHAnsi"/>
          <w:szCs w:val="24"/>
        </w:rPr>
        <w:lastRenderedPageBreak/>
        <w:t>prawdopodobnego przedziału odchyleń tych wyników od wartości reprezentującej najbardziej dokładny ich szacunek.</w:t>
      </w:r>
    </w:p>
    <w:p w14:paraId="78DE996D" w14:textId="77777777" w:rsidR="00875ADA" w:rsidRPr="004B77D6" w:rsidRDefault="00875ADA" w:rsidP="00875ADA">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0EB0F179" w14:textId="77777777" w:rsidR="00875ADA" w:rsidRPr="004B77D6" w:rsidRDefault="00875ADA" w:rsidP="00875ADA">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52C60A3" w14:textId="77777777" w:rsidR="00875ADA" w:rsidRPr="004B77D6" w:rsidRDefault="00875ADA" w:rsidP="00875ADA">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0284111B" w14:textId="77777777" w:rsidR="00875ADA" w:rsidRPr="004B77D6" w:rsidRDefault="00875ADA" w:rsidP="00875ADA">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Pr="004B77D6">
        <w:rPr>
          <w:rFonts w:asciiTheme="minorHAnsi" w:hAnsiTheme="minorHAnsi" w:cstheme="minorHAnsi"/>
          <w:szCs w:val="24"/>
        </w:rPr>
        <w:br/>
        <w:t xml:space="preserve">w realizację projektu i wyeliminowanie wzajemnych rozliczeń między nimi związanych </w:t>
      </w:r>
      <w:r w:rsidRPr="004B77D6">
        <w:rPr>
          <w:rFonts w:asciiTheme="minorHAnsi" w:hAnsiTheme="minorHAnsi" w:cstheme="minorHAnsi"/>
          <w:szCs w:val="24"/>
        </w:rPr>
        <w:br/>
        <w:t>z realizacją projektu). Dla potrzeb dalszych analiz (analizy ekonomicznej oraz analizy ryzyka i wrażliwości) należy wykorzystywać wyniki analizy skonsolidowanej.</w:t>
      </w:r>
    </w:p>
    <w:p w14:paraId="1F90DBA7" w14:textId="77777777" w:rsidR="00875ADA" w:rsidRPr="004B77D6" w:rsidRDefault="00875ADA" w:rsidP="00875ADA">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13475AE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t>
      </w:r>
      <w:r w:rsidRPr="004B77D6">
        <w:rPr>
          <w:rFonts w:asciiTheme="minorHAnsi" w:hAnsiTheme="minorHAnsi" w:cstheme="minorHAnsi"/>
          <w:szCs w:val="24"/>
        </w:rPr>
        <w:lastRenderedPageBreak/>
        <w:t xml:space="preserve">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33773A7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Net </w:t>
      </w:r>
      <w:proofErr w:type="spellStart"/>
      <w:r w:rsidRPr="004B77D6">
        <w:rPr>
          <w:rFonts w:asciiTheme="minorHAnsi" w:hAnsiTheme="minorHAnsi" w:cstheme="minorHAnsi"/>
          <w:bCs/>
          <w:i/>
          <w:szCs w:val="24"/>
        </w:rPr>
        <w:t>Present</w:t>
      </w:r>
      <w:proofErr w:type="spellEnd"/>
      <w:r w:rsidRPr="004B77D6">
        <w:rPr>
          <w:rFonts w:asciiTheme="minorHAnsi" w:hAnsiTheme="minorHAnsi" w:cstheme="minorHAnsi"/>
          <w:bCs/>
          <w:i/>
          <w:szCs w:val="24"/>
        </w:rPr>
        <w:t xml:space="preserve">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000ACC50"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394CCDD0"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5280799B"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do Wytycznych dotyczących zagadnień związanych z przygotowaniem projektów inwestycyjnych, w tym hybrydowych na lata 2021-2027</w:t>
      </w:r>
      <w:r w:rsidRPr="004B77D6">
        <w:rPr>
          <w:rFonts w:asciiTheme="minorHAnsi" w:hAnsiTheme="minorHAnsi" w:cstheme="minorHAnsi"/>
          <w:i/>
          <w:color w:val="000000" w:themeColor="text1"/>
          <w:szCs w:val="24"/>
        </w:rPr>
        <w:t xml:space="preserve">. </w:t>
      </w:r>
    </w:p>
    <w:p w14:paraId="25C61D01"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C538635"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6B5066BC"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Pr="004B77D6">
        <w:rPr>
          <w:rFonts w:asciiTheme="minorHAnsi" w:hAnsiTheme="minorHAnsi" w:cstheme="minorHAnsi"/>
          <w:b/>
          <w:bCs/>
          <w:szCs w:val="24"/>
        </w:rPr>
        <w:t xml:space="preserve">Ceny rozrachunkowe </w:t>
      </w:r>
      <w:r w:rsidRPr="004B77D6">
        <w:rPr>
          <w:rFonts w:asciiTheme="minorHAnsi" w:hAnsiTheme="minorHAnsi" w:cstheme="minorHAnsi"/>
          <w:b/>
          <w:szCs w:val="24"/>
        </w:rPr>
        <w:t xml:space="preserve">ukryte </w:t>
      </w:r>
      <w:r w:rsidRPr="004B77D6">
        <w:rPr>
          <w:rFonts w:asciiTheme="minorHAnsi" w:hAnsiTheme="minorHAnsi" w:cstheme="minorHAnsi"/>
          <w:szCs w:val="24"/>
        </w:rPr>
        <w:t xml:space="preserve">– (ang. </w:t>
      </w:r>
      <w:proofErr w:type="spellStart"/>
      <w:r w:rsidRPr="004B77D6">
        <w:rPr>
          <w:rFonts w:asciiTheme="minorHAnsi" w:hAnsiTheme="minorHAnsi" w:cstheme="minorHAnsi"/>
          <w:i/>
          <w:szCs w:val="24"/>
        </w:rPr>
        <w:t>shadow</w:t>
      </w:r>
      <w:proofErr w:type="spellEnd"/>
      <w:r w:rsidRPr="004B77D6">
        <w:rPr>
          <w:rFonts w:asciiTheme="minorHAnsi" w:hAnsiTheme="minorHAnsi" w:cstheme="minorHAnsi"/>
          <w:i/>
          <w:szCs w:val="24"/>
        </w:rPr>
        <w:t xml:space="preserve"> </w:t>
      </w:r>
      <w:proofErr w:type="spellStart"/>
      <w:r w:rsidRPr="004B77D6">
        <w:rPr>
          <w:rFonts w:asciiTheme="minorHAnsi" w:hAnsiTheme="minorHAnsi" w:cstheme="minorHAnsi"/>
          <w:i/>
          <w:szCs w:val="24"/>
        </w:rPr>
        <w:t>prices</w:t>
      </w:r>
      <w:proofErr w:type="spellEnd"/>
      <w:r w:rsidRPr="004B77D6">
        <w:rPr>
          <w:rFonts w:asciiTheme="minorHAnsi" w:hAnsiTheme="minorHAnsi" w:cstheme="minorHAnsi"/>
          <w:szCs w:val="24"/>
        </w:rPr>
        <w:t>)</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alternatywny koszt dóbr, </w:t>
      </w:r>
      <w:r w:rsidRPr="004B77D6">
        <w:rPr>
          <w:rFonts w:asciiTheme="minorHAnsi" w:hAnsiTheme="minorHAnsi" w:cstheme="minorHAnsi"/>
          <w:szCs w:val="24"/>
        </w:rPr>
        <w:br/>
        <w:t xml:space="preserve">który zazwyczaj różni się od cen rynkowych i od wysokości regulowanych taryf. Użycie cen rozrachunkowych w ramach analizy ekonomicznej projektu pozwala ująć w bardziej </w:t>
      </w:r>
      <w:r w:rsidRPr="004B77D6">
        <w:rPr>
          <w:rFonts w:asciiTheme="minorHAnsi" w:hAnsiTheme="minorHAnsi" w:cstheme="minorHAnsi"/>
          <w:szCs w:val="24"/>
        </w:rPr>
        <w:lastRenderedPageBreak/>
        <w:t>adekwatny sposób rzeczywiste koszty i rzeczywiste korzyści dla społeczeństwa. Szczegółowe informacje na temat przekształcania cen rynkowych na ceny rozrachunkowe wraz z przykładowymi czynnikami konwersji przedstawione zostały w </w:t>
      </w:r>
      <w:r w:rsidRPr="004B77D6">
        <w:rPr>
          <w:rFonts w:asciiTheme="minorHAnsi" w:hAnsiTheme="minorHAnsi" w:cstheme="minorHAnsi"/>
          <w:i/>
          <w:szCs w:val="24"/>
        </w:rPr>
        <w:t>Przewodniku AKK</w:t>
      </w:r>
      <w:r w:rsidRPr="004B77D6">
        <w:rPr>
          <w:rFonts w:asciiTheme="minorHAnsi" w:hAnsiTheme="minorHAnsi" w:cstheme="minorHAnsi"/>
          <w:szCs w:val="24"/>
        </w:rPr>
        <w:t>.</w:t>
      </w:r>
    </w:p>
    <w:p w14:paraId="06821F14"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48EF0194" w14:textId="77777777" w:rsidR="00875ADA" w:rsidRPr="004B77D6" w:rsidRDefault="00875ADA" w:rsidP="00875ADA">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141C7744"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23181FC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 Załącznik 1 do Wytycznych dotyczących zagadnień związanych z przygotowaniem projektów inwestycyjnych, w tym hybrydowych na lata 2021-2027). </w:t>
      </w:r>
    </w:p>
    <w:p w14:paraId="6F87F858"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przez projekt współfinansowany ze środków UE, przenoszone na podmioty trzecie niezależnie od ich woli bez odpowiedniej rekompensaty pieniężnej.  </w:t>
      </w:r>
    </w:p>
    <w:p w14:paraId="4E4F4D1E"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534E4932" w14:textId="77777777" w:rsidR="00875ADA" w:rsidRPr="004B77D6" w:rsidRDefault="00875ADA" w:rsidP="00875ADA">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r>
      <w:r w:rsidRPr="004B77D6">
        <w:rPr>
          <w:rFonts w:asciiTheme="minorHAnsi" w:hAnsiTheme="minorHAnsi" w:cstheme="minorHAnsi"/>
          <w:szCs w:val="24"/>
        </w:rPr>
        <w:lastRenderedPageBreak/>
        <w:t xml:space="preserve">– do rachunku finansowego projektu dodaje się </w:t>
      </w:r>
      <w:proofErr w:type="spellStart"/>
      <w:r w:rsidRPr="004B77D6">
        <w:rPr>
          <w:rFonts w:asciiTheme="minorHAnsi" w:hAnsiTheme="minorHAnsi" w:cstheme="minorHAnsi"/>
          <w:szCs w:val="24"/>
        </w:rPr>
        <w:t>zmonetyzowane</w:t>
      </w:r>
      <w:proofErr w:type="spellEnd"/>
      <w:r w:rsidRPr="004B77D6">
        <w:rPr>
          <w:rFonts w:asciiTheme="minorHAnsi" w:hAnsiTheme="minorHAnsi" w:cstheme="minorHAnsi"/>
          <w:szCs w:val="24"/>
        </w:rPr>
        <w:t xml:space="preserve"> efekty zewnętrzne. </w:t>
      </w:r>
      <w:proofErr w:type="spellStart"/>
      <w:r w:rsidRPr="004B77D6">
        <w:rPr>
          <w:rFonts w:asciiTheme="minorHAnsi" w:hAnsiTheme="minorHAnsi" w:cstheme="minorHAnsi"/>
          <w:szCs w:val="24"/>
        </w:rPr>
        <w:t>Monetyzacja</w:t>
      </w:r>
      <w:proofErr w:type="spellEnd"/>
      <w:r w:rsidRPr="004B77D6">
        <w:rPr>
          <w:rFonts w:asciiTheme="minorHAnsi" w:hAnsiTheme="minorHAnsi" w:cstheme="minorHAnsi"/>
          <w:szCs w:val="24"/>
        </w:rPr>
        <w:t xml:space="preserve"> efektów zewnętrznych polega zaś na ich wycenie na ściśle określonych zasadach i podaniu ich na użytek analizy w wartościach pieniężnych.</w:t>
      </w:r>
    </w:p>
    <w:p w14:paraId="7D5AE012"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w:t>
      </w:r>
      <w:proofErr w:type="spellStart"/>
      <w:r w:rsidRPr="004B77D6">
        <w:rPr>
          <w:rFonts w:asciiTheme="minorHAnsi" w:hAnsiTheme="minorHAnsi" w:cstheme="minorHAnsi"/>
          <w:b/>
          <w:i/>
          <w:szCs w:val="24"/>
        </w:rPr>
        <w:t>financing</w:t>
      </w:r>
      <w:proofErr w:type="spellEnd"/>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szCs w:val="24"/>
        </w:rPr>
        <w:t>zasada polegająca na możliwości finansowania działań w sposób komplementarny ze środków EFRR i EFS+, w przypadku, gdy dane działanie z jednego funduszu objęte jest zakresem pomocy drugiego 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22531BBC"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i strat. Do kosztów operacyjnych nie należy zatem zaliczać kosztów amortyzacji oraz rezerw na nieprzewidziane wydatki. Jako koszty operacyjne nie są również traktowane koszty 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695BC540"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00AB0CCF"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w:t>
      </w:r>
      <w:r w:rsidRPr="004B77D6">
        <w:rPr>
          <w:rFonts w:asciiTheme="minorHAnsi" w:hAnsiTheme="minorHAnsi" w:cstheme="minorHAnsi"/>
          <w:szCs w:val="24"/>
        </w:rPr>
        <w:lastRenderedPageBreak/>
        <w:t xml:space="preserve">Zdyskontowane nakłady inwestycyjne na realizację projektu (bez ewentualnych rezerw na nieprzewidziane wydatki, które nie są brane pod uwagę w analizie przepływów finansowych) stanowią zdyskontowany koszt inwestycji (ang. </w:t>
      </w:r>
      <w:proofErr w:type="spellStart"/>
      <w:r w:rsidRPr="004B77D6">
        <w:rPr>
          <w:rFonts w:asciiTheme="minorHAnsi" w:hAnsiTheme="minorHAnsi" w:cstheme="minorHAnsi"/>
          <w:i/>
          <w:szCs w:val="24"/>
        </w:rPr>
        <w:t>Discounted</w:t>
      </w:r>
      <w:proofErr w:type="spellEnd"/>
      <w:r w:rsidRPr="004B77D6">
        <w:rPr>
          <w:rFonts w:asciiTheme="minorHAnsi" w:hAnsiTheme="minorHAnsi" w:cstheme="minorHAnsi"/>
          <w:i/>
          <w:szCs w:val="24"/>
        </w:rPr>
        <w:t xml:space="preserve"> Investment </w:t>
      </w:r>
      <w:proofErr w:type="spellStart"/>
      <w:r w:rsidRPr="004B77D6">
        <w:rPr>
          <w:rFonts w:asciiTheme="minorHAnsi" w:hAnsiTheme="minorHAnsi" w:cstheme="minorHAnsi"/>
          <w:i/>
          <w:szCs w:val="24"/>
        </w:rPr>
        <w:t>Cost</w:t>
      </w:r>
      <w:proofErr w:type="spellEnd"/>
      <w:r w:rsidRPr="004B77D6">
        <w:rPr>
          <w:rFonts w:asciiTheme="minorHAnsi" w:hAnsiTheme="minorHAnsi" w:cstheme="minorHAnsi"/>
          <w:i/>
          <w:szCs w:val="24"/>
        </w:rPr>
        <w:t xml:space="preserve"> – </w:t>
      </w:r>
      <w:r w:rsidRPr="004B77D6">
        <w:rPr>
          <w:rFonts w:asciiTheme="minorHAnsi" w:hAnsiTheme="minorHAnsi" w:cstheme="minorHAnsi"/>
          <w:szCs w:val="24"/>
        </w:rPr>
        <w:t>DIC).</w:t>
      </w:r>
    </w:p>
    <w:p w14:paraId="3D170B89" w14:textId="77777777" w:rsidR="00875ADA" w:rsidRPr="004B77D6" w:rsidRDefault="00875ADA" w:rsidP="00875ADA">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3822524D" w14:textId="77777777" w:rsidR="00875ADA" w:rsidRPr="004B77D6" w:rsidRDefault="00875ADA" w:rsidP="00875ADA">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Pr="004B77D6">
        <w:rPr>
          <w:rFonts w:asciiTheme="minorHAnsi" w:hAnsiTheme="minorHAnsi" w:cstheme="minorHAnsi"/>
          <w:szCs w:val="24"/>
        </w:rPr>
        <w:b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przygotowawczych (np. prac geodezyjnych lub uzyskania zezwoleń czy przeprowadzenia studiów wykonalności) nie uznaje się za rozpoczęcie rzeczowej realizacji projektu. Szczegółowe zasady dot. wyznaczania okresu odniesienia określa instytucja zarządzająca. </w:t>
      </w:r>
    </w:p>
    <w:p w14:paraId="17BC1683" w14:textId="77777777" w:rsidR="00875ADA" w:rsidRPr="00B144EB" w:rsidRDefault="00875ADA" w:rsidP="00875ADA">
      <w:pPr>
        <w:pStyle w:val="Draftmaintext"/>
      </w:pPr>
      <w:proofErr w:type="spellStart"/>
      <w:r w:rsidRPr="00B144EB">
        <w:rPr>
          <w:b/>
          <w:bCs/>
        </w:rPr>
        <w:t>Oszczędności</w:t>
      </w:r>
      <w:proofErr w:type="spellEnd"/>
      <w:r w:rsidRPr="00B144EB">
        <w:rPr>
          <w:b/>
          <w:bCs/>
        </w:rPr>
        <w:t xml:space="preserve"> </w:t>
      </w:r>
      <w:proofErr w:type="spellStart"/>
      <w:r w:rsidRPr="00B144EB">
        <w:rPr>
          <w:b/>
          <w:bCs/>
        </w:rPr>
        <w:t>kosztów</w:t>
      </w:r>
      <w:proofErr w:type="spellEnd"/>
      <w:r w:rsidRPr="00B144EB">
        <w:rPr>
          <w:b/>
          <w:bCs/>
        </w:rPr>
        <w:t xml:space="preserve"> </w:t>
      </w:r>
      <w:proofErr w:type="spellStart"/>
      <w:r w:rsidRPr="00B144EB">
        <w:rPr>
          <w:b/>
          <w:bCs/>
        </w:rPr>
        <w:t>operacyjnych</w:t>
      </w:r>
      <w:proofErr w:type="spellEnd"/>
      <w:r w:rsidRPr="00B144EB">
        <w:t xml:space="preserve">: </w:t>
      </w:r>
      <w:proofErr w:type="spellStart"/>
      <w:r w:rsidRPr="00B144EB">
        <w:t>spadek</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związanych</w:t>
      </w:r>
      <w:proofErr w:type="spellEnd"/>
      <w:r w:rsidRPr="00B144EB">
        <w:t xml:space="preserve"> z </w:t>
      </w:r>
      <w:proofErr w:type="spellStart"/>
      <w:r w:rsidRPr="00B144EB">
        <w:t>funkcjonowaniem</w:t>
      </w:r>
      <w:proofErr w:type="spellEnd"/>
      <w:r w:rsidRPr="00B144EB">
        <w:t xml:space="preserve"> </w:t>
      </w:r>
      <w:proofErr w:type="spellStart"/>
      <w:r w:rsidRPr="00B144EB">
        <w:t>infrastruktury</w:t>
      </w:r>
      <w:proofErr w:type="spellEnd"/>
      <w:r w:rsidRPr="00B144EB">
        <w:t xml:space="preserve">, </w:t>
      </w:r>
      <w:proofErr w:type="spellStart"/>
      <w:r w:rsidRPr="00B144EB">
        <w:t>powstały</w:t>
      </w:r>
      <w:proofErr w:type="spellEnd"/>
      <w:r w:rsidRPr="00B144EB">
        <w:t xml:space="preserve"> w </w:t>
      </w:r>
      <w:proofErr w:type="spellStart"/>
      <w:r w:rsidRPr="00B144EB">
        <w:t>wyniku</w:t>
      </w:r>
      <w:proofErr w:type="spellEnd"/>
      <w:r w:rsidRPr="00B144EB">
        <w:t xml:space="preserve"> </w:t>
      </w:r>
      <w:proofErr w:type="spellStart"/>
      <w:r w:rsidRPr="00B144EB">
        <w:t>realizacji</w:t>
      </w:r>
      <w:proofErr w:type="spellEnd"/>
      <w:r w:rsidRPr="00B144EB">
        <w:t xml:space="preserve"> </w:t>
      </w:r>
      <w:proofErr w:type="spellStart"/>
      <w:r w:rsidRPr="00B144EB">
        <w:t>projektu</w:t>
      </w:r>
      <w:proofErr w:type="spellEnd"/>
      <w:r w:rsidRPr="00B144EB">
        <w:t xml:space="preserve">. </w:t>
      </w:r>
      <w:proofErr w:type="spellStart"/>
      <w:r w:rsidRPr="00B144EB">
        <w:t>Wartość</w:t>
      </w:r>
      <w:proofErr w:type="spellEnd"/>
      <w:r w:rsidRPr="00B144EB">
        <w:t xml:space="preserve"> </w:t>
      </w:r>
      <w:proofErr w:type="spellStart"/>
      <w:r w:rsidRPr="00B144EB">
        <w:t>oszczędności</w:t>
      </w:r>
      <w:proofErr w:type="spellEnd"/>
      <w:r w:rsidRPr="00B144EB">
        <w:t xml:space="preserve"> </w:t>
      </w:r>
      <w:proofErr w:type="spellStart"/>
      <w:r w:rsidRPr="00B144EB">
        <w:t>ustala</w:t>
      </w:r>
      <w:proofErr w:type="spellEnd"/>
      <w:r w:rsidRPr="00B144EB">
        <w:t xml:space="preserve"> </w:t>
      </w:r>
      <w:proofErr w:type="spellStart"/>
      <w:r w:rsidRPr="00B144EB">
        <w:t>się</w:t>
      </w:r>
      <w:proofErr w:type="spellEnd"/>
      <w:r w:rsidRPr="00B144EB">
        <w:t xml:space="preserve"> </w:t>
      </w:r>
      <w:proofErr w:type="spellStart"/>
      <w:r w:rsidRPr="00B144EB">
        <w:t>poprzez</w:t>
      </w:r>
      <w:proofErr w:type="spellEnd"/>
      <w:r w:rsidRPr="00B144EB">
        <w:t xml:space="preserve"> </w:t>
      </w:r>
      <w:proofErr w:type="spellStart"/>
      <w:r w:rsidRPr="00B144EB">
        <w:t>porównanie</w:t>
      </w:r>
      <w:proofErr w:type="spellEnd"/>
      <w:r w:rsidRPr="00B144EB">
        <w:t xml:space="preserve"> </w:t>
      </w:r>
      <w:proofErr w:type="spellStart"/>
      <w:r w:rsidRPr="00B144EB">
        <w:t>poziomu</w:t>
      </w:r>
      <w:proofErr w:type="spellEnd"/>
      <w:r w:rsidRPr="00B144EB">
        <w:t xml:space="preserve"> </w:t>
      </w:r>
      <w:proofErr w:type="spellStart"/>
      <w:r w:rsidRPr="00B144EB">
        <w:t>kosztów</w:t>
      </w:r>
      <w:proofErr w:type="spellEnd"/>
      <w:r w:rsidRPr="00B144EB">
        <w:t xml:space="preserve"> </w:t>
      </w:r>
      <w:proofErr w:type="spellStart"/>
      <w:r w:rsidRPr="00B144EB">
        <w:t>operacyjnych</w:t>
      </w:r>
      <w:proofErr w:type="spellEnd"/>
      <w:r w:rsidRPr="00B144EB">
        <w:t xml:space="preserve"> </w:t>
      </w:r>
      <w:proofErr w:type="spellStart"/>
      <w:r w:rsidRPr="00B144EB">
        <w:t>dla</w:t>
      </w:r>
      <w:proofErr w:type="spellEnd"/>
      <w:r w:rsidRPr="00B144EB">
        <w:t xml:space="preserve"> </w:t>
      </w:r>
      <w:proofErr w:type="spellStart"/>
      <w:r w:rsidRPr="00B144EB">
        <w:t>scenariusza</w:t>
      </w:r>
      <w:proofErr w:type="spellEnd"/>
      <w:r w:rsidRPr="00B144EB">
        <w:t xml:space="preserve"> „z </w:t>
      </w:r>
      <w:proofErr w:type="spellStart"/>
      <w:r w:rsidRPr="00B144EB">
        <w:t>projektem</w:t>
      </w:r>
      <w:proofErr w:type="spellEnd"/>
      <w:r w:rsidRPr="00B144EB">
        <w:t xml:space="preserve">” </w:t>
      </w:r>
      <w:proofErr w:type="spellStart"/>
      <w:r w:rsidRPr="00B144EB">
        <w:t>oraz</w:t>
      </w:r>
      <w:proofErr w:type="spellEnd"/>
      <w:r w:rsidRPr="00B144EB">
        <w:t xml:space="preserve"> </w:t>
      </w:r>
      <w:proofErr w:type="spellStart"/>
      <w:r w:rsidRPr="00B144EB">
        <w:t>scenariusza</w:t>
      </w:r>
      <w:proofErr w:type="spellEnd"/>
      <w:r w:rsidRPr="00B144EB">
        <w:t xml:space="preserve"> „bez </w:t>
      </w:r>
      <w:proofErr w:type="spellStart"/>
      <w:r w:rsidRPr="00B144EB">
        <w:t>projektu</w:t>
      </w:r>
      <w:proofErr w:type="spellEnd"/>
      <w:r w:rsidRPr="00B144EB">
        <w:t>” (</w:t>
      </w:r>
      <w:proofErr w:type="spellStart"/>
      <w:r w:rsidRPr="00B144EB">
        <w:t>patrz</w:t>
      </w:r>
      <w:proofErr w:type="spellEnd"/>
      <w:r w:rsidRPr="00B144EB">
        <w:t xml:space="preserve">: </w:t>
      </w:r>
      <w:proofErr w:type="spellStart"/>
      <w:r w:rsidRPr="00B144EB">
        <w:t>Wykaz</w:t>
      </w:r>
      <w:proofErr w:type="spellEnd"/>
      <w:r w:rsidRPr="00B144EB">
        <w:t xml:space="preserve"> </w:t>
      </w:r>
      <w:proofErr w:type="spellStart"/>
      <w:r w:rsidRPr="00B144EB">
        <w:t>pojęć</w:t>
      </w:r>
      <w:proofErr w:type="spellEnd"/>
      <w:r w:rsidRPr="00B144EB">
        <w:t xml:space="preserve"> – </w:t>
      </w:r>
      <w:proofErr w:type="spellStart"/>
      <w:r w:rsidRPr="00B144EB">
        <w:t>różnicowy</w:t>
      </w:r>
      <w:proofErr w:type="spellEnd"/>
      <w:r w:rsidRPr="00B144EB">
        <w:t xml:space="preserve"> </w:t>
      </w:r>
      <w:proofErr w:type="spellStart"/>
      <w:r w:rsidRPr="00B144EB">
        <w:t>Opłata</w:t>
      </w:r>
      <w:proofErr w:type="spellEnd"/>
      <w:r w:rsidRPr="00B144EB">
        <w:t xml:space="preserve"> za </w:t>
      </w:r>
      <w:proofErr w:type="spellStart"/>
      <w:r w:rsidRPr="00B144EB">
        <w:t>dostępność</w:t>
      </w:r>
      <w:proofErr w:type="spellEnd"/>
      <w:r w:rsidRPr="00B144EB">
        <w:t xml:space="preserve">: </w:t>
      </w:r>
      <w:proofErr w:type="spellStart"/>
      <w:r w:rsidRPr="00B144EB">
        <w:t>Zryczałtowane</w:t>
      </w:r>
      <w:proofErr w:type="spellEnd"/>
      <w:r w:rsidRPr="00B144EB">
        <w:t xml:space="preserve"> </w:t>
      </w:r>
      <w:proofErr w:type="spellStart"/>
      <w:r w:rsidRPr="00B144EB">
        <w:t>wynagrodzenie</w:t>
      </w:r>
      <w:proofErr w:type="spellEnd"/>
      <w:r w:rsidRPr="00B144EB">
        <w:t xml:space="preserve"> </w:t>
      </w:r>
      <w:proofErr w:type="spellStart"/>
      <w:r w:rsidRPr="00B144EB">
        <w:t>pieniężne</w:t>
      </w:r>
      <w:proofErr w:type="spellEnd"/>
      <w:r w:rsidRPr="00B144EB">
        <w:t xml:space="preserve"> </w:t>
      </w:r>
      <w:proofErr w:type="spellStart"/>
      <w:r w:rsidRPr="00B144EB">
        <w:t>wypłacane</w:t>
      </w:r>
      <w:proofErr w:type="spellEnd"/>
      <w:r w:rsidRPr="00B144EB">
        <w:t xml:space="preserve"> </w:t>
      </w:r>
      <w:proofErr w:type="spellStart"/>
      <w:r w:rsidRPr="00B144EB">
        <w:t>cyklicznie</w:t>
      </w:r>
      <w:proofErr w:type="spellEnd"/>
      <w:r w:rsidRPr="00B144EB">
        <w:t xml:space="preserve"> </w:t>
      </w:r>
      <w:proofErr w:type="spellStart"/>
      <w:r w:rsidRPr="00B144EB">
        <w:t>przez</w:t>
      </w:r>
      <w:proofErr w:type="spellEnd"/>
      <w:r w:rsidRPr="00B144EB">
        <w:t xml:space="preserve"> </w:t>
      </w:r>
      <w:proofErr w:type="spellStart"/>
      <w:r w:rsidRPr="00B144EB">
        <w:t>podmiot</w:t>
      </w:r>
      <w:proofErr w:type="spellEnd"/>
      <w:r w:rsidRPr="00B144EB">
        <w:t xml:space="preserve"> </w:t>
      </w:r>
      <w:proofErr w:type="spellStart"/>
      <w:r w:rsidRPr="00B144EB">
        <w:t>publiczny</w:t>
      </w:r>
      <w:proofErr w:type="spellEnd"/>
      <w:r w:rsidRPr="00B144EB">
        <w:t xml:space="preserve"> </w:t>
      </w:r>
      <w:proofErr w:type="spellStart"/>
      <w:r w:rsidRPr="00B144EB">
        <w:t>na</w:t>
      </w:r>
      <w:proofErr w:type="spellEnd"/>
      <w:r w:rsidRPr="00B144EB">
        <w:t xml:space="preserve"> </w:t>
      </w:r>
      <w:proofErr w:type="spellStart"/>
      <w:r w:rsidRPr="00B144EB">
        <w:t>rzecz</w:t>
      </w:r>
      <w:proofErr w:type="spellEnd"/>
      <w:r w:rsidRPr="00B144EB">
        <w:t xml:space="preserve"> </w:t>
      </w:r>
      <w:proofErr w:type="spellStart"/>
      <w:r w:rsidRPr="00B144EB">
        <w:t>partnera</w:t>
      </w:r>
      <w:proofErr w:type="spellEnd"/>
      <w:r w:rsidRPr="00B144EB">
        <w:t xml:space="preserve"> </w:t>
      </w:r>
      <w:proofErr w:type="spellStart"/>
      <w:r w:rsidRPr="00B144EB">
        <w:t>prywatnego</w:t>
      </w:r>
      <w:proofErr w:type="spellEnd"/>
      <w:r w:rsidRPr="00B144EB">
        <w:t xml:space="preserve"> w </w:t>
      </w:r>
      <w:proofErr w:type="spellStart"/>
      <w:r w:rsidRPr="00B144EB">
        <w:t>fazie</w:t>
      </w:r>
      <w:proofErr w:type="spellEnd"/>
      <w:r w:rsidRPr="00B144EB">
        <w:t xml:space="preserve"> </w:t>
      </w:r>
      <w:proofErr w:type="spellStart"/>
      <w:r w:rsidRPr="00B144EB">
        <w:t>eksploatacji</w:t>
      </w:r>
      <w:proofErr w:type="spellEnd"/>
      <w:r w:rsidRPr="00B144EB">
        <w:t xml:space="preserve"> infrastruktury</w:t>
      </w:r>
      <w:r w:rsidRPr="00B144EB">
        <w:rPr>
          <w:vertAlign w:val="superscript"/>
        </w:rPr>
        <w:t>9</w:t>
      </w:r>
      <w:r w:rsidRPr="00B144EB">
        <w:rPr>
          <w:color w:val="FFFFFF"/>
          <w:vertAlign w:val="superscript"/>
        </w:rPr>
        <w:footnoteReference w:id="4"/>
      </w:r>
      <w:r w:rsidRPr="00B144EB">
        <w:t xml:space="preserve">model </w:t>
      </w:r>
      <w:proofErr w:type="spellStart"/>
      <w:r w:rsidRPr="00B144EB">
        <w:t>finansowy</w:t>
      </w:r>
      <w:proofErr w:type="spellEnd"/>
      <w:r w:rsidRPr="00B144EB">
        <w:t xml:space="preserve">). </w:t>
      </w:r>
    </w:p>
    <w:p w14:paraId="25B85E75" w14:textId="77777777" w:rsidR="00875ADA" w:rsidRPr="004B77D6" w:rsidRDefault="00875ADA" w:rsidP="00875ADA">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2D0C7131" w14:textId="77777777" w:rsidR="00875ADA" w:rsidRPr="004B77D6" w:rsidRDefault="00875ADA" w:rsidP="00875ADA">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Pr="004B77D6">
        <w:rPr>
          <w:rFonts w:asciiTheme="minorHAnsi" w:hAnsiTheme="minorHAnsi" w:cstheme="minorHAnsi"/>
          <w:szCs w:val="24"/>
        </w:rPr>
        <w:t>.</w:t>
      </w:r>
    </w:p>
    <w:p w14:paraId="515F319A" w14:textId="77777777" w:rsidR="00875ADA" w:rsidRPr="004B77D6" w:rsidRDefault="00875ADA" w:rsidP="00875ADA">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Przewodnik do analizy kosztów i korzyści projektów inwestycyjnych (ang. </w:t>
      </w:r>
      <w:r w:rsidRPr="004B77D6">
        <w:rPr>
          <w:rFonts w:asciiTheme="minorHAnsi" w:hAnsiTheme="minorHAnsi" w:cstheme="minorHAnsi"/>
          <w:szCs w:val="24"/>
          <w:lang w:val="en-US"/>
        </w:rPr>
        <w:t xml:space="preserve">Guide to cost-benefit Analysis of Investment Projects), </w:t>
      </w:r>
      <w:proofErr w:type="spellStart"/>
      <w:r w:rsidRPr="004B77D6">
        <w:rPr>
          <w:rFonts w:asciiTheme="minorHAnsi" w:hAnsiTheme="minorHAnsi" w:cstheme="minorHAnsi"/>
          <w:szCs w:val="24"/>
          <w:lang w:val="en-US"/>
        </w:rPr>
        <w:t>Komisja</w:t>
      </w:r>
      <w:proofErr w:type="spellEnd"/>
      <w:r w:rsidRPr="004B77D6">
        <w:rPr>
          <w:rFonts w:asciiTheme="minorHAnsi" w:hAnsiTheme="minorHAnsi" w:cstheme="minorHAnsi"/>
          <w:szCs w:val="24"/>
          <w:lang w:val="en-US"/>
        </w:rPr>
        <w:t xml:space="preserve"> </w:t>
      </w:r>
      <w:proofErr w:type="spellStart"/>
      <w:r w:rsidRPr="004B77D6">
        <w:rPr>
          <w:rFonts w:asciiTheme="minorHAnsi" w:hAnsiTheme="minorHAnsi" w:cstheme="minorHAnsi"/>
          <w:szCs w:val="24"/>
          <w:lang w:val="en-US"/>
        </w:rPr>
        <w:t>Europejska</w:t>
      </w:r>
      <w:proofErr w:type="spellEnd"/>
      <w:r w:rsidRPr="004B77D6">
        <w:rPr>
          <w:rFonts w:asciiTheme="minorHAnsi" w:hAnsiTheme="minorHAnsi" w:cstheme="minorHAnsi"/>
          <w:szCs w:val="24"/>
          <w:lang w:val="en-US"/>
        </w:rPr>
        <w:t xml:space="preserve">, </w:t>
      </w:r>
      <w:proofErr w:type="spellStart"/>
      <w:r w:rsidRPr="004B77D6">
        <w:rPr>
          <w:rFonts w:asciiTheme="minorHAnsi" w:hAnsiTheme="minorHAnsi" w:cstheme="minorHAnsi"/>
          <w:szCs w:val="24"/>
          <w:lang w:val="en-US"/>
        </w:rPr>
        <w:t>grudzień</w:t>
      </w:r>
      <w:proofErr w:type="spellEnd"/>
      <w:r w:rsidRPr="004B77D6">
        <w:rPr>
          <w:rFonts w:asciiTheme="minorHAnsi" w:hAnsiTheme="minorHAnsi" w:cstheme="minorHAnsi"/>
          <w:szCs w:val="24"/>
          <w:lang w:val="en-US"/>
        </w:rPr>
        <w:t xml:space="preserve"> 2014. </w:t>
      </w:r>
      <w:r w:rsidRPr="004B77D6">
        <w:rPr>
          <w:rFonts w:asciiTheme="minorHAnsi" w:hAnsiTheme="minorHAnsi" w:cstheme="minorHAnsi"/>
          <w:szCs w:val="24"/>
        </w:rPr>
        <w:t xml:space="preserve">Pomimo faktu, iż Przewodnik AKK został opracowany jako dokument metodologiczny dla projektów inwestycyjnych z perspektywy finansowej 2014-2020 i formalnie nie obowiązuje w perspektywie finansowej 2021-2027, zaleca się stosowanie jego postanowień, zwłaszcza w odniesieniu do kwestii, w których do tego dokumentu odsyłają postanowienia Vademecum AE (patrz: Wykaz pojęć – Vademecum AE). </w:t>
      </w:r>
    </w:p>
    <w:p w14:paraId="4BFEC1C1" w14:textId="77777777" w:rsidR="00875ADA" w:rsidRPr="004B77D6" w:rsidRDefault="00875ADA" w:rsidP="00875ADA">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075BD6AB" w14:textId="77777777" w:rsidR="00875ADA" w:rsidRPr="004B77D6" w:rsidRDefault="00875ADA" w:rsidP="00875ADA">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lastRenderedPageBreak/>
        <w:t>Rachunek powierniczy:</w:t>
      </w:r>
      <w:r w:rsidRPr="004B77D6">
        <w:rPr>
          <w:rFonts w:asciiTheme="minorHAnsi" w:hAnsiTheme="minorHAnsi" w:cstheme="minorHAnsi"/>
          <w:szCs w:val="24"/>
        </w:rPr>
        <w:t xml:space="preserve"> 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69471185" w14:textId="77777777" w:rsidR="00875ADA" w:rsidRPr="004B77D6" w:rsidRDefault="00875ADA" w:rsidP="00875ADA">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66780C62" w14:textId="77777777" w:rsidR="00875ADA" w:rsidRPr="004B77D6" w:rsidRDefault="00875ADA" w:rsidP="00875ADA">
      <w:pPr>
        <w:pStyle w:val="Akapitzlist"/>
        <w:numPr>
          <w:ilvl w:val="0"/>
          <w:numId w:val="60"/>
        </w:numPr>
        <w:spacing w:after="120"/>
        <w:ind w:left="0" w:firstLine="0"/>
        <w:rPr>
          <w:rFonts w:asciiTheme="minorHAnsi" w:hAnsiTheme="minorHAnsi" w:cstheme="minorHAnsi"/>
          <w:bCs/>
          <w:szCs w:val="24"/>
        </w:rPr>
      </w:pPr>
      <w:r w:rsidRPr="004B77D6">
        <w:rPr>
          <w:rFonts w:asciiTheme="minorHAnsi" w:hAnsiTheme="minorHAnsi" w:cstheme="minorHAnsi"/>
          <w:b/>
          <w:szCs w:val="24"/>
        </w:rPr>
        <w:t xml:space="preserve">Scenariusz (wariant) bezinwestycyjny (kontrfaktyczny): </w:t>
      </w:r>
      <w:r w:rsidRPr="004B77D6">
        <w:rPr>
          <w:rFonts w:asciiTheme="minorHAnsi" w:hAnsiTheme="minorHAnsi" w:cstheme="minorHAnsi"/>
          <w:szCs w:val="24"/>
        </w:rPr>
        <w:t xml:space="preserve">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 </w:t>
      </w:r>
      <w:r w:rsidRPr="004B77D6">
        <w:rPr>
          <w:rFonts w:asciiTheme="minorHAnsi" w:hAnsiTheme="minorHAnsi" w:cstheme="minorHAnsi"/>
          <w:bCs/>
          <w:szCs w:val="24"/>
        </w:rPr>
        <w:t xml:space="preserve">Zgodnie z Przewodnikiem AKK  scenariusz ten powinien zakładać ponoszenie wszelkich kosztów, koniecznych do zapewnienia minimalnego poziomu świadczonych usług. Jeśli scenariusz bezinwestycyjny będzie zakładał poniesienie  dodatkowych nakładów celem zapewnienia funkcjonalności infrastruktury , należy ująć je pod pozycją nakładów odtworzeniowych. </w:t>
      </w:r>
      <w:r w:rsidRPr="004B77D6">
        <w:rPr>
          <w:rFonts w:asciiTheme="minorHAnsi" w:hAnsiTheme="minorHAnsi" w:cstheme="minorHAnsi"/>
          <w:bCs/>
          <w:sz w:val="24"/>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267FE91D" w14:textId="77777777" w:rsidR="00875ADA" w:rsidRPr="004B77D6" w:rsidRDefault="00875ADA" w:rsidP="00875ADA">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141ECB63" w14:textId="77777777" w:rsidR="00875ADA" w:rsidRPr="004B77D6" w:rsidRDefault="00875ADA" w:rsidP="00875ADA">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7C6D643C" w14:textId="77777777" w:rsidR="00875ADA" w:rsidRPr="004B77D6" w:rsidRDefault="00875ADA" w:rsidP="00875ADA">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w:t>
      </w:r>
      <w:proofErr w:type="spellStart"/>
      <w:r w:rsidRPr="004B77D6">
        <w:rPr>
          <w:rFonts w:asciiTheme="minorHAnsi" w:hAnsiTheme="minorHAnsi" w:cstheme="minorHAnsi"/>
          <w:szCs w:val="24"/>
        </w:rPr>
        <w:t>Economic</w:t>
      </w:r>
      <w:proofErr w:type="spellEnd"/>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Appraisal</w:t>
      </w:r>
      <w:proofErr w:type="spellEnd"/>
      <w:r w:rsidRPr="004B77D6">
        <w:rPr>
          <w:rFonts w:asciiTheme="minorHAnsi" w:hAnsiTheme="minorHAnsi" w:cstheme="minorHAnsi"/>
          <w:szCs w:val="24"/>
        </w:rPr>
        <w:t xml:space="preserve">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0BAB58BF" w14:textId="77777777" w:rsidR="00875ADA" w:rsidRPr="004B77D6" w:rsidRDefault="00875ADA" w:rsidP="00875ADA">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4778501B" w14:textId="77777777" w:rsidR="00875ADA" w:rsidRPr="004B77D6" w:rsidRDefault="00875ADA" w:rsidP="00875ADA">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6DA608E7" w14:textId="77777777" w:rsidR="00875ADA" w:rsidRPr="004B77D6" w:rsidRDefault="00875ADA" w:rsidP="00875ADA">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15B071BE" w14:textId="77777777" w:rsidR="00875ADA" w:rsidRPr="004B77D6" w:rsidRDefault="00875ADA" w:rsidP="00875ADA">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proofErr w:type="spellStart"/>
      <w:r>
        <w:rPr>
          <w:rFonts w:asciiTheme="minorHAnsi" w:hAnsiTheme="minorHAnsi" w:cstheme="minorHAnsi"/>
          <w:szCs w:val="24"/>
        </w:rPr>
        <w:t>t.j</w:t>
      </w:r>
      <w:proofErr w:type="spellEnd"/>
      <w:r>
        <w:rPr>
          <w:rFonts w:asciiTheme="minorHAnsi" w:hAnsiTheme="minorHAnsi" w:cstheme="minorHAnsi"/>
          <w:szCs w:val="24"/>
        </w:rPr>
        <w:t xml:space="preserve">.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2D084830"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proofErr w:type="spellStart"/>
      <w:r w:rsidRPr="004B77D6">
        <w:rPr>
          <w:rFonts w:asciiTheme="minorHAnsi" w:hAnsiTheme="minorHAnsi" w:cstheme="minorHAnsi"/>
          <w:bCs/>
          <w:i/>
          <w:szCs w:val="24"/>
        </w:rPr>
        <w:t>Internal</w:t>
      </w:r>
      <w:proofErr w:type="spellEnd"/>
      <w:r w:rsidRPr="004B77D6">
        <w:rPr>
          <w:rFonts w:asciiTheme="minorHAnsi" w:hAnsiTheme="minorHAnsi" w:cstheme="minorHAnsi"/>
          <w:bCs/>
          <w:i/>
          <w:szCs w:val="24"/>
        </w:rPr>
        <w:t xml:space="preserve"> </w:t>
      </w:r>
      <w:proofErr w:type="spellStart"/>
      <w:r w:rsidRPr="004B77D6">
        <w:rPr>
          <w:rFonts w:asciiTheme="minorHAnsi" w:hAnsiTheme="minorHAnsi" w:cstheme="minorHAnsi"/>
          <w:bCs/>
          <w:i/>
          <w:szCs w:val="24"/>
        </w:rPr>
        <w:t>Rate</w:t>
      </w:r>
      <w:proofErr w:type="spellEnd"/>
      <w:r w:rsidRPr="004B77D6">
        <w:rPr>
          <w:rFonts w:asciiTheme="minorHAnsi" w:hAnsiTheme="minorHAnsi" w:cstheme="minorHAnsi"/>
          <w:bCs/>
          <w:i/>
          <w:szCs w:val="24"/>
        </w:rPr>
        <w:t xml:space="preserv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otrzymujemy ekonomiczną stopę zwrotu ERR. Wewnętrzną stopę zwrotu porównuje się </w:t>
      </w:r>
      <w:r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31C61BD3"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182644F2"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Pr="004B77D6">
        <w:rPr>
          <w:rFonts w:asciiTheme="minorHAnsi" w:hAnsiTheme="minorHAnsi" w:cstheme="minorHAnsi"/>
          <w:bCs/>
          <w:szCs w:val="24"/>
        </w:rPr>
        <w:t>wytyczne dotyczące kwalifikowalności wydatków na lata 2021-2027.</w:t>
      </w:r>
    </w:p>
    <w:p w14:paraId="0F2FC2D8"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lastRenderedPageBreak/>
        <w:t>Zdyskontowane przepływy pieniężne</w:t>
      </w:r>
      <w:r w:rsidRPr="004B77D6">
        <w:rPr>
          <w:rFonts w:asciiTheme="minorHAnsi" w:hAnsiTheme="minorHAnsi" w:cstheme="minorHAnsi"/>
          <w:szCs w:val="24"/>
        </w:rPr>
        <w:t xml:space="preserve"> (ang. </w:t>
      </w:r>
      <w:proofErr w:type="spellStart"/>
      <w:r w:rsidRPr="004B77D6">
        <w:rPr>
          <w:rFonts w:asciiTheme="minorHAnsi" w:hAnsiTheme="minorHAnsi" w:cstheme="minorHAnsi"/>
          <w:szCs w:val="24"/>
        </w:rPr>
        <w:t>Discounted</w:t>
      </w:r>
      <w:proofErr w:type="spellEnd"/>
      <w:r w:rsidRPr="004B77D6">
        <w:rPr>
          <w:rFonts w:asciiTheme="minorHAnsi" w:hAnsiTheme="minorHAnsi" w:cstheme="minorHAnsi"/>
          <w:szCs w:val="24"/>
        </w:rPr>
        <w:t xml:space="preserve"> Cash </w:t>
      </w:r>
      <w:proofErr w:type="spellStart"/>
      <w:r w:rsidRPr="004B77D6">
        <w:rPr>
          <w:rFonts w:asciiTheme="minorHAnsi" w:hAnsiTheme="minorHAnsi" w:cstheme="minorHAnsi"/>
          <w:szCs w:val="24"/>
        </w:rPr>
        <w:t>Flow</w:t>
      </w:r>
      <w:proofErr w:type="spellEnd"/>
      <w:r w:rsidRPr="004B77D6">
        <w:rPr>
          <w:rFonts w:asciiTheme="minorHAnsi" w:hAnsiTheme="minorHAnsi" w:cstheme="minorHAnsi"/>
          <w:szCs w:val="24"/>
        </w:rPr>
        <w:t xml:space="preserve">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652A486" w14:textId="77777777" w:rsidR="00875ADA" w:rsidRPr="004B77D6" w:rsidRDefault="00875ADA" w:rsidP="00875ADA">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1B7E6A2B" w14:textId="77777777" w:rsidR="00875ADA" w:rsidRPr="004B77D6" w:rsidRDefault="00875ADA" w:rsidP="00875ADA">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7" w:name="_Toc477857426"/>
      <w:bookmarkStart w:id="8" w:name="_Toc127344050"/>
      <w:bookmarkStart w:id="9" w:name="_Toc147923021"/>
      <w:bookmarkStart w:id="10" w:name="_Toc169687222"/>
      <w:r w:rsidRPr="004B77D6">
        <w:rPr>
          <w:rFonts w:ascii="Calibri" w:hAnsi="Calibri"/>
          <w:sz w:val="24"/>
          <w:szCs w:val="24"/>
        </w:rPr>
        <w:t>WSTĘP</w:t>
      </w:r>
      <w:bookmarkEnd w:id="7"/>
      <w:bookmarkEnd w:id="8"/>
      <w:bookmarkEnd w:id="9"/>
      <w:bookmarkEnd w:id="10"/>
    </w:p>
    <w:p w14:paraId="5BBBC405" w14:textId="77777777" w:rsidR="00875ADA" w:rsidRPr="004B77D6" w:rsidRDefault="00875ADA" w:rsidP="00875ADA">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programu Fundusze Europejskie dla Opolskiego 2021-2027. </w:t>
      </w:r>
    </w:p>
    <w:p w14:paraId="4D5BC9D5" w14:textId="77777777" w:rsidR="00875ADA" w:rsidRPr="004B77D6" w:rsidRDefault="00875ADA" w:rsidP="00875ADA">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555ADE4C" w14:textId="77777777" w:rsidR="00875ADA" w:rsidRPr="004B77D6" w:rsidRDefault="00875ADA" w:rsidP="00875ADA">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1A0EF55C" w14:textId="77777777" w:rsidR="00875ADA" w:rsidRPr="004B77D6" w:rsidRDefault="00875ADA" w:rsidP="00875ADA">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lastRenderedPageBreak/>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11" w:name="_Toc477857427"/>
      <w:bookmarkStart w:id="12" w:name="_Toc127344051"/>
      <w:bookmarkStart w:id="13" w:name="_Toc169687223"/>
      <w:r w:rsidRPr="004B77D6">
        <w:rPr>
          <w:rFonts w:ascii="Calibri" w:hAnsi="Calibri"/>
          <w:sz w:val="24"/>
          <w:szCs w:val="24"/>
        </w:rPr>
        <w:t>IDENTYFIKACJA PROJEKTU</w:t>
      </w:r>
      <w:bookmarkEnd w:id="11"/>
      <w:bookmarkEnd w:id="12"/>
      <w:bookmarkEnd w:id="13"/>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4" w:name="_Toc477857428"/>
      <w:bookmarkStart w:id="15" w:name="_Toc127344052"/>
      <w:bookmarkStart w:id="16" w:name="_Toc169687224"/>
      <w:r w:rsidRPr="004B77D6">
        <w:rPr>
          <w:rFonts w:ascii="Calibri" w:hAnsi="Calibri"/>
          <w:sz w:val="24"/>
          <w:szCs w:val="24"/>
        </w:rPr>
        <w:t>DEFINICJA CELÓW PROJEKTU</w:t>
      </w:r>
      <w:bookmarkEnd w:id="14"/>
      <w:bookmarkEnd w:id="15"/>
      <w:bookmarkEnd w:id="16"/>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lastRenderedPageBreak/>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7" w:name="_Toc477857429"/>
      <w:bookmarkStart w:id="18" w:name="_Toc127344053"/>
      <w:bookmarkStart w:id="19" w:name="_Toc169687225"/>
      <w:r w:rsidRPr="004B77D6">
        <w:rPr>
          <w:rFonts w:ascii="Calibri" w:hAnsi="Calibri"/>
          <w:sz w:val="24"/>
          <w:szCs w:val="24"/>
        </w:rPr>
        <w:t>ANALIZA INSTYTUCJONALNA I WYKONALNOŚCI PROJEKTU</w:t>
      </w:r>
      <w:bookmarkEnd w:id="17"/>
      <w:bookmarkEnd w:id="18"/>
      <w:bookmarkEnd w:id="19"/>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w:t>
      </w:r>
      <w:r w:rsidRPr="004B77D6">
        <w:rPr>
          <w:rFonts w:ascii="Calibri" w:hAnsi="Calibri"/>
          <w:szCs w:val="24"/>
        </w:rPr>
        <w:lastRenderedPageBreak/>
        <w:t xml:space="preserve">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2D7F8F57" w14:textId="68D84BA5" w:rsidR="00B324A4" w:rsidRPr="00B96F19" w:rsidRDefault="00C2071D" w:rsidP="00B96F19">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r>
      <w:r w:rsidRPr="004B77D6">
        <w:rPr>
          <w:rFonts w:ascii="Calibri" w:hAnsi="Calibri"/>
          <w:szCs w:val="24"/>
        </w:rPr>
        <w:lastRenderedPageBreak/>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r w:rsidR="00B324A4" w:rsidRPr="00B324A4">
        <w:rPr>
          <w:rFonts w:ascii="Calibri" w:eastAsia="Calibri" w:hAnsi="Calibri" w:cs="Calibri"/>
          <w:szCs w:val="24"/>
          <w:lang w:eastAsia="en-US"/>
        </w:rPr>
        <w:t>.</w:t>
      </w:r>
    </w:p>
    <w:p w14:paraId="70BB0AB5" w14:textId="77777777" w:rsidR="00C2071D" w:rsidRPr="004B77D6" w:rsidRDefault="00C2071D" w:rsidP="00C2071D">
      <w:pPr>
        <w:pStyle w:val="Tekstpodstawowy"/>
        <w:spacing w:before="120" w:line="276" w:lineRule="auto"/>
        <w:rPr>
          <w:rFonts w:ascii="Calibri" w:hAnsi="Calibri"/>
          <w:b/>
          <w:bCs/>
        </w:rPr>
      </w:pP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0" w:name="_Toc477857430"/>
      <w:bookmarkStart w:id="21" w:name="_Toc127344054"/>
      <w:bookmarkStart w:id="22" w:name="_Toc169687226"/>
      <w:r w:rsidRPr="004B77D6">
        <w:rPr>
          <w:rFonts w:ascii="Calibri" w:hAnsi="Calibri"/>
          <w:sz w:val="24"/>
          <w:szCs w:val="24"/>
        </w:rPr>
        <w:t>ANALIZA POPYTU ORAZ OPCJI</w:t>
      </w:r>
      <w:bookmarkEnd w:id="20"/>
      <w:bookmarkEnd w:id="21"/>
      <w:bookmarkEnd w:id="22"/>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w:t>
      </w:r>
      <w:r w:rsidRPr="004B77D6">
        <w:rPr>
          <w:rFonts w:ascii="Calibri" w:hAnsi="Calibri"/>
          <w:szCs w:val="24"/>
        </w:rPr>
        <w:lastRenderedPageBreak/>
        <w:t xml:space="preserve">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3" w:name="_Toc477857431"/>
      <w:bookmarkStart w:id="24" w:name="_Toc127344055"/>
      <w:bookmarkStart w:id="25" w:name="_Toc169687227"/>
      <w:r w:rsidRPr="004B77D6">
        <w:rPr>
          <w:rFonts w:ascii="Calibri" w:hAnsi="Calibri"/>
          <w:sz w:val="24"/>
          <w:szCs w:val="24"/>
        </w:rPr>
        <w:t>ZASTOSOWANE UPROSZCZONE METODY ROZLICZANIA WYDATKÓW</w:t>
      </w:r>
      <w:bookmarkEnd w:id="23"/>
      <w:bookmarkEnd w:id="24"/>
      <w:bookmarkEnd w:id="25"/>
    </w:p>
    <w:p w14:paraId="0A9A9D1F" w14:textId="2CC720A2"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w:t>
      </w:r>
      <w:bookmarkStart w:id="26" w:name="_Hlk166438503"/>
      <w:r w:rsidR="00405235">
        <w:rPr>
          <w:rFonts w:ascii="Calibri" w:hAnsi="Calibri"/>
          <w:szCs w:val="24"/>
        </w:rPr>
        <w:t>wartość występujących w projekcie kosztów pośrednich</w:t>
      </w:r>
      <w:bookmarkEnd w:id="26"/>
      <w:r w:rsidRPr="004B77D6">
        <w:rPr>
          <w:rFonts w:ascii="Calibri" w:hAnsi="Calibri"/>
          <w:szCs w:val="24"/>
        </w:rPr>
        <w:t xml:space="preserve">. Zwraca się uwagę na zachowanie zgodności z zapisami zawartymi </w:t>
      </w:r>
      <w:r w:rsidR="00D01746"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479B9292" w:rsidR="00C2071D" w:rsidRPr="004B77D6" w:rsidRDefault="00111616" w:rsidP="00C2071D">
      <w:pPr>
        <w:suppressAutoHyphens w:val="0"/>
        <w:autoSpaceDE w:val="0"/>
        <w:autoSpaceDN w:val="0"/>
        <w:adjustRightInd w:val="0"/>
        <w:spacing w:line="276" w:lineRule="auto"/>
        <w:ind w:firstLine="851"/>
        <w:rPr>
          <w:rFonts w:ascii="Calibri" w:hAnsi="Calibri"/>
          <w:szCs w:val="24"/>
        </w:rPr>
      </w:pPr>
      <w:r>
        <w:rPr>
          <w:rFonts w:ascii="Calibri" w:hAnsi="Calibri"/>
          <w:szCs w:val="24"/>
        </w:rPr>
        <w:t>W</w:t>
      </w:r>
      <w:r w:rsidR="00C2071D" w:rsidRPr="004B77D6">
        <w:rPr>
          <w:rFonts w:ascii="Calibri" w:hAnsi="Calibri"/>
          <w:szCs w:val="24"/>
        </w:rPr>
        <w:t xml:space="preserve"> pkt. E.2 wnioskodawca przedstawia </w:t>
      </w:r>
      <w:r>
        <w:rPr>
          <w:rFonts w:ascii="Calibri" w:hAnsi="Calibri"/>
          <w:szCs w:val="24"/>
        </w:rPr>
        <w:t>w</w:t>
      </w:r>
      <w:r w:rsidRPr="00111616">
        <w:rPr>
          <w:rFonts w:ascii="Calibri" w:hAnsi="Calibri"/>
          <w:szCs w:val="24"/>
        </w:rPr>
        <w:t xml:space="preserve">ykaz kosztów pośrednich występujących </w:t>
      </w:r>
      <w:r w:rsidR="00405235">
        <w:rPr>
          <w:rFonts w:ascii="Calibri" w:hAnsi="Calibri"/>
          <w:szCs w:val="24"/>
        </w:rPr>
        <w:br/>
      </w:r>
      <w:r w:rsidRPr="00111616">
        <w:rPr>
          <w:rFonts w:ascii="Calibri" w:hAnsi="Calibri"/>
          <w:szCs w:val="24"/>
        </w:rPr>
        <w:t>w projekcie</w:t>
      </w:r>
      <w:r>
        <w:rPr>
          <w:rFonts w:ascii="Calibri" w:hAnsi="Calibri"/>
          <w:szCs w:val="24"/>
        </w:rPr>
        <w:t xml:space="preserve"> (jeśli dotyczy).</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7" w:name="_Toc477857432"/>
      <w:bookmarkStart w:id="28" w:name="_Toc127344056"/>
      <w:bookmarkStart w:id="29" w:name="_Toc169687228"/>
      <w:r w:rsidRPr="004B77D6">
        <w:rPr>
          <w:rFonts w:ascii="Calibri" w:hAnsi="Calibri"/>
          <w:sz w:val="24"/>
          <w:szCs w:val="24"/>
        </w:rPr>
        <w:t>ANALIZA FINANSOWA</w:t>
      </w:r>
      <w:bookmarkEnd w:id="27"/>
      <w:bookmarkEnd w:id="28"/>
      <w:bookmarkEnd w:id="29"/>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określić założenia do analizy, </w:t>
      </w:r>
    </w:p>
    <w:p w14:paraId="55EDF78A" w14:textId="3BCC25C1"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zestawić przepływy pieniężne projektu dla każdego roku analizy, </w:t>
      </w:r>
    </w:p>
    <w:p w14:paraId="612EB588" w14:textId="21D12A71"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określić źródła finansowania projektu, </w:t>
      </w:r>
    </w:p>
    <w:p w14:paraId="3C260CCE" w14:textId="7055F5E8"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 xml:space="preserve">ustalić wartości wskaźników efektywności finansowej projektu, </w:t>
      </w:r>
    </w:p>
    <w:p w14:paraId="04E8860F" w14:textId="2CC7C2B6" w:rsidR="00BF29AE" w:rsidRPr="004C4138" w:rsidRDefault="00BF29AE" w:rsidP="0089006E">
      <w:pPr>
        <w:pStyle w:val="Akapitzlist"/>
        <w:numPr>
          <w:ilvl w:val="0"/>
          <w:numId w:val="61"/>
        </w:numPr>
        <w:autoSpaceDE w:val="0"/>
        <w:autoSpaceDN w:val="0"/>
        <w:adjustRightInd w:val="0"/>
        <w:spacing w:before="120" w:after="120"/>
        <w:rPr>
          <w:bCs/>
          <w:sz w:val="24"/>
          <w:szCs w:val="24"/>
        </w:rPr>
      </w:pPr>
      <w:r w:rsidRPr="004C4138">
        <w:rPr>
          <w:bCs/>
          <w:sz w:val="24"/>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4E3B755C"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lastRenderedPageBreak/>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(ang. </w:t>
      </w:r>
      <w:proofErr w:type="spellStart"/>
      <w:r w:rsidRPr="004B77D6">
        <w:rPr>
          <w:rFonts w:ascii="Calibri" w:hAnsi="Calibri"/>
          <w:szCs w:val="24"/>
        </w:rPr>
        <w:t>Discounted</w:t>
      </w:r>
      <w:proofErr w:type="spellEnd"/>
      <w:r w:rsidRPr="004B77D6">
        <w:rPr>
          <w:rFonts w:ascii="Calibri" w:hAnsi="Calibri"/>
          <w:szCs w:val="24"/>
        </w:rPr>
        <w:t xml:space="preserve"> Cash </w:t>
      </w:r>
      <w:proofErr w:type="spellStart"/>
      <w:r w:rsidRPr="004B77D6">
        <w:rPr>
          <w:rFonts w:ascii="Calibri" w:hAnsi="Calibri"/>
          <w:szCs w:val="24"/>
        </w:rPr>
        <w:t>Flow</w:t>
      </w:r>
      <w:proofErr w:type="spellEnd"/>
      <w:r w:rsidRPr="004B77D6">
        <w:rPr>
          <w:rFonts w:ascii="Calibri" w:hAnsi="Calibri"/>
          <w:szCs w:val="24"/>
        </w:rPr>
        <w:t>).</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2E160A22"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 xml:space="preserve">uwzględnia wartość rezydualną, w </w:t>
      </w:r>
      <w:r w:rsidR="00D01746"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9ECAEBC"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netto (bez podatku VAT) w </w:t>
      </w:r>
      <w:r w:rsidR="00D01746" w:rsidRPr="004B77D6">
        <w:rPr>
          <w:rFonts w:ascii="Calibri" w:hAnsi="Calibri"/>
          <w:szCs w:val="24"/>
        </w:rPr>
        <w:t>przypadku,</w:t>
      </w:r>
      <w:r w:rsidRPr="004B77D6">
        <w:rPr>
          <w:rFonts w:ascii="Calibri" w:hAnsi="Calibri"/>
          <w:szCs w:val="24"/>
        </w:rPr>
        <w:t xml:space="preserve">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w:t>
      </w:r>
      <w:proofErr w:type="spellStart"/>
      <w:r w:rsidRPr="004B77D6">
        <w:rPr>
          <w:rFonts w:ascii="Calibri" w:hAnsi="Calibri"/>
          <w:szCs w:val="24"/>
        </w:rPr>
        <w:t>nieodzyskiwalny</w:t>
      </w:r>
      <w:proofErr w:type="spellEnd"/>
      <w:r w:rsidRPr="004B77D6">
        <w:rPr>
          <w:rFonts w:ascii="Calibri" w:hAnsi="Calibri"/>
          <w:szCs w:val="24"/>
        </w:rPr>
        <w:t xml:space="preserve">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w:t>
      </w:r>
      <w:r w:rsidRPr="004B77D6">
        <w:rPr>
          <w:rFonts w:ascii="Calibri" w:hAnsi="Calibri"/>
          <w:szCs w:val="24"/>
        </w:rPr>
        <w:lastRenderedPageBreak/>
        <w:t>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08BF1352"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xml:space="preserve">% dla analizy prowadzonej w cenach bieżących – wartość określona </w:t>
      </w:r>
      <w:r w:rsidR="00C62F6E">
        <w:rPr>
          <w:rFonts w:ascii="Calibri" w:hAnsi="Calibri" w:cs="Arial"/>
          <w:color w:val="000000"/>
          <w:szCs w:val="24"/>
        </w:rPr>
        <w:br/>
      </w:r>
      <w:r w:rsidR="00C2071D" w:rsidRPr="004B77D6">
        <w:rPr>
          <w:rFonts w:ascii="Calibri" w:hAnsi="Calibri" w:cs="Arial"/>
          <w:color w:val="000000"/>
          <w:szCs w:val="24"/>
        </w:rPr>
        <w:t>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4CB6171E"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1B216D" w:rsidRPr="001B216D">
        <w:rPr>
          <w:rFonts w:asciiTheme="minorHAnsi" w:hAnsiTheme="minorHAnsi" w:cstheme="minorHAnsi"/>
          <w:b/>
          <w:iCs/>
          <w:szCs w:val="24"/>
        </w:rPr>
        <w:t xml:space="preserve">10.5 </w:t>
      </w:r>
      <w:r w:rsidR="001B216D" w:rsidRPr="001B216D">
        <w:rPr>
          <w:rFonts w:asciiTheme="minorHAnsi" w:hAnsiTheme="minorHAnsi" w:cstheme="minorHAnsi"/>
          <w:b/>
          <w:i/>
          <w:iCs/>
          <w:szCs w:val="24"/>
        </w:rPr>
        <w:t>Rewitalizacja na obszarach innych niż miejskie</w:t>
      </w:r>
      <w:r w:rsidR="001B216D" w:rsidRPr="001B216D">
        <w:rPr>
          <w:rFonts w:asciiTheme="minorHAnsi" w:hAnsiTheme="minorHAnsi" w:cstheme="minorHAnsi"/>
          <w:b/>
          <w:iCs/>
          <w:szCs w:val="24"/>
        </w:rPr>
        <w:t xml:space="preserve"> </w:t>
      </w:r>
      <w:r w:rsidRPr="004B77D6">
        <w:rPr>
          <w:rFonts w:ascii="Calibri" w:hAnsi="Calibri"/>
          <w:b/>
        </w:rPr>
        <w:t xml:space="preserve">FEO 2021-2027 należy przyjąć </w:t>
      </w:r>
      <w:r w:rsidR="004E7583">
        <w:rPr>
          <w:rFonts w:ascii="Calibri" w:hAnsi="Calibri"/>
          <w:b/>
          <w:color w:val="000000" w:themeColor="text1"/>
        </w:rPr>
        <w:t>15</w:t>
      </w:r>
      <w:r w:rsidR="00DA68B2" w:rsidRPr="004C4138">
        <w:rPr>
          <w:rFonts w:ascii="Calibri" w:hAnsi="Calibri"/>
          <w:b/>
          <w:color w:val="000000" w:themeColor="text1"/>
        </w:rPr>
        <w:t xml:space="preserve"> </w:t>
      </w:r>
      <w:r w:rsidRPr="004C4138">
        <w:rPr>
          <w:rFonts w:ascii="Calibri" w:hAnsi="Calibri"/>
          <w:b/>
          <w:color w:val="000000" w:themeColor="text1"/>
        </w:rPr>
        <w:t xml:space="preserve">letni </w:t>
      </w:r>
      <w:r w:rsidRPr="004B77D6">
        <w:rPr>
          <w:rFonts w:ascii="Calibri" w:hAnsi="Calibri"/>
          <w:b/>
        </w:rPr>
        <w:t>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lastRenderedPageBreak/>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6D9EA8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D01746"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lastRenderedPageBreak/>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lastRenderedPageBreak/>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 xml:space="preserve">ang. </w:t>
      </w:r>
      <w:proofErr w:type="spellStart"/>
      <w:r w:rsidRPr="004B77D6">
        <w:rPr>
          <w:rFonts w:ascii="Calibri" w:hAnsi="Calibri" w:cs="Arial"/>
          <w:bCs/>
          <w:i/>
          <w:szCs w:val="24"/>
        </w:rPr>
        <w:t>affordability</w:t>
      </w:r>
      <w:proofErr w:type="spellEnd"/>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lastRenderedPageBreak/>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 xml:space="preserve">przy uwzględnieniu kryterium dostępności cenowej taryf (ang. </w:t>
      </w:r>
      <w:proofErr w:type="spellStart"/>
      <w:r w:rsidR="00316531" w:rsidRPr="00316531">
        <w:rPr>
          <w:rFonts w:ascii="Calibri" w:hAnsi="Calibri" w:cs="Arial"/>
          <w:color w:val="000000"/>
          <w:szCs w:val="24"/>
        </w:rPr>
        <w:t>affordability</w:t>
      </w:r>
      <w:proofErr w:type="spellEnd"/>
      <w:r w:rsidR="00316531" w:rsidRPr="00316531">
        <w:rPr>
          <w:rFonts w:ascii="Calibri" w:hAnsi="Calibri" w:cs="Arial"/>
          <w:color w:val="000000"/>
          <w:szCs w:val="24"/>
        </w:rPr>
        <w:t>),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lastRenderedPageBreak/>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Dla wszystkich projektów inwestycyjnych, w przypadku których dla uzyskania dofinansowania wymagane jest przedłożenie studium wykonalności lub Innego Dokumentu (patrz: Rozdział 2, pkt 1), należy wyliczyć 2 pierwsze wskaźniki, tj. FNPV/C i 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 xml:space="preserve">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w:t>
      </w:r>
      <w:r w:rsidRPr="00837BC5">
        <w:rPr>
          <w:rFonts w:ascii="Calibri" w:hAnsi="Calibri" w:cs="Arial"/>
          <w:sz w:val="24"/>
          <w:lang w:val="pl-PL"/>
        </w:rPr>
        <w:lastRenderedPageBreak/>
        <w:t>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090AD90C"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00D01746">
        <w:rPr>
          <w:rFonts w:ascii="Calibri" w:hAnsi="Calibri" w:cs="Arial"/>
          <w:sz w:val="24"/>
          <w:lang w:val="pl-PL"/>
        </w:rPr>
        <w:t xml:space="preserve"> </w:t>
      </w:r>
      <w:r w:rsidR="00D01746" w:rsidRPr="00837BC5">
        <w:rPr>
          <w:rFonts w:ascii="Calibri" w:hAnsi="Calibri" w:cs="Arial"/>
          <w:sz w:val="24"/>
          <w:lang w:val="pl-PL"/>
        </w:rPr>
        <w:t>19,</w:t>
      </w:r>
      <w:r w:rsidRPr="00837BC5">
        <w:rPr>
          <w:rFonts w:ascii="Calibri" w:hAnsi="Calibri" w:cs="Arial"/>
          <w:sz w:val="24"/>
          <w:lang w:val="pl-PL"/>
        </w:rPr>
        <w:t xml:space="preserve">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30"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30"/>
      <w:r w:rsidRPr="00837BC5">
        <w:rPr>
          <w:rFonts w:ascii="Calibri" w:hAnsi="Calibri" w:cs="Arial"/>
          <w:b/>
          <w:i/>
          <w:sz w:val="24"/>
        </w:rPr>
        <w:t>.</w:t>
      </w:r>
    </w:p>
    <w:p w14:paraId="42994AAA" w14:textId="6128F7FD" w:rsidR="00C2071D"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E9E1C69" w14:textId="77777777" w:rsidR="00C62F6E" w:rsidRDefault="00C62F6E" w:rsidP="00C62F6E">
      <w:pPr>
        <w:pStyle w:val="Akapit"/>
        <w:keepNext w:val="0"/>
        <w:numPr>
          <w:ilvl w:val="0"/>
          <w:numId w:val="0"/>
        </w:numPr>
        <w:spacing w:after="120" w:line="276" w:lineRule="auto"/>
        <w:jc w:val="left"/>
        <w:rPr>
          <w:rFonts w:ascii="Calibri" w:hAnsi="Calibri" w:cs="Arial"/>
          <w:sz w:val="24"/>
        </w:rPr>
      </w:pPr>
    </w:p>
    <w:p w14:paraId="488BD45C" w14:textId="77777777" w:rsidR="00C62F6E" w:rsidRPr="00837BC5" w:rsidRDefault="00C62F6E" w:rsidP="00C62F6E">
      <w:pPr>
        <w:pStyle w:val="Akapit"/>
        <w:keepNext w:val="0"/>
        <w:numPr>
          <w:ilvl w:val="0"/>
          <w:numId w:val="0"/>
        </w:numPr>
        <w:spacing w:after="120" w:line="276" w:lineRule="auto"/>
        <w:jc w:val="left"/>
        <w:rPr>
          <w:rFonts w:ascii="Calibri" w:hAnsi="Calibri" w:cs="Arial"/>
          <w:sz w:val="24"/>
        </w:rPr>
      </w:pP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lastRenderedPageBreak/>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375EB499"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 xml:space="preserve">Analizę trwałości finansowej przeprowadza się w wartościach niezdyskontowanych, </w:t>
      </w:r>
      <w:r w:rsidR="00C62F6E">
        <w:rPr>
          <w:rFonts w:ascii="Calibri" w:hAnsi="Calibri" w:cs="Arial"/>
          <w:color w:val="000000"/>
          <w:szCs w:val="24"/>
        </w:rPr>
        <w:br/>
      </w:r>
      <w:r w:rsidRPr="009370FF">
        <w:rPr>
          <w:rFonts w:ascii="Calibri" w:hAnsi="Calibri" w:cs="Arial"/>
          <w:color w:val="000000"/>
          <w:szCs w:val="24"/>
        </w:rPr>
        <w:t>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lastRenderedPageBreak/>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63B7F35A"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w:t>
      </w:r>
      <w:r w:rsidR="00D01746" w:rsidRPr="004B77D6">
        <w:rPr>
          <w:rFonts w:ascii="Calibri" w:hAnsi="Calibri" w:cs="Arial"/>
          <w:color w:val="000000"/>
          <w:szCs w:val="24"/>
        </w:rPr>
        <w:t>przypadkach uwzględniający</w:t>
      </w:r>
      <w:r w:rsidRPr="004B77D6">
        <w:rPr>
          <w:rFonts w:ascii="Calibri" w:hAnsi="Calibri" w:cs="Arial"/>
          <w:color w:val="000000"/>
          <w:szCs w:val="24"/>
        </w:rPr>
        <w:t xml:space="preserve">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4055F3D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39783D19"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38902730"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634CC498"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3EBCA74A"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386F9C9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62D3136C"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1F8F50B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r – przyjęta </w:t>
      </w:r>
      <w:r w:rsidR="00D01746" w:rsidRPr="004B77D6">
        <w:rPr>
          <w:rFonts w:ascii="Calibri" w:hAnsi="Calibri" w:cs="Arial"/>
          <w:color w:val="000000"/>
          <w:szCs w:val="24"/>
        </w:rPr>
        <w:t>społeczna stopa</w:t>
      </w:r>
      <w:r w:rsidRPr="004B77D6">
        <w:rPr>
          <w:rFonts w:ascii="Calibri" w:hAnsi="Calibri" w:cs="Arial"/>
          <w:color w:val="000000"/>
          <w:szCs w:val="24"/>
        </w:rPr>
        <w:t xml:space="preserve">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127344057"/>
      <w:bookmarkStart w:id="61" w:name="_Toc1696872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B77D6">
        <w:rPr>
          <w:rFonts w:ascii="Calibri" w:hAnsi="Calibri"/>
          <w:sz w:val="24"/>
          <w:szCs w:val="24"/>
        </w:rPr>
        <w:t xml:space="preserve">ANALIZA </w:t>
      </w:r>
      <w:bookmarkEnd w:id="59"/>
      <w:bookmarkEnd w:id="60"/>
      <w:r w:rsidR="009370FF">
        <w:rPr>
          <w:rFonts w:ascii="Calibri" w:hAnsi="Calibri"/>
          <w:sz w:val="24"/>
          <w:szCs w:val="24"/>
          <w:lang w:val="pl-PL"/>
        </w:rPr>
        <w:t>KOSZTÓW I KORZYŚCI</w:t>
      </w:r>
      <w:bookmarkEnd w:id="61"/>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7015BF1B" w14:textId="77777777" w:rsidR="004E7583" w:rsidRDefault="004E7583" w:rsidP="004E7583">
      <w:pPr>
        <w:spacing w:before="120" w:after="120" w:line="276" w:lineRule="auto"/>
        <w:rPr>
          <w:rFonts w:ascii="Calibri" w:hAnsi="Calibri"/>
          <w:szCs w:val="24"/>
        </w:rPr>
      </w:pPr>
      <w:bookmarkStart w:id="62" w:name="_Toc127344058"/>
      <w:r w:rsidRPr="009370FF">
        <w:rPr>
          <w:rFonts w:ascii="Calibri" w:hAnsi="Calibri"/>
          <w:b/>
          <w:bCs/>
          <w:szCs w:val="24"/>
        </w:rPr>
        <w:t>Analiza ekonomiczna</w:t>
      </w:r>
      <w:r w:rsidRPr="009370FF">
        <w:rPr>
          <w:rFonts w:ascii="Calibri" w:hAnsi="Calibri"/>
          <w:szCs w:val="24"/>
        </w:rPr>
        <w:t xml:space="preserve"> </w:t>
      </w:r>
    </w:p>
    <w:p w14:paraId="0D51547D"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0423059F"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4E9B5FCE"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Do oszacowania kosztów i korzyści ekonomicznych stosowana jest, podobnie jak w analizie finansowej, metoda DCF</w:t>
      </w:r>
      <w:r w:rsidRPr="009A4DEF">
        <w:rPr>
          <w:sz w:val="24"/>
          <w:szCs w:val="24"/>
          <w:lang w:val="pl-PL"/>
        </w:rPr>
        <w:t>.</w:t>
      </w:r>
    </w:p>
    <w:p w14:paraId="39B740C5"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463CA4BA"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lastRenderedPageBreak/>
        <w:t xml:space="preserve">Podstawą do przeprowadzenia analizy ekonomicznej są przepływy środków pieniężnych określone w analizie finansowej. Przy określaniu ekonomicznych wskaźników efektywności należy jednak dokonać niezbędnych korekt dotyczących: </w:t>
      </w:r>
    </w:p>
    <w:p w14:paraId="1F884146" w14:textId="77777777" w:rsidR="004E7583" w:rsidRPr="009A4DEF" w:rsidRDefault="004E7583" w:rsidP="004E7583">
      <w:pPr>
        <w:pStyle w:val="Akapitzlist"/>
        <w:numPr>
          <w:ilvl w:val="0"/>
          <w:numId w:val="63"/>
        </w:numPr>
        <w:spacing w:before="120" w:after="120"/>
        <w:rPr>
          <w:sz w:val="24"/>
          <w:szCs w:val="24"/>
        </w:rPr>
      </w:pPr>
      <w:r w:rsidRPr="009A4DEF">
        <w:rPr>
          <w:sz w:val="24"/>
          <w:szCs w:val="24"/>
        </w:rPr>
        <w:t>efektów fiskalnych (transferów),</w:t>
      </w:r>
    </w:p>
    <w:p w14:paraId="493CDBC4" w14:textId="77777777" w:rsidR="004E7583" w:rsidRPr="009A4DEF" w:rsidRDefault="004E7583" w:rsidP="004E7583">
      <w:pPr>
        <w:pStyle w:val="Akapitzlist"/>
        <w:numPr>
          <w:ilvl w:val="0"/>
          <w:numId w:val="63"/>
        </w:numPr>
        <w:spacing w:before="120" w:after="120"/>
        <w:rPr>
          <w:sz w:val="24"/>
          <w:szCs w:val="24"/>
        </w:rPr>
      </w:pPr>
      <w:r w:rsidRPr="009A4DEF">
        <w:rPr>
          <w:sz w:val="24"/>
          <w:szCs w:val="24"/>
        </w:rPr>
        <w:t xml:space="preserve">efektów zewnętrznych, </w:t>
      </w:r>
    </w:p>
    <w:p w14:paraId="3EC7D707" w14:textId="77777777" w:rsidR="004E7583" w:rsidRPr="009A4DEF" w:rsidRDefault="004E7583" w:rsidP="004E7583">
      <w:pPr>
        <w:pStyle w:val="Akapitzlist"/>
        <w:numPr>
          <w:ilvl w:val="0"/>
          <w:numId w:val="63"/>
        </w:numPr>
        <w:spacing w:before="120" w:after="120"/>
        <w:rPr>
          <w:sz w:val="24"/>
          <w:szCs w:val="24"/>
        </w:rPr>
      </w:pPr>
      <w:r w:rsidRPr="009A4DEF">
        <w:rPr>
          <w:sz w:val="24"/>
          <w:szCs w:val="24"/>
        </w:rPr>
        <w:t xml:space="preserve">przekształceń z cen rynkowych na ceny rozrachunkowe. </w:t>
      </w:r>
    </w:p>
    <w:p w14:paraId="139105CE"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3D9876A5" w14:textId="77777777" w:rsidR="004E7583" w:rsidRPr="009A4DEF" w:rsidRDefault="004E7583" w:rsidP="004E7583">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1D0C645F" w14:textId="77777777" w:rsidR="004E7583" w:rsidRPr="009A4DEF" w:rsidRDefault="004E7583" w:rsidP="004E7583">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7F734E79" w14:textId="77777777" w:rsidR="004E7583" w:rsidRPr="009A4DEF" w:rsidRDefault="004E7583" w:rsidP="004E7583">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0596807B"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Pr="009A4DEF">
        <w:rPr>
          <w:sz w:val="24"/>
          <w:szCs w:val="24"/>
        </w:rPr>
        <w:b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79CBA05C"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9A4DEF">
        <w:rPr>
          <w:sz w:val="24"/>
          <w:szCs w:val="24"/>
        </w:rPr>
        <w:t>shadow</w:t>
      </w:r>
      <w:proofErr w:type="spellEnd"/>
      <w:r w:rsidRPr="009A4DEF">
        <w:rPr>
          <w:sz w:val="24"/>
          <w:szCs w:val="24"/>
        </w:rPr>
        <w:t xml:space="preserve"> </w:t>
      </w:r>
      <w:proofErr w:type="spellStart"/>
      <w:r w:rsidRPr="009A4DEF">
        <w:rPr>
          <w:sz w:val="24"/>
          <w:szCs w:val="24"/>
        </w:rPr>
        <w:t>wage</w:t>
      </w:r>
      <w:proofErr w:type="spellEnd"/>
      <w:r w:rsidRPr="009A4DEF">
        <w:rPr>
          <w:sz w:val="24"/>
          <w:szCs w:val="24"/>
        </w:rPr>
        <w:t xml:space="preserve">). Szczegółowe informacje na </w:t>
      </w:r>
      <w:r w:rsidRPr="009A4DEF">
        <w:rPr>
          <w:sz w:val="24"/>
          <w:szCs w:val="24"/>
        </w:rPr>
        <w:lastRenderedPageBreak/>
        <w:t xml:space="preserve">temat przekształcania cen rynkowych na ceny rozrachunkowe wraz z przykładowymi czynnikami konwersji przedstawione zostały w Vademecum AE. </w:t>
      </w:r>
    </w:p>
    <w:p w14:paraId="13D3D3AC"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406C36D7" w14:textId="77777777" w:rsidR="004E7583" w:rsidRPr="009A4DEF" w:rsidRDefault="004E7583" w:rsidP="004E7583">
      <w:pPr>
        <w:pStyle w:val="Akapitzlist"/>
        <w:numPr>
          <w:ilvl w:val="0"/>
          <w:numId w:val="65"/>
        </w:numPr>
        <w:spacing w:before="120" w:after="120"/>
        <w:rPr>
          <w:sz w:val="24"/>
          <w:szCs w:val="24"/>
        </w:rPr>
      </w:pPr>
      <w:r w:rsidRPr="009A4DEF">
        <w:rPr>
          <w:sz w:val="24"/>
          <w:szCs w:val="24"/>
        </w:rPr>
        <w:t xml:space="preserve">ENPV, która powinna być większa od zera, </w:t>
      </w:r>
    </w:p>
    <w:p w14:paraId="1280A947" w14:textId="77777777" w:rsidR="004E7583" w:rsidRPr="009A4DEF" w:rsidRDefault="004E7583" w:rsidP="004E7583">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6CEAD418" w14:textId="77777777" w:rsidR="004E7583" w:rsidRPr="009A4DEF" w:rsidRDefault="004E7583" w:rsidP="004E7583">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7D78B9E"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Pr="009A4DEF">
        <w:rPr>
          <w:sz w:val="24"/>
          <w:szCs w:val="24"/>
          <w:lang w:val="pl-PL"/>
        </w:rPr>
        <w:t xml:space="preserve">. </w:t>
      </w:r>
      <w:r>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313D947"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5B83716D"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5CA34D85"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7FE1C8DF" w14:textId="77777777" w:rsidR="004E7583" w:rsidRPr="009A4DEF" w:rsidRDefault="004E7583" w:rsidP="004E7583">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13E3FFE3" w14:textId="77777777" w:rsidR="004E7583" w:rsidRDefault="004E7583" w:rsidP="004E7583">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2CDC5818" w14:textId="77777777" w:rsidR="004E7583"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lastRenderedPageBreak/>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1C2C6624" w14:textId="77777777" w:rsidR="004E7583"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Pr>
          <w:rFonts w:cs="Calibri"/>
          <w:sz w:val="24"/>
          <w:szCs w:val="24"/>
        </w:rPr>
        <w:br/>
      </w:r>
      <w:r w:rsidRPr="009A4DEF">
        <w:rPr>
          <w:rFonts w:cs="Calibri"/>
          <w:sz w:val="24"/>
          <w:szCs w:val="24"/>
        </w:rPr>
        <w:t>w przypadku projektów realizowanych w związku z koniecznością</w:t>
      </w:r>
      <w:r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E572940" w14:textId="77777777" w:rsidR="004E7583"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0D6629B"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5B918C94"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9CAF369"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9E907B1" w14:textId="77777777" w:rsidR="004E7583" w:rsidRDefault="004E7583" w:rsidP="004E7583">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Pr>
          <w:rFonts w:cs="Calibri"/>
          <w:sz w:val="24"/>
          <w:szCs w:val="24"/>
          <w:lang w:val="pl-PL"/>
        </w:rPr>
        <w:t xml:space="preserve"> </w:t>
      </w:r>
      <w:r w:rsidRPr="009A4DEF">
        <w:rPr>
          <w:rFonts w:cs="Calibri"/>
          <w:sz w:val="24"/>
          <w:szCs w:val="24"/>
        </w:rPr>
        <w:t xml:space="preserve">efektywności kosztowej. </w:t>
      </w:r>
    </w:p>
    <w:p w14:paraId="7BD8F793" w14:textId="77777777" w:rsidR="004E7583" w:rsidRPr="009A4DEF" w:rsidRDefault="004E7583" w:rsidP="004E7583">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Pr>
          <w:rFonts w:cs="Calibri"/>
          <w:sz w:val="24"/>
          <w:szCs w:val="24"/>
        </w:rPr>
        <w:br/>
      </w:r>
      <w:r w:rsidRPr="009A4DEF">
        <w:rPr>
          <w:rFonts w:cs="Calibri"/>
          <w:sz w:val="24"/>
          <w:szCs w:val="24"/>
        </w:rPr>
        <w:t xml:space="preserve">w stosunku do analizy kosztów i korzyści w formie analizy ekonomicznej, np. </w:t>
      </w:r>
      <w:r>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3" w:name="_Toc169687230"/>
      <w:r w:rsidRPr="004B77D6">
        <w:rPr>
          <w:rFonts w:ascii="Calibri" w:hAnsi="Calibri"/>
          <w:sz w:val="24"/>
          <w:szCs w:val="24"/>
        </w:rPr>
        <w:t>ANALIZA RYZYKA I WRAŻLIWOŚCI:</w:t>
      </w:r>
      <w:bookmarkEnd w:id="62"/>
      <w:bookmarkEnd w:id="63"/>
    </w:p>
    <w:p w14:paraId="2EB3F7EA"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493AAADE"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6AB9DED6"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lastRenderedPageBreak/>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77A6AFED" w14:textId="77777777" w:rsidR="000F3749" w:rsidRPr="004B77D6" w:rsidRDefault="000F3749" w:rsidP="000F3749">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50B7FE6C"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Pr="009A4DEF">
        <w:rPr>
          <w:rFonts w:ascii="Calibri" w:hAnsi="Calibri"/>
          <w:szCs w:val="24"/>
        </w:rPr>
        <w:t>6.4 pkt 1 lit. e)</w:t>
      </w:r>
      <w:r>
        <w:rPr>
          <w:rFonts w:ascii="Calibri" w:hAnsi="Calibri"/>
          <w:szCs w:val="24"/>
        </w:rPr>
        <w:t xml:space="preserve"> </w:t>
      </w:r>
      <w:r w:rsidRPr="009A4DEF">
        <w:rPr>
          <w:rFonts w:ascii="Calibri" w:hAnsi="Calibri"/>
          <w:i/>
          <w:iCs/>
          <w:szCs w:val="24"/>
        </w:rPr>
        <w:t>Wytycznych</w:t>
      </w:r>
      <w:r w:rsidRPr="009A4DEF">
        <w:rPr>
          <w:i/>
          <w:iCs/>
        </w:rPr>
        <w:t xml:space="preserve"> </w:t>
      </w:r>
      <w:r w:rsidRPr="009A4DEF">
        <w:rPr>
          <w:rFonts w:ascii="Calibri" w:hAnsi="Calibri"/>
          <w:i/>
          <w:iCs/>
          <w:szCs w:val="24"/>
        </w:rPr>
        <w:t>dotyczących zagadnień związanych z przygotowaniem projektów inwestycyjnych, w tym hybrydowych na lata 2021-2027 , np. zmiana stopy wzrostu PKB z wariantu podstawowego na wariant pesymistyczny,</w:t>
      </w:r>
    </w:p>
    <w:p w14:paraId="3DA861A8"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7FB73D7F"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33BF3EAD"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4AD45155"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 xml:space="preserve">ceny jednostkowe głównych kategorii kosztów operacyjnych (np. ceny energii) </w:t>
      </w:r>
      <w:r w:rsidRPr="004B77D6">
        <w:rPr>
          <w:rFonts w:ascii="Calibri" w:hAnsi="Calibri"/>
          <w:szCs w:val="24"/>
        </w:rPr>
        <w:br/>
        <w:t>lub poziom kosztów operacyjnych ogółem,</w:t>
      </w:r>
    </w:p>
    <w:p w14:paraId="4E410597" w14:textId="77777777" w:rsidR="000F3749" w:rsidRPr="004B77D6" w:rsidRDefault="000F3749" w:rsidP="000F3749">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 xml:space="preserve">(w analizie ekonomicznej) jednostkowe, </w:t>
      </w:r>
      <w:proofErr w:type="spellStart"/>
      <w:r w:rsidRPr="004B77D6">
        <w:rPr>
          <w:rFonts w:ascii="Calibri" w:hAnsi="Calibri"/>
          <w:szCs w:val="24"/>
        </w:rPr>
        <w:t>zmonetyzowane</w:t>
      </w:r>
      <w:proofErr w:type="spellEnd"/>
      <w:r w:rsidRPr="004B77D6">
        <w:rPr>
          <w:rFonts w:ascii="Calibri" w:hAnsi="Calibri"/>
          <w:szCs w:val="24"/>
        </w:rPr>
        <w:t xml:space="preserve"> koszty efektu zewnętrznego przyjęte w analizie, np. koszty czasu w transporcie, koszty emisji substancji toksycznych do środowiska, itd.</w:t>
      </w:r>
    </w:p>
    <w:p w14:paraId="2F805849"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69C7A79B" w14:textId="77777777" w:rsidR="000F3749" w:rsidRPr="004B77D6"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2B75E344"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Lista </w:t>
      </w:r>
      <w:proofErr w:type="spellStart"/>
      <w:r w:rsidRPr="004B77D6">
        <w:rPr>
          <w:rFonts w:ascii="Calibri" w:hAnsi="Calibri"/>
          <w:szCs w:val="24"/>
        </w:rPr>
        <w:t>ryzyk</w:t>
      </w:r>
      <w:proofErr w:type="spellEnd"/>
      <w:r w:rsidRPr="004B77D6">
        <w:rPr>
          <w:rFonts w:ascii="Calibri" w:hAnsi="Calibri"/>
          <w:szCs w:val="24"/>
        </w:rPr>
        <w:t>, na które narażony jest projekt;</w:t>
      </w:r>
    </w:p>
    <w:p w14:paraId="649C6824"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Matryca ryzyka prezentująca dla każdego ze zidentyfikowanych </w:t>
      </w:r>
      <w:proofErr w:type="spellStart"/>
      <w:r w:rsidRPr="004B77D6">
        <w:rPr>
          <w:rFonts w:ascii="Calibri" w:hAnsi="Calibri"/>
          <w:szCs w:val="24"/>
        </w:rPr>
        <w:t>ryzyk</w:t>
      </w:r>
      <w:proofErr w:type="spellEnd"/>
      <w:r w:rsidRPr="004B77D6">
        <w:rPr>
          <w:rFonts w:ascii="Calibri" w:hAnsi="Calibri"/>
          <w:szCs w:val="24"/>
        </w:rPr>
        <w:t>:</w:t>
      </w:r>
    </w:p>
    <w:p w14:paraId="5F540F02" w14:textId="77777777" w:rsidR="000F3749" w:rsidRPr="004B77D6" w:rsidRDefault="000F3749" w:rsidP="000F3749">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lastRenderedPageBreak/>
        <w:t>Możliwe przyczyny niepowodzenia;</w:t>
      </w:r>
    </w:p>
    <w:p w14:paraId="36D0A914" w14:textId="77777777" w:rsidR="000F3749" w:rsidRPr="004B77D6" w:rsidRDefault="000F3749" w:rsidP="000F3749">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7DF32693" w14:textId="77777777" w:rsidR="000F3749" w:rsidRPr="004B77D6" w:rsidRDefault="000F3749" w:rsidP="000F3749">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741BCC16" w14:textId="77777777" w:rsidR="000F3749" w:rsidRPr="004B77D6" w:rsidRDefault="000F3749" w:rsidP="000F3749">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69715D67"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3D192A89" w14:textId="77777777" w:rsidR="000F3749" w:rsidRPr="004B77D6" w:rsidRDefault="000F3749" w:rsidP="000F3749">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 xml:space="preserve">Interpretacja matrycy </w:t>
      </w:r>
      <w:proofErr w:type="spellStart"/>
      <w:r w:rsidRPr="004B77D6">
        <w:rPr>
          <w:rFonts w:ascii="Calibri" w:hAnsi="Calibri"/>
          <w:szCs w:val="24"/>
        </w:rPr>
        <w:t>ryzyk</w:t>
      </w:r>
      <w:proofErr w:type="spellEnd"/>
      <w:r w:rsidRPr="004B77D6">
        <w:rPr>
          <w:rFonts w:ascii="Calibri" w:hAnsi="Calibri"/>
          <w:szCs w:val="24"/>
        </w:rPr>
        <w:t xml:space="preserve">, w tym ocena </w:t>
      </w:r>
      <w:proofErr w:type="spellStart"/>
      <w:r w:rsidRPr="004B77D6">
        <w:rPr>
          <w:rFonts w:ascii="Calibri" w:hAnsi="Calibri"/>
          <w:szCs w:val="24"/>
        </w:rPr>
        <w:t>ryzyk</w:t>
      </w:r>
      <w:proofErr w:type="spellEnd"/>
      <w:r w:rsidRPr="004B77D6">
        <w:rPr>
          <w:rFonts w:ascii="Calibri" w:hAnsi="Calibri"/>
          <w:szCs w:val="24"/>
        </w:rPr>
        <w:t xml:space="preserve"> rezydualnych, czyli </w:t>
      </w:r>
      <w:proofErr w:type="spellStart"/>
      <w:r w:rsidRPr="004B77D6">
        <w:rPr>
          <w:rFonts w:ascii="Calibri" w:hAnsi="Calibri"/>
          <w:szCs w:val="24"/>
        </w:rPr>
        <w:t>ryzyk</w:t>
      </w:r>
      <w:proofErr w:type="spellEnd"/>
      <w:r w:rsidRPr="004B77D6">
        <w:rPr>
          <w:rFonts w:ascii="Calibri" w:hAnsi="Calibri"/>
          <w:szCs w:val="24"/>
        </w:rPr>
        <w:t xml:space="preserve"> nadal pozostałych po zastosowaniu działań zapobiegawczych i minimalizujących.</w:t>
      </w:r>
    </w:p>
    <w:p w14:paraId="76D8B726" w14:textId="60C74C25" w:rsidR="000F3749" w:rsidRPr="000F3749" w:rsidRDefault="000F3749" w:rsidP="000F3749">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4" w:name="_Toc127344059"/>
      <w:bookmarkStart w:id="65" w:name="_Toc169687231"/>
      <w:r w:rsidRPr="004B77D6">
        <w:rPr>
          <w:rFonts w:ascii="Calibri" w:hAnsi="Calibri"/>
          <w:sz w:val="24"/>
          <w:szCs w:val="24"/>
        </w:rPr>
        <w:t>STOSOWANIE PODEJŚCIA SZCZEGÓŁOWEGO</w:t>
      </w:r>
      <w:bookmarkEnd w:id="64"/>
      <w:bookmarkEnd w:id="65"/>
    </w:p>
    <w:p w14:paraId="064ECAC5" w14:textId="10D33F8F"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w:t>
      </w:r>
      <w:r w:rsidR="00E95866">
        <w:rPr>
          <w:rFonts w:ascii="Calibri" w:hAnsi="Calibri"/>
          <w:bCs/>
          <w:szCs w:val="24"/>
        </w:rPr>
        <w:t>przedsięwzięć</w:t>
      </w:r>
      <w:r w:rsidR="00E95866" w:rsidRPr="004B77D6">
        <w:rPr>
          <w:rFonts w:ascii="Calibri" w:hAnsi="Calibri"/>
          <w:bCs/>
          <w:szCs w:val="24"/>
        </w:rPr>
        <w:t xml:space="preserve"> </w:t>
      </w:r>
      <w:r w:rsidRPr="004B77D6">
        <w:rPr>
          <w:rFonts w:ascii="Calibri" w:hAnsi="Calibri"/>
          <w:bCs/>
          <w:szCs w:val="24"/>
        </w:rPr>
        <w:t xml:space="preserve">(np. projekty hybrydowe) przyjmuje się możliwość dopracowania założeń określonych w Wytycznych w zakresie zagadnień związanych </w:t>
      </w:r>
      <w:r w:rsidR="00C62F6E">
        <w:rPr>
          <w:rFonts w:ascii="Calibri" w:hAnsi="Calibri"/>
          <w:bCs/>
          <w:szCs w:val="24"/>
        </w:rPr>
        <w:br/>
      </w:r>
      <w:r w:rsidRPr="004B77D6">
        <w:rPr>
          <w:rFonts w:ascii="Calibri" w:hAnsi="Calibri"/>
          <w:bCs/>
          <w:szCs w:val="24"/>
        </w:rPr>
        <w:t>z przygotowaniem projektów inwestycyjnych, w tym projektów hybrydowych na lata 2021-2027 w oparciu o odrębne dokumenty stanowiące zalecenia sektorowe</w:t>
      </w:r>
      <w:r w:rsidR="000F3749">
        <w:rPr>
          <w:rFonts w:ascii="Calibri" w:hAnsi="Calibri"/>
          <w:bCs/>
          <w:szCs w:val="24"/>
        </w:rPr>
        <w:t>.</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6" w:name="_Toc485046533"/>
      <w:bookmarkStart w:id="67" w:name="_Toc485382992"/>
      <w:bookmarkStart w:id="68" w:name="_Toc485046535"/>
      <w:bookmarkStart w:id="69" w:name="_Toc485382994"/>
      <w:bookmarkStart w:id="70" w:name="_Toc485046536"/>
      <w:bookmarkStart w:id="71" w:name="_Toc485382995"/>
      <w:bookmarkStart w:id="72" w:name="_Toc485046537"/>
      <w:bookmarkStart w:id="73" w:name="_Toc485382996"/>
      <w:bookmarkStart w:id="74" w:name="_Toc485046538"/>
      <w:bookmarkStart w:id="75" w:name="_Toc485382997"/>
      <w:bookmarkStart w:id="76" w:name="_Toc485046545"/>
      <w:bookmarkStart w:id="77" w:name="_Toc485383004"/>
      <w:bookmarkStart w:id="78" w:name="_Toc485046546"/>
      <w:bookmarkStart w:id="79" w:name="_Toc485383005"/>
      <w:bookmarkStart w:id="80" w:name="_Toc485046548"/>
      <w:bookmarkStart w:id="81" w:name="_Toc485383007"/>
      <w:bookmarkStart w:id="82" w:name="_Toc485046553"/>
      <w:bookmarkStart w:id="83" w:name="_Toc485383012"/>
      <w:bookmarkStart w:id="84" w:name="_Toc485046554"/>
      <w:bookmarkStart w:id="85" w:name="_Toc485383013"/>
      <w:bookmarkStart w:id="86" w:name="_Toc485046560"/>
      <w:bookmarkStart w:id="87" w:name="_Toc485383019"/>
      <w:bookmarkStart w:id="88" w:name="_Toc485046566"/>
      <w:bookmarkStart w:id="89" w:name="_Toc485383025"/>
      <w:bookmarkStart w:id="90" w:name="_Toc485046567"/>
      <w:bookmarkStart w:id="91" w:name="_Toc485383026"/>
      <w:bookmarkStart w:id="92" w:name="_Toc485046568"/>
      <w:bookmarkStart w:id="93" w:name="_Toc485383027"/>
      <w:bookmarkStart w:id="94" w:name="_Toc485046569"/>
      <w:bookmarkStart w:id="95" w:name="_Toc485383028"/>
      <w:bookmarkStart w:id="96" w:name="_Toc485046570"/>
      <w:bookmarkStart w:id="97" w:name="_Toc485383029"/>
      <w:bookmarkStart w:id="98" w:name="_Toc485046574"/>
      <w:bookmarkStart w:id="99" w:name="_Toc485383033"/>
      <w:bookmarkStart w:id="100" w:name="_Toc485046575"/>
      <w:bookmarkStart w:id="101" w:name="_Toc485383034"/>
      <w:bookmarkStart w:id="102" w:name="_Toc485046576"/>
      <w:bookmarkStart w:id="103" w:name="_Toc485383035"/>
      <w:bookmarkStart w:id="104" w:name="_Toc485046606"/>
      <w:bookmarkStart w:id="105" w:name="_Toc485383065"/>
      <w:bookmarkStart w:id="106" w:name="_Toc477857434"/>
      <w:bookmarkStart w:id="107" w:name="_Toc127344060"/>
      <w:bookmarkStart w:id="108" w:name="_Toc16968723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B77D6">
        <w:rPr>
          <w:rFonts w:ascii="Calibri" w:hAnsi="Calibri"/>
          <w:sz w:val="24"/>
          <w:szCs w:val="24"/>
        </w:rPr>
        <w:lastRenderedPageBreak/>
        <w:t>SPECYFICZNE ANALIZY DLA DANEGO RODZAJU PROJEKTU/SEKTORA</w:t>
      </w:r>
      <w:bookmarkEnd w:id="106"/>
      <w:bookmarkEnd w:id="107"/>
      <w:bookmarkEnd w:id="108"/>
    </w:p>
    <w:p w14:paraId="2B692AAF" w14:textId="1BAA6E6E" w:rsidR="000F3749" w:rsidRPr="00EE3984" w:rsidRDefault="000F3749" w:rsidP="000F3749">
      <w:pPr>
        <w:pStyle w:val="Akapitzlist"/>
        <w:ind w:left="0" w:firstLine="567"/>
        <w:rPr>
          <w:lang w:val="pl-PL"/>
        </w:rPr>
      </w:pPr>
      <w:bookmarkStart w:id="109" w:name="_Toc127344061"/>
      <w:bookmarkStart w:id="110" w:name="_Toc477857436"/>
      <w:r>
        <w:rPr>
          <w:sz w:val="24"/>
          <w:szCs w:val="24"/>
          <w:lang w:val="pl-PL"/>
        </w:rPr>
        <w:t xml:space="preserve">Dla działania </w:t>
      </w:r>
      <w:bookmarkStart w:id="111" w:name="_Hlk169687502"/>
      <w:r w:rsidR="001B216D" w:rsidRPr="001B216D">
        <w:rPr>
          <w:iCs/>
          <w:sz w:val="24"/>
          <w:szCs w:val="24"/>
          <w:lang w:val="pl-PL"/>
        </w:rPr>
        <w:t xml:space="preserve">10.5 </w:t>
      </w:r>
      <w:r w:rsidR="001B216D" w:rsidRPr="001B216D">
        <w:rPr>
          <w:i/>
          <w:sz w:val="24"/>
          <w:szCs w:val="24"/>
          <w:lang w:val="pl-PL"/>
        </w:rPr>
        <w:t>Rewitalizacja na obszarach innych niż miejskie</w:t>
      </w:r>
      <w:r w:rsidR="001B216D" w:rsidRPr="001B216D">
        <w:rPr>
          <w:sz w:val="24"/>
          <w:szCs w:val="24"/>
          <w:lang w:val="pl-PL"/>
        </w:rPr>
        <w:t xml:space="preserve"> </w:t>
      </w:r>
      <w:bookmarkEnd w:id="111"/>
      <w:r>
        <w:rPr>
          <w:sz w:val="24"/>
          <w:szCs w:val="24"/>
          <w:lang w:val="pl-PL"/>
        </w:rPr>
        <w:t>FEO 2021-2027 punkt nie dotyczy.</w:t>
      </w:r>
    </w:p>
    <w:p w14:paraId="0167D2BF" w14:textId="09D7B375" w:rsidR="00C2071D" w:rsidRPr="000F3749" w:rsidRDefault="00C2071D" w:rsidP="00C2071D">
      <w:pPr>
        <w:pStyle w:val="Nagwek1"/>
        <w:numPr>
          <w:ilvl w:val="0"/>
          <w:numId w:val="0"/>
        </w:numPr>
        <w:ind w:left="567"/>
        <w:rPr>
          <w:rFonts w:ascii="Calibri" w:hAnsi="Calibri" w:cs="Calibri"/>
          <w:b w:val="0"/>
          <w:sz w:val="24"/>
          <w:szCs w:val="24"/>
        </w:rPr>
      </w:pPr>
      <w:bookmarkStart w:id="112" w:name="_Toc169687233"/>
      <w:r w:rsidRPr="000F3749">
        <w:rPr>
          <w:rFonts w:ascii="Calibri" w:hAnsi="Calibri" w:cs="Calibri"/>
          <w:sz w:val="24"/>
          <w:szCs w:val="24"/>
        </w:rPr>
        <w:t xml:space="preserve">1.1.13. ODNIESIENIE DO KRYTERIÓW </w:t>
      </w:r>
      <w:r w:rsidR="00402E6E" w:rsidRPr="000F3749">
        <w:rPr>
          <w:rFonts w:ascii="Calibri" w:hAnsi="Calibri" w:cs="Calibri"/>
          <w:sz w:val="24"/>
          <w:szCs w:val="24"/>
          <w:lang w:val="pl-PL"/>
        </w:rPr>
        <w:t>WYBORU</w:t>
      </w:r>
      <w:r w:rsidR="00402E6E" w:rsidRPr="000F3749">
        <w:rPr>
          <w:rFonts w:ascii="Calibri" w:hAnsi="Calibri" w:cs="Calibri"/>
          <w:sz w:val="24"/>
          <w:szCs w:val="24"/>
        </w:rPr>
        <w:t xml:space="preserve"> </w:t>
      </w:r>
      <w:r w:rsidRPr="000F3749">
        <w:rPr>
          <w:rFonts w:ascii="Calibri" w:hAnsi="Calibri" w:cs="Calibri"/>
          <w:sz w:val="24"/>
          <w:szCs w:val="24"/>
        </w:rPr>
        <w:t>PROJEKTU</w:t>
      </w:r>
      <w:bookmarkEnd w:id="109"/>
      <w:bookmarkEnd w:id="112"/>
    </w:p>
    <w:p w14:paraId="070C9539" w14:textId="57C97352"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1B216D" w:rsidRPr="001B216D">
        <w:rPr>
          <w:rFonts w:asciiTheme="minorHAnsi" w:hAnsiTheme="minorHAnsi" w:cs="Arial"/>
          <w:iCs/>
          <w:szCs w:val="24"/>
        </w:rPr>
        <w:t xml:space="preserve">10.5 </w:t>
      </w:r>
      <w:r w:rsidR="001B216D" w:rsidRPr="001B216D">
        <w:rPr>
          <w:rFonts w:asciiTheme="minorHAnsi" w:hAnsiTheme="minorHAnsi" w:cs="Arial"/>
          <w:i/>
          <w:szCs w:val="24"/>
        </w:rPr>
        <w:t>Rewitalizacja na obszarach innych niż miejskie</w:t>
      </w:r>
      <w:r w:rsidR="001B216D" w:rsidRPr="001B216D">
        <w:rPr>
          <w:rFonts w:asciiTheme="minorHAnsi" w:hAnsiTheme="minorHAnsi" w:cs="Arial"/>
          <w:szCs w:val="24"/>
        </w:rPr>
        <w:t xml:space="preserve">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10"/>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13" w:name="_Toc477857438"/>
      <w:bookmarkStart w:id="114" w:name="_Toc485203001"/>
      <w:bookmarkStart w:id="115" w:name="_Toc169687234"/>
      <w:r w:rsidRPr="004B77D6">
        <w:rPr>
          <w:rFonts w:ascii="Calibri" w:hAnsi="Calibri"/>
          <w:b/>
          <w:bCs/>
          <w:sz w:val="28"/>
          <w:szCs w:val="28"/>
          <w:lang w:val="x-none"/>
        </w:rPr>
        <w:t>FORMULARZ W ZAKRESIE OCENY ODDZIAŁYWANIA NA ŚRODOWISKO</w:t>
      </w:r>
      <w:bookmarkEnd w:id="113"/>
      <w:bookmarkEnd w:id="114"/>
      <w:bookmarkEnd w:id="115"/>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6"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3868772"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Podstawowym wymogiem, który Wnioskodawcy muszą uwzględnić w związku </w:t>
      </w:r>
      <w:r w:rsidR="00C62F6E">
        <w:rPr>
          <w:rFonts w:asciiTheme="minorHAnsi" w:hAnsiTheme="minorHAnsi" w:cstheme="minorHAnsi"/>
          <w:szCs w:val="24"/>
        </w:rPr>
        <w:br/>
      </w:r>
      <w:r w:rsidRPr="004B77D6">
        <w:rPr>
          <w:rFonts w:asciiTheme="minorHAnsi" w:hAnsiTheme="minorHAnsi" w:cstheme="minorHAnsi"/>
          <w:szCs w:val="24"/>
        </w:rPr>
        <w:t>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0B07045F"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lastRenderedPageBreak/>
              <w:t xml:space="preserve">Ustawę z dnia 3 października 2008 r. o udostępnianiu informacji o środowisku </w:t>
            </w:r>
            <w:r w:rsidR="00C62F6E">
              <w:rPr>
                <w:rFonts w:asciiTheme="minorHAnsi" w:hAnsiTheme="minorHAnsi" w:cstheme="minorHAnsi"/>
                <w:sz w:val="24"/>
                <w:szCs w:val="24"/>
              </w:rPr>
              <w:br/>
            </w:r>
            <w:r w:rsidRPr="00826ECE">
              <w:rPr>
                <w:rFonts w:asciiTheme="minorHAnsi" w:hAnsiTheme="minorHAnsi" w:cstheme="minorHAnsi"/>
                <w:sz w:val="24"/>
                <w:szCs w:val="24"/>
              </w:rPr>
              <w:t>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lastRenderedPageBreak/>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Wszyscy wnioskodawcy do wniosku o dofinansowanie projektu zobowiązani są dołączyć wypełniony załącznik nr 2 do wniosku tj. formularz w zakresie wpływu projektu na środowisko (wraz z wymaganymi dokumentami m.in decyzja o środowiskowych </w:t>
      </w:r>
      <w:r w:rsidRPr="004B77D6">
        <w:rPr>
          <w:rFonts w:asciiTheme="minorHAnsi" w:hAnsiTheme="minorHAnsi" w:cstheme="minorHAnsi"/>
          <w:szCs w:val="24"/>
        </w:rPr>
        <w:lastRenderedPageBreak/>
        <w:t>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273F6FFA"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00C62F6E">
              <w:rPr>
                <w:rFonts w:asciiTheme="minorHAnsi" w:hAnsiTheme="minorHAnsi" w:cstheme="minorHAnsi"/>
                <w:b/>
                <w:szCs w:val="24"/>
              </w:rPr>
              <w:br/>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47B79DE4"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bookmarkStart w:id="117" w:name="_Hlk156989859"/>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bookmarkEnd w:id="117"/>
      <w:r w:rsidRPr="004B77D6">
        <w:rPr>
          <w:rFonts w:asciiTheme="minorHAnsi" w:hAnsiTheme="minorHAnsi" w:cstheme="minorHAnsi"/>
          <w:szCs w:val="24"/>
        </w:rPr>
        <w:t xml:space="preserve">, proces oceny dokumentacji </w:t>
      </w:r>
      <w:r w:rsidR="00C62F6E">
        <w:rPr>
          <w:rFonts w:asciiTheme="minorHAnsi" w:hAnsiTheme="minorHAnsi" w:cstheme="minorHAnsi"/>
          <w:szCs w:val="24"/>
        </w:rPr>
        <w:br/>
      </w:r>
      <w:r w:rsidRPr="004B77D6">
        <w:rPr>
          <w:rFonts w:asciiTheme="minorHAnsi" w:hAnsiTheme="minorHAnsi" w:cstheme="minorHAnsi"/>
          <w:szCs w:val="24"/>
        </w:rPr>
        <w:t>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lastRenderedPageBreak/>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3A928F57"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10394">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8" w:name="_Hlk129940955"/>
            <w:r w:rsidRPr="004B77D6">
              <w:rPr>
                <w:rFonts w:asciiTheme="minorHAnsi" w:hAnsiTheme="minorHAnsi" w:cstheme="minorHAnsi"/>
                <w:b/>
                <w:szCs w:val="24"/>
              </w:rPr>
              <w:t>Uwaga!</w:t>
            </w:r>
          </w:p>
          <w:p w14:paraId="4187A2AF" w14:textId="4317174B"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r w:rsidRPr="004B77D6">
              <w:rPr>
                <w:rFonts w:asciiTheme="minorHAnsi" w:hAnsiTheme="minorHAnsi" w:cstheme="minorHAnsi"/>
                <w:szCs w:val="24"/>
              </w:rPr>
              <w:t>, które zostaną wybrane do dofinansowania, natomiast dostarczona dokumentacja z postępowania OOŚ wskaże znacząco negatywne oddziaływanie projektu na środowisko, projekt nie będzie mógł być zrealizowany ze środków FEO 2021 – 2027.</w:t>
            </w:r>
          </w:p>
        </w:tc>
      </w:tr>
      <w:bookmarkEnd w:id="118"/>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6A310606"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 xml:space="preserve">dla każdego takiego przedsięwzięcia należy odrębnie wypełnić formularz (poprzez powielenie punktu I we wzorze załącznika nr 2 do wniosku). Pojęcie „przedsięwzięcie” należy rozumieć zgodnie z ustawą z dnia 3 października 2008 r. o udostępnieniu informacji </w:t>
      </w:r>
      <w:r w:rsidR="00C62F6E">
        <w:rPr>
          <w:rFonts w:asciiTheme="minorHAnsi" w:hAnsiTheme="minorHAnsi" w:cstheme="minorHAnsi"/>
          <w:szCs w:val="24"/>
        </w:rPr>
        <w:br/>
      </w:r>
      <w:r w:rsidRPr="004B77D6">
        <w:rPr>
          <w:rFonts w:asciiTheme="minorHAnsi" w:hAnsiTheme="minorHAnsi" w:cstheme="minorHAnsi"/>
          <w:szCs w:val="24"/>
        </w:rPr>
        <w:t>o środowisku i jego ochronie, udziale społeczeństwa w ochronie środowiska oraz o ocenach oddziaływania na środowisko zwanej dalej ustawą OOŚ). W polach nie wypełnianych należy wpisać „nie dotyczy”.</w:t>
      </w:r>
    </w:p>
    <w:p w14:paraId="13670E98" w14:textId="06F6564B"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w:t>
      </w:r>
      <w:r w:rsidR="00C62F6E">
        <w:rPr>
          <w:rFonts w:asciiTheme="minorHAnsi" w:hAnsiTheme="minorHAnsi" w:cstheme="minorHAnsi"/>
          <w:szCs w:val="24"/>
        </w:rPr>
        <w:br/>
      </w:r>
      <w:r w:rsidRPr="004B77D6">
        <w:rPr>
          <w:rFonts w:asciiTheme="minorHAnsi" w:hAnsiTheme="minorHAnsi" w:cstheme="minorHAnsi"/>
          <w:szCs w:val="24"/>
        </w:rPr>
        <w:t xml:space="preserve">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w:t>
      </w:r>
      <w:r w:rsidR="00C62F6E">
        <w:rPr>
          <w:rFonts w:asciiTheme="minorHAnsi" w:hAnsiTheme="minorHAnsi" w:cstheme="minorHAnsi"/>
          <w:szCs w:val="24"/>
        </w:rPr>
        <w:br/>
      </w:r>
      <w:r w:rsidRPr="004B77D6">
        <w:rPr>
          <w:rFonts w:asciiTheme="minorHAnsi" w:hAnsiTheme="minorHAnsi" w:cstheme="minorHAnsi"/>
          <w:szCs w:val="24"/>
        </w:rPr>
        <w:t>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7DAD5488" w14:textId="77777777" w:rsidR="00C62F6E" w:rsidRDefault="00C62F6E" w:rsidP="001D7621">
      <w:pPr>
        <w:suppressAutoHyphens w:val="0"/>
        <w:autoSpaceDE w:val="0"/>
        <w:autoSpaceDN w:val="0"/>
        <w:adjustRightInd w:val="0"/>
        <w:spacing w:after="120" w:line="276" w:lineRule="auto"/>
        <w:rPr>
          <w:rFonts w:asciiTheme="minorHAnsi" w:hAnsiTheme="minorHAnsi" w:cstheme="minorHAnsi"/>
          <w:b/>
          <w:bCs/>
          <w:szCs w:val="24"/>
        </w:rPr>
      </w:pPr>
    </w:p>
    <w:p w14:paraId="3C970E78" w14:textId="77777777" w:rsidR="00C62F6E" w:rsidRDefault="00C62F6E" w:rsidP="001D7621">
      <w:pPr>
        <w:suppressAutoHyphens w:val="0"/>
        <w:autoSpaceDE w:val="0"/>
        <w:autoSpaceDN w:val="0"/>
        <w:adjustRightInd w:val="0"/>
        <w:spacing w:after="120" w:line="276" w:lineRule="auto"/>
        <w:rPr>
          <w:rFonts w:asciiTheme="minorHAnsi" w:hAnsiTheme="minorHAnsi" w:cstheme="minorHAnsi"/>
          <w:b/>
          <w:bCs/>
          <w:szCs w:val="24"/>
        </w:rPr>
      </w:pPr>
    </w:p>
    <w:p w14:paraId="52B9576E" w14:textId="7D90F1BE"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0A12E29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W punkcie A.1.1. w szczególności należy odnieść się do 6 celów środowiskowych art. 9 </w:t>
      </w:r>
      <w:r w:rsidR="00C62F6E">
        <w:rPr>
          <w:rFonts w:asciiTheme="minorHAnsi" w:hAnsiTheme="minorHAnsi" w:cstheme="minorHAnsi"/>
          <w:szCs w:val="24"/>
        </w:rPr>
        <w:br/>
      </w:r>
      <w:r w:rsidRPr="004B77D6">
        <w:rPr>
          <w:rFonts w:asciiTheme="minorHAnsi" w:hAnsiTheme="minorHAnsi" w:cstheme="minorHAnsi"/>
          <w:szCs w:val="24"/>
        </w:rPr>
        <w:t>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xml:space="preserve">), jako plan należy </w:t>
      </w:r>
      <w:r w:rsidRPr="004B77D6">
        <w:rPr>
          <w:rFonts w:asciiTheme="minorHAnsi" w:hAnsiTheme="minorHAnsi" w:cstheme="minorHAnsi"/>
          <w:szCs w:val="24"/>
        </w:rPr>
        <w:lastRenderedPageBreak/>
        <w:t>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0BCA94D8"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t>
      </w:r>
      <w:r w:rsidR="00C62F6E">
        <w:rPr>
          <w:rFonts w:asciiTheme="minorHAnsi" w:hAnsiTheme="minorHAnsi" w:cstheme="minorHAnsi"/>
          <w:bCs/>
          <w:sz w:val="24"/>
          <w:szCs w:val="24"/>
        </w:rPr>
        <w:br/>
      </w:r>
      <w:r w:rsidRPr="004B77D6">
        <w:rPr>
          <w:rFonts w:asciiTheme="minorHAnsi" w:hAnsiTheme="minorHAnsi" w:cstheme="minorHAnsi"/>
          <w:bCs/>
          <w:sz w:val="24"/>
          <w:szCs w:val="24"/>
        </w:rPr>
        <w:t xml:space="preserve">(w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w:t>
      </w:r>
      <w:r w:rsidR="00C62F6E">
        <w:rPr>
          <w:rFonts w:asciiTheme="minorHAnsi" w:hAnsiTheme="minorHAnsi" w:cstheme="minorHAnsi"/>
          <w:bCs/>
          <w:sz w:val="24"/>
          <w:szCs w:val="24"/>
        </w:rPr>
        <w:br/>
      </w:r>
      <w:r w:rsidRPr="004B77D6">
        <w:rPr>
          <w:rFonts w:asciiTheme="minorHAnsi" w:hAnsiTheme="minorHAnsi" w:cstheme="minorHAnsi"/>
          <w:bCs/>
          <w:sz w:val="24"/>
          <w:szCs w:val="24"/>
        </w:rPr>
        <w:t xml:space="preserve">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w:t>
      </w:r>
      <w:r w:rsidR="00C62F6E">
        <w:rPr>
          <w:rFonts w:asciiTheme="minorHAnsi" w:hAnsiTheme="minorHAnsi" w:cstheme="minorHAnsi"/>
          <w:bCs/>
          <w:sz w:val="24"/>
          <w:szCs w:val="24"/>
        </w:rPr>
        <w:br/>
      </w:r>
      <w:r w:rsidRPr="004B77D6">
        <w:rPr>
          <w:rFonts w:asciiTheme="minorHAnsi" w:hAnsiTheme="minorHAnsi" w:cstheme="minorHAnsi"/>
          <w:bCs/>
          <w:sz w:val="24"/>
          <w:szCs w:val="24"/>
        </w:rPr>
        <w:t xml:space="preserve">a także sposób ich uwzględnienie w tym przyczyny dla których uwag i wniosków nie uwzględniono zgodnie z art. 85 ust 2 pkt. 1a ustawy OOŚ. </w:t>
      </w:r>
    </w:p>
    <w:p w14:paraId="392DF031" w14:textId="75BCE7C6"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xml:space="preserve">. transgranicznego oddziaływania na środowisko, o których mowa w przedmiotowej sekcji </w:t>
      </w:r>
      <w:r w:rsidRPr="004B77D6">
        <w:rPr>
          <w:rFonts w:asciiTheme="minorHAnsi" w:hAnsiTheme="minorHAnsi" w:cstheme="minorHAnsi"/>
          <w:bCs/>
          <w:szCs w:val="24"/>
        </w:rPr>
        <w:lastRenderedPageBreak/>
        <w:t xml:space="preserve">należy zwrócić uwagę na kwestię sposobu wzięcia pod uwagę i uwzględnienia uzgodnień </w:t>
      </w:r>
      <w:r w:rsidR="00C62F6E">
        <w:rPr>
          <w:rFonts w:asciiTheme="minorHAnsi" w:hAnsiTheme="minorHAnsi" w:cstheme="minorHAnsi"/>
          <w:bCs/>
          <w:szCs w:val="24"/>
        </w:rPr>
        <w:br/>
      </w:r>
      <w:r w:rsidRPr="004B77D6">
        <w:rPr>
          <w:rFonts w:asciiTheme="minorHAnsi" w:hAnsiTheme="minorHAnsi" w:cstheme="minorHAnsi"/>
          <w:bCs/>
          <w:szCs w:val="24"/>
        </w:rPr>
        <w:t>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6B1497CE"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 xml:space="preserve">w przypadku inwestycji składającej się z co najmniej dwóch przedsięwzięć, dla których wydano decyzję bez oceny oddziaływania na środowisko, zalecane jest przedstawienie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4FB48B3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 xml:space="preserve">Wobec </w:t>
      </w:r>
      <w:r w:rsidR="00D01746" w:rsidRPr="004B77D6">
        <w:rPr>
          <w:rFonts w:asciiTheme="minorHAnsi" w:hAnsiTheme="minorHAnsi" w:cstheme="minorHAnsi"/>
          <w:bCs/>
          <w:szCs w:val="24"/>
        </w:rPr>
        <w:t>powyższego,</w:t>
      </w:r>
      <w:r w:rsidRPr="004B77D6">
        <w:rPr>
          <w:rFonts w:asciiTheme="minorHAnsi" w:hAnsiTheme="minorHAnsi" w:cstheme="minorHAnsi"/>
          <w:bCs/>
          <w:szCs w:val="24"/>
        </w:rPr>
        <w:t xml:space="preserve">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351B84D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 xml:space="preserve">Jeżeli, w pkt. A.3.4.1 i A.3.4.2 zaznaczono kwadrat TAK wobec uzyskania przynajmniej jednego zezwolenia na inwestycję/decyzji budowalnej, ale planuje się uzyskiwanie jeszcze kolejnych, to w niniejszym punkcie należy </w:t>
      </w:r>
      <w:r w:rsidR="00D01746" w:rsidRPr="004B77D6">
        <w:rPr>
          <w:rFonts w:asciiTheme="minorHAnsi" w:hAnsiTheme="minorHAnsi" w:cstheme="minorHAnsi"/>
          <w:bCs/>
          <w:szCs w:val="24"/>
        </w:rPr>
        <w:t>wskazać,</w:t>
      </w:r>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1010A3DD"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opisać, w jaki sposób realizacja projektu wpisuje się w cele klimatyczne określone </w:t>
      </w:r>
      <w:r w:rsidR="00C62F6E">
        <w:rPr>
          <w:rFonts w:asciiTheme="minorHAnsi" w:hAnsiTheme="minorHAnsi" w:cstheme="minorHAnsi"/>
          <w:szCs w:val="24"/>
        </w:rPr>
        <w:br/>
      </w:r>
      <w:r w:rsidRPr="004B77D6">
        <w:rPr>
          <w:rFonts w:asciiTheme="minorHAnsi" w:hAnsiTheme="minorHAnsi" w:cstheme="minorHAnsi"/>
          <w:szCs w:val="24"/>
        </w:rPr>
        <w:t>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w:t>
      </w:r>
      <w:r w:rsidRPr="004B77D6">
        <w:rPr>
          <w:rFonts w:asciiTheme="minorHAnsi" w:hAnsiTheme="minorHAnsi" w:cstheme="minorHAnsi"/>
          <w:szCs w:val="24"/>
        </w:rPr>
        <w:lastRenderedPageBreak/>
        <w:t xml:space="preserve">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696B09A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r w:rsidR="00D01746" w:rsidRPr="004B77D6">
        <w:rPr>
          <w:rFonts w:asciiTheme="minorHAnsi" w:hAnsiTheme="minorHAnsi" w:cstheme="minorHAnsi"/>
          <w:szCs w:val="24"/>
        </w:rPr>
        <w:t>kwestii,</w:t>
      </w:r>
      <w:r w:rsidRPr="004B77D6">
        <w:rPr>
          <w:rFonts w:asciiTheme="minorHAnsi" w:hAnsiTheme="minorHAnsi" w:cstheme="minorHAnsi"/>
          <w:szCs w:val="24"/>
        </w:rPr>
        <w:t xml:space="preserve"> które odnoszą się do rodzaju </w:t>
      </w:r>
      <w:r w:rsidR="00C62F6E">
        <w:rPr>
          <w:rFonts w:asciiTheme="minorHAnsi" w:hAnsiTheme="minorHAnsi" w:cstheme="minorHAnsi"/>
          <w:szCs w:val="24"/>
        </w:rPr>
        <w:br/>
      </w:r>
      <w:r w:rsidRPr="004B77D6">
        <w:rPr>
          <w:rFonts w:asciiTheme="minorHAnsi" w:hAnsiTheme="minorHAnsi" w:cstheme="minorHAnsi"/>
          <w:szCs w:val="24"/>
        </w:rPr>
        <w:t xml:space="preserve">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w:t>
      </w:r>
      <w:r w:rsidRPr="004B77D6">
        <w:rPr>
          <w:rFonts w:asciiTheme="minorHAnsi" w:hAnsiTheme="minorHAnsi" w:cstheme="minorHAnsi"/>
          <w:szCs w:val="24"/>
        </w:rPr>
        <w:lastRenderedPageBreak/>
        <w:t>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053C291E"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t>
      </w:r>
      <w:r w:rsidR="00BF7C47">
        <w:rPr>
          <w:rFonts w:asciiTheme="minorHAnsi" w:hAnsiTheme="minorHAnsi" w:cstheme="minorHAnsi"/>
          <w:szCs w:val="24"/>
        </w:rPr>
        <w:br/>
      </w:r>
      <w:r w:rsidRPr="004B77D6">
        <w:rPr>
          <w:rFonts w:asciiTheme="minorHAnsi" w:hAnsiTheme="minorHAnsi" w:cstheme="minorHAnsi"/>
          <w:szCs w:val="24"/>
        </w:rPr>
        <w:t xml:space="preserve">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002287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t>
      </w:r>
      <w:r w:rsidR="00BF7C47">
        <w:rPr>
          <w:rFonts w:asciiTheme="minorHAnsi" w:hAnsiTheme="minorHAnsi" w:cstheme="minorHAnsi"/>
          <w:szCs w:val="24"/>
        </w:rPr>
        <w:br/>
      </w:r>
      <w:r w:rsidRPr="004B77D6">
        <w:rPr>
          <w:rFonts w:asciiTheme="minorHAnsi" w:hAnsiTheme="minorHAnsi" w:cstheme="minorHAnsi"/>
          <w:szCs w:val="24"/>
        </w:rPr>
        <w:t>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24205BAB"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projekt wpisuje się w realizację celów dyrektywy ramowej </w:t>
      </w:r>
      <w:r w:rsidR="00C62F6E">
        <w:rPr>
          <w:rFonts w:asciiTheme="minorHAnsi" w:hAnsiTheme="minorHAnsi" w:cstheme="minorHAnsi"/>
          <w:szCs w:val="24"/>
        </w:rPr>
        <w:br/>
      </w:r>
      <w:r w:rsidRPr="004B77D6">
        <w:rPr>
          <w:rFonts w:asciiTheme="minorHAnsi" w:hAnsiTheme="minorHAnsi" w:cstheme="minorHAnsi"/>
          <w:szCs w:val="24"/>
        </w:rPr>
        <w:t xml:space="preserve">o odpadach na obszarze odziaływania przedsięwzięcia. Należy wskazać zgodność wsparcia </w:t>
      </w:r>
      <w:r w:rsidR="00C62F6E">
        <w:rPr>
          <w:rFonts w:asciiTheme="minorHAnsi" w:hAnsiTheme="minorHAnsi" w:cstheme="minorHAnsi"/>
          <w:szCs w:val="24"/>
        </w:rPr>
        <w:br/>
      </w:r>
      <w:r w:rsidRPr="004B77D6">
        <w:rPr>
          <w:rFonts w:asciiTheme="minorHAnsi" w:hAnsiTheme="minorHAnsi" w:cstheme="minorHAnsi"/>
          <w:szCs w:val="24"/>
        </w:rPr>
        <w:t>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lastRenderedPageBreak/>
        <w:t>Punkt A.8.1.</w:t>
      </w:r>
    </w:p>
    <w:p w14:paraId="185672FD" w14:textId="086981D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t>
      </w:r>
      <w:r w:rsidR="00C62F6E">
        <w:rPr>
          <w:rFonts w:asciiTheme="minorHAnsi" w:hAnsiTheme="minorHAnsi" w:cstheme="minorHAnsi"/>
          <w:szCs w:val="24"/>
        </w:rPr>
        <w:br/>
      </w:r>
      <w:r w:rsidRPr="004B77D6">
        <w:rPr>
          <w:rFonts w:asciiTheme="minorHAnsi" w:hAnsiTheme="minorHAnsi" w:cstheme="minorHAnsi"/>
          <w:szCs w:val="24"/>
        </w:rPr>
        <w:t xml:space="preserve">w sprawie emisji przemysłowych”). Należy wykazać, że instalacja jest/będzie eksploatowana zgodnie z warunkami ustalonymi w pozwoleniach środowiskowych z uwzględnieniem, </w:t>
      </w:r>
      <w:r w:rsidR="00D01746" w:rsidRPr="004B77D6">
        <w:rPr>
          <w:rFonts w:asciiTheme="minorHAnsi" w:hAnsiTheme="minorHAnsi" w:cstheme="minorHAnsi"/>
          <w:szCs w:val="24"/>
        </w:rPr>
        <w:t>tam,</w:t>
      </w:r>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zawsze znacząco oddziaływać na środowisko, właściwy organ określając zakres raportu OOŚ, wskazał i uzasadnił, że ze względu na brak możliwości wpływu przedsięwzięcia na obszary Natura 2000, nie ma konieczności </w:t>
      </w:r>
      <w:r w:rsidRPr="004B77D6">
        <w:rPr>
          <w:rFonts w:asciiTheme="minorHAnsi" w:eastAsia="Calibri" w:hAnsiTheme="minorHAnsi" w:cstheme="minorHAnsi"/>
          <w:szCs w:val="24"/>
          <w:lang w:eastAsia="en-US"/>
        </w:rPr>
        <w:lastRenderedPageBreak/>
        <w:t>przeprowadzenia oceny oddziaływania na obszar Natura 2000 – co powinno znaleźć swoje odzwierciedlenie w postanowieniu tego organu, a następnie w postanowieniu uzgadniającym RDOŚ oraz w decyzji o środowiskowych uwarunkowaniach;</w:t>
      </w:r>
    </w:p>
    <w:p w14:paraId="1FEBEA3D" w14:textId="6C376868"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 xml:space="preserve">dla przedsięwzięcia mogącego zawsze znacząco oddziaływać na środowisko, dla którego nie ustalano zakresu raportu OOŚ, przeprowadzona OOŚ, ze względu na wykazany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 xml:space="preserve">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o środowiskowych uwarunkowaniach;</w:t>
      </w:r>
    </w:p>
    <w:p w14:paraId="3885E660" w14:textId="24AD5525"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o środowiskowych uwarunkowaniach;</w:t>
      </w:r>
    </w:p>
    <w:p w14:paraId="03E3BDE8" w14:textId="56E87481"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 xml:space="preserve">w postanowieniu tego organu, a następnie w postanowieniu uzgadniającym RDOŚ oraz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t>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2ECA637D"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t>
      </w:r>
      <w:r w:rsidR="00C62F6E">
        <w:rPr>
          <w:rFonts w:asciiTheme="minorHAnsi" w:eastAsia="Calibri" w:hAnsiTheme="minorHAnsi" w:cstheme="minorHAnsi"/>
          <w:szCs w:val="24"/>
          <w:lang w:eastAsia="en-US"/>
        </w:rPr>
        <w:br/>
      </w:r>
      <w:r w:rsidRPr="004B77D6">
        <w:rPr>
          <w:rFonts w:asciiTheme="minorHAnsi" w:eastAsia="Calibri" w:hAnsiTheme="minorHAnsi" w:cstheme="minorHAnsi"/>
          <w:szCs w:val="24"/>
          <w:lang w:eastAsia="en-US"/>
        </w:rPr>
        <w:lastRenderedPageBreak/>
        <w:t xml:space="preserve">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9" w:name="_Toc477857441"/>
      <w:bookmarkStart w:id="120" w:name="_Toc54688944"/>
      <w:bookmarkStart w:id="121" w:name="_Toc169687235"/>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9"/>
      <w:bookmarkEnd w:id="120"/>
      <w:bookmarkEnd w:id="121"/>
    </w:p>
    <w:p w14:paraId="5E4F6143" w14:textId="5F56736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r w:rsidR="00D01746" w:rsidRPr="00D87E89">
        <w:rPr>
          <w:rFonts w:ascii="Calibri" w:hAnsi="Calibri"/>
          <w:szCs w:val="24"/>
        </w:rPr>
        <w:t>przypadku,</w:t>
      </w:r>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w:t>
      </w:r>
      <w:r w:rsidR="00E95866">
        <w:rPr>
          <w:rFonts w:ascii="Calibri" w:hAnsi="Calibri"/>
          <w:szCs w:val="24"/>
        </w:rPr>
        <w:t xml:space="preserve"> przygotowanie planów i dokumentacji,</w:t>
      </w:r>
      <w:r w:rsidRPr="00D87E89">
        <w:rPr>
          <w:rFonts w:ascii="Calibri" w:hAnsi="Calibri"/>
          <w:szCs w:val="24"/>
        </w:rPr>
        <w:t xml:space="preserve"> środków trwałych (maszyn, urządzeń, wartości niematerialnych i prawnych), dostawach bądź innych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4BF2A25"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r w:rsidR="00D01746">
        <w:rPr>
          <w:rFonts w:asciiTheme="minorHAnsi" w:hAnsiTheme="minorHAnsi" w:cstheme="minorHAnsi"/>
          <w:szCs w:val="24"/>
        </w:rPr>
        <w:t>W</w:t>
      </w:r>
      <w:r w:rsidR="00D01746" w:rsidRPr="0089006E">
        <w:rPr>
          <w:rFonts w:asciiTheme="minorHAnsi" w:hAnsiTheme="minorHAnsi" w:cstheme="minorHAnsi"/>
          <w:szCs w:val="24"/>
        </w:rPr>
        <w:t>nioskodawcy na</w:t>
      </w:r>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lastRenderedPageBreak/>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2" w:name="_Toc477857442"/>
      <w:bookmarkStart w:id="123" w:name="_Toc54688945"/>
      <w:bookmarkStart w:id="124" w:name="_Toc169687236"/>
      <w:r w:rsidRPr="0089006E">
        <w:rPr>
          <w:rFonts w:ascii="Calibri" w:hAnsi="Calibri"/>
          <w:b/>
          <w:bCs/>
          <w:sz w:val="28"/>
          <w:szCs w:val="28"/>
        </w:rPr>
        <w:t>WYCIĄG Z DOKUMENTACJI TECHNICZNEJ LUB PROGRAM FUNKCJONALNO-UŻYTKOWY</w:t>
      </w:r>
      <w:bookmarkEnd w:id="122"/>
      <w:bookmarkEnd w:id="123"/>
      <w:bookmarkEnd w:id="124"/>
    </w:p>
    <w:p w14:paraId="568CF9ED" w14:textId="4DDFA689" w:rsidR="0089006E" w:rsidRPr="0089006E" w:rsidRDefault="00533FCF" w:rsidP="0089006E">
      <w:pPr>
        <w:spacing w:before="120" w:after="120" w:line="276" w:lineRule="auto"/>
        <w:ind w:firstLine="709"/>
        <w:rPr>
          <w:rFonts w:ascii="Calibri" w:hAnsi="Calibri"/>
          <w:szCs w:val="24"/>
        </w:rPr>
      </w:pPr>
      <w:r>
        <w:rPr>
          <w:rFonts w:ascii="Calibri" w:hAnsi="Calibri"/>
          <w:szCs w:val="24"/>
        </w:rPr>
        <w:t xml:space="preserve">Dla projektów obejmujących swoim zakresem wykonanie robót budowlanych </w:t>
      </w:r>
      <w:r w:rsidR="00C62F6E">
        <w:rPr>
          <w:rFonts w:ascii="Calibri" w:hAnsi="Calibri"/>
          <w:szCs w:val="24"/>
        </w:rPr>
        <w:br/>
      </w:r>
      <w:r>
        <w:rPr>
          <w:rFonts w:ascii="Calibri" w:hAnsi="Calibri"/>
          <w:szCs w:val="24"/>
        </w:rPr>
        <w:t>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 xml:space="preserve">oraz wyciąg </w:t>
      </w:r>
      <w:r w:rsidR="00C62F6E">
        <w:rPr>
          <w:rFonts w:ascii="Calibri" w:hAnsi="Calibri"/>
          <w:b/>
          <w:szCs w:val="24"/>
        </w:rPr>
        <w:br/>
      </w:r>
      <w:r w:rsidR="0089006E" w:rsidRPr="0089006E">
        <w:rPr>
          <w:rFonts w:ascii="Calibri" w:hAnsi="Calibri"/>
          <w:b/>
          <w:szCs w:val="24"/>
        </w:rPr>
        <w:t>z opisu technicznego</w:t>
      </w:r>
      <w:r w:rsidR="0089006E" w:rsidRPr="0089006E">
        <w:rPr>
          <w:rFonts w:ascii="Calibri" w:hAnsi="Calibri"/>
          <w:szCs w:val="24"/>
        </w:rPr>
        <w:t xml:space="preserve"> zawartego 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lastRenderedPageBreak/>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1804B24F" w:rsidR="00533FCF" w:rsidRDefault="0064104A" w:rsidP="00533FCF">
            <w:pPr>
              <w:pStyle w:val="NormalnyWeb"/>
              <w:spacing w:before="0" w:beforeAutospacing="0" w:after="60" w:afterAutospacing="0"/>
              <w:rPr>
                <w:rFonts w:ascii="Calibri" w:hAnsi="Calibri" w:cs="Times New Roman"/>
                <w:color w:val="auto"/>
                <w:szCs w:val="22"/>
              </w:rPr>
            </w:pPr>
            <w:bookmarkStart w:id="125"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 xml:space="preserve">o dofinansowanie projektów oraz podpisywanie umów </w:t>
            </w:r>
            <w:r w:rsidR="00C62F6E">
              <w:rPr>
                <w:rFonts w:ascii="Calibri" w:hAnsi="Calibri" w:cs="Times New Roman"/>
                <w:color w:val="auto"/>
                <w:szCs w:val="22"/>
              </w:rPr>
              <w:br/>
            </w:r>
            <w:r w:rsidRPr="00A5756A">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73940B1"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w:t>
            </w:r>
            <w:r w:rsidR="00C62F6E">
              <w:rPr>
                <w:rFonts w:ascii="Calibri" w:hAnsi="Calibri"/>
              </w:rPr>
              <w:br/>
            </w:r>
            <w:r>
              <w:rPr>
                <w:rFonts w:ascii="Calibri" w:hAnsi="Calibri"/>
              </w:rPr>
              <w:t xml:space="preserve">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25"/>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3A737E6C"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432CACBD"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t>
      </w:r>
      <w:r w:rsidR="00904386">
        <w:rPr>
          <w:rFonts w:ascii="Calibri" w:hAnsi="Calibri"/>
          <w:szCs w:val="24"/>
        </w:rPr>
        <w:br/>
      </w:r>
      <w:r w:rsidRPr="0089006E">
        <w:rPr>
          <w:rFonts w:ascii="Calibri" w:hAnsi="Calibri"/>
          <w:szCs w:val="24"/>
        </w:rPr>
        <w:t xml:space="preserve">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w:t>
      </w:r>
      <w:r w:rsidR="00904386">
        <w:rPr>
          <w:rFonts w:asciiTheme="minorHAnsi" w:hAnsiTheme="minorHAnsi" w:cstheme="minorHAnsi"/>
          <w:szCs w:val="24"/>
        </w:rPr>
        <w:br/>
      </w:r>
      <w:r>
        <w:rPr>
          <w:rFonts w:asciiTheme="minorHAnsi" w:hAnsiTheme="minorHAnsi" w:cstheme="minorHAnsi"/>
          <w:szCs w:val="24"/>
        </w:rPr>
        <w:t xml:space="preserve">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9C5B07C"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Dla projektów z programem funkcjonalno-użytkowym należy również w celu poświadczenia zgodności projektu z planem miejscowym załączyć dokumenty</w:t>
      </w:r>
      <w:r w:rsidR="00CE7E06">
        <w:rPr>
          <w:rFonts w:ascii="Calibri" w:hAnsi="Calibri"/>
          <w:szCs w:val="24"/>
        </w:rPr>
        <w:t>,</w:t>
      </w:r>
      <w:r w:rsidRPr="0089006E">
        <w:rPr>
          <w:rFonts w:ascii="Calibri" w:hAnsi="Calibri"/>
          <w:szCs w:val="24"/>
        </w:rPr>
        <w:t xml:space="preserve"> o których </w:t>
      </w:r>
      <w:r w:rsidRPr="0089006E">
        <w:rPr>
          <w:rFonts w:ascii="Calibri" w:hAnsi="Calibri"/>
          <w:szCs w:val="24"/>
        </w:rPr>
        <w:lastRenderedPageBreak/>
        <w:t xml:space="preserve">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6" w:name="_Toc179171285"/>
      <w:bookmarkStart w:id="127" w:name="_Toc477857446"/>
      <w:bookmarkStart w:id="128" w:name="_Toc169687237"/>
      <w:bookmarkEnd w:id="116"/>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6"/>
      <w:bookmarkEnd w:id="127"/>
      <w:bookmarkEnd w:id="128"/>
    </w:p>
    <w:p w14:paraId="3892E025" w14:textId="4C8A67AA"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w:t>
      </w:r>
      <w:r w:rsidR="00BF7C47">
        <w:rPr>
          <w:rFonts w:asciiTheme="minorHAnsi" w:hAnsiTheme="minorHAnsi" w:cstheme="minorHAnsi"/>
          <w:szCs w:val="24"/>
        </w:rPr>
        <w:t xml:space="preserve"> </w:t>
      </w:r>
      <w:bookmarkStart w:id="129" w:name="_Hlk166439085"/>
      <w:r w:rsidR="00BF7C47">
        <w:rPr>
          <w:rFonts w:asciiTheme="minorHAnsi" w:hAnsiTheme="minorHAnsi" w:cstheme="minorHAnsi"/>
          <w:szCs w:val="24"/>
        </w:rPr>
        <w:t xml:space="preserve">(zawierające wartość </w:t>
      </w:r>
      <w:r w:rsidR="00200F75">
        <w:rPr>
          <w:rFonts w:asciiTheme="minorHAnsi" w:hAnsiTheme="minorHAnsi" w:cstheme="minorHAnsi"/>
          <w:szCs w:val="24"/>
        </w:rPr>
        <w:t>środków, które zostaną zabezpieczone</w:t>
      </w:r>
      <w:r w:rsidR="00BF7C47">
        <w:rPr>
          <w:rFonts w:asciiTheme="minorHAnsi" w:hAnsiTheme="minorHAnsi" w:cstheme="minorHAnsi"/>
          <w:szCs w:val="24"/>
        </w:rPr>
        <w:t>)</w:t>
      </w:r>
      <w:bookmarkEnd w:id="129"/>
      <w:r w:rsidR="00742CB6" w:rsidRPr="004B77D6">
        <w:rPr>
          <w:rFonts w:asciiTheme="minorHAnsi" w:hAnsiTheme="minorHAnsi" w:cstheme="minorHAnsi"/>
          <w:szCs w:val="24"/>
        </w:rPr>
        <w:t xml:space="preserv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41597C1F"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t>
      </w:r>
      <w:r w:rsidR="00A06439" w:rsidRPr="004B77D6">
        <w:rPr>
          <w:rFonts w:asciiTheme="minorHAnsi" w:hAnsiTheme="minorHAnsi" w:cstheme="minorHAnsi"/>
          <w:szCs w:val="24"/>
        </w:rPr>
        <w:lastRenderedPageBreak/>
        <w:t xml:space="preserve">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30107EF5"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 xml:space="preserve">dokument potwierdzający posiadanie środków na realizację projektu załącza plan dochodów </w:t>
      </w:r>
      <w:r w:rsidR="00CE7E06">
        <w:rPr>
          <w:rFonts w:asciiTheme="minorHAnsi" w:hAnsiTheme="minorHAnsi" w:cstheme="minorHAnsi"/>
          <w:szCs w:val="24"/>
        </w:rPr>
        <w:br/>
      </w:r>
      <w:r w:rsidRPr="004B77D6">
        <w:rPr>
          <w:rFonts w:asciiTheme="minorHAnsi" w:hAnsiTheme="minorHAnsi" w:cstheme="minorHAnsi"/>
          <w:szCs w:val="24"/>
        </w:rPr>
        <w:t>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03E344DD"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przypadku kościołów i związków wyznaniowych organy te wymieniane są </w:t>
      </w:r>
      <w:r w:rsidR="00CE7E06">
        <w:rPr>
          <w:rFonts w:asciiTheme="minorHAnsi" w:hAnsiTheme="minorHAnsi" w:cstheme="minorHAnsi"/>
          <w:szCs w:val="24"/>
        </w:rPr>
        <w:br/>
      </w:r>
      <w:r w:rsidRPr="004B77D6">
        <w:rPr>
          <w:rFonts w:asciiTheme="minorHAnsi" w:hAnsiTheme="minorHAnsi" w:cstheme="minorHAnsi"/>
          <w:szCs w:val="24"/>
        </w:rPr>
        <w:t>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w:t>
      </w:r>
      <w:r w:rsidRPr="004B77D6">
        <w:rPr>
          <w:rFonts w:asciiTheme="minorHAnsi" w:hAnsiTheme="minorHAnsi" w:cstheme="minorHAnsi"/>
          <w:szCs w:val="24"/>
        </w:rPr>
        <w:lastRenderedPageBreak/>
        <w:t>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5B95EEB5"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00CE7E06">
        <w:rPr>
          <w:rFonts w:asciiTheme="minorHAnsi" w:eastAsia="TimesNewRoman" w:hAnsiTheme="minorHAnsi" w:cstheme="minorHAnsi"/>
          <w:sz w:val="24"/>
          <w:szCs w:val="24"/>
        </w:rPr>
        <w:br/>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xml:space="preserve">. Nie będą zatem uznane za zabezpieczające środki finansowe, tzw. promesy warunkowe, gdyż w celu jej udzielenia Wnioskodawca musi spełnić szereg warunków, m.in. złożyć wniosek </w:t>
      </w:r>
      <w:r w:rsidR="00CE7E06">
        <w:rPr>
          <w:rFonts w:asciiTheme="minorHAnsi" w:hAnsiTheme="minorHAnsi" w:cstheme="minorHAnsi"/>
          <w:sz w:val="24"/>
          <w:szCs w:val="24"/>
        </w:rPr>
        <w:br/>
      </w:r>
      <w:r w:rsidRPr="004B77D6">
        <w:rPr>
          <w:rFonts w:asciiTheme="minorHAnsi" w:hAnsiTheme="minorHAnsi" w:cstheme="minorHAnsi"/>
          <w:sz w:val="24"/>
          <w:szCs w:val="24"/>
        </w:rPr>
        <w:t>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552E67FC"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przypadku </w:t>
      </w:r>
      <w:r w:rsidR="00E95866">
        <w:rPr>
          <w:rFonts w:asciiTheme="minorHAnsi" w:hAnsiTheme="minorHAnsi" w:cstheme="minorHAnsi"/>
          <w:sz w:val="24"/>
          <w:szCs w:val="24"/>
        </w:rPr>
        <w:t>podmiotów</w:t>
      </w:r>
      <w:r w:rsidRPr="004B77D6">
        <w:rPr>
          <w:rFonts w:asciiTheme="minorHAnsi" w:hAnsiTheme="minorHAnsi" w:cstheme="minorHAnsi"/>
          <w:sz w:val="24"/>
          <w:szCs w:val="24"/>
        </w:rPr>
        <w:t>,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0580769"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w:t>
      </w:r>
      <w:r w:rsidRPr="004B77D6">
        <w:rPr>
          <w:rFonts w:asciiTheme="minorHAnsi" w:hAnsiTheme="minorHAnsi" w:cstheme="minorHAnsi"/>
          <w:sz w:val="24"/>
          <w:szCs w:val="24"/>
        </w:rPr>
        <w:lastRenderedPageBreak/>
        <w:t xml:space="preserve">informacja o tym musi znaleźć się w oświadczeniu. Instytucja </w:t>
      </w:r>
      <w:r w:rsidR="00E95866">
        <w:rPr>
          <w:rFonts w:asciiTheme="minorHAnsi" w:hAnsiTheme="minorHAnsi" w:cstheme="minorHAnsi"/>
          <w:sz w:val="24"/>
          <w:szCs w:val="24"/>
        </w:rPr>
        <w:t xml:space="preserve">Zarządzająca </w:t>
      </w:r>
      <w:r w:rsidRPr="004B77D6">
        <w:rPr>
          <w:rFonts w:asciiTheme="minorHAnsi" w:hAnsiTheme="minorHAnsi" w:cstheme="minorHAnsi"/>
          <w:sz w:val="24"/>
          <w:szCs w:val="24"/>
        </w:rPr>
        <w:t xml:space="preserve">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30"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31" w:name="_Toc169687238"/>
      <w:r>
        <w:rPr>
          <w:rFonts w:ascii="Calibri" w:hAnsi="Calibri"/>
          <w:sz w:val="28"/>
          <w:szCs w:val="28"/>
          <w:lang w:val="pl-PL"/>
        </w:rPr>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30"/>
      <w:bookmarkEnd w:id="131"/>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21F37D28" w:rsidR="00FA50FE" w:rsidRPr="004B77D6" w:rsidRDefault="00FA50FE" w:rsidP="0071603D">
      <w:pPr>
        <w:spacing w:after="120" w:line="276" w:lineRule="auto"/>
        <w:rPr>
          <w:rFonts w:ascii="Calibri" w:hAnsi="Calibri"/>
          <w:szCs w:val="24"/>
        </w:rPr>
      </w:pPr>
      <w:r w:rsidRPr="004B77D6">
        <w:rPr>
          <w:rFonts w:ascii="Calibri" w:hAnsi="Calibri"/>
          <w:szCs w:val="24"/>
        </w:rPr>
        <w:t xml:space="preserve">Podmioty realizują wspólnie projekt partnerski, na warunkach określonych w porozumieniu lub umowie partnerskiej lub na podstawie odrębnych przepisów. W przypadku projektów partnerskich realizowanych na podstawie umowy partnerskiej, podmiot, o którym mowa </w:t>
      </w:r>
      <w:r w:rsidR="00CE7E06">
        <w:rPr>
          <w:rFonts w:ascii="Calibri" w:hAnsi="Calibri"/>
          <w:szCs w:val="24"/>
        </w:rPr>
        <w:br/>
      </w:r>
      <w:r w:rsidRPr="004B77D6">
        <w:rPr>
          <w:rFonts w:ascii="Calibri" w:hAnsi="Calibri"/>
          <w:szCs w:val="24"/>
        </w:rPr>
        <w:lastRenderedPageBreak/>
        <w:t>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1515347C"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o samorządzie powiatowym. </w:t>
      </w:r>
    </w:p>
    <w:p w14:paraId="07D87FF0" w14:textId="77731EF7"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7A4398">
        <w:rPr>
          <w:rFonts w:ascii="Calibri" w:hAnsi="Calibri"/>
          <w:b/>
          <w:szCs w:val="24"/>
        </w:rPr>
        <w:t>10</w:t>
      </w:r>
      <w:r w:rsidR="0035449C" w:rsidRPr="004B77D6">
        <w:rPr>
          <w:rFonts w:ascii="Calibri" w:hAnsi="Calibri"/>
          <w:b/>
          <w:szCs w:val="24"/>
        </w:rPr>
        <w:t>.</w:t>
      </w:r>
      <w:r w:rsidR="001B216D">
        <w:rPr>
          <w:rFonts w:ascii="Calibri" w:hAnsi="Calibri"/>
          <w:b/>
          <w:szCs w:val="24"/>
        </w:rPr>
        <w:t>5</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t>
      </w:r>
      <w:r w:rsidRPr="004B77D6">
        <w:rPr>
          <w:rFonts w:ascii="Calibri" w:hAnsi="Calibri"/>
          <w:szCs w:val="24"/>
        </w:rPr>
        <w:lastRenderedPageBreak/>
        <w:t>wyłonienie w drodze przetargu wyspecjalizowanego podmiotu. Pozostałe podmioty zaangażowane w realizację projektu występują w charakterze partnerów.</w:t>
      </w:r>
    </w:p>
    <w:p w14:paraId="7528517C" w14:textId="69920428"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53F18">
        <w:rPr>
          <w:rFonts w:ascii="Calibri" w:hAnsi="Calibri"/>
          <w:szCs w:val="24"/>
        </w:rPr>
        <w:t xml:space="preserve"> (np. upoważnienie do podpisywania załączników do wniosku).</w:t>
      </w:r>
    </w:p>
    <w:p w14:paraId="26CAF4FD" w14:textId="09351D19"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312E8AD8"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E95866">
        <w:rPr>
          <w:rFonts w:ascii="Calibri" w:hAnsi="Calibri"/>
          <w:szCs w:val="24"/>
        </w:rPr>
        <w:t>umowy</w:t>
      </w:r>
      <w:r w:rsidR="00E95866" w:rsidRPr="004B77D6">
        <w:rPr>
          <w:rFonts w:ascii="Calibri" w:hAnsi="Calibri"/>
          <w:szCs w:val="24"/>
        </w:rPr>
        <w:t xml:space="preserve"> </w:t>
      </w:r>
      <w:r w:rsidRPr="004B77D6">
        <w:rPr>
          <w:rFonts w:ascii="Calibri" w:hAnsi="Calibri"/>
          <w:szCs w:val="24"/>
        </w:rPr>
        <w:t xml:space="preserve">o </w:t>
      </w:r>
      <w:r w:rsidR="00E95866" w:rsidRPr="004B77D6">
        <w:rPr>
          <w:rFonts w:ascii="Calibri" w:hAnsi="Calibri"/>
          <w:szCs w:val="24"/>
        </w:rPr>
        <w:t>dofinansowani</w:t>
      </w:r>
      <w:r w:rsidR="00E95866">
        <w:rPr>
          <w:rFonts w:ascii="Calibri" w:hAnsi="Calibri"/>
          <w:szCs w:val="24"/>
        </w:rPr>
        <w:t>e</w:t>
      </w:r>
      <w:r w:rsidRPr="004B77D6">
        <w:rPr>
          <w:rFonts w:ascii="Calibri" w:hAnsi="Calibri"/>
          <w:szCs w:val="24"/>
        </w:rPr>
        <w:t>).</w:t>
      </w:r>
    </w:p>
    <w:p w14:paraId="216FA6BE" w14:textId="6191567C"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Adekwatności udziału partnerów tj. adekwatności wnoszonych przez nich zasobów ludzkich, organizacyjnych, technicznych i finansowych do zakresu zadań realizowanych przez nich 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1FAFC0F8"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w:t>
      </w:r>
      <w:r w:rsidR="00953591">
        <w:rPr>
          <w:rFonts w:ascii="Calibri" w:hAnsi="Calibri"/>
          <w:szCs w:val="24"/>
        </w:rPr>
        <w:t>;</w:t>
      </w:r>
    </w:p>
    <w:p w14:paraId="58599FB9" w14:textId="4DAFAF61"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 xml:space="preserve">zobowiązanie o zachowaniu celów projektu zgodnych z wnioskiem aplikacyjnym w ciągu </w:t>
      </w:r>
      <w:r w:rsidR="00182333">
        <w:rPr>
          <w:rFonts w:ascii="Calibri" w:hAnsi="Calibri"/>
          <w:szCs w:val="24"/>
        </w:rPr>
        <w:t>5</w:t>
      </w:r>
      <w:r w:rsidR="00182333" w:rsidRPr="004B77D6">
        <w:rPr>
          <w:rFonts w:ascii="Calibri" w:hAnsi="Calibri"/>
          <w:szCs w:val="24"/>
        </w:rPr>
        <w:t xml:space="preserve"> </w:t>
      </w:r>
      <w:r w:rsidRPr="004B77D6">
        <w:rPr>
          <w:rFonts w:ascii="Calibri" w:hAnsi="Calibri"/>
          <w:szCs w:val="24"/>
        </w:rPr>
        <w:t>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 xml:space="preserve">nioskodawcy do utrzymania majątku w przeciągu </w:t>
      </w:r>
      <w:r w:rsidR="00E95866">
        <w:rPr>
          <w:rFonts w:ascii="Calibri" w:hAnsi="Calibri"/>
          <w:szCs w:val="24"/>
        </w:rPr>
        <w:t>5</w:t>
      </w:r>
      <w:r w:rsidR="00E95866" w:rsidRPr="004B77D6">
        <w:rPr>
          <w:rFonts w:ascii="Calibri" w:hAnsi="Calibri"/>
          <w:szCs w:val="24"/>
        </w:rPr>
        <w:t xml:space="preserve"> </w:t>
      </w:r>
      <w:r w:rsidRPr="004B77D6">
        <w:rPr>
          <w:rFonts w:ascii="Calibri" w:hAnsi="Calibri"/>
          <w:szCs w:val="24"/>
        </w:rPr>
        <w:t>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lastRenderedPageBreak/>
        <w:t>Oświadczenia wszystkich partnerów z treścią zgodną z oświadczeniami Wnioskodawcy zawartymi we wzorze wniosku o dofinansowanie projektu (w formie załączników).</w:t>
      </w:r>
    </w:p>
    <w:p w14:paraId="0946B71E" w14:textId="1A22B920"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w:t>
      </w:r>
      <w:r w:rsidR="007F60C2">
        <w:rPr>
          <w:rFonts w:asciiTheme="minorHAnsi" w:eastAsia="Calibri" w:hAnsiTheme="minorHAnsi"/>
          <w:b/>
          <w:szCs w:val="24"/>
        </w:rPr>
        <w:t>złożeniem</w:t>
      </w:r>
      <w:r w:rsidRPr="004B77D6">
        <w:rPr>
          <w:rFonts w:asciiTheme="minorHAnsi" w:eastAsia="Calibri" w:hAnsiTheme="minorHAnsi"/>
          <w:b/>
          <w:szCs w:val="24"/>
        </w:rPr>
        <w:t xml:space="preserve">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32" w:name="_Toc477857450"/>
      <w:bookmarkStart w:id="133" w:name="_Toc169687239"/>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32"/>
      <w:bookmarkEnd w:id="133"/>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73913FE9"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ED6BB0">
        <w:rPr>
          <w:rFonts w:ascii="Calibri" w:hAnsi="Calibri"/>
          <w:szCs w:val="24"/>
        </w:rPr>
        <w:t xml:space="preserve"> oraz Partnerzy</w:t>
      </w:r>
      <w:r w:rsidR="00A06439" w:rsidRPr="004B77D6">
        <w:rPr>
          <w:rFonts w:ascii="Calibri" w:hAnsi="Calibri"/>
          <w:szCs w:val="24"/>
        </w:rPr>
        <w:t xml:space="preserve"> </w:t>
      </w:r>
      <w:r w:rsidRPr="004B77D6">
        <w:rPr>
          <w:rFonts w:ascii="Calibri" w:hAnsi="Calibri"/>
          <w:szCs w:val="24"/>
        </w:rPr>
        <w:t>zobowiązan</w:t>
      </w:r>
      <w:r w:rsidR="00ED6BB0">
        <w:rPr>
          <w:rFonts w:ascii="Calibri" w:hAnsi="Calibri"/>
          <w:szCs w:val="24"/>
        </w:rPr>
        <w:t>i</w:t>
      </w:r>
      <w:r w:rsidRPr="004B77D6">
        <w:rPr>
          <w:rFonts w:ascii="Calibri" w:hAnsi="Calibri"/>
          <w:szCs w:val="24"/>
        </w:rPr>
        <w:t xml:space="preserve"> </w:t>
      </w:r>
      <w:r w:rsidR="00ED6BB0">
        <w:rPr>
          <w:rFonts w:ascii="Calibri" w:hAnsi="Calibri"/>
          <w:szCs w:val="24"/>
        </w:rPr>
        <w:t>są</w:t>
      </w:r>
      <w:r w:rsidR="00A06439" w:rsidRPr="004B77D6">
        <w:rPr>
          <w:rFonts w:ascii="Calibri" w:hAnsi="Calibri"/>
          <w:szCs w:val="24"/>
        </w:rPr>
        <w:t xml:space="preserve"> do wypełnienia oświadczenia o zgodności projektu 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79B1B5B6" w14:textId="14AC8795" w:rsidR="00687E9D" w:rsidRDefault="00687E9D" w:rsidP="0071603D">
      <w:pPr>
        <w:pStyle w:val="Akapitzlist"/>
        <w:spacing w:after="120"/>
        <w:ind w:left="0"/>
        <w:rPr>
          <w:i/>
          <w:sz w:val="24"/>
          <w:szCs w:val="24"/>
        </w:rPr>
      </w:pPr>
      <w:bookmarkStart w:id="134" w:name="_Toc427225958"/>
      <w:bookmarkStart w:id="135" w:name="_Toc427226268"/>
      <w:bookmarkStart w:id="136" w:name="_Toc427225959"/>
      <w:bookmarkStart w:id="137" w:name="_Toc427226269"/>
      <w:bookmarkStart w:id="138" w:name="_Toc427225960"/>
      <w:bookmarkStart w:id="139" w:name="_Toc427226270"/>
      <w:bookmarkStart w:id="140" w:name="_Toc427225961"/>
      <w:bookmarkStart w:id="141" w:name="_Toc427226271"/>
      <w:bookmarkStart w:id="142" w:name="_Toc477857451"/>
      <w:bookmarkEnd w:id="134"/>
      <w:bookmarkEnd w:id="135"/>
      <w:bookmarkEnd w:id="136"/>
      <w:bookmarkEnd w:id="137"/>
      <w:bookmarkEnd w:id="138"/>
      <w:bookmarkEnd w:id="139"/>
      <w:bookmarkEnd w:id="140"/>
      <w:bookmarkEnd w:id="141"/>
    </w:p>
    <w:p w14:paraId="00D395E5" w14:textId="77777777" w:rsidR="00687E9D" w:rsidRPr="009C1F91" w:rsidRDefault="00687E9D" w:rsidP="00687E9D">
      <w:pPr>
        <w:spacing w:before="120" w:line="276" w:lineRule="auto"/>
        <w:ind w:firstLine="709"/>
        <w:rPr>
          <w:rFonts w:asciiTheme="minorHAnsi" w:hAnsiTheme="minorHAnsi" w:cstheme="minorHAnsi"/>
          <w:szCs w:val="24"/>
        </w:rPr>
      </w:pPr>
      <w:bookmarkStart w:id="143" w:name="_Hlk165813941"/>
      <w:bookmarkStart w:id="144" w:name="_Hlk165887751"/>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502A350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7E41284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0A3295CC" w14:textId="3AF461D3" w:rsidR="00687E9D" w:rsidRPr="00B508BE" w:rsidRDefault="00687E9D" w:rsidP="00B508BE">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7.1</w:t>
      </w:r>
      <w:r w:rsidR="00502D66">
        <w:rPr>
          <w:rFonts w:asciiTheme="minorHAnsi" w:hAnsiTheme="minorHAnsi" w:cstheme="minorHAnsi"/>
          <w:szCs w:val="24"/>
        </w:rPr>
        <w:t xml:space="preserve"> </w:t>
      </w:r>
      <w:r w:rsidR="00502D66" w:rsidRPr="00502D66">
        <w:rPr>
          <w:rFonts w:asciiTheme="minorHAnsi" w:hAnsiTheme="minorHAnsi" w:cstheme="minorHAnsi"/>
          <w:i/>
          <w:szCs w:val="24"/>
        </w:rPr>
        <w:t>–</w:t>
      </w:r>
      <w:r w:rsidR="00502D66">
        <w:rPr>
          <w:rFonts w:asciiTheme="minorHAnsi" w:hAnsiTheme="minorHAnsi" w:cstheme="minorHAnsi"/>
          <w:szCs w:val="24"/>
        </w:rPr>
        <w:t xml:space="preserve"> </w:t>
      </w:r>
      <w:r w:rsidRPr="00B508BE">
        <w:rPr>
          <w:rFonts w:asciiTheme="minorHAnsi" w:hAnsiTheme="minorHAnsi" w:cstheme="minorHAnsi"/>
          <w:iCs/>
          <w:szCs w:val="24"/>
        </w:rPr>
        <w:t xml:space="preserve">Formularz informacji przedstawianych przy ubieganiu się o pomoc de </w:t>
      </w:r>
      <w:proofErr w:type="spellStart"/>
      <w:r w:rsidRPr="00B508BE">
        <w:rPr>
          <w:rFonts w:asciiTheme="minorHAnsi" w:hAnsiTheme="minorHAnsi" w:cstheme="minorHAnsi"/>
          <w:iCs/>
          <w:szCs w:val="24"/>
        </w:rPr>
        <w:t>minimis</w:t>
      </w:r>
      <w:proofErr w:type="spellEnd"/>
      <w:r w:rsidRPr="00B508BE">
        <w:rPr>
          <w:rFonts w:asciiTheme="minorHAnsi" w:hAnsiTheme="minorHAnsi" w:cstheme="minorHAnsi"/>
          <w:szCs w:val="24"/>
        </w:rPr>
        <w:t xml:space="preserve"> - wypełniają wnioskodawcy ubiegający się o pomoc de </w:t>
      </w:r>
      <w:proofErr w:type="spellStart"/>
      <w:r w:rsidRPr="00B508BE">
        <w:rPr>
          <w:rFonts w:asciiTheme="minorHAnsi" w:hAnsiTheme="minorHAnsi" w:cstheme="minorHAnsi"/>
          <w:szCs w:val="24"/>
        </w:rPr>
        <w:t>minimis</w:t>
      </w:r>
      <w:proofErr w:type="spellEnd"/>
      <w:r w:rsidR="00502D66">
        <w:rPr>
          <w:rFonts w:asciiTheme="minorHAnsi" w:hAnsiTheme="minorHAnsi" w:cstheme="minorHAnsi"/>
          <w:szCs w:val="24"/>
        </w:rPr>
        <w:t>.</w:t>
      </w:r>
    </w:p>
    <w:p w14:paraId="0091613F" w14:textId="698B416D" w:rsidR="00502D66" w:rsidRPr="009C1F91" w:rsidRDefault="00687E9D" w:rsidP="00687E9D">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lastRenderedPageBreak/>
        <w:t>Załącznik nr 7.2</w:t>
      </w:r>
      <w:r w:rsidRPr="009C1F91">
        <w:rPr>
          <w:rFonts w:asciiTheme="minorHAnsi" w:hAnsiTheme="minorHAnsi" w:cstheme="minorHAnsi"/>
          <w:i/>
          <w:szCs w:val="24"/>
        </w:rPr>
        <w:t xml:space="preserve"> </w:t>
      </w:r>
      <w:bookmarkStart w:id="145" w:name="_Hlk165813684"/>
      <w:r w:rsidRPr="009C1F91">
        <w:rPr>
          <w:rFonts w:asciiTheme="minorHAnsi" w:hAnsiTheme="minorHAnsi" w:cstheme="minorHAnsi"/>
          <w:i/>
          <w:szCs w:val="24"/>
        </w:rPr>
        <w:t>–</w:t>
      </w:r>
      <w:bookmarkEnd w:id="145"/>
      <w:r w:rsidRPr="009C1F91">
        <w:rPr>
          <w:rFonts w:asciiTheme="minorHAnsi" w:hAnsiTheme="minorHAnsi" w:cstheme="minorHAnsi"/>
          <w:i/>
          <w:szCs w:val="24"/>
        </w:rPr>
        <w:t xml:space="preserve">  </w:t>
      </w:r>
      <w:r w:rsidR="00502D66" w:rsidRPr="00B508BE">
        <w:rPr>
          <w:rFonts w:asciiTheme="minorHAnsi" w:hAnsiTheme="minorHAnsi" w:cstheme="minorHAnsi"/>
          <w:iCs/>
          <w:szCs w:val="24"/>
        </w:rPr>
        <w:t>F</w:t>
      </w:r>
      <w:r w:rsidR="00502D66" w:rsidRPr="00502D66">
        <w:rPr>
          <w:rFonts w:asciiTheme="minorHAnsi" w:hAnsiTheme="minorHAnsi" w:cstheme="minorHAnsi"/>
          <w:i/>
          <w:szCs w:val="24"/>
        </w:rPr>
        <w:t xml:space="preserve">ormularz informacji przedstawianych przy ubieganiu się o pomoc inną niż pomoc w rolnictwie lub rybołówstwie, pomoc de </w:t>
      </w:r>
      <w:proofErr w:type="spellStart"/>
      <w:r w:rsidR="00502D66" w:rsidRPr="00502D66">
        <w:rPr>
          <w:rFonts w:asciiTheme="minorHAnsi" w:hAnsiTheme="minorHAnsi" w:cstheme="minorHAnsi"/>
          <w:i/>
          <w:szCs w:val="24"/>
        </w:rPr>
        <w:t>minimis</w:t>
      </w:r>
      <w:proofErr w:type="spellEnd"/>
      <w:r w:rsidR="00502D66" w:rsidRPr="00502D66">
        <w:rPr>
          <w:rFonts w:asciiTheme="minorHAnsi" w:hAnsiTheme="minorHAnsi" w:cstheme="minorHAnsi"/>
          <w:i/>
          <w:szCs w:val="24"/>
        </w:rPr>
        <w:t xml:space="preserve"> lub pomoc de </w:t>
      </w:r>
      <w:proofErr w:type="spellStart"/>
      <w:r w:rsidR="00502D66" w:rsidRPr="00502D66">
        <w:rPr>
          <w:rFonts w:asciiTheme="minorHAnsi" w:hAnsiTheme="minorHAnsi" w:cstheme="minorHAnsi"/>
          <w:i/>
          <w:szCs w:val="24"/>
        </w:rPr>
        <w:t>minimis</w:t>
      </w:r>
      <w:proofErr w:type="spellEnd"/>
      <w:r w:rsidR="00502D66" w:rsidRPr="00502D66">
        <w:rPr>
          <w:rFonts w:asciiTheme="minorHAnsi" w:hAnsiTheme="minorHAnsi" w:cstheme="minorHAnsi"/>
          <w:i/>
          <w:szCs w:val="24"/>
        </w:rPr>
        <w:t xml:space="preserve"> </w:t>
      </w:r>
      <w:r w:rsidR="00CE7E06">
        <w:rPr>
          <w:rFonts w:asciiTheme="minorHAnsi" w:hAnsiTheme="minorHAnsi" w:cstheme="minorHAnsi"/>
          <w:i/>
          <w:szCs w:val="24"/>
        </w:rPr>
        <w:br/>
      </w:r>
      <w:r w:rsidR="00502D66" w:rsidRPr="00502D66">
        <w:rPr>
          <w:rFonts w:asciiTheme="minorHAnsi" w:hAnsiTheme="minorHAnsi" w:cstheme="minorHAnsi"/>
          <w:i/>
          <w:szCs w:val="24"/>
        </w:rPr>
        <w:t>w rolnictwie lub rybołówstwie</w:t>
      </w:r>
      <w:r w:rsidR="00502D66" w:rsidRPr="00B508BE">
        <w:rPr>
          <w:rFonts w:asciiTheme="minorHAnsi" w:hAnsiTheme="minorHAnsi" w:cstheme="minorHAnsi"/>
          <w:iCs/>
          <w:szCs w:val="24"/>
        </w:rPr>
        <w:t xml:space="preserve"> - wypełniają wnioskodawcy ubiegający się o pomoc </w:t>
      </w:r>
      <w:r w:rsidR="00502D66">
        <w:rPr>
          <w:rFonts w:asciiTheme="minorHAnsi" w:hAnsiTheme="minorHAnsi" w:cstheme="minorHAnsi"/>
          <w:iCs/>
          <w:szCs w:val="24"/>
        </w:rPr>
        <w:t xml:space="preserve">inną niż pomoc de </w:t>
      </w:r>
      <w:proofErr w:type="spellStart"/>
      <w:r w:rsidR="00502D66">
        <w:rPr>
          <w:rFonts w:asciiTheme="minorHAnsi" w:hAnsiTheme="minorHAnsi" w:cstheme="minorHAnsi"/>
          <w:iCs/>
          <w:szCs w:val="24"/>
        </w:rPr>
        <w:t>minimis</w:t>
      </w:r>
      <w:proofErr w:type="spellEnd"/>
      <w:r w:rsidR="00502D66">
        <w:rPr>
          <w:rFonts w:asciiTheme="minorHAnsi" w:hAnsiTheme="minorHAnsi" w:cstheme="minorHAnsi"/>
          <w:iCs/>
          <w:szCs w:val="24"/>
        </w:rPr>
        <w:t xml:space="preserve">. </w:t>
      </w:r>
    </w:p>
    <w:p w14:paraId="1D6D8D45" w14:textId="77777777" w:rsidR="00687E9D" w:rsidRPr="009C1F91" w:rsidRDefault="00687E9D" w:rsidP="00502D66">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p>
    <w:bookmarkEnd w:id="143"/>
    <w:p w14:paraId="0ED156BA" w14:textId="77777777" w:rsidR="00687E9D" w:rsidRPr="004B77D6" w:rsidRDefault="00687E9D" w:rsidP="00687E9D">
      <w:pPr>
        <w:pStyle w:val="Akapitzlist"/>
        <w:spacing w:after="120"/>
        <w:ind w:left="0"/>
        <w:rPr>
          <w:sz w:val="24"/>
          <w:szCs w:val="24"/>
        </w:rPr>
      </w:pPr>
    </w:p>
    <w:bookmarkEnd w:id="144"/>
    <w:p w14:paraId="3343F8DA" w14:textId="77777777" w:rsidR="00687E9D" w:rsidRPr="004B77D6" w:rsidRDefault="00687E9D"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46" w:name="_Toc169687240"/>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42"/>
      <w:bookmarkEnd w:id="146"/>
    </w:p>
    <w:p w14:paraId="16852D09" w14:textId="77777777" w:rsidR="006C0052"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0DC01EFB" w14:textId="08C22526"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0F3749">
        <w:rPr>
          <w:rFonts w:asciiTheme="minorHAnsi" w:hAnsiTheme="minorHAnsi" w:cstheme="minorHAnsi"/>
          <w:sz w:val="24"/>
          <w:szCs w:val="24"/>
        </w:rPr>
        <w:t>W</w:t>
      </w:r>
      <w:r w:rsidR="000F3749" w:rsidRPr="004B77D6">
        <w:rPr>
          <w:rFonts w:asciiTheme="minorHAnsi" w:hAnsiTheme="minorHAnsi" w:cstheme="minorHAnsi"/>
          <w:sz w:val="24"/>
          <w:szCs w:val="24"/>
        </w:rPr>
        <w:t>nioskodawca</w:t>
      </w:r>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321DA1E9"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0F3749">
        <w:rPr>
          <w:rFonts w:asciiTheme="minorHAnsi" w:hAnsiTheme="minorHAnsi" w:cstheme="minorHAnsi"/>
          <w:sz w:val="24"/>
          <w:szCs w:val="24"/>
        </w:rPr>
        <w:t>W</w:t>
      </w:r>
      <w:r w:rsidR="000F3749" w:rsidRPr="00FA2E31">
        <w:rPr>
          <w:rFonts w:asciiTheme="minorHAnsi" w:hAnsiTheme="minorHAnsi" w:cstheme="minorHAnsi"/>
          <w:sz w:val="24"/>
          <w:szCs w:val="24"/>
        </w:rPr>
        <w:t>nioskodawca</w:t>
      </w:r>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 xml:space="preserve">o wyborze projektów </w:t>
      </w:r>
      <w:r w:rsidR="00A63277" w:rsidRPr="00FA2E31">
        <w:rPr>
          <w:rFonts w:asciiTheme="minorHAnsi" w:hAnsiTheme="minorHAnsi" w:cstheme="minorHAnsi"/>
          <w:sz w:val="24"/>
          <w:szCs w:val="24"/>
        </w:rPr>
        <w:lastRenderedPageBreak/>
        <w:t>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2CE09A64"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0F3749">
        <w:rPr>
          <w:rFonts w:asciiTheme="minorHAnsi" w:hAnsiTheme="minorHAnsi" w:cstheme="minorHAnsi"/>
          <w:b/>
          <w:sz w:val="24"/>
          <w:szCs w:val="24"/>
          <w:u w:val="single"/>
        </w:rPr>
        <w:t>W</w:t>
      </w:r>
      <w:r w:rsidR="000F3749" w:rsidRPr="004B77D6">
        <w:rPr>
          <w:rFonts w:asciiTheme="minorHAnsi" w:hAnsiTheme="minorHAnsi" w:cstheme="minorHAnsi"/>
          <w:b/>
          <w:sz w:val="24"/>
          <w:szCs w:val="24"/>
          <w:u w:val="single"/>
        </w:rPr>
        <w:t>nioskodawca</w:t>
      </w:r>
      <w:r w:rsidR="00ED6BB0">
        <w:rPr>
          <w:rFonts w:asciiTheme="minorHAnsi" w:hAnsiTheme="minorHAnsi" w:cstheme="minorHAnsi"/>
          <w:b/>
          <w:sz w:val="24"/>
          <w:szCs w:val="24"/>
          <w:u w:val="single"/>
        </w:rPr>
        <w:t xml:space="preserve"> oraz Partner</w:t>
      </w:r>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ED6BB0">
        <w:rPr>
          <w:rFonts w:asciiTheme="minorHAnsi" w:hAnsiTheme="minorHAnsi" w:cstheme="minorHAnsi"/>
          <w:sz w:val="24"/>
          <w:szCs w:val="24"/>
          <w:lang w:val="pl-PL"/>
        </w:rPr>
        <w:t>umowy</w:t>
      </w:r>
      <w:r w:rsidR="00ED6BB0"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 xml:space="preserve">o </w:t>
      </w:r>
      <w:r w:rsidR="00ED6BB0" w:rsidRPr="004B77D6">
        <w:rPr>
          <w:rFonts w:asciiTheme="minorHAnsi" w:hAnsiTheme="minorHAnsi" w:cstheme="minorHAnsi"/>
          <w:sz w:val="24"/>
          <w:szCs w:val="24"/>
        </w:rPr>
        <w:t>dofinansowani</w:t>
      </w:r>
      <w:r w:rsidR="00ED6BB0">
        <w:rPr>
          <w:rFonts w:asciiTheme="minorHAnsi" w:hAnsiTheme="minorHAnsi" w:cstheme="minorHAnsi"/>
          <w:sz w:val="24"/>
          <w:szCs w:val="24"/>
          <w:lang w:val="pl-PL"/>
        </w:rPr>
        <w:t>e</w:t>
      </w:r>
      <w:r w:rsidR="00ED6BB0" w:rsidRPr="004B77D6">
        <w:rPr>
          <w:rFonts w:asciiTheme="minorHAnsi" w:hAnsiTheme="minorHAnsi" w:cstheme="minorHAnsi"/>
          <w:sz w:val="24"/>
          <w:szCs w:val="24"/>
        </w:rPr>
        <w:t xml:space="preserve"> </w:t>
      </w:r>
      <w:r w:rsidR="000B01EA" w:rsidRPr="004B77D6">
        <w:rPr>
          <w:rFonts w:asciiTheme="minorHAnsi" w:hAnsiTheme="minorHAnsi" w:cstheme="minorHAnsi"/>
          <w:sz w:val="24"/>
          <w:szCs w:val="24"/>
        </w:rPr>
        <w:t xml:space="preserve">projektu </w:t>
      </w:r>
      <w:r w:rsidRPr="004B77D6">
        <w:rPr>
          <w:rFonts w:asciiTheme="minorHAnsi" w:hAnsiTheme="minorHAnsi" w:cstheme="minorHAnsi"/>
          <w:sz w:val="24"/>
          <w:szCs w:val="24"/>
        </w:rPr>
        <w:t xml:space="preserve">zobowiązany jest do stosownego wyjaśnienia przyczyny niefigurowania </w:t>
      </w:r>
      <w:r w:rsidR="000F3749">
        <w:rPr>
          <w:rFonts w:asciiTheme="minorHAnsi" w:hAnsiTheme="minorHAnsi" w:cstheme="minorHAnsi"/>
          <w:sz w:val="24"/>
          <w:szCs w:val="24"/>
        </w:rPr>
        <w:t>W</w:t>
      </w:r>
      <w:r w:rsidR="000F3749" w:rsidRPr="004B77D6">
        <w:rPr>
          <w:rFonts w:asciiTheme="minorHAnsi" w:hAnsiTheme="minorHAnsi" w:cstheme="minorHAnsi"/>
          <w:sz w:val="24"/>
          <w:szCs w:val="24"/>
        </w:rPr>
        <w:t>nioskodawcy</w:t>
      </w:r>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r w:rsidR="00D36A5B">
        <w:rPr>
          <w:rFonts w:asciiTheme="minorHAnsi" w:hAnsiTheme="minorHAnsi" w:cstheme="minorHAnsi"/>
          <w:sz w:val="24"/>
          <w:szCs w:val="24"/>
        </w:rPr>
        <w:t xml:space="preserve"> </w:t>
      </w:r>
      <w:r w:rsidR="00D36A5B" w:rsidRPr="00D36A5B">
        <w:rPr>
          <w:rFonts w:asciiTheme="minorHAnsi" w:hAnsiTheme="minorHAnsi" w:cstheme="minorHAnsi"/>
          <w:sz w:val="24"/>
          <w:szCs w:val="24"/>
          <w:lang w:val="pl-PL"/>
        </w:rPr>
        <w:t xml:space="preserve">Wnioskodawcy oraz Partnerzy będący JST zobowiązani są do przedłożenia w ramach załącznika 8.1 do dokumentacji projektowej informacji z danymi niezbędnymi do zweryfikowania sposobu wywiązywania się JST z obowiązku uiszczania opłat za korzystanie ze środowiska, zgodnie ze wzorem wskazanym w załączniku nr 5 do </w:t>
      </w:r>
      <w:r w:rsidR="00D36A5B" w:rsidRPr="00D36A5B">
        <w:rPr>
          <w:rFonts w:asciiTheme="minorHAnsi" w:hAnsiTheme="minorHAnsi" w:cstheme="minorHAnsi"/>
          <w:i/>
          <w:iCs/>
          <w:sz w:val="24"/>
          <w:szCs w:val="24"/>
          <w:lang w:val="pl-PL"/>
        </w:rPr>
        <w:t>Regulaminu wyboru projektów.</w:t>
      </w:r>
    </w:p>
    <w:p w14:paraId="5507217F" w14:textId="210A2781"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ED6BB0">
        <w:rPr>
          <w:rFonts w:asciiTheme="minorHAnsi" w:hAnsiTheme="minorHAnsi" w:cstheme="minorHAnsi"/>
          <w:sz w:val="24"/>
          <w:szCs w:val="24"/>
          <w:lang w:val="pl-PL"/>
        </w:rPr>
        <w:t xml:space="preserve">oraz Partnerzy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4DEA2D6D"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0F3749">
        <w:rPr>
          <w:rFonts w:asciiTheme="minorHAnsi" w:hAnsiTheme="minorHAnsi" w:cstheme="minorHAnsi"/>
          <w:sz w:val="24"/>
          <w:szCs w:val="24"/>
        </w:rPr>
        <w:t>W</w:t>
      </w:r>
      <w:r w:rsidR="000F3749" w:rsidRPr="004B77D6">
        <w:rPr>
          <w:rFonts w:asciiTheme="minorHAnsi" w:hAnsiTheme="minorHAnsi" w:cstheme="minorHAnsi"/>
          <w:sz w:val="24"/>
          <w:szCs w:val="24"/>
        </w:rPr>
        <w:t>nioskodawcy</w:t>
      </w:r>
      <w:r w:rsidR="00ED6BB0">
        <w:rPr>
          <w:rFonts w:asciiTheme="minorHAnsi" w:hAnsiTheme="minorHAnsi" w:cstheme="minorHAnsi"/>
          <w:sz w:val="24"/>
          <w:szCs w:val="24"/>
        </w:rPr>
        <w:t xml:space="preserve"> oraz Partnerzy</w:t>
      </w:r>
      <w:r w:rsidRPr="004B77D6">
        <w:rPr>
          <w:rFonts w:asciiTheme="minorHAnsi" w:hAnsiTheme="minorHAnsi" w:cstheme="minorHAnsi"/>
          <w:sz w:val="24"/>
          <w:szCs w:val="24"/>
        </w:rPr>
        <w:t xml:space="preserve"> zaliczający się do przedsiębiorców zobowiązani są w przypadku, gdy złożony przez nich projekt zostanie wybrany do dofinansowania do dostarczenia aktualnego zaświadczenia z Urzędu Skarbowego oraz ZUS o niezaleganiu 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1"/>
      <w:footerReference w:type="even" r:id="rId22"/>
      <w:footerReference w:type="default" r:id="rId23"/>
      <w:headerReference w:type="first" r:id="rId24"/>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4AE7858A" w14:textId="77777777" w:rsidR="00875ADA" w:rsidRPr="00257C1B" w:rsidRDefault="00875ADA" w:rsidP="00875ADA">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2EFAE509" w14:textId="77777777" w:rsidR="00875ADA" w:rsidRPr="00AD1CCA" w:rsidRDefault="00875ADA" w:rsidP="00875ADA">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6A31654E" w14:textId="77777777" w:rsidR="00875ADA" w:rsidRPr="00AD1CCA" w:rsidRDefault="00875ADA" w:rsidP="00875ADA">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 xml:space="preserve">opinią na temat wybranych zagadnień dotyczących podziału </w:t>
      </w:r>
      <w:proofErr w:type="spellStart"/>
      <w:r w:rsidRPr="00257C1B">
        <w:t>ryzyk</w:t>
      </w:r>
      <w:proofErr w:type="spellEnd"/>
      <w:r w:rsidRPr="00257C1B">
        <w:t>, wpływu na dług publiczny oraz klasyfikacji opłaty za dostępność w budżetach podmiotów publicznych. Warszawa, marzec 2012. Publikacja dostępna pod adresem: www.ppp.gov.pl</w:t>
      </w:r>
    </w:p>
  </w:footnote>
  <w:footnote w:id="5">
    <w:p w14:paraId="040855C7" w14:textId="77777777" w:rsidR="00875ADA" w:rsidRPr="00257C1B" w:rsidRDefault="00875ADA" w:rsidP="00875ADA">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4ECF711C" w14:textId="77777777" w:rsidR="00875ADA" w:rsidRDefault="001B216D" w:rsidP="00875ADA">
      <w:pPr>
        <w:pStyle w:val="Tekstprzypisudolnego"/>
      </w:pPr>
      <w:hyperlink r:id="rId1" w:history="1">
        <w:r w:rsidR="00875ADA"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07331365" w14:textId="77777777" w:rsidR="00875ADA" w:rsidRDefault="00875ADA" w:rsidP="00875ADA">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4D7BC376" w14:textId="77777777" w:rsidR="00875ADA" w:rsidRPr="00B34EE2" w:rsidRDefault="00875ADA" w:rsidP="00875ADA">
      <w:pPr>
        <w:pStyle w:val="Tekstprzypisudolnego"/>
        <w:rPr>
          <w:lang w:val="pl-PL"/>
        </w:rPr>
      </w:pPr>
      <w:r>
        <w:rPr>
          <w:rStyle w:val="Odwoanieprzypisudolnego"/>
        </w:rPr>
        <w:footnoteRef/>
      </w:r>
      <w:r>
        <w:t xml:space="preserve"> Dokument (w wersji angielskojęzycznej oraz polskojęzycznej [robocze tłumaczenie </w:t>
      </w:r>
      <w:proofErr w:type="spellStart"/>
      <w:r>
        <w:t>MFiPR</w:t>
      </w:r>
      <w:proofErr w:type="spellEnd"/>
      <w:r>
        <w:t>]) dostępny jest w Portalu Funduszy Europejskich (https://www.funduszeeuropejskie.gov.pl/)</w:t>
      </w:r>
      <w:r>
        <w:rPr>
          <w:lang w:val="pl-PL"/>
        </w:rPr>
        <w:t>.</w:t>
      </w:r>
    </w:p>
  </w:footnote>
  <w:footnote w:id="8">
    <w:p w14:paraId="2006616F" w14:textId="77777777" w:rsidR="00875ADA" w:rsidRPr="00B34EE2" w:rsidRDefault="00875ADA" w:rsidP="00875ADA">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5AA145" w14:textId="77777777" w:rsidR="000F3749" w:rsidRPr="00257C1B" w:rsidRDefault="000F3749" w:rsidP="000F3749">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6EE9A895" w14:textId="77777777" w:rsidR="000F3749" w:rsidRPr="00AF63AD" w:rsidRDefault="000F3749" w:rsidP="000F3749">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14F55823" w14:textId="77777777" w:rsidR="000F3749" w:rsidRPr="00AF63AD" w:rsidRDefault="000F3749" w:rsidP="000F3749">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FDBBF" w14:textId="3828B086" w:rsidR="00854A1A" w:rsidRPr="00854A1A" w:rsidRDefault="00044260" w:rsidP="009E5EF6">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1B216D" w:rsidRPr="001B216D">
      <w:rPr>
        <w:rFonts w:asciiTheme="minorHAnsi" w:hAnsiTheme="minorHAnsi" w:cstheme="minorHAnsi"/>
        <w:iCs/>
        <w:szCs w:val="24"/>
        <w:lang w:eastAsia="en-US"/>
      </w:rPr>
      <w:t xml:space="preserve">Działanie 10.5 </w:t>
    </w:r>
    <w:r w:rsidR="001B216D" w:rsidRPr="001B216D">
      <w:rPr>
        <w:rFonts w:asciiTheme="minorHAnsi" w:hAnsiTheme="minorHAnsi" w:cstheme="minorHAnsi"/>
        <w:i/>
        <w:iCs/>
        <w:szCs w:val="24"/>
        <w:lang w:eastAsia="en-US"/>
      </w:rPr>
      <w:t>Rewitalizacja na obszarach innych niż miejskie</w:t>
    </w:r>
    <w:r w:rsidR="001B216D" w:rsidRPr="001B216D">
      <w:rPr>
        <w:rFonts w:asciiTheme="minorHAnsi" w:hAnsiTheme="minorHAnsi" w:cstheme="minorHAnsi"/>
        <w:iCs/>
        <w:szCs w:val="24"/>
        <w:lang w:eastAsia="en-US"/>
      </w:rPr>
      <w:t xml:space="preserve"> </w:t>
    </w:r>
    <w:r w:rsidR="00854A1A" w:rsidRPr="00854A1A">
      <w:rPr>
        <w:rFonts w:asciiTheme="minorHAnsi" w:hAnsiTheme="minorHAnsi" w:cstheme="minorHAnsi"/>
        <w:iCs/>
        <w:szCs w:val="24"/>
        <w:lang w:eastAsia="en-US"/>
      </w:rPr>
      <w:t xml:space="preserve">FEO 2021-2027 </w:t>
    </w:r>
  </w:p>
  <w:p w14:paraId="38709267" w14:textId="7CB12CAA"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9E5EF6">
      <w:rPr>
        <w:rFonts w:asciiTheme="minorHAnsi" w:hAnsiTheme="minorHAnsi" w:cstheme="minorHAnsi"/>
        <w:iCs/>
        <w:szCs w:val="24"/>
        <w:lang w:eastAsia="en-US"/>
      </w:rPr>
      <w:t>,</w:t>
    </w:r>
    <w:r w:rsidR="009E5EF6" w:rsidRPr="009E5EF6">
      <w:rPr>
        <w:rFonts w:asciiTheme="minorHAnsi" w:hAnsiTheme="minorHAnsi" w:cstheme="minorHAnsi"/>
        <w:iCs/>
        <w:szCs w:val="24"/>
        <w:lang w:eastAsia="en-US"/>
      </w:rPr>
      <w:t xml:space="preserve"> </w:t>
    </w:r>
    <w:r w:rsidR="000A108D">
      <w:rPr>
        <w:rFonts w:asciiTheme="minorHAnsi" w:hAnsiTheme="minorHAnsi" w:cstheme="minorHAnsi"/>
        <w:iCs/>
        <w:szCs w:val="24"/>
        <w:lang w:eastAsia="en-US"/>
      </w:rPr>
      <w:t>czerwiec</w:t>
    </w:r>
    <w:r w:rsidR="00CF5391" w:rsidRPr="009E5EF6">
      <w:rPr>
        <w:rFonts w:asciiTheme="minorHAnsi" w:hAnsiTheme="minorHAnsi" w:cstheme="minorHAnsi"/>
        <w:iCs/>
        <w:szCs w:val="24"/>
        <w:lang w:eastAsia="en-US"/>
      </w:rPr>
      <w:t xml:space="preserve">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1"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6"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4C970F8"/>
    <w:multiLevelType w:val="hybridMultilevel"/>
    <w:tmpl w:val="E43EE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AD60495"/>
    <w:multiLevelType w:val="hybridMultilevel"/>
    <w:tmpl w:val="E17A8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8"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3"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6"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7"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7BC451A3"/>
    <w:multiLevelType w:val="multilevel"/>
    <w:tmpl w:val="0415001F"/>
    <w:numStyleLink w:val="111111"/>
  </w:abstractNum>
  <w:abstractNum w:abstractNumId="9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7"/>
  </w:num>
  <w:num w:numId="2" w16cid:durableId="1558125155">
    <w:abstractNumId w:val="74"/>
  </w:num>
  <w:num w:numId="3" w16cid:durableId="1127165585">
    <w:abstractNumId w:val="31"/>
  </w:num>
  <w:num w:numId="4" w16cid:durableId="1471636039">
    <w:abstractNumId w:val="61"/>
  </w:num>
  <w:num w:numId="5" w16cid:durableId="2061198307">
    <w:abstractNumId w:val="70"/>
  </w:num>
  <w:num w:numId="6" w16cid:durableId="1184981758">
    <w:abstractNumId w:val="77"/>
  </w:num>
  <w:num w:numId="7" w16cid:durableId="128520720">
    <w:abstractNumId w:val="85"/>
  </w:num>
  <w:num w:numId="8" w16cid:durableId="1947230437">
    <w:abstractNumId w:val="65"/>
  </w:num>
  <w:num w:numId="9" w16cid:durableId="1193954514">
    <w:abstractNumId w:val="27"/>
  </w:num>
  <w:num w:numId="10" w16cid:durableId="233129942">
    <w:abstractNumId w:val="90"/>
  </w:num>
  <w:num w:numId="11" w16cid:durableId="274486016">
    <w:abstractNumId w:val="89"/>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91"/>
  </w:num>
  <w:num w:numId="13" w16cid:durableId="1365324552">
    <w:abstractNumId w:val="53"/>
  </w:num>
  <w:num w:numId="14" w16cid:durableId="90399294">
    <w:abstractNumId w:val="20"/>
  </w:num>
  <w:num w:numId="15" w16cid:durableId="372459278">
    <w:abstractNumId w:val="58"/>
  </w:num>
  <w:num w:numId="16" w16cid:durableId="2025551274">
    <w:abstractNumId w:val="33"/>
  </w:num>
  <w:num w:numId="17" w16cid:durableId="16972654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1"/>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50"/>
  </w:num>
  <w:num w:numId="21" w16cid:durableId="890848167">
    <w:abstractNumId w:val="71"/>
  </w:num>
  <w:num w:numId="22" w16cid:durableId="1145045513">
    <w:abstractNumId w:val="75"/>
  </w:num>
  <w:num w:numId="23" w16cid:durableId="1505589902">
    <w:abstractNumId w:val="18"/>
  </w:num>
  <w:num w:numId="24" w16cid:durableId="463547859">
    <w:abstractNumId w:val="22"/>
  </w:num>
  <w:num w:numId="25" w16cid:durableId="821583017">
    <w:abstractNumId w:val="40"/>
  </w:num>
  <w:num w:numId="26" w16cid:durableId="816071266">
    <w:abstractNumId w:val="86"/>
  </w:num>
  <w:num w:numId="27" w16cid:durableId="1632709130">
    <w:abstractNumId w:val="23"/>
  </w:num>
  <w:num w:numId="28" w16cid:durableId="878277120">
    <w:abstractNumId w:val="54"/>
  </w:num>
  <w:num w:numId="29" w16cid:durableId="455369099">
    <w:abstractNumId w:val="38"/>
  </w:num>
  <w:num w:numId="30" w16cid:durableId="897857232">
    <w:abstractNumId w:val="24"/>
  </w:num>
  <w:num w:numId="31" w16cid:durableId="234557722">
    <w:abstractNumId w:val="49"/>
  </w:num>
  <w:num w:numId="32" w16cid:durableId="331299478">
    <w:abstractNumId w:val="45"/>
  </w:num>
  <w:num w:numId="33" w16cid:durableId="862788637">
    <w:abstractNumId w:val="30"/>
  </w:num>
  <w:num w:numId="34" w16cid:durableId="57095789">
    <w:abstractNumId w:val="47"/>
  </w:num>
  <w:num w:numId="35" w16cid:durableId="411701988">
    <w:abstractNumId w:val="52"/>
  </w:num>
  <w:num w:numId="36" w16cid:durableId="1044715996">
    <w:abstractNumId w:val="87"/>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2"/>
  </w:num>
  <w:num w:numId="38" w16cid:durableId="1561406032">
    <w:abstractNumId w:val="64"/>
  </w:num>
  <w:num w:numId="39" w16cid:durableId="215433411">
    <w:abstractNumId w:val="62"/>
  </w:num>
  <w:num w:numId="40" w16cid:durableId="674578945">
    <w:abstractNumId w:val="37"/>
  </w:num>
  <w:num w:numId="41" w16cid:durableId="158621339">
    <w:abstractNumId w:val="76"/>
  </w:num>
  <w:num w:numId="42" w16cid:durableId="923222201">
    <w:abstractNumId w:val="41"/>
  </w:num>
  <w:num w:numId="43" w16cid:durableId="1649362295">
    <w:abstractNumId w:val="79"/>
  </w:num>
  <w:num w:numId="44" w16cid:durableId="55667382">
    <w:abstractNumId w:val="81"/>
  </w:num>
  <w:num w:numId="45" w16cid:durableId="247664220">
    <w:abstractNumId w:val="63"/>
  </w:num>
  <w:num w:numId="46" w16cid:durableId="2077163774">
    <w:abstractNumId w:val="29"/>
  </w:num>
  <w:num w:numId="47" w16cid:durableId="925189663">
    <w:abstractNumId w:val="19"/>
  </w:num>
  <w:num w:numId="48" w16cid:durableId="1442993730">
    <w:abstractNumId w:val="57"/>
  </w:num>
  <w:num w:numId="49" w16cid:durableId="1940987567">
    <w:abstractNumId w:val="55"/>
  </w:num>
  <w:num w:numId="50" w16cid:durableId="647561930">
    <w:abstractNumId w:val="36"/>
  </w:num>
  <w:num w:numId="51" w16cid:durableId="110250630">
    <w:abstractNumId w:val="43"/>
  </w:num>
  <w:num w:numId="52" w16cid:durableId="204800305">
    <w:abstractNumId w:val="83"/>
  </w:num>
  <w:num w:numId="53" w16cid:durableId="786778542">
    <w:abstractNumId w:val="46"/>
  </w:num>
  <w:num w:numId="54" w16cid:durableId="973213031">
    <w:abstractNumId w:val="78"/>
  </w:num>
  <w:num w:numId="55" w16cid:durableId="1248731467">
    <w:abstractNumId w:val="35"/>
  </w:num>
  <w:num w:numId="56" w16cid:durableId="1039740286">
    <w:abstractNumId w:val="21"/>
  </w:num>
  <w:num w:numId="57" w16cid:durableId="2021883786">
    <w:abstractNumId w:val="34"/>
  </w:num>
  <w:num w:numId="58" w16cid:durableId="280184250">
    <w:abstractNumId w:val="60"/>
  </w:num>
  <w:num w:numId="59" w16cid:durableId="776949475">
    <w:abstractNumId w:val="56"/>
  </w:num>
  <w:num w:numId="60" w16cid:durableId="977803309">
    <w:abstractNumId w:val="66"/>
  </w:num>
  <w:num w:numId="61" w16cid:durableId="602491937">
    <w:abstractNumId w:val="48"/>
  </w:num>
  <w:num w:numId="62" w16cid:durableId="484005140">
    <w:abstractNumId w:val="80"/>
  </w:num>
  <w:num w:numId="63" w16cid:durableId="1106778436">
    <w:abstractNumId w:val="84"/>
  </w:num>
  <w:num w:numId="64" w16cid:durableId="1577403194">
    <w:abstractNumId w:val="42"/>
  </w:num>
  <w:num w:numId="65" w16cid:durableId="1489130244">
    <w:abstractNumId w:val="28"/>
  </w:num>
  <w:num w:numId="66" w16cid:durableId="1381979402">
    <w:abstractNumId w:val="44"/>
  </w:num>
  <w:num w:numId="67" w16cid:durableId="1083070143">
    <w:abstractNumId w:val="25"/>
  </w:num>
  <w:num w:numId="68" w16cid:durableId="1246262905">
    <w:abstractNumId w:val="69"/>
  </w:num>
  <w:num w:numId="69" w16cid:durableId="1370954182">
    <w:abstractNumId w:val="59"/>
  </w:num>
  <w:num w:numId="70" w16cid:durableId="1992246275">
    <w:abstractNumId w:val="88"/>
  </w:num>
  <w:num w:numId="71" w16cid:durableId="102775287">
    <w:abstractNumId w:val="67"/>
  </w:num>
  <w:num w:numId="72" w16cid:durableId="1644501145">
    <w:abstractNumId w:val="26"/>
  </w:num>
  <w:num w:numId="73" w16cid:durableId="175284686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1156830">
    <w:abstractNumId w:val="68"/>
  </w:num>
  <w:num w:numId="75" w16cid:durableId="424881149">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8A2"/>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4D76"/>
    <w:rsid w:val="000951B8"/>
    <w:rsid w:val="0009579B"/>
    <w:rsid w:val="00096C5F"/>
    <w:rsid w:val="000A108D"/>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749"/>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1616"/>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333"/>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216D"/>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6B9"/>
    <w:rsid w:val="001F5D46"/>
    <w:rsid w:val="001F5DBC"/>
    <w:rsid w:val="0020027D"/>
    <w:rsid w:val="002005B4"/>
    <w:rsid w:val="00200779"/>
    <w:rsid w:val="00200F75"/>
    <w:rsid w:val="00200F87"/>
    <w:rsid w:val="00202098"/>
    <w:rsid w:val="0020365C"/>
    <w:rsid w:val="00203AF0"/>
    <w:rsid w:val="00203C4D"/>
    <w:rsid w:val="002041E9"/>
    <w:rsid w:val="002044C7"/>
    <w:rsid w:val="0020578B"/>
    <w:rsid w:val="00205AD7"/>
    <w:rsid w:val="00205CEC"/>
    <w:rsid w:val="002079AF"/>
    <w:rsid w:val="00207B11"/>
    <w:rsid w:val="00210A28"/>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CEA"/>
    <w:rsid w:val="00240F81"/>
    <w:rsid w:val="00241250"/>
    <w:rsid w:val="002417E4"/>
    <w:rsid w:val="00242198"/>
    <w:rsid w:val="0024256B"/>
    <w:rsid w:val="002438B3"/>
    <w:rsid w:val="002438B6"/>
    <w:rsid w:val="00243B0A"/>
    <w:rsid w:val="00243D21"/>
    <w:rsid w:val="002450D7"/>
    <w:rsid w:val="00245635"/>
    <w:rsid w:val="0024694B"/>
    <w:rsid w:val="002469A2"/>
    <w:rsid w:val="00247AC4"/>
    <w:rsid w:val="0025004C"/>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3B15"/>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1AB5"/>
    <w:rsid w:val="002E207A"/>
    <w:rsid w:val="002E3401"/>
    <w:rsid w:val="002E3605"/>
    <w:rsid w:val="002E3787"/>
    <w:rsid w:val="002E4CA3"/>
    <w:rsid w:val="002E5F74"/>
    <w:rsid w:val="002E672F"/>
    <w:rsid w:val="002E6961"/>
    <w:rsid w:val="002E7E6D"/>
    <w:rsid w:val="002F1C2D"/>
    <w:rsid w:val="002F1C4F"/>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648"/>
    <w:rsid w:val="00343787"/>
    <w:rsid w:val="00343C2C"/>
    <w:rsid w:val="003450F6"/>
    <w:rsid w:val="003455A4"/>
    <w:rsid w:val="003472A7"/>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CE"/>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5D87"/>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235"/>
    <w:rsid w:val="00405C00"/>
    <w:rsid w:val="00405F7C"/>
    <w:rsid w:val="004064A2"/>
    <w:rsid w:val="00407552"/>
    <w:rsid w:val="004102B4"/>
    <w:rsid w:val="004102C9"/>
    <w:rsid w:val="00410394"/>
    <w:rsid w:val="00410842"/>
    <w:rsid w:val="00410DA1"/>
    <w:rsid w:val="00412289"/>
    <w:rsid w:val="00412EA2"/>
    <w:rsid w:val="004178CB"/>
    <w:rsid w:val="00417FA6"/>
    <w:rsid w:val="00420332"/>
    <w:rsid w:val="00420EC5"/>
    <w:rsid w:val="00422D6C"/>
    <w:rsid w:val="00422E29"/>
    <w:rsid w:val="004233CC"/>
    <w:rsid w:val="004236EA"/>
    <w:rsid w:val="00423C71"/>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138"/>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E7583"/>
    <w:rsid w:val="004F01EA"/>
    <w:rsid w:val="004F0E7A"/>
    <w:rsid w:val="004F211A"/>
    <w:rsid w:val="004F394F"/>
    <w:rsid w:val="004F5B27"/>
    <w:rsid w:val="004F6DE3"/>
    <w:rsid w:val="004F755F"/>
    <w:rsid w:val="004F7AE4"/>
    <w:rsid w:val="005024C2"/>
    <w:rsid w:val="00502D66"/>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B4"/>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4F55"/>
    <w:rsid w:val="006652BD"/>
    <w:rsid w:val="00665C61"/>
    <w:rsid w:val="00665E24"/>
    <w:rsid w:val="006660BA"/>
    <w:rsid w:val="00670A73"/>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87E9D"/>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0D0D"/>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398"/>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0A9"/>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3966"/>
    <w:rsid w:val="007F439B"/>
    <w:rsid w:val="007F47D2"/>
    <w:rsid w:val="007F5279"/>
    <w:rsid w:val="007F5E15"/>
    <w:rsid w:val="007F60C2"/>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5B78"/>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5ADA"/>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164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D30"/>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095"/>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386"/>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5CE"/>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187"/>
    <w:rsid w:val="00980639"/>
    <w:rsid w:val="00980AEC"/>
    <w:rsid w:val="00980E56"/>
    <w:rsid w:val="009810A7"/>
    <w:rsid w:val="00981654"/>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8D3"/>
    <w:rsid w:val="009D0CDD"/>
    <w:rsid w:val="009D39D8"/>
    <w:rsid w:val="009D5E7D"/>
    <w:rsid w:val="009D75E1"/>
    <w:rsid w:val="009D75FF"/>
    <w:rsid w:val="009D792B"/>
    <w:rsid w:val="009D796F"/>
    <w:rsid w:val="009E5EF6"/>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08A0"/>
    <w:rsid w:val="00A30ED0"/>
    <w:rsid w:val="00A3246B"/>
    <w:rsid w:val="00A33015"/>
    <w:rsid w:val="00A33483"/>
    <w:rsid w:val="00A336CD"/>
    <w:rsid w:val="00A33A87"/>
    <w:rsid w:val="00A3565A"/>
    <w:rsid w:val="00A37B8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6415"/>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685"/>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39F"/>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1538"/>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4A4"/>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08BE"/>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B85"/>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3EB0"/>
    <w:rsid w:val="00B85456"/>
    <w:rsid w:val="00B868BC"/>
    <w:rsid w:val="00B91E28"/>
    <w:rsid w:val="00B91E61"/>
    <w:rsid w:val="00B949B9"/>
    <w:rsid w:val="00B95A4D"/>
    <w:rsid w:val="00B95ECD"/>
    <w:rsid w:val="00B96F19"/>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801"/>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C47"/>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0C37"/>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2F6E"/>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9746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E7E06"/>
    <w:rsid w:val="00CE7E07"/>
    <w:rsid w:val="00CF22F2"/>
    <w:rsid w:val="00CF2FDF"/>
    <w:rsid w:val="00CF30A7"/>
    <w:rsid w:val="00CF3860"/>
    <w:rsid w:val="00CF3EE2"/>
    <w:rsid w:val="00CF465A"/>
    <w:rsid w:val="00CF5391"/>
    <w:rsid w:val="00CF5CFB"/>
    <w:rsid w:val="00D01746"/>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6A5B"/>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6C7"/>
    <w:rsid w:val="00DE77B8"/>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35E9"/>
    <w:rsid w:val="00E245DF"/>
    <w:rsid w:val="00E24FD7"/>
    <w:rsid w:val="00E2693C"/>
    <w:rsid w:val="00E27DFB"/>
    <w:rsid w:val="00E307A2"/>
    <w:rsid w:val="00E31611"/>
    <w:rsid w:val="00E31697"/>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90E"/>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7DA"/>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866"/>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4E0"/>
    <w:rsid w:val="00ED17B0"/>
    <w:rsid w:val="00ED262D"/>
    <w:rsid w:val="00ED4A05"/>
    <w:rsid w:val="00ED58D7"/>
    <w:rsid w:val="00ED5B25"/>
    <w:rsid w:val="00ED5FB0"/>
    <w:rsid w:val="00ED6A94"/>
    <w:rsid w:val="00ED6BB0"/>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3F18"/>
    <w:rsid w:val="00F541D7"/>
    <w:rsid w:val="00F5475C"/>
    <w:rsid w:val="00F54AF9"/>
    <w:rsid w:val="00F54B47"/>
    <w:rsid w:val="00F5502B"/>
    <w:rsid w:val="00F552D8"/>
    <w:rsid w:val="00F56344"/>
    <w:rsid w:val="00F56720"/>
    <w:rsid w:val="00F57A00"/>
    <w:rsid w:val="00F60147"/>
    <w:rsid w:val="00F6075F"/>
    <w:rsid w:val="00F60BBB"/>
    <w:rsid w:val="00F61075"/>
    <w:rsid w:val="00F61529"/>
    <w:rsid w:val="00F62B64"/>
    <w:rsid w:val="00F64368"/>
    <w:rsid w:val="00F651E3"/>
    <w:rsid w:val="00F6527C"/>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31C4"/>
    <w:rsid w:val="00FA50FE"/>
    <w:rsid w:val="00FA53B5"/>
    <w:rsid w:val="00FA5674"/>
    <w:rsid w:val="00FA5ADF"/>
    <w:rsid w:val="00FA6678"/>
    <w:rsid w:val="00FA79FA"/>
    <w:rsid w:val="00FB1168"/>
    <w:rsid w:val="00FB2099"/>
    <w:rsid w:val="00FB2389"/>
    <w:rsid w:val="00FB2B07"/>
    <w:rsid w:val="00FB2E64"/>
    <w:rsid w:val="00FB31EC"/>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3B0"/>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094D76"/>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9D08D3"/>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16951505">
      <w:bodyDiv w:val="1"/>
      <w:marLeft w:val="0"/>
      <w:marRight w:val="0"/>
      <w:marTop w:val="0"/>
      <w:marBottom w:val="0"/>
      <w:divBdr>
        <w:top w:val="none" w:sz="0" w:space="0" w:color="auto"/>
        <w:left w:val="none" w:sz="0" w:space="0" w:color="auto"/>
        <w:bottom w:val="none" w:sz="0" w:space="0" w:color="auto"/>
        <w:right w:val="none" w:sz="0" w:space="0" w:color="auto"/>
      </w:divBdr>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64</Pages>
  <Words>18314</Words>
  <Characters>126007</Characters>
  <Application>Microsoft Office Word</Application>
  <DocSecurity>0</DocSecurity>
  <Lines>1050</Lines>
  <Paragraphs>288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144033</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Marcin Faroń</cp:lastModifiedBy>
  <cp:revision>23</cp:revision>
  <cp:lastPrinted>2024-05-10T10:27:00Z</cp:lastPrinted>
  <dcterms:created xsi:type="dcterms:W3CDTF">2024-05-02T06:33:00Z</dcterms:created>
  <dcterms:modified xsi:type="dcterms:W3CDTF">2024-06-19T09:06:00Z</dcterms:modified>
</cp:coreProperties>
</file>