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4E6544FF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DD0D51" w:rsidRPr="00216FA2">
        <w:rPr>
          <w:b/>
          <w:sz w:val="32"/>
          <w:szCs w:val="32"/>
        </w:rPr>
        <w:t>luty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7C16" w14:textId="77777777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DD0D51" w:rsidRPr="003C01E6">
      <w:rPr>
        <w:iCs/>
        <w:sz w:val="24"/>
        <w:szCs w:val="24"/>
      </w:rPr>
      <w:t xml:space="preserve">2.1 </w:t>
    </w:r>
    <w:r w:rsidR="00DD0D51" w:rsidRPr="003C01E6">
      <w:rPr>
        <w:i/>
        <w:sz w:val="24"/>
        <w:szCs w:val="24"/>
      </w:rPr>
      <w:t>Poprawa efektywności energetycznej w województwie opolskim</w:t>
    </w:r>
    <w:r w:rsidR="00DD0D51">
      <w:rPr>
        <w:iCs/>
        <w:sz w:val="24"/>
        <w:szCs w:val="24"/>
      </w:rPr>
      <w:t xml:space="preserve">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luty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81B" w14:textId="03037642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9E154B" w:rsidRPr="003C01E6">
      <w:rPr>
        <w:iCs/>
        <w:sz w:val="24"/>
        <w:szCs w:val="24"/>
      </w:rPr>
      <w:t xml:space="preserve">2.1 </w:t>
    </w:r>
    <w:r w:rsidR="009E154B" w:rsidRPr="003C01E6">
      <w:rPr>
        <w:i/>
        <w:sz w:val="24"/>
        <w:szCs w:val="24"/>
      </w:rPr>
      <w:t>Poprawa efektywności energetycznej w województwie opolskim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 xml:space="preserve">, </w:t>
    </w:r>
    <w:r w:rsidR="00DD0D51" w:rsidRPr="00216FA2">
      <w:rPr>
        <w:iCs/>
        <w:sz w:val="24"/>
        <w:szCs w:val="24"/>
      </w:rPr>
      <w:t>luty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6FA2"/>
    <w:rsid w:val="002420E8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1212F"/>
    <w:rsid w:val="00726A2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38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Patrycja Wojciechowska</cp:lastModifiedBy>
  <cp:revision>64</cp:revision>
  <cp:lastPrinted>2023-10-06T06:31:00Z</cp:lastPrinted>
  <dcterms:created xsi:type="dcterms:W3CDTF">2023-01-21T08:10:00Z</dcterms:created>
  <dcterms:modified xsi:type="dcterms:W3CDTF">2024-01-29T08:52:00Z</dcterms:modified>
</cp:coreProperties>
</file>