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3A493942" w14:textId="4B4A24CE" w:rsidR="00C22D5A" w:rsidRPr="004B77D6" w:rsidRDefault="007E2797" w:rsidP="00FD7AA5">
      <w:pPr>
        <w:rPr>
          <w:rFonts w:ascii="Calibri" w:hAnsi="Calibri"/>
          <w:b/>
          <w:color w:val="000000"/>
          <w:sz w:val="32"/>
          <w:szCs w:val="32"/>
        </w:rPr>
      </w:pPr>
      <w:r w:rsidRPr="004B77D6">
        <w:rPr>
          <w:rFonts w:ascii="Calibri" w:hAnsi="Calibri"/>
          <w:b/>
          <w:color w:val="000000"/>
          <w:sz w:val="32"/>
          <w:szCs w:val="32"/>
        </w:rPr>
        <w:t xml:space="preserve">Opole, </w:t>
      </w:r>
      <w:r w:rsidR="00854A1A">
        <w:rPr>
          <w:rFonts w:ascii="Calibri" w:hAnsi="Calibri"/>
          <w:b/>
          <w:color w:val="000000"/>
          <w:sz w:val="32"/>
          <w:szCs w:val="32"/>
        </w:rPr>
        <w:t>październik</w:t>
      </w:r>
      <w:r w:rsidR="00994635">
        <w:rPr>
          <w:rFonts w:ascii="Calibri" w:hAnsi="Calibri"/>
          <w:b/>
          <w:color w:val="000000"/>
          <w:sz w:val="32"/>
          <w:szCs w:val="32"/>
        </w:rPr>
        <w:t xml:space="preserve"> </w:t>
      </w:r>
      <w:r w:rsidRPr="004B77D6">
        <w:rPr>
          <w:rFonts w:ascii="Calibri" w:hAnsi="Calibri"/>
          <w:b/>
          <w:color w:val="000000"/>
          <w:sz w:val="32"/>
          <w:szCs w:val="32"/>
        </w:rPr>
        <w:t>2023 r.</w:t>
      </w:r>
    </w:p>
    <w:p w14:paraId="262678F6" w14:textId="77777777" w:rsidR="008B11D1" w:rsidRPr="004B77D6" w:rsidRDefault="008B11D1" w:rsidP="00FD7AA5">
      <w:pPr>
        <w:rPr>
          <w:rFonts w:ascii="Calibri" w:hAnsi="Calibri"/>
          <w:b/>
          <w:color w:val="000000"/>
          <w:sz w:val="32"/>
          <w:szCs w:val="32"/>
        </w:rPr>
      </w:pPr>
    </w:p>
    <w:p w14:paraId="2CFB42FF" w14:textId="7777777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Integralną częścią wniosku o dofinansowanie realizacji projektu ze środków EFRR </w:t>
      </w:r>
      <w:r w:rsidR="00664D5C" w:rsidRPr="004B77D6">
        <w:rPr>
          <w:rFonts w:asciiTheme="minorHAnsi" w:hAnsiTheme="minorHAnsi" w:cstheme="minorHAnsi"/>
          <w:szCs w:val="24"/>
        </w:rPr>
        <w:t xml:space="preserve"> </w:t>
      </w:r>
      <w:r w:rsidRPr="004B77D6">
        <w:rPr>
          <w:rFonts w:asciiTheme="minorHAnsi" w:hAnsiTheme="minorHAnsi" w:cstheme="minorHAnsi"/>
          <w:szCs w:val="24"/>
        </w:rPr>
        <w:t xml:space="preserve">w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5BDD5DA3" w:rsidR="00A06439" w:rsidRPr="004B77D6" w:rsidRDefault="00A06439" w:rsidP="00DA68B2">
      <w:pPr>
        <w:spacing w:after="120" w:line="276" w:lineRule="auto"/>
        <w:rPr>
          <w:rFonts w:asciiTheme="minorHAnsi" w:hAnsiTheme="minorHAnsi" w:cstheme="minorHAnsi"/>
          <w:b/>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DA68B2" w:rsidRPr="00DA68B2">
        <w:rPr>
          <w:rFonts w:asciiTheme="minorHAnsi" w:hAnsiTheme="minorHAnsi" w:cstheme="minorHAnsi"/>
          <w:szCs w:val="24"/>
        </w:rPr>
        <w:t xml:space="preserve">2.1 </w:t>
      </w:r>
      <w:r w:rsidR="00DA68B2" w:rsidRPr="00DA68B2">
        <w:rPr>
          <w:rFonts w:asciiTheme="minorHAnsi" w:hAnsiTheme="minorHAnsi" w:cstheme="minorHAnsi"/>
          <w:i/>
          <w:iCs/>
          <w:szCs w:val="24"/>
        </w:rPr>
        <w:t>Poprawa efektywności energetycznej w województwie opolskim</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6C188DC5" w14:textId="29A798B0" w:rsidR="00C245C1" w:rsidRPr="00C245C1" w:rsidRDefault="00A06439">
      <w:pPr>
        <w:pStyle w:val="Spistreci3"/>
        <w:rPr>
          <w:rFonts w:asciiTheme="minorHAnsi" w:eastAsiaTheme="minorEastAsia" w:hAnsiTheme="minorHAnsi" w:cstheme="minorHAnsi"/>
          <w:b w:val="0"/>
          <w:kern w:val="2"/>
          <w:sz w:val="22"/>
          <w:szCs w:val="22"/>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46794540" w:history="1">
        <w:r w:rsidR="00C245C1" w:rsidRPr="00C245C1">
          <w:rPr>
            <w:rStyle w:val="Hipercze"/>
            <w:rFonts w:asciiTheme="minorHAnsi" w:hAnsiTheme="minorHAnsi" w:cstheme="minorHAnsi"/>
          </w:rPr>
          <w:t>1.</w:t>
        </w:r>
        <w:r w:rsidR="00C245C1" w:rsidRPr="00C245C1">
          <w:rPr>
            <w:rFonts w:asciiTheme="minorHAnsi" w:eastAsiaTheme="minorEastAsia" w:hAnsiTheme="minorHAnsi" w:cstheme="minorHAnsi"/>
            <w:b w:val="0"/>
            <w:kern w:val="2"/>
            <w:sz w:val="22"/>
            <w:szCs w:val="22"/>
            <w14:ligatures w14:val="standardContextual"/>
          </w:rPr>
          <w:tab/>
        </w:r>
        <w:r w:rsidR="00C245C1" w:rsidRPr="00C245C1">
          <w:rPr>
            <w:rStyle w:val="Hipercze"/>
            <w:rFonts w:asciiTheme="minorHAnsi" w:hAnsiTheme="minorHAnsi" w:cstheme="minorHAnsi"/>
          </w:rPr>
          <w:t>STUDIUM WYKONALNOŚCI INWESTYCJI (SWI)</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_Toc146794540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3</w:t>
        </w:r>
        <w:r w:rsidR="00C245C1" w:rsidRPr="00C245C1">
          <w:rPr>
            <w:rFonts w:asciiTheme="minorHAnsi" w:hAnsiTheme="minorHAnsi" w:cstheme="minorHAnsi"/>
            <w:webHidden/>
          </w:rPr>
          <w:fldChar w:fldCharType="end"/>
        </w:r>
      </w:hyperlink>
    </w:p>
    <w:p w14:paraId="0503B70E" w14:textId="021550B8"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1" w:history="1">
        <w:r w:rsidR="00C245C1" w:rsidRPr="00C245C1">
          <w:rPr>
            <w:rStyle w:val="Hipercze"/>
            <w:rFonts w:asciiTheme="minorHAnsi" w:hAnsiTheme="minorHAnsi" w:cstheme="minorHAnsi"/>
            <w:noProof/>
          </w:rPr>
          <w:t>1.1.1.</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SŁOWNIK POJĘĆ</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_Toc146794541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3</w:t>
        </w:r>
        <w:r w:rsidR="00C245C1" w:rsidRPr="00C245C1">
          <w:rPr>
            <w:rFonts w:asciiTheme="minorHAnsi" w:hAnsiTheme="minorHAnsi" w:cstheme="minorHAnsi"/>
            <w:noProof/>
            <w:webHidden/>
          </w:rPr>
          <w:fldChar w:fldCharType="end"/>
        </w:r>
      </w:hyperlink>
    </w:p>
    <w:p w14:paraId="7A924A8E" w14:textId="61A7893E"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2" w:history="1">
        <w:r w:rsidR="00C245C1" w:rsidRPr="00C245C1">
          <w:rPr>
            <w:rStyle w:val="Hipercze"/>
            <w:rFonts w:asciiTheme="minorHAnsi" w:hAnsiTheme="minorHAnsi" w:cstheme="minorHAnsi"/>
            <w:noProof/>
          </w:rPr>
          <w:t>1.1.2.</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WSTĘP</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_Toc146794542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14</w:t>
        </w:r>
        <w:r w:rsidR="00C245C1" w:rsidRPr="00C245C1">
          <w:rPr>
            <w:rFonts w:asciiTheme="minorHAnsi" w:hAnsiTheme="minorHAnsi" w:cstheme="minorHAnsi"/>
            <w:noProof/>
            <w:webHidden/>
          </w:rPr>
          <w:fldChar w:fldCharType="end"/>
        </w:r>
      </w:hyperlink>
    </w:p>
    <w:p w14:paraId="59432BCF" w14:textId="52B4F92D"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3" w:history="1">
        <w:r w:rsidR="00C245C1" w:rsidRPr="00C245C1">
          <w:rPr>
            <w:rStyle w:val="Hipercze"/>
            <w:rFonts w:asciiTheme="minorHAnsi" w:hAnsiTheme="minorHAnsi" w:cstheme="minorHAnsi"/>
            <w:noProof/>
          </w:rPr>
          <w:t>1.1.3.</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IDENTYFIKACJA PROJEKTU</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_Toc146794543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15</w:t>
        </w:r>
        <w:r w:rsidR="00C245C1" w:rsidRPr="00C245C1">
          <w:rPr>
            <w:rFonts w:asciiTheme="minorHAnsi" w:hAnsiTheme="minorHAnsi" w:cstheme="minorHAnsi"/>
            <w:noProof/>
            <w:webHidden/>
          </w:rPr>
          <w:fldChar w:fldCharType="end"/>
        </w:r>
      </w:hyperlink>
    </w:p>
    <w:p w14:paraId="00F498B8" w14:textId="1497E8F0"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4" w:history="1">
        <w:r w:rsidR="00C245C1" w:rsidRPr="00C245C1">
          <w:rPr>
            <w:rStyle w:val="Hipercze"/>
            <w:rFonts w:asciiTheme="minorHAnsi" w:hAnsiTheme="minorHAnsi" w:cstheme="minorHAnsi"/>
            <w:noProof/>
          </w:rPr>
          <w:t>1.1.4.</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DEFINICJA CELÓW PROJEKTU</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_Toc146794544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15</w:t>
        </w:r>
        <w:r w:rsidR="00C245C1" w:rsidRPr="00C245C1">
          <w:rPr>
            <w:rFonts w:asciiTheme="minorHAnsi" w:hAnsiTheme="minorHAnsi" w:cstheme="minorHAnsi"/>
            <w:noProof/>
            <w:webHidden/>
          </w:rPr>
          <w:fldChar w:fldCharType="end"/>
        </w:r>
      </w:hyperlink>
    </w:p>
    <w:p w14:paraId="42936944" w14:textId="2BB0F81A"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5" w:history="1">
        <w:r w:rsidR="00C245C1" w:rsidRPr="00C245C1">
          <w:rPr>
            <w:rStyle w:val="Hipercze"/>
            <w:rFonts w:asciiTheme="minorHAnsi" w:hAnsiTheme="minorHAnsi" w:cstheme="minorHAnsi"/>
            <w:noProof/>
          </w:rPr>
          <w:t>1.1.5.</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ANALIZA INSTYTUCJONALNA I WYKONALNOŚCI PROJEKTU</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_Toc146794545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16</w:t>
        </w:r>
        <w:r w:rsidR="00C245C1" w:rsidRPr="00C245C1">
          <w:rPr>
            <w:rFonts w:asciiTheme="minorHAnsi" w:hAnsiTheme="minorHAnsi" w:cstheme="minorHAnsi"/>
            <w:noProof/>
            <w:webHidden/>
          </w:rPr>
          <w:fldChar w:fldCharType="end"/>
        </w:r>
      </w:hyperlink>
    </w:p>
    <w:p w14:paraId="2C3A25CE" w14:textId="613C45E2"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6" w:history="1">
        <w:r w:rsidR="00C245C1" w:rsidRPr="00C245C1">
          <w:rPr>
            <w:rStyle w:val="Hipercze"/>
            <w:rFonts w:asciiTheme="minorHAnsi" w:hAnsiTheme="minorHAnsi" w:cstheme="minorHAnsi"/>
            <w:noProof/>
          </w:rPr>
          <w:t>1.1.6.</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ANALIZA POPYTU ORAZ OPCJI</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_Toc146794546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19</w:t>
        </w:r>
        <w:r w:rsidR="00C245C1" w:rsidRPr="00C245C1">
          <w:rPr>
            <w:rFonts w:asciiTheme="minorHAnsi" w:hAnsiTheme="minorHAnsi" w:cstheme="minorHAnsi"/>
            <w:noProof/>
            <w:webHidden/>
          </w:rPr>
          <w:fldChar w:fldCharType="end"/>
        </w:r>
      </w:hyperlink>
    </w:p>
    <w:p w14:paraId="4DC91572" w14:textId="34DD7493"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7" w:history="1">
        <w:r w:rsidR="00C245C1" w:rsidRPr="00C245C1">
          <w:rPr>
            <w:rStyle w:val="Hipercze"/>
            <w:rFonts w:asciiTheme="minorHAnsi" w:hAnsiTheme="minorHAnsi" w:cstheme="minorHAnsi"/>
            <w:noProof/>
          </w:rPr>
          <w:t>1.1.7.</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ZASTOSOWANE UPROSZCZONE METODY ROZLICZANIA WYDATKÓW</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_Toc146794547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20</w:t>
        </w:r>
        <w:r w:rsidR="00C245C1" w:rsidRPr="00C245C1">
          <w:rPr>
            <w:rFonts w:asciiTheme="minorHAnsi" w:hAnsiTheme="minorHAnsi" w:cstheme="minorHAnsi"/>
            <w:noProof/>
            <w:webHidden/>
          </w:rPr>
          <w:fldChar w:fldCharType="end"/>
        </w:r>
      </w:hyperlink>
    </w:p>
    <w:p w14:paraId="36488670" w14:textId="1FBBCED9"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8" w:history="1">
        <w:r w:rsidR="00C245C1" w:rsidRPr="00C245C1">
          <w:rPr>
            <w:rStyle w:val="Hipercze"/>
            <w:rFonts w:asciiTheme="minorHAnsi" w:hAnsiTheme="minorHAnsi" w:cstheme="minorHAnsi"/>
            <w:noProof/>
          </w:rPr>
          <w:t>1.1.8.</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ANALIZA FINANSOWA</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_Toc146794548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20</w:t>
        </w:r>
        <w:r w:rsidR="00C245C1" w:rsidRPr="00C245C1">
          <w:rPr>
            <w:rFonts w:asciiTheme="minorHAnsi" w:hAnsiTheme="minorHAnsi" w:cstheme="minorHAnsi"/>
            <w:noProof/>
            <w:webHidden/>
          </w:rPr>
          <w:fldChar w:fldCharType="end"/>
        </w:r>
      </w:hyperlink>
    </w:p>
    <w:p w14:paraId="175A503B" w14:textId="288F6659"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49" w:history="1">
        <w:r w:rsidR="00C245C1" w:rsidRPr="00C245C1">
          <w:rPr>
            <w:rStyle w:val="Hipercze"/>
            <w:rFonts w:asciiTheme="minorHAnsi" w:hAnsiTheme="minorHAnsi" w:cstheme="minorHAnsi"/>
            <w:noProof/>
          </w:rPr>
          <w:t>1.1.9.</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ANALIZA KOSZTÓW I KORZYŚCI</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_Toc146794549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34</w:t>
        </w:r>
        <w:r w:rsidR="00C245C1" w:rsidRPr="00C245C1">
          <w:rPr>
            <w:rFonts w:asciiTheme="minorHAnsi" w:hAnsiTheme="minorHAnsi" w:cstheme="minorHAnsi"/>
            <w:noProof/>
            <w:webHidden/>
          </w:rPr>
          <w:fldChar w:fldCharType="end"/>
        </w:r>
      </w:hyperlink>
    </w:p>
    <w:p w14:paraId="7EC49D3B" w14:textId="16F59CFA"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50" w:history="1">
        <w:r w:rsidR="00C245C1" w:rsidRPr="00C245C1">
          <w:rPr>
            <w:rStyle w:val="Hipercze"/>
            <w:rFonts w:asciiTheme="minorHAnsi" w:hAnsiTheme="minorHAnsi" w:cstheme="minorHAnsi"/>
            <w:noProof/>
          </w:rPr>
          <w:t>1.1.10.</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ANALIZA RYZYKA I WRAŻLIWOŚCI:</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_Toc146794550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37</w:t>
        </w:r>
        <w:r w:rsidR="00C245C1" w:rsidRPr="00C245C1">
          <w:rPr>
            <w:rFonts w:asciiTheme="minorHAnsi" w:hAnsiTheme="minorHAnsi" w:cstheme="minorHAnsi"/>
            <w:noProof/>
            <w:webHidden/>
          </w:rPr>
          <w:fldChar w:fldCharType="end"/>
        </w:r>
      </w:hyperlink>
    </w:p>
    <w:p w14:paraId="57D0CA4E" w14:textId="4C19F751"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51" w:history="1">
        <w:r w:rsidR="00C245C1" w:rsidRPr="00C245C1">
          <w:rPr>
            <w:rStyle w:val="Hipercze"/>
            <w:rFonts w:asciiTheme="minorHAnsi" w:hAnsiTheme="minorHAnsi" w:cstheme="minorHAnsi"/>
            <w:noProof/>
          </w:rPr>
          <w:t>1.1.11.</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STOSOWANIE PODEJŚCIA SZCZEGÓŁOWEGO</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_Toc146794551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39</w:t>
        </w:r>
        <w:r w:rsidR="00C245C1" w:rsidRPr="00C245C1">
          <w:rPr>
            <w:rFonts w:asciiTheme="minorHAnsi" w:hAnsiTheme="minorHAnsi" w:cstheme="minorHAnsi"/>
            <w:noProof/>
            <w:webHidden/>
          </w:rPr>
          <w:fldChar w:fldCharType="end"/>
        </w:r>
      </w:hyperlink>
    </w:p>
    <w:p w14:paraId="7FEE057F" w14:textId="7E96C90A"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52" w:history="1">
        <w:r w:rsidR="00C245C1" w:rsidRPr="00C245C1">
          <w:rPr>
            <w:rStyle w:val="Hipercze"/>
            <w:rFonts w:asciiTheme="minorHAnsi" w:hAnsiTheme="minorHAnsi" w:cstheme="minorHAnsi"/>
            <w:noProof/>
          </w:rPr>
          <w:t>1.1.12.</w:t>
        </w:r>
        <w:r w:rsidR="00C245C1" w:rsidRPr="00C245C1">
          <w:rPr>
            <w:rFonts w:asciiTheme="minorHAnsi" w:eastAsiaTheme="minorEastAsia" w:hAnsiTheme="minorHAnsi" w:cstheme="minorHAnsi"/>
            <w:noProof/>
            <w:kern w:val="2"/>
            <w:sz w:val="22"/>
            <w:szCs w:val="22"/>
            <w14:ligatures w14:val="standardContextual"/>
          </w:rPr>
          <w:tab/>
        </w:r>
        <w:r w:rsidR="00C245C1" w:rsidRPr="00C245C1">
          <w:rPr>
            <w:rStyle w:val="Hipercze"/>
            <w:rFonts w:asciiTheme="minorHAnsi" w:hAnsiTheme="minorHAnsi" w:cstheme="minorHAnsi"/>
            <w:noProof/>
          </w:rPr>
          <w:t>SPECYFICZNE ANALIZY DLA DANEGO RODZAJU PROJEKTU/SEKTORA</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_Toc146794552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40</w:t>
        </w:r>
        <w:r w:rsidR="00C245C1" w:rsidRPr="00C245C1">
          <w:rPr>
            <w:rFonts w:asciiTheme="minorHAnsi" w:hAnsiTheme="minorHAnsi" w:cstheme="minorHAnsi"/>
            <w:noProof/>
            <w:webHidden/>
          </w:rPr>
          <w:fldChar w:fldCharType="end"/>
        </w:r>
      </w:hyperlink>
    </w:p>
    <w:p w14:paraId="6955E04E" w14:textId="072F0794" w:rsidR="00C245C1" w:rsidRPr="00C245C1" w:rsidRDefault="009779D4">
      <w:pPr>
        <w:pStyle w:val="Spistreci1"/>
        <w:rPr>
          <w:rFonts w:asciiTheme="minorHAnsi" w:eastAsiaTheme="minorEastAsia" w:hAnsiTheme="minorHAnsi" w:cstheme="minorHAnsi"/>
          <w:noProof/>
          <w:kern w:val="2"/>
          <w:sz w:val="22"/>
          <w:szCs w:val="22"/>
          <w14:ligatures w14:val="standardContextual"/>
        </w:rPr>
      </w:pPr>
      <w:hyperlink w:anchor="_Toc146794553" w:history="1">
        <w:r w:rsidR="00C245C1" w:rsidRPr="00C245C1">
          <w:rPr>
            <w:rStyle w:val="Hipercze"/>
            <w:rFonts w:asciiTheme="minorHAnsi" w:hAnsiTheme="minorHAnsi" w:cstheme="minorHAnsi"/>
            <w:noProof/>
          </w:rPr>
          <w:t>1.1.13. ODNIESIENIE DO KRYTERIÓW WYBORU PROJEKTU</w:t>
        </w:r>
        <w:r w:rsidR="00C245C1" w:rsidRPr="00C245C1">
          <w:rPr>
            <w:rFonts w:asciiTheme="minorHAnsi" w:hAnsiTheme="minorHAnsi" w:cstheme="minorHAnsi"/>
            <w:noProof/>
            <w:webHidden/>
          </w:rPr>
          <w:tab/>
        </w:r>
        <w:r w:rsidR="00C245C1" w:rsidRPr="00C245C1">
          <w:rPr>
            <w:rFonts w:asciiTheme="minorHAnsi" w:hAnsiTheme="minorHAnsi" w:cstheme="minorHAnsi"/>
            <w:noProof/>
            <w:webHidden/>
          </w:rPr>
          <w:fldChar w:fldCharType="begin"/>
        </w:r>
        <w:r w:rsidR="00C245C1" w:rsidRPr="00C245C1">
          <w:rPr>
            <w:rFonts w:asciiTheme="minorHAnsi" w:hAnsiTheme="minorHAnsi" w:cstheme="minorHAnsi"/>
            <w:noProof/>
            <w:webHidden/>
          </w:rPr>
          <w:instrText xml:space="preserve"> PAGEREF _Toc146794553 \h </w:instrText>
        </w:r>
        <w:r w:rsidR="00C245C1" w:rsidRPr="00C245C1">
          <w:rPr>
            <w:rFonts w:asciiTheme="minorHAnsi" w:hAnsiTheme="minorHAnsi" w:cstheme="minorHAnsi"/>
            <w:noProof/>
            <w:webHidden/>
          </w:rPr>
        </w:r>
        <w:r w:rsidR="00C245C1" w:rsidRPr="00C245C1">
          <w:rPr>
            <w:rFonts w:asciiTheme="minorHAnsi" w:hAnsiTheme="minorHAnsi" w:cstheme="minorHAnsi"/>
            <w:noProof/>
            <w:webHidden/>
          </w:rPr>
          <w:fldChar w:fldCharType="separate"/>
        </w:r>
        <w:r w:rsidR="00C245C1" w:rsidRPr="00C245C1">
          <w:rPr>
            <w:rFonts w:asciiTheme="minorHAnsi" w:hAnsiTheme="minorHAnsi" w:cstheme="minorHAnsi"/>
            <w:noProof/>
            <w:webHidden/>
          </w:rPr>
          <w:t>40</w:t>
        </w:r>
        <w:r w:rsidR="00C245C1" w:rsidRPr="00C245C1">
          <w:rPr>
            <w:rFonts w:asciiTheme="minorHAnsi" w:hAnsiTheme="minorHAnsi" w:cstheme="minorHAnsi"/>
            <w:noProof/>
            <w:webHidden/>
          </w:rPr>
          <w:fldChar w:fldCharType="end"/>
        </w:r>
      </w:hyperlink>
    </w:p>
    <w:p w14:paraId="1E8B0441" w14:textId="717B5EAA"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4" w:history="1">
        <w:r w:rsidR="00C245C1" w:rsidRPr="00C245C1">
          <w:rPr>
            <w:rStyle w:val="Hipercze"/>
            <w:rFonts w:asciiTheme="minorHAnsi" w:hAnsiTheme="minorHAnsi" w:cstheme="minorHAnsi"/>
            <w:bCs/>
            <w:lang w:val="x-none"/>
          </w:rPr>
          <w:t>2.</w:t>
        </w:r>
        <w:r w:rsidR="00C245C1" w:rsidRPr="00C245C1">
          <w:rPr>
            <w:rFonts w:asciiTheme="minorHAnsi" w:eastAsiaTheme="minorEastAsia" w:hAnsiTheme="minorHAnsi" w:cstheme="minorHAnsi"/>
            <w:b w:val="0"/>
            <w:kern w:val="2"/>
            <w:sz w:val="22"/>
            <w:szCs w:val="22"/>
            <w14:ligatures w14:val="standardContextual"/>
          </w:rPr>
          <w:tab/>
        </w:r>
        <w:r w:rsidR="00C245C1" w:rsidRPr="00C245C1">
          <w:rPr>
            <w:rStyle w:val="Hipercze"/>
            <w:rFonts w:asciiTheme="minorHAnsi" w:hAnsiTheme="minorHAnsi" w:cstheme="minorHAnsi"/>
            <w:bCs/>
            <w:lang w:val="x-none"/>
          </w:rPr>
          <w:t>FORMULARZ W ZAKRESIE OCENY ODDZIAŁYWANIA NA ŚRODOWISKO</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_Toc146794554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40</w:t>
        </w:r>
        <w:r w:rsidR="00C245C1" w:rsidRPr="00C245C1">
          <w:rPr>
            <w:rFonts w:asciiTheme="minorHAnsi" w:hAnsiTheme="minorHAnsi" w:cstheme="minorHAnsi"/>
            <w:webHidden/>
          </w:rPr>
          <w:fldChar w:fldCharType="end"/>
        </w:r>
      </w:hyperlink>
    </w:p>
    <w:p w14:paraId="562EE503" w14:textId="4DA90961"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5" w:history="1">
        <w:r w:rsidR="00C245C1" w:rsidRPr="00C245C1">
          <w:rPr>
            <w:rStyle w:val="Hipercze"/>
            <w:rFonts w:asciiTheme="minorHAnsi" w:hAnsiTheme="minorHAnsi" w:cstheme="minorHAnsi"/>
            <w:bCs/>
          </w:rPr>
          <w:t>3.</w:t>
        </w:r>
        <w:r w:rsidR="00C245C1" w:rsidRPr="00C245C1">
          <w:rPr>
            <w:rFonts w:asciiTheme="minorHAnsi" w:eastAsiaTheme="minorEastAsia" w:hAnsiTheme="minorHAnsi" w:cstheme="minorHAnsi"/>
            <w:b w:val="0"/>
            <w:kern w:val="2"/>
            <w:sz w:val="22"/>
            <w:szCs w:val="22"/>
            <w14:ligatures w14:val="standardContextual"/>
          </w:rPr>
          <w:tab/>
        </w:r>
        <w:r w:rsidR="00C245C1" w:rsidRPr="00C245C1">
          <w:rPr>
            <w:rStyle w:val="Hipercze"/>
            <w:rFonts w:asciiTheme="minorHAnsi" w:hAnsiTheme="minorHAnsi" w:cstheme="minorHAnsi"/>
            <w:bCs/>
          </w:rPr>
          <w:t>KOPIA POZWOLENIA NA BUDOWĘ, ZEZWOLENIA NA REALIZACJĘ INWESTYCJI DROGOWEJ BĄDŹ ZGŁOSZENIA BUDOWY LUB DOKUMENTY DOTYCZĄCE ZAGOSPODAROWANIA PRZESTRZENNEGO.</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_Toc146794555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54</w:t>
        </w:r>
        <w:r w:rsidR="00C245C1" w:rsidRPr="00C245C1">
          <w:rPr>
            <w:rFonts w:asciiTheme="minorHAnsi" w:hAnsiTheme="minorHAnsi" w:cstheme="minorHAnsi"/>
            <w:webHidden/>
          </w:rPr>
          <w:fldChar w:fldCharType="end"/>
        </w:r>
      </w:hyperlink>
    </w:p>
    <w:p w14:paraId="60149528" w14:textId="1ABD5FD5"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6" w:history="1">
        <w:r w:rsidR="00C245C1" w:rsidRPr="00C245C1">
          <w:rPr>
            <w:rStyle w:val="Hipercze"/>
            <w:rFonts w:asciiTheme="minorHAnsi" w:hAnsiTheme="minorHAnsi" w:cstheme="minorHAnsi"/>
            <w:bCs/>
          </w:rPr>
          <w:t>4.</w:t>
        </w:r>
        <w:r w:rsidR="00C245C1" w:rsidRPr="00C245C1">
          <w:rPr>
            <w:rFonts w:asciiTheme="minorHAnsi" w:eastAsiaTheme="minorEastAsia" w:hAnsiTheme="minorHAnsi" w:cstheme="minorHAnsi"/>
            <w:b w:val="0"/>
            <w:kern w:val="2"/>
            <w:sz w:val="22"/>
            <w:szCs w:val="22"/>
            <w14:ligatures w14:val="standardContextual"/>
          </w:rPr>
          <w:tab/>
        </w:r>
        <w:r w:rsidR="00C245C1" w:rsidRPr="00C245C1">
          <w:rPr>
            <w:rStyle w:val="Hipercze"/>
            <w:rFonts w:asciiTheme="minorHAnsi" w:hAnsiTheme="minorHAnsi" w:cstheme="minorHAnsi"/>
            <w:bCs/>
          </w:rPr>
          <w:t>WYCIĄG Z DOKUMENTACJI TECHNICZNEJ LUB PROGRAM FUNKCJONALNO-UŻYTKOWY</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_Toc146794556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55</w:t>
        </w:r>
        <w:r w:rsidR="00C245C1" w:rsidRPr="00C245C1">
          <w:rPr>
            <w:rFonts w:asciiTheme="minorHAnsi" w:hAnsiTheme="minorHAnsi" w:cstheme="minorHAnsi"/>
            <w:webHidden/>
          </w:rPr>
          <w:fldChar w:fldCharType="end"/>
        </w:r>
      </w:hyperlink>
    </w:p>
    <w:p w14:paraId="10AAFD0C" w14:textId="3B4AA07C"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7" w:history="1">
        <w:r w:rsidR="00C245C1" w:rsidRPr="00C245C1">
          <w:rPr>
            <w:rStyle w:val="Hipercze"/>
            <w:rFonts w:asciiTheme="minorHAnsi" w:hAnsiTheme="minorHAnsi" w:cstheme="minorHAnsi"/>
          </w:rPr>
          <w:t>5.</w:t>
        </w:r>
        <w:r w:rsidR="00C245C1" w:rsidRPr="00C245C1">
          <w:rPr>
            <w:rFonts w:asciiTheme="minorHAnsi" w:eastAsiaTheme="minorEastAsia" w:hAnsiTheme="minorHAnsi" w:cstheme="minorHAnsi"/>
            <w:b w:val="0"/>
            <w:kern w:val="2"/>
            <w:sz w:val="22"/>
            <w:szCs w:val="22"/>
            <w14:ligatures w14:val="standardContextual"/>
          </w:rPr>
          <w:tab/>
        </w:r>
        <w:r w:rsidR="00C245C1" w:rsidRPr="00C245C1">
          <w:rPr>
            <w:rStyle w:val="Hipercze"/>
            <w:rFonts w:asciiTheme="minorHAnsi" w:hAnsiTheme="minorHAnsi" w:cstheme="minorHAnsi"/>
          </w:rPr>
          <w:t>DOKUMENT POTWIERDZAJĄCY ZABEZPIECZENIE ŚRODKÓW KONIECZNYCH DO ZREALIZOWANIA INWESTYCJI</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_Toc146794557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57</w:t>
        </w:r>
        <w:r w:rsidR="00C245C1" w:rsidRPr="00C245C1">
          <w:rPr>
            <w:rFonts w:asciiTheme="minorHAnsi" w:hAnsiTheme="minorHAnsi" w:cstheme="minorHAnsi"/>
            <w:webHidden/>
          </w:rPr>
          <w:fldChar w:fldCharType="end"/>
        </w:r>
      </w:hyperlink>
    </w:p>
    <w:p w14:paraId="0ABA5CDA" w14:textId="76350F83"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8" w:history="1">
        <w:r w:rsidR="00C245C1" w:rsidRPr="00C245C1">
          <w:rPr>
            <w:rStyle w:val="Hipercze"/>
            <w:rFonts w:asciiTheme="minorHAnsi" w:hAnsiTheme="minorHAnsi" w:cstheme="minorHAnsi"/>
          </w:rPr>
          <w:t>6. KOPIA ZAWARTEJ UMOWY/POROZUMIENIA NA REALIZACJĘ WSPÓLNEGO PRZEDSIĘWZIĘCIA</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_Toc146794558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60</w:t>
        </w:r>
        <w:r w:rsidR="00C245C1" w:rsidRPr="00C245C1">
          <w:rPr>
            <w:rFonts w:asciiTheme="minorHAnsi" w:hAnsiTheme="minorHAnsi" w:cstheme="minorHAnsi"/>
            <w:webHidden/>
          </w:rPr>
          <w:fldChar w:fldCharType="end"/>
        </w:r>
      </w:hyperlink>
    </w:p>
    <w:p w14:paraId="2A88C01C" w14:textId="09068346"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59" w:history="1">
        <w:r w:rsidR="00C245C1" w:rsidRPr="00C245C1">
          <w:rPr>
            <w:rStyle w:val="Hipercze"/>
            <w:rFonts w:asciiTheme="minorHAnsi" w:hAnsiTheme="minorHAnsi" w:cstheme="minorHAnsi"/>
          </w:rPr>
          <w:t>7. OŚWIADCZENIE WNIOSKODAWCY O ZGODNOŚCI PROJEKTU  Z ZASADAMI UDZIELANIA POMOCY PUBLICZNEJ</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_Toc146794559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63</w:t>
        </w:r>
        <w:r w:rsidR="00C245C1" w:rsidRPr="00C245C1">
          <w:rPr>
            <w:rFonts w:asciiTheme="minorHAnsi" w:hAnsiTheme="minorHAnsi" w:cstheme="minorHAnsi"/>
            <w:webHidden/>
          </w:rPr>
          <w:fldChar w:fldCharType="end"/>
        </w:r>
      </w:hyperlink>
    </w:p>
    <w:p w14:paraId="5B3EAC64" w14:textId="0D504309" w:rsidR="00C245C1" w:rsidRPr="00C245C1" w:rsidRDefault="009779D4">
      <w:pPr>
        <w:pStyle w:val="Spistreci3"/>
        <w:rPr>
          <w:rFonts w:asciiTheme="minorHAnsi" w:eastAsiaTheme="minorEastAsia" w:hAnsiTheme="minorHAnsi" w:cstheme="minorHAnsi"/>
          <w:b w:val="0"/>
          <w:kern w:val="2"/>
          <w:sz w:val="22"/>
          <w:szCs w:val="22"/>
          <w14:ligatures w14:val="standardContextual"/>
        </w:rPr>
      </w:pPr>
      <w:hyperlink w:anchor="_Toc146794560" w:history="1">
        <w:r w:rsidR="00C245C1" w:rsidRPr="00C245C1">
          <w:rPr>
            <w:rStyle w:val="Hipercze"/>
            <w:rFonts w:asciiTheme="minorHAnsi" w:hAnsiTheme="minorHAnsi" w:cstheme="minorHAnsi"/>
          </w:rPr>
          <w:t>8. INNE NIEZBĘDNE DOKUMENTY WYMAGANE PRAWEM LUB KATEGORIĄ PROJEKTU</w:t>
        </w:r>
        <w:r w:rsidR="00C245C1" w:rsidRPr="00C245C1">
          <w:rPr>
            <w:rFonts w:asciiTheme="minorHAnsi" w:hAnsiTheme="minorHAnsi" w:cstheme="minorHAnsi"/>
            <w:webHidden/>
          </w:rPr>
          <w:tab/>
        </w:r>
        <w:r w:rsidR="00C245C1" w:rsidRPr="00C245C1">
          <w:rPr>
            <w:rFonts w:asciiTheme="minorHAnsi" w:hAnsiTheme="minorHAnsi" w:cstheme="minorHAnsi"/>
            <w:webHidden/>
          </w:rPr>
          <w:fldChar w:fldCharType="begin"/>
        </w:r>
        <w:r w:rsidR="00C245C1" w:rsidRPr="00C245C1">
          <w:rPr>
            <w:rFonts w:asciiTheme="minorHAnsi" w:hAnsiTheme="minorHAnsi" w:cstheme="minorHAnsi"/>
            <w:webHidden/>
          </w:rPr>
          <w:instrText xml:space="preserve"> PAGEREF _Toc146794560 \h </w:instrText>
        </w:r>
        <w:r w:rsidR="00C245C1" w:rsidRPr="00C245C1">
          <w:rPr>
            <w:rFonts w:asciiTheme="minorHAnsi" w:hAnsiTheme="minorHAnsi" w:cstheme="minorHAnsi"/>
            <w:webHidden/>
          </w:rPr>
        </w:r>
        <w:r w:rsidR="00C245C1" w:rsidRPr="00C245C1">
          <w:rPr>
            <w:rFonts w:asciiTheme="minorHAnsi" w:hAnsiTheme="minorHAnsi" w:cstheme="minorHAnsi"/>
            <w:webHidden/>
          </w:rPr>
          <w:fldChar w:fldCharType="separate"/>
        </w:r>
        <w:r w:rsidR="00C245C1" w:rsidRPr="00C245C1">
          <w:rPr>
            <w:rFonts w:asciiTheme="minorHAnsi" w:hAnsiTheme="minorHAnsi" w:cstheme="minorHAnsi"/>
            <w:webHidden/>
          </w:rPr>
          <w:t>64</w:t>
        </w:r>
        <w:r w:rsidR="00C245C1" w:rsidRPr="00C245C1">
          <w:rPr>
            <w:rFonts w:asciiTheme="minorHAnsi" w:hAnsiTheme="minorHAnsi" w:cstheme="minorHAnsi"/>
            <w:webHidden/>
          </w:rPr>
          <w:fldChar w:fldCharType="end"/>
        </w:r>
      </w:hyperlink>
    </w:p>
    <w:p w14:paraId="01815E4D" w14:textId="0E685757"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4DA9F9E4" w14:textId="1475B48E" w:rsidR="00A06439" w:rsidRPr="004B77D6" w:rsidRDefault="00A06439" w:rsidP="0071603D">
      <w:pPr>
        <w:pStyle w:val="Nagwek3"/>
        <w:numPr>
          <w:ilvl w:val="0"/>
          <w:numId w:val="7"/>
        </w:numPr>
        <w:suppressAutoHyphens w:val="0"/>
        <w:spacing w:before="0" w:after="120" w:line="276" w:lineRule="auto"/>
        <w:ind w:left="180" w:firstLine="0"/>
        <w:rPr>
          <w:rFonts w:ascii="Calibri" w:hAnsi="Calibri"/>
          <w:sz w:val="28"/>
          <w:szCs w:val="28"/>
        </w:rPr>
      </w:pPr>
      <w:bookmarkStart w:id="0" w:name="_Toc477857424"/>
      <w:bookmarkStart w:id="1" w:name="_Toc146794540"/>
      <w:r w:rsidRPr="004B77D6">
        <w:rPr>
          <w:rFonts w:ascii="Calibri" w:hAnsi="Calibri"/>
          <w:sz w:val="28"/>
          <w:szCs w:val="28"/>
        </w:rPr>
        <w:t>STUDIUM WYKONALNOŚCI INWESTYCJI</w:t>
      </w:r>
      <w:bookmarkEnd w:id="0"/>
      <w:r w:rsidR="00F60BBB" w:rsidRPr="004B77D6">
        <w:rPr>
          <w:rFonts w:ascii="Calibri" w:hAnsi="Calibri"/>
          <w:sz w:val="28"/>
          <w:szCs w:val="28"/>
          <w:lang w:val="pl-PL"/>
        </w:rPr>
        <w:t xml:space="preserve"> (SWI)</w:t>
      </w:r>
      <w:bookmarkEnd w:id="1"/>
    </w:p>
    <w:p w14:paraId="0CE48C2E" w14:textId="089E8E6B" w:rsidR="0012111B" w:rsidRPr="004B77D6" w:rsidRDefault="00221A22" w:rsidP="0071603D">
      <w:pPr>
        <w:pStyle w:val="Akapitzlist"/>
        <w:spacing w:after="120"/>
        <w:ind w:left="360"/>
        <w:rPr>
          <w:rFonts w:asciiTheme="minorHAnsi" w:hAnsiTheme="minorHAnsi" w:cstheme="minorHAnsi"/>
          <w:sz w:val="24"/>
          <w:szCs w:val="24"/>
          <w:lang w:val="pl-PL"/>
        </w:rPr>
      </w:pPr>
      <w:r w:rsidRPr="004B77D6">
        <w:rPr>
          <w:rFonts w:asciiTheme="minorHAnsi" w:hAnsiTheme="minorHAnsi" w:cstheme="minorHAnsi"/>
          <w:sz w:val="24"/>
          <w:szCs w:val="24"/>
        </w:rPr>
        <w:t>S</w:t>
      </w:r>
      <w:r w:rsidR="00866268"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00866268"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wzór umieszczony </w:t>
      </w:r>
      <w:r w:rsidR="00240524" w:rsidRPr="004B77D6">
        <w:rPr>
          <w:rFonts w:asciiTheme="minorHAnsi" w:hAnsiTheme="minorHAnsi" w:cstheme="minorHAnsi"/>
          <w:sz w:val="24"/>
          <w:szCs w:val="24"/>
        </w:rPr>
        <w:t>w załączniku nr 5</w:t>
      </w:r>
      <w:r w:rsidRPr="004B77D6">
        <w:rPr>
          <w:rFonts w:asciiTheme="minorHAnsi" w:hAnsiTheme="minorHAnsi" w:cstheme="minorHAnsi"/>
          <w:sz w:val="24"/>
          <w:szCs w:val="24"/>
        </w:rPr>
        <w:t xml:space="preserve"> do </w:t>
      </w:r>
      <w:r w:rsidR="00866268"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00EA2AAE" w:rsidRPr="004B77D6">
        <w:rPr>
          <w:rFonts w:asciiTheme="minorHAnsi" w:hAnsiTheme="minorHAnsi" w:cstheme="minorHAnsi"/>
          <w:sz w:val="24"/>
          <w:szCs w:val="24"/>
          <w:lang w:val="pl-PL"/>
        </w:rPr>
        <w:t>W</w:t>
      </w:r>
      <w:proofErr w:type="spellStart"/>
      <w:r w:rsidR="00EA2AAE"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ująć w ramach każdego punktu</w:t>
      </w:r>
      <w:r w:rsidR="00866268" w:rsidRPr="004B77D6">
        <w:rPr>
          <w:rFonts w:asciiTheme="minorHAnsi" w:hAnsiTheme="minorHAnsi" w:cstheme="minorHAnsi"/>
          <w:sz w:val="24"/>
          <w:szCs w:val="24"/>
          <w:lang w:val="pl-PL"/>
        </w:rPr>
        <w:t>.</w:t>
      </w: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5F97D53E"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zamieszczono wzór SWI, w którym zawarte są wytyczne dotyczące </w:t>
      </w:r>
      <w:r w:rsidR="00CB5F67" w:rsidRPr="004B77D6">
        <w:rPr>
          <w:rFonts w:ascii="Calibri" w:hAnsi="Calibri"/>
          <w:szCs w:val="24"/>
        </w:rPr>
        <w:t xml:space="preserve">tego, </w:t>
      </w:r>
      <w:r w:rsidRPr="004B77D6">
        <w:rPr>
          <w:rFonts w:ascii="Calibri" w:hAnsi="Calibri"/>
          <w:szCs w:val="24"/>
        </w:rPr>
        <w:t>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 w:name="_Toc477857425"/>
      <w:bookmarkStart w:id="3" w:name="_Toc127344049"/>
      <w:bookmarkStart w:id="4" w:name="_Toc146794541"/>
      <w:r w:rsidRPr="004B77D6">
        <w:rPr>
          <w:rFonts w:ascii="Calibri" w:hAnsi="Calibri"/>
          <w:sz w:val="24"/>
          <w:szCs w:val="24"/>
        </w:rPr>
        <w:t>SŁOWNIK POJĘĆ</w:t>
      </w:r>
      <w:bookmarkEnd w:id="2"/>
      <w:bookmarkEnd w:id="3"/>
      <w:bookmarkEnd w:id="4"/>
    </w:p>
    <w:p w14:paraId="2F487881"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się gdy zmierzenie korzyści </w:t>
      </w:r>
      <w:r w:rsidRPr="004B77D6">
        <w:rPr>
          <w:rFonts w:asciiTheme="minorHAnsi" w:hAnsiTheme="minorHAnsi" w:cstheme="minorHAnsi"/>
          <w:bCs/>
          <w:szCs w:val="24"/>
        </w:rPr>
        <w:br/>
        <w:t xml:space="preserve">w kategoriach pieniężnych nie jest w praktyce możliwe. Stanowi ona szczególny rodzaj </w:t>
      </w:r>
      <w:r w:rsidRPr="004B77D6">
        <w:rPr>
          <w:rFonts w:asciiTheme="minorHAnsi" w:hAnsiTheme="minorHAnsi" w:cstheme="minorHAnsi"/>
          <w:bCs/>
          <w:szCs w:val="24"/>
        </w:rPr>
        <w:lastRenderedPageBreak/>
        <w:t xml:space="preserve">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020D59D0"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związanych </w:t>
      </w:r>
      <w:r w:rsidR="00C94172" w:rsidRPr="00C94172">
        <w:rPr>
          <w:rFonts w:asciiTheme="minorHAnsi" w:hAnsiTheme="minorHAnsi" w:cstheme="minorHAnsi"/>
          <w:i/>
          <w:iCs/>
          <w:color w:val="000000" w:themeColor="text1"/>
          <w:szCs w:val="24"/>
        </w:rPr>
        <w:t xml:space="preserve"> </w:t>
      </w:r>
      <w:r w:rsidR="00EA2AAE" w:rsidRPr="00C94172">
        <w:rPr>
          <w:rFonts w:asciiTheme="minorHAnsi" w:hAnsiTheme="minorHAnsi" w:cstheme="minorHAnsi"/>
          <w:i/>
          <w:iCs/>
          <w:color w:val="000000" w:themeColor="text1"/>
          <w:szCs w:val="24"/>
        </w:rPr>
        <w:t>z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lastRenderedPageBreak/>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w:t>
      </w:r>
      <w:r w:rsidRPr="004B77D6">
        <w:rPr>
          <w:rFonts w:asciiTheme="minorHAnsi" w:hAnsiTheme="minorHAnsi" w:cstheme="minorHAnsi"/>
          <w:szCs w:val="24"/>
        </w:rPr>
        <w:lastRenderedPageBreak/>
        <w:t xml:space="preserve">krytycznych zrównałaby NPV (ekonomiczną lub finansową) z zerem. Istotą analizy 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w:t>
      </w:r>
      <w:r w:rsidRPr="004B77D6">
        <w:rPr>
          <w:rFonts w:asciiTheme="minorHAnsi" w:hAnsiTheme="minorHAnsi" w:cstheme="minorHAnsi"/>
          <w:szCs w:val="24"/>
        </w:rPr>
        <w:lastRenderedPageBreak/>
        <w:t xml:space="preserve">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proofErr w:type="spellStart"/>
      <w:r w:rsidR="00C2071D" w:rsidRPr="004B77D6">
        <w:rPr>
          <w:rFonts w:asciiTheme="minorHAnsi" w:hAnsiTheme="minorHAnsi" w:cstheme="minorHAnsi"/>
          <w:i/>
          <w:szCs w:val="24"/>
        </w:rPr>
        <w:t>shadow</w:t>
      </w:r>
      <w:proofErr w:type="spellEnd"/>
      <w:r w:rsidR="00C2071D" w:rsidRPr="004B77D6">
        <w:rPr>
          <w:rFonts w:asciiTheme="minorHAnsi" w:hAnsiTheme="minorHAnsi" w:cstheme="minorHAnsi"/>
          <w:i/>
          <w:szCs w:val="24"/>
        </w:rPr>
        <w:t xml:space="preserve"> </w:t>
      </w:r>
      <w:proofErr w:type="spellStart"/>
      <w:r w:rsidR="00C2071D" w:rsidRPr="004B77D6">
        <w:rPr>
          <w:rFonts w:asciiTheme="minorHAnsi" w:hAnsiTheme="minorHAnsi" w:cstheme="minorHAnsi"/>
          <w:i/>
          <w:szCs w:val="24"/>
        </w:rPr>
        <w:t>prices</w:t>
      </w:r>
      <w:proofErr w:type="spellEnd"/>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lastRenderedPageBreak/>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przez  projekt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1E7766FD" w14:textId="26B08026"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 xml:space="preserve">i strat. Do kosztów operacyjnych nie należy zatem zaliczać kosztów amortyzacji oraz rezerw na nieprzewidziane wydatki. Jako koszty operacyjne nie są również traktowane koszty </w:t>
      </w:r>
      <w:r w:rsidRPr="004B77D6">
        <w:rPr>
          <w:rFonts w:asciiTheme="minorHAnsi" w:hAnsiTheme="minorHAnsi" w:cstheme="minorHAnsi"/>
          <w:szCs w:val="24"/>
        </w:rPr>
        <w:lastRenderedPageBreak/>
        <w:t>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w:t>
      </w:r>
      <w:r w:rsidR="00DF7510" w:rsidRPr="004B77D6">
        <w:rPr>
          <w:rFonts w:asciiTheme="minorHAnsi" w:hAnsiTheme="minorHAnsi" w:cstheme="minorHAnsi"/>
          <w:szCs w:val="24"/>
        </w:rPr>
        <w:lastRenderedPageBreak/>
        <w:t xml:space="preserve">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00CB5F67" w:rsidRPr="00B144EB">
        <w:t>Opłata</w:t>
      </w:r>
      <w:proofErr w:type="spellEnd"/>
      <w:r w:rsidR="00CB5F67" w:rsidRPr="00B144EB">
        <w:t xml:space="preserve"> za </w:t>
      </w:r>
      <w:proofErr w:type="spellStart"/>
      <w:r w:rsidR="00CB5F67" w:rsidRPr="00B144EB">
        <w:t>dostępność</w:t>
      </w:r>
      <w:proofErr w:type="spellEnd"/>
      <w:r w:rsidR="00CB5F67" w:rsidRPr="00B144EB">
        <w:t xml:space="preserve">: </w:t>
      </w:r>
      <w:proofErr w:type="spellStart"/>
      <w:r w:rsidR="00CB5F67" w:rsidRPr="00B144EB">
        <w:t>Zryczałtowane</w:t>
      </w:r>
      <w:proofErr w:type="spellEnd"/>
      <w:r w:rsidR="00CB5F67" w:rsidRPr="00B144EB">
        <w:t xml:space="preserve"> </w:t>
      </w:r>
      <w:proofErr w:type="spellStart"/>
      <w:r w:rsidR="00CB5F67" w:rsidRPr="00B144EB">
        <w:t>wynagrodzenie</w:t>
      </w:r>
      <w:proofErr w:type="spellEnd"/>
      <w:r w:rsidR="00CB5F67" w:rsidRPr="00B144EB">
        <w:t xml:space="preserve"> </w:t>
      </w:r>
      <w:proofErr w:type="spellStart"/>
      <w:r w:rsidR="00CB5F67" w:rsidRPr="00B144EB">
        <w:t>pieniężne</w:t>
      </w:r>
      <w:proofErr w:type="spellEnd"/>
      <w:r w:rsidR="00CB5F67" w:rsidRPr="00B144EB">
        <w:t xml:space="preserve"> </w:t>
      </w:r>
      <w:proofErr w:type="spellStart"/>
      <w:r w:rsidR="00CB5F67" w:rsidRPr="00B144EB">
        <w:t>wypłacane</w:t>
      </w:r>
      <w:proofErr w:type="spellEnd"/>
      <w:r w:rsidR="00CB5F67" w:rsidRPr="00B144EB">
        <w:t xml:space="preserve"> </w:t>
      </w:r>
      <w:proofErr w:type="spellStart"/>
      <w:r w:rsidR="00CB5F67" w:rsidRPr="00B144EB">
        <w:t>cyklicznie</w:t>
      </w:r>
      <w:proofErr w:type="spellEnd"/>
      <w:r w:rsidR="00CB5F67" w:rsidRPr="00B144EB">
        <w:t xml:space="preserve"> </w:t>
      </w:r>
      <w:proofErr w:type="spellStart"/>
      <w:r w:rsidR="00CB5F67" w:rsidRPr="00B144EB">
        <w:t>przez</w:t>
      </w:r>
      <w:proofErr w:type="spellEnd"/>
      <w:r w:rsidR="00CB5F67" w:rsidRPr="00B144EB">
        <w:t xml:space="preserve"> </w:t>
      </w:r>
      <w:proofErr w:type="spellStart"/>
      <w:r w:rsidR="00CB5F67" w:rsidRPr="00B144EB">
        <w:t>podmiot</w:t>
      </w:r>
      <w:proofErr w:type="spellEnd"/>
      <w:r w:rsidR="00CB5F67" w:rsidRPr="00B144EB">
        <w:t xml:space="preserve"> </w:t>
      </w:r>
      <w:proofErr w:type="spellStart"/>
      <w:r w:rsidR="00CB5F67" w:rsidRPr="00B144EB">
        <w:t>publiczny</w:t>
      </w:r>
      <w:proofErr w:type="spellEnd"/>
      <w:r w:rsidR="00CB5F67" w:rsidRPr="00B144EB">
        <w:t xml:space="preserve"> </w:t>
      </w:r>
      <w:proofErr w:type="spellStart"/>
      <w:r w:rsidR="00CB5F67" w:rsidRPr="00B144EB">
        <w:t>na</w:t>
      </w:r>
      <w:proofErr w:type="spellEnd"/>
      <w:r w:rsidR="00CB5F67" w:rsidRPr="00B144EB">
        <w:t xml:space="preserve"> </w:t>
      </w:r>
      <w:proofErr w:type="spellStart"/>
      <w:r w:rsidR="00CB5F67" w:rsidRPr="00B144EB">
        <w:t>rzecz</w:t>
      </w:r>
      <w:proofErr w:type="spellEnd"/>
      <w:r w:rsidR="00CB5F67" w:rsidRPr="00B144EB">
        <w:t xml:space="preserve"> </w:t>
      </w:r>
      <w:proofErr w:type="spellStart"/>
      <w:r w:rsidR="00CB5F67" w:rsidRPr="00B144EB">
        <w:t>partnera</w:t>
      </w:r>
      <w:proofErr w:type="spellEnd"/>
      <w:r w:rsidR="00CB5F67" w:rsidRPr="00B144EB">
        <w:t xml:space="preserve"> </w:t>
      </w:r>
      <w:proofErr w:type="spellStart"/>
      <w:r w:rsidR="00CB5F67" w:rsidRPr="00B144EB">
        <w:t>prywatnego</w:t>
      </w:r>
      <w:proofErr w:type="spellEnd"/>
      <w:r w:rsidR="00CB5F67" w:rsidRPr="00B144EB">
        <w:t xml:space="preserve"> w </w:t>
      </w:r>
      <w:proofErr w:type="spellStart"/>
      <w:r w:rsidR="00CB5F67" w:rsidRPr="00B144EB">
        <w:t>fazie</w:t>
      </w:r>
      <w:proofErr w:type="spellEnd"/>
      <w:r w:rsidR="00CB5F67" w:rsidRPr="00B144EB">
        <w:t xml:space="preserve"> </w:t>
      </w:r>
      <w:proofErr w:type="spellStart"/>
      <w:r w:rsidR="00CB5F67" w:rsidRPr="00B144EB">
        <w:t>eksploatacji</w:t>
      </w:r>
      <w:proofErr w:type="spellEnd"/>
      <w:r w:rsidR="00CB5F67" w:rsidRPr="00B144EB">
        <w:t xml:space="preserve"> infrastruktury</w:t>
      </w:r>
      <w:r w:rsidR="00CB5F67" w:rsidRPr="00B144EB">
        <w:rPr>
          <w:vertAlign w:val="superscript"/>
        </w:rPr>
        <w:t>9</w:t>
      </w:r>
      <w:r w:rsidR="00CB5F67"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w:t>
      </w:r>
      <w:proofErr w:type="spellStart"/>
      <w:r w:rsidR="00FD57E5" w:rsidRPr="004B77D6">
        <w:rPr>
          <w:rFonts w:asciiTheme="minorHAnsi" w:hAnsiTheme="minorHAnsi" w:cstheme="minorHAnsi"/>
          <w:szCs w:val="24"/>
          <w:lang w:val="en-US"/>
        </w:rPr>
        <w:t>Komisja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Europejska</w:t>
      </w:r>
      <w:proofErr w:type="spellEnd"/>
      <w:r w:rsidR="00FD57E5" w:rsidRPr="004B77D6">
        <w:rPr>
          <w:rFonts w:asciiTheme="minorHAnsi" w:hAnsiTheme="minorHAnsi" w:cstheme="minorHAnsi"/>
          <w:szCs w:val="24"/>
          <w:lang w:val="en-US"/>
        </w:rPr>
        <w:t xml:space="preserve">, </w:t>
      </w:r>
      <w:proofErr w:type="spellStart"/>
      <w:r w:rsidR="00FD57E5" w:rsidRPr="004B77D6">
        <w:rPr>
          <w:rFonts w:asciiTheme="minorHAnsi" w:hAnsiTheme="minorHAnsi" w:cstheme="minorHAnsi"/>
          <w:szCs w:val="24"/>
          <w:lang w:val="en-US"/>
        </w:rPr>
        <w:t>grudzień</w:t>
      </w:r>
      <w:proofErr w:type="spellEnd"/>
      <w:r w:rsidR="00FD57E5" w:rsidRPr="004B77D6">
        <w:rPr>
          <w:rFonts w:asciiTheme="minorHAnsi" w:hAnsiTheme="minorHAnsi" w:cstheme="minorHAnsi"/>
          <w:szCs w:val="24"/>
          <w:lang w:val="en-US"/>
        </w:rPr>
        <w:t xml:space="preserve"> 2014. </w:t>
      </w:r>
      <w:r w:rsidR="00FD57E5" w:rsidRPr="004B77D6">
        <w:rPr>
          <w:rFonts w:asciiTheme="minorHAnsi" w:hAnsiTheme="minorHAnsi" w:cstheme="minorHAnsi"/>
          <w:szCs w:val="24"/>
        </w:rPr>
        <w:t>Pomimo faktu, iż Przewodnik AKK został opracowany jako dokument metodologiczny dla projektów inwestycyjnych z perspektywy finansowej 2014-</w:t>
      </w:r>
      <w:r w:rsidR="00FD57E5" w:rsidRPr="004B77D6">
        <w:rPr>
          <w:rFonts w:asciiTheme="minorHAnsi" w:hAnsiTheme="minorHAnsi" w:cstheme="minorHAnsi"/>
          <w:szCs w:val="24"/>
        </w:rPr>
        <w:lastRenderedPageBreak/>
        <w:t xml:space="preserve">2020 i formalnie nie obowiązuje w perspektywie finansowej 2021-2027, zaleca się 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B77D6">
        <w:rPr>
          <w:rFonts w:asciiTheme="minorHAnsi" w:hAnsiTheme="minorHAnsi" w:cstheme="minorHAnsi"/>
          <w:szCs w:val="24"/>
        </w:rPr>
        <w:t xml:space="preserve"> </w:t>
      </w:r>
      <w:r w:rsidRPr="004B77D6">
        <w:rPr>
          <w:rFonts w:asciiTheme="minorHAnsi" w:hAnsiTheme="minorHAnsi" w:cstheme="minorHAnsi"/>
          <w:bCs/>
          <w:szCs w:val="24"/>
        </w:rPr>
        <w:t>Zgodnie z Przewodnikiem AKK  scenariusz ten powinien zakładać ponoszenie wszelkich kosztów, koniecznych do zapewnienia minimalnego poziomu świadczonych usług.</w:t>
      </w:r>
      <w:r w:rsidR="006350E5" w:rsidRPr="004B77D6">
        <w:rPr>
          <w:rFonts w:asciiTheme="minorHAnsi" w:hAnsiTheme="minorHAnsi" w:cstheme="minorHAnsi"/>
          <w:bCs/>
          <w:szCs w:val="24"/>
        </w:rPr>
        <w:t xml:space="preserve"> </w:t>
      </w:r>
      <w:r w:rsidRPr="004B77D6">
        <w:rPr>
          <w:rFonts w:asciiTheme="minorHAnsi" w:hAnsiTheme="minorHAnsi" w:cstheme="minorHAnsi"/>
          <w:bCs/>
          <w:szCs w:val="24"/>
        </w:rPr>
        <w:t xml:space="preserve">Jeśli scenariusz bezinwestycyjny będzie zakładał poniesienie  dodatkowych nakładów celem zapewnienia funkcjonalności infrastruktury , należy ująć je pod </w:t>
      </w:r>
      <w:r w:rsidRPr="004B77D6">
        <w:rPr>
          <w:rFonts w:asciiTheme="minorHAnsi" w:hAnsiTheme="minorHAnsi" w:cstheme="minorHAnsi"/>
          <w:bCs/>
          <w:szCs w:val="24"/>
        </w:rPr>
        <w:lastRenderedPageBreak/>
        <w:t xml:space="preserve">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t>
      </w:r>
      <w:r w:rsidR="00F3330D" w:rsidRPr="004B77D6">
        <w:rPr>
          <w:rFonts w:asciiTheme="minorHAnsi" w:hAnsiTheme="minorHAnsi" w:cstheme="minorHAnsi"/>
          <w:szCs w:val="24"/>
        </w:rPr>
        <w:lastRenderedPageBreak/>
        <w:t xml:space="preserve">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sidR="00672030">
        <w:rPr>
          <w:rFonts w:asciiTheme="minorHAnsi" w:hAnsiTheme="minorHAnsi" w:cstheme="minorHAnsi"/>
          <w:szCs w:val="24"/>
        </w:rPr>
        <w:t>t.j</w:t>
      </w:r>
      <w:proofErr w:type="spellEnd"/>
      <w:r w:rsidR="00672030">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w:t>
      </w:r>
      <w:r w:rsidR="00F3330D" w:rsidRPr="004B77D6">
        <w:rPr>
          <w:rFonts w:asciiTheme="minorHAnsi" w:hAnsiTheme="minorHAnsi" w:cstheme="minorHAnsi"/>
          <w:szCs w:val="24"/>
        </w:rPr>
        <w:lastRenderedPageBreak/>
        <w:t xml:space="preserve">analizy finansowej ustalana jest FRR. Natomiast w ramach analizy ekonomicznej 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5" w:name="_Toc477857426"/>
      <w:bookmarkStart w:id="6" w:name="_Toc127344050"/>
      <w:bookmarkStart w:id="7" w:name="_Toc146794542"/>
      <w:r w:rsidRPr="004B77D6">
        <w:rPr>
          <w:rFonts w:ascii="Calibri" w:hAnsi="Calibri"/>
          <w:sz w:val="24"/>
          <w:szCs w:val="24"/>
        </w:rPr>
        <w:t>WSTĘP</w:t>
      </w:r>
      <w:bookmarkEnd w:id="5"/>
      <w:bookmarkEnd w:id="6"/>
      <w:bookmarkEnd w:id="7"/>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 xml:space="preserve">ć realizowanego przedsięwzięcia. </w:t>
      </w:r>
      <w:r w:rsidRPr="004B77D6">
        <w:rPr>
          <w:rFonts w:ascii="Calibri" w:hAnsi="Calibri"/>
          <w:szCs w:val="24"/>
        </w:rPr>
        <w:lastRenderedPageBreak/>
        <w:t>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8" w:name="_Toc477857427"/>
      <w:bookmarkStart w:id="9" w:name="_Toc127344051"/>
      <w:bookmarkStart w:id="10" w:name="_Toc146794543"/>
      <w:r w:rsidRPr="004B77D6">
        <w:rPr>
          <w:rFonts w:ascii="Calibri" w:hAnsi="Calibri"/>
          <w:sz w:val="24"/>
          <w:szCs w:val="24"/>
        </w:rPr>
        <w:t>IDENTYFIKACJA PROJEKTU</w:t>
      </w:r>
      <w:bookmarkEnd w:id="8"/>
      <w:bookmarkEnd w:id="9"/>
      <w:bookmarkEnd w:id="10"/>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1" w:name="_Toc477857428"/>
      <w:bookmarkStart w:id="12" w:name="_Toc127344052"/>
      <w:bookmarkStart w:id="13" w:name="_Toc146794544"/>
      <w:r w:rsidRPr="004B77D6">
        <w:rPr>
          <w:rFonts w:ascii="Calibri" w:hAnsi="Calibri"/>
          <w:sz w:val="24"/>
          <w:szCs w:val="24"/>
        </w:rPr>
        <w:t>DEFINICJA CELÓW PROJEKTU</w:t>
      </w:r>
      <w:bookmarkEnd w:id="11"/>
      <w:bookmarkEnd w:id="12"/>
      <w:bookmarkEnd w:id="13"/>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powinna dostarczyć zwięzłej i jednoznacznej informacji na temat jego całościowej koncepcji. Powinna obejmować następujące kwestie: zarys i ogólny charakter projektu (tj. prezentację projektu jako przedmiotu realizowanego przedsięwzięcia </w:t>
      </w:r>
      <w:r w:rsidRPr="004B77D6">
        <w:rPr>
          <w:rFonts w:ascii="Calibri" w:hAnsi="Calibri"/>
          <w:szCs w:val="24"/>
        </w:rPr>
        <w:lastRenderedPageBreak/>
        <w:t>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4" w:name="_Toc477857429"/>
      <w:bookmarkStart w:id="15" w:name="_Toc127344053"/>
      <w:bookmarkStart w:id="16" w:name="_Toc146794545"/>
      <w:r w:rsidRPr="004B77D6">
        <w:rPr>
          <w:rFonts w:ascii="Calibri" w:hAnsi="Calibri"/>
          <w:sz w:val="24"/>
          <w:szCs w:val="24"/>
        </w:rPr>
        <w:t>ANALIZA INSTYTUCJONALNA I WYKONALNOŚCI PROJEKTU</w:t>
      </w:r>
      <w:bookmarkEnd w:id="14"/>
      <w:bookmarkEnd w:id="15"/>
      <w:bookmarkEnd w:id="16"/>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w:t>
      </w:r>
      <w:r w:rsidRPr="004B77D6">
        <w:rPr>
          <w:rFonts w:ascii="Calibri" w:hAnsi="Calibri"/>
          <w:szCs w:val="24"/>
        </w:rPr>
        <w:lastRenderedPageBreak/>
        <w:t xml:space="preserve">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 xml:space="preserve">o charakterze bezzwrotnym, udzielane są pożyczki/kredyty z oprocentowaniem </w:t>
      </w:r>
      <w:r w:rsidRPr="004B77D6">
        <w:rPr>
          <w:rFonts w:ascii="Calibri" w:hAnsi="Calibri"/>
          <w:i/>
          <w:szCs w:val="24"/>
        </w:rPr>
        <w:lastRenderedPageBreak/>
        <w:t>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5140C197" w14:textId="77777777" w:rsidR="00C2071D" w:rsidRPr="004B77D6" w:rsidRDefault="00C2071D" w:rsidP="00C2071D">
      <w:pPr>
        <w:spacing w:before="120" w:after="120" w:line="276" w:lineRule="auto"/>
        <w:rPr>
          <w:rFonts w:ascii="Calibri" w:hAnsi="Calibri"/>
          <w:szCs w:val="24"/>
        </w:rPr>
      </w:pPr>
      <w:r w:rsidRPr="004B77D6">
        <w:rPr>
          <w:rFonts w:ascii="Calibri" w:hAnsi="Calibri"/>
          <w:b/>
          <w:szCs w:val="24"/>
        </w:rPr>
        <w:t xml:space="preserve">W odniesieniu do pomocy związanej ze świadczeniem usług publicznych, szczególnie doniosłe znaczenie ma orzeczenie Europejskiego Trybunału Sprawiedliwości (ETS) </w:t>
      </w:r>
      <w:r w:rsidRPr="004B77D6">
        <w:rPr>
          <w:rFonts w:ascii="Calibri" w:hAnsi="Calibri"/>
          <w:b/>
          <w:szCs w:val="24"/>
        </w:rPr>
        <w:br/>
        <w:t xml:space="preserve">w sprawie </w:t>
      </w:r>
      <w:proofErr w:type="spellStart"/>
      <w:r w:rsidRPr="004B77D6">
        <w:rPr>
          <w:rFonts w:ascii="Calibri" w:hAnsi="Calibri"/>
          <w:b/>
          <w:i/>
          <w:szCs w:val="24"/>
        </w:rPr>
        <w:t>Altmark</w:t>
      </w:r>
      <w:proofErr w:type="spellEnd"/>
      <w:r w:rsidRPr="004B77D6">
        <w:rPr>
          <w:rFonts w:ascii="Calibri" w:hAnsi="Calibri"/>
          <w:b/>
          <w:i/>
          <w:szCs w:val="24"/>
        </w:rPr>
        <w:t xml:space="preserve"> </w:t>
      </w:r>
      <w:r w:rsidRPr="004B77D6">
        <w:rPr>
          <w:rFonts w:ascii="Calibri" w:hAnsi="Calibri"/>
          <w:b/>
          <w:szCs w:val="24"/>
        </w:rPr>
        <w:t xml:space="preserve">(sprawa C-280/00). </w:t>
      </w:r>
      <w:r w:rsidRPr="004B77D6">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3C4FA089"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Przedsiębiorcy otrzymującemu pomoc publiczną należy powierzyć wypełnienie odpowiedniego, jasno określonego zobowiązania w zakresie świadczenia usług publicznych.</w:t>
      </w:r>
    </w:p>
    <w:p w14:paraId="55CE8A13"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Parametry zastosowane do obliczenia rekompensaty muszą zostać ustalone wcześniej w sposób obiektywny i przejrzysty.</w:t>
      </w:r>
    </w:p>
    <w:p w14:paraId="6F93E0BA"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Wysokość rekompensaty nie powinna przekraczać </w:t>
      </w:r>
      <w:hyperlink r:id="rId10" w:history="1">
        <w:r w:rsidRPr="004B77D6">
          <w:rPr>
            <w:rStyle w:val="Hipercze"/>
            <w:rFonts w:ascii="Calibri" w:hAnsi="Calibri"/>
            <w:color w:val="auto"/>
            <w:u w:val="none"/>
          </w:rPr>
          <w:t>kwoty</w:t>
        </w:r>
      </w:hyperlink>
      <w:r w:rsidRPr="004B77D6">
        <w:rPr>
          <w:rFonts w:ascii="Calibri" w:hAnsi="Calibri"/>
        </w:rPr>
        <w:t xml:space="preserve"> całości lub części kosztów poniesionych w czasie realizacji usług publicznych, z uwzględnieniem wszystkich stosownych rachunków oraz rozsądnego </w:t>
      </w:r>
      <w:hyperlink r:id="rId11" w:history="1">
        <w:r w:rsidRPr="004B77D6">
          <w:rPr>
            <w:rStyle w:val="Hipercze"/>
            <w:rFonts w:ascii="Calibri" w:hAnsi="Calibri"/>
            <w:color w:val="auto"/>
            <w:u w:val="none"/>
          </w:rPr>
          <w:t>zysku</w:t>
        </w:r>
      </w:hyperlink>
      <w:r w:rsidRPr="004B77D6">
        <w:rPr>
          <w:rFonts w:ascii="Calibri" w:hAnsi="Calibri"/>
        </w:rPr>
        <w:t>.</w:t>
      </w:r>
    </w:p>
    <w:p w14:paraId="17213A02"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 przypadkach kiedy przedsiębiorstwo, któremu powierzono wykonanie takich zadań, nie zostało wyłonione zgodnie z procedurą zamówień publicznych, poziom </w:t>
      </w:r>
      <w:r w:rsidRPr="004B77D6">
        <w:rPr>
          <w:rFonts w:ascii="Calibri" w:hAnsi="Calibri"/>
        </w:rPr>
        <w:lastRenderedPageBreak/>
        <w:t>rekompensaty ma być obliczony na podstawie analizy kosztów, które poniosłoby przeciętne dobrze zarządzane przedsiębiorstwo, z uwzględnieniem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5296B37F" w14:textId="77777777" w:rsidR="00C2071D" w:rsidRPr="004B77D6" w:rsidRDefault="00C2071D" w:rsidP="00C2071D">
      <w:pPr>
        <w:pStyle w:val="Tekstpodstawowy"/>
        <w:spacing w:before="120" w:line="276" w:lineRule="auto"/>
        <w:rPr>
          <w:rFonts w:ascii="Calibri" w:hAnsi="Calibri"/>
        </w:rPr>
      </w:pPr>
      <w:r w:rsidRPr="004B77D6">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4B77D6">
        <w:rPr>
          <w:rFonts w:ascii="Calibri" w:hAnsi="Calibri"/>
          <w:b/>
          <w:bCs/>
        </w:rPr>
        <w:br/>
        <w:t xml:space="preserve">(tym samym nie podlega ona notyfikacji, o której mowa w art. 108 ust. 3 TFUE). </w:t>
      </w: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7" w:name="_Toc477857430"/>
      <w:bookmarkStart w:id="18" w:name="_Toc127344054"/>
      <w:bookmarkStart w:id="19" w:name="_Toc146794546"/>
      <w:r w:rsidRPr="004B77D6">
        <w:rPr>
          <w:rFonts w:ascii="Calibri" w:hAnsi="Calibri"/>
          <w:sz w:val="24"/>
          <w:szCs w:val="24"/>
        </w:rPr>
        <w:t>ANALIZA POPYTU ORAZ OPCJI</w:t>
      </w:r>
      <w:bookmarkEnd w:id="17"/>
      <w:bookmarkEnd w:id="18"/>
      <w:bookmarkEnd w:id="19"/>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r>
      <w:r w:rsidRPr="004B77D6">
        <w:rPr>
          <w:rFonts w:ascii="Calibri" w:hAnsi="Calibri"/>
          <w:szCs w:val="24"/>
        </w:rPr>
        <w:lastRenderedPageBreak/>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0" w:name="_Toc477857431"/>
      <w:bookmarkStart w:id="21" w:name="_Toc127344055"/>
      <w:bookmarkStart w:id="22" w:name="_Toc146794547"/>
      <w:r w:rsidRPr="004B77D6">
        <w:rPr>
          <w:rFonts w:ascii="Calibri" w:hAnsi="Calibri"/>
          <w:sz w:val="24"/>
          <w:szCs w:val="24"/>
        </w:rPr>
        <w:t>ZASTOSOWANE UPROSZCZONE METODY ROZLICZANIA WYDATKÓW</w:t>
      </w:r>
      <w:bookmarkEnd w:id="20"/>
      <w:bookmarkEnd w:id="21"/>
      <w:bookmarkEnd w:id="22"/>
    </w:p>
    <w:p w14:paraId="0A9A9D1F" w14:textId="77777777"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zastosowaną </w:t>
      </w:r>
      <w:r w:rsidRPr="004B77D6">
        <w:rPr>
          <w:rFonts w:ascii="Calibri" w:hAnsi="Calibri"/>
          <w:szCs w:val="24"/>
        </w:rPr>
        <w:br/>
        <w:t>w projekcie uproszczoną metodę. Zwraca się uwagę na zachowanie zgodności z zapisami zawartymi w  Regulaminie wyboru projektów</w:t>
      </w:r>
      <w:r w:rsidRPr="004B77D6">
        <w:rPr>
          <w:rFonts w:ascii="Calibri" w:hAnsi="Calibri"/>
          <w:color w:val="000000"/>
          <w:szCs w:val="24"/>
        </w:rPr>
        <w:t xml:space="preserve">. </w:t>
      </w:r>
    </w:p>
    <w:p w14:paraId="688A6D59" w14:textId="77777777" w:rsidR="00C2071D" w:rsidRPr="004B77D6" w:rsidRDefault="00C2071D" w:rsidP="00C2071D">
      <w:pPr>
        <w:suppressAutoHyphens w:val="0"/>
        <w:autoSpaceDE w:val="0"/>
        <w:autoSpaceDN w:val="0"/>
        <w:adjustRightInd w:val="0"/>
        <w:spacing w:line="276" w:lineRule="auto"/>
        <w:ind w:firstLine="851"/>
        <w:rPr>
          <w:rFonts w:ascii="Calibri" w:hAnsi="Calibri"/>
          <w:szCs w:val="24"/>
        </w:rPr>
      </w:pPr>
      <w:r w:rsidRPr="004B77D6">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3" w:name="_Toc477857432"/>
      <w:bookmarkStart w:id="24" w:name="_Toc127344056"/>
      <w:bookmarkStart w:id="25" w:name="_Toc146794548"/>
      <w:r w:rsidRPr="004B77D6">
        <w:rPr>
          <w:rFonts w:ascii="Calibri" w:hAnsi="Calibri"/>
          <w:sz w:val="24"/>
          <w:szCs w:val="24"/>
        </w:rPr>
        <w:t>ANALIZA FINANSOWA</w:t>
      </w:r>
      <w:bookmarkEnd w:id="23"/>
      <w:bookmarkEnd w:id="24"/>
      <w:bookmarkEnd w:id="25"/>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założenia do analizy, </w:t>
      </w:r>
    </w:p>
    <w:p w14:paraId="55EDF78A" w14:textId="3BCC25C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zestawić przepływy pieniężne projektu dla każdego roku analizy, </w:t>
      </w:r>
    </w:p>
    <w:p w14:paraId="612EB588" w14:textId="21D12A7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źródła finansowania projektu, </w:t>
      </w:r>
    </w:p>
    <w:p w14:paraId="3C260CCE" w14:textId="7055F5E8"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ustalić wartości wskaźników efektywności finansowej projektu, </w:t>
      </w:r>
    </w:p>
    <w:p w14:paraId="04E8860F" w14:textId="2CC7C2B6"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lastRenderedPageBreak/>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 xml:space="preserve">(ang.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77777777"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uwzględnia wartość rezydualną, w przypadku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w cenach netto (bez podatku VAT) w przypadku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t>
      </w:r>
      <w:r w:rsidRPr="004B77D6">
        <w:rPr>
          <w:rFonts w:ascii="Calibri" w:hAnsi="Calibri"/>
          <w:szCs w:val="24"/>
        </w:rPr>
        <w:lastRenderedPageBreak/>
        <w:t>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 xml:space="preserve">wskaźnik inflacji, na podstawie danych z wytycznych Ministra Finansów z dnia 3 października 2022 r. dotyczących stosowania jednolitych wskaźników makroekonomicznych będących podstawą oszacowania skutków finansowych </w:t>
      </w:r>
      <w:r w:rsidR="0056489E" w:rsidRPr="0056489E">
        <w:rPr>
          <w:rFonts w:ascii="Calibri" w:hAnsi="Calibri" w:cs="Arial"/>
          <w:color w:val="000000"/>
          <w:szCs w:val="24"/>
        </w:rPr>
        <w:lastRenderedPageBreak/>
        <w:t>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64F74FA1"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DA68B2" w:rsidRPr="00DA68B2">
        <w:rPr>
          <w:rFonts w:asciiTheme="minorHAnsi" w:hAnsiTheme="minorHAnsi" w:cstheme="minorHAnsi"/>
          <w:b/>
          <w:iCs/>
          <w:szCs w:val="24"/>
        </w:rPr>
        <w:t xml:space="preserve">2.1 Poprawa efektywności energetycznej w województwie opolskim </w:t>
      </w:r>
      <w:r w:rsidRPr="004B77D6">
        <w:rPr>
          <w:rFonts w:ascii="Calibri" w:hAnsi="Calibri"/>
          <w:b/>
        </w:rPr>
        <w:t xml:space="preserve">FEO 2021-2027 należy przyjąć </w:t>
      </w:r>
      <w:r w:rsidR="00DA68B2">
        <w:rPr>
          <w:rFonts w:ascii="Calibri" w:hAnsi="Calibri"/>
          <w:b/>
        </w:rPr>
        <w:t xml:space="preserve">25 </w:t>
      </w:r>
      <w:r w:rsidRPr="004B77D6">
        <w:rPr>
          <w:rFonts w:ascii="Calibri" w:hAnsi="Calibri"/>
          <w:b/>
        </w:rPr>
        <w:t>letni 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w:t>
      </w:r>
      <w:r w:rsidRPr="004B77D6">
        <w:rPr>
          <w:rFonts w:ascii="Calibri" w:hAnsi="Calibri" w:cs="Arial"/>
          <w:bCs/>
          <w:szCs w:val="24"/>
        </w:rPr>
        <w:lastRenderedPageBreak/>
        <w:t xml:space="preserve">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operacyjnej(w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strumienie pieniężne szacowane są jako różnica pomiędzy strumieniami pieniężnymi dla scenariusza „podmiot z projektem” (wnioskodawca z inwestycją) oraz </w:t>
      </w:r>
      <w:r w:rsidRPr="004B77D6">
        <w:rPr>
          <w:rFonts w:ascii="Calibri" w:hAnsi="Calibri" w:cs="Arial"/>
          <w:bCs/>
          <w:szCs w:val="24"/>
        </w:rPr>
        <w:lastRenderedPageBreak/>
        <w:t>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r>
      <w:r w:rsidRPr="004B77D6">
        <w:rPr>
          <w:rFonts w:ascii="Calibri" w:hAnsi="Calibri" w:cs="Arial"/>
          <w:bCs/>
          <w:szCs w:val="24"/>
        </w:rPr>
        <w:lastRenderedPageBreak/>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lastRenderedPageBreak/>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 xml:space="preserve">Dla wszystkich projektów inwestycyjnych, w przypadku których dla uzyskania dofinansowania wymagane jest przedłożenie studium wykonalności lub Innego Dokumentu (patrz: Rozdział 2, pkt 1), należy wyliczyć 2 pierwsze wskaźniki, tj. FNPV/C i </w:t>
      </w:r>
      <w:r w:rsidRPr="00837BC5">
        <w:rPr>
          <w:rFonts w:ascii="Calibri" w:hAnsi="Calibri" w:cs="Arial"/>
          <w:sz w:val="24"/>
          <w:lang w:val="pl-PL"/>
        </w:rPr>
        <w:lastRenderedPageBreak/>
        <w:t>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77777777"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projektu19 ,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6"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6"/>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lastRenderedPageBreak/>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lastRenderedPageBreak/>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przypadkach  uwzględniający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lastRenderedPageBreak/>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7" w:name="_Toc485046388"/>
      <w:bookmarkStart w:id="28" w:name="_Toc485382847"/>
      <w:bookmarkStart w:id="29" w:name="_Toc485046392"/>
      <w:bookmarkStart w:id="30" w:name="_Toc485382851"/>
      <w:bookmarkStart w:id="31" w:name="_Toc485046393"/>
      <w:bookmarkStart w:id="32" w:name="_Toc485382852"/>
      <w:bookmarkStart w:id="33" w:name="_Toc485046397"/>
      <w:bookmarkStart w:id="34" w:name="_Toc485382856"/>
      <w:bookmarkStart w:id="35" w:name="_Toc485046402"/>
      <w:bookmarkStart w:id="36" w:name="_Toc485382861"/>
      <w:bookmarkStart w:id="37" w:name="_Toc485046405"/>
      <w:bookmarkStart w:id="38" w:name="_Toc485382864"/>
      <w:bookmarkStart w:id="39" w:name="_Toc485046409"/>
      <w:bookmarkStart w:id="40" w:name="_Toc485382868"/>
      <w:bookmarkStart w:id="41" w:name="_Toc485046411"/>
      <w:bookmarkStart w:id="42" w:name="_Toc485382870"/>
      <w:bookmarkStart w:id="43" w:name="_Toc485046416"/>
      <w:bookmarkStart w:id="44" w:name="_Toc485382875"/>
      <w:bookmarkStart w:id="45" w:name="_Toc485046419"/>
      <w:bookmarkStart w:id="46" w:name="_Toc485382878"/>
      <w:bookmarkStart w:id="47" w:name="_Toc485046445"/>
      <w:bookmarkStart w:id="48" w:name="_Toc485382904"/>
      <w:bookmarkStart w:id="49" w:name="_Toc485046470"/>
      <w:bookmarkStart w:id="50" w:name="_Toc485382929"/>
      <w:bookmarkStart w:id="51" w:name="_Toc485046489"/>
      <w:bookmarkStart w:id="52" w:name="_Toc485382948"/>
      <w:bookmarkStart w:id="53" w:name="_Toc485046491"/>
      <w:bookmarkStart w:id="54" w:name="_Toc485382950"/>
      <w:bookmarkStart w:id="55" w:name="_Toc477857433"/>
      <w:bookmarkStart w:id="56" w:name="_Toc127344057"/>
      <w:bookmarkStart w:id="57" w:name="_Toc1467945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B77D6">
        <w:rPr>
          <w:rFonts w:ascii="Calibri" w:hAnsi="Calibri"/>
          <w:sz w:val="24"/>
          <w:szCs w:val="24"/>
        </w:rPr>
        <w:t xml:space="preserve">ANALIZA </w:t>
      </w:r>
      <w:bookmarkEnd w:id="55"/>
      <w:bookmarkEnd w:id="56"/>
      <w:r w:rsidR="009370FF">
        <w:rPr>
          <w:rFonts w:ascii="Calibri" w:hAnsi="Calibri"/>
          <w:sz w:val="24"/>
          <w:szCs w:val="24"/>
          <w:lang w:val="pl-PL"/>
        </w:rPr>
        <w:t>KOSZTÓW I KORZYŚCI</w:t>
      </w:r>
      <w:bookmarkEnd w:id="57"/>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30A50F6E"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lastRenderedPageBreak/>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1B081AAD"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EC1CE5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w:t>
      </w:r>
      <w:r w:rsidRPr="009A4DEF">
        <w:rPr>
          <w:sz w:val="24"/>
          <w:szCs w:val="24"/>
        </w:rPr>
        <w:lastRenderedPageBreak/>
        <w:t xml:space="preserve">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 xml:space="preserve">). Szczegółowe informacje na temat przekształcania cen rynkowych na ceny rozrachunkowe wraz z przykładowymi czynnikami konwersji przedstawione zostały w Vademecum AE. </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271406E2" w14:textId="77777777"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lastRenderedPageBreak/>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8" w:name="_Toc127344058"/>
      <w:bookmarkStart w:id="59" w:name="_Toc146794550"/>
      <w:r w:rsidRPr="004B77D6">
        <w:rPr>
          <w:rFonts w:ascii="Calibri" w:hAnsi="Calibri"/>
          <w:sz w:val="24"/>
          <w:szCs w:val="24"/>
        </w:rPr>
        <w:t>ANALIZA RYZYKA I WRAŻLIWOŚCI:</w:t>
      </w:r>
      <w:bookmarkEnd w:id="58"/>
      <w:bookmarkEnd w:id="59"/>
    </w:p>
    <w:p w14:paraId="736A635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r>
      <w:r w:rsidRPr="004B77D6">
        <w:rPr>
          <w:rFonts w:ascii="Calibri" w:hAnsi="Calibri"/>
          <w:szCs w:val="24"/>
        </w:rPr>
        <w:lastRenderedPageBreak/>
        <w:t>(w zależności do skali projektu i dostępności danych) uzupełniona o ilościową analizę ryzyka.</w:t>
      </w:r>
    </w:p>
    <w:p w14:paraId="7D6FCE73"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F20727B"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 xml:space="preserve">dotyczących zagadnień związanych z przygotowaniem projektów inwestycyjnych, w tym hybrydowych na lata 2021-2027 </w:t>
      </w:r>
      <w:r w:rsidRPr="009A4DEF">
        <w:rPr>
          <w:rFonts w:ascii="Calibri" w:hAnsi="Calibri"/>
          <w:i/>
          <w:iCs/>
          <w:szCs w:val="24"/>
        </w:rPr>
        <w:t>,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lastRenderedPageBreak/>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0" w:name="_Toc127344059"/>
      <w:bookmarkStart w:id="61" w:name="_Toc146794551"/>
      <w:r w:rsidRPr="004B77D6">
        <w:rPr>
          <w:rFonts w:ascii="Calibri" w:hAnsi="Calibri"/>
          <w:sz w:val="24"/>
          <w:szCs w:val="24"/>
        </w:rPr>
        <w:t>STOSOWANIE PODEJŚCIA SZCZEGÓŁOWEGO</w:t>
      </w:r>
      <w:bookmarkEnd w:id="60"/>
      <w:bookmarkEnd w:id="61"/>
    </w:p>
    <w:p w14:paraId="064ECAC5" w14:textId="77777777"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2" w:name="_Toc485046533"/>
      <w:bookmarkStart w:id="63" w:name="_Toc485382992"/>
      <w:bookmarkStart w:id="64" w:name="_Toc485046535"/>
      <w:bookmarkStart w:id="65" w:name="_Toc485382994"/>
      <w:bookmarkStart w:id="66" w:name="_Toc485046536"/>
      <w:bookmarkStart w:id="67" w:name="_Toc485382995"/>
      <w:bookmarkStart w:id="68" w:name="_Toc485046537"/>
      <w:bookmarkStart w:id="69" w:name="_Toc485382996"/>
      <w:bookmarkStart w:id="70" w:name="_Toc485046538"/>
      <w:bookmarkStart w:id="71" w:name="_Toc485382997"/>
      <w:bookmarkStart w:id="72" w:name="_Toc485046545"/>
      <w:bookmarkStart w:id="73" w:name="_Toc485383004"/>
      <w:bookmarkStart w:id="74" w:name="_Toc485046546"/>
      <w:bookmarkStart w:id="75" w:name="_Toc485383005"/>
      <w:bookmarkStart w:id="76" w:name="_Toc485046548"/>
      <w:bookmarkStart w:id="77" w:name="_Toc485383007"/>
      <w:bookmarkStart w:id="78" w:name="_Toc485046553"/>
      <w:bookmarkStart w:id="79" w:name="_Toc485383012"/>
      <w:bookmarkStart w:id="80" w:name="_Toc485046554"/>
      <w:bookmarkStart w:id="81" w:name="_Toc485383013"/>
      <w:bookmarkStart w:id="82" w:name="_Toc485046560"/>
      <w:bookmarkStart w:id="83" w:name="_Toc485383019"/>
      <w:bookmarkStart w:id="84" w:name="_Toc485046566"/>
      <w:bookmarkStart w:id="85" w:name="_Toc485383025"/>
      <w:bookmarkStart w:id="86" w:name="_Toc485046567"/>
      <w:bookmarkStart w:id="87" w:name="_Toc485383026"/>
      <w:bookmarkStart w:id="88" w:name="_Toc485046568"/>
      <w:bookmarkStart w:id="89" w:name="_Toc485383027"/>
      <w:bookmarkStart w:id="90" w:name="_Toc485046569"/>
      <w:bookmarkStart w:id="91" w:name="_Toc485383028"/>
      <w:bookmarkStart w:id="92" w:name="_Toc485046570"/>
      <w:bookmarkStart w:id="93" w:name="_Toc485383029"/>
      <w:bookmarkStart w:id="94" w:name="_Toc485046574"/>
      <w:bookmarkStart w:id="95" w:name="_Toc485383033"/>
      <w:bookmarkStart w:id="96" w:name="_Toc485046575"/>
      <w:bookmarkStart w:id="97" w:name="_Toc485383034"/>
      <w:bookmarkStart w:id="98" w:name="_Toc485046576"/>
      <w:bookmarkStart w:id="99" w:name="_Toc485383035"/>
      <w:bookmarkStart w:id="100" w:name="_Toc485046606"/>
      <w:bookmarkStart w:id="101" w:name="_Toc485383065"/>
      <w:bookmarkStart w:id="102" w:name="_Toc477857434"/>
      <w:bookmarkStart w:id="103" w:name="_Toc127344060"/>
      <w:bookmarkStart w:id="104" w:name="_Toc14679455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B77D6">
        <w:rPr>
          <w:rFonts w:ascii="Calibri" w:hAnsi="Calibri"/>
          <w:sz w:val="24"/>
          <w:szCs w:val="24"/>
        </w:rPr>
        <w:lastRenderedPageBreak/>
        <w:t>SPECYFICZNE ANALIZY DLA DANEGO RODZAJU PROJEKTU/SEKTORA</w:t>
      </w:r>
      <w:bookmarkEnd w:id="102"/>
      <w:bookmarkEnd w:id="103"/>
      <w:bookmarkEnd w:id="104"/>
    </w:p>
    <w:p w14:paraId="1C1C369C" w14:textId="38EEEB43" w:rsidR="00C2071D" w:rsidRPr="004B77D6" w:rsidRDefault="00DA68B2" w:rsidP="00C2071D">
      <w:pPr>
        <w:pStyle w:val="Akapitzlist"/>
        <w:ind w:left="0" w:firstLine="567"/>
      </w:pPr>
      <w:bookmarkStart w:id="105" w:name="_Toc477857436"/>
      <w:r w:rsidRPr="00DA68B2">
        <w:rPr>
          <w:sz w:val="24"/>
          <w:szCs w:val="24"/>
        </w:rPr>
        <w:t xml:space="preserve">Dla działania 2.1 </w:t>
      </w:r>
      <w:r w:rsidRPr="00DA68B2">
        <w:rPr>
          <w:i/>
          <w:iCs/>
          <w:sz w:val="24"/>
          <w:szCs w:val="24"/>
        </w:rPr>
        <w:t>Poprawa efektywności energetycznej w województwie opolskim</w:t>
      </w:r>
      <w:r w:rsidRPr="00DA68B2">
        <w:rPr>
          <w:sz w:val="24"/>
          <w:szCs w:val="24"/>
        </w:rPr>
        <w:t xml:space="preserve"> FEO 2021-2027 punkt nie dotyczy.</w:t>
      </w:r>
      <w:r w:rsidR="00C2071D" w:rsidRPr="004B77D6">
        <w:t xml:space="preserve">  </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6" w:name="_Toc127344061"/>
      <w:bookmarkStart w:id="107" w:name="_Toc146794553"/>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6"/>
      <w:bookmarkEnd w:id="107"/>
    </w:p>
    <w:p w14:paraId="070C9539" w14:textId="761A3BE5"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982BD4" w:rsidRPr="00982BD4">
        <w:rPr>
          <w:rFonts w:asciiTheme="minorHAnsi" w:hAnsiTheme="minorHAnsi" w:cstheme="minorHAnsi"/>
          <w:iCs/>
          <w:szCs w:val="24"/>
        </w:rPr>
        <w:t xml:space="preserve">2.1 </w:t>
      </w:r>
      <w:r w:rsidR="00982BD4" w:rsidRPr="00982BD4">
        <w:rPr>
          <w:rFonts w:asciiTheme="minorHAnsi" w:hAnsiTheme="minorHAnsi" w:cstheme="minorHAnsi"/>
          <w:i/>
          <w:szCs w:val="24"/>
        </w:rPr>
        <w:t>Poprawa efektywności energetycznej w województwie</w:t>
      </w:r>
      <w:r w:rsidR="00982BD4" w:rsidRPr="00982BD4">
        <w:rPr>
          <w:rFonts w:asciiTheme="minorHAnsi" w:hAnsiTheme="minorHAnsi" w:cstheme="minorHAnsi"/>
          <w:iCs/>
          <w:szCs w:val="24"/>
        </w:rPr>
        <w:t xml:space="preserve"> opolskim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5"/>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8" w:name="_Toc477857438"/>
      <w:bookmarkStart w:id="109" w:name="_Toc485203001"/>
      <w:bookmarkStart w:id="110" w:name="_Toc146794554"/>
      <w:r w:rsidRPr="004B77D6">
        <w:rPr>
          <w:rFonts w:ascii="Calibri" w:hAnsi="Calibri"/>
          <w:b/>
          <w:bCs/>
          <w:sz w:val="28"/>
          <w:szCs w:val="28"/>
          <w:lang w:val="x-none"/>
        </w:rPr>
        <w:t>FORMULARZ W ZAKRESIE OCENY ODDZIAŁYWANIA NA ŚRODOWISKO</w:t>
      </w:r>
      <w:bookmarkEnd w:id="108"/>
      <w:bookmarkEnd w:id="109"/>
      <w:bookmarkEnd w:id="110"/>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1"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lastRenderedPageBreak/>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lastRenderedPageBreak/>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Wszyscy wnioskodawcy do wniosku o dofinansowanie projektu zobowiązani są dołączyć wypełniony załącznik nr 2 do wniosku tj. formularz w zakresie wpływu projektu na </w:t>
      </w:r>
      <w:r w:rsidRPr="004B77D6">
        <w:rPr>
          <w:rFonts w:asciiTheme="minorHAnsi" w:hAnsiTheme="minorHAnsi" w:cstheme="minorHAnsi"/>
          <w:szCs w:val="24"/>
        </w:rPr>
        <w:lastRenderedPageBreak/>
        <w:t>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77777777"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W przypadku projektów z programem funkcjonalno-użytkowym,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6AE0B7F4"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2" w:name="_Hlk129940955"/>
            <w:r w:rsidRPr="004B77D6">
              <w:rPr>
                <w:rFonts w:asciiTheme="minorHAnsi" w:hAnsiTheme="minorHAnsi" w:cstheme="minorHAnsi"/>
                <w:b/>
                <w:szCs w:val="24"/>
              </w:rPr>
              <w:t>Uwaga!</w:t>
            </w:r>
          </w:p>
          <w:p w14:paraId="4187A2AF" w14:textId="0EF9B979"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FEO 2021 – 2027.</w:t>
            </w:r>
          </w:p>
        </w:tc>
      </w:tr>
      <w:bookmarkEnd w:id="112"/>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w:t>
      </w:r>
      <w:r w:rsidRPr="004B77D6">
        <w:rPr>
          <w:rFonts w:asciiTheme="minorHAnsi" w:hAnsiTheme="minorHAnsi" w:cstheme="minorHAnsi"/>
          <w:szCs w:val="24"/>
        </w:rPr>
        <w:lastRenderedPageBreak/>
        <w:t>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Przez plan lub program inny niż Fundusze Europejskie należy rozumieć dokument, o którym mowa w art. 46 ustawy OOŚ, z którego postanowień wynika realizacja przedsięwzięcia. Przez Fundusze Europejskie należy rozumieć krajowe i regionalne Fundusze Europejskie np. </w:t>
      </w:r>
      <w:r w:rsidRPr="004B77D6">
        <w:rPr>
          <w:rFonts w:asciiTheme="minorHAnsi" w:hAnsiTheme="minorHAnsi" w:cstheme="minorHAnsi"/>
          <w:szCs w:val="24"/>
        </w:rPr>
        <w:lastRenderedPageBreak/>
        <w:t>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w:t>
      </w:r>
      <w:r w:rsidRPr="004B77D6">
        <w:rPr>
          <w:rFonts w:asciiTheme="minorHAnsi" w:hAnsiTheme="minorHAnsi" w:cstheme="minorHAnsi"/>
          <w:bCs/>
          <w:szCs w:val="24"/>
        </w:rPr>
        <w:lastRenderedPageBreak/>
        <w:t>Dlatego „zezwoleniem na inwestycję” w ww. znaczeniu są w szczególności zbiory decyzji obejmujące decyzje wymienione w art. 72 ust. 1 w tym „decyzje budowlane” lub zgłoszenia wymienione w art. 72 ust. 1a ustawy OOŚ.</w:t>
      </w:r>
    </w:p>
    <w:p w14:paraId="49B5988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powyższego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Stosowanie dyrektywy 2000/60/WE Parlamentu Europejskiego i Rady („ramowej dyrektywy wodnej”) do oceny oddziaływania na jednolite części wód. Ramowa Dyrektywa Wodna </w:t>
      </w:r>
      <w:r w:rsidRPr="004B77D6">
        <w:rPr>
          <w:rFonts w:asciiTheme="minorHAnsi" w:hAnsiTheme="minorHAnsi" w:cstheme="minorHAnsi"/>
          <w:szCs w:val="24"/>
        </w:rPr>
        <w:lastRenderedPageBreak/>
        <w:t>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Jeżeli jednak w trakcie postępowania w sprawie oceny oddziaływania na środowisko kwestia oddziaływania przedsięwzięcia na obszary Natura 2000 była szczegółowo analizowana przez </w:t>
      </w:r>
      <w:r w:rsidRPr="004B77D6">
        <w:rPr>
          <w:rFonts w:asciiTheme="minorHAnsi" w:hAnsiTheme="minorHAnsi" w:cstheme="minorHAnsi"/>
          <w:szCs w:val="24"/>
        </w:rPr>
        <w:lastRenderedPageBreak/>
        <w:t>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w:t>
      </w:r>
      <w:r w:rsidRPr="004B77D6">
        <w:rPr>
          <w:rFonts w:asciiTheme="minorHAnsi" w:eastAsia="Calibri" w:hAnsiTheme="minorHAnsi" w:cstheme="minorHAnsi"/>
          <w:szCs w:val="24"/>
          <w:lang w:eastAsia="en-US"/>
        </w:rPr>
        <w:lastRenderedPageBreak/>
        <w:t>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lastRenderedPageBreak/>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3" w:name="_Toc477857441"/>
      <w:bookmarkStart w:id="114" w:name="_Toc54688944"/>
      <w:bookmarkStart w:id="115" w:name="_Toc146794555"/>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3"/>
      <w:bookmarkEnd w:id="114"/>
      <w:bookmarkEnd w:id="115"/>
    </w:p>
    <w:p w14:paraId="5E4F6143" w14:textId="7EE2298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Załącznik wymagany jest w przypadku gdy projekt obejmuje swoim zakresem realizację robót budowlanych dla których wskazane dokumenty są wymagane Ustawą Prawo budowlane. Załącznik nie dotyczy projektów polegających wyłącznie na zakupie sprzętu ruchomego, środków trwałych (maszyn, urządzeń, wartości niematerialnych i prawnych), dostawach bądź innych usługach.</w:t>
      </w:r>
      <w:r w:rsidR="0089006E" w:rsidRPr="0089006E">
        <w:rPr>
          <w:rFonts w:ascii="Calibri" w:hAnsi="Calibri"/>
          <w:szCs w:val="24"/>
        </w:rPr>
        <w:t>.</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6C11E58"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lastRenderedPageBreak/>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w formule zaprojektuj i</w:t>
      </w:r>
      <w:r>
        <w:rPr>
          <w:rFonts w:asciiTheme="minorHAnsi" w:hAnsiTheme="minorHAnsi" w:cstheme="minorHAnsi"/>
          <w:szCs w:val="24"/>
        </w:rPr>
        <w:t> </w:t>
      </w:r>
      <w:r>
        <w:rPr>
          <w:rFonts w:asciiTheme="minorHAnsi" w:hAnsiTheme="minorHAnsi" w:cstheme="minorHAnsi"/>
          <w:szCs w:val="24"/>
        </w:rPr>
        <w:t xml:space="preserve">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w:t>
      </w:r>
      <w:r>
        <w:rPr>
          <w:rFonts w:asciiTheme="minorHAnsi" w:hAnsiTheme="minorHAnsi" w:cstheme="minorHAnsi"/>
          <w:szCs w:val="24"/>
        </w:rPr>
        <w:t>tej sytuacji W</w:t>
      </w:r>
      <w:r w:rsidRPr="0089006E">
        <w:rPr>
          <w:rFonts w:asciiTheme="minorHAnsi" w:hAnsiTheme="minorHAnsi" w:cstheme="minorHAnsi"/>
          <w:szCs w:val="24"/>
        </w:rPr>
        <w:t>nioskodawcy  na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realizowanych w formule zaprojektuj i wybuduj tj. na</w:t>
      </w:r>
      <w:r w:rsidR="00E861E9">
        <w:rPr>
          <w:rFonts w:asciiTheme="minorHAnsi" w:hAnsiTheme="minorHAnsi" w:cstheme="minorHAnsi"/>
          <w:szCs w:val="24"/>
        </w:rPr>
        <w:t> </w:t>
      </w:r>
      <w:r w:rsidR="00E861E9">
        <w:rPr>
          <w:rFonts w:asciiTheme="minorHAnsi" w:hAnsiTheme="minorHAnsi" w:cstheme="minorHAnsi"/>
          <w:szCs w:val="24"/>
        </w:rPr>
        <w:t xml:space="preserve">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6" w:name="_Toc477857442"/>
      <w:bookmarkStart w:id="117" w:name="_Toc54688945"/>
      <w:bookmarkStart w:id="118" w:name="_Toc146794556"/>
      <w:r w:rsidRPr="0089006E">
        <w:rPr>
          <w:rFonts w:ascii="Calibri" w:hAnsi="Calibri"/>
          <w:b/>
          <w:bCs/>
          <w:sz w:val="28"/>
          <w:szCs w:val="28"/>
        </w:rPr>
        <w:lastRenderedPageBreak/>
        <w:t>WYCIĄG Z DOKUMENTACJI TECHNICZNEJ LUB PROGRAM FUNKCJONALNO-UŻYTKOWY</w:t>
      </w:r>
      <w:bookmarkEnd w:id="116"/>
      <w:bookmarkEnd w:id="117"/>
      <w:bookmarkEnd w:id="118"/>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w:t>
      </w:r>
      <w:r>
        <w:rPr>
          <w:rFonts w:ascii="Calibri" w:hAnsi="Calibri"/>
          <w:szCs w:val="24"/>
        </w:rPr>
        <w:t>t</w:t>
      </w:r>
      <w:r>
        <w:rPr>
          <w:rFonts w:ascii="Calibri" w:hAnsi="Calibri"/>
          <w:szCs w:val="24"/>
        </w:rPr>
        <w:t xml:space="preserve"> budowlanych w rozumieniu ustawy Prawo budowlane </w:t>
      </w:r>
      <w:r>
        <w:rPr>
          <w:rFonts w:ascii="Calibri" w:hAnsi="Calibri"/>
          <w:szCs w:val="24"/>
        </w:rPr>
        <w:t>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19"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w:t>
            </w:r>
            <w:r w:rsidR="00533FCF">
              <w:rPr>
                <w:rFonts w:ascii="Calibri" w:hAnsi="Calibri" w:cs="Times New Roman"/>
                <w:color w:val="auto"/>
                <w:szCs w:val="22"/>
              </w:rPr>
              <w:t>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19"/>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139011D6"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0604EE3F"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2B986859"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lastRenderedPageBreak/>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0" w:name="_Toc179171285"/>
      <w:bookmarkStart w:id="121" w:name="_Toc477857446"/>
      <w:bookmarkStart w:id="122" w:name="_Toc146794557"/>
      <w:bookmarkEnd w:id="111"/>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0"/>
      <w:bookmarkEnd w:id="121"/>
      <w:bookmarkEnd w:id="122"/>
    </w:p>
    <w:p w14:paraId="3892E025" w14:textId="77777777"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1B5EA522"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lastRenderedPageBreak/>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2021-20207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lastRenderedPageBreak/>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w:t>
      </w:r>
      <w:r w:rsidRPr="004B77D6">
        <w:rPr>
          <w:rFonts w:asciiTheme="minorHAnsi" w:hAnsiTheme="minorHAnsi" w:cstheme="minorHAnsi"/>
          <w:sz w:val="24"/>
          <w:szCs w:val="24"/>
        </w:rPr>
        <w:lastRenderedPageBreak/>
        <w:t>udzielającej ww. pożyczki oraz przedstawienia dokumentu potwierdzającego posiadanie przez nią środków na realizację zadania.</w:t>
      </w:r>
    </w:p>
    <w:p w14:paraId="7B2998FC" w14:textId="370C80F1"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przypadku przedsiębiorstw,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5BB5C56"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3"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4" w:name="_Toc146794558"/>
      <w:r>
        <w:rPr>
          <w:rFonts w:ascii="Calibri" w:hAnsi="Calibri"/>
          <w:sz w:val="28"/>
          <w:szCs w:val="28"/>
          <w:lang w:val="pl-PL"/>
        </w:rPr>
        <w:lastRenderedPageBreak/>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3"/>
      <w:bookmarkEnd w:id="124"/>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w:t>
      </w:r>
      <w:r w:rsidRPr="004B77D6">
        <w:rPr>
          <w:rFonts w:ascii="Calibri" w:hAnsi="Calibri"/>
          <w:szCs w:val="24"/>
        </w:rPr>
        <w:lastRenderedPageBreak/>
        <w:t xml:space="preserve">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2A302F32"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F72390">
        <w:rPr>
          <w:rFonts w:ascii="Calibri" w:hAnsi="Calibri"/>
          <w:b/>
          <w:szCs w:val="24"/>
        </w:rPr>
        <w:t>2</w:t>
      </w:r>
      <w:r w:rsidR="0035449C" w:rsidRPr="004B77D6">
        <w:rPr>
          <w:rFonts w:ascii="Calibri" w:hAnsi="Calibri"/>
          <w:b/>
          <w:szCs w:val="24"/>
        </w:rPr>
        <w:t>.1</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6CAF4FD" w14:textId="77777777"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W </w:t>
      </w:r>
      <w:r w:rsidR="00730249" w:rsidRPr="004B77D6">
        <w:rPr>
          <w:rFonts w:ascii="Calibri" w:hAnsi="Calibri"/>
          <w:b/>
          <w:szCs w:val="24"/>
        </w:rPr>
        <w:t>SWI</w:t>
      </w:r>
      <w:r w:rsidRPr="004B77D6">
        <w:rPr>
          <w:rFonts w:ascii="Calibri" w:hAnsi="Calibri"/>
          <w:b/>
          <w:szCs w:val="24"/>
        </w:rPr>
        <w:t xml:space="preserve"> konieczne jest powielenie wskazanych pól i szczegółowe opisanie oraz podpisanie go zarówno przez Wnioskodawcę jak i partnera.</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7777777"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16724D" w:rsidRPr="004B77D6">
        <w:rPr>
          <w:rFonts w:ascii="Calibri" w:hAnsi="Calibri"/>
          <w:szCs w:val="24"/>
        </w:rPr>
        <w:t xml:space="preserve">decyzji </w:t>
      </w:r>
      <w:r w:rsidRPr="004B77D6">
        <w:rPr>
          <w:rFonts w:ascii="Calibri" w:hAnsi="Calibri"/>
          <w:szCs w:val="24"/>
        </w:rPr>
        <w:t>o dofinansowani</w:t>
      </w:r>
      <w:r w:rsidR="0016724D" w:rsidRPr="004B77D6">
        <w:rPr>
          <w:rFonts w:ascii="Calibri" w:hAnsi="Calibri"/>
          <w:szCs w:val="24"/>
        </w:rPr>
        <w:t>u</w:t>
      </w:r>
      <w:r w:rsidRPr="004B77D6">
        <w:rPr>
          <w:rFonts w:ascii="Calibri" w:hAnsi="Calibri"/>
          <w:szCs w:val="24"/>
        </w:rPr>
        <w:t>).</w:t>
      </w:r>
    </w:p>
    <w:p w14:paraId="216FA6BE"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 xml:space="preserve">Adekwatności udziału partnerów tj. adekwatności wnoszonych przez nich zasobów ludzkich, organizacyjnych, technicznych i finansowych do zakresu zadań realizowanych przez nich </w:t>
      </w:r>
      <w:r w:rsidRPr="004B77D6">
        <w:rPr>
          <w:rFonts w:ascii="Calibri" w:hAnsi="Calibri"/>
          <w:szCs w:val="24"/>
        </w:rPr>
        <w:br/>
        <w:t>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lastRenderedPageBreak/>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47056640"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953591">
        <w:rPr>
          <w:rFonts w:ascii="Calibri" w:hAnsi="Calibri"/>
          <w:szCs w:val="24"/>
        </w:rPr>
        <w:t>;</w:t>
      </w:r>
    </w:p>
    <w:p w14:paraId="58599FB9" w14:textId="35308862"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nioskodawcy do utrzymania majątku w przeciągu 3 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dniem złożenia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5" w:name="_Toc477857450"/>
      <w:bookmarkStart w:id="126" w:name="_Toc146794559"/>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5"/>
      <w:bookmarkEnd w:id="126"/>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04C5702" w:rsidR="0002180E" w:rsidRPr="004B77D6" w:rsidRDefault="006C0052" w:rsidP="0071603D">
      <w:pPr>
        <w:spacing w:after="120" w:line="276" w:lineRule="auto"/>
        <w:rPr>
          <w:rFonts w:ascii="Calibri" w:hAnsi="Calibri"/>
          <w:szCs w:val="24"/>
        </w:rPr>
      </w:pPr>
      <w:r w:rsidRPr="004B77D6">
        <w:rPr>
          <w:rFonts w:ascii="Calibri" w:hAnsi="Calibri"/>
          <w:szCs w:val="24"/>
        </w:rPr>
        <w:lastRenderedPageBreak/>
        <w:t>Wnioskodawca</w:t>
      </w:r>
      <w:r w:rsidR="00A06439" w:rsidRPr="004B77D6">
        <w:rPr>
          <w:rFonts w:ascii="Calibri" w:hAnsi="Calibri"/>
          <w:szCs w:val="24"/>
        </w:rPr>
        <w:t xml:space="preserve"> </w:t>
      </w:r>
      <w:r w:rsidRPr="004B77D6">
        <w:rPr>
          <w:rFonts w:ascii="Calibri" w:hAnsi="Calibri"/>
          <w:szCs w:val="24"/>
        </w:rPr>
        <w:t>zobowiązany jest</w:t>
      </w:r>
      <w:r w:rsidR="00A06439" w:rsidRPr="004B77D6">
        <w:rPr>
          <w:rFonts w:ascii="Calibri" w:hAnsi="Calibri"/>
          <w:szCs w:val="24"/>
        </w:rPr>
        <w:t xml:space="preserve"> do wypełnienia oświadczenia o zgodności projektu </w:t>
      </w:r>
      <w:r w:rsidR="0035449C" w:rsidRPr="004B77D6">
        <w:rPr>
          <w:rFonts w:ascii="Calibri" w:hAnsi="Calibri"/>
          <w:szCs w:val="24"/>
        </w:rPr>
        <w:br/>
      </w:r>
      <w:r w:rsidR="00A06439" w:rsidRPr="004B77D6">
        <w:rPr>
          <w:rFonts w:ascii="Calibri" w:hAnsi="Calibri"/>
          <w:szCs w:val="24"/>
        </w:rPr>
        <w:t>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2EA0EB86" w14:textId="3887A85E" w:rsidR="001305BA" w:rsidRPr="004B77D6" w:rsidRDefault="001305BA" w:rsidP="0071603D">
      <w:pPr>
        <w:pStyle w:val="Akapitzlist"/>
        <w:spacing w:after="120"/>
        <w:ind w:left="0"/>
        <w:rPr>
          <w:sz w:val="24"/>
          <w:szCs w:val="24"/>
        </w:rPr>
      </w:pPr>
      <w:bookmarkStart w:id="127" w:name="_Toc427225958"/>
      <w:bookmarkStart w:id="128" w:name="_Toc427226268"/>
      <w:bookmarkStart w:id="129" w:name="_Toc427225959"/>
      <w:bookmarkStart w:id="130" w:name="_Toc427226269"/>
      <w:bookmarkStart w:id="131" w:name="_Toc427225960"/>
      <w:bookmarkStart w:id="132" w:name="_Toc427226270"/>
      <w:bookmarkStart w:id="133" w:name="_Toc427225961"/>
      <w:bookmarkStart w:id="134" w:name="_Toc427226271"/>
      <w:bookmarkStart w:id="135" w:name="_Toc477857451"/>
      <w:bookmarkEnd w:id="127"/>
      <w:bookmarkEnd w:id="128"/>
      <w:bookmarkEnd w:id="129"/>
      <w:bookmarkEnd w:id="130"/>
      <w:bookmarkEnd w:id="131"/>
      <w:bookmarkEnd w:id="132"/>
      <w:bookmarkEnd w:id="133"/>
      <w:bookmarkEnd w:id="134"/>
      <w:r w:rsidRPr="004B77D6">
        <w:rPr>
          <w:sz w:val="24"/>
          <w:szCs w:val="24"/>
        </w:rPr>
        <w:t xml:space="preserve">Zgodnie z zapisami </w:t>
      </w:r>
      <w:r w:rsidR="000B01EA" w:rsidRPr="004B77D6">
        <w:rPr>
          <w:i/>
          <w:sz w:val="24"/>
          <w:szCs w:val="24"/>
          <w:lang w:val="pl-PL"/>
        </w:rPr>
        <w:t>Regulaminu</w:t>
      </w:r>
      <w:r w:rsidR="00F651E3" w:rsidRPr="004B77D6">
        <w:rPr>
          <w:i/>
          <w:sz w:val="24"/>
          <w:szCs w:val="24"/>
        </w:rPr>
        <w:t xml:space="preserve"> wyboru projektów</w:t>
      </w:r>
      <w:r w:rsidR="00F651E3" w:rsidRPr="004B77D6">
        <w:rPr>
          <w:i/>
          <w:color w:val="003300"/>
          <w:sz w:val="24"/>
          <w:szCs w:val="24"/>
        </w:rPr>
        <w:t xml:space="preserve"> </w:t>
      </w:r>
      <w:r w:rsidRPr="004B77D6">
        <w:rPr>
          <w:sz w:val="24"/>
          <w:szCs w:val="24"/>
        </w:rPr>
        <w:t xml:space="preserve">dla działania </w:t>
      </w:r>
      <w:r w:rsidR="00F72390">
        <w:rPr>
          <w:sz w:val="24"/>
          <w:szCs w:val="24"/>
          <w:lang w:val="pl-PL"/>
        </w:rPr>
        <w:t>2</w:t>
      </w:r>
      <w:r w:rsidR="0035449C" w:rsidRPr="004B77D6">
        <w:rPr>
          <w:sz w:val="24"/>
          <w:szCs w:val="24"/>
          <w:lang w:val="pl-PL"/>
        </w:rPr>
        <w:t>.1</w:t>
      </w:r>
      <w:r w:rsidR="006C0052" w:rsidRPr="004B77D6">
        <w:rPr>
          <w:sz w:val="24"/>
          <w:szCs w:val="24"/>
        </w:rPr>
        <w:t xml:space="preserve"> nie przewiduje się </w:t>
      </w:r>
      <w:r w:rsidRPr="004B77D6">
        <w:rPr>
          <w:sz w:val="24"/>
          <w:szCs w:val="24"/>
        </w:rPr>
        <w:t>udzie</w:t>
      </w:r>
      <w:r w:rsidR="000B01EA" w:rsidRPr="004B77D6">
        <w:rPr>
          <w:sz w:val="24"/>
          <w:szCs w:val="24"/>
        </w:rPr>
        <w:t>lenia wsparcia w ramach pomocy</w:t>
      </w:r>
      <w:r w:rsidR="0035449C" w:rsidRPr="004B77D6">
        <w:rPr>
          <w:sz w:val="24"/>
          <w:szCs w:val="24"/>
          <w:lang w:val="pl-PL"/>
        </w:rPr>
        <w:t xml:space="preserve"> publicznej/</w:t>
      </w:r>
      <w:r w:rsidR="000B01EA" w:rsidRPr="004B77D6">
        <w:rPr>
          <w:sz w:val="24"/>
          <w:szCs w:val="24"/>
        </w:rPr>
        <w:t xml:space="preserve"> </w:t>
      </w:r>
      <w:r w:rsidR="0035449C" w:rsidRPr="004B77D6">
        <w:rPr>
          <w:sz w:val="24"/>
          <w:szCs w:val="24"/>
          <w:lang w:val="pl-PL"/>
        </w:rPr>
        <w:t xml:space="preserve">pomocy </w:t>
      </w:r>
      <w:r w:rsidR="000B01EA" w:rsidRPr="004B77D6">
        <w:rPr>
          <w:i/>
          <w:sz w:val="24"/>
          <w:szCs w:val="24"/>
        </w:rPr>
        <w:t>d</w:t>
      </w:r>
      <w:r w:rsidRPr="004B77D6">
        <w:rPr>
          <w:i/>
          <w:sz w:val="24"/>
          <w:szCs w:val="24"/>
        </w:rPr>
        <w:t xml:space="preserve">e </w:t>
      </w:r>
      <w:proofErr w:type="spellStart"/>
      <w:r w:rsidRPr="004B77D6">
        <w:rPr>
          <w:i/>
          <w:sz w:val="24"/>
          <w:szCs w:val="24"/>
        </w:rPr>
        <w:t>minimis</w:t>
      </w:r>
      <w:proofErr w:type="spellEnd"/>
      <w:r w:rsidR="000B01EA" w:rsidRPr="004B77D6">
        <w:rPr>
          <w:sz w:val="24"/>
          <w:szCs w:val="24"/>
          <w:lang w:val="pl-PL"/>
        </w:rPr>
        <w:t xml:space="preserve"> </w:t>
      </w:r>
      <w:r w:rsidRPr="004B77D6">
        <w:rPr>
          <w:sz w:val="24"/>
          <w:szCs w:val="24"/>
        </w:rPr>
        <w:t xml:space="preserve">W związku </w:t>
      </w:r>
      <w:r w:rsidR="000239FE">
        <w:rPr>
          <w:sz w:val="24"/>
          <w:szCs w:val="24"/>
        </w:rPr>
        <w:br/>
      </w:r>
      <w:r w:rsidR="006C0052" w:rsidRPr="004B77D6">
        <w:rPr>
          <w:sz w:val="24"/>
          <w:szCs w:val="24"/>
        </w:rPr>
        <w:t xml:space="preserve">z powyższym do wniosku </w:t>
      </w:r>
      <w:r w:rsidRPr="004B77D6">
        <w:rPr>
          <w:sz w:val="24"/>
          <w:szCs w:val="24"/>
        </w:rPr>
        <w:t xml:space="preserve">o dofinansowanie </w:t>
      </w:r>
      <w:r w:rsidRPr="004B77D6">
        <w:rPr>
          <w:b/>
          <w:sz w:val="24"/>
          <w:szCs w:val="24"/>
        </w:rPr>
        <w:t>nie są wymagane</w:t>
      </w:r>
      <w:r w:rsidRPr="004B77D6">
        <w:rPr>
          <w:sz w:val="24"/>
          <w:szCs w:val="24"/>
        </w:rPr>
        <w:t xml:space="preserve"> załączniki</w:t>
      </w:r>
      <w:r w:rsidR="006C0052" w:rsidRPr="004B77D6">
        <w:rPr>
          <w:sz w:val="24"/>
          <w:szCs w:val="24"/>
          <w:lang w:val="pl-PL"/>
        </w:rPr>
        <w:t xml:space="preserve"> związane </w:t>
      </w:r>
      <w:r w:rsidR="000239FE">
        <w:rPr>
          <w:sz w:val="24"/>
          <w:szCs w:val="24"/>
          <w:lang w:val="pl-PL"/>
        </w:rPr>
        <w:br/>
      </w:r>
      <w:r w:rsidR="006C0052" w:rsidRPr="004B77D6">
        <w:rPr>
          <w:sz w:val="24"/>
          <w:szCs w:val="24"/>
          <w:lang w:val="pl-PL"/>
        </w:rPr>
        <w:t xml:space="preserve">z </w:t>
      </w:r>
      <w:r w:rsidR="006C0052" w:rsidRPr="004B77D6">
        <w:rPr>
          <w:sz w:val="24"/>
          <w:szCs w:val="24"/>
        </w:rPr>
        <w:t>informacjami</w:t>
      </w:r>
      <w:r w:rsidRPr="004B77D6">
        <w:rPr>
          <w:sz w:val="24"/>
          <w:szCs w:val="24"/>
        </w:rPr>
        <w:t xml:space="preserve"> przedstawianych przy u</w:t>
      </w:r>
      <w:r w:rsidR="006C0052" w:rsidRPr="004B77D6">
        <w:rPr>
          <w:sz w:val="24"/>
          <w:szCs w:val="24"/>
        </w:rPr>
        <w:t>bieganiu się o pomoc</w:t>
      </w:r>
      <w:r w:rsidR="0035449C" w:rsidRPr="004B77D6">
        <w:rPr>
          <w:sz w:val="24"/>
          <w:szCs w:val="24"/>
          <w:lang w:val="pl-PL"/>
        </w:rPr>
        <w:t xml:space="preserve"> publiczną/pomoc</w:t>
      </w:r>
      <w:r w:rsidR="006C0052" w:rsidRPr="004B77D6">
        <w:rPr>
          <w:sz w:val="24"/>
          <w:szCs w:val="24"/>
        </w:rPr>
        <w:t xml:space="preserve"> </w:t>
      </w:r>
      <w:r w:rsidR="006C0052" w:rsidRPr="004B77D6">
        <w:rPr>
          <w:i/>
          <w:sz w:val="24"/>
          <w:szCs w:val="24"/>
        </w:rPr>
        <w:t xml:space="preserve">de </w:t>
      </w:r>
      <w:proofErr w:type="spellStart"/>
      <w:r w:rsidR="006C0052" w:rsidRPr="004B77D6">
        <w:rPr>
          <w:i/>
          <w:sz w:val="24"/>
          <w:szCs w:val="24"/>
        </w:rPr>
        <w:t>minimis</w:t>
      </w:r>
      <w:proofErr w:type="spellEnd"/>
      <w:r w:rsidR="006C0052" w:rsidRPr="004B77D6">
        <w:rPr>
          <w:i/>
          <w:sz w:val="24"/>
          <w:szCs w:val="24"/>
        </w:rPr>
        <w:t>.</w:t>
      </w: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36" w:name="_Toc146794560"/>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5"/>
      <w:bookmarkEnd w:id="136"/>
    </w:p>
    <w:p w14:paraId="16852D09" w14:textId="77777777" w:rsidR="006C0052" w:rsidRPr="004B77D6"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1C83F7A4" w14:textId="68BCBF66" w:rsidR="000F4CAC" w:rsidRPr="004B77D6" w:rsidRDefault="00CF30A7" w:rsidP="0089006E">
      <w:pPr>
        <w:pStyle w:val="Akapitzlist"/>
        <w:numPr>
          <w:ilvl w:val="0"/>
          <w:numId w:val="20"/>
        </w:numPr>
        <w:spacing w:after="120"/>
        <w:rPr>
          <w:rFonts w:asciiTheme="minorHAnsi" w:hAnsiTheme="minorHAnsi" w:cstheme="minorHAnsi"/>
          <w:sz w:val="24"/>
          <w:szCs w:val="24"/>
          <w:lang w:val="pl-PL"/>
        </w:rPr>
      </w:pPr>
      <w:r w:rsidRPr="004B77D6">
        <w:rPr>
          <w:rFonts w:asciiTheme="minorHAnsi" w:hAnsiTheme="minorHAnsi" w:cstheme="minorHAnsi"/>
          <w:b/>
          <w:sz w:val="24"/>
          <w:szCs w:val="24"/>
        </w:rPr>
        <w:t>W przypadku projektu, w k</w:t>
      </w:r>
      <w:r w:rsidR="000F4CAC" w:rsidRPr="004B77D6">
        <w:rPr>
          <w:rFonts w:asciiTheme="minorHAnsi" w:hAnsiTheme="minorHAnsi" w:cstheme="minorHAnsi"/>
          <w:b/>
          <w:sz w:val="24"/>
          <w:szCs w:val="24"/>
        </w:rPr>
        <w:t>tórym Wnioskodawca pełni funkcj</w:t>
      </w:r>
      <w:r w:rsidR="000F4CAC" w:rsidRPr="004B77D6">
        <w:rPr>
          <w:rFonts w:asciiTheme="minorHAnsi" w:hAnsiTheme="minorHAnsi" w:cstheme="minorHAnsi"/>
          <w:b/>
          <w:sz w:val="24"/>
          <w:szCs w:val="24"/>
          <w:lang w:val="pl-PL"/>
        </w:rPr>
        <w:t>ę</w:t>
      </w:r>
      <w:r w:rsidRPr="004B77D6">
        <w:rPr>
          <w:rFonts w:asciiTheme="minorHAnsi" w:hAnsiTheme="minorHAnsi" w:cstheme="minorHAnsi"/>
          <w:b/>
          <w:sz w:val="24"/>
          <w:szCs w:val="24"/>
        </w:rPr>
        <w:t xml:space="preserve"> operatora i/lub</w:t>
      </w:r>
      <w:r w:rsidRPr="004B77D6">
        <w:rPr>
          <w:rFonts w:asciiTheme="minorHAnsi" w:hAnsiTheme="minorHAnsi" w:cstheme="minorHAnsi"/>
          <w:b/>
          <w:sz w:val="24"/>
          <w:szCs w:val="24"/>
          <w:lang w:val="pl-PL"/>
        </w:rPr>
        <w:t xml:space="preserve"> </w:t>
      </w:r>
      <w:proofErr w:type="spellStart"/>
      <w:r w:rsidR="000F4CAC" w:rsidRPr="004B77D6">
        <w:rPr>
          <w:rFonts w:asciiTheme="minorHAnsi" w:hAnsiTheme="minorHAnsi" w:cstheme="minorHAnsi"/>
          <w:b/>
          <w:sz w:val="24"/>
          <w:szCs w:val="24"/>
          <w:lang w:val="pl-PL"/>
        </w:rPr>
        <w:t>grantodawcy</w:t>
      </w:r>
      <w:proofErr w:type="spellEnd"/>
      <w:r w:rsidR="000F4CAC" w:rsidRPr="004B77D6">
        <w:rPr>
          <w:rFonts w:asciiTheme="minorHAnsi" w:hAnsiTheme="minorHAnsi" w:cstheme="minorHAnsi"/>
          <w:b/>
          <w:sz w:val="24"/>
          <w:szCs w:val="24"/>
          <w:lang w:val="pl-PL"/>
        </w:rPr>
        <w:t xml:space="preserve"> i/lub </w:t>
      </w:r>
      <w:r w:rsidRPr="004B77D6">
        <w:rPr>
          <w:rFonts w:asciiTheme="minorHAnsi" w:hAnsiTheme="minorHAnsi" w:cstheme="minorHAnsi"/>
          <w:b/>
          <w:sz w:val="24"/>
          <w:szCs w:val="24"/>
          <w:lang w:val="pl-PL"/>
        </w:rPr>
        <w:t xml:space="preserve">otrzymuje wsparcie w wyniku którego </w:t>
      </w:r>
      <w:r w:rsidR="000F4CAC" w:rsidRPr="004B77D6">
        <w:rPr>
          <w:rFonts w:asciiTheme="minorHAnsi" w:hAnsiTheme="minorHAnsi" w:cstheme="minorHAnsi"/>
          <w:b/>
          <w:sz w:val="24"/>
          <w:szCs w:val="24"/>
          <w:lang w:val="pl-PL"/>
        </w:rPr>
        <w:t>dopuszcza się udzielanie przez niego pomocy pośredniej</w:t>
      </w:r>
      <w:r w:rsidR="000F4CAC" w:rsidRPr="004B77D6">
        <w:rPr>
          <w:rFonts w:asciiTheme="minorHAnsi" w:hAnsiTheme="minorHAnsi" w:cstheme="minorHAnsi"/>
          <w:sz w:val="24"/>
          <w:szCs w:val="24"/>
          <w:lang w:val="pl-PL"/>
        </w:rPr>
        <w:t xml:space="preserve">, należy </w:t>
      </w:r>
      <w:r w:rsidR="000F4CAC" w:rsidRPr="004B77D6">
        <w:rPr>
          <w:rFonts w:asciiTheme="minorHAnsi" w:hAnsiTheme="minorHAnsi" w:cstheme="minorHAnsi"/>
          <w:b/>
          <w:sz w:val="24"/>
          <w:szCs w:val="24"/>
          <w:lang w:val="pl-PL"/>
        </w:rPr>
        <w:t>na etapie oceny projektu przedstawić projekt procedur zapewniających prawidłową realizację takiego projektu</w:t>
      </w:r>
      <w:r w:rsidR="000F4CAC" w:rsidRPr="004B77D6">
        <w:rPr>
          <w:rFonts w:asciiTheme="minorHAnsi" w:hAnsiTheme="minorHAnsi" w:cstheme="minorHAnsi"/>
          <w:sz w:val="24"/>
          <w:szCs w:val="24"/>
          <w:lang w:val="pl-PL"/>
        </w:rPr>
        <w:t xml:space="preserve">. Przede wszystkim ocenie podlegać będzie, Wnioskodawca przedstawił regulamin, w którym zawarte zostały wszystkie niezbędne informacje dotyczące organizacji </w:t>
      </w:r>
      <w:r w:rsidR="003E3759">
        <w:rPr>
          <w:rFonts w:asciiTheme="minorHAnsi" w:hAnsiTheme="minorHAnsi" w:cstheme="minorHAnsi"/>
          <w:sz w:val="24"/>
          <w:szCs w:val="24"/>
          <w:lang w:val="pl-PL"/>
        </w:rPr>
        <w:br/>
      </w:r>
      <w:r w:rsidR="000F4CAC" w:rsidRPr="004B77D6">
        <w:rPr>
          <w:rFonts w:asciiTheme="minorHAnsi" w:hAnsiTheme="minorHAnsi" w:cstheme="minorHAnsi"/>
          <w:sz w:val="24"/>
          <w:szCs w:val="24"/>
          <w:lang w:val="pl-PL"/>
        </w:rPr>
        <w:t xml:space="preserve">i przeprowadzenia procesu związanego z realizacją projektu oraz który uwzględnia </w:t>
      </w:r>
      <w:r w:rsidR="000F4CAC" w:rsidRPr="004B77D6">
        <w:rPr>
          <w:rFonts w:asciiTheme="minorHAnsi" w:hAnsiTheme="minorHAnsi" w:cstheme="minorHAnsi"/>
          <w:sz w:val="24"/>
          <w:szCs w:val="24"/>
          <w:lang w:val="pl-PL"/>
        </w:rPr>
        <w:lastRenderedPageBreak/>
        <w:t>wszystkie warunki realizacji projektów wskazane w SZOP 2021-2027 właściwym dla danego postępowania niekonkurencyjnego.</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1A7EA1AC"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16724D" w:rsidRPr="004B77D6">
        <w:rPr>
          <w:rFonts w:asciiTheme="minorHAnsi" w:hAnsiTheme="minorHAnsi" w:cstheme="minorHAnsi"/>
          <w:sz w:val="24"/>
          <w:szCs w:val="24"/>
          <w:lang w:val="pl-PL"/>
        </w:rPr>
        <w:t>decyzj</w:t>
      </w:r>
      <w:r w:rsidR="00FD7CF7" w:rsidRPr="004B77D6">
        <w:rPr>
          <w:rFonts w:asciiTheme="minorHAnsi" w:hAnsiTheme="minorHAnsi" w:cstheme="minorHAnsi"/>
          <w:sz w:val="24"/>
          <w:szCs w:val="24"/>
          <w:lang w:val="pl-PL"/>
        </w:rPr>
        <w:t>i</w:t>
      </w:r>
      <w:r w:rsidR="0016724D"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000B01EA" w:rsidRPr="004B77D6">
        <w:rPr>
          <w:rFonts w:asciiTheme="minorHAnsi" w:hAnsiTheme="minorHAnsi" w:cstheme="minorHAnsi"/>
          <w:sz w:val="24"/>
          <w:szCs w:val="24"/>
        </w:rPr>
        <w:t xml:space="preserve"> 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p>
    <w:p w14:paraId="5507217F" w14:textId="06AC799B"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77777777"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zaliczający się do przedsiębiorców zobowiązani są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w przypadku, gdy złożony przez nich projekt zostanie wybrany do dofinansowania do dostarczenia aktualnego zaświadczenia z Urzędu Skarbowego oraz ZUS o niezaleganiu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w:t>
      </w:r>
      <w:r w:rsidRPr="004B77D6">
        <w:rPr>
          <w:rFonts w:asciiTheme="minorHAnsi" w:hAnsiTheme="minorHAnsi" w:cstheme="minorHAnsi"/>
          <w:sz w:val="24"/>
          <w:szCs w:val="24"/>
        </w:rPr>
        <w:lastRenderedPageBreak/>
        <w:t>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3"/>
      <w:footerReference w:type="even" r:id="rId24"/>
      <w:footerReference w:type="default" r:id="rId25"/>
      <w:headerReference w:type="first" r:id="rId26"/>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 xml:space="preserve">opinią na temat wybranych zagadnień dotyczących podziału </w:t>
      </w:r>
      <w:r w:rsidRPr="00257C1B">
        <w:t>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9779D4"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w:t>
      </w:r>
      <w:r>
        <w:t>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C45" w14:textId="77777777" w:rsidR="00854A1A" w:rsidRDefault="00044260" w:rsidP="00854A1A">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2.1 Poprawa efektywności energetycznej </w:t>
    </w:r>
  </w:p>
  <w:p w14:paraId="4B4FDBBF" w14:textId="1C4D8CF1" w:rsidR="00854A1A" w:rsidRPr="00854A1A"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 xml:space="preserve">w województwie opolskim FEO 2021-2027 </w:t>
    </w:r>
  </w:p>
  <w:p w14:paraId="38709267" w14:textId="51AE06F4"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 październik  2023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9"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5"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3"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7"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4"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3"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7"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78"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1"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2"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7BC451A3"/>
    <w:multiLevelType w:val="multilevel"/>
    <w:tmpl w:val="0415001F"/>
    <w:numStyleLink w:val="111111"/>
  </w:abstractNum>
  <w:abstractNum w:abstractNumId="8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2"/>
  </w:num>
  <w:num w:numId="2" w16cid:durableId="1558125155">
    <w:abstractNumId w:val="69"/>
  </w:num>
  <w:num w:numId="3" w16cid:durableId="1127165585">
    <w:abstractNumId w:val="30"/>
  </w:num>
  <w:num w:numId="4" w16cid:durableId="1471636039">
    <w:abstractNumId w:val="59"/>
  </w:num>
  <w:num w:numId="5" w16cid:durableId="2061198307">
    <w:abstractNumId w:val="66"/>
  </w:num>
  <w:num w:numId="6" w16cid:durableId="1184981758">
    <w:abstractNumId w:val="72"/>
  </w:num>
  <w:num w:numId="7" w16cid:durableId="128520720">
    <w:abstractNumId w:val="80"/>
  </w:num>
  <w:num w:numId="8" w16cid:durableId="1947230437">
    <w:abstractNumId w:val="63"/>
  </w:num>
  <w:num w:numId="9" w16cid:durableId="1193954514">
    <w:abstractNumId w:val="26"/>
  </w:num>
  <w:num w:numId="10" w16cid:durableId="233129942">
    <w:abstractNumId w:val="85"/>
  </w:num>
  <w:num w:numId="11" w16cid:durableId="274486016">
    <w:abstractNumId w:val="84"/>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86"/>
  </w:num>
  <w:num w:numId="13" w16cid:durableId="1365324552">
    <w:abstractNumId w:val="51"/>
  </w:num>
  <w:num w:numId="14" w16cid:durableId="90399294">
    <w:abstractNumId w:val="20"/>
  </w:num>
  <w:num w:numId="15" w16cid:durableId="372459278">
    <w:abstractNumId w:val="56"/>
  </w:num>
  <w:num w:numId="16" w16cid:durableId="2025551274">
    <w:abstractNumId w:val="32"/>
  </w:num>
  <w:num w:numId="17" w16cid:durableId="16972654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49"/>
  </w:num>
  <w:num w:numId="19" w16cid:durableId="254942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48"/>
  </w:num>
  <w:num w:numId="21" w16cid:durableId="890848167">
    <w:abstractNumId w:val="67"/>
  </w:num>
  <w:num w:numId="22" w16cid:durableId="1145045513">
    <w:abstractNumId w:val="70"/>
  </w:num>
  <w:num w:numId="23" w16cid:durableId="1505589902">
    <w:abstractNumId w:val="18"/>
  </w:num>
  <w:num w:numId="24" w16cid:durableId="463547859">
    <w:abstractNumId w:val="22"/>
  </w:num>
  <w:num w:numId="25" w16cid:durableId="821583017">
    <w:abstractNumId w:val="38"/>
  </w:num>
  <w:num w:numId="26" w16cid:durableId="816071266">
    <w:abstractNumId w:val="81"/>
  </w:num>
  <w:num w:numId="27" w16cid:durableId="1632709130">
    <w:abstractNumId w:val="23"/>
  </w:num>
  <w:num w:numId="28" w16cid:durableId="878277120">
    <w:abstractNumId w:val="52"/>
  </w:num>
  <w:num w:numId="29" w16cid:durableId="455369099">
    <w:abstractNumId w:val="37"/>
  </w:num>
  <w:num w:numId="30" w16cid:durableId="897857232">
    <w:abstractNumId w:val="24"/>
  </w:num>
  <w:num w:numId="31" w16cid:durableId="234557722">
    <w:abstractNumId w:val="47"/>
  </w:num>
  <w:num w:numId="32" w16cid:durableId="331299478">
    <w:abstractNumId w:val="43"/>
  </w:num>
  <w:num w:numId="33" w16cid:durableId="862788637">
    <w:abstractNumId w:val="29"/>
  </w:num>
  <w:num w:numId="34" w16cid:durableId="57095789">
    <w:abstractNumId w:val="45"/>
  </w:num>
  <w:num w:numId="35" w16cid:durableId="411701988">
    <w:abstractNumId w:val="50"/>
  </w:num>
  <w:num w:numId="36" w16cid:durableId="1044715996">
    <w:abstractNumId w:val="82"/>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68"/>
  </w:num>
  <w:num w:numId="38" w16cid:durableId="1561406032">
    <w:abstractNumId w:val="62"/>
  </w:num>
  <w:num w:numId="39" w16cid:durableId="215433411">
    <w:abstractNumId w:val="60"/>
  </w:num>
  <w:num w:numId="40" w16cid:durableId="674578945">
    <w:abstractNumId w:val="36"/>
  </w:num>
  <w:num w:numId="41" w16cid:durableId="158621339">
    <w:abstractNumId w:val="71"/>
  </w:num>
  <w:num w:numId="42" w16cid:durableId="923222201">
    <w:abstractNumId w:val="39"/>
  </w:num>
  <w:num w:numId="43" w16cid:durableId="1649362295">
    <w:abstractNumId w:val="74"/>
  </w:num>
  <w:num w:numId="44" w16cid:durableId="55667382">
    <w:abstractNumId w:val="76"/>
  </w:num>
  <w:num w:numId="45" w16cid:durableId="247664220">
    <w:abstractNumId w:val="61"/>
  </w:num>
  <w:num w:numId="46" w16cid:durableId="2077163774">
    <w:abstractNumId w:val="28"/>
  </w:num>
  <w:num w:numId="47" w16cid:durableId="925189663">
    <w:abstractNumId w:val="19"/>
  </w:num>
  <w:num w:numId="48" w16cid:durableId="1442993730">
    <w:abstractNumId w:val="55"/>
  </w:num>
  <w:num w:numId="49" w16cid:durableId="1940987567">
    <w:abstractNumId w:val="53"/>
  </w:num>
  <w:num w:numId="50" w16cid:durableId="647561930">
    <w:abstractNumId w:val="35"/>
  </w:num>
  <w:num w:numId="51" w16cid:durableId="110250630">
    <w:abstractNumId w:val="41"/>
  </w:num>
  <w:num w:numId="52" w16cid:durableId="204800305">
    <w:abstractNumId w:val="78"/>
  </w:num>
  <w:num w:numId="53" w16cid:durableId="786778542">
    <w:abstractNumId w:val="44"/>
  </w:num>
  <w:num w:numId="54" w16cid:durableId="973213031">
    <w:abstractNumId w:val="73"/>
  </w:num>
  <w:num w:numId="55" w16cid:durableId="1248731467">
    <w:abstractNumId w:val="34"/>
  </w:num>
  <w:num w:numId="56" w16cid:durableId="1039740286">
    <w:abstractNumId w:val="21"/>
  </w:num>
  <w:num w:numId="57" w16cid:durableId="2021883786">
    <w:abstractNumId w:val="33"/>
  </w:num>
  <w:num w:numId="58" w16cid:durableId="280184250">
    <w:abstractNumId w:val="58"/>
  </w:num>
  <w:num w:numId="59" w16cid:durableId="776949475">
    <w:abstractNumId w:val="54"/>
  </w:num>
  <w:num w:numId="60" w16cid:durableId="977803309">
    <w:abstractNumId w:val="64"/>
  </w:num>
  <w:num w:numId="61" w16cid:durableId="602491937">
    <w:abstractNumId w:val="46"/>
  </w:num>
  <w:num w:numId="62" w16cid:durableId="484005140">
    <w:abstractNumId w:val="75"/>
  </w:num>
  <w:num w:numId="63" w16cid:durableId="1106778436">
    <w:abstractNumId w:val="79"/>
  </w:num>
  <w:num w:numId="64" w16cid:durableId="1577403194">
    <w:abstractNumId w:val="40"/>
  </w:num>
  <w:num w:numId="65" w16cid:durableId="1489130244">
    <w:abstractNumId w:val="27"/>
  </w:num>
  <w:num w:numId="66" w16cid:durableId="1381979402">
    <w:abstractNumId w:val="42"/>
  </w:num>
  <w:num w:numId="67" w16cid:durableId="1083070143">
    <w:abstractNumId w:val="25"/>
  </w:num>
  <w:num w:numId="68" w16cid:durableId="1246262905">
    <w:abstractNumId w:val="65"/>
  </w:num>
  <w:num w:numId="69" w16cid:durableId="1370954182">
    <w:abstractNumId w:val="57"/>
  </w:num>
  <w:num w:numId="70" w16cid:durableId="1992246275">
    <w:abstractNumId w:val="8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F81"/>
    <w:rsid w:val="00241250"/>
    <w:rsid w:val="002417E4"/>
    <w:rsid w:val="00242198"/>
    <w:rsid w:val="0024256B"/>
    <w:rsid w:val="002438B6"/>
    <w:rsid w:val="00243B0A"/>
    <w:rsid w:val="00243D21"/>
    <w:rsid w:val="002450D7"/>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5065C1"/>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66</Pages>
  <Words>18450</Words>
  <Characters>127180</Characters>
  <Application>Microsoft Office Word</Application>
  <DocSecurity>0</DocSecurity>
  <Lines>1059</Lines>
  <Paragraphs>290</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145340</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Autor</cp:lastModifiedBy>
  <cp:revision>23</cp:revision>
  <cp:lastPrinted>2023-03-17T11:47:00Z</cp:lastPrinted>
  <dcterms:created xsi:type="dcterms:W3CDTF">2023-07-11T12:51:00Z</dcterms:created>
  <dcterms:modified xsi:type="dcterms:W3CDTF">2023-10-05T10:37:00Z</dcterms:modified>
</cp:coreProperties>
</file>