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1A0" w:rsidRPr="006D3972" w:rsidRDefault="00D061A0" w:rsidP="00D061A0">
      <w:pPr>
        <w:jc w:val="center"/>
        <w:rPr>
          <w:sz w:val="24"/>
          <w:szCs w:val="24"/>
        </w:rPr>
      </w:pPr>
      <w:r w:rsidRPr="006D3972">
        <w:rPr>
          <w:sz w:val="24"/>
          <w:szCs w:val="24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311D4A">
        <w:rPr>
          <w:rFonts w:ascii="Calibri" w:hAnsi="Calibri"/>
          <w:b/>
        </w:rPr>
        <w:t>ów</w:t>
      </w:r>
      <w:r w:rsidR="00DD24A4" w:rsidRPr="00F42A56">
        <w:rPr>
          <w:rFonts w:ascii="Calibri" w:hAnsi="Calibri"/>
          <w:b/>
        </w:rPr>
        <w:t xml:space="preserve"> złożon</w:t>
      </w:r>
      <w:r w:rsidR="00311D4A">
        <w:rPr>
          <w:rFonts w:ascii="Calibri" w:hAnsi="Calibri"/>
          <w:b/>
        </w:rPr>
        <w:t>ych</w:t>
      </w:r>
      <w:r w:rsidR="00DD24A4" w:rsidRPr="00F42A56">
        <w:rPr>
          <w:rFonts w:ascii="Calibri" w:hAnsi="Calibri"/>
          <w:b/>
        </w:rPr>
        <w:t xml:space="preserve"> w ramach procedury pozakonkursowej do </w:t>
      </w:r>
      <w:r w:rsidR="00F05CEF">
        <w:rPr>
          <w:rFonts w:ascii="Calibri" w:hAnsi="Calibri"/>
          <w:b/>
        </w:rPr>
        <w:t> </w:t>
      </w:r>
      <w:r w:rsidR="00F05CEF">
        <w:rPr>
          <w:rFonts w:cstheme="minorHAnsi"/>
          <w:b/>
          <w:color w:val="000000"/>
        </w:rPr>
        <w:t xml:space="preserve">poddziałania 12.2.1 </w:t>
      </w:r>
      <w:r w:rsidR="00F05CEF"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="00F05CEF" w:rsidRPr="00F42A56">
        <w:rPr>
          <w:rFonts w:ascii="Calibri" w:hAnsi="Calibri"/>
          <w:b/>
        </w:rPr>
        <w:t xml:space="preserve"> </w:t>
      </w:r>
      <w:r w:rsidR="00F05CEF">
        <w:rPr>
          <w:rFonts w:ascii="Calibri" w:hAnsi="Calibri"/>
          <w:b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Pr="00F42A56">
        <w:rPr>
          <w:rFonts w:ascii="Calibri" w:hAnsi="Calibri"/>
          <w:b/>
        </w:rPr>
        <w:t xml:space="preserve"> </w:t>
      </w:r>
    </w:p>
    <w:p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62"/>
        <w:gridCol w:w="1422"/>
        <w:gridCol w:w="1560"/>
        <w:gridCol w:w="3543"/>
        <w:gridCol w:w="2410"/>
      </w:tblGrid>
      <w:tr w:rsidR="00311D4A" w:rsidRPr="00F42A56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Pr="00F42A56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311D4A" w:rsidRPr="00F42A56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RPOP.12.02.01-IZ.00-16-003/22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</w:t>
            </w:r>
            <w:r>
              <w:rPr>
                <w:rFonts w:ascii="Calibri" w:hAnsi="Calibri"/>
              </w:rPr>
              <w:t>4</w:t>
            </w:r>
            <w:r w:rsidRPr="00A76722">
              <w:rPr>
                <w:rFonts w:ascii="Calibri" w:hAnsi="Calibri"/>
              </w:rPr>
              <w:t>/22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311D4A">
              <w:rPr>
                <w:rFonts w:ascii="Calibri" w:hAnsi="Calibri"/>
              </w:rPr>
              <w:t>Termomodernizacja budynku basenu i sali gimnastycznej Opolskiego Centrum Rehabilitacji w Korfantowie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B47CA8">
              <w:t>O</w:t>
            </w:r>
            <w:r>
              <w:t>polskie Centrum Rehabilitacji w </w:t>
            </w:r>
            <w:r w:rsidRPr="00B47CA8">
              <w:t>Korfantowie Sp. z o.o.</w:t>
            </w:r>
          </w:p>
        </w:tc>
      </w:tr>
      <w:tr w:rsidR="00311D4A" w:rsidRPr="00F42A56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RPOP.12.02.01-IZ.00-16-00</w:t>
            </w:r>
            <w:r>
              <w:t>4</w:t>
            </w:r>
            <w:r>
              <w:t>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</w:t>
            </w:r>
            <w:r>
              <w:rPr>
                <w:rFonts w:ascii="Calibri" w:hAnsi="Calibri"/>
              </w:rPr>
              <w:t>3</w:t>
            </w:r>
            <w:r w:rsidRPr="00A76722">
              <w:rPr>
                <w:rFonts w:ascii="Calibri" w:hAnsi="Calibri"/>
              </w:rPr>
              <w:t>/22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CC5EA5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311D4A">
              <w:rPr>
                <w:rFonts w:ascii="Calibri" w:hAnsi="Calibri"/>
              </w:rPr>
              <w:t>Poprawa efektywności energetycznej w budynkach publicznych w Opolu stanowiących zaplecze sportowe o znaczeniu regionalnym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311D4A">
              <w:rPr>
                <w:rFonts w:cstheme="minorHAnsi"/>
                <w:color w:val="000000"/>
              </w:rPr>
              <w:t>Miasto Opole</w:t>
            </w:r>
          </w:p>
        </w:tc>
      </w:tr>
    </w:tbl>
    <w:p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:rsidR="00A76722" w:rsidRDefault="00A76722" w:rsidP="00A76722">
      <w:pPr>
        <w:rPr>
          <w:sz w:val="20"/>
          <w:szCs w:val="20"/>
        </w:rPr>
      </w:pPr>
    </w:p>
    <w:p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:rsidR="008C0A33" w:rsidRPr="00A76722" w:rsidRDefault="008C0A33" w:rsidP="00A76722">
      <w:pPr>
        <w:rPr>
          <w:sz w:val="20"/>
          <w:szCs w:val="20"/>
        </w:rPr>
      </w:pPr>
      <w:bookmarkStart w:id="0" w:name="_GoBack"/>
      <w:bookmarkEnd w:id="0"/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E468D"/>
    <w:rsid w:val="00311D4A"/>
    <w:rsid w:val="0038014A"/>
    <w:rsid w:val="003C26B9"/>
    <w:rsid w:val="003E21E6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A76722"/>
    <w:rsid w:val="00B475F4"/>
    <w:rsid w:val="00B8108B"/>
    <w:rsid w:val="00C07A89"/>
    <w:rsid w:val="00C60BAD"/>
    <w:rsid w:val="00C745FD"/>
    <w:rsid w:val="00CC1256"/>
    <w:rsid w:val="00CC5EA5"/>
    <w:rsid w:val="00D001A3"/>
    <w:rsid w:val="00D061A0"/>
    <w:rsid w:val="00D7557A"/>
    <w:rsid w:val="00DA3EEC"/>
    <w:rsid w:val="00DD24A4"/>
    <w:rsid w:val="00F05CEF"/>
    <w:rsid w:val="00F06FA7"/>
    <w:rsid w:val="00F25D29"/>
    <w:rsid w:val="00F31E2E"/>
    <w:rsid w:val="00F42A56"/>
    <w:rsid w:val="00F67BC0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35</cp:revision>
  <cp:lastPrinted>2022-01-17T09:45:00Z</cp:lastPrinted>
  <dcterms:created xsi:type="dcterms:W3CDTF">2017-08-02T09:11:00Z</dcterms:created>
  <dcterms:modified xsi:type="dcterms:W3CDTF">2022-10-25T11:31:00Z</dcterms:modified>
</cp:coreProperties>
</file>