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AB78" w14:textId="77777777" w:rsidR="00025539" w:rsidRDefault="00867A3C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1C5175D" wp14:editId="711E2871">
            <wp:extent cx="575945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E72C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06C14EE4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40FC346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267245E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8EF9E03" w14:textId="77777777" w:rsidR="008E3AF0" w:rsidRDefault="00097377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PLAN FINANSOWY</w:t>
      </w:r>
      <w:r w:rsidR="008E3AF0">
        <w:rPr>
          <w:b/>
          <w:color w:val="000099"/>
          <w:sz w:val="44"/>
          <w:szCs w:val="44"/>
        </w:rPr>
        <w:t xml:space="preserve"> </w:t>
      </w:r>
    </w:p>
    <w:p w14:paraId="6B8D8153" w14:textId="77777777" w:rsidR="00316CE4" w:rsidRDefault="008E3AF0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14:paraId="2EA73BBF" w14:textId="77777777" w:rsidR="003B2141" w:rsidRPr="00956872" w:rsidRDefault="003B2141" w:rsidP="00EF7107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3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60ABEC1F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3E8E4405" w14:textId="77777777" w:rsidR="00202F81" w:rsidRPr="00025539" w:rsidRDefault="00202F81">
      <w:pPr>
        <w:rPr>
          <w:sz w:val="48"/>
          <w:szCs w:val="44"/>
        </w:rPr>
      </w:pPr>
    </w:p>
    <w:p w14:paraId="72D436B9" w14:textId="77777777" w:rsidR="00025539" w:rsidRDefault="00025539"/>
    <w:p w14:paraId="52445F47" w14:textId="77777777" w:rsidR="00025539" w:rsidRDefault="00025539"/>
    <w:p w14:paraId="2407FB3D" w14:textId="77777777" w:rsidR="00025539" w:rsidRDefault="00025539"/>
    <w:p w14:paraId="613E21D5" w14:textId="77777777" w:rsidR="00025539" w:rsidRDefault="00025539"/>
    <w:p w14:paraId="27A4DDF1" w14:textId="77777777" w:rsidR="00025539" w:rsidRDefault="00025539">
      <w:bookmarkStart w:id="0" w:name="_GoBack"/>
      <w:bookmarkEnd w:id="0"/>
    </w:p>
    <w:p w14:paraId="7AE34029" w14:textId="77777777" w:rsidR="00025539" w:rsidRDefault="00025539"/>
    <w:p w14:paraId="7B216E62" w14:textId="77777777" w:rsidR="00025539" w:rsidRDefault="00025539"/>
    <w:p w14:paraId="4C94B1CB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2D30F69F" w14:textId="4E00F407" w:rsidR="00745309" w:rsidRPr="00745309" w:rsidRDefault="00745309" w:rsidP="00745309">
      <w:pPr>
        <w:spacing w:after="120" w:line="240" w:lineRule="auto"/>
        <w:jc w:val="center"/>
        <w:rPr>
          <w:b/>
          <w:bCs/>
          <w:color w:val="000099"/>
          <w:sz w:val="24"/>
          <w:szCs w:val="26"/>
          <w:lang w:eastAsia="pl-PL"/>
        </w:rPr>
      </w:pPr>
      <w:r w:rsidRPr="00745309">
        <w:rPr>
          <w:sz w:val="24"/>
          <w:szCs w:val="28"/>
          <w:lang w:eastAsia="pl-PL"/>
        </w:rPr>
        <w:t xml:space="preserve">OPOLE, </w:t>
      </w:r>
      <w:r w:rsidR="00A479E2">
        <w:rPr>
          <w:sz w:val="24"/>
          <w:szCs w:val="28"/>
        </w:rPr>
        <w:t>LIPIEC</w:t>
      </w:r>
      <w:r w:rsidR="0063022E">
        <w:rPr>
          <w:sz w:val="24"/>
          <w:szCs w:val="28"/>
          <w:lang w:eastAsia="pl-PL"/>
        </w:rPr>
        <w:t xml:space="preserve"> </w:t>
      </w:r>
      <w:r w:rsidRPr="00745309">
        <w:rPr>
          <w:sz w:val="24"/>
          <w:szCs w:val="28"/>
          <w:lang w:eastAsia="pl-PL"/>
        </w:rPr>
        <w:t>202</w:t>
      </w:r>
      <w:r w:rsidR="0063022E">
        <w:rPr>
          <w:sz w:val="24"/>
          <w:szCs w:val="28"/>
          <w:lang w:eastAsia="pl-PL"/>
        </w:rPr>
        <w:t>2</w:t>
      </w:r>
    </w:p>
    <w:p w14:paraId="5BAADFFE" w14:textId="77777777" w:rsidR="00301B5A" w:rsidRDefault="00FF1627" w:rsidP="00301B5A">
      <w:pPr>
        <w:jc w:val="both"/>
        <w:rPr>
          <w:rFonts w:asciiTheme="minorHAnsi" w:hAnsiTheme="minorHAnsi"/>
        </w:rPr>
      </w:pPr>
      <w:r>
        <w:br w:type="page"/>
      </w:r>
      <w:r w:rsidR="00301B5A">
        <w:rPr>
          <w:rFonts w:asciiTheme="minorHAnsi" w:hAnsiTheme="minorHAnsi"/>
        </w:rPr>
        <w:lastRenderedPageBreak/>
        <w:t>Regionalny Program Operacyjny Województwa Opolskiego 2014-2020 jest programem operacyjnym finansowanym ze środków Europejskiego Funduszu Rozwoju Regionalnego (EFRR) i Europejskiego Funduszu Społecznego (EFS). Obszarem realizacji programu jest obszar województwa opolskiego. Województwo opolskie jest zaliczone do regionów słabiej rozwiniętych.</w:t>
      </w:r>
    </w:p>
    <w:p w14:paraId="455FF31B" w14:textId="159E933A" w:rsidR="00301B5A" w:rsidRPr="006050F9" w:rsidRDefault="00301B5A" w:rsidP="00301B5A">
      <w:pPr>
        <w:jc w:val="both"/>
        <w:rPr>
          <w:b/>
          <w:bCs/>
        </w:rPr>
      </w:pPr>
      <w:r w:rsidRPr="006050F9">
        <w:rPr>
          <w:rFonts w:asciiTheme="minorHAnsi" w:hAnsiTheme="minorHAnsi"/>
        </w:rPr>
        <w:t xml:space="preserve">Zgodnie z UP alokacja środków unijnych na Program wynosi </w:t>
      </w:r>
      <w:r w:rsidR="003061F2">
        <w:rPr>
          <w:rFonts w:asciiTheme="minorHAnsi" w:hAnsiTheme="minorHAnsi"/>
        </w:rPr>
        <w:t xml:space="preserve">690 165 584,00 </w:t>
      </w:r>
      <w:r w:rsidRPr="006050F9">
        <w:rPr>
          <w:rFonts w:asciiTheme="minorHAnsi" w:hAnsiTheme="minorHAnsi"/>
        </w:rPr>
        <w:t xml:space="preserve">EUR EFRR </w:t>
      </w:r>
      <w:r w:rsidR="002379FA">
        <w:rPr>
          <w:rFonts w:asciiTheme="minorHAnsi" w:hAnsiTheme="minorHAnsi"/>
        </w:rPr>
        <w:t>(w tym REACT-EU</w:t>
      </w:r>
      <w:r w:rsidR="003061F2">
        <w:rPr>
          <w:rFonts w:asciiTheme="minorHAnsi" w:hAnsiTheme="minorHAnsi"/>
        </w:rPr>
        <w:t xml:space="preserve"> </w:t>
      </w:r>
      <w:r w:rsidR="00756F21">
        <w:rPr>
          <w:rFonts w:asciiTheme="minorHAnsi" w:hAnsiTheme="minorHAnsi"/>
        </w:rPr>
        <w:t>13 123 568</w:t>
      </w:r>
      <w:r w:rsidR="003061F2">
        <w:rPr>
          <w:rFonts w:asciiTheme="minorHAnsi" w:hAnsiTheme="minorHAnsi"/>
        </w:rPr>
        <w:t xml:space="preserve"> EUR EFRR) </w:t>
      </w:r>
      <w:r w:rsidRPr="006050F9">
        <w:rPr>
          <w:rFonts w:asciiTheme="minorHAnsi" w:hAnsiTheme="minorHAnsi"/>
        </w:rPr>
        <w:t xml:space="preserve">i </w:t>
      </w:r>
      <w:r>
        <w:rPr>
          <w:rFonts w:cs="Arial"/>
          <w:bCs/>
        </w:rPr>
        <w:t xml:space="preserve">265 814 879,00 </w:t>
      </w:r>
      <w:r w:rsidRPr="006050F9">
        <w:rPr>
          <w:rFonts w:asciiTheme="minorHAnsi" w:hAnsiTheme="minorHAnsi"/>
        </w:rPr>
        <w:t xml:space="preserve">EUR EFS. Minimalne zaangażowanie środków krajowych – szacowane na podstawie art. 120 rozporządzenia ramowego zakładającego maksymalny poziom dofinansowania każdej osi priorytetowej EFRR i EFS w regionach słabiej rozwiniętych na poziomie 85% - wynosi w momencie programowania </w:t>
      </w:r>
      <w:r>
        <w:rPr>
          <w:rFonts w:asciiTheme="minorHAnsi" w:hAnsiTheme="minorHAnsi"/>
          <w:bCs/>
        </w:rPr>
        <w:t xml:space="preserve"> </w:t>
      </w:r>
      <w:r w:rsidR="005A4E6E">
        <w:rPr>
          <w:rFonts w:asciiTheme="minorHAnsi" w:hAnsiTheme="minorHAnsi"/>
          <w:bCs/>
        </w:rPr>
        <w:t xml:space="preserve">168 011 482,00 </w:t>
      </w:r>
      <w:r w:rsidR="009E382E">
        <w:rPr>
          <w:rFonts w:asciiTheme="minorHAnsi" w:hAnsiTheme="minorHAnsi"/>
          <w:bCs/>
        </w:rPr>
        <w:t xml:space="preserve"> </w:t>
      </w:r>
      <w:r w:rsidRPr="006050F9">
        <w:rPr>
          <w:rFonts w:asciiTheme="minorHAnsi" w:hAnsiTheme="minorHAnsi"/>
        </w:rPr>
        <w:t xml:space="preserve">EUR. W realizację programu zaangażowane będą środki krajowe publiczne i prywatne. Zakłada się, że ostateczne zaangażowanie środków krajowych, głównie prywatnych w momencie zamknięcia programu będzie mogło być </w:t>
      </w:r>
      <w:r>
        <w:rPr>
          <w:rFonts w:asciiTheme="minorHAnsi" w:hAnsiTheme="minorHAnsi"/>
        </w:rPr>
        <w:t xml:space="preserve">wyższe w zależności od zakresu </w:t>
      </w:r>
      <w:r w:rsidRPr="006050F9">
        <w:rPr>
          <w:rFonts w:asciiTheme="minorHAnsi" w:hAnsiTheme="minorHAnsi"/>
        </w:rPr>
        <w:t>i stopnia udzielania pomocy publicznej w ramach programu.</w:t>
      </w:r>
    </w:p>
    <w:p w14:paraId="0CFE38D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Podstawa certyfikacji</w:t>
      </w:r>
    </w:p>
    <w:p w14:paraId="0FD838E6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Podstawę obliczania wkładu UE w ramach Programu stanowią całkowite wydatki kwalifikowalne.</w:t>
      </w:r>
    </w:p>
    <w:p w14:paraId="750B9563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Kategorie regionów</w:t>
      </w:r>
    </w:p>
    <w:p w14:paraId="586EDBE4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jest realizowany na obszarze jednego województwa zaliczanego do kategorii regionów słabiej rozwiniętych.</w:t>
      </w:r>
    </w:p>
    <w:p w14:paraId="2FF6AD7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b/>
          <w:color w:val="000000" w:themeColor="text1"/>
        </w:rPr>
      </w:pPr>
      <w:r w:rsidRPr="00BF42F6">
        <w:rPr>
          <w:rFonts w:asciiTheme="minorHAnsi" w:hAnsiTheme="minorHAnsi"/>
          <w:b/>
          <w:color w:val="000000" w:themeColor="text1"/>
        </w:rPr>
        <w:t>Rezerwa wykonania</w:t>
      </w:r>
    </w:p>
    <w:p w14:paraId="2568AC4F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W Programie wyodrębniona została rezerwa wykonania w wysokości 6% jego całkowitej alokacji EFRR oraz 6% jego całkowitej alokacji EFS.</w:t>
      </w:r>
    </w:p>
    <w:p w14:paraId="3BA70786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Udział rezerwy wykonania w podziale na lata dla każdego roku  wynosi 6% EFRR i 6% EFS (Tabela 17 w Sekcji 3).</w:t>
      </w:r>
    </w:p>
    <w:p w14:paraId="11D87BB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Rezerwa wykonania ustanawiana jest w każdej osi priorytetowej Programu i stanowi przynajmniej 5% jej alokacji UE i nie przekracza 7% z wyjątkiem osi Pomoc techniczna (finansowanej wyłącznie z EFS), dla której zgodnie z przepisami nie ustanowiono rezerwy (wyłączenie osi pomocy technicznej wymaga dla zachowania wymaganego poziomu na funduszu w programie odpowiedniego zwiększenia rezerwy na innych osiach EFS) (Tabela 18a w Sekcji 3).</w:t>
      </w:r>
    </w:p>
    <w:p w14:paraId="390E113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Koncentracja tematyczna</w:t>
      </w:r>
    </w:p>
    <w:p w14:paraId="6BB82620" w14:textId="77777777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Założone w Programie poziomy koncentracji przedstawiają się następująco:</w:t>
      </w:r>
    </w:p>
    <w:p w14:paraId="129B9915" w14:textId="4A557784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- kwota przeznaczona na cel tematyczny 1, 2, 3</w:t>
      </w:r>
      <w:r>
        <w:rPr>
          <w:rFonts w:asciiTheme="minorHAnsi" w:hAnsiTheme="minorHAnsi"/>
        </w:rPr>
        <w:t xml:space="preserve"> i </w:t>
      </w:r>
      <w:r w:rsidRPr="004C3453">
        <w:rPr>
          <w:rFonts w:asciiTheme="minorHAnsi" w:hAnsiTheme="minorHAnsi"/>
        </w:rPr>
        <w:t xml:space="preserve">4 wynosi </w:t>
      </w:r>
      <w:r w:rsidR="00217400">
        <w:rPr>
          <w:rFonts w:asciiTheme="minorHAnsi" w:hAnsiTheme="minorHAnsi"/>
        </w:rPr>
        <w:t>281 062 719</w:t>
      </w:r>
      <w:r w:rsidRPr="004C3453">
        <w:rPr>
          <w:rFonts w:asciiTheme="minorHAnsi" w:hAnsiTheme="minorHAnsi"/>
        </w:rPr>
        <w:t xml:space="preserve">EUR, co stanowi </w:t>
      </w:r>
      <w:r w:rsidR="00217400">
        <w:rPr>
          <w:rFonts w:asciiTheme="minorHAnsi" w:hAnsiTheme="minorHAnsi"/>
        </w:rPr>
        <w:t>40,60</w:t>
      </w:r>
      <w:r w:rsidR="001E7822" w:rsidRPr="004C3453">
        <w:rPr>
          <w:rFonts w:asciiTheme="minorHAnsi" w:hAnsiTheme="minorHAnsi"/>
        </w:rPr>
        <w:t xml:space="preserve"> </w:t>
      </w:r>
      <w:r w:rsidRPr="004C3453">
        <w:rPr>
          <w:rFonts w:asciiTheme="minorHAnsi" w:hAnsiTheme="minorHAnsi"/>
        </w:rPr>
        <w:t>% alokacji EFRR,</w:t>
      </w:r>
    </w:p>
    <w:p w14:paraId="764C6D0D" w14:textId="4BD6DC1E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 xml:space="preserve">- kwota przeznaczona na cel tematyczny 4 wynosi </w:t>
      </w:r>
      <w:r w:rsidR="002228C4">
        <w:rPr>
          <w:rFonts w:asciiTheme="minorHAnsi" w:hAnsiTheme="minorHAnsi"/>
        </w:rPr>
        <w:t>126 439 594,00</w:t>
      </w:r>
      <w:r w:rsidRPr="00D81A74">
        <w:rPr>
          <w:rFonts w:asciiTheme="minorHAnsi" w:hAnsiTheme="minorHAnsi"/>
        </w:rPr>
        <w:t xml:space="preserve"> EUR, co stanowi </w:t>
      </w:r>
      <w:r w:rsidR="00217400">
        <w:rPr>
          <w:rFonts w:asciiTheme="minorHAnsi" w:hAnsiTheme="minorHAnsi"/>
        </w:rPr>
        <w:t>18,26</w:t>
      </w:r>
      <w:r w:rsidR="008D7CB1">
        <w:rPr>
          <w:rFonts w:asciiTheme="minorHAnsi" w:hAnsiTheme="minorHAnsi"/>
        </w:rPr>
        <w:t xml:space="preserve"> </w:t>
      </w:r>
      <w:r w:rsidRPr="00702D95">
        <w:rPr>
          <w:rFonts w:asciiTheme="minorHAnsi" w:hAnsiTheme="minorHAnsi"/>
        </w:rPr>
        <w:t>%</w:t>
      </w:r>
      <w:r w:rsidRPr="00D81A74">
        <w:rPr>
          <w:rFonts w:asciiTheme="minorHAnsi" w:hAnsiTheme="minorHAnsi"/>
        </w:rPr>
        <w:t xml:space="preserve"> alokacji</w:t>
      </w:r>
      <w:r w:rsidRPr="004C3453">
        <w:rPr>
          <w:rFonts w:asciiTheme="minorHAnsi" w:hAnsiTheme="minorHAnsi"/>
        </w:rPr>
        <w:t xml:space="preserve"> EFRR,</w:t>
      </w:r>
    </w:p>
    <w:p w14:paraId="6D00954A" w14:textId="0F8051BE" w:rsidR="00301B5A" w:rsidRPr="006050F9" w:rsidRDefault="00301B5A" w:rsidP="00301B5A">
      <w:pPr>
        <w:spacing w:before="120"/>
        <w:jc w:val="both"/>
      </w:pPr>
      <w:r w:rsidRPr="006050F9">
        <w:rPr>
          <w:rFonts w:asciiTheme="minorHAnsi" w:hAnsiTheme="minorHAnsi"/>
        </w:rPr>
        <w:t xml:space="preserve">- kwota przeznaczona na cel tematyczny 9 (EFS) wynosi </w:t>
      </w:r>
      <w:r w:rsidR="00BF42F6">
        <w:rPr>
          <w:rFonts w:asciiTheme="minorHAnsi" w:hAnsiTheme="minorHAnsi"/>
        </w:rPr>
        <w:t xml:space="preserve"> </w:t>
      </w:r>
      <w:r w:rsidR="006A194C">
        <w:rPr>
          <w:rFonts w:asciiTheme="minorHAnsi" w:hAnsiTheme="minorHAnsi"/>
        </w:rPr>
        <w:t>85 282 331</w:t>
      </w:r>
      <w:r w:rsidRPr="006050F9">
        <w:rPr>
          <w:rFonts w:asciiTheme="minorHAnsi" w:hAnsiTheme="minorHAnsi"/>
        </w:rPr>
        <w:t xml:space="preserve">EUR, co stanowi </w:t>
      </w:r>
      <w:r>
        <w:rPr>
          <w:rFonts w:asciiTheme="minorHAnsi" w:hAnsiTheme="minorHAnsi"/>
        </w:rPr>
        <w:t xml:space="preserve"> </w:t>
      </w:r>
      <w:r w:rsidR="006A194C">
        <w:rPr>
          <w:rFonts w:asciiTheme="minorHAnsi" w:hAnsiTheme="minorHAnsi"/>
        </w:rPr>
        <w:t>32,08</w:t>
      </w:r>
      <w:r w:rsidR="00415C96">
        <w:rPr>
          <w:rFonts w:asciiTheme="minorHAnsi" w:hAnsiTheme="minorHAnsi"/>
        </w:rPr>
        <w:t xml:space="preserve"> </w:t>
      </w:r>
      <w:r w:rsidR="0086725A">
        <w:rPr>
          <w:rFonts w:asciiTheme="minorHAnsi" w:hAnsiTheme="minorHAnsi"/>
        </w:rPr>
        <w:t xml:space="preserve"> </w:t>
      </w:r>
      <w:r w:rsidRPr="006050F9">
        <w:rPr>
          <w:rFonts w:asciiTheme="minorHAnsi" w:hAnsiTheme="minorHAnsi"/>
        </w:rPr>
        <w:t>% alokacji EFS.</w:t>
      </w:r>
    </w:p>
    <w:p w14:paraId="4A6C249A" w14:textId="77777777" w:rsidR="00812E5B" w:rsidRPr="006050F9" w:rsidRDefault="00812E5B" w:rsidP="00301B5A">
      <w:pPr>
        <w:jc w:val="both"/>
      </w:pPr>
    </w:p>
    <w:sectPr w:rsidR="00812E5B" w:rsidRPr="006050F9" w:rsidSect="0084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54AF" w14:textId="77777777" w:rsidR="0065715A" w:rsidRDefault="0065715A" w:rsidP="00B70CFB">
      <w:pPr>
        <w:spacing w:after="0" w:line="240" w:lineRule="auto"/>
      </w:pPr>
      <w:r>
        <w:separator/>
      </w:r>
    </w:p>
  </w:endnote>
  <w:endnote w:type="continuationSeparator" w:id="0">
    <w:p w14:paraId="17D89CA2" w14:textId="77777777" w:rsidR="0065715A" w:rsidRDefault="0065715A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5771A81A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1F0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4ADF56" w14:textId="77777777" w:rsidR="001F0F38" w:rsidRDefault="001F0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566DB118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A47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B91D" w14:textId="77777777" w:rsidR="001F0F38" w:rsidRDefault="001F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E794" w14:textId="77777777" w:rsidR="0065715A" w:rsidRDefault="0065715A" w:rsidP="00B70CFB">
      <w:pPr>
        <w:spacing w:after="0" w:line="240" w:lineRule="auto"/>
      </w:pPr>
      <w:r>
        <w:separator/>
      </w:r>
    </w:p>
  </w:footnote>
  <w:footnote w:type="continuationSeparator" w:id="0">
    <w:p w14:paraId="3ECC7365" w14:textId="77777777" w:rsidR="0065715A" w:rsidRDefault="0065715A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5962" w14:textId="77777777" w:rsidR="001F0F38" w:rsidRPr="00E126FA" w:rsidRDefault="001F0F38" w:rsidP="00B70CFB">
    <w:pPr>
      <w:pStyle w:val="Nagwek"/>
      <w:rPr>
        <w:color w:val="404040"/>
        <w:sz w:val="18"/>
        <w:szCs w:val="18"/>
      </w:rPr>
    </w:pPr>
    <w:r w:rsidRPr="00E126FA">
      <w:rPr>
        <w:b/>
        <w:color w:val="404040"/>
        <w:sz w:val="18"/>
        <w:szCs w:val="18"/>
      </w:rPr>
      <w:t xml:space="preserve">Załącznik nr XX </w:t>
    </w:r>
    <w:r w:rsidRPr="00E126FA">
      <w:rPr>
        <w:color w:val="404040"/>
        <w:sz w:val="18"/>
        <w:szCs w:val="18"/>
      </w:rPr>
      <w:t>do projektu RPO WO 2014-2020 [wersja nr 3]</w:t>
    </w:r>
  </w:p>
  <w:p w14:paraId="6339E542" w14:textId="77777777" w:rsidR="001F0F38" w:rsidRDefault="001F0F38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44A5" w14:textId="77777777" w:rsidR="001F0F38" w:rsidRPr="00E126FA" w:rsidRDefault="001F0F38" w:rsidP="000D63C6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</w:p>
  <w:p w14:paraId="4B5A5E42" w14:textId="77777777" w:rsidR="001F0F38" w:rsidRDefault="001F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F48E" w14:textId="48CCAB1B" w:rsidR="001F0F38" w:rsidRPr="00E126FA" w:rsidRDefault="001F0F38" w:rsidP="00812E5B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  <w:r w:rsidR="005F1865">
      <w:rPr>
        <w:color w:val="000099"/>
        <w:sz w:val="24"/>
        <w:szCs w:val="24"/>
      </w:rPr>
      <w:t xml:space="preserve"> wersja nr </w:t>
    </w:r>
    <w:r w:rsidR="0063022E">
      <w:rPr>
        <w:color w:val="000099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02B87"/>
    <w:rsid w:val="000177F3"/>
    <w:rsid w:val="00025539"/>
    <w:rsid w:val="00030EF9"/>
    <w:rsid w:val="0006011C"/>
    <w:rsid w:val="00067C48"/>
    <w:rsid w:val="0008164A"/>
    <w:rsid w:val="00097377"/>
    <w:rsid w:val="000C3CE7"/>
    <w:rsid w:val="000C4E35"/>
    <w:rsid w:val="000D15D9"/>
    <w:rsid w:val="000D1815"/>
    <w:rsid w:val="000D4FB0"/>
    <w:rsid w:val="000D63C6"/>
    <w:rsid w:val="000E4EEB"/>
    <w:rsid w:val="001044F4"/>
    <w:rsid w:val="0013570C"/>
    <w:rsid w:val="001601C7"/>
    <w:rsid w:val="00164BBE"/>
    <w:rsid w:val="00185A71"/>
    <w:rsid w:val="001B5FD0"/>
    <w:rsid w:val="001D6955"/>
    <w:rsid w:val="001E4140"/>
    <w:rsid w:val="001E7822"/>
    <w:rsid w:val="001F0F38"/>
    <w:rsid w:val="001F2A48"/>
    <w:rsid w:val="00202F81"/>
    <w:rsid w:val="0021605D"/>
    <w:rsid w:val="00217400"/>
    <w:rsid w:val="002228C4"/>
    <w:rsid w:val="00226D58"/>
    <w:rsid w:val="002379FA"/>
    <w:rsid w:val="00254AAC"/>
    <w:rsid w:val="00261CE0"/>
    <w:rsid w:val="00272A3F"/>
    <w:rsid w:val="00290A30"/>
    <w:rsid w:val="00291D10"/>
    <w:rsid w:val="002C114A"/>
    <w:rsid w:val="002C3EBB"/>
    <w:rsid w:val="002E776E"/>
    <w:rsid w:val="002F21BF"/>
    <w:rsid w:val="00301B5A"/>
    <w:rsid w:val="0030562A"/>
    <w:rsid w:val="003061F2"/>
    <w:rsid w:val="00306978"/>
    <w:rsid w:val="00316CE4"/>
    <w:rsid w:val="0033302C"/>
    <w:rsid w:val="00334ABA"/>
    <w:rsid w:val="0035547D"/>
    <w:rsid w:val="00363A2C"/>
    <w:rsid w:val="003647F3"/>
    <w:rsid w:val="003760E5"/>
    <w:rsid w:val="0039386F"/>
    <w:rsid w:val="003A76DE"/>
    <w:rsid w:val="003B03D6"/>
    <w:rsid w:val="003B1534"/>
    <w:rsid w:val="003B1981"/>
    <w:rsid w:val="003B2141"/>
    <w:rsid w:val="003B5811"/>
    <w:rsid w:val="003B730F"/>
    <w:rsid w:val="003C7B0C"/>
    <w:rsid w:val="003E0E43"/>
    <w:rsid w:val="003E492A"/>
    <w:rsid w:val="003F756B"/>
    <w:rsid w:val="00405A32"/>
    <w:rsid w:val="004145A4"/>
    <w:rsid w:val="00415C96"/>
    <w:rsid w:val="004165B0"/>
    <w:rsid w:val="004320C3"/>
    <w:rsid w:val="00447E6F"/>
    <w:rsid w:val="004D43F7"/>
    <w:rsid w:val="004E29A7"/>
    <w:rsid w:val="004F1AAC"/>
    <w:rsid w:val="00510531"/>
    <w:rsid w:val="00523F67"/>
    <w:rsid w:val="005257BC"/>
    <w:rsid w:val="00546FC2"/>
    <w:rsid w:val="005557B0"/>
    <w:rsid w:val="005676D6"/>
    <w:rsid w:val="00574C9A"/>
    <w:rsid w:val="00577AE3"/>
    <w:rsid w:val="00586DE4"/>
    <w:rsid w:val="005965D3"/>
    <w:rsid w:val="005A4E6E"/>
    <w:rsid w:val="005D39A0"/>
    <w:rsid w:val="005F1865"/>
    <w:rsid w:val="00604CF9"/>
    <w:rsid w:val="006050F9"/>
    <w:rsid w:val="0063022E"/>
    <w:rsid w:val="0065715A"/>
    <w:rsid w:val="0066353B"/>
    <w:rsid w:val="006879C6"/>
    <w:rsid w:val="006914F9"/>
    <w:rsid w:val="006A194C"/>
    <w:rsid w:val="006A57AC"/>
    <w:rsid w:val="006F4AE1"/>
    <w:rsid w:val="006F4E7E"/>
    <w:rsid w:val="00702D95"/>
    <w:rsid w:val="00745309"/>
    <w:rsid w:val="00756F21"/>
    <w:rsid w:val="00757B2D"/>
    <w:rsid w:val="00767A68"/>
    <w:rsid w:val="00774C3E"/>
    <w:rsid w:val="00774DD4"/>
    <w:rsid w:val="00780A8E"/>
    <w:rsid w:val="00786A8F"/>
    <w:rsid w:val="007E52B4"/>
    <w:rsid w:val="007F2B6C"/>
    <w:rsid w:val="00812E5B"/>
    <w:rsid w:val="008304C2"/>
    <w:rsid w:val="00842B7B"/>
    <w:rsid w:val="0086725A"/>
    <w:rsid w:val="00867A3C"/>
    <w:rsid w:val="00877B48"/>
    <w:rsid w:val="008B459E"/>
    <w:rsid w:val="008C130B"/>
    <w:rsid w:val="008D7CB1"/>
    <w:rsid w:val="008E3AF0"/>
    <w:rsid w:val="008E5435"/>
    <w:rsid w:val="008F0199"/>
    <w:rsid w:val="008F3D2A"/>
    <w:rsid w:val="008F636C"/>
    <w:rsid w:val="008F6A44"/>
    <w:rsid w:val="00903C29"/>
    <w:rsid w:val="00912816"/>
    <w:rsid w:val="00927403"/>
    <w:rsid w:val="00936C8C"/>
    <w:rsid w:val="00950383"/>
    <w:rsid w:val="00950455"/>
    <w:rsid w:val="009602A8"/>
    <w:rsid w:val="0097178A"/>
    <w:rsid w:val="0098212E"/>
    <w:rsid w:val="00996208"/>
    <w:rsid w:val="009A39DF"/>
    <w:rsid w:val="009C6855"/>
    <w:rsid w:val="009D671B"/>
    <w:rsid w:val="009E382E"/>
    <w:rsid w:val="00A26DD7"/>
    <w:rsid w:val="00A41827"/>
    <w:rsid w:val="00A479E2"/>
    <w:rsid w:val="00A47D68"/>
    <w:rsid w:val="00A545CE"/>
    <w:rsid w:val="00A84768"/>
    <w:rsid w:val="00AB06FB"/>
    <w:rsid w:val="00AB4AC4"/>
    <w:rsid w:val="00AC74EB"/>
    <w:rsid w:val="00AD5CDD"/>
    <w:rsid w:val="00AE18BD"/>
    <w:rsid w:val="00AE6383"/>
    <w:rsid w:val="00B23096"/>
    <w:rsid w:val="00B25FCF"/>
    <w:rsid w:val="00B327CF"/>
    <w:rsid w:val="00B463CF"/>
    <w:rsid w:val="00B527A1"/>
    <w:rsid w:val="00B55743"/>
    <w:rsid w:val="00B70CFB"/>
    <w:rsid w:val="00B9101D"/>
    <w:rsid w:val="00BA555B"/>
    <w:rsid w:val="00BA7FE7"/>
    <w:rsid w:val="00BB1342"/>
    <w:rsid w:val="00BC3C8D"/>
    <w:rsid w:val="00BD1E78"/>
    <w:rsid w:val="00BD23E7"/>
    <w:rsid w:val="00BD7A96"/>
    <w:rsid w:val="00BF42F6"/>
    <w:rsid w:val="00BF4D81"/>
    <w:rsid w:val="00C113DC"/>
    <w:rsid w:val="00C21D3B"/>
    <w:rsid w:val="00C26BE6"/>
    <w:rsid w:val="00C46F8B"/>
    <w:rsid w:val="00C70F7F"/>
    <w:rsid w:val="00C712E8"/>
    <w:rsid w:val="00C76761"/>
    <w:rsid w:val="00C82944"/>
    <w:rsid w:val="00C9679D"/>
    <w:rsid w:val="00CA23CD"/>
    <w:rsid w:val="00CD0D4D"/>
    <w:rsid w:val="00D01D3F"/>
    <w:rsid w:val="00D327E0"/>
    <w:rsid w:val="00D33DF3"/>
    <w:rsid w:val="00D57120"/>
    <w:rsid w:val="00D77771"/>
    <w:rsid w:val="00D81A74"/>
    <w:rsid w:val="00D95242"/>
    <w:rsid w:val="00D9528E"/>
    <w:rsid w:val="00DA59FE"/>
    <w:rsid w:val="00DB0A98"/>
    <w:rsid w:val="00E06410"/>
    <w:rsid w:val="00E12437"/>
    <w:rsid w:val="00E126FA"/>
    <w:rsid w:val="00E179DB"/>
    <w:rsid w:val="00E452AE"/>
    <w:rsid w:val="00E54AB5"/>
    <w:rsid w:val="00E54CFD"/>
    <w:rsid w:val="00E67159"/>
    <w:rsid w:val="00E85EA2"/>
    <w:rsid w:val="00E921DD"/>
    <w:rsid w:val="00E92A62"/>
    <w:rsid w:val="00EB502B"/>
    <w:rsid w:val="00ED174D"/>
    <w:rsid w:val="00EE353E"/>
    <w:rsid w:val="00EF46DD"/>
    <w:rsid w:val="00EF7107"/>
    <w:rsid w:val="00F01AEC"/>
    <w:rsid w:val="00F26589"/>
    <w:rsid w:val="00F31F90"/>
    <w:rsid w:val="00F4265F"/>
    <w:rsid w:val="00F44675"/>
    <w:rsid w:val="00F533ED"/>
    <w:rsid w:val="00F87517"/>
    <w:rsid w:val="00FA51CD"/>
    <w:rsid w:val="00FB100B"/>
    <w:rsid w:val="00FB1869"/>
    <w:rsid w:val="00FB2BE6"/>
    <w:rsid w:val="00FB7E84"/>
    <w:rsid w:val="00FD5F2E"/>
    <w:rsid w:val="00FD7A32"/>
    <w:rsid w:val="00FE31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FED"/>
  <w15:docId w15:val="{45199D7B-220E-42F8-A0E5-E504679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86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25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25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B31E-DD04-46BB-9406-7F1C46E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Anna Boryczko</cp:lastModifiedBy>
  <cp:revision>3</cp:revision>
  <cp:lastPrinted>2020-03-02T09:35:00Z</cp:lastPrinted>
  <dcterms:created xsi:type="dcterms:W3CDTF">2022-06-02T11:19:00Z</dcterms:created>
  <dcterms:modified xsi:type="dcterms:W3CDTF">2022-07-06T09:10:00Z</dcterms:modified>
</cp:coreProperties>
</file>