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80DA" w14:textId="77777777" w:rsidR="008F564A" w:rsidRDefault="008F564A" w:rsidP="008F564A">
      <w:pPr>
        <w:pStyle w:val="Default"/>
        <w:rPr>
          <w:b/>
          <w:bCs/>
          <w:sz w:val="48"/>
          <w:szCs w:val="48"/>
        </w:rPr>
      </w:pPr>
    </w:p>
    <w:p w14:paraId="543BE6C3" w14:textId="5E19C5D5" w:rsidR="008F564A" w:rsidRDefault="00750F00" w:rsidP="008F564A">
      <w:pPr>
        <w:pStyle w:val="Default"/>
        <w:jc w:val="center"/>
        <w:rPr>
          <w:b/>
          <w:bCs/>
          <w:sz w:val="48"/>
          <w:szCs w:val="48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4A58B5B7" wp14:editId="16373D24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0B031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30440A1D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78B9DB73" w14:textId="77777777" w:rsidR="00BE2DC7" w:rsidRPr="00DC5EB1" w:rsidRDefault="00BE2DC7" w:rsidP="00BE2DC7">
      <w:pPr>
        <w:pStyle w:val="Default"/>
        <w:spacing w:line="271" w:lineRule="auto"/>
        <w:jc w:val="center"/>
        <w:rPr>
          <w:b/>
          <w:bCs/>
          <w:color w:val="auto"/>
          <w:sz w:val="48"/>
          <w:szCs w:val="48"/>
        </w:rPr>
      </w:pPr>
      <w:r w:rsidRPr="00DC5EB1">
        <w:rPr>
          <w:b/>
          <w:bCs/>
          <w:color w:val="auto"/>
          <w:sz w:val="48"/>
          <w:szCs w:val="48"/>
        </w:rPr>
        <w:t>KRYTERIA WYBORU PROJEKTÓW DLA DZIAŁANIA</w:t>
      </w:r>
    </w:p>
    <w:p w14:paraId="0D24BCF9" w14:textId="6FC0E0FA" w:rsidR="00BE2DC7" w:rsidRPr="00DC5EB1" w:rsidRDefault="009424A4" w:rsidP="00BE2DC7">
      <w:pPr>
        <w:pStyle w:val="Default"/>
        <w:spacing w:line="271" w:lineRule="auto"/>
        <w:jc w:val="center"/>
        <w:rPr>
          <w:color w:val="auto"/>
          <w:sz w:val="48"/>
          <w:szCs w:val="48"/>
        </w:rPr>
      </w:pPr>
      <w:r w:rsidRPr="009424A4">
        <w:rPr>
          <w:b/>
          <w:bCs/>
          <w:color w:val="auto"/>
          <w:sz w:val="48"/>
          <w:szCs w:val="48"/>
        </w:rPr>
        <w:t>12.1  WSPARCIE TIK W PRZEDSIĘBIORSTWACH W RAMACH REACT-EU</w:t>
      </w:r>
      <w:r w:rsidRPr="00DC5EB1">
        <w:rPr>
          <w:b/>
          <w:bCs/>
          <w:color w:val="auto"/>
          <w:sz w:val="48"/>
          <w:szCs w:val="48"/>
        </w:rPr>
        <w:t xml:space="preserve"> W RAMACH RPO WO 2014-2020</w:t>
      </w:r>
    </w:p>
    <w:p w14:paraId="492D7936" w14:textId="29BD157A" w:rsidR="008F564A" w:rsidRDefault="009424A4" w:rsidP="00BE2DC7">
      <w:pPr>
        <w:jc w:val="center"/>
        <w:rPr>
          <w:b/>
          <w:bCs/>
          <w:sz w:val="44"/>
          <w:szCs w:val="44"/>
        </w:rPr>
      </w:pPr>
      <w:r w:rsidRPr="00DC5EB1">
        <w:rPr>
          <w:b/>
          <w:bCs/>
          <w:sz w:val="44"/>
          <w:szCs w:val="44"/>
        </w:rPr>
        <w:t xml:space="preserve">ZAKRES: EUROPEJSKI FUNDUSZ </w:t>
      </w:r>
      <w:r>
        <w:rPr>
          <w:b/>
          <w:bCs/>
          <w:sz w:val="44"/>
          <w:szCs w:val="44"/>
        </w:rPr>
        <w:t>ROZWOJU REGIONALNEGO</w:t>
      </w:r>
    </w:p>
    <w:p w14:paraId="3EFBF13A" w14:textId="77777777" w:rsidR="00B24B8C" w:rsidRDefault="00B24B8C" w:rsidP="008F564A">
      <w:pPr>
        <w:rPr>
          <w:b/>
          <w:bCs/>
          <w:sz w:val="44"/>
          <w:szCs w:val="44"/>
        </w:rPr>
      </w:pPr>
    </w:p>
    <w:p w14:paraId="7B4538E3" w14:textId="77777777" w:rsidR="009424A4" w:rsidRDefault="009424A4" w:rsidP="008F564A">
      <w:pPr>
        <w:rPr>
          <w:b/>
          <w:bCs/>
          <w:sz w:val="44"/>
          <w:szCs w:val="44"/>
        </w:rPr>
      </w:pPr>
    </w:p>
    <w:p w14:paraId="209ABE95" w14:textId="77777777" w:rsidR="00773675" w:rsidRDefault="00773675" w:rsidP="008F564A">
      <w:pPr>
        <w:jc w:val="center"/>
      </w:pPr>
    </w:p>
    <w:p w14:paraId="6B8E1073" w14:textId="77777777" w:rsidR="00773675" w:rsidRDefault="00773675" w:rsidP="008F564A">
      <w:pPr>
        <w:jc w:val="center"/>
      </w:pPr>
    </w:p>
    <w:p w14:paraId="5C27EB6F" w14:textId="77777777" w:rsidR="009424A4" w:rsidRDefault="009424A4" w:rsidP="008F564A">
      <w:pPr>
        <w:jc w:val="center"/>
      </w:pPr>
    </w:p>
    <w:p w14:paraId="027FE92E" w14:textId="77777777" w:rsidR="009424A4" w:rsidRDefault="009424A4" w:rsidP="008F564A">
      <w:pPr>
        <w:jc w:val="center"/>
      </w:pPr>
    </w:p>
    <w:tbl>
      <w:tblPr>
        <w:tblW w:w="1535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912"/>
        <w:gridCol w:w="1701"/>
        <w:gridCol w:w="850"/>
        <w:gridCol w:w="1276"/>
        <w:gridCol w:w="283"/>
        <w:gridCol w:w="8323"/>
        <w:gridCol w:w="41"/>
      </w:tblGrid>
      <w:tr w:rsidR="009424A4" w:rsidRPr="009424A4" w14:paraId="693CA984" w14:textId="77777777" w:rsidTr="00EB33CE">
        <w:trPr>
          <w:gridAfter w:val="1"/>
          <w:wAfter w:w="41" w:type="dxa"/>
          <w:trHeight w:val="69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1ADFE394" w14:textId="77777777" w:rsidR="009424A4" w:rsidRPr="009424A4" w:rsidRDefault="009424A4" w:rsidP="009424A4">
            <w:pPr>
              <w:suppressAutoHyphens/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1A2A70F8" w14:textId="77777777" w:rsidR="009424A4" w:rsidRPr="009424A4" w:rsidRDefault="009424A4" w:rsidP="009424A4">
            <w:pPr>
              <w:suppressAutoHyphens/>
              <w:spacing w:after="0" w:line="240" w:lineRule="auto"/>
              <w:ind w:right="1111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XII Wsparcie w ramach REACT-RU w województwie opolskim</w:t>
            </w:r>
          </w:p>
        </w:tc>
      </w:tr>
      <w:tr w:rsidR="009424A4" w:rsidRPr="009424A4" w14:paraId="087CEB16" w14:textId="77777777" w:rsidTr="00EB33CE">
        <w:trPr>
          <w:gridAfter w:val="1"/>
          <w:wAfter w:w="41" w:type="dxa"/>
          <w:trHeight w:val="659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7401B79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16AC7B9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12.1  Wsparcie TIK w przedsiębiorstwach w ramach REACT-EU</w:t>
            </w:r>
          </w:p>
        </w:tc>
      </w:tr>
      <w:tr w:rsidR="009424A4" w:rsidRPr="009424A4" w14:paraId="0A9DB946" w14:textId="77777777" w:rsidTr="00EB33CE">
        <w:trPr>
          <w:gridAfter w:val="1"/>
          <w:wAfter w:w="41" w:type="dxa"/>
          <w:trHeight w:val="609"/>
        </w:trPr>
        <w:tc>
          <w:tcPr>
            <w:tcW w:w="153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B536D87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424A4" w:rsidRPr="009424A4" w14:paraId="553CBACB" w14:textId="77777777" w:rsidTr="00EB33CE">
        <w:trPr>
          <w:trHeight w:val="843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FD9751D" w14:textId="77777777" w:rsidR="009424A4" w:rsidRPr="009424A4" w:rsidRDefault="009424A4" w:rsidP="009424A4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46ECCB3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9AFCFD6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8C5124C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B5BA104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424A4" w:rsidRPr="009424A4" w14:paraId="31AA3504" w14:textId="77777777" w:rsidTr="00EB33CE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5D6DB42" w14:textId="77777777" w:rsidR="009424A4" w:rsidRPr="009424A4" w:rsidRDefault="009424A4" w:rsidP="009424A4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EA640D3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B11D449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609FB9D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7806A30D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424A4" w:rsidRPr="009424A4" w14:paraId="6498A17A" w14:textId="77777777" w:rsidTr="00EB33CE">
        <w:trPr>
          <w:trHeight w:val="235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9C0A7B4" w14:textId="77777777" w:rsidR="009424A4" w:rsidRPr="009424A4" w:rsidRDefault="009424A4" w:rsidP="009424A4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EE88A6" w14:textId="77777777" w:rsidR="009424A4" w:rsidRPr="009424A4" w:rsidRDefault="009424A4" w:rsidP="009424A4">
            <w:pPr>
              <w:suppressAutoHyphens/>
              <w:autoSpaceDE w:val="0"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Projekt spełnia kryteria inwestycji początkowej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FCFD21" w14:textId="77777777" w:rsidR="009424A4" w:rsidRPr="009424A4" w:rsidRDefault="009424A4" w:rsidP="009424A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87B700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8456F0" w14:textId="77777777" w:rsidR="009424A4" w:rsidRPr="009424A4" w:rsidRDefault="009424A4" w:rsidP="009424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5C080A28" w14:textId="77777777" w:rsidR="009424A4" w:rsidRPr="009424A4" w:rsidRDefault="009424A4" w:rsidP="009424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3B7A799F" w14:textId="77777777" w:rsidR="009424A4" w:rsidRPr="009424A4" w:rsidRDefault="009424A4" w:rsidP="009424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Kryterium dotyczy projektów objętych Regionalną Pomocą Inwestycyjną.</w:t>
            </w:r>
          </w:p>
        </w:tc>
      </w:tr>
      <w:tr w:rsidR="009424A4" w:rsidRPr="009424A4" w:rsidDel="00505DD9" w14:paraId="5E189CCA" w14:textId="77777777" w:rsidTr="00EB33CE">
        <w:trPr>
          <w:trHeight w:val="2515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E77A18E" w14:textId="77777777" w:rsidR="009424A4" w:rsidRPr="009424A4" w:rsidRDefault="009424A4" w:rsidP="009424A4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E7DB56D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17A60592" w14:textId="77777777" w:rsidR="009424A4" w:rsidRPr="009424A4" w:rsidRDefault="009424A4" w:rsidP="009424A4">
            <w:pPr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9424A4">
              <w:rPr>
                <w:rFonts w:ascii="Calibri" w:eastAsia="Times New Roman" w:hAnsi="Calibri" w:cs="Arial"/>
                <w:lang w:eastAsia="pl-PL"/>
              </w:rPr>
              <w:t xml:space="preserve">Bezpieczeństwo </w:t>
            </w:r>
          </w:p>
          <w:p w14:paraId="573065E3" w14:textId="77777777" w:rsidR="009424A4" w:rsidRPr="009424A4" w:rsidRDefault="009424A4" w:rsidP="009424A4">
            <w:pPr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9424A4">
              <w:rPr>
                <w:rFonts w:ascii="Calibri" w:eastAsia="Times New Roman" w:hAnsi="Calibri" w:cs="Arial"/>
                <w:lang w:eastAsia="pl-PL"/>
              </w:rPr>
              <w:t>przetwarzania danych</w:t>
            </w:r>
          </w:p>
          <w:p w14:paraId="76C1A9FA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EA2C6F7" w14:textId="77777777" w:rsidR="009424A4" w:rsidRPr="009424A4" w:rsidRDefault="009424A4" w:rsidP="009424A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5B7E858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594020" w14:textId="77777777" w:rsidR="009424A4" w:rsidRPr="009424A4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69FDE264" w14:textId="77777777" w:rsidR="009424A4" w:rsidRPr="009424A4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9424A4">
              <w:rPr>
                <w:rFonts w:ascii="Calibri" w:eastAsia="Times New Roman" w:hAnsi="Calibri" w:cs="Arial"/>
                <w:lang w:eastAsia="pl-PL"/>
              </w:rPr>
              <w:t>W ramach kryterium Wnioskodawca powinien wykazać, że wszystkie systemy teleinformatyczne wdrożone w projekcie będą zapewniały bezpieczeństwo przetwarzania danych osobowych zgodnie z zasadami przetwarzania danych wskazanymi w Ustawie</w:t>
            </w:r>
          </w:p>
          <w:p w14:paraId="4BE2FD34" w14:textId="77777777" w:rsidR="009424A4" w:rsidRPr="009424A4" w:rsidDel="00505DD9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9424A4">
              <w:rPr>
                <w:rFonts w:ascii="Calibri" w:eastAsia="Times New Roman" w:hAnsi="Calibri" w:cs="Times New Roman"/>
                <w:lang w:eastAsia="zh-CN"/>
              </w:rPr>
              <w:t>z dnia  10 maja 2018 r. o  ochronie danych osobowych.</w:t>
            </w:r>
          </w:p>
        </w:tc>
      </w:tr>
      <w:tr w:rsidR="009424A4" w:rsidRPr="009424A4" w14:paraId="528D07B8" w14:textId="77777777" w:rsidTr="00EB33CE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143D69C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424A4" w:rsidRPr="009424A4" w14:paraId="58489D00" w14:textId="77777777" w:rsidTr="00EB33CE">
        <w:trPr>
          <w:trHeight w:val="94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76E112A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4951A47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71DDB1B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F6B4EF6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2C0F706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FD1A234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424A4" w:rsidRPr="009424A4" w14:paraId="44919B92" w14:textId="77777777" w:rsidTr="00EB33CE">
        <w:trPr>
          <w:trHeight w:val="483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4BBE96E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7F71865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D6FC937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486F363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833DD7B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8C47A39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424A4" w:rsidRPr="009424A4" w14:paraId="2398E40D" w14:textId="77777777" w:rsidTr="00EB33CE">
        <w:trPr>
          <w:trHeight w:val="304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10A1917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B715429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Projekt wpisuje się </w:t>
            </w:r>
            <w:r w:rsidRPr="009424A4">
              <w:rPr>
                <w:rFonts w:ascii="Calibri" w:eastAsia="Times New Roman" w:hAnsi="Calibri" w:cs="Calibri"/>
                <w:lang w:eastAsia="pl-PL"/>
              </w:rPr>
              <w:br/>
              <w:t xml:space="preserve">w obszar specjalizacji regionalnych wskazanych </w:t>
            </w:r>
          </w:p>
          <w:p w14:paraId="65B66356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 RSIWO2020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10DCE29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9AAAE4C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3ED6451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 lub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2E2E93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0 pkt – projekt </w:t>
            </w:r>
            <w:r w:rsidRPr="009424A4">
              <w:rPr>
                <w:rFonts w:ascii="Calibri" w:eastAsia="Times New Roman" w:hAnsi="Calibri" w:cs="Calibri"/>
                <w:u w:val="single"/>
                <w:lang w:eastAsia="pl-PL"/>
              </w:rPr>
              <w:t>nie dotyczy</w:t>
            </w: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 inteligentnych specjalizacji </w:t>
            </w:r>
          </w:p>
          <w:p w14:paraId="27BD8B41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            wskazanych w RSIWO2020;</w:t>
            </w:r>
          </w:p>
          <w:p w14:paraId="2D940BE4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2 pkt - projekt </w:t>
            </w:r>
            <w:r w:rsidRPr="009424A4">
              <w:rPr>
                <w:rFonts w:ascii="Calibri" w:eastAsia="Times New Roman" w:hAnsi="Calibri" w:cs="Calibri"/>
                <w:u w:val="single"/>
                <w:lang w:eastAsia="pl-PL"/>
              </w:rPr>
              <w:t>dotyczy</w:t>
            </w: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 inteligentnych specjalizacji  wskazanych w RSIWO2020.</w:t>
            </w:r>
          </w:p>
        </w:tc>
      </w:tr>
      <w:tr w:rsidR="009424A4" w:rsidRPr="009424A4" w14:paraId="1C2951E9" w14:textId="77777777" w:rsidTr="00EB33CE">
        <w:trPr>
          <w:trHeight w:val="339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717F5E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C301F47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Rodzaj stosowanych rozwiązań/technologii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2CB060" w14:textId="77777777" w:rsidR="009424A4" w:rsidRPr="009424A4" w:rsidRDefault="009424A4" w:rsidP="009424A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6771497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15DA3CC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6192C4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A4831E1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Przyznaje się po  1 pkt.  za każdy </w:t>
            </w: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wymienionych poniżej rodzajów stosowanych technologii/rozwiązań.</w:t>
            </w:r>
          </w:p>
          <w:p w14:paraId="3EAE8C49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Jeżeli suma punktów przekracza 3, przyznaje się 3 punkty.</w:t>
            </w:r>
          </w:p>
          <w:p w14:paraId="494896A0" w14:textId="77777777" w:rsidR="009424A4" w:rsidRPr="009424A4" w:rsidRDefault="009424A4" w:rsidP="009424A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przetwarzanie w chmurze obliczeniowej, </w:t>
            </w:r>
          </w:p>
          <w:p w14:paraId="00C74442" w14:textId="77777777" w:rsidR="009424A4" w:rsidRPr="009424A4" w:rsidRDefault="009424A4" w:rsidP="009424A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dostęp mobilny do danych i aplikacji,</w:t>
            </w:r>
          </w:p>
          <w:p w14:paraId="77923A11" w14:textId="77777777" w:rsidR="009424A4" w:rsidRPr="009424A4" w:rsidRDefault="009424A4" w:rsidP="009424A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oprogramowanie jako usługa (SaaS) i/lub platforma jako usługa (PaaS), </w:t>
            </w:r>
          </w:p>
          <w:p w14:paraId="3FCA90D1" w14:textId="77777777" w:rsidR="009424A4" w:rsidRPr="009424A4" w:rsidRDefault="009424A4" w:rsidP="009424A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automatyzacja przepływu pracy (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workflow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) i/lub automatyzacja procesów biznesowych (BPM),</w:t>
            </w:r>
          </w:p>
          <w:p w14:paraId="2C2B9BCD" w14:textId="77777777" w:rsidR="009424A4" w:rsidRDefault="009424A4" w:rsidP="009424A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otwarte standardy, opublikowane API </w:t>
            </w:r>
          </w:p>
          <w:p w14:paraId="2004E403" w14:textId="77777777" w:rsid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6AC0713" w14:textId="77777777" w:rsid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09868C0" w14:textId="77777777" w:rsid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92283DB" w14:textId="77777777" w:rsidR="009424A4" w:rsidRP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24A4" w:rsidRPr="009424A4" w14:paraId="1DA80B8E" w14:textId="77777777" w:rsidTr="00EB33CE">
        <w:trPr>
          <w:trHeight w:val="7076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1D263025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5D11C1CC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14:paraId="0D449E75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Obszar biznesowy implementacji projektu </w:t>
            </w:r>
          </w:p>
          <w:p w14:paraId="1C7F9ED6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66FD3149" w14:textId="77777777" w:rsidR="009424A4" w:rsidRPr="009424A4" w:rsidRDefault="009424A4" w:rsidP="009424A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Wniosek wraz </w:t>
            </w:r>
            <w:r w:rsidRPr="009424A4">
              <w:rPr>
                <w:rFonts w:ascii="Calibri" w:eastAsia="Times New Roman" w:hAnsi="Calibri" w:cs="Calibri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1A58AA8B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14:paraId="569354FC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D30341E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0 pkt. – projekt obejmuje dowolny  z wymienionych poniżej obszarów:</w:t>
            </w:r>
          </w:p>
          <w:p w14:paraId="6D4C444E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działania marketingowe (E-Marketing); </w:t>
            </w:r>
          </w:p>
          <w:p w14:paraId="21E54346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Public Relations (E-PR);</w:t>
            </w:r>
          </w:p>
          <w:p w14:paraId="73528D4C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automatyzacja prac biurowych (OA - Office Automation);</w:t>
            </w:r>
          </w:p>
          <w:p w14:paraId="410397A4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publikacji (DTP - Desktop Publishing).</w:t>
            </w:r>
          </w:p>
          <w:p w14:paraId="41DD524F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wykorzystanie elektronicznych narzędzi komunikacji – poczta elektroniczna, komunikatory internetowe, telekonferencje itp. (E-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Communication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 </w:t>
            </w:r>
          </w:p>
          <w:p w14:paraId="31F7698A" w14:textId="77777777" w:rsidR="009424A4" w:rsidRP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lang w:eastAsia="pl-PL"/>
              </w:rPr>
            </w:pPr>
          </w:p>
          <w:p w14:paraId="62AB7178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662D0173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1 pkt.</w:t>
            </w:r>
            <w:r w:rsidRPr="009424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</w:t>
            </w: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projekt obejmuje co najmniej jeden z wymienionych poniżej obszarów:</w:t>
            </w:r>
          </w:p>
          <w:p w14:paraId="679D9874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relacjami z klientami (E-CRM); </w:t>
            </w:r>
          </w:p>
          <w:p w14:paraId="23EE87C3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dokumentami (EDM -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Document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Management);</w:t>
            </w:r>
          </w:p>
          <w:p w14:paraId="10DB13B7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wspomaganie zarządzania wiedzą (EKM –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Konowledge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Management); </w:t>
            </w:r>
          </w:p>
          <w:p w14:paraId="3F901F15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wspomaganie kształcenia i podnoszenia kwalifikacji (E-Learning); </w:t>
            </w:r>
          </w:p>
          <w:p w14:paraId="17054D09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wsparcie i automatyzacja pracy grupowej (EGA -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Groupware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Automation); </w:t>
            </w:r>
          </w:p>
          <w:p w14:paraId="41691508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zdalne usługi dostarczania oprogramowania, platform teleinformatycznych (ASP - Application Service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Providing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PSP - Platform Service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Providing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). </w:t>
            </w:r>
          </w:p>
          <w:p w14:paraId="7B989A29" w14:textId="77777777" w:rsidR="009424A4" w:rsidRPr="009424A4" w:rsidRDefault="009424A4" w:rsidP="009424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lang w:eastAsia="pl-PL"/>
              </w:rPr>
            </w:pPr>
          </w:p>
          <w:p w14:paraId="7758A7AC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F257489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lang w:eastAsia="pl-PL"/>
              </w:rPr>
              <w:t>2 pkt. – projekt obejmuje co najmniej jeden z wymienionych poniżej obszarów:</w:t>
            </w:r>
          </w:p>
          <w:p w14:paraId="7AF479C4" w14:textId="77777777" w:rsidR="009424A4" w:rsidRPr="009424A4" w:rsidRDefault="009424A4" w:rsidP="009424A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elektroniczna integracja i zarządzanie działaniami związanymi z procesem zamówień</w:t>
            </w:r>
          </w:p>
          <w:p w14:paraId="0FF057C8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i zaopatrzenia (E-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Procurement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): </w:t>
            </w:r>
          </w:p>
          <w:p w14:paraId="126445A3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- automatyzacja procesu zakupowego obejmuje cały proces zaopatrzeniowy</w:t>
            </w:r>
          </w:p>
          <w:p w14:paraId="2BD0379D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w całej organizacji i na wszystkich jej poziomach; </w:t>
            </w:r>
          </w:p>
          <w:p w14:paraId="6DF23AC1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(obieg dokumentów, wykorzystywanie e-podpisu, e-faktura - odbywa się </w:t>
            </w:r>
          </w:p>
          <w:p w14:paraId="00C4EB37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drogą elektroniczną), </w:t>
            </w:r>
          </w:p>
          <w:p w14:paraId="1D803C14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- kontrola zakupów (prowadzenie centralnej koordynacji planowania,  </w:t>
            </w:r>
          </w:p>
          <w:p w14:paraId="5B8D8D5A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budżetowania oraz monitorowania procesu zakupów), </w:t>
            </w:r>
          </w:p>
          <w:p w14:paraId="6074A2FA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-  standaryzacja asortymentu i E-SCM (zarządzanie łańcuchem dostaw)</w:t>
            </w:r>
          </w:p>
          <w:p w14:paraId="759D3AEA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•     zarządzanie projektami (EPM - Project Management);</w:t>
            </w:r>
          </w:p>
          <w:p w14:paraId="285F1E97" w14:textId="64255EE5" w:rsid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•     zarządzanie zasobami ludzkimi (EHR).</w:t>
            </w:r>
          </w:p>
          <w:p w14:paraId="08B66172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18092EA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C90F4C5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 pkt. – projekt obejmuje co najmniej jeden z wymienionych poniżej obszarów:</w:t>
            </w:r>
          </w:p>
          <w:p w14:paraId="700B1AA1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•     procesy wymiany produktów i usług pomiędzy dostawcami a odbiorcami, sprzedaż</w:t>
            </w:r>
          </w:p>
          <w:p w14:paraId="7509965C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kupowanie towarów i usług, przyjmowanie i potwierdzanie zamówień oraz obsługa   płatności bezgotówkowych (E-Commerce);</w:t>
            </w:r>
          </w:p>
          <w:p w14:paraId="0BDA3BA4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elektroniczna wymiana danych, informacji, dokumentów (EDI -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Electronic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Data</w:t>
            </w:r>
          </w:p>
          <w:p w14:paraId="4E2EAB90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Interchange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);</w:t>
            </w:r>
          </w:p>
          <w:p w14:paraId="6F789ADC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komputerowo wspomagane projektowanie i produkcja (CAD/CAM/CAE –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Computer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Aided</w:t>
            </w:r>
            <w:proofErr w:type="spellEnd"/>
          </w:p>
          <w:p w14:paraId="00D9EB2D" w14:textId="77777777" w:rsid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Design/Manufacturing/Engineering).</w:t>
            </w:r>
          </w:p>
          <w:p w14:paraId="57C4F541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31FDD90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883AA57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4 pkt. – projekt obejmuje co najmniej jeden z wymienionych poniżej obszarów:</w:t>
            </w:r>
          </w:p>
          <w:p w14:paraId="2E2AA66C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systemy informacji analizy zarządczej (BI - Business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Intelligence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); </w:t>
            </w:r>
          </w:p>
          <w:p w14:paraId="353F3668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zintegrowane zarządzanie zasobami przedsiębiorstwa – materiałowymi, finansowymi, </w:t>
            </w:r>
          </w:p>
          <w:p w14:paraId="5516FDF6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produkcyjnymi, ludzkimi (ERP - Enterprise Resource Planning);</w:t>
            </w:r>
          </w:p>
          <w:p w14:paraId="6E199976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komputerowo zintegrowane wytwarzanie (CIM -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Computer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Integrated</w:t>
            </w:r>
            <w:proofErr w:type="spellEnd"/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Manufacturing);</w:t>
            </w:r>
          </w:p>
          <w:p w14:paraId="67212E90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systemy nadzorujące przebieg procesu technologicznego lub produkcyjnego (SCADA – </w:t>
            </w:r>
          </w:p>
          <w:p w14:paraId="7F043D53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Pr="009424A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Supervisory Control And Data Acquisition). </w:t>
            </w:r>
          </w:p>
          <w:p w14:paraId="60B19262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1749B5E9" w14:textId="77777777" w:rsid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3A01AA36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01D46C3D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4D49034D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24A4">
              <w:rPr>
                <w:rFonts w:ascii="Calibri" w:eastAsia="Times New Roman" w:hAnsi="Calibri" w:cs="Times New Roman"/>
                <w:color w:val="000000"/>
                <w:lang w:eastAsia="pl-PL"/>
              </w:rPr>
              <w:t>Punkty przyznaje się  wyłącznie za najwyżej punktowany obszar implementacji, w który wpisuje się projekt.</w:t>
            </w:r>
          </w:p>
          <w:p w14:paraId="05108216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55B39B1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7C121E0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73D81C4" w14:textId="77777777" w:rsidR="009424A4" w:rsidRPr="009424A4" w:rsidRDefault="009424A4" w:rsidP="0094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24A4" w:rsidRPr="009424A4" w:rsidDel="009A3197" w14:paraId="0A74CB34" w14:textId="77777777" w:rsidTr="00EB33CE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EBDC421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119F1AB" w14:textId="77777777" w:rsidR="009424A4" w:rsidRPr="009424A4" w:rsidRDefault="009424A4" w:rsidP="009424A4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Poziom przedsiębiorczości na obszarze, na którym planowana jest realizacja projektu</w:t>
            </w:r>
            <w:r w:rsidRPr="009424A4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/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58F220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Wniosek wraz z załącznikami 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4DC0FE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7F1A46B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3D7608" w14:textId="77777777" w:rsidR="009424A4" w:rsidRPr="009424A4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Ranking tworzony jest w oparciu o wyniki przeprowadzonych obliczeń zgodnie z porządkiem rosnącym. Odpowiednią ilość pkt przydziela się dla określonego przedziału wartości uzyskanych w wyniku ww. obliczeń. Rozpiętość  przedziałów zależy od ilości ocenianych projektów, a zakwalifikowanie do konkretnego przedziału uzależnione jest od wyniku przeprowadzonych obliczeń.</w:t>
            </w:r>
          </w:p>
          <w:p w14:paraId="5CE616F4" w14:textId="77777777" w:rsidR="009424A4" w:rsidRPr="009424A4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Priorytetowo będą traktowane projekty z obszarów o najniższym  poziomie  przedsiębiorczości.</w:t>
            </w:r>
          </w:p>
          <w:p w14:paraId="6CEBAD29" w14:textId="77777777" w:rsidR="009424A4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20B66D6" w14:textId="77777777" w:rsidR="009424A4" w:rsidRPr="009424A4" w:rsidDel="009A3197" w:rsidRDefault="009424A4" w:rsidP="00942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424A4" w:rsidRPr="009424A4" w14:paraId="3BEADBF7" w14:textId="77777777" w:rsidTr="00EB33CE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DA44ADB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lastRenderedPageBreak/>
              <w:t>5.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D89089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92DB249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91D5E2E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6B2E560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166579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7E3FA560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pkt – Wnioskodawca nie jest przedsiębiorstwem ekologicznym lub wniosek</w:t>
            </w:r>
          </w:p>
          <w:p w14:paraId="6AB84C95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             nie dotyczy inwestycji ekologicznych.</w:t>
            </w:r>
          </w:p>
          <w:p w14:paraId="3B5EE1F2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420ED762" w14:textId="77777777" w:rsid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Przyznaje się po 1 pkt za spełnienie każdego z poniższych warunków:</w:t>
            </w:r>
          </w:p>
          <w:p w14:paraId="285EEC0A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4E69959B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439D2E54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lang w:eastAsia="zh-CN"/>
              </w:rPr>
              <w:t>Wnioskodawca jest przedsiębiorstwem ekologicznym</w:t>
            </w: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, tzn. wykorzystuje alternatywne paliwa, źródła energii odnawialnej, stosuje technologie proekologiczne </w:t>
            </w:r>
          </w:p>
          <w:p w14:paraId="00073040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14:paraId="2ED2B1A9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b/>
                <w:lang w:eastAsia="zh-CN"/>
              </w:rPr>
              <w:t xml:space="preserve">Przedmiotem  działalności  przedsiębiorstwa jest </w:t>
            </w:r>
            <w:proofErr w:type="spellStart"/>
            <w:r w:rsidRPr="009424A4">
              <w:rPr>
                <w:rFonts w:ascii="Calibri" w:eastAsia="Times New Roman" w:hAnsi="Calibri" w:cs="Times New Roman"/>
                <w:b/>
                <w:lang w:eastAsia="zh-CN"/>
              </w:rPr>
              <w:t>ekoinnowacyjność</w:t>
            </w:r>
            <w:proofErr w:type="spellEnd"/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 w:rsidRPr="009424A4">
              <w:rPr>
                <w:rFonts w:ascii="Calibri" w:eastAsia="Times New Roman" w:hAnsi="Calibri" w:cs="Times New Roman"/>
                <w:lang w:eastAsia="zh-CN"/>
              </w:rPr>
              <w:t>ekoinnowacyjnych</w:t>
            </w:r>
            <w:proofErr w:type="spellEnd"/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 produktów .</w:t>
            </w:r>
          </w:p>
          <w:p w14:paraId="63F672E4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14:paraId="00A27BC9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lang w:eastAsia="zh-CN"/>
              </w:rPr>
              <w:t xml:space="preserve">Realizacja projektu  przyczyni się do: </w:t>
            </w: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ograniczenia zużycia nieodnawialnych surowców, zmniejszenia zanieczyszczeń wód, powietrza lub gleby, poprawy gospodarowania odpadami, upowszechnienia wykorzystywania odnawialnych źródeł energii itp.  </w:t>
            </w:r>
          </w:p>
          <w:p w14:paraId="74737128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0BC91302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9424A4" w:rsidRPr="009424A4" w14:paraId="2F698845" w14:textId="77777777" w:rsidTr="00EB33CE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3C3942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76D59CB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Wpływ na modernizację procesów biznesowych w przedsiębiorstwie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91A78CC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98D87D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DB61DF6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A82514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Poprzez modernizację procesów biznesowych w przedsiębiorstwie należy rozumieć wprowadzenie zmian w poniższych obszarach funkcjonalnych przedsiębiorstwa:</w:t>
            </w:r>
          </w:p>
          <w:p w14:paraId="43A371BE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- marketing i sprzedaż</w:t>
            </w:r>
          </w:p>
          <w:p w14:paraId="704F5B10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- produkcja i gospodarka materiałowa</w:t>
            </w:r>
          </w:p>
          <w:p w14:paraId="2F657B3C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- prawo, księgowość i finanse</w:t>
            </w:r>
          </w:p>
          <w:p w14:paraId="6335818A" w14:textId="77777777" w:rsidR="009424A4" w:rsidRPr="009424A4" w:rsidRDefault="009424A4" w:rsidP="009424A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- zasoby ludzkie</w:t>
            </w:r>
          </w:p>
          <w:p w14:paraId="16B775AF" w14:textId="77777777" w:rsidR="009424A4" w:rsidRPr="009424A4" w:rsidRDefault="009424A4" w:rsidP="009424A4">
            <w:pPr>
              <w:suppressAutoHyphens/>
              <w:spacing w:after="6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 0 pkt  -   projekt nie zakłada modernizacji procesów biznesowych w przedsiębiorstwie .</w:t>
            </w:r>
          </w:p>
          <w:p w14:paraId="172A794B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1-4 pkt - przyznaje się po jednym punkcie za wprowadzenie zmian w każdym ze wskazanych </w:t>
            </w:r>
          </w:p>
          <w:p w14:paraId="537BE6FF" w14:textId="77777777" w:rsidR="009424A4" w:rsidRPr="009424A4" w:rsidRDefault="009424A4" w:rsidP="009424A4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                obszarów funkcjonalnych przedsiębiorstwa.</w:t>
            </w:r>
          </w:p>
          <w:p w14:paraId="535999AE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lastRenderedPageBreak/>
              <w:t>Ocena kryterium nastąpi na podstawie przedstawionej analizy procesów biznesowych z uwzględnieniem stanu aktualnego i docelowego. Analiza musi uwzględniać mapę procesów biznesowych, zakres planowanych zmian w procesach biznesowych, właścicieli procesów biznesowych, uzasadnienie konieczności zaplanowanych do wprowadzenia zmian.</w:t>
            </w:r>
          </w:p>
        </w:tc>
      </w:tr>
      <w:tr w:rsidR="009424A4" w:rsidRPr="009424A4" w:rsidDel="006947FB" w14:paraId="676C2929" w14:textId="77777777" w:rsidTr="00EB33CE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E9D93A8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E369701" w14:textId="77777777" w:rsidR="009424A4" w:rsidRPr="009424A4" w:rsidRDefault="009424A4" w:rsidP="009424A4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Wpływ na innowacyjność oferowanych produktów/usług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4BEEB0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F108A03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88B7825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8D0260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Wnioskodawca powinien wykazać, na czym polega nowatorskie podejście w ramach zaproponowanego projektu w kontekście oferowanych produktów/usług. </w:t>
            </w:r>
          </w:p>
          <w:p w14:paraId="41A0FC09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Należy przedstawić co stanowi wartość dodaną projektu oraz kompleksowość</w:t>
            </w:r>
            <w:r w:rsidRPr="009424A4">
              <w:rPr>
                <w:rFonts w:ascii="Calibri" w:eastAsia="Times New Roman" w:hAnsi="Calibri" w:cs="Times New Roman"/>
                <w:lang w:eastAsia="zh-CN"/>
              </w:rPr>
              <w:br/>
              <w:t xml:space="preserve"> i interdyscyplinarność planowanych działań (w jaki sposób zostaną uzyskane lepsze rezultaty</w:t>
            </w:r>
          </w:p>
          <w:p w14:paraId="57F1B2F8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 xml:space="preserve"> i wyższa efektywność w porównaniu z dotychczas stosowanymi praktykami). </w:t>
            </w:r>
            <w:r w:rsidRPr="009424A4">
              <w:rPr>
                <w:rFonts w:ascii="Calibri" w:eastAsia="Times New Roman" w:hAnsi="Calibri" w:cs="Times New Roman"/>
                <w:lang w:eastAsia="zh-CN"/>
              </w:rPr>
              <w:cr/>
            </w:r>
          </w:p>
          <w:p w14:paraId="6E6BBBCB" w14:textId="77777777" w:rsidR="009424A4" w:rsidRPr="009424A4" w:rsidRDefault="009424A4" w:rsidP="009424A4">
            <w:pPr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0 pkt - projekt nie wpływa na innowacyjność oferowanych produktów/usług</w:t>
            </w:r>
          </w:p>
          <w:p w14:paraId="36104392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1 pkt -  projekt wpływa na innowacyjność oferowanych produktów/usług na poziomie</w:t>
            </w:r>
          </w:p>
          <w:p w14:paraId="28FD1660" w14:textId="77777777" w:rsidR="009424A4" w:rsidRPr="009424A4" w:rsidRDefault="009424A4" w:rsidP="009424A4">
            <w:pPr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             przedsiębiorstwa</w:t>
            </w:r>
          </w:p>
          <w:p w14:paraId="10502EA7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2 pkt - projekt wpływa na innowacyjność oferowanych produktów/usług na poziomie</w:t>
            </w:r>
          </w:p>
          <w:p w14:paraId="5C921612" w14:textId="77777777" w:rsid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            co najmniej regionu.</w:t>
            </w:r>
          </w:p>
          <w:p w14:paraId="6F1A84F9" w14:textId="77777777" w:rsidR="009424A4" w:rsidRPr="009424A4" w:rsidDel="006947FB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424A4" w:rsidRPr="009424A4" w14:paraId="137E7E44" w14:textId="77777777" w:rsidTr="009424A4">
        <w:trPr>
          <w:trHeight w:val="203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60C8136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8C5BFC5" w14:textId="77777777" w:rsidR="009424A4" w:rsidRPr="009424A4" w:rsidRDefault="009424A4" w:rsidP="009424A4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Wkład własny wyższy od minimalnego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5AC986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6F1F52A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B574424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–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54C9BC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Wkład własny wyższy od minimalnego o:</w:t>
            </w:r>
          </w:p>
          <w:p w14:paraId="41CC0345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≤5 </w:t>
            </w: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-  0  pkt</w:t>
            </w:r>
          </w:p>
          <w:p w14:paraId="4AA63CF7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&gt;5 ≤ 10 </w:t>
            </w: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- 1 pkt</w:t>
            </w:r>
          </w:p>
          <w:p w14:paraId="667DB3D5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&gt;10 ≤ 15 </w:t>
            </w: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- 2 pkt</w:t>
            </w:r>
          </w:p>
          <w:p w14:paraId="7F68E5FD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&gt;15 ≤ 20 </w:t>
            </w: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- 3 pkt</w:t>
            </w:r>
          </w:p>
          <w:p w14:paraId="764C2586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&gt; 20 </w:t>
            </w: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- 4 pkt</w:t>
            </w:r>
          </w:p>
          <w:p w14:paraId="62488761" w14:textId="77777777" w:rsidR="009424A4" w:rsidRPr="009424A4" w:rsidRDefault="009424A4" w:rsidP="009424A4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424A4">
              <w:rPr>
                <w:rFonts w:ascii="Calibri" w:eastAsia="Times New Roman" w:hAnsi="Calibri" w:cs="Calibri"/>
                <w:lang w:eastAsia="pl-PL"/>
              </w:rPr>
              <w:t>p.p</w:t>
            </w:r>
            <w:proofErr w:type="spellEnd"/>
            <w:r w:rsidRPr="009424A4">
              <w:rPr>
                <w:rFonts w:ascii="Calibri" w:eastAsia="Times New Roman" w:hAnsi="Calibri" w:cs="Calibri"/>
                <w:lang w:eastAsia="pl-PL"/>
              </w:rPr>
              <w:t>. – punkt procentowy</w:t>
            </w:r>
          </w:p>
        </w:tc>
      </w:tr>
      <w:tr w:rsidR="009424A4" w:rsidRPr="009424A4" w14:paraId="5FC26210" w14:textId="77777777" w:rsidTr="009424A4">
        <w:trPr>
          <w:trHeight w:val="339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6BEAB00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BB316F7" w14:textId="77777777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 xml:space="preserve">Wzrost liczby etatów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084ADDC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0ED09A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C656B34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9CE79C4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221FCF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14:paraId="652B063D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0 pkt – Wnioskodawca nie tworzy nowych etatów;</w:t>
            </w:r>
          </w:p>
          <w:p w14:paraId="3E9B3B49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14:paraId="643E334A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1 pkt – Wnioskodawca tworzy  od 0,5 do 1  nowego etatu;</w:t>
            </w:r>
          </w:p>
          <w:p w14:paraId="41427A92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14:paraId="2E6500F7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2 pkt – Wnioskodawca tworzy od 1,5 do 2 nowych etatów;</w:t>
            </w:r>
          </w:p>
          <w:p w14:paraId="73E2D9F8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14:paraId="60D101EB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424A4">
              <w:rPr>
                <w:rFonts w:ascii="Calibri" w:eastAsia="Times New Roman" w:hAnsi="Calibri" w:cs="Times New Roman"/>
                <w:lang w:eastAsia="zh-CN"/>
              </w:rPr>
              <w:t>3 pkt – Wnioskodawca tworzy  2,5 lub więcej nowych etatów.</w:t>
            </w:r>
          </w:p>
          <w:p w14:paraId="4D4373E7" w14:textId="77777777" w:rsidR="009424A4" w:rsidRPr="009424A4" w:rsidRDefault="009424A4" w:rsidP="009424A4">
            <w:pPr>
              <w:tabs>
                <w:tab w:val="left" w:pos="2977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D5562F6" w14:textId="304AA0CD" w:rsidR="009424A4" w:rsidRPr="009424A4" w:rsidRDefault="009424A4" w:rsidP="009424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24A4">
              <w:rPr>
                <w:rFonts w:ascii="Calibri" w:eastAsia="Times New Roman" w:hAnsi="Calibri" w:cs="Times New Roman"/>
              </w:rPr>
              <w:t>Praca w niepełnym wymiarze godzin powinna zostać przeliczona na odpowiednią część EPC (np. praca całoroczna w wymiarze pół etatu  0,5 etatu = 0,5 EPC)</w:t>
            </w:r>
          </w:p>
        </w:tc>
      </w:tr>
      <w:tr w:rsidR="009424A4" w:rsidRPr="009424A4" w14:paraId="06C881E4" w14:textId="77777777" w:rsidTr="00EB33CE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F38F2D4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dodatkowe</w:t>
            </w:r>
          </w:p>
        </w:tc>
      </w:tr>
      <w:tr w:rsidR="009424A4" w:rsidRPr="009424A4" w14:paraId="08264FB5" w14:textId="77777777" w:rsidTr="00EB33CE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52BB742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92237FF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0CADD06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18DE92E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C372D74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BD792C5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424A4" w:rsidRPr="009424A4" w14:paraId="29A01A2F" w14:textId="77777777" w:rsidTr="00EB33CE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CC98D0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40F3709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6BF1515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B98A509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2A004561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7725E7F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424A4" w:rsidRPr="009424A4" w14:paraId="5DFE2E5B" w14:textId="77777777" w:rsidTr="00EB33CE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E195410" w14:textId="77777777" w:rsidR="009424A4" w:rsidRPr="009424A4" w:rsidRDefault="009424A4" w:rsidP="009424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BAE598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906D4C2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9424A4">
              <w:rPr>
                <w:rFonts w:ascii="Calibri" w:eastAsia="Times New Roman" w:hAnsi="Calibri" w:cs="Calibri"/>
                <w:lang w:eastAsia="pl-PL"/>
              </w:rPr>
              <w:t>Wnioskodawca jest przedsiębiorstwem we wczesnej fazie rozwoju lub przedsiębiorstwem nowozałożonym</w:t>
            </w:r>
          </w:p>
          <w:p w14:paraId="361CD677" w14:textId="77777777" w:rsidR="009424A4" w:rsidRPr="009424A4" w:rsidRDefault="009424A4" w:rsidP="009424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5C71B8" w14:textId="77777777" w:rsidR="009424A4" w:rsidRPr="009424A4" w:rsidRDefault="009424A4" w:rsidP="009424A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4835531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D681F3A" w14:textId="77777777" w:rsidR="009424A4" w:rsidRPr="009424A4" w:rsidRDefault="009424A4" w:rsidP="009424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82D999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 pkt - Przedsiębiorstwo jest we wczesnej fazie rozwoju (przedsiębiorstwo, którego okres</w:t>
            </w:r>
          </w:p>
          <w:p w14:paraId="0CE2A138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            funkcjonowania wynosi &gt; 3 miesiące ≤ 24 miesiące).</w:t>
            </w:r>
          </w:p>
          <w:p w14:paraId="6D4FA4A0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1 pkt - Przedsiębiorstwo nowozałożone (przedsiębiorstwo, którego okres funkcjonowania</w:t>
            </w:r>
          </w:p>
          <w:p w14:paraId="236B92AD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 xml:space="preserve">            na rynku jest ≤ 3 miesiące).</w:t>
            </w:r>
          </w:p>
          <w:p w14:paraId="70E6B6C2" w14:textId="77777777" w:rsidR="009424A4" w:rsidRPr="009424A4" w:rsidRDefault="009424A4" w:rsidP="009424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424A4">
              <w:rPr>
                <w:rFonts w:ascii="Calibri" w:eastAsia="Times New Roman" w:hAnsi="Calibri"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02133C0" w14:textId="77777777" w:rsidR="009424A4" w:rsidRDefault="009424A4" w:rsidP="008F564A">
      <w:pPr>
        <w:jc w:val="center"/>
      </w:pPr>
    </w:p>
    <w:p w14:paraId="441A0011" w14:textId="77777777" w:rsidR="00773675" w:rsidRDefault="00773675" w:rsidP="008F564A">
      <w:pPr>
        <w:jc w:val="center"/>
      </w:pPr>
    </w:p>
    <w:sectPr w:rsidR="00773675" w:rsidSect="00D44A23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0A394" w16cid:durableId="24E456A1"/>
  <w16cid:commentId w16cid:paraId="0A092D58" w16cid:durableId="24E456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780A" w14:textId="77777777" w:rsidR="006B1509" w:rsidRDefault="006B1509" w:rsidP="008F564A">
      <w:pPr>
        <w:spacing w:after="0" w:line="240" w:lineRule="auto"/>
      </w:pPr>
      <w:r>
        <w:separator/>
      </w:r>
    </w:p>
  </w:endnote>
  <w:endnote w:type="continuationSeparator" w:id="0">
    <w:p w14:paraId="17CC023D" w14:textId="77777777" w:rsidR="006B1509" w:rsidRDefault="006B1509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E77D" w14:textId="77777777" w:rsidR="006B1509" w:rsidRDefault="006B1509" w:rsidP="008F564A">
      <w:pPr>
        <w:spacing w:after="0" w:line="240" w:lineRule="auto"/>
      </w:pPr>
      <w:r>
        <w:separator/>
      </w:r>
    </w:p>
  </w:footnote>
  <w:footnote w:type="continuationSeparator" w:id="0">
    <w:p w14:paraId="7F1D7F1B" w14:textId="77777777" w:rsidR="006B1509" w:rsidRDefault="006B1509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0F4F" w14:textId="22ECA05C" w:rsidR="00442A67" w:rsidRDefault="00442A67" w:rsidP="00442A67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281</w:t>
    </w:r>
    <w:r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14:paraId="593CEC64" w14:textId="77777777" w:rsidR="00442A67" w:rsidRDefault="00442A67" w:rsidP="00442A67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14:paraId="0E72B01E" w14:textId="77777777" w:rsidR="00442A67" w:rsidRDefault="00442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CA4"/>
    <w:multiLevelType w:val="hybridMultilevel"/>
    <w:tmpl w:val="AE52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63AE6"/>
    <w:rsid w:val="000A75C3"/>
    <w:rsid w:val="000F34F1"/>
    <w:rsid w:val="0011550E"/>
    <w:rsid w:val="00184AA6"/>
    <w:rsid w:val="001A6E97"/>
    <w:rsid w:val="002B11E1"/>
    <w:rsid w:val="00300CE9"/>
    <w:rsid w:val="003065F4"/>
    <w:rsid w:val="00306C0C"/>
    <w:rsid w:val="003C667B"/>
    <w:rsid w:val="004144D7"/>
    <w:rsid w:val="004221F5"/>
    <w:rsid w:val="00423C5A"/>
    <w:rsid w:val="00425B44"/>
    <w:rsid w:val="00426978"/>
    <w:rsid w:val="00437A9B"/>
    <w:rsid w:val="00442A67"/>
    <w:rsid w:val="0045431D"/>
    <w:rsid w:val="00461F2F"/>
    <w:rsid w:val="00492E01"/>
    <w:rsid w:val="00547096"/>
    <w:rsid w:val="0056665F"/>
    <w:rsid w:val="00584EDC"/>
    <w:rsid w:val="005864B0"/>
    <w:rsid w:val="0065329E"/>
    <w:rsid w:val="00675E93"/>
    <w:rsid w:val="00680E80"/>
    <w:rsid w:val="006A3186"/>
    <w:rsid w:val="006B1509"/>
    <w:rsid w:val="00732BAF"/>
    <w:rsid w:val="0074391C"/>
    <w:rsid w:val="00750F00"/>
    <w:rsid w:val="00773675"/>
    <w:rsid w:val="007A23E0"/>
    <w:rsid w:val="007B0621"/>
    <w:rsid w:val="007F593A"/>
    <w:rsid w:val="0089393A"/>
    <w:rsid w:val="008A40AE"/>
    <w:rsid w:val="008F564A"/>
    <w:rsid w:val="00915DE3"/>
    <w:rsid w:val="009424A4"/>
    <w:rsid w:val="009A13F2"/>
    <w:rsid w:val="009C74E2"/>
    <w:rsid w:val="009D2D70"/>
    <w:rsid w:val="00A54C72"/>
    <w:rsid w:val="00A61330"/>
    <w:rsid w:val="00A83CC6"/>
    <w:rsid w:val="00B06C91"/>
    <w:rsid w:val="00B24B8C"/>
    <w:rsid w:val="00BE2DC7"/>
    <w:rsid w:val="00C11CF7"/>
    <w:rsid w:val="00C45F23"/>
    <w:rsid w:val="00C852C4"/>
    <w:rsid w:val="00C87E41"/>
    <w:rsid w:val="00D44A23"/>
    <w:rsid w:val="00DC5EB1"/>
    <w:rsid w:val="00E35080"/>
    <w:rsid w:val="00E725DB"/>
    <w:rsid w:val="00EF5025"/>
    <w:rsid w:val="00F1418E"/>
    <w:rsid w:val="00F43FC0"/>
    <w:rsid w:val="00F6026E"/>
    <w:rsid w:val="00FA381A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0A3E-8196-46AF-84D0-70A7D956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4</cp:revision>
  <cp:lastPrinted>2021-09-29T11:25:00Z</cp:lastPrinted>
  <dcterms:created xsi:type="dcterms:W3CDTF">2021-12-17T10:44:00Z</dcterms:created>
  <dcterms:modified xsi:type="dcterms:W3CDTF">2021-12-17T11:52:00Z</dcterms:modified>
</cp:coreProperties>
</file>