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A21D4" w14:textId="7D7E051E" w:rsidR="006F1540" w:rsidRDefault="006F1540" w:rsidP="007B0F74">
      <w:pPr>
        <w:widowControl w:val="0"/>
        <w:spacing w:line="276" w:lineRule="auto"/>
        <w:jc w:val="right"/>
        <w:rPr>
          <w:rFonts w:ascii="Calibri" w:hAnsi="Calibri"/>
          <w:sz w:val="16"/>
          <w:szCs w:val="16"/>
        </w:rPr>
      </w:pPr>
      <w:bookmarkStart w:id="0" w:name="_GoBack"/>
      <w:bookmarkEnd w:id="0"/>
    </w:p>
    <w:p w14:paraId="2BAD7D4A" w14:textId="77777777" w:rsidR="00A2375A" w:rsidRPr="00100997" w:rsidRDefault="00A2375A" w:rsidP="007B0F74">
      <w:pPr>
        <w:widowControl w:val="0"/>
        <w:spacing w:line="276" w:lineRule="auto"/>
        <w:jc w:val="right"/>
        <w:rPr>
          <w:rFonts w:ascii="Calibri" w:hAnsi="Calibri"/>
          <w:sz w:val="16"/>
          <w:szCs w:val="16"/>
        </w:rPr>
      </w:pPr>
    </w:p>
    <w:p w14:paraId="1710AB5E" w14:textId="298B65C4" w:rsidR="00586DA9" w:rsidRPr="00100997" w:rsidRDefault="00B534EE" w:rsidP="0054600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4692DB1B" wp14:editId="1587A61F">
            <wp:extent cx="5760720" cy="552450"/>
            <wp:effectExtent l="0" t="0" r="0" b="0"/>
            <wp:docPr id="3" name="Obraz 3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+OP+EFS poziom 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AF775" w14:textId="77777777" w:rsidR="008E072C" w:rsidRDefault="008E072C" w:rsidP="008E072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6F443A30" w14:textId="77777777" w:rsidR="00001040" w:rsidRDefault="00001040" w:rsidP="008E072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277938DA" w14:textId="77777777" w:rsidR="00001040" w:rsidRPr="00100997" w:rsidRDefault="00001040" w:rsidP="008E072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7086CEF2" w14:textId="1A253735" w:rsidR="00283FC3" w:rsidRPr="00242C89" w:rsidRDefault="00283FC3" w:rsidP="00242C89">
      <w:pPr>
        <w:widowControl w:val="0"/>
        <w:spacing w:line="276" w:lineRule="auto"/>
        <w:rPr>
          <w:rFonts w:ascii="Calibri" w:hAnsi="Calibri"/>
          <w:b/>
          <w:snapToGrid w:val="0"/>
          <w:sz w:val="36"/>
          <w:szCs w:val="36"/>
        </w:rPr>
      </w:pPr>
      <w:r w:rsidRPr="00242C89">
        <w:rPr>
          <w:rFonts w:ascii="Calibri" w:hAnsi="Calibri"/>
          <w:b/>
          <w:snapToGrid w:val="0"/>
          <w:sz w:val="36"/>
          <w:szCs w:val="36"/>
        </w:rPr>
        <w:t xml:space="preserve">POZAKONKURSOWA PROCEDURA WYBORU </w:t>
      </w:r>
      <w:r w:rsidR="00B7738A" w:rsidRPr="00242C89">
        <w:rPr>
          <w:rFonts w:ascii="Calibri" w:hAnsi="Calibri"/>
          <w:b/>
          <w:snapToGrid w:val="0"/>
          <w:sz w:val="36"/>
          <w:szCs w:val="36"/>
        </w:rPr>
        <w:t xml:space="preserve">PROJEKTU </w:t>
      </w:r>
    </w:p>
    <w:p w14:paraId="7EBE0C40" w14:textId="77777777" w:rsidR="00283FC3" w:rsidRPr="00242C89" w:rsidRDefault="00283FC3" w:rsidP="00242C89">
      <w:pPr>
        <w:widowControl w:val="0"/>
        <w:spacing w:line="276" w:lineRule="auto"/>
        <w:rPr>
          <w:rFonts w:ascii="Calibri" w:hAnsi="Calibri"/>
          <w:b/>
          <w:snapToGrid w:val="0"/>
          <w:sz w:val="36"/>
          <w:szCs w:val="36"/>
        </w:rPr>
      </w:pPr>
      <w:r w:rsidRPr="00242C89">
        <w:rPr>
          <w:rFonts w:ascii="Calibri" w:hAnsi="Calibri"/>
          <w:b/>
          <w:snapToGrid w:val="0"/>
          <w:sz w:val="36"/>
          <w:szCs w:val="36"/>
        </w:rPr>
        <w:t>w ramach Regionalnego Programu Operacyjnego Województwa Opolskiego na lata 2014-2020</w:t>
      </w:r>
    </w:p>
    <w:p w14:paraId="5BE8FAA5" w14:textId="77777777" w:rsidR="00283FC3" w:rsidRPr="00242C89" w:rsidRDefault="00283FC3" w:rsidP="00242C89">
      <w:pPr>
        <w:widowControl w:val="0"/>
        <w:spacing w:line="276" w:lineRule="auto"/>
        <w:rPr>
          <w:rFonts w:ascii="Calibri" w:hAnsi="Calibri"/>
          <w:b/>
          <w:snapToGrid w:val="0"/>
          <w:sz w:val="36"/>
          <w:szCs w:val="36"/>
        </w:rPr>
      </w:pPr>
    </w:p>
    <w:p w14:paraId="13E46E7A" w14:textId="1B984677" w:rsidR="00283FC3" w:rsidRPr="00242C89" w:rsidRDefault="00001040" w:rsidP="00242C89">
      <w:pPr>
        <w:widowControl w:val="0"/>
        <w:spacing w:line="276" w:lineRule="auto"/>
        <w:rPr>
          <w:rFonts w:ascii="Calibri" w:hAnsi="Calibri"/>
          <w:b/>
          <w:snapToGrid w:val="0"/>
          <w:sz w:val="32"/>
          <w:szCs w:val="32"/>
        </w:rPr>
      </w:pPr>
      <w:r w:rsidRPr="00242C89">
        <w:rPr>
          <w:rFonts w:ascii="Calibri" w:hAnsi="Calibri"/>
          <w:b/>
          <w:snapToGrid w:val="0"/>
          <w:sz w:val="32"/>
          <w:szCs w:val="32"/>
        </w:rPr>
        <w:t xml:space="preserve">dotycząca </w:t>
      </w:r>
      <w:r w:rsidR="00273292" w:rsidRPr="00242C89">
        <w:rPr>
          <w:rFonts w:ascii="Calibri" w:hAnsi="Calibri"/>
          <w:b/>
          <w:snapToGrid w:val="0"/>
          <w:sz w:val="32"/>
          <w:szCs w:val="32"/>
        </w:rPr>
        <w:t xml:space="preserve">projektu złożonego </w:t>
      </w:r>
      <w:r w:rsidRPr="00242C89">
        <w:rPr>
          <w:rFonts w:ascii="Calibri" w:hAnsi="Calibri"/>
          <w:b/>
          <w:snapToGrid w:val="0"/>
          <w:sz w:val="32"/>
          <w:szCs w:val="32"/>
        </w:rPr>
        <w:t>w ramach</w:t>
      </w:r>
      <w:r w:rsidR="008713E1" w:rsidRPr="00242C89">
        <w:rPr>
          <w:rFonts w:ascii="Calibri" w:hAnsi="Calibri"/>
          <w:b/>
          <w:snapToGrid w:val="0"/>
          <w:sz w:val="32"/>
          <w:szCs w:val="32"/>
        </w:rPr>
        <w:t>,</w:t>
      </w:r>
    </w:p>
    <w:p w14:paraId="636D1A38" w14:textId="442E001D" w:rsidR="00001040" w:rsidRDefault="005054A5" w:rsidP="00242C89">
      <w:pPr>
        <w:widowControl w:val="0"/>
        <w:spacing w:line="276" w:lineRule="auto"/>
        <w:rPr>
          <w:rFonts w:ascii="Calibri" w:hAnsi="Calibri"/>
          <w:b/>
          <w:i/>
          <w:snapToGrid w:val="0"/>
          <w:sz w:val="32"/>
          <w:szCs w:val="32"/>
        </w:rPr>
      </w:pPr>
      <w:r w:rsidRPr="00242C89">
        <w:rPr>
          <w:rFonts w:ascii="Calibri" w:hAnsi="Calibri"/>
          <w:b/>
          <w:snapToGrid w:val="0"/>
          <w:sz w:val="32"/>
          <w:szCs w:val="32"/>
        </w:rPr>
        <w:t>Podd</w:t>
      </w:r>
      <w:r w:rsidR="00001040" w:rsidRPr="00242C89">
        <w:rPr>
          <w:rFonts w:ascii="Calibri" w:hAnsi="Calibri"/>
          <w:b/>
          <w:snapToGrid w:val="0"/>
          <w:sz w:val="32"/>
          <w:szCs w:val="32"/>
        </w:rPr>
        <w:t xml:space="preserve">ziałania </w:t>
      </w:r>
      <w:r w:rsidRPr="00242C89">
        <w:rPr>
          <w:rFonts w:ascii="Calibri" w:hAnsi="Calibri"/>
          <w:b/>
          <w:snapToGrid w:val="0"/>
          <w:sz w:val="32"/>
          <w:szCs w:val="32"/>
        </w:rPr>
        <w:t>9.</w:t>
      </w:r>
      <w:r w:rsidR="00EA7C43">
        <w:rPr>
          <w:rFonts w:ascii="Calibri" w:hAnsi="Calibri"/>
          <w:b/>
          <w:snapToGrid w:val="0"/>
          <w:sz w:val="32"/>
          <w:szCs w:val="32"/>
        </w:rPr>
        <w:t>2</w:t>
      </w:r>
      <w:r w:rsidRPr="00242C89">
        <w:rPr>
          <w:rFonts w:ascii="Calibri" w:hAnsi="Calibri"/>
          <w:b/>
          <w:snapToGrid w:val="0"/>
          <w:sz w:val="32"/>
          <w:szCs w:val="32"/>
        </w:rPr>
        <w:t>.</w:t>
      </w:r>
      <w:r w:rsidR="00EA7C43">
        <w:rPr>
          <w:rFonts w:ascii="Calibri" w:hAnsi="Calibri"/>
          <w:b/>
          <w:snapToGrid w:val="0"/>
          <w:sz w:val="32"/>
          <w:szCs w:val="32"/>
        </w:rPr>
        <w:t>1</w:t>
      </w:r>
      <w:r w:rsidR="00001040" w:rsidRPr="00242C89">
        <w:rPr>
          <w:rFonts w:ascii="Calibri" w:hAnsi="Calibri"/>
          <w:b/>
          <w:i/>
          <w:snapToGrid w:val="0"/>
          <w:sz w:val="32"/>
          <w:szCs w:val="32"/>
        </w:rPr>
        <w:t xml:space="preserve"> </w:t>
      </w:r>
      <w:r w:rsidR="00EA7C43">
        <w:rPr>
          <w:rFonts w:ascii="Calibri" w:hAnsi="Calibri"/>
          <w:b/>
          <w:i/>
          <w:snapToGrid w:val="0"/>
          <w:sz w:val="32"/>
          <w:szCs w:val="32"/>
        </w:rPr>
        <w:t>Wsparcie kształcenia zawodowego</w:t>
      </w:r>
      <w:r w:rsidR="000D5587">
        <w:rPr>
          <w:rFonts w:ascii="Calibri" w:hAnsi="Calibri"/>
          <w:b/>
          <w:i/>
          <w:snapToGrid w:val="0"/>
          <w:sz w:val="32"/>
          <w:szCs w:val="32"/>
        </w:rPr>
        <w:t>,</w:t>
      </w:r>
    </w:p>
    <w:p w14:paraId="6C63DB59" w14:textId="3C5BB42A" w:rsidR="000D5587" w:rsidRPr="00242C89" w:rsidRDefault="000D5587" w:rsidP="00242C89">
      <w:pPr>
        <w:widowControl w:val="0"/>
        <w:spacing w:line="276" w:lineRule="auto"/>
        <w:rPr>
          <w:rFonts w:ascii="Calibri" w:hAnsi="Calibri"/>
          <w:b/>
          <w:i/>
          <w:snapToGrid w:val="0"/>
          <w:sz w:val="32"/>
          <w:szCs w:val="32"/>
        </w:rPr>
      </w:pPr>
      <w:r w:rsidRPr="00242C89">
        <w:rPr>
          <w:rFonts w:ascii="Calibri" w:hAnsi="Calibri"/>
          <w:b/>
          <w:snapToGrid w:val="0"/>
          <w:sz w:val="32"/>
          <w:szCs w:val="32"/>
        </w:rPr>
        <w:t>Działania 9.</w:t>
      </w:r>
      <w:r w:rsidR="00EA7C43">
        <w:rPr>
          <w:rFonts w:ascii="Calibri" w:hAnsi="Calibri"/>
          <w:b/>
          <w:snapToGrid w:val="0"/>
          <w:sz w:val="32"/>
          <w:szCs w:val="32"/>
        </w:rPr>
        <w:t>2</w:t>
      </w:r>
      <w:r w:rsidRPr="00242C89">
        <w:rPr>
          <w:rFonts w:ascii="Calibri" w:hAnsi="Calibri"/>
          <w:b/>
          <w:snapToGrid w:val="0"/>
          <w:sz w:val="32"/>
          <w:szCs w:val="32"/>
        </w:rPr>
        <w:t xml:space="preserve"> </w:t>
      </w:r>
      <w:r w:rsidRPr="00EA04FA">
        <w:rPr>
          <w:rFonts w:ascii="Calibri" w:hAnsi="Calibri"/>
          <w:b/>
          <w:i/>
          <w:snapToGrid w:val="0"/>
          <w:sz w:val="32"/>
          <w:szCs w:val="32"/>
        </w:rPr>
        <w:t xml:space="preserve">Rozwój </w:t>
      </w:r>
      <w:r w:rsidR="00EA7C43">
        <w:rPr>
          <w:rFonts w:ascii="Calibri" w:hAnsi="Calibri"/>
          <w:b/>
          <w:i/>
          <w:snapToGrid w:val="0"/>
          <w:sz w:val="32"/>
          <w:szCs w:val="32"/>
        </w:rPr>
        <w:t>kształcenia zawodowego</w:t>
      </w:r>
      <w:r>
        <w:rPr>
          <w:rFonts w:ascii="Calibri" w:hAnsi="Calibri"/>
          <w:b/>
          <w:snapToGrid w:val="0"/>
          <w:sz w:val="32"/>
          <w:szCs w:val="32"/>
        </w:rPr>
        <w:t>,</w:t>
      </w:r>
    </w:p>
    <w:p w14:paraId="6B93D006" w14:textId="7D0E63CE" w:rsidR="00001040" w:rsidRPr="00242C89" w:rsidRDefault="00001040" w:rsidP="00242C89">
      <w:pPr>
        <w:widowControl w:val="0"/>
        <w:spacing w:line="276" w:lineRule="auto"/>
        <w:rPr>
          <w:rFonts w:ascii="Calibri" w:hAnsi="Calibri"/>
          <w:b/>
          <w:i/>
          <w:snapToGrid w:val="0"/>
          <w:sz w:val="32"/>
          <w:szCs w:val="32"/>
        </w:rPr>
      </w:pPr>
      <w:r w:rsidRPr="00242C89">
        <w:rPr>
          <w:rFonts w:ascii="Calibri" w:hAnsi="Calibri"/>
          <w:b/>
          <w:snapToGrid w:val="0"/>
          <w:sz w:val="32"/>
          <w:szCs w:val="32"/>
        </w:rPr>
        <w:t>Osi I</w:t>
      </w:r>
      <w:r w:rsidR="00CC51AF" w:rsidRPr="00242C89">
        <w:rPr>
          <w:rFonts w:ascii="Calibri" w:hAnsi="Calibri"/>
          <w:b/>
          <w:snapToGrid w:val="0"/>
          <w:sz w:val="32"/>
          <w:szCs w:val="32"/>
        </w:rPr>
        <w:t>X</w:t>
      </w:r>
      <w:r w:rsidRPr="00242C89">
        <w:rPr>
          <w:rFonts w:ascii="Calibri" w:hAnsi="Calibri"/>
          <w:b/>
          <w:i/>
          <w:snapToGrid w:val="0"/>
          <w:sz w:val="32"/>
          <w:szCs w:val="32"/>
        </w:rPr>
        <w:t xml:space="preserve"> </w:t>
      </w:r>
      <w:r w:rsidR="00CC51AF" w:rsidRPr="00242C89">
        <w:rPr>
          <w:rFonts w:ascii="Calibri" w:hAnsi="Calibri"/>
          <w:b/>
          <w:i/>
          <w:snapToGrid w:val="0"/>
          <w:sz w:val="32"/>
          <w:szCs w:val="32"/>
        </w:rPr>
        <w:t>Wysoka jakość edukacji</w:t>
      </w:r>
    </w:p>
    <w:p w14:paraId="20A075C9" w14:textId="2A4DB3F0" w:rsidR="00001040" w:rsidRPr="00242C89" w:rsidRDefault="00001040" w:rsidP="00242C89">
      <w:pPr>
        <w:widowControl w:val="0"/>
        <w:spacing w:line="276" w:lineRule="auto"/>
        <w:rPr>
          <w:rFonts w:ascii="Calibri" w:hAnsi="Calibri"/>
          <w:b/>
          <w:snapToGrid w:val="0"/>
          <w:sz w:val="32"/>
          <w:szCs w:val="32"/>
        </w:rPr>
      </w:pPr>
      <w:r w:rsidRPr="00242C89">
        <w:rPr>
          <w:rFonts w:ascii="Calibri" w:hAnsi="Calibri"/>
          <w:b/>
          <w:snapToGrid w:val="0"/>
          <w:sz w:val="32"/>
          <w:szCs w:val="32"/>
        </w:rPr>
        <w:t xml:space="preserve">Nabór </w:t>
      </w:r>
      <w:r w:rsidR="00DD6C4C" w:rsidRPr="00242C89">
        <w:rPr>
          <w:rFonts w:ascii="Calibri" w:hAnsi="Calibri"/>
          <w:b/>
          <w:snapToGrid w:val="0"/>
          <w:sz w:val="32"/>
          <w:szCs w:val="32"/>
        </w:rPr>
        <w:t>I</w:t>
      </w:r>
    </w:p>
    <w:p w14:paraId="46D36062" w14:textId="77777777" w:rsidR="00001040" w:rsidRPr="00001040" w:rsidRDefault="00001040" w:rsidP="00283FC3">
      <w:pPr>
        <w:tabs>
          <w:tab w:val="left" w:pos="3810"/>
        </w:tabs>
        <w:spacing w:line="276" w:lineRule="auto"/>
        <w:jc w:val="center"/>
        <w:rPr>
          <w:rFonts w:ascii="Calibri" w:hAnsi="Calibri"/>
          <w:snapToGrid w:val="0"/>
          <w:sz w:val="28"/>
          <w:szCs w:val="28"/>
        </w:rPr>
      </w:pPr>
    </w:p>
    <w:p w14:paraId="36256A91" w14:textId="77777777" w:rsidR="00001040" w:rsidRPr="00001040" w:rsidRDefault="00001040" w:rsidP="00283FC3">
      <w:pPr>
        <w:tabs>
          <w:tab w:val="left" w:pos="3810"/>
        </w:tabs>
        <w:spacing w:line="276" w:lineRule="auto"/>
        <w:jc w:val="center"/>
        <w:rPr>
          <w:rFonts w:ascii="Calibri" w:hAnsi="Calibri"/>
          <w:snapToGrid w:val="0"/>
          <w:sz w:val="28"/>
          <w:szCs w:val="28"/>
        </w:rPr>
      </w:pPr>
    </w:p>
    <w:p w14:paraId="547603C8" w14:textId="77777777" w:rsidR="00001040" w:rsidRPr="00001040" w:rsidRDefault="00001040" w:rsidP="00283FC3">
      <w:pPr>
        <w:tabs>
          <w:tab w:val="left" w:pos="3810"/>
        </w:tabs>
        <w:spacing w:line="276" w:lineRule="auto"/>
        <w:jc w:val="center"/>
        <w:rPr>
          <w:rFonts w:ascii="Calibri" w:hAnsi="Calibri"/>
          <w:snapToGrid w:val="0"/>
          <w:sz w:val="28"/>
          <w:szCs w:val="28"/>
        </w:rPr>
      </w:pPr>
    </w:p>
    <w:p w14:paraId="04E445DA" w14:textId="77777777" w:rsidR="00001040" w:rsidRPr="00001040" w:rsidRDefault="00001040" w:rsidP="00A2375A">
      <w:pPr>
        <w:tabs>
          <w:tab w:val="left" w:pos="3810"/>
        </w:tabs>
        <w:spacing w:line="276" w:lineRule="auto"/>
        <w:rPr>
          <w:rFonts w:ascii="Calibri" w:hAnsi="Calibri"/>
          <w:snapToGrid w:val="0"/>
          <w:sz w:val="28"/>
          <w:szCs w:val="28"/>
        </w:rPr>
      </w:pPr>
    </w:p>
    <w:p w14:paraId="65126698" w14:textId="77777777" w:rsidR="00001040" w:rsidRPr="00001040" w:rsidRDefault="00001040" w:rsidP="00283FC3">
      <w:pPr>
        <w:tabs>
          <w:tab w:val="left" w:pos="3810"/>
        </w:tabs>
        <w:spacing w:line="276" w:lineRule="auto"/>
        <w:jc w:val="center"/>
        <w:rPr>
          <w:rFonts w:ascii="Calibri" w:hAnsi="Calibri"/>
          <w:snapToGrid w:val="0"/>
          <w:sz w:val="28"/>
          <w:szCs w:val="28"/>
        </w:rPr>
      </w:pPr>
    </w:p>
    <w:p w14:paraId="0DF6D486" w14:textId="77777777" w:rsidR="00001040" w:rsidRPr="00001040" w:rsidRDefault="00001040" w:rsidP="00283FC3">
      <w:pPr>
        <w:tabs>
          <w:tab w:val="left" w:pos="3810"/>
        </w:tabs>
        <w:spacing w:line="276" w:lineRule="auto"/>
        <w:jc w:val="center"/>
        <w:rPr>
          <w:rFonts w:ascii="Calibri" w:hAnsi="Calibri"/>
          <w:snapToGrid w:val="0"/>
          <w:sz w:val="28"/>
          <w:szCs w:val="28"/>
        </w:rPr>
      </w:pPr>
    </w:p>
    <w:p w14:paraId="5143E375" w14:textId="7167C373" w:rsidR="00283FC3" w:rsidRPr="0073200C" w:rsidRDefault="00001040" w:rsidP="00242C89">
      <w:pPr>
        <w:tabs>
          <w:tab w:val="left" w:pos="3810"/>
        </w:tabs>
        <w:spacing w:line="276" w:lineRule="auto"/>
        <w:rPr>
          <w:rFonts w:ascii="Calibri" w:hAnsi="Calibri"/>
          <w:b/>
          <w:sz w:val="32"/>
          <w:szCs w:val="32"/>
        </w:rPr>
      </w:pPr>
      <w:r w:rsidRPr="0073200C">
        <w:rPr>
          <w:rFonts w:ascii="Calibri" w:hAnsi="Calibri"/>
          <w:b/>
          <w:snapToGrid w:val="0"/>
          <w:sz w:val="32"/>
          <w:szCs w:val="32"/>
        </w:rPr>
        <w:t xml:space="preserve">Wersja nr </w:t>
      </w:r>
      <w:r w:rsidR="00B534EE" w:rsidRPr="0073200C">
        <w:rPr>
          <w:rFonts w:ascii="Calibri" w:hAnsi="Calibri"/>
          <w:b/>
          <w:snapToGrid w:val="0"/>
          <w:sz w:val="32"/>
          <w:szCs w:val="32"/>
        </w:rPr>
        <w:t>1</w:t>
      </w:r>
    </w:p>
    <w:p w14:paraId="3479E3FC" w14:textId="77777777" w:rsidR="00283FC3" w:rsidRPr="00242C89" w:rsidRDefault="00283FC3" w:rsidP="00242C89">
      <w:pPr>
        <w:tabs>
          <w:tab w:val="left" w:pos="3810"/>
        </w:tabs>
        <w:spacing w:line="276" w:lineRule="auto"/>
        <w:rPr>
          <w:rFonts w:ascii="Calibri" w:hAnsi="Calibri"/>
          <w:b/>
        </w:rPr>
      </w:pPr>
    </w:p>
    <w:p w14:paraId="432C0447" w14:textId="77777777" w:rsidR="00283FC3" w:rsidRPr="00242C89" w:rsidRDefault="00283FC3" w:rsidP="00242C89">
      <w:pPr>
        <w:tabs>
          <w:tab w:val="left" w:pos="3810"/>
        </w:tabs>
        <w:spacing w:line="276" w:lineRule="auto"/>
        <w:rPr>
          <w:rFonts w:ascii="Calibri" w:hAnsi="Calibri"/>
          <w:i/>
        </w:rPr>
      </w:pPr>
      <w:r w:rsidRPr="00242C89">
        <w:rPr>
          <w:rFonts w:ascii="Calibri" w:hAnsi="Calibri"/>
          <w:i/>
        </w:rPr>
        <w:t>Dokument przyjęty przez Zarząd Województwa Opolskiego</w:t>
      </w:r>
    </w:p>
    <w:p w14:paraId="0AACE772" w14:textId="0F55F54D" w:rsidR="00283FC3" w:rsidRPr="00242C89" w:rsidRDefault="0014512F" w:rsidP="00242C89">
      <w:pPr>
        <w:tabs>
          <w:tab w:val="left" w:pos="3810"/>
        </w:tabs>
        <w:spacing w:line="276" w:lineRule="auto"/>
        <w:rPr>
          <w:rFonts w:ascii="Calibri" w:hAnsi="Calibri"/>
          <w:i/>
        </w:rPr>
      </w:pPr>
      <w:r>
        <w:rPr>
          <w:rFonts w:ascii="Calibri" w:hAnsi="Calibri"/>
          <w:i/>
        </w:rPr>
        <w:t>Uchwałą nr 5858</w:t>
      </w:r>
      <w:r w:rsidR="00B83C4E" w:rsidRPr="00242C89">
        <w:rPr>
          <w:rFonts w:ascii="Calibri" w:hAnsi="Calibri"/>
          <w:i/>
        </w:rPr>
        <w:t>/20</w:t>
      </w:r>
      <w:r w:rsidR="00242C89">
        <w:rPr>
          <w:rFonts w:ascii="Calibri" w:hAnsi="Calibri"/>
          <w:i/>
        </w:rPr>
        <w:t>21</w:t>
      </w:r>
      <w:r>
        <w:rPr>
          <w:rFonts w:ascii="Calibri" w:hAnsi="Calibri"/>
          <w:i/>
        </w:rPr>
        <w:t xml:space="preserve"> z 15 listopada </w:t>
      </w:r>
      <w:r w:rsidR="00B83C4E" w:rsidRPr="00242C89">
        <w:rPr>
          <w:rFonts w:ascii="Calibri" w:hAnsi="Calibri"/>
          <w:i/>
        </w:rPr>
        <w:t>20</w:t>
      </w:r>
      <w:r w:rsidR="00242C89">
        <w:rPr>
          <w:rFonts w:ascii="Calibri" w:hAnsi="Calibri"/>
          <w:i/>
        </w:rPr>
        <w:t>21</w:t>
      </w:r>
      <w:r w:rsidR="00B83C4E" w:rsidRPr="00242C89">
        <w:rPr>
          <w:rFonts w:ascii="Calibri" w:hAnsi="Calibri"/>
          <w:i/>
        </w:rPr>
        <w:t xml:space="preserve"> r.</w:t>
      </w:r>
    </w:p>
    <w:p w14:paraId="2637B71D" w14:textId="439DD89E" w:rsidR="00001040" w:rsidRPr="00242C89" w:rsidRDefault="00001040" w:rsidP="00242C89">
      <w:pPr>
        <w:tabs>
          <w:tab w:val="left" w:pos="3810"/>
        </w:tabs>
        <w:spacing w:line="276" w:lineRule="auto"/>
        <w:rPr>
          <w:rFonts w:ascii="Calibri" w:hAnsi="Calibri"/>
          <w:i/>
        </w:rPr>
      </w:pPr>
      <w:r w:rsidRPr="00242C89">
        <w:rPr>
          <w:rFonts w:ascii="Calibri" w:hAnsi="Calibri"/>
          <w:i/>
        </w:rPr>
        <w:t>Stanowiący załącznik do uchwały.</w:t>
      </w:r>
    </w:p>
    <w:p w14:paraId="42789DF0" w14:textId="77777777" w:rsidR="00283FC3" w:rsidRPr="00242C89" w:rsidRDefault="00283FC3" w:rsidP="00242C89">
      <w:pPr>
        <w:tabs>
          <w:tab w:val="left" w:pos="3810"/>
        </w:tabs>
        <w:spacing w:line="276" w:lineRule="auto"/>
        <w:rPr>
          <w:rFonts w:ascii="Calibri" w:hAnsi="Calibri"/>
          <w:b/>
          <w:i/>
        </w:rPr>
      </w:pPr>
    </w:p>
    <w:p w14:paraId="284FE831" w14:textId="77777777" w:rsidR="00283FC3" w:rsidRPr="00242C89" w:rsidRDefault="00283FC3" w:rsidP="00242C89">
      <w:pPr>
        <w:tabs>
          <w:tab w:val="left" w:pos="3810"/>
        </w:tabs>
        <w:spacing w:line="276" w:lineRule="auto"/>
        <w:rPr>
          <w:rFonts w:ascii="Calibri" w:hAnsi="Calibri"/>
          <w:b/>
          <w:i/>
        </w:rPr>
      </w:pPr>
    </w:p>
    <w:p w14:paraId="1C8B57C6" w14:textId="249B371C" w:rsidR="00283FC3" w:rsidRPr="00242C89" w:rsidRDefault="00283FC3" w:rsidP="00242C89">
      <w:pPr>
        <w:tabs>
          <w:tab w:val="left" w:pos="3810"/>
        </w:tabs>
        <w:spacing w:line="276" w:lineRule="auto"/>
        <w:rPr>
          <w:rFonts w:ascii="Calibri" w:hAnsi="Calibri"/>
          <w:i/>
        </w:rPr>
      </w:pPr>
      <w:r w:rsidRPr="00242C89">
        <w:rPr>
          <w:rFonts w:ascii="Calibri" w:hAnsi="Calibri"/>
        </w:rPr>
        <w:t>OPOLE,</w:t>
      </w:r>
      <w:r w:rsidR="001C5FE6">
        <w:rPr>
          <w:rFonts w:ascii="Calibri" w:hAnsi="Calibri"/>
        </w:rPr>
        <w:t xml:space="preserve"> </w:t>
      </w:r>
      <w:r w:rsidR="00BE00D6">
        <w:rPr>
          <w:rFonts w:ascii="Calibri" w:hAnsi="Calibri"/>
        </w:rPr>
        <w:t>Listopad</w:t>
      </w:r>
      <w:r w:rsidR="001C5FE6">
        <w:rPr>
          <w:rFonts w:ascii="Calibri" w:hAnsi="Calibri"/>
        </w:rPr>
        <w:t xml:space="preserve"> </w:t>
      </w:r>
      <w:r w:rsidR="00780D93" w:rsidRPr="00242C89">
        <w:rPr>
          <w:rFonts w:ascii="Calibri" w:hAnsi="Calibri"/>
        </w:rPr>
        <w:t>20</w:t>
      </w:r>
      <w:r w:rsidR="00242C89">
        <w:rPr>
          <w:rFonts w:ascii="Calibri" w:hAnsi="Calibri"/>
        </w:rPr>
        <w:t>2</w:t>
      </w:r>
      <w:r w:rsidR="00780D93" w:rsidRPr="00242C89">
        <w:rPr>
          <w:rFonts w:ascii="Calibri" w:hAnsi="Calibri"/>
        </w:rPr>
        <w:t xml:space="preserve">1 </w:t>
      </w:r>
      <w:r w:rsidRPr="00242C89">
        <w:rPr>
          <w:rFonts w:ascii="Calibri" w:hAnsi="Calibri"/>
        </w:rPr>
        <w:t>r.</w:t>
      </w:r>
    </w:p>
    <w:p w14:paraId="4E3852BC" w14:textId="77777777" w:rsidR="00172BCB" w:rsidRPr="00AD65D3" w:rsidRDefault="00172BCB" w:rsidP="00283FC3">
      <w:pPr>
        <w:tabs>
          <w:tab w:val="left" w:pos="4065"/>
        </w:tabs>
        <w:spacing w:line="276" w:lineRule="auto"/>
        <w:rPr>
          <w:rFonts w:ascii="Calibri" w:hAnsi="Calibri"/>
          <w:b/>
          <w:i/>
          <w:sz w:val="22"/>
          <w:szCs w:val="22"/>
        </w:rPr>
      </w:pPr>
    </w:p>
    <w:p w14:paraId="792E2C0E" w14:textId="77777777" w:rsidR="002E245A" w:rsidRPr="00AD65D3" w:rsidRDefault="00283FC3" w:rsidP="00283FC3">
      <w:pPr>
        <w:tabs>
          <w:tab w:val="left" w:pos="3810"/>
        </w:tabs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  <w:r w:rsidRPr="00AD65D3">
        <w:rPr>
          <w:rFonts w:ascii="Calibri" w:hAnsi="Calibri"/>
          <w:i/>
          <w:sz w:val="22"/>
          <w:szCs w:val="22"/>
        </w:rPr>
        <w:br w:type="page"/>
      </w:r>
    </w:p>
    <w:sdt>
      <w:sdtPr>
        <w:rPr>
          <w:rFonts w:ascii="Times New Roman" w:hAnsi="Times New Roman"/>
          <w:b w:val="0"/>
          <w:bCs w:val="0"/>
          <w:noProof w:val="0"/>
          <w:sz w:val="24"/>
          <w:szCs w:val="24"/>
        </w:rPr>
        <w:id w:val="-1949922734"/>
        <w:docPartObj>
          <w:docPartGallery w:val="Table of Contents"/>
          <w:docPartUnique/>
        </w:docPartObj>
      </w:sdtPr>
      <w:sdtEndPr/>
      <w:sdtContent>
        <w:p w14:paraId="38109073" w14:textId="05867F03" w:rsidR="005436DC" w:rsidRPr="00AA350F" w:rsidRDefault="005436DC" w:rsidP="00C04B82">
          <w:pPr>
            <w:pStyle w:val="Spistreci1"/>
            <w:rPr>
              <w:sz w:val="24"/>
              <w:szCs w:val="24"/>
            </w:rPr>
          </w:pPr>
          <w:r w:rsidRPr="00AA350F">
            <w:rPr>
              <w:sz w:val="24"/>
              <w:szCs w:val="24"/>
            </w:rPr>
            <w:t>Spis treści</w:t>
          </w:r>
        </w:p>
        <w:p w14:paraId="011E952F" w14:textId="6C2F12AD" w:rsidR="00715D2F" w:rsidRPr="00715D2F" w:rsidRDefault="005436DC">
          <w:pPr>
            <w:pStyle w:val="Spistreci2"/>
            <w:rPr>
              <w:rFonts w:asciiTheme="minorHAnsi" w:eastAsiaTheme="minorEastAsia" w:hAnsiTheme="minorHAnsi" w:cstheme="minorBidi"/>
              <w:i w:val="0"/>
              <w:iCs w:val="0"/>
              <w:noProof/>
              <w:sz w:val="24"/>
              <w:szCs w:val="24"/>
            </w:rPr>
          </w:pPr>
          <w:r w:rsidRPr="00AA350F">
            <w:fldChar w:fldCharType="begin"/>
          </w:r>
          <w:r w:rsidRPr="00AA350F">
            <w:instrText xml:space="preserve"> TOC \o "1-3" \h \z \u </w:instrText>
          </w:r>
          <w:r w:rsidRPr="00AA350F">
            <w:fldChar w:fldCharType="separate"/>
          </w:r>
          <w:hyperlink w:anchor="_Toc83199917" w:history="1">
            <w:r w:rsidR="00715D2F" w:rsidRPr="00715D2F">
              <w:rPr>
                <w:rStyle w:val="Hipercze"/>
                <w:b/>
                <w:bCs/>
                <w:noProof/>
                <w:kern w:val="32"/>
                <w:sz w:val="24"/>
                <w:szCs w:val="24"/>
              </w:rPr>
              <w:t>SKRÓTY I POJĘCIA STOSOWANE W PROCEDURZE I ZAŁĄCZNIKACH</w:t>
            </w:r>
            <w:r w:rsidR="00715D2F" w:rsidRPr="00715D2F">
              <w:rPr>
                <w:rStyle w:val="Hipercze"/>
                <w:noProof/>
                <w:sz w:val="24"/>
                <w:szCs w:val="24"/>
              </w:rPr>
              <w:t>:</w:t>
            </w:r>
            <w:r w:rsidR="00715D2F" w:rsidRPr="00715D2F">
              <w:rPr>
                <w:noProof/>
                <w:webHidden/>
                <w:sz w:val="24"/>
                <w:szCs w:val="24"/>
              </w:rPr>
              <w:tab/>
            </w:r>
            <w:r w:rsidR="00715D2F" w:rsidRPr="00715D2F">
              <w:rPr>
                <w:noProof/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noProof/>
                <w:webHidden/>
                <w:sz w:val="24"/>
                <w:szCs w:val="24"/>
              </w:rPr>
              <w:instrText xml:space="preserve"> PAGEREF _Toc83199917 \h </w:instrText>
            </w:r>
            <w:r w:rsidR="00715D2F" w:rsidRPr="00715D2F">
              <w:rPr>
                <w:noProof/>
                <w:webHidden/>
                <w:sz w:val="24"/>
                <w:szCs w:val="24"/>
              </w:rPr>
            </w:r>
            <w:r w:rsidR="00715D2F" w:rsidRPr="00715D2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D198B">
              <w:rPr>
                <w:noProof/>
                <w:webHidden/>
                <w:sz w:val="24"/>
                <w:szCs w:val="24"/>
              </w:rPr>
              <w:t>4</w:t>
            </w:r>
            <w:r w:rsidR="00715D2F" w:rsidRPr="00715D2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4DD045" w14:textId="20970D8E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18" w:history="1">
            <w:r w:rsidR="00715D2F" w:rsidRPr="00715D2F">
              <w:rPr>
                <w:rStyle w:val="Hipercze"/>
                <w:sz w:val="24"/>
                <w:szCs w:val="24"/>
              </w:rPr>
              <w:t>INFORMACJE WSTĘPNE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_Toc83199918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7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D3B9046" w14:textId="52A47B69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19" w:history="1">
            <w:r w:rsidR="00715D2F" w:rsidRPr="00715D2F">
              <w:rPr>
                <w:rStyle w:val="Hipercze"/>
                <w:sz w:val="24"/>
                <w:szCs w:val="24"/>
              </w:rPr>
              <w:t>PODSTAWY PRAWNE I DOKUMENTY PROGRAMOWE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_Toc83199919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7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11AD562" w14:textId="4BA5F233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20" w:history="1">
            <w:r w:rsidR="00715D2F" w:rsidRPr="00715D2F">
              <w:rPr>
                <w:rStyle w:val="Hipercze"/>
                <w:sz w:val="24"/>
                <w:szCs w:val="24"/>
              </w:rPr>
              <w:t>Pełna nazwa i adres właściwej instytucji: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_Toc83199920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11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D791441" w14:textId="7272389D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21" w:history="1">
            <w:r w:rsidR="00715D2F" w:rsidRPr="00715D2F">
              <w:rPr>
                <w:rStyle w:val="Hipercze"/>
                <w:sz w:val="24"/>
                <w:szCs w:val="24"/>
              </w:rPr>
              <w:t>Przedmiot naboru, w tym typy projektów podlegających dofinansowaniu: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_Toc83199921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11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90ABAA3" w14:textId="565A67B9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22" w:history="1">
            <w:r w:rsidR="00715D2F" w:rsidRPr="00715D2F">
              <w:rPr>
                <w:rStyle w:val="Hipercze"/>
                <w:sz w:val="24"/>
                <w:szCs w:val="24"/>
              </w:rPr>
              <w:t>Typy beneficjentów: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_Toc83199922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11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BA6BB75" w14:textId="62F74047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23" w:history="1">
            <w:r w:rsidR="00715D2F" w:rsidRPr="00715D2F">
              <w:rPr>
                <w:rStyle w:val="Hipercze"/>
                <w:sz w:val="24"/>
                <w:szCs w:val="24"/>
              </w:rPr>
              <w:t>Grupa docelowa/ostateczni odbiorcy wsparcia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_Toc83199923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12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67252D7" w14:textId="72A1A7B6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24" w:history="1">
            <w:r w:rsidR="00715D2F" w:rsidRPr="00715D2F">
              <w:rPr>
                <w:rStyle w:val="Hipercze"/>
                <w:sz w:val="24"/>
                <w:szCs w:val="24"/>
              </w:rPr>
              <w:t>Forma naboru: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_Toc83199924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12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AE0EC0D" w14:textId="652A8A66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25" w:history="1">
            <w:r w:rsidR="00715D2F" w:rsidRPr="00715D2F">
              <w:rPr>
                <w:rStyle w:val="Hipercze"/>
                <w:sz w:val="24"/>
                <w:szCs w:val="24"/>
              </w:rPr>
              <w:t>Termin, miejsce i forma składania wniosku o dofinansowanie projektu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_Toc83199925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12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1CCA8C8" w14:textId="712E4F28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26" w:history="1">
            <w:r w:rsidR="00715D2F" w:rsidRPr="00715D2F">
              <w:rPr>
                <w:rStyle w:val="Hipercze"/>
                <w:sz w:val="24"/>
                <w:szCs w:val="24"/>
              </w:rPr>
              <w:t>Doręczanie i obliczanie terminów: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_Toc83199926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13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373D673" w14:textId="4180AA53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27" w:history="1">
            <w:r w:rsidR="00715D2F" w:rsidRPr="00715D2F">
              <w:rPr>
                <w:rStyle w:val="Hipercze"/>
                <w:sz w:val="24"/>
                <w:szCs w:val="24"/>
              </w:rPr>
              <w:t>Orientacyjny termin rozstrzygnięcia naboru: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_Toc83199927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14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DF6D2CB" w14:textId="72982548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28" w:history="1">
            <w:r w:rsidR="00715D2F" w:rsidRPr="00715D2F">
              <w:rPr>
                <w:rStyle w:val="Hipercze"/>
                <w:sz w:val="24"/>
                <w:szCs w:val="24"/>
              </w:rPr>
              <w:t>Wzór wniosku o dofinansowanie projektu: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_Toc83199928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14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101877F" w14:textId="6380EC5E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29" w:history="1">
            <w:r w:rsidR="00715D2F" w:rsidRPr="00715D2F">
              <w:rPr>
                <w:rStyle w:val="Hipercze"/>
                <w:sz w:val="24"/>
                <w:szCs w:val="24"/>
              </w:rPr>
              <w:t>Kwota przeznaczona na dofinansowanie projektu  w naborze: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_Toc83199929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14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2B7CD23" w14:textId="5ACD4253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30" w:history="1">
            <w:r w:rsidR="00715D2F" w:rsidRPr="00715D2F">
              <w:rPr>
                <w:rStyle w:val="Hipercze"/>
                <w:sz w:val="24"/>
                <w:szCs w:val="24"/>
              </w:rPr>
              <w:t>Kwalifikowalność wydatków: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_Toc83199930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15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0455B74" w14:textId="489987BF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31" w:history="1">
            <w:r w:rsidR="00715D2F" w:rsidRPr="00715D2F">
              <w:rPr>
                <w:rStyle w:val="Hipercze"/>
                <w:sz w:val="24"/>
                <w:szCs w:val="24"/>
              </w:rPr>
              <w:t>Warunki szczegółowe: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_Toc83199931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16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FD263A2" w14:textId="319AAA88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32" w:history="1">
            <w:r w:rsidR="00715D2F" w:rsidRPr="00715D2F">
              <w:rPr>
                <w:rStyle w:val="Hipercze"/>
                <w:sz w:val="24"/>
                <w:szCs w:val="24"/>
              </w:rPr>
              <w:t>Kryteria wyboru projektów wraz z podaniem ich znaczenia: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_Toc83199932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17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451D50" w14:textId="598C31B5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33" w:history="1">
            <w:r w:rsidR="00715D2F" w:rsidRPr="00715D2F">
              <w:rPr>
                <w:rStyle w:val="Hipercze"/>
                <w:sz w:val="24"/>
                <w:szCs w:val="24"/>
              </w:rPr>
              <w:t>Maksymalny % poziom dofinansowania UE wydatków kwalifikowalnych  na poziomie projektu  (jeśli dotyczy):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_Toc83199933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17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7824945" w14:textId="49C3FA04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34" w:history="1">
            <w:r w:rsidR="00715D2F" w:rsidRPr="00715D2F">
              <w:rPr>
                <w:rStyle w:val="Hipercze"/>
                <w:sz w:val="24"/>
                <w:szCs w:val="24"/>
              </w:rPr>
              <w:t>Maksymalny % poziom dofinansowania całkowitego wydatków kwalifikowalnych na poziomie projektu (środki UE + ewentualne współfinansowanie z budżetu państwa lub innych źródeł przyznawane beneficjentowi przez właściwą instytucję) (jeśli dotyczy)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_Toc83199934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18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C41D9A6" w14:textId="0CDA72CE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35" w:history="1">
            <w:r w:rsidR="00715D2F" w:rsidRPr="00715D2F">
              <w:rPr>
                <w:rStyle w:val="Hipercze"/>
                <w:sz w:val="24"/>
                <w:szCs w:val="24"/>
              </w:rPr>
              <w:t>Minimalny wkład własny beneficjenta jako % wydatków kwalifikowalnych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_Toc83199935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18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5477944" w14:textId="5B637076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36" w:history="1">
            <w:r w:rsidR="00715D2F" w:rsidRPr="00715D2F">
              <w:rPr>
                <w:rStyle w:val="Hipercze"/>
                <w:sz w:val="24"/>
                <w:szCs w:val="24"/>
              </w:rPr>
              <w:t>Warunki i planowany zakres stosowania</w:t>
            </w:r>
            <w:r w:rsidR="00715D2F" w:rsidRPr="00715D2F">
              <w:rPr>
                <w:rStyle w:val="Hipercze"/>
                <w:rFonts w:cs="Calibri,BoldItalic"/>
                <w:i/>
                <w:iCs/>
                <w:sz w:val="24"/>
                <w:szCs w:val="24"/>
              </w:rPr>
              <w:t xml:space="preserve"> cross-financingu </w:t>
            </w:r>
            <w:r w:rsidR="00715D2F" w:rsidRPr="00715D2F">
              <w:rPr>
                <w:rStyle w:val="Hipercze"/>
                <w:sz w:val="24"/>
                <w:szCs w:val="24"/>
              </w:rPr>
              <w:t>(%) (jeśli dotyczy)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_Toc83199936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18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203F5E1" w14:textId="38660719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37" w:history="1">
            <w:r w:rsidR="00715D2F" w:rsidRPr="00715D2F">
              <w:rPr>
                <w:rStyle w:val="Hipercze"/>
                <w:sz w:val="24"/>
                <w:szCs w:val="24"/>
              </w:rPr>
              <w:t>Dopuszczalna maksymalna wartość zakupionych środków trwałych jako % wydatków kwalifikowalnych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_Toc83199937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18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CFC79D9" w14:textId="3B5E62C9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38" w:history="1">
            <w:r w:rsidR="00715D2F" w:rsidRPr="00715D2F">
              <w:rPr>
                <w:rStyle w:val="Hipercze"/>
                <w:sz w:val="24"/>
                <w:szCs w:val="24"/>
              </w:rPr>
              <w:t>Pomoc publiczna i pomoc de minimis (rodzaj  i przeznaczenie pomocy, unijna lub krajowa podstawa prawna):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_Toc83199938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18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CDB741D" w14:textId="43F214E3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39" w:history="1">
            <w:r w:rsidR="00715D2F" w:rsidRPr="00715D2F">
              <w:rPr>
                <w:rStyle w:val="Hipercze"/>
                <w:sz w:val="24"/>
                <w:szCs w:val="24"/>
              </w:rPr>
              <w:t>Wymagania dotyczące realizacji zasady równości szans i niedyskryminacji,  w tym dostępności dla osób  z niepełnosprawnością oraz zasady równości szans kobiet i mężczyzn: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_Toc83199939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19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A026728" w14:textId="6E44D7DE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40" w:history="1">
            <w:r w:rsidR="00715D2F" w:rsidRPr="00715D2F">
              <w:rPr>
                <w:rStyle w:val="Hipercze"/>
                <w:sz w:val="24"/>
                <w:szCs w:val="24"/>
              </w:rPr>
              <w:t>Warunki stosowania uproszczonych form rozliczania wydatków: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_Toc83199940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21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93C5593" w14:textId="2646DDB0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41" w:history="1">
            <w:r w:rsidR="00715D2F" w:rsidRPr="00715D2F">
              <w:rPr>
                <w:rStyle w:val="Hipercze"/>
                <w:sz w:val="24"/>
                <w:szCs w:val="24"/>
              </w:rPr>
              <w:t>Braki formalne oraz oczywiste omyłki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_Toc83199941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21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AABE5C3" w14:textId="0BF7C61E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42" w:history="1">
            <w:r w:rsidR="00715D2F" w:rsidRPr="00715D2F">
              <w:rPr>
                <w:rStyle w:val="Hipercze"/>
                <w:sz w:val="24"/>
                <w:szCs w:val="24"/>
              </w:rPr>
              <w:t>Forma i sposób udzielania wnioskodawcy wyjaśnień w kwestiach dotyczących naboru: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_Toc83199942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21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F9A18F8" w14:textId="091784B7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43" w:history="1">
            <w:r w:rsidR="00715D2F" w:rsidRPr="00715D2F">
              <w:rPr>
                <w:rStyle w:val="Hipercze"/>
                <w:sz w:val="24"/>
                <w:szCs w:val="24"/>
              </w:rPr>
              <w:t>Sposób podania do publicznej wiadomości informacji o projekcie wybranym do dofinansowania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_Toc83199943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22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5BCC599" w14:textId="6BADB421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44" w:history="1">
            <w:r w:rsidR="00715D2F" w:rsidRPr="00715D2F">
              <w:rPr>
                <w:rStyle w:val="Hipercze"/>
                <w:sz w:val="24"/>
                <w:szCs w:val="24"/>
              </w:rPr>
              <w:t>Środki odwoławcze przysługujące wnioskodawcy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_Toc83199944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23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5F560D1" w14:textId="2AA9C2BA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45" w:history="1">
            <w:r w:rsidR="00715D2F" w:rsidRPr="00715D2F">
              <w:rPr>
                <w:rStyle w:val="Hipercze"/>
                <w:sz w:val="24"/>
                <w:szCs w:val="24"/>
              </w:rPr>
              <w:t>Informacje o sposobie postępowania z wnioskami o dofinansowanie po rozstrzygnięciu naboru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_Toc83199945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23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18FEA6D" w14:textId="12ADF0AE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46" w:history="1">
            <w:r w:rsidR="00715D2F" w:rsidRPr="00715D2F">
              <w:rPr>
                <w:rStyle w:val="Hipercze"/>
                <w:sz w:val="24"/>
                <w:szCs w:val="24"/>
              </w:rPr>
              <w:t>Wzór decyzji o  dofinansowaniu projektu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_Toc83199946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23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3736C6B" w14:textId="3FD684ED" w:rsidR="00715D2F" w:rsidRPr="00715D2F" w:rsidRDefault="00ED4790" w:rsidP="006D198B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47" w:history="1">
            <w:r w:rsidR="00715D2F" w:rsidRPr="00715D2F">
              <w:rPr>
                <w:rStyle w:val="Hipercze"/>
                <w:sz w:val="24"/>
                <w:szCs w:val="24"/>
              </w:rPr>
              <w:t>Zasady podejmowania decyzji o dofinansowaniu  projektu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_Toc83199947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23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E1337B4" w14:textId="697FB4C4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49" w:history="1">
            <w:r w:rsidR="00715D2F" w:rsidRPr="00715D2F">
              <w:rPr>
                <w:rStyle w:val="Hipercze"/>
                <w:sz w:val="24"/>
                <w:szCs w:val="24"/>
              </w:rPr>
              <w:t>Wskaźniki produktu  i rezultatu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_Toc83199949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25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24CA2B3" w14:textId="2A6D595B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50" w:history="1">
            <w:r w:rsidR="00715D2F" w:rsidRPr="00715D2F">
              <w:rPr>
                <w:rStyle w:val="Hipercze"/>
                <w:sz w:val="24"/>
                <w:szCs w:val="24"/>
              </w:rPr>
              <w:t>Sytuacje, w których nabór wniosku w trybie pozakonkursowym może zostać anulowany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_Toc83199950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26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10A6A3F" w14:textId="4FEF2275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51" w:history="1">
            <w:r w:rsidR="00715D2F" w:rsidRPr="00715D2F">
              <w:rPr>
                <w:rStyle w:val="Hipercze"/>
                <w:sz w:val="24"/>
                <w:szCs w:val="24"/>
              </w:rPr>
              <w:t>Zasady dofinansowania projektów: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_Toc83199951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27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79AB5B9" w14:textId="22F8DFC0" w:rsidR="00715D2F" w:rsidRPr="00715D2F" w:rsidRDefault="00ED4790">
          <w:pPr>
            <w:pStyle w:val="Spistreci3"/>
            <w:rPr>
              <w:rFonts w:asciiTheme="minorHAnsi" w:eastAsiaTheme="minorEastAsia" w:hAnsiTheme="minorHAnsi" w:cstheme="minorBidi"/>
              <w:b w:val="0"/>
              <w:sz w:val="24"/>
              <w:szCs w:val="24"/>
            </w:rPr>
          </w:pPr>
          <w:hyperlink w:anchor="_Toc83199952" w:history="1">
            <w:r w:rsidR="00715D2F" w:rsidRPr="00715D2F">
              <w:rPr>
                <w:rStyle w:val="Hipercze"/>
                <w:sz w:val="24"/>
                <w:szCs w:val="24"/>
              </w:rPr>
              <w:t>Załączniki: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_Toc83199952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28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53A54F1" w14:textId="344ECCEF" w:rsidR="00715D2F" w:rsidRP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83199953" w:history="1">
            <w:r w:rsidR="00715D2F" w:rsidRPr="00715D2F">
              <w:rPr>
                <w:rStyle w:val="Hipercze"/>
                <w:rFonts w:cstheme="minorHAnsi"/>
                <w:sz w:val="24"/>
                <w:szCs w:val="24"/>
              </w:rPr>
              <w:t>Inne dokumenty obowiązujące w naborze: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_Toc83199953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28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9D9A07A" w14:textId="24935B93" w:rsidR="00715D2F" w:rsidRDefault="00ED4790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3199954" w:history="1">
            <w:r w:rsidR="00715D2F" w:rsidRPr="00715D2F">
              <w:rPr>
                <w:rStyle w:val="Hipercze"/>
                <w:rFonts w:cstheme="minorHAnsi"/>
                <w:sz w:val="24"/>
                <w:szCs w:val="24"/>
              </w:rPr>
              <w:t>Dokumenty pomocnicze dla Wnioskodawców:</w:t>
            </w:r>
            <w:r w:rsidR="00715D2F" w:rsidRPr="00715D2F">
              <w:rPr>
                <w:webHidden/>
                <w:sz w:val="24"/>
                <w:szCs w:val="24"/>
              </w:rPr>
              <w:tab/>
            </w:r>
            <w:r w:rsidR="00715D2F" w:rsidRPr="00715D2F">
              <w:rPr>
                <w:webHidden/>
                <w:sz w:val="24"/>
                <w:szCs w:val="24"/>
              </w:rPr>
              <w:fldChar w:fldCharType="begin"/>
            </w:r>
            <w:r w:rsidR="00715D2F" w:rsidRPr="00715D2F">
              <w:rPr>
                <w:webHidden/>
                <w:sz w:val="24"/>
                <w:szCs w:val="24"/>
              </w:rPr>
              <w:instrText xml:space="preserve"> PAGEREF _Toc83199954 \h </w:instrText>
            </w:r>
            <w:r w:rsidR="00715D2F" w:rsidRPr="00715D2F">
              <w:rPr>
                <w:webHidden/>
                <w:sz w:val="24"/>
                <w:szCs w:val="24"/>
              </w:rPr>
            </w:r>
            <w:r w:rsidR="00715D2F" w:rsidRPr="00715D2F">
              <w:rPr>
                <w:webHidden/>
                <w:sz w:val="24"/>
                <w:szCs w:val="24"/>
              </w:rPr>
              <w:fldChar w:fldCharType="separate"/>
            </w:r>
            <w:r w:rsidR="006D198B">
              <w:rPr>
                <w:webHidden/>
                <w:sz w:val="24"/>
                <w:szCs w:val="24"/>
              </w:rPr>
              <w:t>29</w:t>
            </w:r>
            <w:r w:rsidR="00715D2F" w:rsidRPr="00715D2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E8268E9" w14:textId="2A9665BF" w:rsidR="005436DC" w:rsidRDefault="005436DC">
          <w:r w:rsidRPr="00AA350F">
            <w:rPr>
              <w:b/>
              <w:bCs/>
            </w:rPr>
            <w:fldChar w:fldCharType="end"/>
          </w:r>
        </w:p>
      </w:sdtContent>
    </w:sdt>
    <w:p w14:paraId="1C388117" w14:textId="77777777" w:rsidR="00873BAB" w:rsidRPr="00873BAB" w:rsidRDefault="00873BAB" w:rsidP="00873BAB">
      <w:r>
        <w:br w:type="page"/>
      </w:r>
    </w:p>
    <w:p w14:paraId="3EBD144A" w14:textId="74528959" w:rsidR="00AA73E3" w:rsidRPr="00001040" w:rsidRDefault="005436DC" w:rsidP="00001040">
      <w:pPr>
        <w:pStyle w:val="Podtytu"/>
        <w:jc w:val="left"/>
        <w:rPr>
          <w:rFonts w:ascii="Calibri" w:hAnsi="Calibri"/>
          <w:sz w:val="28"/>
          <w:szCs w:val="28"/>
        </w:rPr>
      </w:pPr>
      <w:bookmarkStart w:id="1" w:name="_Toc433792109"/>
      <w:bookmarkStart w:id="2" w:name="_Toc504457641"/>
      <w:bookmarkStart w:id="3" w:name="_Toc83199917"/>
      <w:r w:rsidRPr="00001040">
        <w:rPr>
          <w:rStyle w:val="Nagwek1Znak"/>
          <w:rFonts w:ascii="Calibri" w:hAnsi="Calibri"/>
          <w:sz w:val="28"/>
          <w:szCs w:val="28"/>
        </w:rPr>
        <w:lastRenderedPageBreak/>
        <w:t>SKRÓTY I POJĘCIA</w:t>
      </w:r>
      <w:bookmarkEnd w:id="1"/>
      <w:r w:rsidRPr="00001040">
        <w:rPr>
          <w:rStyle w:val="Nagwek1Znak"/>
          <w:rFonts w:ascii="Calibri" w:hAnsi="Calibri"/>
          <w:sz w:val="28"/>
          <w:szCs w:val="28"/>
        </w:rPr>
        <w:t xml:space="preserve"> STOSOWANE W </w:t>
      </w:r>
      <w:r w:rsidRPr="00001040">
        <w:rPr>
          <w:rStyle w:val="Nagwek1Znak"/>
          <w:rFonts w:ascii="Calibri" w:hAnsi="Calibri"/>
          <w:sz w:val="28"/>
          <w:szCs w:val="28"/>
          <w:lang w:val="pl-PL"/>
        </w:rPr>
        <w:t>PROCEDURZE I ZAŁĄCZNIKACH</w:t>
      </w:r>
      <w:bookmarkEnd w:id="2"/>
      <w:r w:rsidR="00AA73E3" w:rsidRPr="00001040">
        <w:rPr>
          <w:rFonts w:ascii="Calibri" w:hAnsi="Calibri"/>
          <w:sz w:val="28"/>
          <w:szCs w:val="28"/>
        </w:rPr>
        <w:t>:</w:t>
      </w:r>
      <w:bookmarkEnd w:id="3"/>
    </w:p>
    <w:p w14:paraId="3FC74815" w14:textId="52533DCA" w:rsidR="00777DD9" w:rsidRPr="00B80FB1" w:rsidRDefault="00777DD9" w:rsidP="00DC3340">
      <w:pPr>
        <w:autoSpaceDE w:val="0"/>
        <w:autoSpaceDN w:val="0"/>
        <w:adjustRightInd w:val="0"/>
        <w:contextualSpacing/>
        <w:rPr>
          <w:rFonts w:ascii="Calibri" w:hAnsi="Calibri" w:cs="Calibri"/>
        </w:rPr>
      </w:pPr>
      <w:bookmarkStart w:id="4" w:name="_Toc465670707"/>
      <w:bookmarkStart w:id="5" w:name="_Toc504457642"/>
      <w:r w:rsidRPr="00B80FB1">
        <w:rPr>
          <w:rFonts w:ascii="Calibri" w:hAnsi="Calibri" w:cs="Calibri"/>
          <w:b/>
          <w:bCs/>
        </w:rPr>
        <w:t xml:space="preserve">Administrator BUR </w:t>
      </w:r>
      <w:r w:rsidRPr="00B80FB1">
        <w:rPr>
          <w:rFonts w:ascii="Calibri" w:hAnsi="Calibri" w:cs="Calibri"/>
        </w:rPr>
        <w:t>– podmiot odpowiedzialny za nadzorowanie prawidłowego</w:t>
      </w:r>
      <w:r w:rsidR="00DC3340" w:rsidRPr="00B80FB1">
        <w:rPr>
          <w:rFonts w:ascii="Calibri" w:hAnsi="Calibri" w:cs="Calibri"/>
        </w:rPr>
        <w:t xml:space="preserve"> </w:t>
      </w:r>
      <w:r w:rsidRPr="00B80FB1">
        <w:rPr>
          <w:rFonts w:ascii="Calibri" w:hAnsi="Calibri" w:cs="Calibri"/>
        </w:rPr>
        <w:t>funkcjonowania BUR, zarządzanie kontami i uprawnieniami użytkowników BUR oraz</w:t>
      </w:r>
      <w:r w:rsidR="00DC3340" w:rsidRPr="00B80FB1">
        <w:rPr>
          <w:rFonts w:ascii="Calibri" w:hAnsi="Calibri" w:cs="Calibri"/>
        </w:rPr>
        <w:t xml:space="preserve"> </w:t>
      </w:r>
      <w:r w:rsidRPr="00B80FB1">
        <w:rPr>
          <w:rFonts w:ascii="Calibri" w:hAnsi="Calibri" w:cs="Calibri"/>
        </w:rPr>
        <w:t>dbający o bezpieczeństwo BUR i zawartych w nim danych. Funkcję Administratora</w:t>
      </w:r>
      <w:r w:rsidR="00DC3340" w:rsidRPr="00B80FB1">
        <w:rPr>
          <w:rFonts w:ascii="Calibri" w:hAnsi="Calibri" w:cs="Calibri"/>
        </w:rPr>
        <w:t xml:space="preserve"> </w:t>
      </w:r>
      <w:r w:rsidRPr="00B80FB1">
        <w:rPr>
          <w:rFonts w:ascii="Calibri" w:hAnsi="Calibri" w:cs="Calibri"/>
        </w:rPr>
        <w:t>BUR pełni Polska Agencja Rozwoju Przedsiębiorczości</w:t>
      </w:r>
      <w:r w:rsidR="00A80037" w:rsidRPr="00B80FB1">
        <w:rPr>
          <w:rFonts w:ascii="Calibri" w:hAnsi="Calibri" w:cs="Calibri"/>
        </w:rPr>
        <w:t>;</w:t>
      </w:r>
    </w:p>
    <w:p w14:paraId="2A2D5C26" w14:textId="2E490B77" w:rsidR="00777DD9" w:rsidRPr="00B80FB1" w:rsidRDefault="00777DD9" w:rsidP="00DC3340">
      <w:pPr>
        <w:autoSpaceDE w:val="0"/>
        <w:autoSpaceDN w:val="0"/>
        <w:adjustRightInd w:val="0"/>
        <w:contextualSpacing/>
        <w:rPr>
          <w:rFonts w:ascii="Calibri" w:hAnsi="Calibri" w:cs="Calibri"/>
        </w:rPr>
      </w:pPr>
      <w:r w:rsidRPr="00B80FB1">
        <w:rPr>
          <w:rFonts w:ascii="Calibri" w:hAnsi="Calibri" w:cs="Calibri"/>
          <w:b/>
          <w:bCs/>
        </w:rPr>
        <w:t xml:space="preserve">Administrator Regionalny BUR </w:t>
      </w:r>
      <w:r w:rsidRPr="00B80FB1">
        <w:rPr>
          <w:rFonts w:ascii="Calibri" w:hAnsi="Calibri" w:cs="Calibri"/>
        </w:rPr>
        <w:t>– podmiot odpowiedzialny za przydzielanie ID</w:t>
      </w:r>
      <w:r w:rsidR="00DC3340" w:rsidRPr="00B80FB1">
        <w:rPr>
          <w:rFonts w:ascii="Calibri" w:hAnsi="Calibri" w:cs="Calibri"/>
        </w:rPr>
        <w:t xml:space="preserve"> </w:t>
      </w:r>
      <w:r w:rsidRPr="00B80FB1">
        <w:rPr>
          <w:rFonts w:ascii="Calibri" w:hAnsi="Calibri" w:cs="Calibri"/>
        </w:rPr>
        <w:t>wsparcia Użytkownikom BUR lub monitoring przydzielonego ID wsparcia</w:t>
      </w:r>
      <w:r w:rsidR="00692E3E" w:rsidRPr="00B80FB1">
        <w:rPr>
          <w:rFonts w:ascii="Calibri" w:hAnsi="Calibri" w:cs="Calibri"/>
        </w:rPr>
        <w:t xml:space="preserve">, Funkcję Administratora Regionalnego BUR pełni </w:t>
      </w:r>
      <w:r w:rsidR="00B80FB1" w:rsidRPr="00B80FB1">
        <w:rPr>
          <w:rFonts w:ascii="Calibri" w:hAnsi="Calibri" w:cs="Calibri"/>
        </w:rPr>
        <w:t xml:space="preserve">Instytucja Zarządzająca RPO WO 2014-2020. </w:t>
      </w:r>
      <w:r w:rsidR="00692E3E" w:rsidRPr="00B80FB1">
        <w:rPr>
          <w:rFonts w:ascii="Calibri" w:hAnsi="Calibri" w:cs="Calibri"/>
        </w:rPr>
        <w:t xml:space="preserve"> </w:t>
      </w:r>
    </w:p>
    <w:p w14:paraId="789E4501" w14:textId="00325070" w:rsidR="00777DD9" w:rsidRPr="00B80FB1" w:rsidRDefault="00777DD9" w:rsidP="00DC3340">
      <w:pPr>
        <w:autoSpaceDE w:val="0"/>
        <w:autoSpaceDN w:val="0"/>
        <w:adjustRightInd w:val="0"/>
        <w:contextualSpacing/>
        <w:rPr>
          <w:rFonts w:ascii="Calibri" w:hAnsi="Calibri" w:cs="Calibri"/>
        </w:rPr>
      </w:pPr>
      <w:r w:rsidRPr="00B80FB1">
        <w:rPr>
          <w:rFonts w:ascii="Calibri" w:hAnsi="Calibri" w:cs="Calibri"/>
          <w:b/>
          <w:bCs/>
        </w:rPr>
        <w:t xml:space="preserve">Baza Usług Rozwojowych (BUR) </w:t>
      </w:r>
      <w:r w:rsidRPr="00B80FB1">
        <w:rPr>
          <w:rFonts w:ascii="Calibri" w:hAnsi="Calibri" w:cs="Calibri"/>
        </w:rPr>
        <w:t>– internetowa baza usług rozwojowych,</w:t>
      </w:r>
      <w:r w:rsidR="00DC3340" w:rsidRPr="00B80FB1">
        <w:rPr>
          <w:rFonts w:ascii="Calibri" w:hAnsi="Calibri" w:cs="Calibri"/>
        </w:rPr>
        <w:t xml:space="preserve"> </w:t>
      </w:r>
      <w:r w:rsidRPr="00B80FB1">
        <w:rPr>
          <w:rFonts w:ascii="Calibri" w:hAnsi="Calibri" w:cs="Calibri"/>
        </w:rPr>
        <w:t>obejmująca rejestr dostawców usług zapewniających świadczenie usług</w:t>
      </w:r>
      <w:r w:rsidR="00DC3340" w:rsidRPr="00B80FB1">
        <w:rPr>
          <w:rFonts w:ascii="Calibri" w:hAnsi="Calibri" w:cs="Calibri"/>
        </w:rPr>
        <w:t xml:space="preserve"> rozwojowych należytej jakości </w:t>
      </w:r>
      <w:r w:rsidRPr="00B80FB1">
        <w:rPr>
          <w:rFonts w:ascii="Calibri" w:hAnsi="Calibri" w:cs="Calibri"/>
        </w:rPr>
        <w:t>współfinansowanych ze środków publicznych,</w:t>
      </w:r>
      <w:r w:rsidR="00DC3340" w:rsidRPr="00B80FB1">
        <w:rPr>
          <w:rFonts w:ascii="Calibri" w:hAnsi="Calibri" w:cs="Calibri"/>
        </w:rPr>
        <w:t xml:space="preserve"> prowadzona w formie systemu </w:t>
      </w:r>
      <w:r w:rsidRPr="00B80FB1">
        <w:rPr>
          <w:rFonts w:ascii="Calibri" w:hAnsi="Calibri" w:cs="Calibri"/>
        </w:rPr>
        <w:t>teleinformatycznego przez Administratora BUR.</w:t>
      </w:r>
    </w:p>
    <w:p w14:paraId="6ACA3085" w14:textId="77777777" w:rsidR="00777DD9" w:rsidRPr="00B80FB1" w:rsidRDefault="00777DD9" w:rsidP="00DC3340">
      <w:pPr>
        <w:autoSpaceDE w:val="0"/>
        <w:autoSpaceDN w:val="0"/>
        <w:adjustRightInd w:val="0"/>
        <w:contextualSpacing/>
        <w:rPr>
          <w:rFonts w:ascii="Calibri" w:hAnsi="Calibri" w:cs="Calibri"/>
        </w:rPr>
      </w:pPr>
      <w:r w:rsidRPr="00B80FB1">
        <w:rPr>
          <w:rFonts w:ascii="Calibri" w:hAnsi="Calibri" w:cs="Calibri"/>
        </w:rPr>
        <w:t>BUR umożliwia w szczególności obsługę następujących procesów:</w:t>
      </w:r>
    </w:p>
    <w:p w14:paraId="45F738F2" w14:textId="00019977" w:rsidR="00777DD9" w:rsidRPr="00B80FB1" w:rsidRDefault="00777DD9" w:rsidP="00DC3340">
      <w:pPr>
        <w:autoSpaceDE w:val="0"/>
        <w:autoSpaceDN w:val="0"/>
        <w:adjustRightInd w:val="0"/>
        <w:contextualSpacing/>
        <w:rPr>
          <w:rFonts w:ascii="Calibri" w:hAnsi="Calibri" w:cs="Calibri"/>
        </w:rPr>
      </w:pPr>
      <w:r w:rsidRPr="00B80FB1">
        <w:rPr>
          <w:rFonts w:ascii="Calibri" w:hAnsi="Calibri" w:cs="Calibri"/>
        </w:rPr>
        <w:t>−</w:t>
      </w:r>
      <w:r w:rsidR="00DC3340" w:rsidRPr="00B80FB1">
        <w:rPr>
          <w:rFonts w:ascii="Calibri" w:hAnsi="Calibri" w:cs="Calibri"/>
        </w:rPr>
        <w:t xml:space="preserve"> </w:t>
      </w:r>
      <w:r w:rsidRPr="00B80FB1">
        <w:rPr>
          <w:rFonts w:ascii="Calibri" w:hAnsi="Calibri" w:cs="Calibri"/>
        </w:rPr>
        <w:t>publikację ofert usług rozwojowych świadczonych przez Dostawców Usług</w:t>
      </w:r>
      <w:r w:rsidR="00DC3340" w:rsidRPr="00B80FB1">
        <w:rPr>
          <w:rFonts w:ascii="Calibri" w:hAnsi="Calibri" w:cs="Calibri"/>
        </w:rPr>
        <w:t xml:space="preserve"> </w:t>
      </w:r>
      <w:r w:rsidRPr="00B80FB1">
        <w:rPr>
          <w:rFonts w:ascii="Calibri" w:hAnsi="Calibri" w:cs="Calibri"/>
        </w:rPr>
        <w:t>wpisanych do BUR,</w:t>
      </w:r>
    </w:p>
    <w:p w14:paraId="38507022" w14:textId="42A66DC3" w:rsidR="00777DD9" w:rsidRPr="00B80FB1" w:rsidRDefault="00777DD9" w:rsidP="00DC3340">
      <w:pPr>
        <w:autoSpaceDE w:val="0"/>
        <w:autoSpaceDN w:val="0"/>
        <w:adjustRightInd w:val="0"/>
        <w:contextualSpacing/>
        <w:rPr>
          <w:rFonts w:ascii="Calibri" w:hAnsi="Calibri" w:cs="Calibri"/>
        </w:rPr>
      </w:pPr>
      <w:r w:rsidRPr="00B80FB1">
        <w:rPr>
          <w:rFonts w:ascii="Calibri" w:hAnsi="Calibri" w:cs="Calibri"/>
        </w:rPr>
        <w:t>−</w:t>
      </w:r>
      <w:r w:rsidR="00DC3340" w:rsidRPr="00B80FB1">
        <w:rPr>
          <w:rFonts w:ascii="Calibri" w:hAnsi="Calibri" w:cs="Calibri"/>
        </w:rPr>
        <w:t xml:space="preserve"> </w:t>
      </w:r>
      <w:r w:rsidRPr="00B80FB1">
        <w:rPr>
          <w:rFonts w:ascii="Calibri" w:hAnsi="Calibri" w:cs="Calibri"/>
        </w:rPr>
        <w:t>dokonywanie zapisów na poszczególne usługi rozwojowe,</w:t>
      </w:r>
    </w:p>
    <w:p w14:paraId="00EAA87D" w14:textId="3F6DD64E" w:rsidR="00777DD9" w:rsidRPr="00B80FB1" w:rsidRDefault="00777DD9" w:rsidP="00DC3340">
      <w:pPr>
        <w:autoSpaceDE w:val="0"/>
        <w:autoSpaceDN w:val="0"/>
        <w:adjustRightInd w:val="0"/>
        <w:contextualSpacing/>
        <w:rPr>
          <w:rFonts w:ascii="Calibri" w:hAnsi="Calibri" w:cs="Calibri"/>
        </w:rPr>
      </w:pPr>
      <w:r w:rsidRPr="00B80FB1">
        <w:rPr>
          <w:rFonts w:ascii="Calibri" w:hAnsi="Calibri" w:cs="Calibri"/>
        </w:rPr>
        <w:t>−</w:t>
      </w:r>
      <w:r w:rsidR="00DC3340" w:rsidRPr="00B80FB1">
        <w:rPr>
          <w:rFonts w:ascii="Calibri" w:hAnsi="Calibri" w:cs="Calibri"/>
        </w:rPr>
        <w:t xml:space="preserve"> </w:t>
      </w:r>
      <w:r w:rsidRPr="00B80FB1">
        <w:rPr>
          <w:rFonts w:ascii="Calibri" w:hAnsi="Calibri" w:cs="Calibri"/>
        </w:rPr>
        <w:t>zamieszczanie ogłoszeń o zapotrzebowaniu na usługi rozwojowe,</w:t>
      </w:r>
    </w:p>
    <w:p w14:paraId="6E75D129" w14:textId="4D8431CF" w:rsidR="00777DD9" w:rsidRPr="00B80FB1" w:rsidRDefault="00777DD9" w:rsidP="00DC3340">
      <w:pPr>
        <w:autoSpaceDE w:val="0"/>
        <w:autoSpaceDN w:val="0"/>
        <w:adjustRightInd w:val="0"/>
        <w:contextualSpacing/>
        <w:rPr>
          <w:rFonts w:ascii="Calibri" w:hAnsi="Calibri" w:cs="Calibri"/>
        </w:rPr>
      </w:pPr>
      <w:r w:rsidRPr="00B80FB1">
        <w:rPr>
          <w:rFonts w:ascii="Calibri" w:hAnsi="Calibri" w:cs="Calibri"/>
        </w:rPr>
        <w:t>−</w:t>
      </w:r>
      <w:r w:rsidR="00DC3340" w:rsidRPr="00B80FB1">
        <w:rPr>
          <w:rFonts w:ascii="Calibri" w:hAnsi="Calibri" w:cs="Calibri"/>
        </w:rPr>
        <w:t xml:space="preserve"> </w:t>
      </w:r>
      <w:r w:rsidRPr="00B80FB1">
        <w:rPr>
          <w:rFonts w:ascii="Calibri" w:hAnsi="Calibri" w:cs="Calibri"/>
        </w:rPr>
        <w:t>dokonywanie oceny usług rozwojowych zgodnie z Systemem Oceny Usług</w:t>
      </w:r>
      <w:r w:rsidR="00DC3340" w:rsidRPr="00B80FB1">
        <w:rPr>
          <w:rFonts w:ascii="Calibri" w:hAnsi="Calibri" w:cs="Calibri"/>
        </w:rPr>
        <w:t xml:space="preserve"> </w:t>
      </w:r>
      <w:r w:rsidRPr="00B80FB1">
        <w:rPr>
          <w:rFonts w:ascii="Calibri" w:hAnsi="Calibri" w:cs="Calibri"/>
        </w:rPr>
        <w:t>Rozwojowych,</w:t>
      </w:r>
    </w:p>
    <w:p w14:paraId="172670C2" w14:textId="570FFE23" w:rsidR="00777DD9" w:rsidRDefault="00777DD9" w:rsidP="00DC3340">
      <w:pPr>
        <w:autoSpaceDE w:val="0"/>
        <w:autoSpaceDN w:val="0"/>
        <w:adjustRightInd w:val="0"/>
        <w:contextualSpacing/>
        <w:rPr>
          <w:rFonts w:ascii="Calibri" w:hAnsi="Calibri" w:cs="Calibri"/>
        </w:rPr>
      </w:pPr>
      <w:r w:rsidRPr="00B80FB1">
        <w:rPr>
          <w:rFonts w:ascii="Calibri" w:hAnsi="Calibri" w:cs="Calibri"/>
        </w:rPr>
        <w:t>−</w:t>
      </w:r>
      <w:r w:rsidR="00DC3340" w:rsidRPr="00B80FB1">
        <w:rPr>
          <w:rFonts w:ascii="Calibri" w:hAnsi="Calibri" w:cs="Calibri"/>
        </w:rPr>
        <w:t xml:space="preserve"> </w:t>
      </w:r>
      <w:r w:rsidRPr="00B80FB1">
        <w:rPr>
          <w:rFonts w:ascii="Calibri" w:hAnsi="Calibri" w:cs="Calibri"/>
        </w:rPr>
        <w:t>zapoznanie się z wynikiem ocen usług rozwojowych dokonanych przez</w:t>
      </w:r>
      <w:r w:rsidR="00DC3340" w:rsidRPr="00B80FB1">
        <w:rPr>
          <w:rFonts w:ascii="Calibri" w:hAnsi="Calibri" w:cs="Calibri"/>
        </w:rPr>
        <w:t xml:space="preserve"> </w:t>
      </w:r>
      <w:r w:rsidRPr="00B80FB1">
        <w:rPr>
          <w:rFonts w:ascii="Calibri" w:hAnsi="Calibri" w:cs="Calibri"/>
        </w:rPr>
        <w:t>pozostałych uczestników usług;</w:t>
      </w:r>
    </w:p>
    <w:p w14:paraId="0AF60284" w14:textId="7F691EAA" w:rsidR="00112C57" w:rsidRPr="00112C57" w:rsidRDefault="00112C57" w:rsidP="00DC3340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</w:rPr>
      </w:pPr>
      <w:r w:rsidRPr="00DC3340">
        <w:rPr>
          <w:rFonts w:ascii="Calibri" w:hAnsi="Calibri" w:cs="Calibri"/>
          <w:b/>
          <w:bCs/>
          <w:color w:val="000000"/>
        </w:rPr>
        <w:t xml:space="preserve">Beneficjent </w:t>
      </w:r>
      <w:r>
        <w:rPr>
          <w:rFonts w:ascii="Calibri" w:hAnsi="Calibri" w:cs="Calibri"/>
          <w:color w:val="000000"/>
        </w:rPr>
        <w:t>- n</w:t>
      </w:r>
      <w:r w:rsidRPr="00DC3340">
        <w:rPr>
          <w:rFonts w:ascii="Calibri" w:hAnsi="Calibri" w:cs="Calibri"/>
          <w:color w:val="000000"/>
        </w:rPr>
        <w:t>ależy przez to rozumieć podmiot, o którym mowa w art. 2 pkt. 10 lub art. 63  rozporządzenia ogólnego</w:t>
      </w:r>
      <w:r>
        <w:rPr>
          <w:rFonts w:ascii="Calibri" w:hAnsi="Calibri" w:cs="Calibri"/>
          <w:color w:val="000000"/>
        </w:rPr>
        <w:t>;</w:t>
      </w:r>
    </w:p>
    <w:p w14:paraId="38EF0EE6" w14:textId="2543F69D" w:rsidR="002B2C41" w:rsidRPr="00DC3340" w:rsidRDefault="002B2C41" w:rsidP="00DC3340">
      <w:pPr>
        <w:autoSpaceDE w:val="0"/>
        <w:autoSpaceDN w:val="0"/>
        <w:adjustRightInd w:val="0"/>
        <w:contextualSpacing/>
        <w:rPr>
          <w:rFonts w:ascii="Calibri" w:hAnsi="Calibri" w:cs="Calibri"/>
        </w:rPr>
      </w:pPr>
      <w:r w:rsidRPr="00DC3340">
        <w:rPr>
          <w:rFonts w:ascii="Calibri" w:hAnsi="Calibri" w:cs="Calibri"/>
          <w:b/>
          <w:bCs/>
        </w:rPr>
        <w:t xml:space="preserve">Certyfikacja </w:t>
      </w:r>
      <w:r w:rsidRPr="00DC3340">
        <w:rPr>
          <w:rFonts w:ascii="Calibri" w:hAnsi="Calibri" w:cs="Calibri"/>
        </w:rPr>
        <w:t>– procedura, w wyniku której osoba ucząca się otrzymuje od upoważnionej</w:t>
      </w:r>
      <w:r w:rsidR="00DC3340">
        <w:rPr>
          <w:rFonts w:ascii="Calibri" w:hAnsi="Calibri" w:cs="Calibri"/>
        </w:rPr>
        <w:t xml:space="preserve"> </w:t>
      </w:r>
      <w:r w:rsidRPr="00DC3340">
        <w:rPr>
          <w:rFonts w:ascii="Calibri" w:hAnsi="Calibri" w:cs="Calibri"/>
        </w:rPr>
        <w:t>instytucji formalny dokument, stwierdzający, że osiągnęła określoną kwalifikację.</w:t>
      </w:r>
      <w:r w:rsidR="00DC3340">
        <w:rPr>
          <w:rFonts w:ascii="Calibri" w:hAnsi="Calibri" w:cs="Calibri"/>
        </w:rPr>
        <w:t xml:space="preserve"> Certyfikacja </w:t>
      </w:r>
      <w:r w:rsidRPr="00DC3340">
        <w:rPr>
          <w:rFonts w:ascii="Calibri" w:hAnsi="Calibri" w:cs="Calibri"/>
        </w:rPr>
        <w:t xml:space="preserve">następuje po walidacji, w wyniku wydania pozytywnej decyzji stwierdzającej, że </w:t>
      </w:r>
      <w:r w:rsidR="00DC3340">
        <w:rPr>
          <w:rFonts w:ascii="Calibri" w:hAnsi="Calibri" w:cs="Calibri"/>
        </w:rPr>
        <w:t xml:space="preserve">wszystkie efekty </w:t>
      </w:r>
      <w:r w:rsidRPr="00DC3340">
        <w:rPr>
          <w:rFonts w:ascii="Calibri" w:hAnsi="Calibri" w:cs="Calibri"/>
        </w:rPr>
        <w:t>uczenia się wymagane dla danej kwalifikacji zostały osiągnięte</w:t>
      </w:r>
      <w:r w:rsidR="00A80037">
        <w:rPr>
          <w:rFonts w:ascii="Calibri" w:hAnsi="Calibri" w:cs="Calibri"/>
        </w:rPr>
        <w:t>;</w:t>
      </w:r>
    </w:p>
    <w:p w14:paraId="4E7532F4" w14:textId="3B589F7B" w:rsidR="00B75A4C" w:rsidRPr="00DC3340" w:rsidRDefault="00B75A4C" w:rsidP="00DC3340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</w:rPr>
      </w:pPr>
      <w:r w:rsidRPr="00DC3340">
        <w:rPr>
          <w:rFonts w:ascii="Calibri" w:hAnsi="Calibri" w:cs="Calibri"/>
          <w:b/>
          <w:bCs/>
          <w:color w:val="000000"/>
        </w:rPr>
        <w:t xml:space="preserve">EFS - </w:t>
      </w:r>
      <w:r w:rsidRPr="00DC3340">
        <w:rPr>
          <w:rFonts w:ascii="Calibri" w:hAnsi="Calibri" w:cs="Calibri"/>
          <w:color w:val="000000"/>
        </w:rPr>
        <w:t>Europejski Fundusz Społeczny</w:t>
      </w:r>
      <w:r w:rsidR="00A80037">
        <w:rPr>
          <w:rFonts w:ascii="Calibri" w:hAnsi="Calibri" w:cs="Calibri"/>
          <w:color w:val="000000"/>
        </w:rPr>
        <w:t>;</w:t>
      </w:r>
      <w:r w:rsidRPr="00DC3340">
        <w:rPr>
          <w:rFonts w:ascii="Calibri" w:hAnsi="Calibri" w:cs="Calibri"/>
          <w:color w:val="000000"/>
        </w:rPr>
        <w:t xml:space="preserve"> </w:t>
      </w:r>
    </w:p>
    <w:p w14:paraId="01308F9D" w14:textId="51EAFF3C" w:rsidR="00B75A4C" w:rsidRPr="00DC3340" w:rsidRDefault="00B75A4C" w:rsidP="00DC3340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</w:rPr>
      </w:pPr>
      <w:r w:rsidRPr="00DC3340">
        <w:rPr>
          <w:rFonts w:ascii="Calibri" w:hAnsi="Calibri" w:cs="Calibri"/>
          <w:b/>
          <w:color w:val="000000"/>
        </w:rPr>
        <w:t>IP RPO WO 2014-2020</w:t>
      </w:r>
      <w:r w:rsidR="00FC4AC8" w:rsidRPr="00DC3340">
        <w:rPr>
          <w:rFonts w:ascii="Calibri" w:hAnsi="Calibri" w:cs="Calibri"/>
          <w:b/>
          <w:color w:val="000000"/>
        </w:rPr>
        <w:t>/IP</w:t>
      </w:r>
      <w:r w:rsidRPr="00DC3340">
        <w:rPr>
          <w:rFonts w:ascii="Calibri" w:hAnsi="Calibri" w:cs="Calibri"/>
          <w:b/>
          <w:color w:val="000000"/>
        </w:rPr>
        <w:t xml:space="preserve"> </w:t>
      </w:r>
      <w:r w:rsidRPr="00DC3340">
        <w:rPr>
          <w:rFonts w:ascii="Calibri" w:hAnsi="Calibri" w:cs="Calibri"/>
          <w:color w:val="000000"/>
        </w:rPr>
        <w:t>– Instytucja Pośrednicząca</w:t>
      </w:r>
      <w:r w:rsidR="00DC3340">
        <w:rPr>
          <w:rFonts w:ascii="Calibri" w:hAnsi="Calibri" w:cs="Calibri"/>
          <w:color w:val="000000"/>
        </w:rPr>
        <w:t xml:space="preserve"> w ramach Regionalnego Programu </w:t>
      </w:r>
      <w:r w:rsidRPr="00DC3340">
        <w:rPr>
          <w:rFonts w:ascii="Calibri" w:hAnsi="Calibri" w:cs="Calibri"/>
          <w:color w:val="000000"/>
        </w:rPr>
        <w:t>Operacyjnego Województwa Opolskiego na lata 2014-2020</w:t>
      </w:r>
      <w:r w:rsidRPr="00DC3340" w:rsidDel="00815608">
        <w:rPr>
          <w:rFonts w:ascii="Calibri" w:hAnsi="Calibri" w:cs="Calibri"/>
          <w:color w:val="000000"/>
        </w:rPr>
        <w:t xml:space="preserve"> </w:t>
      </w:r>
      <w:r w:rsidRPr="00DC3340">
        <w:rPr>
          <w:rFonts w:ascii="Calibri" w:hAnsi="Calibri" w:cs="Calibri"/>
          <w:color w:val="000000"/>
        </w:rPr>
        <w:t>/WUP w Opolu</w:t>
      </w:r>
      <w:r w:rsidR="00A80037">
        <w:rPr>
          <w:rFonts w:ascii="Calibri" w:hAnsi="Calibri" w:cs="Calibri"/>
          <w:color w:val="000000"/>
        </w:rPr>
        <w:t>;</w:t>
      </w:r>
    </w:p>
    <w:p w14:paraId="3F022CC3" w14:textId="3F4E7A90" w:rsidR="00B75A4C" w:rsidRPr="00DC3340" w:rsidRDefault="00B75A4C" w:rsidP="00DC3340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</w:rPr>
      </w:pPr>
      <w:r w:rsidRPr="00DC3340">
        <w:rPr>
          <w:rFonts w:ascii="Calibri" w:hAnsi="Calibri" w:cs="Calibri"/>
          <w:b/>
          <w:bCs/>
          <w:color w:val="000000"/>
        </w:rPr>
        <w:t xml:space="preserve">IZ RPO WO 2014-2020/IZ - </w:t>
      </w:r>
      <w:r w:rsidRPr="00DC3340">
        <w:rPr>
          <w:rFonts w:ascii="Calibri" w:hAnsi="Calibri" w:cs="Calibri"/>
          <w:color w:val="000000"/>
        </w:rPr>
        <w:t>Instytucja Zarządzająca Re</w:t>
      </w:r>
      <w:r w:rsidR="00DC3340">
        <w:rPr>
          <w:rFonts w:ascii="Calibri" w:hAnsi="Calibri" w:cs="Calibri"/>
          <w:color w:val="000000"/>
        </w:rPr>
        <w:t xml:space="preserve">gionalnym Programem Operacyjnym </w:t>
      </w:r>
      <w:r w:rsidRPr="00DC3340">
        <w:rPr>
          <w:rFonts w:ascii="Calibri" w:hAnsi="Calibri" w:cs="Calibri"/>
          <w:color w:val="000000"/>
        </w:rPr>
        <w:t>Województwa Opolskiego na lata 2014-2020 tj. Zarząd Województwa Opolskiego</w:t>
      </w:r>
      <w:r w:rsidR="00A80037">
        <w:rPr>
          <w:rFonts w:ascii="Calibri" w:hAnsi="Calibri" w:cs="Calibri"/>
          <w:color w:val="000000"/>
        </w:rPr>
        <w:t>;</w:t>
      </w:r>
      <w:r w:rsidRPr="00DC3340">
        <w:rPr>
          <w:rFonts w:ascii="Calibri" w:hAnsi="Calibri" w:cs="Calibri"/>
          <w:color w:val="000000"/>
        </w:rPr>
        <w:t xml:space="preserve"> </w:t>
      </w:r>
    </w:p>
    <w:p w14:paraId="517C0D8E" w14:textId="40C0B104" w:rsidR="00B75A4C" w:rsidRPr="00DC3340" w:rsidRDefault="00B75A4C" w:rsidP="00DC3340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</w:rPr>
      </w:pPr>
      <w:r w:rsidRPr="00DC3340">
        <w:rPr>
          <w:rFonts w:ascii="Calibri" w:hAnsi="Calibri" w:cs="Calibri"/>
          <w:b/>
          <w:bCs/>
          <w:color w:val="000000"/>
        </w:rPr>
        <w:t xml:space="preserve">KE - </w:t>
      </w:r>
      <w:r w:rsidRPr="00DC3340">
        <w:rPr>
          <w:rFonts w:ascii="Calibri" w:hAnsi="Calibri" w:cs="Calibri"/>
          <w:color w:val="000000"/>
        </w:rPr>
        <w:t>Komisja Europejska</w:t>
      </w:r>
      <w:r w:rsidR="00A80037">
        <w:rPr>
          <w:rFonts w:ascii="Calibri" w:hAnsi="Calibri" w:cs="Calibri"/>
          <w:color w:val="000000"/>
        </w:rPr>
        <w:t>;</w:t>
      </w:r>
      <w:r w:rsidRPr="00DC3340">
        <w:rPr>
          <w:rFonts w:ascii="Calibri" w:hAnsi="Calibri" w:cs="Calibri"/>
          <w:color w:val="000000"/>
        </w:rPr>
        <w:t xml:space="preserve"> </w:t>
      </w:r>
    </w:p>
    <w:p w14:paraId="1F20E84A" w14:textId="3B53C3F7" w:rsidR="00B75A4C" w:rsidRPr="00DC3340" w:rsidRDefault="00B75A4C" w:rsidP="00DC3340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</w:rPr>
      </w:pPr>
      <w:r w:rsidRPr="00DC3340">
        <w:rPr>
          <w:rFonts w:ascii="Calibri" w:hAnsi="Calibri" w:cs="Calibri"/>
          <w:b/>
          <w:bCs/>
          <w:color w:val="000000"/>
        </w:rPr>
        <w:t xml:space="preserve">KM RPO WO 2014-2020 - </w:t>
      </w:r>
      <w:r w:rsidRPr="00DC3340">
        <w:rPr>
          <w:rFonts w:ascii="Calibri" w:hAnsi="Calibri" w:cs="Calibri"/>
          <w:color w:val="000000"/>
        </w:rPr>
        <w:t>Komitet Monitorujący Regionalny Program Operacyjny Województwa Opolskiego na lata 2014-2020</w:t>
      </w:r>
      <w:r w:rsidR="00A80037">
        <w:rPr>
          <w:rFonts w:ascii="Calibri" w:hAnsi="Calibri" w:cs="Calibri"/>
          <w:color w:val="000000"/>
        </w:rPr>
        <w:t>;</w:t>
      </w:r>
      <w:r w:rsidRPr="00DC3340">
        <w:rPr>
          <w:rFonts w:ascii="Calibri" w:hAnsi="Calibri" w:cs="Calibri"/>
          <w:color w:val="000000"/>
        </w:rPr>
        <w:t xml:space="preserve"> </w:t>
      </w:r>
    </w:p>
    <w:p w14:paraId="706EA787" w14:textId="49FD2B67" w:rsidR="00737036" w:rsidRPr="00DC3340" w:rsidRDefault="00737036" w:rsidP="00DC3340">
      <w:pPr>
        <w:contextualSpacing/>
        <w:rPr>
          <w:rStyle w:val="markedcontent"/>
          <w:rFonts w:ascii="Calibri" w:hAnsi="Calibri" w:cs="Calibri"/>
        </w:rPr>
      </w:pPr>
      <w:bookmarkStart w:id="6" w:name="_Hlk82158419"/>
      <w:r w:rsidRPr="00DC3340">
        <w:rPr>
          <w:rFonts w:ascii="Calibri" w:hAnsi="Calibri" w:cs="Calibri"/>
          <w:b/>
          <w:color w:val="000000"/>
        </w:rPr>
        <w:t>Kompetencje</w:t>
      </w:r>
      <w:r w:rsidRPr="00DC3340">
        <w:rPr>
          <w:rFonts w:ascii="Calibri" w:hAnsi="Calibri" w:cs="Calibri"/>
          <w:color w:val="000000"/>
        </w:rPr>
        <w:t xml:space="preserve"> - </w:t>
      </w:r>
      <w:r w:rsidRPr="00DC3340">
        <w:rPr>
          <w:rFonts w:ascii="Calibri" w:eastAsia="Calibri" w:hAnsi="Calibri" w:cs="Calibri"/>
          <w:iCs/>
        </w:rPr>
        <w:t xml:space="preserve">to wyodrębniony zestaw efektów uczenia się/kształcenia. Opis kompetencji zawiera jasno określone warunki, które powinien spełniać uczestnik projektu ubiegający się </w:t>
      </w:r>
      <w:r w:rsidR="00DC3340">
        <w:rPr>
          <w:rFonts w:ascii="Calibri" w:eastAsia="Calibri" w:hAnsi="Calibri" w:cs="Calibri"/>
          <w:iCs/>
        </w:rPr>
        <w:br/>
      </w:r>
      <w:r w:rsidRPr="00DC3340">
        <w:rPr>
          <w:rFonts w:ascii="Calibri" w:eastAsia="Calibri" w:hAnsi="Calibri" w:cs="Calibri"/>
          <w:iCs/>
        </w:rPr>
        <w:t>o nabycie kompetencji tj.: wyczerpującą informację o</w:t>
      </w:r>
      <w:r w:rsidR="00DC3340">
        <w:rPr>
          <w:rFonts w:ascii="Calibri" w:eastAsia="Calibri" w:hAnsi="Calibri" w:cs="Calibri"/>
          <w:iCs/>
        </w:rPr>
        <w:t xml:space="preserve"> efektach uczenia się dla danej </w:t>
      </w:r>
      <w:r w:rsidRPr="00DC3340">
        <w:rPr>
          <w:rFonts w:ascii="Calibri" w:eastAsia="Calibri" w:hAnsi="Calibri" w:cs="Calibri"/>
          <w:iCs/>
        </w:rPr>
        <w:t>kompetencji oraz kryteria i metody ich weryfikacji</w:t>
      </w:r>
      <w:r w:rsidR="00A80037">
        <w:rPr>
          <w:rFonts w:ascii="Calibri" w:eastAsia="Calibri" w:hAnsi="Calibri" w:cs="Calibri"/>
          <w:iCs/>
        </w:rPr>
        <w:t>;</w:t>
      </w:r>
    </w:p>
    <w:bookmarkEnd w:id="6"/>
    <w:p w14:paraId="5BF0E0A7" w14:textId="008B597F" w:rsidR="002B2C41" w:rsidRPr="00DC3340" w:rsidRDefault="002B2C41" w:rsidP="00DC3340">
      <w:pPr>
        <w:autoSpaceDE w:val="0"/>
        <w:autoSpaceDN w:val="0"/>
        <w:adjustRightInd w:val="0"/>
        <w:contextualSpacing/>
        <w:rPr>
          <w:rFonts w:ascii="Calibri" w:hAnsi="Calibri" w:cs="Calibri"/>
        </w:rPr>
      </w:pPr>
      <w:r w:rsidRPr="00DC3340">
        <w:rPr>
          <w:rFonts w:ascii="Calibri" w:hAnsi="Calibri" w:cs="Calibri"/>
          <w:b/>
          <w:bCs/>
        </w:rPr>
        <w:t xml:space="preserve">Kształcenie ustawiczne </w:t>
      </w:r>
      <w:r w:rsidRPr="00DC3340">
        <w:rPr>
          <w:rFonts w:ascii="Calibri" w:hAnsi="Calibri" w:cs="Calibri"/>
        </w:rPr>
        <w:t xml:space="preserve">- </w:t>
      </w:r>
      <w:bookmarkStart w:id="7" w:name="_Hlk82163174"/>
      <w:r w:rsidRPr="00DC3340">
        <w:rPr>
          <w:rFonts w:ascii="Calibri" w:hAnsi="Calibri" w:cs="Calibri"/>
        </w:rPr>
        <w:t>kształcenie w szkołach dla dorosłych, branżowych szkołach II</w:t>
      </w:r>
      <w:r w:rsidR="00DC3340">
        <w:rPr>
          <w:rFonts w:ascii="Calibri" w:hAnsi="Calibri" w:cs="Calibri"/>
        </w:rPr>
        <w:t xml:space="preserve"> </w:t>
      </w:r>
      <w:r w:rsidRPr="00DC3340">
        <w:rPr>
          <w:rFonts w:ascii="Calibri" w:hAnsi="Calibri" w:cs="Calibri"/>
        </w:rPr>
        <w:t>stopnia i szkołach policealnych, a także uzyskiwanie i uzupełnianie wiedzy, umiejętności i</w:t>
      </w:r>
    </w:p>
    <w:p w14:paraId="42E74B4C" w14:textId="3DBBB202" w:rsidR="002B2C41" w:rsidRPr="00DC3340" w:rsidRDefault="002B2C41" w:rsidP="00DC3340">
      <w:pPr>
        <w:autoSpaceDE w:val="0"/>
        <w:autoSpaceDN w:val="0"/>
        <w:adjustRightInd w:val="0"/>
        <w:contextualSpacing/>
        <w:rPr>
          <w:rFonts w:ascii="Calibri" w:hAnsi="Calibri" w:cs="Calibri"/>
        </w:rPr>
      </w:pPr>
      <w:r w:rsidRPr="00DC3340">
        <w:rPr>
          <w:rFonts w:ascii="Calibri" w:hAnsi="Calibri" w:cs="Calibri"/>
        </w:rPr>
        <w:t>kwalifikacji zawodowych w formach pozaszkolnych</w:t>
      </w:r>
      <w:r w:rsidR="00A80037">
        <w:rPr>
          <w:rFonts w:ascii="Calibri" w:hAnsi="Calibri" w:cs="Calibri"/>
        </w:rPr>
        <w:t>;</w:t>
      </w:r>
    </w:p>
    <w:p w14:paraId="2F2FF389" w14:textId="3FD9EFA0" w:rsidR="002B2C41" w:rsidRDefault="002B2C41" w:rsidP="00994ADB">
      <w:pPr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bookmarkStart w:id="8" w:name="_Hlk82158636"/>
      <w:bookmarkEnd w:id="7"/>
      <w:r w:rsidRPr="00DC3340">
        <w:rPr>
          <w:rFonts w:ascii="Calibri" w:hAnsi="Calibri" w:cs="Calibri"/>
          <w:b/>
          <w:bCs/>
        </w:rPr>
        <w:t xml:space="preserve">Kwalifikacja </w:t>
      </w:r>
      <w:r w:rsidRPr="00DC3340">
        <w:rPr>
          <w:rFonts w:ascii="Calibri" w:hAnsi="Calibri" w:cs="Calibri"/>
        </w:rPr>
        <w:t>–</w:t>
      </w:r>
      <w:r w:rsidR="00F34C0A" w:rsidRPr="007F6604">
        <w:rPr>
          <w:rFonts w:ascii="Calibri" w:hAnsi="Calibri" w:cs="Calibri"/>
        </w:rPr>
        <w:t>zestaw efektów uczenia się w zakresie wiedzy, umiejętności oraz kompetencji społecznych</w:t>
      </w:r>
      <w:r w:rsidR="00F34C0A">
        <w:rPr>
          <w:rFonts w:ascii="Calibri" w:hAnsi="Calibri" w:cs="Calibri"/>
        </w:rPr>
        <w:t>,</w:t>
      </w:r>
      <w:r w:rsidR="00F34C0A" w:rsidRPr="007F6604">
        <w:rPr>
          <w:rFonts w:ascii="Calibri" w:hAnsi="Calibri" w:cs="Calibri"/>
        </w:rPr>
        <w:t xml:space="preserve"> nabytych w edukacji formalnej, edukacji pozaformalnej lub poprzez uczenie się nieformalne, zgodnych z ustalonymi dla danej kwalifikacji wymaganiami, których osiągnięcie zostało sprawdzone w walidacji oraz formalnie potwierdzone przez</w:t>
      </w:r>
      <w:r w:rsidR="00F34C0A">
        <w:rPr>
          <w:rFonts w:ascii="Calibri" w:hAnsi="Calibri" w:cs="Calibri"/>
        </w:rPr>
        <w:t xml:space="preserve"> uprawniony podmiot certyfikujący</w:t>
      </w:r>
      <w:r w:rsidR="00F34C0A">
        <w:rPr>
          <w:rStyle w:val="Odwoanieprzypisudolnego"/>
          <w:rFonts w:ascii="Calibri" w:hAnsi="Calibri" w:cs="Calibri"/>
        </w:rPr>
        <w:footnoteReference w:id="1"/>
      </w:r>
      <w:r w:rsidR="00F34C0A">
        <w:rPr>
          <w:rFonts w:ascii="Calibri" w:hAnsi="Calibri" w:cs="Calibri"/>
        </w:rPr>
        <w:t>;</w:t>
      </w:r>
    </w:p>
    <w:p w14:paraId="57970991" w14:textId="4B47A9CB" w:rsidR="00112C57" w:rsidRPr="00112C57" w:rsidRDefault="00112C57" w:rsidP="00DC3340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</w:rPr>
      </w:pPr>
      <w:r w:rsidRPr="00DC3340">
        <w:rPr>
          <w:rFonts w:ascii="Calibri" w:hAnsi="Calibri" w:cs="Calibri"/>
          <w:b/>
          <w:bCs/>
          <w:color w:val="000000"/>
        </w:rPr>
        <w:t xml:space="preserve">LSI 2014-2020 - </w:t>
      </w:r>
      <w:r w:rsidRPr="00DC3340">
        <w:rPr>
          <w:rFonts w:ascii="Calibri" w:hAnsi="Calibri" w:cs="Calibri"/>
          <w:color w:val="000000"/>
        </w:rPr>
        <w:t>Lokalny System Informatyczny na lata 2014-2020</w:t>
      </w:r>
      <w:r>
        <w:rPr>
          <w:rFonts w:ascii="Calibri" w:hAnsi="Calibri" w:cs="Calibri"/>
          <w:color w:val="000000"/>
        </w:rPr>
        <w:t>;</w:t>
      </w:r>
      <w:r w:rsidRPr="00DC3340">
        <w:rPr>
          <w:rFonts w:ascii="Calibri" w:hAnsi="Calibri" w:cs="Calibri"/>
          <w:color w:val="000000"/>
        </w:rPr>
        <w:t xml:space="preserve"> </w:t>
      </w:r>
    </w:p>
    <w:bookmarkEnd w:id="8"/>
    <w:p w14:paraId="4C7C2158" w14:textId="2F7B117E" w:rsidR="00B75A4C" w:rsidRPr="00DC3340" w:rsidRDefault="00B75A4C" w:rsidP="00DC3340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</w:rPr>
      </w:pPr>
      <w:r w:rsidRPr="00DC3340">
        <w:rPr>
          <w:rFonts w:ascii="Calibri" w:hAnsi="Calibri" w:cs="Calibri"/>
          <w:b/>
          <w:bCs/>
          <w:color w:val="000000"/>
        </w:rPr>
        <w:t xml:space="preserve">MFiPR - </w:t>
      </w:r>
      <w:r w:rsidRPr="00DC3340">
        <w:rPr>
          <w:rFonts w:ascii="Calibri" w:hAnsi="Calibri" w:cs="Calibri"/>
          <w:color w:val="000000"/>
        </w:rPr>
        <w:t>Ministerstwo Funduszy i Polityki Regionalnej</w:t>
      </w:r>
      <w:r w:rsidR="00644D6A">
        <w:rPr>
          <w:rFonts w:ascii="Calibri" w:hAnsi="Calibri" w:cs="Calibri"/>
          <w:color w:val="000000"/>
        </w:rPr>
        <w:t>;</w:t>
      </w:r>
      <w:r w:rsidRPr="00DC3340">
        <w:rPr>
          <w:rFonts w:ascii="Calibri" w:hAnsi="Calibri" w:cs="Calibri"/>
          <w:color w:val="000000"/>
        </w:rPr>
        <w:t xml:space="preserve"> </w:t>
      </w:r>
    </w:p>
    <w:p w14:paraId="1CDFE713" w14:textId="63D59403" w:rsidR="005B00BD" w:rsidRPr="00DC3340" w:rsidRDefault="005B00BD" w:rsidP="00DC3340">
      <w:pPr>
        <w:autoSpaceDE w:val="0"/>
        <w:autoSpaceDN w:val="0"/>
        <w:adjustRightInd w:val="0"/>
        <w:contextualSpacing/>
        <w:rPr>
          <w:rFonts w:ascii="Calibri" w:eastAsia="Calibri" w:hAnsi="Calibri" w:cs="Calibri"/>
          <w:noProof/>
        </w:rPr>
      </w:pPr>
      <w:r w:rsidRPr="00DC3340">
        <w:rPr>
          <w:rFonts w:ascii="Calibri" w:hAnsi="Calibri" w:cs="Calibri"/>
          <w:b/>
          <w:color w:val="000000"/>
        </w:rPr>
        <w:t xml:space="preserve">Obszar wiejski </w:t>
      </w:r>
      <w:r w:rsidRPr="00DC3340">
        <w:rPr>
          <w:rFonts w:ascii="Calibri" w:hAnsi="Calibri" w:cs="Calibri"/>
          <w:color w:val="000000"/>
        </w:rPr>
        <w:t>-</w:t>
      </w:r>
      <w:r w:rsidRPr="00DC3340">
        <w:rPr>
          <w:rFonts w:ascii="Calibri" w:hAnsi="Calibri" w:cs="Calibri"/>
          <w:b/>
          <w:color w:val="000000"/>
        </w:rPr>
        <w:t xml:space="preserve"> </w:t>
      </w:r>
      <w:r w:rsidRPr="00DC3340">
        <w:rPr>
          <w:rFonts w:ascii="Calibri" w:eastAsia="Calibri" w:hAnsi="Calibri" w:cs="Calibri"/>
          <w:noProof/>
        </w:rPr>
        <w:t>300 osób/km2 na obszarze, w którym minimalna liczba ludności wynosi 5 000 mieszkańców</w:t>
      </w:r>
      <w:r w:rsidR="00A541C1" w:rsidRPr="00DC3340">
        <w:rPr>
          <w:rFonts w:ascii="Calibri" w:eastAsia="Calibri" w:hAnsi="Calibri" w:cs="Calibri"/>
          <w:noProof/>
        </w:rPr>
        <w:t xml:space="preserve"> zgodnie z załącznikiem nr 7 do Procedury wyboru</w:t>
      </w:r>
      <w:r w:rsidR="00644D6A">
        <w:rPr>
          <w:rFonts w:ascii="Calibri" w:eastAsia="Calibri" w:hAnsi="Calibri" w:cs="Calibri"/>
          <w:noProof/>
        </w:rPr>
        <w:t>;</w:t>
      </w:r>
    </w:p>
    <w:p w14:paraId="0A154B14" w14:textId="40983DD3" w:rsidR="00777DD9" w:rsidRPr="00DC3340" w:rsidRDefault="00777DD9" w:rsidP="00DC3340">
      <w:pPr>
        <w:autoSpaceDE w:val="0"/>
        <w:autoSpaceDN w:val="0"/>
        <w:adjustRightInd w:val="0"/>
        <w:contextualSpacing/>
        <w:rPr>
          <w:rFonts w:ascii="Calibri" w:hAnsi="Calibri" w:cs="Calibri"/>
        </w:rPr>
      </w:pPr>
      <w:r w:rsidRPr="00DC3340">
        <w:rPr>
          <w:rFonts w:ascii="Calibri" w:hAnsi="Calibri" w:cs="Calibri"/>
          <w:b/>
          <w:bCs/>
        </w:rPr>
        <w:t xml:space="preserve">Operator </w:t>
      </w:r>
      <w:r w:rsidRPr="00DC3340">
        <w:rPr>
          <w:rFonts w:ascii="Calibri" w:hAnsi="Calibri" w:cs="Calibri"/>
        </w:rPr>
        <w:t xml:space="preserve">– </w:t>
      </w:r>
      <w:r w:rsidR="00EE504B">
        <w:rPr>
          <w:rFonts w:ascii="Calibri" w:hAnsi="Calibri" w:cs="Calibri"/>
        </w:rPr>
        <w:t>beneficjent/</w:t>
      </w:r>
      <w:r w:rsidR="009B2134">
        <w:rPr>
          <w:rFonts w:ascii="Calibri" w:hAnsi="Calibri" w:cs="Calibri"/>
        </w:rPr>
        <w:t>realizator projektu udzielający wsparcia uczestnikom w formule podejścia popytowego</w:t>
      </w:r>
      <w:r w:rsidR="00112C57">
        <w:rPr>
          <w:rFonts w:ascii="Calibri" w:hAnsi="Calibri" w:cs="Calibri"/>
        </w:rPr>
        <w:t xml:space="preserve"> </w:t>
      </w:r>
      <w:r w:rsidR="00112C57" w:rsidRPr="00112C57">
        <w:rPr>
          <w:rFonts w:ascii="Calibri" w:hAnsi="Calibri" w:cs="Calibri"/>
        </w:rPr>
        <w:t>– Opolskie Centrum Rozwoju Gospodarki;</w:t>
      </w:r>
    </w:p>
    <w:p w14:paraId="7156F0E1" w14:textId="11AC23CD" w:rsidR="00DC3340" w:rsidRDefault="002B2C41" w:rsidP="00DC3340">
      <w:pPr>
        <w:autoSpaceDE w:val="0"/>
        <w:autoSpaceDN w:val="0"/>
        <w:adjustRightInd w:val="0"/>
        <w:contextualSpacing/>
        <w:rPr>
          <w:rFonts w:ascii="Calibri" w:hAnsi="Calibri" w:cs="Calibri"/>
        </w:rPr>
      </w:pPr>
      <w:bookmarkStart w:id="9" w:name="_Hlk82163123"/>
      <w:r w:rsidRPr="00DC3340">
        <w:rPr>
          <w:rFonts w:ascii="Calibri" w:hAnsi="Calibri" w:cs="Calibri"/>
          <w:b/>
          <w:bCs/>
        </w:rPr>
        <w:t xml:space="preserve">Osoby o niskich kwalifikacjach </w:t>
      </w:r>
      <w:r w:rsidRPr="00DC3340">
        <w:rPr>
          <w:rFonts w:ascii="Calibri" w:hAnsi="Calibri" w:cs="Calibri"/>
        </w:rPr>
        <w:t>- osoby posiadające wykształcenie do poziomu ISCED 3</w:t>
      </w:r>
      <w:r w:rsidR="00DC3340">
        <w:rPr>
          <w:rFonts w:ascii="Calibri" w:hAnsi="Calibri" w:cs="Calibri"/>
        </w:rPr>
        <w:t xml:space="preserve"> </w:t>
      </w:r>
      <w:r w:rsidRPr="00DC3340">
        <w:rPr>
          <w:rFonts w:ascii="Calibri" w:hAnsi="Calibri" w:cs="Calibri"/>
        </w:rPr>
        <w:t>włącznie zgodnie z Międzynarodową Standardową Klasyfikacją Kształcenia (ISCED 2011)</w:t>
      </w:r>
      <w:r w:rsidR="00DC3340">
        <w:rPr>
          <w:rFonts w:ascii="Calibri" w:hAnsi="Calibri" w:cs="Calibri"/>
        </w:rPr>
        <w:t xml:space="preserve"> </w:t>
      </w:r>
      <w:r w:rsidRPr="00DC3340">
        <w:rPr>
          <w:rFonts w:ascii="Calibri" w:hAnsi="Calibri" w:cs="Calibri"/>
        </w:rPr>
        <w:t>zaaprobowaną przez Konferencję Ogólną UNESCO. Definicja poziomów wykształcenia</w:t>
      </w:r>
      <w:r w:rsidR="00DC3340">
        <w:rPr>
          <w:rFonts w:ascii="Calibri" w:hAnsi="Calibri" w:cs="Calibri"/>
        </w:rPr>
        <w:t xml:space="preserve"> </w:t>
      </w:r>
      <w:r w:rsidRPr="00DC3340">
        <w:rPr>
          <w:rFonts w:ascii="Calibri" w:hAnsi="Calibri" w:cs="Calibri"/>
        </w:rPr>
        <w:t xml:space="preserve">(ISCED) została zawarta w </w:t>
      </w:r>
      <w:r w:rsidRPr="00112C57">
        <w:rPr>
          <w:rFonts w:ascii="Calibri" w:hAnsi="Calibri" w:cs="Calibri"/>
          <w:i/>
        </w:rPr>
        <w:t>Wytycznych w zakresie monitorowania postępu rzeczowego</w:t>
      </w:r>
      <w:r w:rsidR="00DC3340" w:rsidRPr="00112C57">
        <w:rPr>
          <w:rFonts w:ascii="Calibri" w:hAnsi="Calibri" w:cs="Calibri"/>
          <w:i/>
        </w:rPr>
        <w:t xml:space="preserve"> </w:t>
      </w:r>
      <w:r w:rsidRPr="00112C57">
        <w:rPr>
          <w:rFonts w:ascii="Calibri" w:hAnsi="Calibri" w:cs="Calibri"/>
          <w:i/>
        </w:rPr>
        <w:t>realizacji programów operacyjnych na lata 2014-2020</w:t>
      </w:r>
      <w:r w:rsidR="00644D6A">
        <w:rPr>
          <w:rFonts w:ascii="Calibri" w:hAnsi="Calibri" w:cs="Calibri"/>
        </w:rPr>
        <w:t>;</w:t>
      </w:r>
    </w:p>
    <w:p w14:paraId="434F60D3" w14:textId="77777777" w:rsidR="00112C57" w:rsidRPr="00DC3340" w:rsidRDefault="00112C57" w:rsidP="00112C57">
      <w:pPr>
        <w:autoSpaceDE w:val="0"/>
        <w:autoSpaceDN w:val="0"/>
        <w:adjustRightInd w:val="0"/>
        <w:contextualSpacing/>
        <w:rPr>
          <w:rFonts w:ascii="Calibri" w:hAnsi="Calibri" w:cs="Calibri"/>
        </w:rPr>
      </w:pPr>
      <w:r w:rsidRPr="00DC3340">
        <w:rPr>
          <w:rFonts w:ascii="Calibri" w:hAnsi="Calibri" w:cs="Calibri"/>
          <w:b/>
          <w:bCs/>
        </w:rPr>
        <w:t xml:space="preserve">Placówka Kształcenia Ustawicznego </w:t>
      </w:r>
      <w:r w:rsidRPr="00DC3340">
        <w:rPr>
          <w:rFonts w:ascii="Calibri" w:hAnsi="Calibri" w:cs="Calibri"/>
        </w:rPr>
        <w:t>- placówka, o której mowa w art. 2 pkt 4 Prawa</w:t>
      </w:r>
    </w:p>
    <w:p w14:paraId="5E9901B1" w14:textId="27A8872E" w:rsidR="00112C57" w:rsidRDefault="00112C57" w:rsidP="00112C57">
      <w:pPr>
        <w:contextualSpacing/>
        <w:rPr>
          <w:rFonts w:ascii="Calibri" w:hAnsi="Calibri" w:cs="Calibri"/>
        </w:rPr>
      </w:pPr>
      <w:r w:rsidRPr="00DC3340">
        <w:rPr>
          <w:rFonts w:ascii="Calibri" w:hAnsi="Calibri" w:cs="Calibri"/>
        </w:rPr>
        <w:t>Oświatowe</w:t>
      </w:r>
      <w:r>
        <w:rPr>
          <w:rFonts w:ascii="Calibri" w:hAnsi="Calibri" w:cs="Calibri"/>
        </w:rPr>
        <w:t>;</w:t>
      </w:r>
    </w:p>
    <w:bookmarkEnd w:id="9"/>
    <w:p w14:paraId="12D5C0C8" w14:textId="4810B582" w:rsidR="00777DD9" w:rsidRDefault="00DC3340" w:rsidP="00DC3340">
      <w:pPr>
        <w:autoSpaceDE w:val="0"/>
        <w:autoSpaceDN w:val="0"/>
        <w:adjustRightInd w:val="0"/>
        <w:contextualSpacing/>
        <w:rPr>
          <w:rFonts w:ascii="Calibri" w:eastAsia="Calibri" w:hAnsi="Calibri" w:cs="Calibri"/>
          <w:lang w:eastAsia="en-US"/>
        </w:rPr>
      </w:pPr>
      <w:r w:rsidRPr="0089465E">
        <w:rPr>
          <w:rFonts w:ascii="Calibri" w:hAnsi="Calibri" w:cs="Calibri"/>
          <w:b/>
          <w:bCs/>
        </w:rPr>
        <w:t>P</w:t>
      </w:r>
      <w:r w:rsidR="00777DD9" w:rsidRPr="0089465E">
        <w:rPr>
          <w:rFonts w:ascii="Calibri" w:hAnsi="Calibri" w:cs="Calibri"/>
          <w:b/>
          <w:bCs/>
        </w:rPr>
        <w:t xml:space="preserve">odejście popytowe </w:t>
      </w:r>
      <w:r w:rsidR="00777DD9" w:rsidRPr="0089465E">
        <w:rPr>
          <w:rFonts w:ascii="Calibri" w:hAnsi="Calibri" w:cs="Calibri"/>
        </w:rPr>
        <w:t xml:space="preserve">– </w:t>
      </w:r>
      <w:r w:rsidR="00605E3D">
        <w:rPr>
          <w:rFonts w:ascii="Calibri" w:hAnsi="Calibri" w:cs="Calibri"/>
        </w:rPr>
        <w:t xml:space="preserve">mechanizm dystrybucji środków EFS, </w:t>
      </w:r>
      <w:r w:rsidR="00605E3D" w:rsidRPr="008678B0">
        <w:rPr>
          <w:rFonts w:ascii="Calibri" w:hAnsi="Calibri" w:cs="Calibri"/>
        </w:rPr>
        <w:t>zgodnie z którym uczestnik projektu samodzielnie dokonuje wyboru pozaszkolnej formy kształcenia, w której zamierza uczestniczyć w ramach projektu, odpowiadającej na jego indywidualne potrzeby rozwojowe</w:t>
      </w:r>
      <w:r w:rsidR="00644D6A" w:rsidRPr="0089465E">
        <w:rPr>
          <w:rFonts w:ascii="Calibri" w:eastAsia="Calibri" w:hAnsi="Calibri" w:cs="Calibri"/>
          <w:lang w:eastAsia="en-US"/>
        </w:rPr>
        <w:t>;</w:t>
      </w:r>
    </w:p>
    <w:p w14:paraId="15CFEEE2" w14:textId="3D5D76F7" w:rsidR="00112C57" w:rsidRPr="00112C57" w:rsidRDefault="00112C57" w:rsidP="00DC3340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</w:rPr>
      </w:pPr>
      <w:r w:rsidRPr="00DC3340">
        <w:rPr>
          <w:rFonts w:ascii="Calibri" w:hAnsi="Calibri" w:cs="Calibri"/>
          <w:b/>
          <w:color w:val="000000"/>
        </w:rPr>
        <w:t xml:space="preserve">Projekt </w:t>
      </w:r>
      <w:r w:rsidRPr="00DC3340">
        <w:rPr>
          <w:rFonts w:ascii="Calibri" w:hAnsi="Calibri" w:cs="Calibri"/>
          <w:color w:val="000000"/>
        </w:rPr>
        <w:t xml:space="preserve"> - projekt, o którym mowa w art. 2 pkt 18 u</w:t>
      </w:r>
      <w:r>
        <w:rPr>
          <w:rFonts w:ascii="Calibri" w:hAnsi="Calibri" w:cs="Calibri"/>
          <w:color w:val="000000"/>
        </w:rPr>
        <w:t xml:space="preserve">stawy wdrożeniowej, oznaczający </w:t>
      </w:r>
      <w:r w:rsidRPr="00DC3340">
        <w:rPr>
          <w:rFonts w:ascii="Calibri" w:hAnsi="Calibri" w:cs="Calibri"/>
          <w:color w:val="000000"/>
        </w:rPr>
        <w:t xml:space="preserve">przedsięwzięcie zmierzające do osiągnięcia założonego celu określonego wskaźnikami, </w:t>
      </w:r>
      <w:r>
        <w:rPr>
          <w:rFonts w:ascii="Calibri" w:hAnsi="Calibri" w:cs="Calibri"/>
          <w:color w:val="000000"/>
        </w:rPr>
        <w:br/>
      </w:r>
      <w:r w:rsidRPr="00DC3340">
        <w:rPr>
          <w:rFonts w:ascii="Calibri" w:hAnsi="Calibri" w:cs="Calibri"/>
          <w:color w:val="000000"/>
        </w:rPr>
        <w:t>z określonym początkiem i końcem realizacji, z</w:t>
      </w:r>
      <w:r>
        <w:rPr>
          <w:rFonts w:ascii="Calibri" w:hAnsi="Calibri" w:cs="Calibri"/>
          <w:color w:val="000000"/>
        </w:rPr>
        <w:t xml:space="preserve">głoszone do objęcia albo objęte </w:t>
      </w:r>
      <w:r w:rsidRPr="00DC3340">
        <w:rPr>
          <w:rFonts w:ascii="Calibri" w:hAnsi="Calibri" w:cs="Calibri"/>
          <w:color w:val="000000"/>
        </w:rPr>
        <w:t>współfinansowaniem UE jednego z funduszy strukturalnych albo Funduszu Spójności w ramach programu operacyjnego</w:t>
      </w:r>
      <w:r>
        <w:rPr>
          <w:rFonts w:ascii="Calibri" w:hAnsi="Calibri" w:cs="Calibri"/>
          <w:color w:val="000000"/>
        </w:rPr>
        <w:t>;</w:t>
      </w:r>
    </w:p>
    <w:p w14:paraId="392106CE" w14:textId="6BF74538" w:rsidR="00777DD9" w:rsidRPr="00DC3340" w:rsidRDefault="00B75A4C" w:rsidP="00DC3340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</w:rPr>
      </w:pPr>
      <w:r w:rsidRPr="00DC3340">
        <w:rPr>
          <w:rFonts w:ascii="Calibri" w:hAnsi="Calibri" w:cs="Calibri"/>
          <w:b/>
          <w:bCs/>
          <w:color w:val="000000"/>
        </w:rPr>
        <w:t xml:space="preserve">PZP - </w:t>
      </w:r>
      <w:r w:rsidRPr="00DC3340">
        <w:rPr>
          <w:rFonts w:ascii="Calibri" w:hAnsi="Calibri" w:cs="Calibri"/>
          <w:color w:val="000000"/>
        </w:rPr>
        <w:t>Prawo Zamówień Publicznych</w:t>
      </w:r>
      <w:r w:rsidR="00644D6A">
        <w:rPr>
          <w:rFonts w:ascii="Calibri" w:hAnsi="Calibri" w:cs="Calibri"/>
          <w:color w:val="000000"/>
        </w:rPr>
        <w:t>;</w:t>
      </w:r>
    </w:p>
    <w:p w14:paraId="22739D3E" w14:textId="6E14AEF2" w:rsidR="00B75A4C" w:rsidRPr="00DC3340" w:rsidRDefault="00B75A4C" w:rsidP="00DC3340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</w:rPr>
      </w:pPr>
      <w:r w:rsidRPr="00DC3340">
        <w:rPr>
          <w:rFonts w:ascii="Calibri" w:hAnsi="Calibri" w:cs="Calibri"/>
          <w:b/>
          <w:bCs/>
          <w:color w:val="000000"/>
        </w:rPr>
        <w:t xml:space="preserve">Rozporządzenie ogólne - </w:t>
      </w:r>
      <w:r w:rsidRPr="00DC3340">
        <w:rPr>
          <w:rFonts w:ascii="Calibri" w:hAnsi="Calibri" w:cs="Calibri"/>
          <w:color w:val="000000"/>
        </w:rPr>
        <w:t xml:space="preserve">Rozporządzenie Parlamentu Europejskiego i Rady (UE) nr 1303/2013 </w:t>
      </w:r>
      <w:r w:rsidRPr="00DC3340">
        <w:rPr>
          <w:rFonts w:ascii="Calibri" w:hAnsi="Calibri" w:cs="Calibri"/>
          <w:color w:val="000000"/>
        </w:rPr>
        <w:br/>
      </w:r>
      <w:r w:rsidRPr="009B2134">
        <w:rPr>
          <w:rFonts w:ascii="Calibri" w:hAnsi="Calibri" w:cs="Calibri"/>
          <w:color w:val="000000"/>
        </w:rPr>
        <w:t>z 17 grudnia 2013 r. ustanawiające wspólne przepisy d</w:t>
      </w:r>
      <w:r w:rsidR="001F0152" w:rsidRPr="009B2134">
        <w:rPr>
          <w:rFonts w:ascii="Calibri" w:hAnsi="Calibri" w:cs="Calibri"/>
          <w:color w:val="000000"/>
        </w:rPr>
        <w:t>otyczące Europejskiego Funduszu</w:t>
      </w:r>
      <w:r w:rsidR="001F0152">
        <w:rPr>
          <w:rFonts w:ascii="Calibri" w:hAnsi="Calibri" w:cs="Calibri"/>
          <w:color w:val="000000"/>
        </w:rPr>
        <w:t xml:space="preserve"> </w:t>
      </w:r>
      <w:r w:rsidRPr="00DC3340">
        <w:rPr>
          <w:rFonts w:ascii="Calibri" w:hAnsi="Calibri" w:cs="Calibri"/>
          <w:color w:val="000000"/>
        </w:rPr>
        <w:t>Rozwoju Regionalnego, Europejskiego Funduszu Społecznego, Funduszu Spójności,</w:t>
      </w:r>
      <w:r w:rsidR="001F0152">
        <w:rPr>
          <w:rFonts w:ascii="Calibri" w:hAnsi="Calibri" w:cs="Calibri"/>
          <w:color w:val="000000"/>
        </w:rPr>
        <w:t xml:space="preserve"> </w:t>
      </w:r>
      <w:r w:rsidRPr="00DC3340">
        <w:rPr>
          <w:rFonts w:ascii="Calibri" w:hAnsi="Calibri" w:cs="Calibri"/>
          <w:color w:val="000000"/>
        </w:rPr>
        <w:t xml:space="preserve">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Pr="00DC3340">
        <w:rPr>
          <w:rFonts w:ascii="Calibri" w:hAnsi="Calibri" w:cs="Calibri"/>
          <w:color w:val="000000"/>
        </w:rPr>
        <w:br/>
        <w:t xml:space="preserve">i Europejskiego Funduszu Morskiego i Rybackiego oraz uchylające rozporządzenie Rady (WE) </w:t>
      </w:r>
      <w:r w:rsidRPr="00DC3340">
        <w:rPr>
          <w:rFonts w:ascii="Calibri" w:hAnsi="Calibri" w:cs="Calibri"/>
          <w:color w:val="000000"/>
        </w:rPr>
        <w:br/>
        <w:t>nr 1083/2006 (Dz. Urz. UE, L 347/320 z 20 grudnia 2013 r. z późn. zm.)</w:t>
      </w:r>
      <w:r w:rsidR="00644D6A">
        <w:rPr>
          <w:rFonts w:ascii="Calibri" w:hAnsi="Calibri" w:cs="Calibri"/>
          <w:color w:val="000000"/>
        </w:rPr>
        <w:t>;</w:t>
      </w:r>
    </w:p>
    <w:p w14:paraId="48641FF3" w14:textId="413CE700" w:rsidR="00B75A4C" w:rsidRPr="00DC3340" w:rsidRDefault="00B75A4C" w:rsidP="00DC3340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</w:rPr>
      </w:pPr>
      <w:r w:rsidRPr="007E332E">
        <w:rPr>
          <w:rFonts w:ascii="Calibri" w:hAnsi="Calibri" w:cs="Calibri"/>
          <w:b/>
          <w:bCs/>
          <w:color w:val="000000"/>
        </w:rPr>
        <w:t>RPO WO 2014-2020/Program -</w:t>
      </w:r>
      <w:r w:rsidRPr="007E332E">
        <w:rPr>
          <w:rFonts w:ascii="Calibri" w:eastAsia="Calibri" w:hAnsi="Calibri" w:cs="Calibri"/>
          <w:noProof/>
          <w:color w:val="000000"/>
        </w:rPr>
        <w:t xml:space="preserve"> Regionalny Program Operacyjny Województwa Opolskiego na lata 2014-2020 przyjęty Decyzją wykonawczą Komisji Europejskiej</w:t>
      </w:r>
      <w:r w:rsidR="007E332E" w:rsidRPr="007E332E">
        <w:rPr>
          <w:rFonts w:ascii="Calibri" w:eastAsia="Calibri" w:hAnsi="Calibri" w:cs="Calibri"/>
          <w:noProof/>
          <w:color w:val="000000"/>
        </w:rPr>
        <w:t xml:space="preserve">         </w:t>
      </w:r>
      <w:r w:rsidR="007E332E">
        <w:rPr>
          <w:rFonts w:ascii="Calibri" w:eastAsia="Calibri" w:hAnsi="Calibri" w:cs="Calibri"/>
          <w:noProof/>
          <w:color w:val="000000"/>
        </w:rPr>
        <w:t xml:space="preserve">  </w:t>
      </w:r>
      <w:r w:rsidR="007E332E" w:rsidRPr="007E332E">
        <w:rPr>
          <w:rFonts w:ascii="Calibri" w:eastAsia="Calibri" w:hAnsi="Calibri" w:cs="Calibri"/>
          <w:noProof/>
          <w:color w:val="000000"/>
        </w:rPr>
        <w:t xml:space="preserve">      </w:t>
      </w:r>
      <w:r w:rsidRPr="007E332E">
        <w:rPr>
          <w:rFonts w:ascii="Calibri" w:eastAsia="Calibri" w:hAnsi="Calibri" w:cs="Calibri"/>
          <w:noProof/>
          <w:color w:val="000000"/>
        </w:rPr>
        <w:t xml:space="preserve">z dnia </w:t>
      </w:r>
      <w:r w:rsidR="007E332E" w:rsidRPr="007E332E">
        <w:rPr>
          <w:rFonts w:ascii="Calibri" w:eastAsia="Calibri" w:hAnsi="Calibri" w:cs="Calibri"/>
          <w:noProof/>
          <w:color w:val="000000"/>
        </w:rPr>
        <w:t xml:space="preserve">         </w:t>
      </w:r>
      <w:r w:rsidRPr="007E332E">
        <w:rPr>
          <w:rFonts w:ascii="Calibri" w:eastAsia="Calibri" w:hAnsi="Calibri" w:cs="Calibri"/>
          <w:noProof/>
          <w:color w:val="000000"/>
        </w:rPr>
        <w:t>zmieniającą decyzję wykonawczą C(2014) 10195 z</w:t>
      </w:r>
      <w:r w:rsidR="001F0152" w:rsidRPr="007E332E">
        <w:rPr>
          <w:rFonts w:ascii="Calibri" w:eastAsia="Calibri" w:hAnsi="Calibri" w:cs="Calibri"/>
          <w:noProof/>
          <w:color w:val="000000"/>
        </w:rPr>
        <w:t xml:space="preserve">atwierdzającą niektóre elementy </w:t>
      </w:r>
      <w:r w:rsidRPr="007E332E">
        <w:rPr>
          <w:rFonts w:ascii="Calibri" w:eastAsia="Calibri" w:hAnsi="Calibri" w:cs="Calibri"/>
          <w:noProof/>
          <w:color w:val="000000"/>
        </w:rPr>
        <w:t xml:space="preserve">programu operacyjnego „Regionalny Program Operacyjny Województwa Opolskiego na lata 2014-2020” do wsparcia z Europejskiego Funduszu Rozwoju Regionalnego i Europejskiego Funduszu Społecznego w ramach celu „Inwestycje na rzecz wzrostu i zatrudnienia” dla regionu opolskiego w Polsce </w:t>
      </w:r>
      <w:r w:rsidRPr="007E332E">
        <w:rPr>
          <w:rFonts w:ascii="Calibri" w:eastAsia="Calibri" w:hAnsi="Calibri" w:cs="Calibri"/>
          <w:bCs/>
          <w:noProof/>
          <w:color w:val="000000"/>
        </w:rPr>
        <w:t>CCI2014PL16M2OP008</w:t>
      </w:r>
      <w:r w:rsidR="00844564" w:rsidRPr="007E332E">
        <w:rPr>
          <w:rFonts w:ascii="Calibri" w:eastAsia="Calibri" w:hAnsi="Calibri" w:cs="Calibri"/>
          <w:bCs/>
          <w:noProof/>
          <w:color w:val="000000"/>
        </w:rPr>
        <w:t>;</w:t>
      </w:r>
      <w:r w:rsidR="00844564" w:rsidRPr="00DC3340" w:rsidDel="00844564">
        <w:rPr>
          <w:rFonts w:ascii="Calibri" w:hAnsi="Calibri" w:cs="Calibri"/>
          <w:b/>
          <w:bCs/>
          <w:color w:val="000000"/>
        </w:rPr>
        <w:t xml:space="preserve"> </w:t>
      </w:r>
    </w:p>
    <w:p w14:paraId="4430F629" w14:textId="63579FC5" w:rsidR="00885D94" w:rsidRPr="00DC3340" w:rsidRDefault="00607C1C" w:rsidP="00DC3340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</w:rPr>
      </w:pPr>
      <w:bookmarkStart w:id="10" w:name="_Hlk82159200"/>
      <w:r w:rsidRPr="00DC3340">
        <w:rPr>
          <w:rFonts w:ascii="Calibri" w:hAnsi="Calibri" w:cs="Calibri"/>
          <w:b/>
          <w:color w:val="000000"/>
        </w:rPr>
        <w:t>Specjalizacje regionalne</w:t>
      </w:r>
      <w:r w:rsidR="00EE504B">
        <w:rPr>
          <w:rFonts w:ascii="Calibri" w:hAnsi="Calibri" w:cs="Calibri"/>
          <w:color w:val="000000"/>
        </w:rPr>
        <w:t xml:space="preserve"> –</w:t>
      </w:r>
      <w:r w:rsidR="00F0681F" w:rsidRPr="00DC3340">
        <w:rPr>
          <w:rFonts w:ascii="Calibri" w:hAnsi="Calibri" w:cs="Calibri"/>
          <w:color w:val="000000"/>
        </w:rPr>
        <w:t xml:space="preserve"> </w:t>
      </w:r>
      <w:r w:rsidRPr="00DC3340">
        <w:rPr>
          <w:rFonts w:ascii="Calibri" w:hAnsi="Calibri" w:cs="Calibri"/>
          <w:color w:val="000000"/>
        </w:rPr>
        <w:t>obszary rozwoju regionu zdiagn</w:t>
      </w:r>
      <w:r w:rsidR="001F0152">
        <w:rPr>
          <w:rFonts w:ascii="Calibri" w:hAnsi="Calibri" w:cs="Calibri"/>
          <w:color w:val="000000"/>
        </w:rPr>
        <w:t xml:space="preserve">ozowane w województwie opolskim </w:t>
      </w:r>
      <w:r w:rsidRPr="00DC3340">
        <w:rPr>
          <w:rFonts w:ascii="Calibri" w:hAnsi="Calibri" w:cs="Calibri"/>
          <w:color w:val="000000"/>
        </w:rPr>
        <w:t>wymienione w Regionalnej Strategii Innowacji Województwa Opolskiego do roku 2020</w:t>
      </w:r>
      <w:r w:rsidR="00644D6A">
        <w:rPr>
          <w:rFonts w:ascii="Calibri" w:hAnsi="Calibri" w:cs="Calibri"/>
          <w:color w:val="000000"/>
        </w:rPr>
        <w:t>;</w:t>
      </w:r>
      <w:r w:rsidRPr="00DC3340">
        <w:rPr>
          <w:rFonts w:ascii="Calibri" w:hAnsi="Calibri" w:cs="Calibri"/>
          <w:color w:val="000000"/>
        </w:rPr>
        <w:t xml:space="preserve"> </w:t>
      </w:r>
    </w:p>
    <w:bookmarkEnd w:id="10"/>
    <w:p w14:paraId="3020C977" w14:textId="4F2ED864" w:rsidR="00B75A4C" w:rsidRPr="00DC3340" w:rsidRDefault="00B75A4C" w:rsidP="00DC3340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</w:rPr>
      </w:pPr>
      <w:r w:rsidRPr="00DC3340">
        <w:rPr>
          <w:rFonts w:ascii="Calibri" w:hAnsi="Calibri" w:cs="Calibri"/>
          <w:b/>
          <w:bCs/>
          <w:color w:val="000000"/>
        </w:rPr>
        <w:t xml:space="preserve">SYZYF RPO WO 2014-2020 - </w:t>
      </w:r>
      <w:r w:rsidRPr="00DC3340">
        <w:rPr>
          <w:rFonts w:ascii="Calibri" w:hAnsi="Calibri" w:cs="Calibri"/>
          <w:color w:val="000000"/>
        </w:rPr>
        <w:t>System Zarządzania F</w:t>
      </w:r>
      <w:r w:rsidR="001F0152">
        <w:rPr>
          <w:rFonts w:ascii="Calibri" w:hAnsi="Calibri" w:cs="Calibri"/>
          <w:color w:val="000000"/>
        </w:rPr>
        <w:t xml:space="preserve">unduszami Regionalnego Programu </w:t>
      </w:r>
      <w:r w:rsidRPr="00DC3340">
        <w:rPr>
          <w:rFonts w:ascii="Calibri" w:hAnsi="Calibri" w:cs="Calibri"/>
          <w:color w:val="000000"/>
        </w:rPr>
        <w:t>Operacyjnego Województwa Opolskiego na lata 2014-2020 – pełni funkcję LSI 2014-2020</w:t>
      </w:r>
      <w:r w:rsidR="00644D6A">
        <w:rPr>
          <w:rFonts w:ascii="Calibri" w:hAnsi="Calibri" w:cs="Calibri"/>
          <w:color w:val="000000"/>
        </w:rPr>
        <w:t>;</w:t>
      </w:r>
      <w:r w:rsidRPr="00DC3340">
        <w:rPr>
          <w:rFonts w:ascii="Calibri" w:hAnsi="Calibri" w:cs="Calibri"/>
          <w:color w:val="000000"/>
        </w:rPr>
        <w:t xml:space="preserve"> </w:t>
      </w:r>
    </w:p>
    <w:p w14:paraId="323D74B6" w14:textId="223179FE" w:rsidR="00DB636C" w:rsidRDefault="00B75A4C" w:rsidP="00DC3340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</w:rPr>
      </w:pPr>
      <w:r w:rsidRPr="00DC3340">
        <w:rPr>
          <w:rFonts w:ascii="Calibri" w:hAnsi="Calibri" w:cs="Calibri"/>
          <w:b/>
          <w:bCs/>
          <w:color w:val="000000"/>
        </w:rPr>
        <w:t xml:space="preserve">SZOOP - </w:t>
      </w:r>
      <w:r w:rsidRPr="00DC3340">
        <w:rPr>
          <w:rFonts w:ascii="Calibri" w:hAnsi="Calibri" w:cs="Calibri"/>
          <w:color w:val="000000"/>
        </w:rPr>
        <w:t>Szczegółowy Opis Osi Priorytetowych Regionalnego Programu Operacy</w:t>
      </w:r>
      <w:r w:rsidR="001F0152">
        <w:rPr>
          <w:rFonts w:ascii="Calibri" w:hAnsi="Calibri" w:cs="Calibri"/>
          <w:color w:val="000000"/>
        </w:rPr>
        <w:t xml:space="preserve">jnego </w:t>
      </w:r>
      <w:r w:rsidRPr="00DC3340">
        <w:rPr>
          <w:rFonts w:ascii="Calibri" w:hAnsi="Calibri" w:cs="Calibri"/>
          <w:color w:val="000000"/>
        </w:rPr>
        <w:t>Województwa Opolskiego na lata 2014-2020 Zakres: Europejski Fundusz Społeczny (wersja nr 4</w:t>
      </w:r>
      <w:r w:rsidR="00646CAB">
        <w:rPr>
          <w:rFonts w:ascii="Calibri" w:hAnsi="Calibri" w:cs="Calibri"/>
          <w:color w:val="000000"/>
        </w:rPr>
        <w:t>7</w:t>
      </w:r>
      <w:r w:rsidRPr="00DC3340">
        <w:rPr>
          <w:rFonts w:ascii="Calibri" w:hAnsi="Calibri" w:cs="Calibri"/>
          <w:color w:val="000000"/>
        </w:rPr>
        <w:t>)</w:t>
      </w:r>
      <w:r w:rsidR="00644D6A">
        <w:rPr>
          <w:rFonts w:ascii="Calibri" w:hAnsi="Calibri" w:cs="Calibri"/>
          <w:color w:val="000000"/>
        </w:rPr>
        <w:t>;</w:t>
      </w:r>
    </w:p>
    <w:p w14:paraId="7E6F6528" w14:textId="235D6E0A" w:rsidR="00A80037" w:rsidRPr="00A80037" w:rsidRDefault="00A80037" w:rsidP="00A80037">
      <w:pPr>
        <w:rPr>
          <w:rFonts w:asciiTheme="minorHAnsi" w:hAnsiTheme="minorHAnsi" w:cstheme="minorHAnsi"/>
          <w:color w:val="000000" w:themeColor="text1"/>
        </w:rPr>
      </w:pPr>
      <w:r w:rsidRPr="00A80037">
        <w:rPr>
          <w:rFonts w:ascii="Calibri" w:hAnsi="Calibri" w:cs="Calibri"/>
          <w:b/>
          <w:bCs/>
          <w:color w:val="000000"/>
        </w:rPr>
        <w:t>Uczestnik proj</w:t>
      </w:r>
      <w:r>
        <w:rPr>
          <w:rFonts w:ascii="Calibri" w:hAnsi="Calibri" w:cs="Calibri"/>
          <w:b/>
          <w:bCs/>
          <w:color w:val="000000"/>
        </w:rPr>
        <w:t xml:space="preserve">ektu  - </w:t>
      </w:r>
      <w:r w:rsidRPr="00A80037">
        <w:rPr>
          <w:rFonts w:asciiTheme="minorHAnsi" w:hAnsiTheme="minorHAnsi" w:cstheme="minorHAnsi"/>
          <w:color w:val="000000" w:themeColor="text1"/>
        </w:rPr>
        <w:t xml:space="preserve"> oznacza to uczestnika w rozumieniu </w:t>
      </w:r>
      <w:r w:rsidRPr="00A80037">
        <w:rPr>
          <w:rFonts w:asciiTheme="minorHAnsi" w:hAnsiTheme="minorHAnsi" w:cstheme="minorHAnsi"/>
          <w:i/>
          <w:color w:val="000000" w:themeColor="text1"/>
        </w:rPr>
        <w:t>Wytycznych w zakresie monitorowania postępu rzeczowego realizacji programów operacyjnych na lata 2014-2020</w:t>
      </w:r>
      <w:r w:rsidRPr="00A80037">
        <w:rPr>
          <w:rFonts w:asciiTheme="minorHAnsi" w:hAnsiTheme="minorHAnsi" w:cstheme="minorHAnsi"/>
          <w:color w:val="000000" w:themeColor="text1"/>
        </w:rPr>
        <w:t>, które zamieszczone są na stronie internetowej Instytucji Pośredniczącej</w:t>
      </w:r>
      <w:r>
        <w:rPr>
          <w:rFonts w:asciiTheme="minorHAnsi" w:hAnsiTheme="minorHAnsi" w:cstheme="minorHAnsi"/>
          <w:color w:val="000000" w:themeColor="text1"/>
        </w:rPr>
        <w:t>;</w:t>
      </w:r>
    </w:p>
    <w:p w14:paraId="78072B92" w14:textId="1A611796" w:rsidR="00B75A4C" w:rsidRPr="00DC3340" w:rsidRDefault="00B75A4C" w:rsidP="00DC3340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</w:rPr>
      </w:pPr>
      <w:r w:rsidRPr="00DC3340">
        <w:rPr>
          <w:rFonts w:ascii="Calibri" w:hAnsi="Calibri" w:cs="Calibri"/>
          <w:b/>
          <w:bCs/>
          <w:color w:val="000000"/>
        </w:rPr>
        <w:t xml:space="preserve">UE - </w:t>
      </w:r>
      <w:r w:rsidRPr="00DC3340">
        <w:rPr>
          <w:rFonts w:ascii="Calibri" w:hAnsi="Calibri" w:cs="Calibri"/>
          <w:color w:val="000000"/>
        </w:rPr>
        <w:t>Unia Europejska</w:t>
      </w:r>
      <w:r w:rsidR="00644D6A">
        <w:rPr>
          <w:rFonts w:ascii="Calibri" w:hAnsi="Calibri" w:cs="Calibri"/>
          <w:color w:val="000000"/>
        </w:rPr>
        <w:t>;</w:t>
      </w:r>
    </w:p>
    <w:p w14:paraId="461F77D9" w14:textId="0EAC4268" w:rsidR="00B75A4C" w:rsidRDefault="00B75A4C" w:rsidP="00DC3340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</w:rPr>
      </w:pPr>
      <w:r w:rsidRPr="00DC3340">
        <w:rPr>
          <w:rFonts w:ascii="Calibri" w:hAnsi="Calibri" w:cs="Calibri"/>
          <w:b/>
          <w:bCs/>
          <w:color w:val="000000"/>
        </w:rPr>
        <w:t xml:space="preserve">Umowa Partnerstwa - </w:t>
      </w:r>
      <w:r w:rsidRPr="00DC3340">
        <w:rPr>
          <w:rFonts w:ascii="Calibri" w:hAnsi="Calibri" w:cs="Calibri"/>
          <w:color w:val="000000"/>
        </w:rPr>
        <w:t>Programowanie perspekty</w:t>
      </w:r>
      <w:r w:rsidR="001F0152">
        <w:rPr>
          <w:rFonts w:ascii="Calibri" w:hAnsi="Calibri" w:cs="Calibri"/>
          <w:color w:val="000000"/>
        </w:rPr>
        <w:t xml:space="preserve">wy finansowej 2014-2020 – Umowa </w:t>
      </w:r>
      <w:r w:rsidRPr="00DC3340">
        <w:rPr>
          <w:rFonts w:ascii="Calibri" w:hAnsi="Calibri" w:cs="Calibri"/>
          <w:color w:val="000000"/>
        </w:rPr>
        <w:t xml:space="preserve">Partnerstwa, dokument przyjęty przez Komisję Europejską 23 października 2017 r. </w:t>
      </w:r>
      <w:r w:rsidR="00644D6A">
        <w:rPr>
          <w:rFonts w:ascii="Calibri" w:hAnsi="Calibri" w:cs="Calibri"/>
          <w:color w:val="000000"/>
        </w:rPr>
        <w:t>;</w:t>
      </w:r>
    </w:p>
    <w:p w14:paraId="017C4AC1" w14:textId="3BA00632" w:rsidR="00BF7D09" w:rsidRPr="00BE161B" w:rsidRDefault="00BF7D09" w:rsidP="00BE161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F7D09">
        <w:rPr>
          <w:rFonts w:ascii="Calibri" w:hAnsi="Calibri" w:cs="Calibri"/>
          <w:b/>
          <w:bCs/>
          <w:color w:val="000000"/>
        </w:rPr>
        <w:t>Usługa rozwojowa</w:t>
      </w:r>
      <w:r w:rsidR="00EE504B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-</w:t>
      </w:r>
      <w:r w:rsidR="00EE504B">
        <w:rPr>
          <w:rFonts w:cstheme="minorHAnsi"/>
          <w:b/>
          <w:bCs/>
          <w:color w:val="000000" w:themeColor="text1"/>
        </w:rPr>
        <w:t xml:space="preserve"> </w:t>
      </w:r>
      <w:r w:rsidR="00BE161B" w:rsidRPr="00BE161B">
        <w:rPr>
          <w:rFonts w:asciiTheme="minorHAnsi" w:hAnsiTheme="minorHAnsi" w:cstheme="minorHAnsi"/>
        </w:rPr>
        <w:t>usługa mająca na celu nabycie, potwierdzenie lub wzrost wiedzy, umiejętności lub kompetencji społecznych uczestników projektu, w tym przygotowująca do uzyskania kwalifikacji, lub pozwalająca na ich rozwój;</w:t>
      </w:r>
    </w:p>
    <w:p w14:paraId="4045AAC1" w14:textId="23FCC488" w:rsidR="00B75A4C" w:rsidRPr="00DC3340" w:rsidRDefault="00B75A4C" w:rsidP="00DC3340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</w:rPr>
      </w:pPr>
      <w:r w:rsidRPr="00BE161B">
        <w:rPr>
          <w:rFonts w:asciiTheme="minorHAnsi" w:hAnsiTheme="minorHAnsi" w:cstheme="minorHAnsi"/>
          <w:b/>
          <w:bCs/>
          <w:color w:val="000000"/>
        </w:rPr>
        <w:t xml:space="preserve">Ustawa wdrożeniowa - </w:t>
      </w:r>
      <w:r w:rsidRPr="00BE161B">
        <w:rPr>
          <w:rFonts w:asciiTheme="minorHAnsi" w:hAnsiTheme="minorHAnsi" w:cstheme="minorHAnsi"/>
          <w:color w:val="000000"/>
        </w:rPr>
        <w:t>Ustawa z 11 lipca 2014 r. o zasadach</w:t>
      </w:r>
      <w:r w:rsidRPr="00DC3340">
        <w:rPr>
          <w:rFonts w:ascii="Calibri" w:hAnsi="Calibri" w:cs="Calibri"/>
          <w:color w:val="000000"/>
        </w:rPr>
        <w:t xml:space="preserve"> realizacji programów w zakresie polityki spójności finansowanych w pespektywie finansowej 2014-2020</w:t>
      </w:r>
      <w:r w:rsidR="00644D6A">
        <w:rPr>
          <w:rFonts w:ascii="Calibri" w:hAnsi="Calibri" w:cs="Calibri"/>
          <w:color w:val="000000"/>
        </w:rPr>
        <w:t>;</w:t>
      </w:r>
    </w:p>
    <w:p w14:paraId="4EDBD825" w14:textId="7EE9777F" w:rsidR="002B2C41" w:rsidRPr="00DC3340" w:rsidRDefault="00B75A4C" w:rsidP="00DC3340">
      <w:pPr>
        <w:autoSpaceDE w:val="0"/>
        <w:autoSpaceDN w:val="0"/>
        <w:adjustRightInd w:val="0"/>
        <w:contextualSpacing/>
        <w:rPr>
          <w:rFonts w:ascii="Calibri" w:eastAsia="Calibri" w:hAnsi="Calibri" w:cs="Calibri"/>
          <w:noProof/>
          <w:color w:val="000000"/>
        </w:rPr>
      </w:pPr>
      <w:r w:rsidRPr="00DC3340">
        <w:rPr>
          <w:rFonts w:ascii="Calibri" w:eastAsia="Calibri" w:hAnsi="Calibri" w:cs="Calibri"/>
          <w:b/>
          <w:noProof/>
          <w:color w:val="000000"/>
        </w:rPr>
        <w:t>Ustawa funduszowa</w:t>
      </w:r>
      <w:r w:rsidRPr="00DC3340">
        <w:rPr>
          <w:rFonts w:ascii="Calibri" w:eastAsia="Calibri" w:hAnsi="Calibri" w:cs="Calibri"/>
          <w:noProof/>
          <w:color w:val="000000"/>
        </w:rPr>
        <w:t xml:space="preserve"> – Ustawa z dnia 3 kwietnia 2020 r. o szczególnych rozwiązaniach wspierających realizację programów operacyjnych w związku z wystąpieniem COVID-19</w:t>
      </w:r>
      <w:r w:rsidR="00644D6A">
        <w:rPr>
          <w:rFonts w:ascii="Calibri" w:eastAsia="Calibri" w:hAnsi="Calibri" w:cs="Calibri"/>
          <w:noProof/>
          <w:color w:val="000000"/>
        </w:rPr>
        <w:t>;</w:t>
      </w:r>
    </w:p>
    <w:p w14:paraId="04DDF090" w14:textId="5FE3419B" w:rsidR="002B2C41" w:rsidRPr="00DC3340" w:rsidRDefault="002B2C41" w:rsidP="00DC3340">
      <w:pPr>
        <w:autoSpaceDE w:val="0"/>
        <w:autoSpaceDN w:val="0"/>
        <w:adjustRightInd w:val="0"/>
        <w:contextualSpacing/>
        <w:rPr>
          <w:rFonts w:ascii="Calibri" w:hAnsi="Calibri" w:cs="Calibri"/>
        </w:rPr>
      </w:pPr>
      <w:bookmarkStart w:id="11" w:name="_Hlk82159173"/>
      <w:r w:rsidRPr="00DC3340">
        <w:rPr>
          <w:rFonts w:ascii="Calibri" w:hAnsi="Calibri" w:cs="Calibri"/>
          <w:b/>
          <w:bCs/>
        </w:rPr>
        <w:t xml:space="preserve">Walidacja </w:t>
      </w:r>
      <w:r w:rsidRPr="00DC3340">
        <w:rPr>
          <w:rFonts w:ascii="Calibri" w:hAnsi="Calibri" w:cs="Calibri"/>
        </w:rPr>
        <w:t>– wieloetapowy proces sprawdzania, czy – niezależnie od sposobu uczenia się –</w:t>
      </w:r>
    </w:p>
    <w:p w14:paraId="5162789D" w14:textId="77777777" w:rsidR="002B2C41" w:rsidRPr="00DC3340" w:rsidRDefault="002B2C41" w:rsidP="00DC3340">
      <w:pPr>
        <w:autoSpaceDE w:val="0"/>
        <w:autoSpaceDN w:val="0"/>
        <w:adjustRightInd w:val="0"/>
        <w:contextualSpacing/>
        <w:rPr>
          <w:rFonts w:ascii="Calibri" w:hAnsi="Calibri" w:cs="Calibri"/>
        </w:rPr>
      </w:pPr>
      <w:r w:rsidRPr="00DC3340">
        <w:rPr>
          <w:rFonts w:ascii="Calibri" w:hAnsi="Calibri" w:cs="Calibri"/>
        </w:rPr>
        <w:t>efekty uczenia się wymagane dla danej kwalifikacji zostały osiągnięte. Walidacja poprzedza</w:t>
      </w:r>
    </w:p>
    <w:p w14:paraId="49B9F0A2" w14:textId="77777777" w:rsidR="002B2C41" w:rsidRPr="00DC3340" w:rsidRDefault="002B2C41" w:rsidP="00DC3340">
      <w:pPr>
        <w:autoSpaceDE w:val="0"/>
        <w:autoSpaceDN w:val="0"/>
        <w:adjustRightInd w:val="0"/>
        <w:contextualSpacing/>
        <w:rPr>
          <w:rFonts w:ascii="Calibri" w:hAnsi="Calibri" w:cs="Calibri"/>
        </w:rPr>
      </w:pPr>
      <w:r w:rsidRPr="00DC3340">
        <w:rPr>
          <w:rFonts w:ascii="Calibri" w:hAnsi="Calibri" w:cs="Calibri"/>
        </w:rPr>
        <w:t>certyfikowanie. Walidacja obejmuje identyfikację i dokumentację posiadanych efektów</w:t>
      </w:r>
    </w:p>
    <w:p w14:paraId="7D514945" w14:textId="77777777" w:rsidR="002B2C41" w:rsidRPr="00DC3340" w:rsidRDefault="002B2C41" w:rsidP="00DC3340">
      <w:pPr>
        <w:autoSpaceDE w:val="0"/>
        <w:autoSpaceDN w:val="0"/>
        <w:adjustRightInd w:val="0"/>
        <w:contextualSpacing/>
        <w:rPr>
          <w:rFonts w:ascii="Calibri" w:hAnsi="Calibri" w:cs="Calibri"/>
        </w:rPr>
      </w:pPr>
      <w:r w:rsidRPr="00DC3340">
        <w:rPr>
          <w:rFonts w:ascii="Calibri" w:hAnsi="Calibri" w:cs="Calibri"/>
        </w:rPr>
        <w:t>uczenia się oraz ich weryfikację w odniesieniu do wymagań określonych dla kwalifikacji.</w:t>
      </w:r>
    </w:p>
    <w:p w14:paraId="3274D4C7" w14:textId="77777777" w:rsidR="002B2C41" w:rsidRPr="00DC3340" w:rsidRDefault="002B2C41" w:rsidP="00DC3340">
      <w:pPr>
        <w:autoSpaceDE w:val="0"/>
        <w:autoSpaceDN w:val="0"/>
        <w:adjustRightInd w:val="0"/>
        <w:contextualSpacing/>
        <w:rPr>
          <w:rFonts w:ascii="Calibri" w:hAnsi="Calibri" w:cs="Calibri"/>
        </w:rPr>
      </w:pPr>
      <w:r w:rsidRPr="00DC3340">
        <w:rPr>
          <w:rFonts w:ascii="Calibri" w:hAnsi="Calibri" w:cs="Calibri"/>
        </w:rPr>
        <w:t>Walidacja powinna być prowadzona w sposób trafny (weryfikowane są efekty uczenia się,</w:t>
      </w:r>
    </w:p>
    <w:p w14:paraId="4713A1BF" w14:textId="77777777" w:rsidR="002B2C41" w:rsidRPr="00DC3340" w:rsidRDefault="002B2C41" w:rsidP="00DC3340">
      <w:pPr>
        <w:autoSpaceDE w:val="0"/>
        <w:autoSpaceDN w:val="0"/>
        <w:adjustRightInd w:val="0"/>
        <w:contextualSpacing/>
        <w:rPr>
          <w:rFonts w:ascii="Calibri" w:hAnsi="Calibri" w:cs="Calibri"/>
        </w:rPr>
      </w:pPr>
      <w:r w:rsidRPr="00DC3340">
        <w:rPr>
          <w:rFonts w:ascii="Calibri" w:hAnsi="Calibri" w:cs="Calibri"/>
        </w:rPr>
        <w:t>które zostały określone dla danej kwalifikacji) i rzetelny (wynik weryfikacji jest niezależny od</w:t>
      </w:r>
    </w:p>
    <w:p w14:paraId="0BE18691" w14:textId="7FC8ECEF" w:rsidR="002B2C41" w:rsidRPr="00DC3340" w:rsidRDefault="002B2C41" w:rsidP="001F0152">
      <w:pPr>
        <w:autoSpaceDE w:val="0"/>
        <w:autoSpaceDN w:val="0"/>
        <w:adjustRightInd w:val="0"/>
        <w:contextualSpacing/>
        <w:rPr>
          <w:rFonts w:ascii="Calibri" w:hAnsi="Calibri" w:cs="Calibri"/>
        </w:rPr>
      </w:pPr>
      <w:r w:rsidRPr="00DC3340">
        <w:rPr>
          <w:rFonts w:ascii="Calibri" w:hAnsi="Calibri" w:cs="Calibri"/>
        </w:rPr>
        <w:t>miejsca, czasu, metod oraz osób przeprowadzających walidację). Walidację kończy podjęcie</w:t>
      </w:r>
      <w:r w:rsidR="001F0152">
        <w:rPr>
          <w:rFonts w:ascii="Calibri" w:hAnsi="Calibri" w:cs="Calibri"/>
        </w:rPr>
        <w:t xml:space="preserve"> </w:t>
      </w:r>
      <w:r w:rsidR="001F0152">
        <w:rPr>
          <w:rFonts w:ascii="Calibri" w:hAnsi="Calibri" w:cs="Calibri"/>
        </w:rPr>
        <w:br/>
      </w:r>
      <w:r w:rsidRPr="00DC3340">
        <w:rPr>
          <w:rFonts w:ascii="Calibri" w:hAnsi="Calibri" w:cs="Calibri"/>
        </w:rPr>
        <w:t>i wydanie decyzji, jakie efekty uczenia się można potwierdzić, jakie zaś nie</w:t>
      </w:r>
      <w:r w:rsidR="00644D6A">
        <w:rPr>
          <w:rFonts w:ascii="Calibri" w:hAnsi="Calibri" w:cs="Calibri"/>
        </w:rPr>
        <w:t>;</w:t>
      </w:r>
    </w:p>
    <w:bookmarkEnd w:id="11"/>
    <w:p w14:paraId="4BB48FAB" w14:textId="7BF21EA9" w:rsidR="00B75A4C" w:rsidRPr="00DC3340" w:rsidRDefault="00B75A4C" w:rsidP="00DC3340">
      <w:pPr>
        <w:autoSpaceDE w:val="0"/>
        <w:autoSpaceDN w:val="0"/>
        <w:adjustRightInd w:val="0"/>
        <w:contextualSpacing/>
        <w:rPr>
          <w:rFonts w:ascii="Calibri" w:eastAsia="Calibri" w:hAnsi="Calibri" w:cs="Calibri"/>
          <w:noProof/>
          <w:color w:val="000000"/>
        </w:rPr>
      </w:pPr>
      <w:r w:rsidRPr="00DC3340">
        <w:rPr>
          <w:rFonts w:ascii="Calibri" w:hAnsi="Calibri" w:cs="Calibri"/>
          <w:b/>
          <w:bCs/>
        </w:rPr>
        <w:t xml:space="preserve">WE - </w:t>
      </w:r>
      <w:r w:rsidRPr="00DC3340">
        <w:rPr>
          <w:rFonts w:ascii="Calibri" w:hAnsi="Calibri" w:cs="Calibri"/>
        </w:rPr>
        <w:t>Wspólnota Europejska</w:t>
      </w:r>
      <w:r w:rsidR="00644D6A">
        <w:rPr>
          <w:rFonts w:ascii="Calibri" w:hAnsi="Calibri" w:cs="Calibri"/>
        </w:rPr>
        <w:t>;</w:t>
      </w:r>
    </w:p>
    <w:p w14:paraId="68F87FFD" w14:textId="0AC86CE1" w:rsidR="00B75A4C" w:rsidRPr="00DC3340" w:rsidRDefault="00B75A4C" w:rsidP="00DC3340">
      <w:pPr>
        <w:autoSpaceDE w:val="0"/>
        <w:autoSpaceDN w:val="0"/>
        <w:adjustRightInd w:val="0"/>
        <w:contextualSpacing/>
        <w:rPr>
          <w:rFonts w:ascii="Calibri" w:hAnsi="Calibri" w:cs="Calibri"/>
        </w:rPr>
      </w:pPr>
      <w:r w:rsidRPr="00DC3340">
        <w:rPr>
          <w:rFonts w:ascii="Calibri" w:hAnsi="Calibri" w:cs="Calibri"/>
          <w:b/>
          <w:bCs/>
        </w:rPr>
        <w:t xml:space="preserve">Wniosek o dofinansowanie projektu - </w:t>
      </w:r>
      <w:r w:rsidR="00EE504B">
        <w:rPr>
          <w:rFonts w:ascii="Calibri" w:hAnsi="Calibri" w:cs="Calibri"/>
        </w:rPr>
        <w:t>z</w:t>
      </w:r>
      <w:r w:rsidRPr="00DC3340">
        <w:rPr>
          <w:rFonts w:ascii="Calibri" w:hAnsi="Calibri" w:cs="Calibri"/>
        </w:rPr>
        <w:t>godnie z „Wyty</w:t>
      </w:r>
      <w:r w:rsidR="00DC3340">
        <w:rPr>
          <w:rFonts w:ascii="Calibri" w:hAnsi="Calibri" w:cs="Calibri"/>
        </w:rPr>
        <w:t xml:space="preserve">cznymi w zakresie trybów wyboru </w:t>
      </w:r>
      <w:r w:rsidRPr="00DC3340">
        <w:rPr>
          <w:rFonts w:ascii="Calibri" w:hAnsi="Calibri" w:cs="Calibri"/>
        </w:rPr>
        <w:t>projektów na lata 2014-2020”, dokument, w którym</w:t>
      </w:r>
      <w:r w:rsidR="001F0152">
        <w:rPr>
          <w:rFonts w:ascii="Calibri" w:hAnsi="Calibri" w:cs="Calibri"/>
        </w:rPr>
        <w:t xml:space="preserve"> zawarte są informacje na temat </w:t>
      </w:r>
      <w:r w:rsidRPr="00DC3340">
        <w:rPr>
          <w:rFonts w:ascii="Calibri" w:hAnsi="Calibri" w:cs="Calibri"/>
        </w:rPr>
        <w:t>wnioskodawcy oraz opis projektu lub przedstawione w innej f</w:t>
      </w:r>
      <w:r w:rsidR="001F0152">
        <w:rPr>
          <w:rFonts w:ascii="Calibri" w:hAnsi="Calibri" w:cs="Calibri"/>
        </w:rPr>
        <w:t xml:space="preserve">ormie informacje na temat </w:t>
      </w:r>
      <w:r w:rsidRPr="00DC3340">
        <w:rPr>
          <w:rFonts w:ascii="Calibri" w:hAnsi="Calibri" w:cs="Calibri"/>
        </w:rPr>
        <w:t>projektu i wnioskodawcy, na podstawie których dokonuje się oceny spełnienia przez ten projekt kryteriów wyboru projektów</w:t>
      </w:r>
      <w:r w:rsidR="00644D6A">
        <w:rPr>
          <w:rFonts w:ascii="Calibri" w:hAnsi="Calibri" w:cs="Calibri"/>
        </w:rPr>
        <w:t>;</w:t>
      </w:r>
    </w:p>
    <w:p w14:paraId="20530A31" w14:textId="65033716" w:rsidR="00B75A4C" w:rsidRPr="00DC3340" w:rsidRDefault="00B75A4C" w:rsidP="00DC3340">
      <w:pPr>
        <w:autoSpaceDE w:val="0"/>
        <w:autoSpaceDN w:val="0"/>
        <w:adjustRightInd w:val="0"/>
        <w:contextualSpacing/>
        <w:rPr>
          <w:rFonts w:ascii="Calibri" w:hAnsi="Calibri" w:cs="Calibri"/>
        </w:rPr>
      </w:pPr>
      <w:r w:rsidRPr="00DC3340">
        <w:rPr>
          <w:rFonts w:ascii="Calibri" w:hAnsi="Calibri" w:cs="Calibri"/>
          <w:b/>
          <w:bCs/>
        </w:rPr>
        <w:t xml:space="preserve">Wnioskodawca </w:t>
      </w:r>
      <w:r w:rsidR="00EE504B">
        <w:rPr>
          <w:rFonts w:ascii="Calibri" w:hAnsi="Calibri" w:cs="Calibri"/>
        </w:rPr>
        <w:t>- z</w:t>
      </w:r>
      <w:r w:rsidRPr="00DC3340">
        <w:rPr>
          <w:rFonts w:ascii="Calibri" w:hAnsi="Calibri" w:cs="Calibri"/>
        </w:rPr>
        <w:t>godnie z ustawą wdrożeniową należy przez to rozumieć podmiot, który złożył wniosek o dofinansowanie projektu</w:t>
      </w:r>
      <w:r w:rsidR="00644D6A">
        <w:rPr>
          <w:rFonts w:ascii="Calibri" w:hAnsi="Calibri" w:cs="Calibri"/>
        </w:rPr>
        <w:t>;</w:t>
      </w:r>
    </w:p>
    <w:p w14:paraId="33805857" w14:textId="54482643" w:rsidR="00912BF0" w:rsidRPr="00DC3340" w:rsidRDefault="00912BF0" w:rsidP="00DC3340">
      <w:pPr>
        <w:autoSpaceDE w:val="0"/>
        <w:autoSpaceDN w:val="0"/>
        <w:adjustRightInd w:val="0"/>
        <w:contextualSpacing/>
        <w:rPr>
          <w:rFonts w:ascii="Calibri" w:hAnsi="Calibri" w:cs="Calibri"/>
        </w:rPr>
      </w:pPr>
      <w:r w:rsidRPr="00DC3340">
        <w:rPr>
          <w:rFonts w:ascii="Calibri" w:hAnsi="Calibri" w:cs="Calibri"/>
          <w:b/>
          <w:bCs/>
        </w:rPr>
        <w:t>WUP</w:t>
      </w:r>
      <w:r w:rsidRPr="00DC3340">
        <w:rPr>
          <w:rFonts w:ascii="Calibri" w:hAnsi="Calibri" w:cs="Calibri"/>
        </w:rPr>
        <w:t xml:space="preserve"> -Wojewódzki Urząd Pracy w Opolu</w:t>
      </w:r>
      <w:r w:rsidR="00644D6A">
        <w:rPr>
          <w:rFonts w:ascii="Calibri" w:hAnsi="Calibri" w:cs="Calibri"/>
        </w:rPr>
        <w:t>;</w:t>
      </w:r>
    </w:p>
    <w:p w14:paraId="6D21520D" w14:textId="54AE22B3" w:rsidR="00E13E89" w:rsidRPr="00DC3340" w:rsidRDefault="00B75A4C" w:rsidP="00DC3340">
      <w:pPr>
        <w:autoSpaceDE w:val="0"/>
        <w:autoSpaceDN w:val="0"/>
        <w:adjustRightInd w:val="0"/>
        <w:contextualSpacing/>
        <w:rPr>
          <w:rFonts w:ascii="Calibri" w:hAnsi="Calibri" w:cs="Calibri"/>
          <w:b/>
          <w:color w:val="000000"/>
        </w:rPr>
      </w:pPr>
      <w:r w:rsidRPr="00DC3340">
        <w:rPr>
          <w:rFonts w:ascii="Calibri" w:hAnsi="Calibri" w:cs="Calibri"/>
          <w:b/>
          <w:bCs/>
        </w:rPr>
        <w:t xml:space="preserve">ZWO - </w:t>
      </w:r>
      <w:r w:rsidRPr="00DC3340">
        <w:rPr>
          <w:rFonts w:ascii="Calibri" w:hAnsi="Calibri" w:cs="Calibri"/>
        </w:rPr>
        <w:t>Zarząd Województwa Opolskiego</w:t>
      </w:r>
    </w:p>
    <w:p w14:paraId="36D86F38" w14:textId="65473BA0" w:rsidR="00A3672E" w:rsidRDefault="00A3672E" w:rsidP="00A3672E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</w:p>
    <w:p w14:paraId="78C7588A" w14:textId="6EE3EB78" w:rsidR="00DE1D1B" w:rsidRDefault="00DE1D1B" w:rsidP="00A3672E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</w:p>
    <w:p w14:paraId="38CD3DE0" w14:textId="0BBD8E98" w:rsidR="00DE1D1B" w:rsidRDefault="00DE1D1B" w:rsidP="00A3672E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</w:p>
    <w:p w14:paraId="02140503" w14:textId="2DDFFDBA" w:rsidR="00DE1D1B" w:rsidRDefault="00DE1D1B" w:rsidP="00A3672E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</w:p>
    <w:p w14:paraId="0515851E" w14:textId="5CABAA6C" w:rsidR="00DE1D1B" w:rsidRDefault="00DE1D1B" w:rsidP="00A3672E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</w:p>
    <w:p w14:paraId="40B5D6EA" w14:textId="408552BC" w:rsidR="00DE1D1B" w:rsidRDefault="00DE1D1B" w:rsidP="00A3672E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</w:p>
    <w:p w14:paraId="55C3D29C" w14:textId="1BC442D1" w:rsidR="00DE1D1B" w:rsidRDefault="00DE1D1B" w:rsidP="00A3672E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</w:p>
    <w:p w14:paraId="5344046C" w14:textId="4CD66312" w:rsidR="00DE1D1B" w:rsidRDefault="00DE1D1B" w:rsidP="00A3672E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</w:p>
    <w:p w14:paraId="57A38434" w14:textId="77777777" w:rsidR="00DE1D1B" w:rsidRPr="00A3672E" w:rsidRDefault="00DE1D1B" w:rsidP="00A3672E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</w:p>
    <w:p w14:paraId="20F7A9F7" w14:textId="77777777" w:rsidR="00207342" w:rsidRPr="003E2532" w:rsidRDefault="00207342" w:rsidP="00207342">
      <w:pPr>
        <w:pStyle w:val="Nagwek1"/>
        <w:tabs>
          <w:tab w:val="left" w:pos="8130"/>
        </w:tabs>
      </w:pPr>
      <w:bookmarkStart w:id="12" w:name="_Toc83199918"/>
      <w:r w:rsidRPr="00B907C0">
        <w:rPr>
          <w:rFonts w:ascii="Calibri" w:hAnsi="Calibri"/>
          <w:sz w:val="28"/>
          <w:szCs w:val="28"/>
          <w:lang w:val="pl-PL" w:eastAsia="pl-PL"/>
        </w:rPr>
        <w:t>INFORMACJE WSTĘPNE</w:t>
      </w:r>
      <w:bookmarkEnd w:id="4"/>
      <w:bookmarkEnd w:id="5"/>
      <w:bookmarkEnd w:id="12"/>
    </w:p>
    <w:p w14:paraId="584022A6" w14:textId="77777777" w:rsidR="00207342" w:rsidRPr="00B907C0" w:rsidRDefault="00207342" w:rsidP="00207342">
      <w:pPr>
        <w:spacing w:line="276" w:lineRule="auto"/>
        <w:rPr>
          <w:rFonts w:ascii="Calibri" w:hAnsi="Calibri"/>
          <w:sz w:val="22"/>
          <w:szCs w:val="22"/>
          <w:highlight w:val="yellow"/>
        </w:rPr>
      </w:pPr>
    </w:p>
    <w:p w14:paraId="134A7FCC" w14:textId="2A31A63E" w:rsidR="00E95851" w:rsidRPr="00160254" w:rsidRDefault="00E95851" w:rsidP="00F40158">
      <w:pPr>
        <w:widowControl w:val="0"/>
        <w:numPr>
          <w:ilvl w:val="0"/>
          <w:numId w:val="5"/>
        </w:numPr>
        <w:tabs>
          <w:tab w:val="left" w:pos="0"/>
          <w:tab w:val="left" w:pos="390"/>
        </w:tabs>
        <w:suppressAutoHyphens/>
        <w:autoSpaceDE w:val="0"/>
        <w:autoSpaceDN w:val="0"/>
        <w:adjustRightInd w:val="0"/>
        <w:spacing w:before="40" w:after="40" w:line="276" w:lineRule="auto"/>
        <w:rPr>
          <w:rFonts w:asciiTheme="minorHAnsi" w:hAnsiTheme="minorHAnsi" w:cs="Calibri"/>
          <w:color w:val="000000" w:themeColor="text1"/>
          <w:lang w:eastAsia="x-none"/>
        </w:rPr>
      </w:pP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Celem </w:t>
      </w:r>
      <w:r>
        <w:rPr>
          <w:rFonts w:asciiTheme="minorHAnsi" w:hAnsiTheme="minorHAnsi" w:cs="Calibri"/>
          <w:color w:val="000000" w:themeColor="text1"/>
          <w:lang w:eastAsia="x-none"/>
        </w:rPr>
        <w:t>Pozakonkursowej procedury wyboru projektu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jest dostarczenie wnioskodawc</w:t>
      </w:r>
      <w:r>
        <w:rPr>
          <w:rFonts w:asciiTheme="minorHAnsi" w:hAnsiTheme="minorHAnsi" w:cs="Calibri"/>
          <w:color w:val="000000" w:themeColor="text1"/>
          <w:lang w:eastAsia="x-none"/>
        </w:rPr>
        <w:t>y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informacji przydatnych na etapie przygotowywania wniosku o dofinansowanie, złożenia do oceny w ramach </w:t>
      </w:r>
      <w:r>
        <w:rPr>
          <w:rFonts w:asciiTheme="minorHAnsi" w:hAnsiTheme="minorHAnsi" w:cs="Calibri"/>
          <w:color w:val="000000" w:themeColor="text1"/>
          <w:lang w:eastAsia="x-none"/>
        </w:rPr>
        <w:t>naboru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ogłoszonego przez </w:t>
      </w:r>
      <w:r w:rsidRPr="00160254">
        <w:rPr>
          <w:rFonts w:asciiTheme="minorHAnsi" w:eastAsia="Calibri" w:hAnsiTheme="minorHAnsi"/>
          <w:noProof/>
          <w:color w:val="000000" w:themeColor="text1"/>
        </w:rPr>
        <w:t>I</w:t>
      </w:r>
      <w:r>
        <w:rPr>
          <w:rFonts w:asciiTheme="minorHAnsi" w:eastAsia="Calibri" w:hAnsiTheme="minorHAnsi"/>
          <w:noProof/>
          <w:color w:val="000000" w:themeColor="text1"/>
        </w:rPr>
        <w:t>P</w:t>
      </w:r>
      <w:r w:rsidRPr="00160254">
        <w:rPr>
          <w:rFonts w:asciiTheme="minorHAnsi" w:eastAsia="Calibri" w:hAnsiTheme="minorHAnsi"/>
          <w:noProof/>
          <w:color w:val="000000" w:themeColor="text1"/>
        </w:rPr>
        <w:t xml:space="preserve"> RPO WO 2014-2020</w:t>
      </w:r>
      <w:r>
        <w:rPr>
          <w:rFonts w:asciiTheme="minorHAnsi" w:hAnsiTheme="minorHAnsi" w:cs="Calibri"/>
          <w:color w:val="000000" w:themeColor="text1"/>
          <w:lang w:eastAsia="x-none"/>
        </w:rPr>
        <w:t xml:space="preserve">, a następnie </w:t>
      </w:r>
      <w:r w:rsidRPr="00FB6F85">
        <w:rPr>
          <w:rFonts w:asciiTheme="minorHAnsi" w:hAnsiTheme="minorHAnsi" w:cs="Calibri"/>
          <w:color w:val="000000" w:themeColor="text1"/>
          <w:lang w:eastAsia="x-none"/>
        </w:rPr>
        <w:t>realizacji projektu</w:t>
      </w:r>
      <w:r>
        <w:rPr>
          <w:rFonts w:asciiTheme="minorHAnsi" w:hAnsiTheme="minorHAnsi" w:cs="Calibri"/>
          <w:color w:val="000000" w:themeColor="text1"/>
          <w:lang w:eastAsia="x-none"/>
        </w:rPr>
        <w:t>.</w:t>
      </w:r>
    </w:p>
    <w:p w14:paraId="2C15678A" w14:textId="6A69D85D" w:rsidR="00E95851" w:rsidRDefault="00E95851" w:rsidP="00F40158">
      <w:pPr>
        <w:widowControl w:val="0"/>
        <w:numPr>
          <w:ilvl w:val="0"/>
          <w:numId w:val="5"/>
        </w:numPr>
        <w:tabs>
          <w:tab w:val="left" w:pos="0"/>
          <w:tab w:val="left" w:pos="390"/>
        </w:tabs>
        <w:suppressAutoHyphens/>
        <w:autoSpaceDE w:val="0"/>
        <w:autoSpaceDN w:val="0"/>
        <w:adjustRightInd w:val="0"/>
        <w:spacing w:before="40" w:after="40" w:line="276" w:lineRule="auto"/>
        <w:rPr>
          <w:rFonts w:asciiTheme="minorHAnsi" w:hAnsiTheme="minorHAnsi" w:cs="Calibri"/>
          <w:color w:val="000000" w:themeColor="text1"/>
          <w:lang w:eastAsia="x-none"/>
        </w:rPr>
      </w:pPr>
      <w:r w:rsidRPr="00160254">
        <w:rPr>
          <w:rFonts w:asciiTheme="minorHAnsi" w:hAnsiTheme="minorHAnsi" w:cs="Calibri"/>
          <w:color w:val="000000" w:themeColor="text1"/>
          <w:lang w:eastAsia="x-none"/>
        </w:rPr>
        <w:t>I</w:t>
      </w:r>
      <w:r>
        <w:rPr>
          <w:rFonts w:asciiTheme="minorHAnsi" w:hAnsiTheme="minorHAnsi" w:cs="Calibri"/>
          <w:color w:val="000000" w:themeColor="text1"/>
          <w:lang w:eastAsia="x-none"/>
        </w:rPr>
        <w:t>P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zastrzega sobie prawo do wprowadzania zmian w niniejsz</w:t>
      </w:r>
      <w:r>
        <w:rPr>
          <w:rFonts w:asciiTheme="minorHAnsi" w:hAnsiTheme="minorHAnsi" w:cs="Calibri"/>
          <w:color w:val="000000" w:themeColor="text1"/>
          <w:lang w:eastAsia="x-none"/>
        </w:rPr>
        <w:t>ej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  <w:r w:rsidRPr="00B1743C">
        <w:rPr>
          <w:rFonts w:asciiTheme="minorHAnsi" w:hAnsiTheme="minorHAnsi" w:cs="Calibri"/>
          <w:color w:val="000000" w:themeColor="text1"/>
          <w:lang w:eastAsia="x-none"/>
        </w:rPr>
        <w:t>Pozakonkursowej procedur</w:t>
      </w:r>
      <w:r>
        <w:rPr>
          <w:rFonts w:asciiTheme="minorHAnsi" w:hAnsiTheme="minorHAnsi" w:cs="Calibri"/>
          <w:color w:val="000000" w:themeColor="text1"/>
          <w:lang w:eastAsia="x-none"/>
        </w:rPr>
        <w:t>ze</w:t>
      </w:r>
      <w:r w:rsidRPr="00B1743C">
        <w:rPr>
          <w:rFonts w:asciiTheme="minorHAnsi" w:hAnsiTheme="minorHAnsi" w:cs="Calibri"/>
          <w:color w:val="000000" w:themeColor="text1"/>
          <w:lang w:eastAsia="x-none"/>
        </w:rPr>
        <w:t xml:space="preserve"> wyboru projektu</w:t>
      </w:r>
      <w:r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w trakcie </w:t>
      </w:r>
      <w:r>
        <w:rPr>
          <w:rFonts w:asciiTheme="minorHAnsi" w:hAnsiTheme="minorHAnsi" w:cs="Calibri"/>
          <w:color w:val="000000" w:themeColor="text1"/>
          <w:lang w:eastAsia="x-none"/>
        </w:rPr>
        <w:t>trwania procedury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>. W sytuacji</w:t>
      </w:r>
      <w:r>
        <w:rPr>
          <w:rFonts w:asciiTheme="minorHAnsi" w:hAnsiTheme="minorHAnsi" w:cs="Calibri"/>
          <w:color w:val="000000" w:themeColor="text1"/>
          <w:lang w:eastAsia="x-none"/>
        </w:rPr>
        <w:t>,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gdy zaistnieje potrzeba wprowadzenia do </w:t>
      </w:r>
      <w:r w:rsidRPr="008D61D2">
        <w:rPr>
          <w:rFonts w:asciiTheme="minorHAnsi" w:hAnsiTheme="minorHAnsi" w:cs="Calibri"/>
          <w:color w:val="000000" w:themeColor="text1"/>
          <w:lang w:eastAsia="x-none"/>
        </w:rPr>
        <w:t>Pozakonkursowej procedury wyboru</w:t>
      </w:r>
      <w:r>
        <w:rPr>
          <w:rFonts w:asciiTheme="minorHAnsi" w:hAnsiTheme="minorHAnsi" w:cs="Calibri"/>
          <w:color w:val="000000" w:themeColor="text1"/>
          <w:lang w:eastAsia="x-none"/>
        </w:rPr>
        <w:t xml:space="preserve"> projektu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  <w:r>
        <w:rPr>
          <w:rFonts w:asciiTheme="minorHAnsi" w:hAnsiTheme="minorHAnsi" w:cs="Calibri"/>
          <w:color w:val="000000" w:themeColor="text1"/>
          <w:lang w:eastAsia="x-none"/>
        </w:rPr>
        <w:t xml:space="preserve">zmiany 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(innej niż dotyczącej wydłużenia terminu naboru), </w:t>
      </w:r>
      <w:r>
        <w:rPr>
          <w:rFonts w:asciiTheme="minorHAnsi" w:hAnsiTheme="minorHAnsi" w:cs="Calibri"/>
          <w:color w:val="000000" w:themeColor="text1"/>
          <w:lang w:eastAsia="x-none"/>
        </w:rPr>
        <w:t>gdy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nabór się już rozpoczął i jednocześnie został złożony wniosek o dofinansowanie, wnioskodawca ma możliwość wycofania złożonego wniosku, jego poprawy oraz ponownego złożenia.</w:t>
      </w:r>
      <w:r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</w:p>
    <w:p w14:paraId="7C2313C0" w14:textId="5C9262B8" w:rsidR="00E95851" w:rsidRDefault="00E95851" w:rsidP="00F40158">
      <w:pPr>
        <w:widowControl w:val="0"/>
        <w:numPr>
          <w:ilvl w:val="0"/>
          <w:numId w:val="5"/>
        </w:numPr>
        <w:tabs>
          <w:tab w:val="left" w:pos="0"/>
          <w:tab w:val="left" w:pos="390"/>
        </w:tabs>
        <w:suppressAutoHyphens/>
        <w:autoSpaceDE w:val="0"/>
        <w:autoSpaceDN w:val="0"/>
        <w:adjustRightInd w:val="0"/>
        <w:spacing w:before="40" w:after="40" w:line="276" w:lineRule="auto"/>
        <w:rPr>
          <w:rFonts w:asciiTheme="minorHAnsi" w:hAnsiTheme="minorHAnsi" w:cs="Calibri"/>
          <w:color w:val="000000" w:themeColor="text1"/>
          <w:lang w:eastAsia="x-none"/>
        </w:rPr>
      </w:pP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W przypadku zmiany </w:t>
      </w:r>
      <w:r w:rsidRPr="00D80DF0">
        <w:rPr>
          <w:rFonts w:asciiTheme="minorHAnsi" w:hAnsiTheme="minorHAnsi" w:cs="Calibri"/>
          <w:color w:val="000000" w:themeColor="text1"/>
          <w:lang w:eastAsia="x-none"/>
        </w:rPr>
        <w:t>Pozakonkursowej procedury wyboru projektu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>, I</w:t>
      </w:r>
      <w:r>
        <w:rPr>
          <w:rFonts w:asciiTheme="minorHAnsi" w:hAnsiTheme="minorHAnsi" w:cs="Calibri"/>
          <w:color w:val="000000" w:themeColor="text1"/>
          <w:lang w:eastAsia="x-none"/>
        </w:rPr>
        <w:t>P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zamieszcza </w:t>
      </w:r>
      <w:r>
        <w:rPr>
          <w:rFonts w:asciiTheme="minorHAnsi" w:hAnsiTheme="minorHAnsi" w:cs="Calibri"/>
          <w:color w:val="000000" w:themeColor="text1"/>
          <w:lang w:eastAsia="x-none"/>
        </w:rPr>
        <w:br/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w każdym miejscu, w którym podała do publicznej wiadomości </w:t>
      </w:r>
      <w:r>
        <w:rPr>
          <w:rFonts w:asciiTheme="minorHAnsi" w:hAnsiTheme="minorHAnsi" w:cs="Calibri"/>
          <w:color w:val="000000" w:themeColor="text1"/>
          <w:lang w:eastAsia="x-none"/>
        </w:rPr>
        <w:t>Pozakonkursową procedurę wyboru projektu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>, informację o je</w:t>
      </w:r>
      <w:r>
        <w:rPr>
          <w:rFonts w:asciiTheme="minorHAnsi" w:hAnsiTheme="minorHAnsi" w:cs="Calibri"/>
          <w:color w:val="000000" w:themeColor="text1"/>
          <w:lang w:eastAsia="x-none"/>
        </w:rPr>
        <w:t xml:space="preserve">j zmianie, 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>aktualną treść</w:t>
      </w:r>
      <w:r w:rsidRPr="0010352A">
        <w:rPr>
          <w:rFonts w:asciiTheme="minorHAnsi" w:hAnsiTheme="minorHAnsi" w:cs="Calibri"/>
          <w:color w:val="000000" w:themeColor="text1"/>
          <w:lang w:eastAsia="x-none"/>
        </w:rPr>
        <w:t xml:space="preserve"> Pozakonkursowej procedury wyboru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, uzasadnienie oraz termin, od którego zmiana obowiązuje. </w:t>
      </w:r>
      <w:r>
        <w:rPr>
          <w:rFonts w:asciiTheme="minorHAnsi" w:hAnsiTheme="minorHAnsi" w:cs="Calibri"/>
          <w:color w:val="000000" w:themeColor="text1"/>
          <w:lang w:eastAsia="x-none"/>
        </w:rPr>
        <w:br/>
      </w:r>
      <w:r w:rsidRPr="00160254">
        <w:rPr>
          <w:rFonts w:asciiTheme="minorHAnsi" w:hAnsiTheme="minorHAnsi" w:cs="Calibri"/>
          <w:color w:val="000000" w:themeColor="text1"/>
          <w:lang w:eastAsia="x-none"/>
        </w:rPr>
        <w:t>W związku z</w:t>
      </w:r>
      <w:r>
        <w:rPr>
          <w:rFonts w:asciiTheme="minorHAnsi" w:hAnsiTheme="minorHAnsi" w:cs="Calibri"/>
          <w:color w:val="000000" w:themeColor="text1"/>
          <w:lang w:eastAsia="x-none"/>
        </w:rPr>
        <w:t xml:space="preserve"> tym zaleca się, by 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>wnioskodawc</w:t>
      </w:r>
      <w:r>
        <w:rPr>
          <w:rFonts w:asciiTheme="minorHAnsi" w:hAnsiTheme="minorHAnsi" w:cs="Calibri"/>
          <w:color w:val="000000" w:themeColor="text1"/>
          <w:lang w:eastAsia="x-none"/>
        </w:rPr>
        <w:t>a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na bieżąco zapoznawa</w:t>
      </w:r>
      <w:r>
        <w:rPr>
          <w:rFonts w:asciiTheme="minorHAnsi" w:hAnsiTheme="minorHAnsi" w:cs="Calibri"/>
          <w:color w:val="000000" w:themeColor="text1"/>
          <w:lang w:eastAsia="x-none"/>
        </w:rPr>
        <w:t>ł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 </w:t>
      </w:r>
      <w:r>
        <w:rPr>
          <w:rFonts w:asciiTheme="minorHAnsi" w:hAnsiTheme="minorHAnsi" w:cs="Calibri"/>
          <w:color w:val="000000" w:themeColor="text1"/>
          <w:lang w:eastAsia="x-none"/>
        </w:rPr>
        <w:t>się z informacjami zamieszczanym</w:t>
      </w:r>
      <w:r w:rsidRPr="00160254">
        <w:rPr>
          <w:rFonts w:asciiTheme="minorHAnsi" w:hAnsiTheme="minorHAnsi" w:cs="Calibri"/>
          <w:color w:val="000000" w:themeColor="text1"/>
          <w:lang w:eastAsia="x-none"/>
        </w:rPr>
        <w:t xml:space="preserve">i na: </w:t>
      </w:r>
    </w:p>
    <w:p w14:paraId="5DFD9614" w14:textId="77777777" w:rsidR="00E95851" w:rsidRPr="00AD7595" w:rsidRDefault="00E95851" w:rsidP="008167ED">
      <w:pPr>
        <w:pStyle w:val="Akapitzlist"/>
        <w:numPr>
          <w:ilvl w:val="0"/>
          <w:numId w:val="22"/>
        </w:numPr>
      </w:pPr>
      <w:r w:rsidRPr="00C04B82">
        <w:t xml:space="preserve">stronie internetowej </w:t>
      </w:r>
      <w:hyperlink w:history="1">
        <w:r w:rsidRPr="00C04B82">
          <w:rPr>
            <w:rStyle w:val="Hipercze"/>
            <w:rFonts w:cs="Calibri"/>
          </w:rPr>
          <w:t>Regionalnego Programu Operacyjnego Województwa Opolskiego</w:t>
        </w:r>
      </w:hyperlink>
    </w:p>
    <w:p w14:paraId="64735F0C" w14:textId="77777777" w:rsidR="00E95851" w:rsidRPr="00AD7595" w:rsidRDefault="00E95851" w:rsidP="008167ED">
      <w:pPr>
        <w:pStyle w:val="Akapitzlist"/>
        <w:numPr>
          <w:ilvl w:val="0"/>
          <w:numId w:val="22"/>
        </w:numPr>
      </w:pPr>
      <w:r w:rsidRPr="00C04B82">
        <w:t xml:space="preserve">stronie internetowej </w:t>
      </w:r>
      <w:hyperlink w:history="1">
        <w:r w:rsidRPr="00C04B82">
          <w:rPr>
            <w:rStyle w:val="Hipercze"/>
            <w:rFonts w:cs="Calibri"/>
          </w:rPr>
          <w:t>Regionalnego Programu Operacyjnego Województwa Opolskiego – serwis Instytucji Pośredniczącej</w:t>
        </w:r>
      </w:hyperlink>
      <w:r w:rsidRPr="00C04B82">
        <w:t xml:space="preserve"> </w:t>
      </w:r>
    </w:p>
    <w:p w14:paraId="35BFA34D" w14:textId="39122AC6" w:rsidR="00E95851" w:rsidRPr="00E95851" w:rsidRDefault="00ED4790" w:rsidP="008167ED">
      <w:pPr>
        <w:pStyle w:val="Akapitzlist"/>
        <w:numPr>
          <w:ilvl w:val="0"/>
          <w:numId w:val="22"/>
        </w:numPr>
        <w:rPr>
          <w:rFonts w:asciiTheme="minorHAnsi" w:hAnsiTheme="minorHAnsi"/>
          <w:color w:val="000000" w:themeColor="text1"/>
        </w:rPr>
      </w:pPr>
      <w:hyperlink w:history="1">
        <w:r w:rsidR="00E95851" w:rsidRPr="00E95851">
          <w:rPr>
            <w:rStyle w:val="Hipercze"/>
            <w:rFonts w:cs="Calibri"/>
          </w:rPr>
          <w:t>portalu Funduszy Europejskich</w:t>
        </w:r>
      </w:hyperlink>
    </w:p>
    <w:p w14:paraId="4C31D5F9" w14:textId="68B9AA1A" w:rsidR="00E95851" w:rsidRPr="00160254" w:rsidRDefault="00E95851" w:rsidP="00E95851">
      <w:pPr>
        <w:widowControl w:val="0"/>
        <w:tabs>
          <w:tab w:val="left" w:pos="0"/>
          <w:tab w:val="left" w:pos="390"/>
        </w:tabs>
        <w:suppressAutoHyphens/>
        <w:autoSpaceDE w:val="0"/>
        <w:autoSpaceDN w:val="0"/>
        <w:adjustRightInd w:val="0"/>
        <w:spacing w:before="40" w:after="40" w:line="276" w:lineRule="auto"/>
        <w:ind w:left="720"/>
        <w:rPr>
          <w:rFonts w:asciiTheme="minorHAnsi" w:hAnsiTheme="minorHAnsi" w:cs="Calibri"/>
          <w:color w:val="000000" w:themeColor="text1"/>
          <w:lang w:eastAsia="x-none"/>
        </w:rPr>
      </w:pPr>
      <w:r w:rsidRPr="0072281A">
        <w:rPr>
          <w:rFonts w:asciiTheme="minorHAnsi" w:hAnsiTheme="minorHAnsi" w:cs="Calibri"/>
          <w:color w:val="000000" w:themeColor="text1"/>
          <w:lang w:eastAsia="x-none"/>
        </w:rPr>
        <w:t>I</w:t>
      </w:r>
      <w:r>
        <w:rPr>
          <w:rFonts w:asciiTheme="minorHAnsi" w:hAnsiTheme="minorHAnsi" w:cs="Calibri"/>
          <w:color w:val="000000" w:themeColor="text1"/>
          <w:lang w:eastAsia="x-none"/>
        </w:rPr>
        <w:t>P</w:t>
      </w:r>
      <w:r w:rsidRPr="0072281A">
        <w:rPr>
          <w:rFonts w:asciiTheme="minorHAnsi" w:hAnsiTheme="minorHAnsi" w:cs="Calibri"/>
          <w:color w:val="000000" w:themeColor="text1"/>
          <w:lang w:eastAsia="x-none"/>
        </w:rPr>
        <w:t xml:space="preserve"> niezwłocznie poinformuje wnioskodawcę o zmianie </w:t>
      </w:r>
      <w:r w:rsidRPr="003B381E">
        <w:rPr>
          <w:rFonts w:asciiTheme="minorHAnsi" w:hAnsiTheme="minorHAnsi" w:cs="Calibri"/>
          <w:color w:val="000000" w:themeColor="text1"/>
          <w:lang w:eastAsia="x-none"/>
        </w:rPr>
        <w:t>Pozakonkursowej procedury wyboru</w:t>
      </w:r>
      <w:r w:rsidRPr="0072281A">
        <w:rPr>
          <w:rFonts w:asciiTheme="minorHAnsi" w:hAnsiTheme="minorHAnsi" w:cs="Calibri"/>
          <w:color w:val="000000" w:themeColor="text1"/>
          <w:lang w:eastAsia="x-none"/>
        </w:rPr>
        <w:t>.</w:t>
      </w:r>
    </w:p>
    <w:p w14:paraId="329A532E" w14:textId="77777777" w:rsidR="00E95851" w:rsidRPr="00BB6802" w:rsidRDefault="00E95851" w:rsidP="00F40158">
      <w:pPr>
        <w:widowControl w:val="0"/>
        <w:numPr>
          <w:ilvl w:val="0"/>
          <w:numId w:val="5"/>
        </w:numPr>
        <w:tabs>
          <w:tab w:val="left" w:pos="0"/>
          <w:tab w:val="left" w:pos="390"/>
        </w:tabs>
        <w:suppressAutoHyphens/>
        <w:autoSpaceDE w:val="0"/>
        <w:autoSpaceDN w:val="0"/>
        <w:adjustRightInd w:val="0"/>
        <w:spacing w:after="60" w:line="276" w:lineRule="auto"/>
        <w:ind w:left="714" w:hanging="357"/>
        <w:rPr>
          <w:rFonts w:ascii="Calibri" w:hAnsi="Calibri" w:cs="Calibri"/>
        </w:rPr>
      </w:pPr>
      <w:r w:rsidRPr="00BB6802">
        <w:rPr>
          <w:rFonts w:ascii="Calibri" w:hAnsi="Calibri" w:cs="Calibri"/>
        </w:rPr>
        <w:t xml:space="preserve">IP zastrzega sobie prawo do możliwości wydłużenia terminu naboru wniosków o dofinansowanie projektów, co może nastąpić jedynie z bardzo ważnych i szczególnie uzasadnionych powodów niezależnych od </w:t>
      </w:r>
      <w:r>
        <w:rPr>
          <w:rFonts w:ascii="Calibri" w:hAnsi="Calibri" w:cs="Calibri"/>
        </w:rPr>
        <w:t>IP</w:t>
      </w:r>
      <w:r w:rsidRPr="00BB6802">
        <w:rPr>
          <w:rFonts w:ascii="Calibri" w:hAnsi="Calibri" w:cs="Calibri"/>
        </w:rPr>
        <w:t xml:space="preserve">, po akceptacji zmiany Procedury przez ZWO. </w:t>
      </w:r>
    </w:p>
    <w:p w14:paraId="7217BC92" w14:textId="314B3D6C" w:rsidR="00207342" w:rsidRPr="00B907C0" w:rsidRDefault="00207342" w:rsidP="00207342">
      <w:pPr>
        <w:pStyle w:val="Nagwek1"/>
        <w:rPr>
          <w:rFonts w:ascii="Calibri" w:hAnsi="Calibri"/>
          <w:sz w:val="28"/>
          <w:szCs w:val="28"/>
          <w:lang w:val="pl-PL" w:eastAsia="pl-PL"/>
        </w:rPr>
      </w:pPr>
      <w:bookmarkStart w:id="13" w:name="_Toc465670708"/>
      <w:bookmarkStart w:id="14" w:name="_Toc504457643"/>
      <w:bookmarkStart w:id="15" w:name="_Toc83199919"/>
      <w:r w:rsidRPr="00E27F3C">
        <w:rPr>
          <w:rFonts w:ascii="Calibri" w:hAnsi="Calibri"/>
          <w:sz w:val="28"/>
          <w:szCs w:val="28"/>
          <w:lang w:val="pl-PL" w:eastAsia="pl-PL"/>
        </w:rPr>
        <w:t>PODSTAWY PRAWNE I DOKUMENTY PROGRAMOWE</w:t>
      </w:r>
      <w:bookmarkEnd w:id="13"/>
      <w:bookmarkEnd w:id="14"/>
      <w:bookmarkEnd w:id="15"/>
    </w:p>
    <w:p w14:paraId="13AA1AD0" w14:textId="77777777" w:rsidR="00207342" w:rsidRPr="00B907C0" w:rsidRDefault="00207342" w:rsidP="00207342">
      <w:pPr>
        <w:tabs>
          <w:tab w:val="left" w:pos="4065"/>
        </w:tabs>
        <w:spacing w:line="276" w:lineRule="auto"/>
        <w:jc w:val="center"/>
        <w:rPr>
          <w:rFonts w:ascii="Calibri" w:hAnsi="Calibri"/>
          <w:b/>
        </w:rPr>
      </w:pPr>
    </w:p>
    <w:p w14:paraId="185E0E96" w14:textId="025B9441" w:rsidR="00B75A4C" w:rsidRPr="009D0EF6" w:rsidRDefault="00B75A4C" w:rsidP="00F40158">
      <w:pPr>
        <w:numPr>
          <w:ilvl w:val="0"/>
          <w:numId w:val="20"/>
        </w:numPr>
        <w:spacing w:after="60" w:line="276" w:lineRule="auto"/>
        <w:ind w:left="714" w:hanging="357"/>
        <w:rPr>
          <w:rFonts w:ascii="Calibri" w:hAnsi="Calibri"/>
          <w:iCs/>
        </w:rPr>
      </w:pPr>
      <w:r w:rsidRPr="009D0EF6">
        <w:rPr>
          <w:rFonts w:ascii="Calibri" w:hAnsi="Calibri"/>
          <w:iCs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Pr="009D0EF6">
        <w:rPr>
          <w:rFonts w:ascii="Calibri" w:hAnsi="Calibri"/>
        </w:rPr>
        <w:t xml:space="preserve">(Dz. Urz. UE, L 347/320 z 20 grudnia 2013 r. </w:t>
      </w:r>
      <w:r w:rsidR="0073200C">
        <w:rPr>
          <w:rFonts w:ascii="Calibri" w:hAnsi="Calibri"/>
        </w:rPr>
        <w:br/>
      </w:r>
      <w:r w:rsidRPr="009D0EF6">
        <w:rPr>
          <w:rFonts w:ascii="Calibri" w:hAnsi="Calibri"/>
        </w:rPr>
        <w:t>z</w:t>
      </w:r>
      <w:r w:rsidR="00622B54">
        <w:rPr>
          <w:rFonts w:ascii="Calibri" w:hAnsi="Calibri"/>
        </w:rPr>
        <w:t>e</w:t>
      </w:r>
      <w:r w:rsidRPr="009D0EF6">
        <w:rPr>
          <w:rFonts w:ascii="Calibri" w:hAnsi="Calibri"/>
        </w:rPr>
        <w:t xml:space="preserve"> zm.) – zwane </w:t>
      </w:r>
      <w:r w:rsidRPr="009D0EF6">
        <w:rPr>
          <w:rFonts w:ascii="Calibri" w:hAnsi="Calibri"/>
          <w:iCs/>
        </w:rPr>
        <w:t>„rozporządzeniem ogólnym”</w:t>
      </w:r>
      <w:r w:rsidR="00E640E5">
        <w:rPr>
          <w:rFonts w:ascii="Calibri" w:hAnsi="Calibri"/>
          <w:iCs/>
        </w:rPr>
        <w:t>.</w:t>
      </w:r>
    </w:p>
    <w:p w14:paraId="6B624936" w14:textId="1D90F1CA" w:rsidR="00B75A4C" w:rsidRPr="005477B6" w:rsidRDefault="00B75A4C" w:rsidP="00F40158">
      <w:pPr>
        <w:numPr>
          <w:ilvl w:val="0"/>
          <w:numId w:val="20"/>
        </w:numPr>
        <w:spacing w:after="60" w:line="276" w:lineRule="auto"/>
        <w:ind w:left="714" w:hanging="357"/>
        <w:rPr>
          <w:rFonts w:ascii="Calibri" w:hAnsi="Calibri"/>
          <w:iCs/>
        </w:rPr>
      </w:pPr>
      <w:r w:rsidRPr="009D0EF6">
        <w:rPr>
          <w:rFonts w:ascii="Calibri" w:hAnsi="Calibri"/>
        </w:rPr>
        <w:t xml:space="preserve">Rozporządzenie Parlamentu Europejskiego i Rady (UE) nr 1304/2013 z dnia 17 grudnia 2013 r. w sprawie Europejskiego Funduszu Społecznego i uchylające rozporządzenie Rady (WE) nr 1081/2006 Dz. </w:t>
      </w:r>
      <w:r w:rsidRPr="005477B6">
        <w:rPr>
          <w:rFonts w:ascii="Calibri" w:hAnsi="Calibri"/>
        </w:rPr>
        <w:t>Urz. UE, L 347/470 z 20 grudnia 2013 r.</w:t>
      </w:r>
      <w:r w:rsidR="00622B54">
        <w:rPr>
          <w:rFonts w:ascii="Calibri" w:hAnsi="Calibri"/>
        </w:rPr>
        <w:t xml:space="preserve"> ze zm.</w:t>
      </w:r>
      <w:r w:rsidRPr="005477B6">
        <w:rPr>
          <w:rFonts w:ascii="Calibri" w:hAnsi="Calibri"/>
        </w:rPr>
        <w:t>).</w:t>
      </w:r>
    </w:p>
    <w:p w14:paraId="295B0D70" w14:textId="31C57419" w:rsidR="00F15BB7" w:rsidRPr="00135AB1" w:rsidRDefault="00B75A4C" w:rsidP="00F40158">
      <w:pPr>
        <w:numPr>
          <w:ilvl w:val="0"/>
          <w:numId w:val="20"/>
        </w:numPr>
        <w:spacing w:after="60" w:line="276" w:lineRule="auto"/>
        <w:ind w:left="714" w:hanging="357"/>
        <w:rPr>
          <w:rFonts w:ascii="Calibri" w:hAnsi="Calibri"/>
        </w:rPr>
      </w:pPr>
      <w:r w:rsidRPr="005477B6">
        <w:rPr>
          <w:rFonts w:ascii="Calibri" w:hAnsi="Calibri"/>
        </w:rPr>
        <w:t>Ustawa z dnia 11 lipca 2014 r. o zasadach realizacji programów w zakresie polityki spójności finansowanych w perspektywie finansowej 2014-2020 (</w:t>
      </w:r>
      <w:r w:rsidRPr="005477B6">
        <w:rPr>
          <w:rFonts w:ascii="Calibri" w:eastAsia="Calibri" w:hAnsi="Calibri"/>
          <w:noProof/>
          <w:color w:val="000000"/>
        </w:rPr>
        <w:t>Dz. U. z 2020 r., poz. 818</w:t>
      </w:r>
      <w:r w:rsidR="00B97E34" w:rsidRPr="005477B6">
        <w:rPr>
          <w:rFonts w:ascii="Calibri" w:eastAsia="Calibri" w:hAnsi="Calibri"/>
          <w:noProof/>
          <w:color w:val="000000"/>
        </w:rPr>
        <w:t xml:space="preserve"> </w:t>
      </w:r>
      <w:r w:rsidR="00B97E34" w:rsidRPr="005477B6">
        <w:rPr>
          <w:rFonts w:ascii="Calibri" w:hAnsi="Calibri"/>
        </w:rPr>
        <w:t>ze zm.</w:t>
      </w:r>
      <w:r w:rsidRPr="005477B6">
        <w:rPr>
          <w:rFonts w:ascii="Calibri" w:hAnsi="Calibri"/>
        </w:rPr>
        <w:t>) – zwana „ustawą wdrożeniową”.</w:t>
      </w:r>
    </w:p>
    <w:p w14:paraId="6772F6F0" w14:textId="028ECA5D" w:rsidR="00B75A4C" w:rsidRPr="005477B6" w:rsidRDefault="00B75A4C" w:rsidP="00F40158">
      <w:pPr>
        <w:numPr>
          <w:ilvl w:val="0"/>
          <w:numId w:val="20"/>
        </w:numPr>
        <w:spacing w:after="60" w:line="276" w:lineRule="auto"/>
        <w:ind w:left="714" w:hanging="357"/>
        <w:rPr>
          <w:rFonts w:ascii="Calibri" w:hAnsi="Calibri"/>
        </w:rPr>
      </w:pPr>
      <w:r w:rsidRPr="005477B6">
        <w:rPr>
          <w:rFonts w:ascii="Calibri" w:hAnsi="Calibri"/>
        </w:rPr>
        <w:t xml:space="preserve">Ustawa z dnia </w:t>
      </w:r>
      <w:r w:rsidR="00EB731F">
        <w:rPr>
          <w:rFonts w:ascii="Calibri" w:hAnsi="Calibri"/>
        </w:rPr>
        <w:t>11</w:t>
      </w:r>
      <w:r w:rsidRPr="005477B6">
        <w:rPr>
          <w:rFonts w:ascii="Calibri" w:hAnsi="Calibri"/>
        </w:rPr>
        <w:t xml:space="preserve"> </w:t>
      </w:r>
      <w:r w:rsidR="00EB731F">
        <w:rPr>
          <w:rFonts w:ascii="Calibri" w:hAnsi="Calibri"/>
        </w:rPr>
        <w:t>wrześ</w:t>
      </w:r>
      <w:r w:rsidRPr="005477B6">
        <w:rPr>
          <w:rFonts w:ascii="Calibri" w:hAnsi="Calibri"/>
        </w:rPr>
        <w:t>nia 20</w:t>
      </w:r>
      <w:r w:rsidR="00EB731F">
        <w:rPr>
          <w:rFonts w:ascii="Calibri" w:hAnsi="Calibri"/>
        </w:rPr>
        <w:t>19</w:t>
      </w:r>
      <w:r w:rsidRPr="005477B6">
        <w:rPr>
          <w:rFonts w:ascii="Calibri" w:hAnsi="Calibri"/>
        </w:rPr>
        <w:t xml:space="preserve"> r. Prawo Zamówień Publicznych (</w:t>
      </w:r>
      <w:hyperlink w:history="1">
        <w:r w:rsidRPr="005477B6">
          <w:rPr>
            <w:rStyle w:val="Hipercze"/>
            <w:rFonts w:ascii="Calibri" w:hAnsi="Calibri"/>
            <w:color w:val="auto"/>
            <w:u w:val="none"/>
          </w:rPr>
          <w:t>Dz.U. z 20</w:t>
        </w:r>
        <w:r w:rsidR="008A45BB">
          <w:rPr>
            <w:rStyle w:val="Hipercze"/>
            <w:rFonts w:ascii="Calibri" w:hAnsi="Calibri"/>
            <w:color w:val="auto"/>
            <w:u w:val="none"/>
          </w:rPr>
          <w:t>21</w:t>
        </w:r>
        <w:r w:rsidRPr="005477B6">
          <w:rPr>
            <w:rStyle w:val="Hipercze"/>
            <w:rFonts w:ascii="Calibri" w:hAnsi="Calibri"/>
            <w:color w:val="auto"/>
            <w:u w:val="none"/>
          </w:rPr>
          <w:t xml:space="preserve"> r., poz. </w:t>
        </w:r>
        <w:r w:rsidR="008A45BB">
          <w:rPr>
            <w:rStyle w:val="Hipercze"/>
            <w:rFonts w:ascii="Calibri" w:hAnsi="Calibri"/>
            <w:color w:val="auto"/>
            <w:u w:val="none"/>
          </w:rPr>
          <w:t>112</w:t>
        </w:r>
        <w:r w:rsidR="00E95851" w:rsidRPr="005477B6">
          <w:rPr>
            <w:rStyle w:val="Hipercze"/>
            <w:rFonts w:ascii="Calibri" w:hAnsi="Calibri"/>
            <w:color w:val="auto"/>
            <w:u w:val="none"/>
          </w:rPr>
          <w:t>9</w:t>
        </w:r>
      </w:hyperlink>
      <w:r w:rsidRPr="005477B6">
        <w:rPr>
          <w:rFonts w:ascii="Calibri" w:hAnsi="Calibri"/>
        </w:rPr>
        <w:t xml:space="preserve"> ze zm.). </w:t>
      </w:r>
    </w:p>
    <w:p w14:paraId="40783DA3" w14:textId="2C9979CA" w:rsidR="00B75A4C" w:rsidRPr="005477B6" w:rsidRDefault="00B75A4C" w:rsidP="00F40158">
      <w:pPr>
        <w:numPr>
          <w:ilvl w:val="0"/>
          <w:numId w:val="20"/>
        </w:numPr>
        <w:spacing w:after="60" w:line="276" w:lineRule="auto"/>
        <w:ind w:left="714" w:hanging="357"/>
        <w:rPr>
          <w:rFonts w:ascii="Calibri" w:hAnsi="Calibri"/>
        </w:rPr>
      </w:pPr>
      <w:r w:rsidRPr="005477B6">
        <w:rPr>
          <w:rFonts w:ascii="Calibri" w:hAnsi="Calibri"/>
        </w:rPr>
        <w:t>Ustawa z dnia 27 sierpnia 2009</w:t>
      </w:r>
      <w:r w:rsidR="00EB731F">
        <w:rPr>
          <w:rFonts w:ascii="Calibri" w:hAnsi="Calibri"/>
        </w:rPr>
        <w:t xml:space="preserve"> </w:t>
      </w:r>
      <w:r w:rsidRPr="005477B6">
        <w:rPr>
          <w:rFonts w:ascii="Calibri" w:hAnsi="Calibri"/>
        </w:rPr>
        <w:t>r. o finansach publicznych (Dz. U. z 20</w:t>
      </w:r>
      <w:r w:rsidR="000F7BFB" w:rsidRPr="005477B6">
        <w:rPr>
          <w:rFonts w:ascii="Calibri" w:hAnsi="Calibri"/>
        </w:rPr>
        <w:t>21</w:t>
      </w:r>
      <w:r w:rsidRPr="005477B6">
        <w:rPr>
          <w:rFonts w:ascii="Calibri" w:hAnsi="Calibri"/>
        </w:rPr>
        <w:t xml:space="preserve"> r., poz. </w:t>
      </w:r>
      <w:r w:rsidR="000F7BFB" w:rsidRPr="005477B6">
        <w:rPr>
          <w:rFonts w:ascii="Calibri" w:hAnsi="Calibri"/>
        </w:rPr>
        <w:t>305</w:t>
      </w:r>
      <w:r w:rsidR="008A45BB">
        <w:rPr>
          <w:rFonts w:ascii="Calibri" w:hAnsi="Calibri"/>
        </w:rPr>
        <w:t xml:space="preserve"> </w:t>
      </w:r>
      <w:r w:rsidR="008A45BB" w:rsidRPr="005477B6">
        <w:rPr>
          <w:rFonts w:ascii="Calibri" w:hAnsi="Calibri"/>
        </w:rPr>
        <w:t>ze zm.</w:t>
      </w:r>
      <w:r w:rsidRPr="005477B6">
        <w:rPr>
          <w:rFonts w:ascii="Calibri" w:hAnsi="Calibri"/>
        </w:rPr>
        <w:t>).</w:t>
      </w:r>
    </w:p>
    <w:p w14:paraId="5FE177FF" w14:textId="77777777" w:rsidR="00B75A4C" w:rsidRPr="005477B6" w:rsidRDefault="00B75A4C" w:rsidP="00F40158">
      <w:pPr>
        <w:numPr>
          <w:ilvl w:val="0"/>
          <w:numId w:val="20"/>
        </w:numPr>
        <w:spacing w:after="60" w:line="276" w:lineRule="auto"/>
        <w:ind w:left="714" w:hanging="357"/>
        <w:rPr>
          <w:rFonts w:ascii="Calibri" w:hAnsi="Calibri"/>
        </w:rPr>
      </w:pPr>
      <w:r w:rsidRPr="005477B6">
        <w:rPr>
          <w:rFonts w:ascii="Calibri" w:hAnsi="Calibri"/>
        </w:rPr>
        <w:t>Ustawa z dnia 10 maja 2018 r. o ochronie danych osobowych (</w:t>
      </w:r>
      <w:hyperlink w:history="1">
        <w:r w:rsidRPr="005477B6">
          <w:rPr>
            <w:rStyle w:val="Hipercze"/>
            <w:rFonts w:ascii="Calibri" w:hAnsi="Calibri"/>
            <w:color w:val="auto"/>
            <w:u w:val="none"/>
          </w:rPr>
          <w:t>Dz.U. 2019 r., poz. 1781</w:t>
        </w:r>
      </w:hyperlink>
      <w:r w:rsidRPr="005477B6">
        <w:rPr>
          <w:rFonts w:ascii="Calibri" w:hAnsi="Calibri"/>
        </w:rPr>
        <w:t xml:space="preserve">). </w:t>
      </w:r>
    </w:p>
    <w:p w14:paraId="67C54D0C" w14:textId="55B39C58" w:rsidR="00B75A4C" w:rsidRPr="005477B6" w:rsidRDefault="00B75A4C" w:rsidP="00F40158">
      <w:pPr>
        <w:numPr>
          <w:ilvl w:val="0"/>
          <w:numId w:val="20"/>
        </w:numPr>
        <w:spacing w:after="60" w:line="276" w:lineRule="auto"/>
        <w:ind w:left="714" w:hanging="357"/>
        <w:rPr>
          <w:rFonts w:ascii="Calibri" w:hAnsi="Calibri"/>
        </w:rPr>
      </w:pPr>
      <w:r w:rsidRPr="005477B6">
        <w:rPr>
          <w:rFonts w:ascii="Calibri" w:hAnsi="Calibri"/>
        </w:rPr>
        <w:t>Ustawa z dnia 30 kwietnia 2004 r. o postępowaniu w sprawach dotyczących pomocy publicznej (Dz. U. z 202</w:t>
      </w:r>
      <w:r w:rsidR="008A45BB">
        <w:rPr>
          <w:rFonts w:ascii="Calibri" w:hAnsi="Calibri"/>
        </w:rPr>
        <w:t>1</w:t>
      </w:r>
      <w:r w:rsidRPr="005477B6">
        <w:rPr>
          <w:rFonts w:ascii="Calibri" w:hAnsi="Calibri"/>
        </w:rPr>
        <w:t xml:space="preserve"> r.,</w:t>
      </w:r>
      <w:r w:rsidRPr="005477B6" w:rsidDel="002D0A01">
        <w:rPr>
          <w:rFonts w:ascii="Calibri" w:hAnsi="Calibri"/>
        </w:rPr>
        <w:t xml:space="preserve"> </w:t>
      </w:r>
      <w:r w:rsidRPr="005477B6">
        <w:rPr>
          <w:rFonts w:ascii="Calibri" w:hAnsi="Calibri"/>
        </w:rPr>
        <w:t>poz. 7</w:t>
      </w:r>
      <w:r w:rsidR="008A45BB">
        <w:rPr>
          <w:rFonts w:ascii="Calibri" w:hAnsi="Calibri"/>
        </w:rPr>
        <w:t>43</w:t>
      </w:r>
      <w:r w:rsidRPr="005477B6">
        <w:rPr>
          <w:rFonts w:ascii="Calibri" w:hAnsi="Calibri"/>
        </w:rPr>
        <w:t xml:space="preserve">). </w:t>
      </w:r>
    </w:p>
    <w:p w14:paraId="1729B647" w14:textId="02F18F2F" w:rsidR="00B75A4C" w:rsidRPr="005477B6" w:rsidRDefault="00B75A4C" w:rsidP="00F40158">
      <w:pPr>
        <w:numPr>
          <w:ilvl w:val="0"/>
          <w:numId w:val="20"/>
        </w:numPr>
        <w:spacing w:after="60" w:line="276" w:lineRule="auto"/>
        <w:ind w:left="714" w:hanging="357"/>
        <w:rPr>
          <w:rFonts w:ascii="Calibri" w:hAnsi="Calibri"/>
        </w:rPr>
      </w:pPr>
      <w:r w:rsidRPr="005477B6">
        <w:rPr>
          <w:rFonts w:ascii="Calibri" w:hAnsi="Calibri"/>
        </w:rPr>
        <w:t>Ustawa z dnia 7 września 1991 r. o systemie oświaty (Dz. U. z 202</w:t>
      </w:r>
      <w:r w:rsidR="007F033B">
        <w:rPr>
          <w:rFonts w:ascii="Calibri" w:hAnsi="Calibri"/>
        </w:rPr>
        <w:t>1</w:t>
      </w:r>
      <w:r w:rsidRPr="005477B6">
        <w:rPr>
          <w:rFonts w:ascii="Calibri" w:hAnsi="Calibri"/>
        </w:rPr>
        <w:t xml:space="preserve"> r., poz. </w:t>
      </w:r>
      <w:r w:rsidR="00483978">
        <w:rPr>
          <w:rFonts w:ascii="Calibri" w:hAnsi="Calibri"/>
        </w:rPr>
        <w:t>1915</w:t>
      </w:r>
      <w:r w:rsidR="002B34A0" w:rsidRPr="002B34A0">
        <w:rPr>
          <w:rFonts w:ascii="Calibri" w:hAnsi="Calibri"/>
        </w:rPr>
        <w:t xml:space="preserve"> </w:t>
      </w:r>
      <w:r w:rsidR="002B34A0" w:rsidRPr="005477B6">
        <w:rPr>
          <w:rFonts w:ascii="Calibri" w:hAnsi="Calibri"/>
        </w:rPr>
        <w:t>ze zm.</w:t>
      </w:r>
      <w:r w:rsidRPr="005477B6">
        <w:rPr>
          <w:rFonts w:ascii="Calibri" w:hAnsi="Calibri"/>
        </w:rPr>
        <w:t>).</w:t>
      </w:r>
    </w:p>
    <w:p w14:paraId="3642915E" w14:textId="2CD35C23" w:rsidR="00B75A4C" w:rsidRPr="005477B6" w:rsidRDefault="00B75A4C" w:rsidP="00F40158">
      <w:pPr>
        <w:numPr>
          <w:ilvl w:val="0"/>
          <w:numId w:val="20"/>
        </w:numPr>
        <w:spacing w:after="60" w:line="276" w:lineRule="auto"/>
        <w:ind w:left="714" w:hanging="357"/>
        <w:rPr>
          <w:rFonts w:ascii="Calibri" w:hAnsi="Calibri"/>
        </w:rPr>
      </w:pPr>
      <w:r w:rsidRPr="005477B6">
        <w:rPr>
          <w:rFonts w:ascii="Calibri" w:hAnsi="Calibri"/>
        </w:rPr>
        <w:t xml:space="preserve">Ustawa z dnia 26 stycznia 1982 r. </w:t>
      </w:r>
      <w:r w:rsidR="003F5DBF">
        <w:rPr>
          <w:rFonts w:ascii="Calibri" w:hAnsi="Calibri"/>
        </w:rPr>
        <w:t>Karta Nauczyciela (Dz. U. z 2021</w:t>
      </w:r>
      <w:r w:rsidRPr="005477B6">
        <w:rPr>
          <w:rFonts w:ascii="Calibri" w:hAnsi="Calibri"/>
        </w:rPr>
        <w:t xml:space="preserve"> r., poz. </w:t>
      </w:r>
      <w:r w:rsidR="003F5DBF">
        <w:rPr>
          <w:rFonts w:ascii="Calibri" w:hAnsi="Calibri"/>
        </w:rPr>
        <w:t>1762</w:t>
      </w:r>
      <w:r w:rsidR="00F6473E" w:rsidRPr="005477B6">
        <w:rPr>
          <w:rFonts w:ascii="Calibri" w:hAnsi="Calibri"/>
        </w:rPr>
        <w:t xml:space="preserve"> ze zm.</w:t>
      </w:r>
      <w:r w:rsidRPr="005477B6">
        <w:rPr>
          <w:rFonts w:ascii="Calibri" w:hAnsi="Calibri"/>
        </w:rPr>
        <w:t>).</w:t>
      </w:r>
    </w:p>
    <w:p w14:paraId="32CF993E" w14:textId="11CF396A" w:rsidR="00B75A4C" w:rsidRPr="005477B6" w:rsidRDefault="00B75A4C" w:rsidP="00F40158">
      <w:pPr>
        <w:numPr>
          <w:ilvl w:val="0"/>
          <w:numId w:val="20"/>
        </w:numPr>
        <w:tabs>
          <w:tab w:val="left" w:pos="142"/>
        </w:tabs>
        <w:spacing w:after="60" w:line="276" w:lineRule="auto"/>
        <w:ind w:left="714" w:hanging="357"/>
        <w:rPr>
          <w:rFonts w:ascii="Calibri" w:hAnsi="Calibri"/>
        </w:rPr>
      </w:pPr>
      <w:r w:rsidRPr="005477B6">
        <w:rPr>
          <w:rFonts w:ascii="Calibri" w:hAnsi="Calibri"/>
        </w:rPr>
        <w:t>Ustawa z dnia 14 grudnia 2016 r. Prawo oświatowe (Dz. U. z 202</w:t>
      </w:r>
      <w:r w:rsidR="008A45BB">
        <w:rPr>
          <w:rFonts w:ascii="Calibri" w:hAnsi="Calibri"/>
        </w:rPr>
        <w:t>1</w:t>
      </w:r>
      <w:r w:rsidRPr="005477B6">
        <w:rPr>
          <w:rFonts w:ascii="Calibri" w:hAnsi="Calibri"/>
        </w:rPr>
        <w:t xml:space="preserve"> r., poz. </w:t>
      </w:r>
      <w:r w:rsidR="008A45BB">
        <w:rPr>
          <w:rFonts w:ascii="Calibri" w:hAnsi="Calibri"/>
        </w:rPr>
        <w:t>1082</w:t>
      </w:r>
      <w:r w:rsidRPr="005477B6">
        <w:rPr>
          <w:rFonts w:ascii="Calibri" w:hAnsi="Calibri"/>
        </w:rPr>
        <w:t xml:space="preserve"> ze zm.).</w:t>
      </w:r>
    </w:p>
    <w:p w14:paraId="6136AE0C" w14:textId="52424752" w:rsidR="00B75A4C" w:rsidRDefault="00B75A4C" w:rsidP="00F40158">
      <w:pPr>
        <w:pStyle w:val="Standard"/>
        <w:numPr>
          <w:ilvl w:val="0"/>
          <w:numId w:val="20"/>
        </w:numPr>
        <w:spacing w:after="60" w:line="276" w:lineRule="auto"/>
        <w:rPr>
          <w:rFonts w:ascii="Calibri" w:hAnsi="Calibri"/>
        </w:rPr>
      </w:pPr>
      <w:r w:rsidRPr="005477B6">
        <w:rPr>
          <w:rFonts w:ascii="Calibri" w:hAnsi="Calibri"/>
        </w:rPr>
        <w:t xml:space="preserve">Ustawa z dnia 14 grudnia 2016 r. Przepisy wprowadzające ustawę - Prawo oświatowe </w:t>
      </w:r>
      <w:r w:rsidR="00135AB1">
        <w:rPr>
          <w:rFonts w:ascii="Calibri" w:hAnsi="Calibri"/>
        </w:rPr>
        <w:br/>
      </w:r>
      <w:r w:rsidRPr="007F3095">
        <w:rPr>
          <w:rFonts w:ascii="Calibri" w:hAnsi="Calibri"/>
        </w:rPr>
        <w:t>(</w:t>
      </w:r>
      <w:r w:rsidR="00866A35" w:rsidRPr="007F3095">
        <w:rPr>
          <w:rFonts w:ascii="Calibri" w:hAnsi="Calibri"/>
        </w:rPr>
        <w:t>Dz.U. z 2017 poz. 60</w:t>
      </w:r>
      <w:r w:rsidR="00866A35" w:rsidRPr="007F3095" w:rsidDel="00866A35">
        <w:rPr>
          <w:rFonts w:ascii="Calibri" w:hAnsi="Calibri"/>
        </w:rPr>
        <w:t xml:space="preserve"> </w:t>
      </w:r>
      <w:r w:rsidRPr="007F3095">
        <w:rPr>
          <w:rFonts w:ascii="Calibri" w:hAnsi="Calibri"/>
        </w:rPr>
        <w:t>ze zm</w:t>
      </w:r>
      <w:r w:rsidR="0013056A" w:rsidRPr="007F3095">
        <w:rPr>
          <w:rFonts w:ascii="Calibri" w:hAnsi="Calibri"/>
        </w:rPr>
        <w:t>.</w:t>
      </w:r>
      <w:r w:rsidRPr="007F3095">
        <w:rPr>
          <w:rFonts w:ascii="Calibri" w:hAnsi="Calibri"/>
        </w:rPr>
        <w:t>).</w:t>
      </w:r>
    </w:p>
    <w:p w14:paraId="43C42E29" w14:textId="287EB216" w:rsidR="002A3144" w:rsidRPr="00BA1F7E" w:rsidRDefault="002A3144" w:rsidP="00F40158">
      <w:pPr>
        <w:pStyle w:val="Standard"/>
        <w:numPr>
          <w:ilvl w:val="0"/>
          <w:numId w:val="20"/>
        </w:numPr>
        <w:spacing w:after="60" w:line="276" w:lineRule="auto"/>
        <w:ind w:left="714" w:hanging="357"/>
        <w:rPr>
          <w:rFonts w:ascii="Calibri" w:hAnsi="Calibri"/>
        </w:rPr>
      </w:pPr>
      <w:r w:rsidRPr="00BA1F7E">
        <w:rPr>
          <w:rFonts w:ascii="Calibri" w:hAnsi="Calibri"/>
        </w:rPr>
        <w:t>Ustawa z dnia 22 grudnia 2015</w:t>
      </w:r>
      <w:r w:rsidR="00EE504B">
        <w:rPr>
          <w:rFonts w:ascii="Calibri" w:hAnsi="Calibri"/>
        </w:rPr>
        <w:t xml:space="preserve"> </w:t>
      </w:r>
      <w:r w:rsidRPr="00BA1F7E">
        <w:rPr>
          <w:rFonts w:ascii="Calibri" w:hAnsi="Calibri"/>
        </w:rPr>
        <w:t xml:space="preserve">r. o Zintegrowanym Systemie Kwalifikacji </w:t>
      </w:r>
      <w:r w:rsidR="00C64854" w:rsidRPr="00BA1F7E">
        <w:rPr>
          <w:rFonts w:ascii="Calibri" w:hAnsi="Calibri"/>
        </w:rPr>
        <w:t>(Dz.U. z 202</w:t>
      </w:r>
      <w:r w:rsidR="00BA1F7E" w:rsidRPr="00BA1F7E">
        <w:rPr>
          <w:rFonts w:ascii="Calibri" w:hAnsi="Calibri"/>
        </w:rPr>
        <w:t>0</w:t>
      </w:r>
      <w:r w:rsidR="00C64854" w:rsidRPr="00BA1F7E">
        <w:rPr>
          <w:rFonts w:ascii="Calibri" w:hAnsi="Calibri"/>
        </w:rPr>
        <w:t>, poz. 226)</w:t>
      </w:r>
      <w:r w:rsidR="00E60CF1" w:rsidRPr="00BA1F7E">
        <w:rPr>
          <w:rFonts w:ascii="Calibri" w:hAnsi="Calibri"/>
        </w:rPr>
        <w:t>.</w:t>
      </w:r>
    </w:p>
    <w:p w14:paraId="10B914B3" w14:textId="60900A4F" w:rsidR="00F15BB7" w:rsidRPr="00135AB1" w:rsidRDefault="00F15BB7" w:rsidP="00F40158">
      <w:pPr>
        <w:numPr>
          <w:ilvl w:val="0"/>
          <w:numId w:val="20"/>
        </w:numPr>
        <w:spacing w:after="60" w:line="276" w:lineRule="auto"/>
        <w:ind w:left="714" w:hanging="357"/>
        <w:rPr>
          <w:rFonts w:ascii="Calibri" w:hAnsi="Calibri"/>
        </w:rPr>
      </w:pPr>
      <w:r w:rsidRPr="005477B6">
        <w:rPr>
          <w:rFonts w:ascii="Calibri" w:hAnsi="Calibri"/>
          <w:spacing w:val="-2"/>
        </w:rPr>
        <w:t>U</w:t>
      </w:r>
      <w:r w:rsidRPr="005477B6">
        <w:rPr>
          <w:rFonts w:ascii="Calibri" w:hAnsi="Calibri"/>
          <w:spacing w:val="-2"/>
          <w:lang w:val="x-none"/>
        </w:rPr>
        <w:t>staw</w:t>
      </w:r>
      <w:r w:rsidRPr="005477B6">
        <w:rPr>
          <w:rFonts w:ascii="Calibri" w:hAnsi="Calibri"/>
          <w:spacing w:val="-2"/>
        </w:rPr>
        <w:t>a</w:t>
      </w:r>
      <w:r w:rsidRPr="005477B6">
        <w:rPr>
          <w:rFonts w:ascii="Calibri" w:hAnsi="Calibri"/>
          <w:spacing w:val="-2"/>
          <w:lang w:val="x-none"/>
        </w:rPr>
        <w:t xml:space="preserve"> z dnia 14 czerwca 1960 r. Kodeks postępowania administracyjnego</w:t>
      </w:r>
      <w:r w:rsidRPr="005477B6">
        <w:rPr>
          <w:rFonts w:ascii="Calibri" w:hAnsi="Calibri"/>
          <w:spacing w:val="-2"/>
        </w:rPr>
        <w:t xml:space="preserve"> </w:t>
      </w:r>
      <w:r w:rsidRPr="005477B6">
        <w:rPr>
          <w:rFonts w:ascii="Calibri" w:hAnsi="Calibri"/>
        </w:rPr>
        <w:t>(Dz. U. z 202</w:t>
      </w:r>
      <w:r w:rsidR="00215733">
        <w:rPr>
          <w:rFonts w:ascii="Calibri" w:hAnsi="Calibri"/>
        </w:rPr>
        <w:t>1</w:t>
      </w:r>
      <w:r w:rsidRPr="005477B6">
        <w:rPr>
          <w:rFonts w:ascii="Calibri" w:hAnsi="Calibri"/>
        </w:rPr>
        <w:t xml:space="preserve">r., poz. </w:t>
      </w:r>
      <w:r w:rsidR="00215733">
        <w:rPr>
          <w:rFonts w:ascii="Calibri" w:hAnsi="Calibri"/>
        </w:rPr>
        <w:t>735</w:t>
      </w:r>
      <w:r w:rsidRPr="005477B6">
        <w:rPr>
          <w:rFonts w:ascii="Calibri" w:hAnsi="Calibri"/>
        </w:rPr>
        <w:t xml:space="preserve"> ze zm.).</w:t>
      </w:r>
    </w:p>
    <w:p w14:paraId="3CE7168E" w14:textId="235BAB31" w:rsidR="009F1BF0" w:rsidRDefault="009F1BF0" w:rsidP="00F40158">
      <w:pPr>
        <w:pStyle w:val="Standard"/>
        <w:numPr>
          <w:ilvl w:val="0"/>
          <w:numId w:val="20"/>
        </w:numPr>
        <w:spacing w:after="60" w:line="276" w:lineRule="auto"/>
        <w:ind w:left="714" w:hanging="357"/>
        <w:rPr>
          <w:rFonts w:ascii="Calibri" w:hAnsi="Calibri"/>
        </w:rPr>
      </w:pPr>
      <w:r w:rsidRPr="005477B6">
        <w:rPr>
          <w:rFonts w:ascii="Calibri" w:hAnsi="Calibri"/>
        </w:rPr>
        <w:t>Ustawa z dnia 29 września 1994 r. o rachunkowości (Dz. U. z 2021 r. poz. 217 ze zm.).</w:t>
      </w:r>
    </w:p>
    <w:p w14:paraId="1E44941A" w14:textId="77777777" w:rsidR="00EC042E" w:rsidRPr="00EC042E" w:rsidRDefault="00EC042E" w:rsidP="00F40158">
      <w:pPr>
        <w:pStyle w:val="Standard"/>
        <w:numPr>
          <w:ilvl w:val="0"/>
          <w:numId w:val="20"/>
        </w:numPr>
        <w:spacing w:after="60" w:line="276" w:lineRule="auto"/>
        <w:ind w:left="714" w:hanging="357"/>
        <w:rPr>
          <w:rFonts w:ascii="Calibri" w:hAnsi="Calibri"/>
        </w:rPr>
      </w:pPr>
      <w:r w:rsidRPr="00EC042E">
        <w:rPr>
          <w:rFonts w:ascii="Calibri" w:hAnsi="Calibri" w:cs="Arial"/>
        </w:rPr>
        <w:t xml:space="preserve">Rozporządzenie Ministra Edukacji Narodowej z dnia 15 lutego 2019 r. w sprawie ogólnych celów i zadań kształcenia w zawodach szkolnictwa branżowego oraz klasyfikacji zawodów szkolnictwa branżowego </w:t>
      </w:r>
      <w:r w:rsidRPr="00EC042E">
        <w:rPr>
          <w:rFonts w:ascii="Calibri" w:hAnsi="Calibri"/>
        </w:rPr>
        <w:t>(Dz. U. z 2019 r., poz. 316 )</w:t>
      </w:r>
      <w:r w:rsidRPr="00315FEB">
        <w:rPr>
          <w:rStyle w:val="Odwoanieprzypisudolnego"/>
          <w:rFonts w:ascii="Calibri" w:hAnsi="Calibri" w:cs="Arial"/>
        </w:rPr>
        <w:footnoteReference w:id="2"/>
      </w:r>
      <w:r w:rsidRPr="00EC042E">
        <w:rPr>
          <w:rFonts w:ascii="Calibri" w:hAnsi="Calibri" w:cs="Arial"/>
        </w:rPr>
        <w:t>.</w:t>
      </w:r>
    </w:p>
    <w:p w14:paraId="47F25FFE" w14:textId="77777777" w:rsidR="00EC042E" w:rsidRPr="003A59E9" w:rsidRDefault="00EC042E" w:rsidP="00F40158">
      <w:pPr>
        <w:pStyle w:val="Standard"/>
        <w:numPr>
          <w:ilvl w:val="0"/>
          <w:numId w:val="20"/>
        </w:numPr>
        <w:spacing w:after="60" w:line="276" w:lineRule="auto"/>
        <w:ind w:left="714" w:hanging="357"/>
        <w:rPr>
          <w:rFonts w:ascii="Calibri" w:hAnsi="Calibri"/>
        </w:rPr>
      </w:pPr>
      <w:r w:rsidRPr="003A59E9">
        <w:rPr>
          <w:rFonts w:ascii="Calibri" w:hAnsi="Calibri"/>
        </w:rPr>
        <w:t>Rozporządzenie Ministra Edukacji Narodowej z dnia 14 lutego 2019 r. w sprawie ramowych statutów: publicznej placówki kształcenia ustawicznego oraz publicznego cetrum kształcenia zawodowego</w:t>
      </w:r>
      <w:r w:rsidRPr="003A59E9" w:rsidDel="00BF5C3B">
        <w:rPr>
          <w:rFonts w:ascii="Calibri" w:hAnsi="Calibri"/>
        </w:rPr>
        <w:t xml:space="preserve"> </w:t>
      </w:r>
      <w:r w:rsidRPr="003A59E9">
        <w:rPr>
          <w:rFonts w:ascii="Calibri" w:hAnsi="Calibri"/>
        </w:rPr>
        <w:t xml:space="preserve">(Dz. U. z 2019 r., poz. 320). </w:t>
      </w:r>
    </w:p>
    <w:p w14:paraId="3859761B" w14:textId="77777777" w:rsidR="00EC042E" w:rsidRPr="003A59E9" w:rsidRDefault="00EC042E" w:rsidP="00F40158">
      <w:pPr>
        <w:numPr>
          <w:ilvl w:val="0"/>
          <w:numId w:val="20"/>
        </w:numPr>
        <w:spacing w:after="60" w:line="276" w:lineRule="auto"/>
        <w:ind w:left="714" w:hanging="357"/>
        <w:rPr>
          <w:rFonts w:ascii="Calibri" w:hAnsi="Calibri"/>
          <w:kern w:val="3"/>
        </w:rPr>
      </w:pPr>
      <w:r w:rsidRPr="003A59E9">
        <w:rPr>
          <w:rFonts w:ascii="Calibri" w:hAnsi="Calibri"/>
          <w:kern w:val="3"/>
        </w:rPr>
        <w:t>Rozporządzenie Ministra Edukacji Narodowej z dnia 19 marca 2019 r. w sprawie kształcenia ustawicznego w formach pozaszkolnych (Dz.U. z 2019 r., poz 652).</w:t>
      </w:r>
    </w:p>
    <w:p w14:paraId="22804A68" w14:textId="77777777" w:rsidR="00B75A4C" w:rsidRPr="005477B6" w:rsidRDefault="00B75A4C" w:rsidP="00F40158">
      <w:pPr>
        <w:numPr>
          <w:ilvl w:val="0"/>
          <w:numId w:val="20"/>
        </w:numPr>
        <w:spacing w:after="60" w:line="276" w:lineRule="auto"/>
        <w:ind w:left="714" w:hanging="357"/>
        <w:rPr>
          <w:rFonts w:ascii="Calibri" w:hAnsi="Calibri"/>
        </w:rPr>
      </w:pPr>
      <w:r w:rsidRPr="005477B6">
        <w:rPr>
          <w:rFonts w:ascii="Calibri" w:hAnsi="Calibri"/>
        </w:rPr>
        <w:t xml:space="preserve">Rozporządzenie Ministra Finansów z dnia 18 stycznia 2018 r. w sprawie rejestru podmiotów wykluczonych z możliwości otrzymania środków przeznaczonych na realizację programów finansowanych z udziałem środków europejskich (Dz. U. z 2019 r., poz. 1279). </w:t>
      </w:r>
    </w:p>
    <w:p w14:paraId="2EB333CD" w14:textId="77777777" w:rsidR="00B75A4C" w:rsidRDefault="00B75A4C" w:rsidP="00F40158">
      <w:pPr>
        <w:numPr>
          <w:ilvl w:val="0"/>
          <w:numId w:val="20"/>
        </w:numPr>
        <w:spacing w:after="60" w:line="276" w:lineRule="auto"/>
        <w:ind w:left="714" w:hanging="357"/>
        <w:rPr>
          <w:rFonts w:ascii="Calibri" w:hAnsi="Calibri"/>
        </w:rPr>
      </w:pPr>
      <w:r w:rsidRPr="005477B6">
        <w:rPr>
          <w:rFonts w:ascii="Calibri" w:hAnsi="Calibri"/>
        </w:rPr>
        <w:t>Rozporządzenie Ministra Rozwoju i Finansów z dnia</w:t>
      </w:r>
      <w:r w:rsidRPr="003A59E9">
        <w:rPr>
          <w:rFonts w:ascii="Calibri" w:hAnsi="Calibri"/>
        </w:rPr>
        <w:t xml:space="preserve"> 7 grudnia 2017 r. w sprawie zaliczek </w:t>
      </w:r>
      <w:r w:rsidRPr="003A59E9">
        <w:rPr>
          <w:rFonts w:ascii="Calibri" w:hAnsi="Calibri"/>
        </w:rPr>
        <w:br/>
        <w:t xml:space="preserve">w ramach programów finansowanych z udziałem środków europejskich (Dz. U. z 2017 r., </w:t>
      </w:r>
      <w:r>
        <w:rPr>
          <w:rFonts w:ascii="Calibri" w:hAnsi="Calibri"/>
        </w:rPr>
        <w:br/>
      </w:r>
      <w:r w:rsidRPr="003A59E9">
        <w:rPr>
          <w:rFonts w:ascii="Calibri" w:hAnsi="Calibri"/>
        </w:rPr>
        <w:t>poz. 2367).</w:t>
      </w:r>
    </w:p>
    <w:p w14:paraId="60741D11" w14:textId="39B741B9" w:rsidR="005477B6" w:rsidRDefault="005477B6" w:rsidP="008167ED">
      <w:pPr>
        <w:pStyle w:val="Akapitzlist"/>
        <w:numPr>
          <w:ilvl w:val="0"/>
          <w:numId w:val="20"/>
        </w:numPr>
      </w:pPr>
      <w:r w:rsidRPr="00B267F3">
        <w:t>Rozporządzenie Parlamentu Europejskiego i Rady (UE) 2</w:t>
      </w:r>
      <w:r>
        <w:t>016/679 z dnia 27 kwietnia 2016</w:t>
      </w:r>
      <w:r w:rsidRPr="00B267F3">
        <w:t xml:space="preserve">r. w sprawie ochrony osób fizycznych w związku z przetwarzaniem danych osobowych i w sprawie swobodnego przepływu takich danych oraz uchylenia dyrektywy 95/46/WE (ogólne rozporządzenie o ochronie danych) (Dz. U. UE. L. z 2016 r. Nr 119, </w:t>
      </w:r>
      <w:r>
        <w:br/>
        <w:t xml:space="preserve">str. 1 ze </w:t>
      </w:r>
      <w:r w:rsidRPr="00B267F3">
        <w:t>zm.).</w:t>
      </w:r>
    </w:p>
    <w:p w14:paraId="279F691D" w14:textId="77777777" w:rsidR="002F514E" w:rsidRPr="00DA7656" w:rsidRDefault="002F514E" w:rsidP="00844564">
      <w:pPr>
        <w:spacing w:line="276" w:lineRule="auto"/>
        <w:rPr>
          <w:rFonts w:ascii="Calibri" w:hAnsi="Calibri"/>
          <w:b/>
          <w:bCs/>
        </w:rPr>
      </w:pPr>
      <w:r w:rsidRPr="00DA7656">
        <w:rPr>
          <w:rFonts w:ascii="Calibri" w:hAnsi="Calibri"/>
          <w:b/>
          <w:bCs/>
        </w:rPr>
        <w:t>Uwaga:</w:t>
      </w:r>
    </w:p>
    <w:p w14:paraId="202FE4E4" w14:textId="5A690650" w:rsidR="002F514E" w:rsidRDefault="002F514E" w:rsidP="00844564">
      <w:pPr>
        <w:spacing w:line="276" w:lineRule="auto"/>
        <w:rPr>
          <w:rFonts w:ascii="Calibri" w:hAnsi="Calibri"/>
        </w:rPr>
      </w:pPr>
      <w:r w:rsidRPr="00DA7656">
        <w:rPr>
          <w:rFonts w:ascii="Calibri" w:hAnsi="Calibri"/>
        </w:rPr>
        <w:t>W sytuacji gdy w trakcie trwania procesu wyboru projekt</w:t>
      </w:r>
      <w:r w:rsidR="001C58F8">
        <w:rPr>
          <w:rFonts w:ascii="Calibri" w:hAnsi="Calibri"/>
        </w:rPr>
        <w:t>u</w:t>
      </w:r>
      <w:r w:rsidRPr="00DA7656">
        <w:rPr>
          <w:rFonts w:ascii="Calibri" w:hAnsi="Calibri"/>
        </w:rPr>
        <w:t xml:space="preserve"> w ramach niniejszego naboru zajdą okoliczności, o których mowa w ustawie z dnia 3 kwietnia 2020</w:t>
      </w:r>
      <w:r w:rsidR="001B7720">
        <w:rPr>
          <w:rFonts w:ascii="Calibri" w:hAnsi="Calibri"/>
        </w:rPr>
        <w:t xml:space="preserve"> </w:t>
      </w:r>
      <w:r w:rsidRPr="00DA7656">
        <w:rPr>
          <w:rFonts w:ascii="Calibri" w:hAnsi="Calibri"/>
        </w:rPr>
        <w:t xml:space="preserve">r. o szczególnych rozwiązaniach wspierających realizację programów operacyjnych w związku z wystąpieniem COVID-19 </w:t>
      </w:r>
    </w:p>
    <w:p w14:paraId="29905760" w14:textId="7C3D7267" w:rsidR="002F514E" w:rsidRPr="00DA7656" w:rsidRDefault="002F514E" w:rsidP="00844564">
      <w:pPr>
        <w:spacing w:line="276" w:lineRule="auto"/>
        <w:rPr>
          <w:rFonts w:ascii="Calibri" w:hAnsi="Calibri"/>
          <w:b/>
          <w:bCs/>
        </w:rPr>
      </w:pPr>
      <w:r w:rsidRPr="00DA7656">
        <w:rPr>
          <w:rFonts w:ascii="Calibri" w:hAnsi="Calibri"/>
        </w:rPr>
        <w:t>(Dz.U. z 202</w:t>
      </w:r>
      <w:r w:rsidR="0025269A">
        <w:rPr>
          <w:rFonts w:ascii="Calibri" w:hAnsi="Calibri"/>
        </w:rPr>
        <w:t>1</w:t>
      </w:r>
      <w:r w:rsidRPr="00DA7656">
        <w:rPr>
          <w:rFonts w:ascii="Calibri" w:hAnsi="Calibri"/>
        </w:rPr>
        <w:t xml:space="preserve"> r., poz </w:t>
      </w:r>
      <w:r w:rsidR="0025269A">
        <w:rPr>
          <w:rFonts w:ascii="Calibri" w:hAnsi="Calibri"/>
        </w:rPr>
        <w:t>986</w:t>
      </w:r>
      <w:r w:rsidRPr="00DA7656">
        <w:rPr>
          <w:rFonts w:ascii="Calibri" w:hAnsi="Calibri"/>
        </w:rPr>
        <w:t>)  przepisy tej ustawy</w:t>
      </w:r>
      <w:r w:rsidR="00FC4AC8">
        <w:rPr>
          <w:rFonts w:ascii="Calibri" w:hAnsi="Calibri"/>
        </w:rPr>
        <w:t xml:space="preserve"> </w:t>
      </w:r>
      <w:r w:rsidRPr="00DA7656">
        <w:rPr>
          <w:rFonts w:ascii="Calibri" w:hAnsi="Calibri"/>
        </w:rPr>
        <w:t xml:space="preserve"> będą odpowiednio stosowane.</w:t>
      </w:r>
    </w:p>
    <w:p w14:paraId="7067FD7A" w14:textId="77777777" w:rsidR="005477B6" w:rsidRPr="003A59E9" w:rsidRDefault="005477B6" w:rsidP="00844564">
      <w:pPr>
        <w:spacing w:line="276" w:lineRule="auto"/>
        <w:rPr>
          <w:rFonts w:ascii="Calibri" w:hAnsi="Calibri"/>
        </w:rPr>
      </w:pPr>
    </w:p>
    <w:p w14:paraId="6D2671FE" w14:textId="4A02C4D8" w:rsidR="00B907C0" w:rsidRPr="00C04B82" w:rsidRDefault="00B907C0" w:rsidP="00BB6802">
      <w:pPr>
        <w:tabs>
          <w:tab w:val="left" w:pos="4065"/>
        </w:tabs>
        <w:spacing w:after="60" w:line="276" w:lineRule="auto"/>
        <w:rPr>
          <w:rFonts w:ascii="Calibri" w:hAnsi="Calibri"/>
          <w:b/>
          <w:sz w:val="28"/>
          <w:szCs w:val="28"/>
        </w:rPr>
      </w:pPr>
      <w:r w:rsidRPr="00C04B82">
        <w:rPr>
          <w:rFonts w:ascii="Calibri" w:hAnsi="Calibri"/>
          <w:b/>
          <w:sz w:val="28"/>
          <w:szCs w:val="28"/>
        </w:rPr>
        <w:t xml:space="preserve">Przed przystąpieniem do sporządzania wniosku o dofinansowanie projektu wnioskodawca powinien zapoznać się z poniższymi dokumentami, związanymi </w:t>
      </w:r>
      <w:r w:rsidR="00441504">
        <w:rPr>
          <w:rFonts w:ascii="Calibri" w:hAnsi="Calibri"/>
          <w:b/>
          <w:sz w:val="28"/>
          <w:szCs w:val="28"/>
        </w:rPr>
        <w:br/>
      </w:r>
      <w:r w:rsidRPr="00C04B82">
        <w:rPr>
          <w:rFonts w:ascii="Calibri" w:hAnsi="Calibri"/>
          <w:b/>
          <w:sz w:val="28"/>
          <w:szCs w:val="28"/>
        </w:rPr>
        <w:t>z systemem wdrażania RPO WO 2014-2020:</w:t>
      </w:r>
    </w:p>
    <w:p w14:paraId="714C29A8" w14:textId="77777777" w:rsidR="00B907C0" w:rsidRPr="00BB6802" w:rsidRDefault="00B907C0" w:rsidP="00F40158">
      <w:pPr>
        <w:numPr>
          <w:ilvl w:val="0"/>
          <w:numId w:val="6"/>
        </w:numPr>
        <w:tabs>
          <w:tab w:val="left" w:pos="284"/>
        </w:tabs>
        <w:spacing w:after="60" w:line="276" w:lineRule="auto"/>
        <w:ind w:hanging="720"/>
        <w:rPr>
          <w:rFonts w:ascii="Calibri" w:hAnsi="Calibri"/>
        </w:rPr>
      </w:pPr>
      <w:r w:rsidRPr="00BB6802">
        <w:rPr>
          <w:rFonts w:ascii="Calibri" w:hAnsi="Calibri"/>
        </w:rPr>
        <w:t>Regionalny Program Operacyjny Województwa Opolskiego na lata 2014-2020.</w:t>
      </w:r>
    </w:p>
    <w:p w14:paraId="11E7166F" w14:textId="2F096946" w:rsidR="00B907C0" w:rsidRPr="00BB6802" w:rsidRDefault="00B907C0" w:rsidP="00F40158">
      <w:pPr>
        <w:numPr>
          <w:ilvl w:val="0"/>
          <w:numId w:val="6"/>
        </w:numPr>
        <w:tabs>
          <w:tab w:val="left" w:pos="284"/>
        </w:tabs>
        <w:spacing w:after="60" w:line="276" w:lineRule="auto"/>
        <w:ind w:left="284" w:hanging="284"/>
        <w:rPr>
          <w:rFonts w:ascii="Calibri" w:hAnsi="Calibri"/>
        </w:rPr>
      </w:pPr>
      <w:r w:rsidRPr="00BB6802">
        <w:rPr>
          <w:rFonts w:ascii="Calibri" w:hAnsi="Calibri"/>
        </w:rPr>
        <w:t xml:space="preserve">Szczegółowy Opis Osi Priorytetowych Regionalnego Programu Operacyjnego Województwa Opolskiego na lata 2014-2020. Zakres Europejski Fundusz Społeczny (wersja </w:t>
      </w:r>
      <w:r w:rsidRPr="000D5587">
        <w:rPr>
          <w:rFonts w:ascii="Calibri" w:hAnsi="Calibri"/>
        </w:rPr>
        <w:t xml:space="preserve">nr </w:t>
      </w:r>
      <w:r w:rsidR="00242C89" w:rsidRPr="005005E2">
        <w:rPr>
          <w:rFonts w:ascii="Calibri" w:hAnsi="Calibri"/>
        </w:rPr>
        <w:t>4</w:t>
      </w:r>
      <w:r w:rsidR="00646CAB">
        <w:rPr>
          <w:rFonts w:ascii="Calibri" w:hAnsi="Calibri"/>
        </w:rPr>
        <w:t>7</w:t>
      </w:r>
      <w:r w:rsidRPr="000D5587">
        <w:rPr>
          <w:rFonts w:ascii="Calibri" w:hAnsi="Calibri"/>
        </w:rPr>
        <w:t>).</w:t>
      </w:r>
    </w:p>
    <w:p w14:paraId="34135413" w14:textId="14D4F492" w:rsidR="00371599" w:rsidRPr="00371599" w:rsidRDefault="00B907C0" w:rsidP="00F40158">
      <w:pPr>
        <w:numPr>
          <w:ilvl w:val="0"/>
          <w:numId w:val="6"/>
        </w:numPr>
        <w:tabs>
          <w:tab w:val="left" w:pos="284"/>
        </w:tabs>
        <w:spacing w:after="60" w:line="276" w:lineRule="auto"/>
        <w:ind w:left="284" w:hanging="284"/>
        <w:rPr>
          <w:rFonts w:ascii="Calibri" w:hAnsi="Calibri"/>
        </w:rPr>
      </w:pPr>
      <w:r w:rsidRPr="00BB6802">
        <w:rPr>
          <w:rFonts w:ascii="Calibri" w:hAnsi="Calibri"/>
        </w:rPr>
        <w:t>Wytyczne w zakresie kwalifikowalności wydatków w zakresie Europejskiego Funduszu Rozwoju Regionalnego, Europejskiego Funduszu Społecznego oraz Funduszu Spójności na lata 2014-2020</w:t>
      </w:r>
      <w:r w:rsidR="00BD1D16">
        <w:rPr>
          <w:rFonts w:ascii="Calibri" w:hAnsi="Calibri"/>
        </w:rPr>
        <w:t xml:space="preserve"> z </w:t>
      </w:r>
      <w:r w:rsidR="00371599">
        <w:rPr>
          <w:rFonts w:ascii="Calibri" w:hAnsi="Calibri"/>
        </w:rPr>
        <w:t>2</w:t>
      </w:r>
      <w:r w:rsidR="00D3449F">
        <w:rPr>
          <w:rFonts w:ascii="Calibri" w:hAnsi="Calibri"/>
        </w:rPr>
        <w:t>1</w:t>
      </w:r>
      <w:r w:rsidR="00371599">
        <w:rPr>
          <w:rFonts w:ascii="Calibri" w:hAnsi="Calibri"/>
        </w:rPr>
        <w:t xml:space="preserve"> </w:t>
      </w:r>
      <w:r w:rsidR="00D3449F">
        <w:rPr>
          <w:rFonts w:ascii="Calibri" w:hAnsi="Calibri"/>
        </w:rPr>
        <w:t>grud</w:t>
      </w:r>
      <w:r w:rsidR="00371599">
        <w:rPr>
          <w:rFonts w:ascii="Calibri" w:hAnsi="Calibri"/>
        </w:rPr>
        <w:t>nia 20</w:t>
      </w:r>
      <w:r w:rsidR="00D3449F">
        <w:rPr>
          <w:rFonts w:ascii="Calibri" w:hAnsi="Calibri"/>
        </w:rPr>
        <w:t>20</w:t>
      </w:r>
      <w:r w:rsidR="00BD1D16">
        <w:rPr>
          <w:rFonts w:ascii="Calibri" w:hAnsi="Calibri"/>
        </w:rPr>
        <w:t xml:space="preserve"> r.</w:t>
      </w:r>
    </w:p>
    <w:p w14:paraId="345B6C05" w14:textId="258EC48E" w:rsidR="00B907C0" w:rsidRPr="00BB6802" w:rsidRDefault="00B907C0" w:rsidP="00F40158">
      <w:pPr>
        <w:numPr>
          <w:ilvl w:val="0"/>
          <w:numId w:val="6"/>
        </w:numPr>
        <w:tabs>
          <w:tab w:val="left" w:pos="284"/>
        </w:tabs>
        <w:spacing w:after="60" w:line="276" w:lineRule="auto"/>
        <w:ind w:left="284" w:hanging="284"/>
        <w:rPr>
          <w:rFonts w:ascii="Calibri" w:hAnsi="Calibri"/>
        </w:rPr>
      </w:pPr>
      <w:r w:rsidRPr="00BB6802">
        <w:rPr>
          <w:rFonts w:ascii="Calibri" w:hAnsi="Calibri"/>
        </w:rPr>
        <w:t>Wytyczne w zakresie trybów wyboru projektów na lata 2014-2020</w:t>
      </w:r>
      <w:r w:rsidR="00BD1D16">
        <w:rPr>
          <w:rFonts w:ascii="Calibri" w:hAnsi="Calibri"/>
        </w:rPr>
        <w:t xml:space="preserve"> z </w:t>
      </w:r>
      <w:r w:rsidR="001B7720">
        <w:rPr>
          <w:rFonts w:ascii="Calibri" w:hAnsi="Calibri"/>
        </w:rPr>
        <w:t xml:space="preserve">13 lutego </w:t>
      </w:r>
      <w:r w:rsidR="00990844" w:rsidRPr="00990844">
        <w:rPr>
          <w:rFonts w:ascii="Calibri" w:hAnsi="Calibri"/>
        </w:rPr>
        <w:t>2018 r.</w:t>
      </w:r>
      <w:r w:rsidR="00990844" w:rsidRPr="00990844" w:rsidDel="00990844">
        <w:rPr>
          <w:rFonts w:ascii="Calibri" w:hAnsi="Calibri"/>
        </w:rPr>
        <w:t xml:space="preserve"> </w:t>
      </w:r>
    </w:p>
    <w:p w14:paraId="324BC28D" w14:textId="78820898" w:rsidR="00B907C0" w:rsidRPr="00BB6802" w:rsidRDefault="00B907C0" w:rsidP="00F40158">
      <w:pPr>
        <w:numPr>
          <w:ilvl w:val="0"/>
          <w:numId w:val="6"/>
        </w:numPr>
        <w:tabs>
          <w:tab w:val="left" w:pos="284"/>
        </w:tabs>
        <w:spacing w:after="60" w:line="276" w:lineRule="auto"/>
        <w:ind w:left="284" w:hanging="284"/>
        <w:rPr>
          <w:rFonts w:ascii="Calibri" w:hAnsi="Calibri"/>
        </w:rPr>
      </w:pPr>
      <w:r w:rsidRPr="00BB6802">
        <w:rPr>
          <w:rFonts w:ascii="Calibri" w:hAnsi="Calibri"/>
        </w:rPr>
        <w:t>Wytyczne w zakresie realizacji zasady równości szans i niedyskryminacji, w tym dostępności dla osób z niepełnosprawnościami oraz zasady równości szans kobiet i mężczyzn w ramach funduszy unijnych na lata 2014-2020</w:t>
      </w:r>
      <w:r w:rsidR="00BD1D16">
        <w:rPr>
          <w:rFonts w:ascii="Calibri" w:hAnsi="Calibri"/>
        </w:rPr>
        <w:t xml:space="preserve"> z </w:t>
      </w:r>
      <w:r w:rsidR="00990844" w:rsidRPr="00990844">
        <w:rPr>
          <w:rFonts w:ascii="Calibri" w:hAnsi="Calibri"/>
        </w:rPr>
        <w:t>5 kwietnia 2018 r.</w:t>
      </w:r>
      <w:r w:rsidR="00990844" w:rsidRPr="00990844" w:rsidDel="00990844">
        <w:rPr>
          <w:rFonts w:ascii="Calibri" w:hAnsi="Calibri"/>
        </w:rPr>
        <w:t xml:space="preserve"> </w:t>
      </w:r>
    </w:p>
    <w:p w14:paraId="1F7360AF" w14:textId="50968005" w:rsidR="00B907C0" w:rsidRPr="00BF521D" w:rsidRDefault="00B907C0" w:rsidP="00F40158">
      <w:pPr>
        <w:numPr>
          <w:ilvl w:val="0"/>
          <w:numId w:val="6"/>
        </w:numPr>
        <w:tabs>
          <w:tab w:val="left" w:pos="284"/>
        </w:tabs>
        <w:spacing w:after="60" w:line="276" w:lineRule="auto"/>
        <w:ind w:left="284" w:hanging="284"/>
        <w:rPr>
          <w:rFonts w:ascii="Calibri" w:hAnsi="Calibri"/>
        </w:rPr>
      </w:pPr>
      <w:r w:rsidRPr="00BF521D">
        <w:rPr>
          <w:rFonts w:ascii="Calibri" w:hAnsi="Calibri"/>
        </w:rPr>
        <w:t>Wytyczne w zakresie monitorowania postępu rzeczowego realizacji programów operacyjnych na lata 2014-2020</w:t>
      </w:r>
      <w:r w:rsidR="007645C3">
        <w:rPr>
          <w:rFonts w:ascii="Calibri" w:hAnsi="Calibri"/>
        </w:rPr>
        <w:t xml:space="preserve"> (obowiązujące od 18 sierpnia </w:t>
      </w:r>
      <w:r w:rsidR="00A71051">
        <w:rPr>
          <w:rFonts w:ascii="Calibri" w:hAnsi="Calibri"/>
        </w:rPr>
        <w:t>2020</w:t>
      </w:r>
      <w:r w:rsidR="000D5587">
        <w:rPr>
          <w:rFonts w:ascii="Calibri" w:hAnsi="Calibri"/>
        </w:rPr>
        <w:t xml:space="preserve"> </w:t>
      </w:r>
      <w:r w:rsidR="00A71051">
        <w:rPr>
          <w:rFonts w:ascii="Calibri" w:hAnsi="Calibri"/>
        </w:rPr>
        <w:t>r.).</w:t>
      </w:r>
      <w:r w:rsidR="00BD1D16" w:rsidRPr="00BF521D">
        <w:rPr>
          <w:rFonts w:ascii="Calibri" w:hAnsi="Calibri"/>
        </w:rPr>
        <w:t xml:space="preserve"> </w:t>
      </w:r>
    </w:p>
    <w:p w14:paraId="2850DBAA" w14:textId="6E8AB473" w:rsidR="00B907C0" w:rsidRPr="00BB6802" w:rsidRDefault="00B907C0" w:rsidP="00F40158">
      <w:pPr>
        <w:numPr>
          <w:ilvl w:val="0"/>
          <w:numId w:val="6"/>
        </w:numPr>
        <w:tabs>
          <w:tab w:val="left" w:pos="284"/>
        </w:tabs>
        <w:spacing w:after="60" w:line="276" w:lineRule="auto"/>
        <w:ind w:left="284" w:hanging="284"/>
        <w:rPr>
          <w:rFonts w:ascii="Calibri" w:hAnsi="Calibri"/>
        </w:rPr>
      </w:pPr>
      <w:r w:rsidRPr="00BB6802">
        <w:rPr>
          <w:rFonts w:ascii="Calibri" w:hAnsi="Calibri"/>
        </w:rPr>
        <w:t>Wytyczne w zakresie warunków gromadzenia i przekazywania danych w postaci elektronicznej na lata 2014-2020</w:t>
      </w:r>
      <w:r w:rsidR="00BD1D16">
        <w:rPr>
          <w:rFonts w:ascii="Calibri" w:hAnsi="Calibri"/>
        </w:rPr>
        <w:t xml:space="preserve"> z </w:t>
      </w:r>
      <w:r w:rsidR="00324F29">
        <w:rPr>
          <w:rFonts w:ascii="Calibri" w:hAnsi="Calibri"/>
        </w:rPr>
        <w:t>grudnia 2017</w:t>
      </w:r>
      <w:r w:rsidR="00BD1D16">
        <w:rPr>
          <w:rFonts w:ascii="Calibri" w:hAnsi="Calibri"/>
        </w:rPr>
        <w:t xml:space="preserve"> r.</w:t>
      </w:r>
    </w:p>
    <w:p w14:paraId="61FDCDC2" w14:textId="09CD9469" w:rsidR="00B907C0" w:rsidRPr="00BB6802" w:rsidRDefault="00B907C0" w:rsidP="00F40158">
      <w:pPr>
        <w:numPr>
          <w:ilvl w:val="0"/>
          <w:numId w:val="6"/>
        </w:numPr>
        <w:tabs>
          <w:tab w:val="left" w:pos="284"/>
        </w:tabs>
        <w:spacing w:after="60" w:line="276" w:lineRule="auto"/>
        <w:ind w:left="284" w:hanging="284"/>
        <w:rPr>
          <w:rFonts w:ascii="Calibri" w:hAnsi="Calibri"/>
        </w:rPr>
      </w:pPr>
      <w:r w:rsidRPr="00BB6802">
        <w:rPr>
          <w:rFonts w:ascii="Calibri" w:hAnsi="Calibri"/>
        </w:rPr>
        <w:t>Wytyczne w zakresie informacji i promocji programów operacyjnych polityki spójności na lata 2014-2020</w:t>
      </w:r>
      <w:r w:rsidR="00BD1D16">
        <w:rPr>
          <w:rFonts w:ascii="Calibri" w:hAnsi="Calibri"/>
        </w:rPr>
        <w:t xml:space="preserve"> z 3 listopada 2016 r.</w:t>
      </w:r>
    </w:p>
    <w:p w14:paraId="6127A4F9" w14:textId="71173700" w:rsidR="00161BB8" w:rsidRPr="00BF521D" w:rsidRDefault="00B907C0" w:rsidP="00F40158">
      <w:pPr>
        <w:numPr>
          <w:ilvl w:val="0"/>
          <w:numId w:val="6"/>
        </w:numPr>
        <w:tabs>
          <w:tab w:val="left" w:pos="284"/>
        </w:tabs>
        <w:spacing w:after="60" w:line="276" w:lineRule="auto"/>
        <w:ind w:left="284" w:hanging="284"/>
        <w:rPr>
          <w:rFonts w:ascii="Calibri" w:hAnsi="Calibri"/>
        </w:rPr>
      </w:pPr>
      <w:r w:rsidRPr="00BB6802">
        <w:rPr>
          <w:rFonts w:ascii="Calibri" w:hAnsi="Calibri"/>
        </w:rPr>
        <w:t xml:space="preserve"> Wytyczne w zakresie kontroli realizacji programów operacyjnych na lata 2014-2020</w:t>
      </w:r>
      <w:r w:rsidR="00BD1D16">
        <w:rPr>
          <w:rFonts w:ascii="Calibri" w:hAnsi="Calibri"/>
        </w:rPr>
        <w:t xml:space="preserve"> </w:t>
      </w:r>
      <w:r w:rsidR="001B7720">
        <w:rPr>
          <w:rFonts w:ascii="Calibri" w:hAnsi="Calibri"/>
        </w:rPr>
        <w:br/>
      </w:r>
      <w:r w:rsidR="00BD1D16">
        <w:rPr>
          <w:rFonts w:ascii="Calibri" w:hAnsi="Calibri"/>
        </w:rPr>
        <w:t xml:space="preserve">z </w:t>
      </w:r>
      <w:r w:rsidR="00CF13F0">
        <w:rPr>
          <w:rFonts w:ascii="Calibri" w:hAnsi="Calibri"/>
          <w:bCs/>
        </w:rPr>
        <w:t>17</w:t>
      </w:r>
      <w:r w:rsidR="00BF521D" w:rsidRPr="004B7737">
        <w:rPr>
          <w:rFonts w:ascii="Calibri" w:hAnsi="Calibri"/>
          <w:bCs/>
        </w:rPr>
        <w:t xml:space="preserve"> </w:t>
      </w:r>
      <w:r w:rsidR="00CF13F0">
        <w:rPr>
          <w:rFonts w:ascii="Calibri" w:hAnsi="Calibri"/>
          <w:bCs/>
        </w:rPr>
        <w:t>września</w:t>
      </w:r>
      <w:r w:rsidR="00BF521D" w:rsidRPr="004B7737">
        <w:rPr>
          <w:rFonts w:ascii="Calibri" w:hAnsi="Calibri"/>
          <w:bCs/>
        </w:rPr>
        <w:t xml:space="preserve"> 201</w:t>
      </w:r>
      <w:r w:rsidR="00CF13F0">
        <w:rPr>
          <w:rFonts w:ascii="Calibri" w:hAnsi="Calibri"/>
          <w:bCs/>
        </w:rPr>
        <w:t>9</w:t>
      </w:r>
      <w:r w:rsidR="00BF521D" w:rsidRPr="004B7737">
        <w:rPr>
          <w:rFonts w:ascii="Calibri" w:hAnsi="Calibri"/>
          <w:bCs/>
        </w:rPr>
        <w:t xml:space="preserve"> r.</w:t>
      </w:r>
      <w:r w:rsidR="00BF521D" w:rsidRPr="00BF521D" w:rsidDel="00BF521D">
        <w:rPr>
          <w:rFonts w:ascii="Calibri" w:hAnsi="Calibri"/>
        </w:rPr>
        <w:t xml:space="preserve"> </w:t>
      </w:r>
    </w:p>
    <w:p w14:paraId="0AFC5A3C" w14:textId="77777777" w:rsidR="00517618" w:rsidRDefault="005A48A8" w:rsidP="00F40158">
      <w:pPr>
        <w:numPr>
          <w:ilvl w:val="0"/>
          <w:numId w:val="6"/>
        </w:numPr>
        <w:tabs>
          <w:tab w:val="left" w:pos="142"/>
          <w:tab w:val="left" w:pos="426"/>
        </w:tabs>
        <w:spacing w:after="60" w:line="276" w:lineRule="auto"/>
        <w:ind w:left="284" w:hanging="426"/>
        <w:rPr>
          <w:rFonts w:ascii="Calibri" w:hAnsi="Calibri"/>
        </w:rPr>
      </w:pPr>
      <w:r w:rsidRPr="00517618">
        <w:rPr>
          <w:rFonts w:ascii="Calibri" w:hAnsi="Calibri"/>
          <w:lang w:val="x-none"/>
        </w:rPr>
        <w:t xml:space="preserve">Wytyczne w zakresie realizacji przedsięwzięć </w:t>
      </w:r>
      <w:r w:rsidR="00273292" w:rsidRPr="00517618">
        <w:rPr>
          <w:rFonts w:ascii="Calibri" w:hAnsi="Calibri"/>
        </w:rPr>
        <w:t>z udziałem</w:t>
      </w:r>
      <w:r w:rsidRPr="00517618">
        <w:rPr>
          <w:rFonts w:ascii="Calibri" w:hAnsi="Calibri"/>
        </w:rPr>
        <w:t xml:space="preserve"> </w:t>
      </w:r>
      <w:r w:rsidR="00DD6C4C" w:rsidRPr="00517618">
        <w:rPr>
          <w:rFonts w:ascii="Calibri" w:hAnsi="Calibri"/>
        </w:rPr>
        <w:t xml:space="preserve">środków </w:t>
      </w:r>
      <w:r w:rsidR="00DD6C4C" w:rsidRPr="00517618">
        <w:rPr>
          <w:rFonts w:ascii="Calibri" w:hAnsi="Calibri"/>
          <w:lang w:val="x-none"/>
        </w:rPr>
        <w:t xml:space="preserve">Europejskiego Funduszu Społecznego </w:t>
      </w:r>
      <w:r w:rsidR="00273292" w:rsidRPr="00517618">
        <w:rPr>
          <w:rFonts w:ascii="Calibri" w:hAnsi="Calibri"/>
        </w:rPr>
        <w:t>w obszarze edukacji</w:t>
      </w:r>
      <w:r w:rsidR="00DD6C4C" w:rsidRPr="00517618">
        <w:rPr>
          <w:rFonts w:ascii="Calibri" w:hAnsi="Calibri"/>
        </w:rPr>
        <w:t xml:space="preserve"> </w:t>
      </w:r>
      <w:r w:rsidRPr="00517618">
        <w:rPr>
          <w:rFonts w:ascii="Calibri" w:hAnsi="Calibri"/>
          <w:lang w:val="x-none"/>
        </w:rPr>
        <w:t>na lata 2014-2020</w:t>
      </w:r>
      <w:r w:rsidR="00BD1D16" w:rsidRPr="00517618">
        <w:rPr>
          <w:rFonts w:ascii="Calibri" w:hAnsi="Calibri"/>
        </w:rPr>
        <w:t xml:space="preserve"> z </w:t>
      </w:r>
      <w:r w:rsidR="00517618" w:rsidRPr="003A59E9">
        <w:rPr>
          <w:rFonts w:ascii="Calibri" w:hAnsi="Calibri"/>
        </w:rPr>
        <w:t>11 września</w:t>
      </w:r>
      <w:r w:rsidR="00517618" w:rsidRPr="00950902">
        <w:rPr>
          <w:rFonts w:ascii="Calibri" w:hAnsi="Calibri"/>
        </w:rPr>
        <w:t xml:space="preserve"> </w:t>
      </w:r>
      <w:r w:rsidR="00517618" w:rsidRPr="003A59E9">
        <w:rPr>
          <w:rFonts w:ascii="Calibri" w:hAnsi="Calibri"/>
        </w:rPr>
        <w:t>2019</w:t>
      </w:r>
      <w:r w:rsidR="00517618" w:rsidRPr="00950902">
        <w:rPr>
          <w:rFonts w:ascii="Calibri" w:hAnsi="Calibri"/>
        </w:rPr>
        <w:t xml:space="preserve"> </w:t>
      </w:r>
      <w:r w:rsidR="00517618" w:rsidRPr="00AE7A29">
        <w:rPr>
          <w:rFonts w:ascii="Calibri" w:hAnsi="Calibri"/>
        </w:rPr>
        <w:t>r.</w:t>
      </w:r>
    </w:p>
    <w:p w14:paraId="58D647EB" w14:textId="32E66E33" w:rsidR="007A42FF" w:rsidRPr="00BA7CF0" w:rsidRDefault="007A42FF" w:rsidP="00F40158">
      <w:pPr>
        <w:numPr>
          <w:ilvl w:val="0"/>
          <w:numId w:val="6"/>
        </w:numPr>
        <w:tabs>
          <w:tab w:val="left" w:pos="142"/>
          <w:tab w:val="left" w:pos="426"/>
        </w:tabs>
        <w:spacing w:after="60" w:line="276" w:lineRule="auto"/>
        <w:ind w:left="284" w:hanging="426"/>
        <w:rPr>
          <w:rFonts w:ascii="Calibri" w:hAnsi="Calibri"/>
        </w:rPr>
      </w:pPr>
      <w:r w:rsidRPr="00741109">
        <w:rPr>
          <w:rFonts w:ascii="Calibri" w:hAnsi="Calibri"/>
        </w:rPr>
        <w:t>Wytyczne w zakresie realizacji przedsięwzięć z udziałem środków Europejskiego Funduszu Społecznego w obszarze przystosowania przedsiębiorców i pracowników do zmian na lata 2014-2020</w:t>
      </w:r>
      <w:r>
        <w:rPr>
          <w:rFonts w:ascii="Calibri" w:hAnsi="Calibri"/>
        </w:rPr>
        <w:t xml:space="preserve"> z 17 sierpnia 2021 r.</w:t>
      </w:r>
    </w:p>
    <w:p w14:paraId="4D8BA886" w14:textId="22A5FCC7" w:rsidR="00C0106E" w:rsidRPr="00517618" w:rsidRDefault="00C0106E" w:rsidP="00F40158">
      <w:pPr>
        <w:numPr>
          <w:ilvl w:val="0"/>
          <w:numId w:val="6"/>
        </w:numPr>
        <w:tabs>
          <w:tab w:val="left" w:pos="142"/>
          <w:tab w:val="left" w:pos="426"/>
        </w:tabs>
        <w:spacing w:after="60" w:line="276" w:lineRule="auto"/>
        <w:ind w:left="284" w:hanging="426"/>
        <w:rPr>
          <w:rFonts w:ascii="Calibri" w:hAnsi="Calibri"/>
        </w:rPr>
      </w:pPr>
      <w:r w:rsidRPr="00517618">
        <w:rPr>
          <w:rFonts w:ascii="Calibri" w:hAnsi="Calibri"/>
        </w:rPr>
        <w:t>Podręcznik wnioskodawcy i beneficjenta programów polityki spójności 2014-2020 w</w:t>
      </w:r>
      <w:r w:rsidR="00BF521D" w:rsidRPr="00517618">
        <w:rPr>
          <w:rFonts w:ascii="Calibri" w:hAnsi="Calibri"/>
        </w:rPr>
        <w:t> </w:t>
      </w:r>
      <w:r w:rsidRPr="00517618">
        <w:rPr>
          <w:rFonts w:ascii="Calibri" w:hAnsi="Calibri"/>
        </w:rPr>
        <w:t>zakresie informacji i promocji</w:t>
      </w:r>
      <w:r w:rsidR="00BD1D16" w:rsidRPr="00517618">
        <w:rPr>
          <w:rFonts w:ascii="Calibri" w:hAnsi="Calibri"/>
        </w:rPr>
        <w:t xml:space="preserve"> </w:t>
      </w:r>
      <w:r w:rsidR="0032573A">
        <w:rPr>
          <w:rFonts w:ascii="Calibri" w:hAnsi="Calibri"/>
        </w:rPr>
        <w:t>aktualizacja z 8 czerwca 2021</w:t>
      </w:r>
      <w:r w:rsidR="001B7720">
        <w:rPr>
          <w:rFonts w:ascii="Calibri" w:hAnsi="Calibri"/>
        </w:rPr>
        <w:t xml:space="preserve"> </w:t>
      </w:r>
      <w:r w:rsidR="0032573A">
        <w:rPr>
          <w:rFonts w:ascii="Calibri" w:hAnsi="Calibri"/>
        </w:rPr>
        <w:t xml:space="preserve">r. </w:t>
      </w:r>
    </w:p>
    <w:p w14:paraId="15541640" w14:textId="54DF28D8" w:rsidR="00CF13F0" w:rsidRPr="00EB685C" w:rsidRDefault="00CF13F0" w:rsidP="00F40158">
      <w:pPr>
        <w:numPr>
          <w:ilvl w:val="0"/>
          <w:numId w:val="6"/>
        </w:numPr>
        <w:spacing w:line="276" w:lineRule="auto"/>
        <w:ind w:left="284" w:hanging="426"/>
        <w:rPr>
          <w:rFonts w:ascii="Calibri" w:hAnsi="Calibri"/>
        </w:rPr>
      </w:pPr>
      <w:r w:rsidRPr="00F9352A">
        <w:rPr>
          <w:rFonts w:ascii="Calibri" w:hAnsi="Calibri"/>
        </w:rPr>
        <w:t>Taryfikator maksymalnych, dopuszczalnych</w:t>
      </w:r>
      <w:r w:rsidRPr="00695BB9">
        <w:rPr>
          <w:rFonts w:ascii="Calibri" w:hAnsi="Calibri"/>
        </w:rPr>
        <w:t xml:space="preserve"> cen towarów i usług typowych (powszechnie </w:t>
      </w:r>
      <w:r w:rsidRPr="00D57CDE">
        <w:rPr>
          <w:rFonts w:ascii="Calibri" w:hAnsi="Calibri"/>
        </w:rPr>
        <w:t xml:space="preserve">    </w:t>
      </w:r>
      <w:r w:rsidRPr="00D82B2D">
        <w:rPr>
          <w:rFonts w:ascii="Calibri" w:hAnsi="Calibri"/>
        </w:rPr>
        <w:t>występujących) dla konkursowego i pozakonkursow</w:t>
      </w:r>
      <w:r w:rsidRPr="00C9759C">
        <w:rPr>
          <w:rFonts w:ascii="Calibri" w:hAnsi="Calibri"/>
        </w:rPr>
        <w:t>ego try</w:t>
      </w:r>
      <w:r w:rsidRPr="001D69C3">
        <w:rPr>
          <w:rFonts w:ascii="Calibri" w:hAnsi="Calibri"/>
        </w:rPr>
        <w:t>bu wyboru projektów, dla których ocena przeprowadzona zostanie w ramach Regionalnego Programu Operacyjnego Województwa Opolskiego 2014-2020 w części dotycz</w:t>
      </w:r>
      <w:r w:rsidRPr="00EB685C">
        <w:rPr>
          <w:rFonts w:ascii="Calibri" w:hAnsi="Calibri"/>
        </w:rPr>
        <w:t>ącej Europejskiego Funduszu Społecznego z 25 czerwca 2018</w:t>
      </w:r>
      <w:r w:rsidR="001B7720">
        <w:rPr>
          <w:rFonts w:ascii="Calibri" w:hAnsi="Calibri"/>
        </w:rPr>
        <w:t xml:space="preserve"> </w:t>
      </w:r>
      <w:r w:rsidRPr="00EB685C">
        <w:rPr>
          <w:rFonts w:ascii="Calibri" w:hAnsi="Calibri"/>
        </w:rPr>
        <w:t>r.</w:t>
      </w:r>
    </w:p>
    <w:p w14:paraId="155C69D0" w14:textId="77777777" w:rsidR="00CF13F0" w:rsidRPr="00161BB8" w:rsidRDefault="00CF13F0" w:rsidP="00CF13F0">
      <w:pPr>
        <w:tabs>
          <w:tab w:val="left" w:pos="142"/>
          <w:tab w:val="left" w:pos="426"/>
        </w:tabs>
        <w:spacing w:after="60" w:line="276" w:lineRule="auto"/>
        <w:ind w:left="284"/>
        <w:rPr>
          <w:rFonts w:ascii="Calibri" w:hAnsi="Calibri"/>
        </w:rPr>
      </w:pPr>
    </w:p>
    <w:p w14:paraId="604B9A59" w14:textId="48BF4894" w:rsidR="00B907C0" w:rsidRPr="00BB6802" w:rsidRDefault="00B907C0" w:rsidP="00BB6802">
      <w:pPr>
        <w:tabs>
          <w:tab w:val="left" w:pos="4065"/>
        </w:tabs>
        <w:spacing w:before="120" w:after="120" w:line="276" w:lineRule="auto"/>
        <w:rPr>
          <w:rFonts w:ascii="Calibri" w:hAnsi="Calibri"/>
          <w:b/>
        </w:rPr>
      </w:pPr>
      <w:r w:rsidRPr="00BB6802">
        <w:rPr>
          <w:rFonts w:ascii="Calibri" w:hAnsi="Calibri"/>
          <w:b/>
        </w:rPr>
        <w:t>Nieznajomość powyższych dokumentów może spowodować niewłaściwe przygotowanie projektu, nieprawidłowe wypełnienie formularza wniosku o dofinansowanie projektu (części merytorycznej oraz budżetu)</w:t>
      </w:r>
      <w:r w:rsidR="00755A71">
        <w:rPr>
          <w:rFonts w:ascii="Calibri" w:hAnsi="Calibri"/>
          <w:b/>
        </w:rPr>
        <w:t xml:space="preserve"> i inne konsekwencje skutkujące</w:t>
      </w:r>
      <w:r w:rsidRPr="00BB6802">
        <w:rPr>
          <w:rFonts w:ascii="Calibri" w:hAnsi="Calibri"/>
          <w:b/>
        </w:rPr>
        <w:t xml:space="preserve"> skierowaniem projektu do korekty lub nieprawidłową realizacją projektu. </w:t>
      </w:r>
    </w:p>
    <w:p w14:paraId="5435C481" w14:textId="48C0BDDD" w:rsidR="00740DFF" w:rsidRDefault="00B907C0" w:rsidP="00BB6802">
      <w:pPr>
        <w:tabs>
          <w:tab w:val="left" w:pos="4065"/>
        </w:tabs>
        <w:spacing w:before="120" w:after="120" w:line="276" w:lineRule="auto"/>
        <w:rPr>
          <w:rFonts w:ascii="Calibri" w:hAnsi="Calibri"/>
          <w:b/>
          <w:color w:val="000000"/>
        </w:rPr>
      </w:pPr>
      <w:r w:rsidRPr="00BB6802">
        <w:rPr>
          <w:rFonts w:ascii="Calibri" w:hAnsi="Calibri"/>
          <w:b/>
        </w:rPr>
        <w:t xml:space="preserve">Mając na uwadze zmieniające się </w:t>
      </w:r>
      <w:r w:rsidR="003E5AF6">
        <w:rPr>
          <w:rFonts w:ascii="Calibri" w:hAnsi="Calibri"/>
          <w:b/>
        </w:rPr>
        <w:t xml:space="preserve">akty prawne, </w:t>
      </w:r>
      <w:r w:rsidRPr="00BB6802">
        <w:rPr>
          <w:rFonts w:ascii="Calibri" w:hAnsi="Calibri"/>
          <w:b/>
        </w:rPr>
        <w:t>wytyczne i zalecenia, IP zastrzega sobie prawo do wprowadzenia zmian w Procedurze w trakcie trwania naboru</w:t>
      </w:r>
      <w:r w:rsidR="006C00F1">
        <w:rPr>
          <w:rFonts w:ascii="Calibri" w:hAnsi="Calibri"/>
          <w:b/>
        </w:rPr>
        <w:t xml:space="preserve">. </w:t>
      </w:r>
      <w:r w:rsidRPr="00BB6802">
        <w:rPr>
          <w:rFonts w:ascii="Calibri" w:hAnsi="Calibri"/>
          <w:b/>
        </w:rPr>
        <w:t>W</w:t>
      </w:r>
      <w:r w:rsidR="0007175F">
        <w:rPr>
          <w:rFonts w:ascii="Calibri" w:hAnsi="Calibri"/>
          <w:b/>
        </w:rPr>
        <w:t> </w:t>
      </w:r>
      <w:r w:rsidRPr="00BB6802">
        <w:rPr>
          <w:rFonts w:ascii="Calibri" w:hAnsi="Calibri"/>
          <w:b/>
        </w:rPr>
        <w:t>związku z tym zaleca się, aby osoby przygotowujące wniosek o dofinanso</w:t>
      </w:r>
      <w:r w:rsidR="00092CBD" w:rsidRPr="00BB6802">
        <w:rPr>
          <w:rFonts w:ascii="Calibri" w:hAnsi="Calibri"/>
          <w:b/>
        </w:rPr>
        <w:t>w</w:t>
      </w:r>
      <w:r w:rsidRPr="00BB6802">
        <w:rPr>
          <w:rFonts w:ascii="Calibri" w:hAnsi="Calibri"/>
          <w:b/>
        </w:rPr>
        <w:t>anie projektu w</w:t>
      </w:r>
      <w:r w:rsidR="0007175F">
        <w:rPr>
          <w:rFonts w:ascii="Calibri" w:hAnsi="Calibri"/>
          <w:b/>
        </w:rPr>
        <w:t> </w:t>
      </w:r>
      <w:r w:rsidRPr="00BB6802">
        <w:rPr>
          <w:rFonts w:ascii="Calibri" w:hAnsi="Calibri"/>
          <w:b/>
        </w:rPr>
        <w:t>ramach naboru na bieżąco zapoznawały się z informacjami zamieszczonymi na</w:t>
      </w:r>
      <w:r w:rsidR="005635FA" w:rsidRPr="00BB6802">
        <w:rPr>
          <w:rFonts w:ascii="Calibri" w:hAnsi="Calibri"/>
          <w:b/>
          <w:color w:val="000000"/>
        </w:rPr>
        <w:t>:</w:t>
      </w:r>
      <w:r w:rsidRPr="00BB6802">
        <w:rPr>
          <w:rFonts w:ascii="Calibri" w:hAnsi="Calibri"/>
          <w:b/>
          <w:color w:val="000000"/>
        </w:rPr>
        <w:t xml:space="preserve"> </w:t>
      </w:r>
    </w:p>
    <w:p w14:paraId="7F79E4E8" w14:textId="148CC4E3" w:rsidR="00161BB8" w:rsidRPr="00C04B82" w:rsidRDefault="004665F7" w:rsidP="00844564">
      <w:pPr>
        <w:pStyle w:val="Akapitzlist"/>
        <w:ind w:left="709" w:hanging="425"/>
      </w:pPr>
      <w:r w:rsidRPr="00C04B82">
        <w:t>stronie internetowej</w:t>
      </w:r>
      <w:r w:rsidRPr="004665F7">
        <w:t xml:space="preserve"> </w:t>
      </w:r>
      <w:hyperlink w:history="1">
        <w:r w:rsidR="00740DFF" w:rsidRPr="00C04B82">
          <w:rPr>
            <w:rStyle w:val="Hipercze"/>
            <w:rFonts w:cs="Calibri"/>
          </w:rPr>
          <w:t>Regionalnego Programu Operacyjnego Województwa Opolskiego</w:t>
        </w:r>
      </w:hyperlink>
      <w:r w:rsidR="004267CF">
        <w:rPr>
          <w:rStyle w:val="Hipercze"/>
          <w:rFonts w:cs="Calibri"/>
        </w:rPr>
        <w:t>,</w:t>
      </w:r>
    </w:p>
    <w:p w14:paraId="2C34D0FA" w14:textId="6C4EA266" w:rsidR="00740DFF" w:rsidRPr="00C04B82" w:rsidRDefault="004665F7" w:rsidP="00844564">
      <w:pPr>
        <w:pStyle w:val="Akapitzlist"/>
        <w:ind w:left="709" w:hanging="425"/>
      </w:pPr>
      <w:r w:rsidRPr="00C04B82">
        <w:t>stronie internetowej</w:t>
      </w:r>
      <w:r w:rsidRPr="004665F7">
        <w:t xml:space="preserve"> </w:t>
      </w:r>
      <w:hyperlink w:history="1">
        <w:r w:rsidR="00740DFF" w:rsidRPr="00161BB8">
          <w:rPr>
            <w:rStyle w:val="Hipercze"/>
            <w:rFonts w:cs="Calibri"/>
          </w:rPr>
          <w:t>Regionalnego Programu Operacyjnego Województwa Opolskiego – serwis Instytucji Pośredniczącej</w:t>
        </w:r>
      </w:hyperlink>
      <w:r w:rsidR="004267CF">
        <w:t>,</w:t>
      </w:r>
    </w:p>
    <w:p w14:paraId="0141D7AC" w14:textId="2FE8278D" w:rsidR="00740DFF" w:rsidRPr="00C04B82" w:rsidRDefault="00ED4790" w:rsidP="00844564">
      <w:pPr>
        <w:pStyle w:val="Akapitzlist"/>
        <w:ind w:left="709" w:hanging="425"/>
      </w:pPr>
      <w:hyperlink w:history="1">
        <w:r w:rsidR="00740DFF" w:rsidRPr="00C04B82">
          <w:rPr>
            <w:rStyle w:val="Hipercze"/>
            <w:rFonts w:cs="Calibri"/>
          </w:rPr>
          <w:t>portalu Funduszy Europejskich</w:t>
        </w:r>
      </w:hyperlink>
      <w:r w:rsidR="004267CF">
        <w:rPr>
          <w:rStyle w:val="Hipercze"/>
          <w:rFonts w:cs="Calibri"/>
        </w:rPr>
        <w:t>.</w:t>
      </w:r>
    </w:p>
    <w:p w14:paraId="252A7EE0" w14:textId="064D0581" w:rsidR="008E072C" w:rsidRDefault="008E072C" w:rsidP="00844564">
      <w:pPr>
        <w:autoSpaceDE w:val="0"/>
        <w:autoSpaceDN w:val="0"/>
        <w:adjustRightInd w:val="0"/>
        <w:spacing w:line="276" w:lineRule="auto"/>
        <w:ind w:left="709" w:hanging="425"/>
        <w:rPr>
          <w:rFonts w:ascii="Calibri" w:hAnsi="Calibri"/>
          <w:b/>
          <w:sz w:val="22"/>
          <w:szCs w:val="22"/>
        </w:rPr>
      </w:pPr>
    </w:p>
    <w:p w14:paraId="53D8E3AE" w14:textId="42A35E6E" w:rsidR="008A2AA4" w:rsidRDefault="008A2AA4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106A8219" w14:textId="610DAE48" w:rsidR="008A2AA4" w:rsidRDefault="008A2AA4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08728618" w14:textId="77777777" w:rsidR="00844564" w:rsidRDefault="00844564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64E3D8A5" w14:textId="13FB1FA4" w:rsidR="008A2AA4" w:rsidRDefault="008A2AA4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23F9870F" w14:textId="36BF11EF" w:rsidR="008A2AA4" w:rsidRDefault="008A2AA4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5B1FBC3D" w14:textId="6B8555C3" w:rsidR="008A2AA4" w:rsidRDefault="008A2AA4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7537FF5D" w14:textId="004C97C9" w:rsidR="008A2AA4" w:rsidRDefault="008A2AA4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1567BD62" w14:textId="2803715A" w:rsidR="008A2AA4" w:rsidRDefault="008A2AA4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27204A23" w14:textId="1CC8DC49" w:rsidR="0075543E" w:rsidRDefault="0075543E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60B79F81" w14:textId="77777777" w:rsidR="0075543E" w:rsidRDefault="0075543E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6E6347C6" w14:textId="71C57149" w:rsidR="008A2AA4" w:rsidRDefault="008A2AA4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3E97EF30" w14:textId="77777777" w:rsidR="008A2AA4" w:rsidRPr="009927B1" w:rsidRDefault="008A2AA4" w:rsidP="0054600B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2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2580"/>
        <w:gridCol w:w="6990"/>
      </w:tblGrid>
      <w:tr w:rsidR="00AF3095" w:rsidRPr="00AD65D3" w14:paraId="4F83E7C9" w14:textId="77777777" w:rsidTr="008A2AA4">
        <w:trPr>
          <w:trHeight w:val="416"/>
        </w:trPr>
        <w:tc>
          <w:tcPr>
            <w:tcW w:w="893" w:type="dxa"/>
            <w:shd w:val="clear" w:color="auto" w:fill="auto"/>
          </w:tcPr>
          <w:p w14:paraId="6A522692" w14:textId="77777777" w:rsidR="00AF3095" w:rsidRPr="00337198" w:rsidRDefault="00AF3095" w:rsidP="00F40158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6C9EAF04" w14:textId="77777777" w:rsidR="000719EA" w:rsidRPr="00BB6802" w:rsidRDefault="000175DA" w:rsidP="003368B2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16" w:name="_Toc465670709"/>
            <w:bookmarkStart w:id="17" w:name="_Toc504457644"/>
            <w:bookmarkStart w:id="18" w:name="_Toc83199920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Pełna nazwa i adres właściwej instytucji:</w:t>
            </w:r>
            <w:bookmarkEnd w:id="16"/>
            <w:bookmarkEnd w:id="17"/>
            <w:bookmarkEnd w:id="18"/>
          </w:p>
        </w:tc>
        <w:tc>
          <w:tcPr>
            <w:tcW w:w="6990" w:type="dxa"/>
            <w:shd w:val="clear" w:color="auto" w:fill="auto"/>
            <w:vAlign w:val="center"/>
          </w:tcPr>
          <w:p w14:paraId="703BACF4" w14:textId="7769E7BE" w:rsidR="00C765F6" w:rsidRPr="00BB6802" w:rsidRDefault="00C13346" w:rsidP="006C79BB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 w:cs="Calibri"/>
                <w:b/>
              </w:rPr>
              <w:t xml:space="preserve">Instytucją </w:t>
            </w:r>
            <w:r w:rsidR="000719EA" w:rsidRPr="00BB6802">
              <w:rPr>
                <w:rFonts w:ascii="Calibri" w:hAnsi="Calibri" w:cs="Calibri"/>
                <w:b/>
              </w:rPr>
              <w:t>odpowiedzialną za</w:t>
            </w:r>
            <w:r w:rsidR="00AA73A0" w:rsidRPr="00BB6802">
              <w:rPr>
                <w:rFonts w:ascii="Calibri" w:hAnsi="Calibri" w:cs="Calibri"/>
                <w:b/>
              </w:rPr>
              <w:t xml:space="preserve"> przeprowadzenie</w:t>
            </w:r>
            <w:r w:rsidR="000719EA" w:rsidRPr="00BB6802">
              <w:rPr>
                <w:rFonts w:ascii="Calibri" w:hAnsi="Calibri" w:cs="Calibri"/>
                <w:b/>
              </w:rPr>
              <w:t xml:space="preserve"> </w:t>
            </w:r>
            <w:r w:rsidR="00AA73A0" w:rsidRPr="00BB6802">
              <w:rPr>
                <w:rFonts w:ascii="Calibri" w:hAnsi="Calibri" w:cs="Calibri"/>
                <w:b/>
              </w:rPr>
              <w:t>pozakonkursowej</w:t>
            </w:r>
            <w:r w:rsidR="000719EA" w:rsidRPr="00BB6802">
              <w:rPr>
                <w:rFonts w:ascii="Calibri" w:hAnsi="Calibri" w:cs="Calibri"/>
                <w:b/>
              </w:rPr>
              <w:t xml:space="preserve"> </w:t>
            </w:r>
            <w:r w:rsidR="00AA73A0" w:rsidRPr="00BB6802">
              <w:rPr>
                <w:rFonts w:ascii="Calibri" w:hAnsi="Calibri" w:cs="Calibri"/>
                <w:b/>
              </w:rPr>
              <w:t>procedury</w:t>
            </w:r>
            <w:r w:rsidR="008F1E85" w:rsidRPr="00BB6802">
              <w:rPr>
                <w:rFonts w:ascii="Calibri" w:hAnsi="Calibri" w:cs="Calibri"/>
                <w:b/>
              </w:rPr>
              <w:t xml:space="preserve"> </w:t>
            </w:r>
            <w:r w:rsidR="000719EA" w:rsidRPr="00BB6802">
              <w:rPr>
                <w:rFonts w:ascii="Calibri" w:hAnsi="Calibri" w:cs="Calibri"/>
                <w:b/>
              </w:rPr>
              <w:t xml:space="preserve">wyboru projektów </w:t>
            </w:r>
            <w:r w:rsidRPr="00BB6802">
              <w:rPr>
                <w:rFonts w:ascii="Calibri" w:hAnsi="Calibri" w:cs="Calibri"/>
                <w:b/>
              </w:rPr>
              <w:t xml:space="preserve">jest </w:t>
            </w:r>
            <w:r w:rsidR="00C765F6" w:rsidRPr="00BB6802">
              <w:rPr>
                <w:rFonts w:ascii="Calibri" w:hAnsi="Calibri" w:cs="Calibri"/>
                <w:b/>
              </w:rPr>
              <w:t>Wojewódzki Urząd Pracy w Opolu</w:t>
            </w:r>
            <w:r w:rsidR="00323A2D" w:rsidRPr="00BB6802">
              <w:rPr>
                <w:rFonts w:ascii="Calibri" w:hAnsi="Calibri" w:cs="Calibri"/>
                <w:b/>
              </w:rPr>
              <w:t xml:space="preserve"> </w:t>
            </w:r>
            <w:r w:rsidR="00C765F6" w:rsidRPr="00BB6802">
              <w:rPr>
                <w:rFonts w:ascii="Calibri" w:hAnsi="Calibri"/>
              </w:rPr>
              <w:t xml:space="preserve">jako Instytucja Pośrednicząca </w:t>
            </w:r>
            <w:r w:rsidR="000175DA" w:rsidRPr="00BB6802">
              <w:rPr>
                <w:rFonts w:ascii="Calibri" w:hAnsi="Calibri"/>
              </w:rPr>
              <w:t>RPO WO 2014-2020</w:t>
            </w:r>
            <w:r w:rsidR="00C765F6" w:rsidRPr="00BB6802">
              <w:rPr>
                <w:rFonts w:ascii="Calibri" w:hAnsi="Calibri"/>
              </w:rPr>
              <w:t xml:space="preserve"> w ramach realizacji zadań powierzonych przez</w:t>
            </w:r>
            <w:r w:rsidR="00161BB8">
              <w:rPr>
                <w:rFonts w:ascii="Calibri" w:hAnsi="Calibri"/>
              </w:rPr>
              <w:t xml:space="preserve"> </w:t>
            </w:r>
            <w:r w:rsidR="00BE65F0" w:rsidRPr="00BB6802">
              <w:rPr>
                <w:rFonts w:ascii="Calibri" w:hAnsi="Calibri"/>
              </w:rPr>
              <w:t>IZ</w:t>
            </w:r>
            <w:r w:rsidR="00C765F6" w:rsidRPr="00BB6802">
              <w:rPr>
                <w:rFonts w:ascii="Calibri" w:hAnsi="Calibri"/>
              </w:rPr>
              <w:t xml:space="preserve"> </w:t>
            </w:r>
            <w:r w:rsidR="000175DA" w:rsidRPr="00BB6802">
              <w:rPr>
                <w:rFonts w:ascii="Calibri" w:hAnsi="Calibri"/>
              </w:rPr>
              <w:t xml:space="preserve">RPO WO </w:t>
            </w:r>
            <w:r w:rsidR="00C765F6" w:rsidRPr="00BB6802">
              <w:rPr>
                <w:rFonts w:ascii="Calibri" w:hAnsi="Calibri"/>
              </w:rPr>
              <w:t xml:space="preserve">2014 – 2020 - </w:t>
            </w:r>
            <w:r w:rsidR="00BE65F0" w:rsidRPr="00BB6802">
              <w:rPr>
                <w:rFonts w:ascii="Calibri" w:hAnsi="Calibri"/>
              </w:rPr>
              <w:t>ZWO</w:t>
            </w:r>
            <w:r w:rsidR="00C765F6" w:rsidRPr="00BB6802">
              <w:rPr>
                <w:rFonts w:ascii="Calibri" w:hAnsi="Calibri"/>
              </w:rPr>
              <w:t>:</w:t>
            </w:r>
          </w:p>
          <w:p w14:paraId="3C670713" w14:textId="77777777" w:rsidR="00C765F6" w:rsidRPr="00BB6802" w:rsidRDefault="00C765F6" w:rsidP="006C79BB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 w:cs="Calibri"/>
              </w:rPr>
            </w:pPr>
          </w:p>
          <w:p w14:paraId="5787363F" w14:textId="77777777" w:rsidR="00C765F6" w:rsidRPr="00BB6802" w:rsidRDefault="00C765F6" w:rsidP="006C79BB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/>
                <w:b/>
              </w:rPr>
            </w:pPr>
            <w:r w:rsidRPr="00BB6802">
              <w:rPr>
                <w:rFonts w:ascii="Calibri" w:hAnsi="Calibri"/>
                <w:b/>
              </w:rPr>
              <w:t>Wojewódzki Urząd Pracy w Opolu</w:t>
            </w:r>
          </w:p>
          <w:p w14:paraId="793900A0" w14:textId="77777777" w:rsidR="00C765F6" w:rsidRPr="00BB6802" w:rsidRDefault="00DE4B80" w:rsidP="006C79BB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/>
                <w:b/>
              </w:rPr>
            </w:pPr>
            <w:r w:rsidRPr="00BB6802">
              <w:rPr>
                <w:rFonts w:ascii="Calibri" w:hAnsi="Calibri"/>
                <w:b/>
              </w:rPr>
              <w:t>u</w:t>
            </w:r>
            <w:r w:rsidR="00C765F6" w:rsidRPr="00BB6802">
              <w:rPr>
                <w:rFonts w:ascii="Calibri" w:hAnsi="Calibri"/>
                <w:b/>
              </w:rPr>
              <w:t>l. Głogowska 25 c</w:t>
            </w:r>
          </w:p>
          <w:p w14:paraId="1AD9EFFD" w14:textId="77777777" w:rsidR="00C765F6" w:rsidRPr="00BB6802" w:rsidRDefault="00C765F6" w:rsidP="006C79BB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/>
                <w:b/>
              </w:rPr>
            </w:pPr>
            <w:r w:rsidRPr="00BB6802">
              <w:rPr>
                <w:rFonts w:ascii="Calibri" w:hAnsi="Calibri"/>
                <w:b/>
              </w:rPr>
              <w:t>45-315 Opole</w:t>
            </w:r>
          </w:p>
          <w:p w14:paraId="35D88C1C" w14:textId="72BC057D" w:rsidR="008A2AA4" w:rsidRPr="008A2AA4" w:rsidRDefault="008A2AA4" w:rsidP="008A2AA4">
            <w:pPr>
              <w:rPr>
                <w:rFonts w:ascii="Calibri" w:hAnsi="Calibri" w:cs="Calibri"/>
              </w:rPr>
            </w:pPr>
          </w:p>
        </w:tc>
      </w:tr>
      <w:tr w:rsidR="00AF3095" w:rsidRPr="00AD65D3" w14:paraId="34866FC1" w14:textId="77777777" w:rsidTr="00774103">
        <w:trPr>
          <w:trHeight w:val="1124"/>
        </w:trPr>
        <w:tc>
          <w:tcPr>
            <w:tcW w:w="893" w:type="dxa"/>
            <w:shd w:val="clear" w:color="auto" w:fill="auto"/>
          </w:tcPr>
          <w:p w14:paraId="125FED27" w14:textId="77777777" w:rsidR="00AF3095" w:rsidRPr="00100997" w:rsidRDefault="00AF3095" w:rsidP="00F40158">
            <w:pPr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0519B090" w14:textId="77777777" w:rsidR="003F4F13" w:rsidRPr="00BB6802" w:rsidRDefault="000175DA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19" w:name="_Toc465670710"/>
            <w:bookmarkStart w:id="20" w:name="_Toc504457645"/>
            <w:bookmarkStart w:id="21" w:name="_Toc83199921"/>
            <w:r w:rsidRPr="00BB6802">
              <w:rPr>
                <w:rFonts w:ascii="Calibri" w:hAnsi="Calibri"/>
                <w:sz w:val="24"/>
                <w:szCs w:val="24"/>
              </w:rPr>
              <w:t>Przedmiot naboru, w tym typy projektów podlegających dofinansowaniu:</w:t>
            </w:r>
            <w:bookmarkEnd w:id="19"/>
            <w:bookmarkEnd w:id="20"/>
            <w:bookmarkEnd w:id="21"/>
          </w:p>
        </w:tc>
        <w:tc>
          <w:tcPr>
            <w:tcW w:w="6990" w:type="dxa"/>
            <w:shd w:val="clear" w:color="auto" w:fill="auto"/>
            <w:vAlign w:val="center"/>
          </w:tcPr>
          <w:p w14:paraId="45972B0D" w14:textId="6118C3EA" w:rsidR="000175DA" w:rsidRPr="006C79BB" w:rsidRDefault="007417C0" w:rsidP="00BB6802">
            <w:pPr>
              <w:spacing w:after="60" w:line="276" w:lineRule="auto"/>
              <w:rPr>
                <w:rFonts w:asciiTheme="minorHAnsi" w:hAnsiTheme="minorHAnsi" w:cstheme="minorHAnsi"/>
                <w:color w:val="000000"/>
              </w:rPr>
            </w:pPr>
            <w:r w:rsidRPr="006C79BB">
              <w:rPr>
                <w:rFonts w:asciiTheme="minorHAnsi" w:hAnsiTheme="minorHAnsi" w:cstheme="minorHAnsi"/>
                <w:color w:val="000000"/>
              </w:rPr>
              <w:t xml:space="preserve">W trybie pozakonkursowym dofinansowanie uzyskają wyłącznie projekty, które zostały wcześniej zidentyfikowane i ujęte w </w:t>
            </w:r>
            <w:r w:rsidR="00927E2B" w:rsidRPr="006C79BB">
              <w:rPr>
                <w:rFonts w:asciiTheme="minorHAnsi" w:hAnsiTheme="minorHAnsi" w:cstheme="minorHAnsi"/>
                <w:color w:val="000000"/>
              </w:rPr>
              <w:t xml:space="preserve">tzw. </w:t>
            </w:r>
            <w:r w:rsidR="003F315B">
              <w:rPr>
                <w:rFonts w:asciiTheme="minorHAnsi" w:hAnsiTheme="minorHAnsi" w:cstheme="minorHAnsi"/>
                <w:i/>
                <w:color w:val="000000"/>
              </w:rPr>
              <w:t>W</w:t>
            </w:r>
            <w:r w:rsidR="00836B3F" w:rsidRPr="006C79BB">
              <w:rPr>
                <w:rFonts w:asciiTheme="minorHAnsi" w:hAnsiTheme="minorHAnsi" w:cstheme="minorHAnsi"/>
                <w:i/>
                <w:color w:val="000000"/>
              </w:rPr>
              <w:t>ykazie projektów zidentyfikowanych</w:t>
            </w:r>
            <w:r w:rsidR="00927E2B" w:rsidRPr="006C79BB">
              <w:rPr>
                <w:rFonts w:asciiTheme="minorHAnsi" w:hAnsiTheme="minorHAnsi" w:cstheme="minorHAnsi"/>
                <w:i/>
                <w:color w:val="000000"/>
              </w:rPr>
              <w:t xml:space="preserve"> przez właściwą instytucję</w:t>
            </w:r>
            <w:r w:rsidRPr="006C79BB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="00441504" w:rsidRPr="006C79BB">
              <w:rPr>
                <w:rFonts w:asciiTheme="minorHAnsi" w:hAnsiTheme="minorHAnsi" w:cstheme="minorHAnsi"/>
                <w:i/>
                <w:color w:val="000000"/>
              </w:rPr>
              <w:br/>
            </w:r>
            <w:r w:rsidR="00927E2B" w:rsidRPr="006C79BB">
              <w:rPr>
                <w:rFonts w:asciiTheme="minorHAnsi" w:hAnsiTheme="minorHAnsi" w:cstheme="minorHAnsi"/>
                <w:i/>
                <w:color w:val="000000"/>
              </w:rPr>
              <w:t>w ramach trybu pozakonkursowego w</w:t>
            </w:r>
            <w:r w:rsidR="00836B3F" w:rsidRPr="006C79BB">
              <w:rPr>
                <w:rFonts w:asciiTheme="minorHAnsi" w:hAnsiTheme="minorHAnsi" w:cstheme="minorHAnsi"/>
                <w:i/>
                <w:color w:val="000000"/>
              </w:rPr>
              <w:t xml:space="preserve"> RPO WO 2014-2020</w:t>
            </w:r>
            <w:r w:rsidR="00836B3F" w:rsidRPr="006C79BB">
              <w:rPr>
                <w:rFonts w:asciiTheme="minorHAnsi" w:hAnsiTheme="minorHAnsi" w:cstheme="minorHAnsi"/>
                <w:color w:val="000000"/>
              </w:rPr>
              <w:t xml:space="preserve">, stanowiącym załącznik nr </w:t>
            </w:r>
            <w:r w:rsidR="00BC45C5" w:rsidRPr="006C79BB">
              <w:rPr>
                <w:rFonts w:asciiTheme="minorHAnsi" w:hAnsiTheme="minorHAnsi" w:cstheme="minorHAnsi"/>
                <w:color w:val="000000"/>
              </w:rPr>
              <w:t xml:space="preserve">5 </w:t>
            </w:r>
            <w:r w:rsidR="00836B3F" w:rsidRPr="006C79BB">
              <w:rPr>
                <w:rFonts w:asciiTheme="minorHAnsi" w:hAnsiTheme="minorHAnsi" w:cstheme="minorHAnsi"/>
                <w:color w:val="000000"/>
              </w:rPr>
              <w:t xml:space="preserve">do </w:t>
            </w:r>
            <w:r w:rsidR="00D02066" w:rsidRPr="006C79BB">
              <w:rPr>
                <w:rFonts w:asciiTheme="minorHAnsi" w:hAnsiTheme="minorHAnsi" w:cstheme="minorHAnsi"/>
                <w:color w:val="000000"/>
              </w:rPr>
              <w:t>SZOOP.</w:t>
            </w:r>
            <w:r w:rsidR="00EA286E" w:rsidRPr="006C79BB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18428CE4" w14:textId="6E98FBC5" w:rsidR="00D1759B" w:rsidRPr="006C79BB" w:rsidRDefault="00D1759B" w:rsidP="00D1759B">
            <w:pPr>
              <w:spacing w:after="60" w:line="276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6C79BB">
              <w:rPr>
                <w:rFonts w:asciiTheme="minorHAnsi" w:hAnsiTheme="minorHAnsi" w:cstheme="minorHAnsi"/>
                <w:color w:val="000000"/>
              </w:rPr>
              <w:t xml:space="preserve">Niniejsza Procedura dotyczy projektu </w:t>
            </w:r>
            <w:r w:rsidR="001C7BEE" w:rsidRPr="001C7BEE">
              <w:rPr>
                <w:rFonts w:ascii="Calibri" w:eastAsia="Calibri" w:hAnsi="Calibri"/>
                <w:b/>
                <w:lang w:eastAsia="en-US"/>
              </w:rPr>
              <w:t>Województw</w:t>
            </w:r>
            <w:r w:rsidR="007F1507">
              <w:rPr>
                <w:rFonts w:ascii="Calibri" w:eastAsia="Calibri" w:hAnsi="Calibri"/>
                <w:b/>
                <w:lang w:eastAsia="en-US"/>
              </w:rPr>
              <w:t>a</w:t>
            </w:r>
            <w:r w:rsidR="001C7BEE" w:rsidRPr="001C7BEE">
              <w:rPr>
                <w:rFonts w:ascii="Calibri" w:eastAsia="Calibri" w:hAnsi="Calibri"/>
                <w:b/>
                <w:lang w:eastAsia="en-US"/>
              </w:rPr>
              <w:t xml:space="preserve"> Opolskie</w:t>
            </w:r>
            <w:r w:rsidR="007F1507">
              <w:rPr>
                <w:rFonts w:ascii="Calibri" w:eastAsia="Calibri" w:hAnsi="Calibri"/>
                <w:b/>
                <w:lang w:eastAsia="en-US"/>
              </w:rPr>
              <w:t>go</w:t>
            </w:r>
            <w:r w:rsidRPr="006C79BB">
              <w:rPr>
                <w:rFonts w:asciiTheme="minorHAnsi" w:hAnsiTheme="minorHAnsi" w:cstheme="minorHAnsi"/>
                <w:b/>
                <w:color w:val="000000"/>
              </w:rPr>
              <w:t xml:space="preserve">, pn. </w:t>
            </w:r>
            <w:r w:rsidRPr="009B5996">
              <w:rPr>
                <w:rFonts w:asciiTheme="minorHAnsi" w:hAnsiTheme="minorHAnsi" w:cstheme="minorHAnsi"/>
                <w:b/>
                <w:color w:val="000000"/>
              </w:rPr>
              <w:t>„</w:t>
            </w:r>
            <w:r w:rsidR="001C7BEE" w:rsidRPr="009B5996">
              <w:rPr>
                <w:rFonts w:ascii="Calibri" w:eastAsia="Calibri" w:hAnsi="Calibri"/>
                <w:b/>
                <w:szCs w:val="22"/>
                <w:lang w:eastAsia="en-US"/>
              </w:rPr>
              <w:t>Opolskie wspiera kwalifikacje zawodowe</w:t>
            </w:r>
            <w:r w:rsidRPr="009B5996">
              <w:rPr>
                <w:rFonts w:asciiTheme="minorHAnsi" w:hAnsiTheme="minorHAnsi" w:cstheme="minorHAnsi"/>
                <w:b/>
                <w:color w:val="000000"/>
              </w:rPr>
              <w:t>”</w:t>
            </w:r>
            <w:r w:rsidRPr="006C79BB">
              <w:rPr>
                <w:rFonts w:asciiTheme="minorHAnsi" w:hAnsiTheme="minorHAnsi" w:cstheme="minorHAnsi"/>
                <w:color w:val="000000"/>
              </w:rPr>
              <w:t xml:space="preserve"> w zakresie typu projektu określonego dla Poddziałania 9.</w:t>
            </w:r>
            <w:r w:rsidR="001C7BEE">
              <w:rPr>
                <w:rFonts w:asciiTheme="minorHAnsi" w:hAnsiTheme="minorHAnsi" w:cstheme="minorHAnsi"/>
                <w:color w:val="000000"/>
              </w:rPr>
              <w:t>2</w:t>
            </w:r>
            <w:r w:rsidRPr="006C79BB">
              <w:rPr>
                <w:rFonts w:asciiTheme="minorHAnsi" w:hAnsiTheme="minorHAnsi" w:cstheme="minorHAnsi"/>
                <w:color w:val="000000"/>
              </w:rPr>
              <w:t>.</w:t>
            </w:r>
            <w:r w:rsidR="001C7BEE">
              <w:rPr>
                <w:rFonts w:asciiTheme="minorHAnsi" w:hAnsiTheme="minorHAnsi" w:cstheme="minorHAnsi"/>
                <w:color w:val="000000"/>
              </w:rPr>
              <w:t>1</w:t>
            </w:r>
            <w:r w:rsidRPr="006C79B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C7BEE">
              <w:rPr>
                <w:rFonts w:asciiTheme="minorHAnsi" w:hAnsiTheme="minorHAnsi" w:cstheme="minorHAnsi"/>
                <w:i/>
                <w:color w:val="000000"/>
              </w:rPr>
              <w:t>Wsparcie kształcenia zawodowego</w:t>
            </w:r>
            <w:r w:rsidRPr="006C79BB">
              <w:rPr>
                <w:rFonts w:asciiTheme="minorHAnsi" w:hAnsiTheme="minorHAnsi" w:cstheme="minorHAnsi"/>
                <w:color w:val="000000"/>
              </w:rPr>
              <w:t>, Działania 9.</w:t>
            </w:r>
            <w:r w:rsidR="001C7BEE">
              <w:rPr>
                <w:rFonts w:asciiTheme="minorHAnsi" w:hAnsiTheme="minorHAnsi" w:cstheme="minorHAnsi"/>
                <w:color w:val="000000"/>
              </w:rPr>
              <w:t>2</w:t>
            </w:r>
            <w:r w:rsidRPr="006C79B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C79BB">
              <w:rPr>
                <w:rFonts w:asciiTheme="minorHAnsi" w:hAnsiTheme="minorHAnsi" w:cstheme="minorHAnsi"/>
                <w:i/>
                <w:color w:val="000000"/>
              </w:rPr>
              <w:t xml:space="preserve">Rozwój </w:t>
            </w:r>
            <w:r w:rsidR="001C7BEE">
              <w:rPr>
                <w:rFonts w:asciiTheme="minorHAnsi" w:hAnsiTheme="minorHAnsi" w:cstheme="minorHAnsi"/>
                <w:i/>
                <w:color w:val="000000"/>
              </w:rPr>
              <w:t>kształcenia zawodowego</w:t>
            </w:r>
            <w:r w:rsidRPr="006C79BB">
              <w:rPr>
                <w:rFonts w:asciiTheme="minorHAnsi" w:hAnsiTheme="minorHAnsi" w:cstheme="minorHAnsi"/>
                <w:color w:val="000000"/>
              </w:rPr>
              <w:t>,</w:t>
            </w:r>
            <w:r w:rsidRPr="006C79BB" w:rsidDel="00E33BFE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6C79BB">
              <w:rPr>
                <w:rFonts w:asciiTheme="minorHAnsi" w:hAnsiTheme="minorHAnsi" w:cstheme="minorHAnsi"/>
              </w:rPr>
              <w:t xml:space="preserve">Osi priorytetowej IX </w:t>
            </w:r>
            <w:r w:rsidRPr="006C79BB">
              <w:rPr>
                <w:rFonts w:asciiTheme="minorHAnsi" w:hAnsiTheme="minorHAnsi" w:cstheme="minorHAnsi"/>
                <w:i/>
              </w:rPr>
              <w:t xml:space="preserve"> Wysoka jakość edukacji </w:t>
            </w:r>
            <w:r w:rsidRPr="006C79BB">
              <w:rPr>
                <w:rFonts w:asciiTheme="minorHAnsi" w:hAnsiTheme="minorHAnsi" w:cstheme="minorHAnsi"/>
              </w:rPr>
              <w:t>R</w:t>
            </w:r>
            <w:r w:rsidRPr="006C79BB">
              <w:rPr>
                <w:rFonts w:asciiTheme="minorHAnsi" w:hAnsiTheme="minorHAnsi" w:cstheme="minorHAnsi"/>
                <w:color w:val="000000"/>
              </w:rPr>
              <w:t>PO WO 2014-2020, tj.:</w:t>
            </w:r>
            <w:r w:rsidRPr="006C79BB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14:paraId="0C0EF2D4" w14:textId="6D27EB5A" w:rsidR="004C657C" w:rsidRPr="00B53D83" w:rsidRDefault="00CF6263" w:rsidP="00B53D83">
            <w:pPr>
              <w:spacing w:after="60"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B53D83">
              <w:rPr>
                <w:rStyle w:val="markedcontent"/>
                <w:rFonts w:asciiTheme="minorHAnsi" w:hAnsiTheme="minorHAnsi" w:cstheme="minorHAnsi"/>
              </w:rPr>
              <w:t xml:space="preserve">Kształcenie osób dorosłych w pozaszkolnych formach kształcenia </w:t>
            </w:r>
            <w:r w:rsidRPr="00B53D83">
              <w:rPr>
                <w:rFonts w:asciiTheme="minorHAnsi" w:hAnsiTheme="minorHAnsi" w:cstheme="minorHAnsi"/>
              </w:rPr>
              <w:br/>
            </w:r>
            <w:r w:rsidRPr="00B53D83">
              <w:rPr>
                <w:rStyle w:val="markedcontent"/>
                <w:rFonts w:asciiTheme="minorHAnsi" w:hAnsiTheme="minorHAnsi" w:cstheme="minorHAnsi"/>
              </w:rPr>
              <w:t xml:space="preserve">zawodowego zorganizowanych we współpracy z pracodawcami </w:t>
            </w:r>
            <w:r w:rsidRPr="00B53D83">
              <w:rPr>
                <w:rFonts w:asciiTheme="minorHAnsi" w:hAnsiTheme="minorHAnsi" w:cstheme="minorHAnsi"/>
              </w:rPr>
              <w:br/>
            </w:r>
            <w:r w:rsidRPr="00B53D83">
              <w:rPr>
                <w:rStyle w:val="markedcontent"/>
                <w:rFonts w:asciiTheme="minorHAnsi" w:hAnsiTheme="minorHAnsi" w:cstheme="minorHAnsi"/>
              </w:rPr>
              <w:t xml:space="preserve">(kwalifikacyjne kursy zawodowe, kursy umiejętności zawodowych, </w:t>
            </w:r>
            <w:r w:rsidRPr="00B53D83">
              <w:rPr>
                <w:rFonts w:asciiTheme="minorHAnsi" w:hAnsiTheme="minorHAnsi" w:cstheme="minorHAnsi"/>
              </w:rPr>
              <w:br/>
            </w:r>
            <w:r w:rsidRPr="00B53D83">
              <w:rPr>
                <w:rStyle w:val="markedcontent"/>
                <w:rFonts w:asciiTheme="minorHAnsi" w:hAnsiTheme="minorHAnsi" w:cstheme="minorHAnsi"/>
              </w:rPr>
              <w:t>inne kursy),</w:t>
            </w:r>
            <w:r w:rsidR="00FA0BB7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B53D83">
              <w:rPr>
                <w:rStyle w:val="markedcontent"/>
                <w:rFonts w:asciiTheme="minorHAnsi" w:hAnsiTheme="minorHAnsi" w:cstheme="minorHAnsi"/>
              </w:rPr>
              <w:t xml:space="preserve">w obszarze specjalizacji regionalnych w tym z </w:t>
            </w:r>
            <w:r w:rsidRPr="00B53D83">
              <w:rPr>
                <w:rFonts w:asciiTheme="minorHAnsi" w:hAnsiTheme="minorHAnsi" w:cstheme="minorHAnsi"/>
              </w:rPr>
              <w:br/>
            </w:r>
            <w:r w:rsidRPr="00B53D83">
              <w:rPr>
                <w:rStyle w:val="markedcontent"/>
                <w:rFonts w:asciiTheme="minorHAnsi" w:hAnsiTheme="minorHAnsi" w:cstheme="minorHAnsi"/>
              </w:rPr>
              <w:t xml:space="preserve">uwzględnieniem elastycznych rozwiązań (np. kształcenie na </w:t>
            </w:r>
            <w:r w:rsidRPr="00B53D83">
              <w:rPr>
                <w:rFonts w:asciiTheme="minorHAnsi" w:hAnsiTheme="minorHAnsi" w:cstheme="minorHAnsi"/>
              </w:rPr>
              <w:br/>
            </w:r>
            <w:r w:rsidRPr="00B53D83">
              <w:rPr>
                <w:rStyle w:val="markedcontent"/>
                <w:rFonts w:asciiTheme="minorHAnsi" w:hAnsiTheme="minorHAnsi" w:cstheme="minorHAnsi"/>
              </w:rPr>
              <w:t>odległość).</w:t>
            </w:r>
          </w:p>
        </w:tc>
      </w:tr>
      <w:tr w:rsidR="00546085" w:rsidRPr="00AD65D3" w14:paraId="180E4BC8" w14:textId="77777777" w:rsidTr="006C79BB">
        <w:trPr>
          <w:trHeight w:val="841"/>
        </w:trPr>
        <w:tc>
          <w:tcPr>
            <w:tcW w:w="893" w:type="dxa"/>
            <w:shd w:val="clear" w:color="auto" w:fill="auto"/>
          </w:tcPr>
          <w:p w14:paraId="247A168E" w14:textId="77777777" w:rsidR="00546085" w:rsidRPr="00100997" w:rsidRDefault="00546085" w:rsidP="00F4015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7AC01E73" w14:textId="77777777" w:rsidR="00F11355" w:rsidRPr="00BB6802" w:rsidRDefault="000175DA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22" w:name="_Toc465670711"/>
            <w:bookmarkStart w:id="23" w:name="_Toc504457646"/>
            <w:bookmarkStart w:id="24" w:name="_Toc83199922"/>
            <w:r w:rsidRPr="00BB6802">
              <w:rPr>
                <w:rFonts w:ascii="Calibri" w:hAnsi="Calibri"/>
                <w:sz w:val="24"/>
                <w:szCs w:val="24"/>
              </w:rPr>
              <w:t>Typy beneficjentów:</w:t>
            </w:r>
            <w:bookmarkEnd w:id="22"/>
            <w:bookmarkEnd w:id="23"/>
            <w:bookmarkEnd w:id="24"/>
          </w:p>
        </w:tc>
        <w:tc>
          <w:tcPr>
            <w:tcW w:w="6990" w:type="dxa"/>
            <w:shd w:val="clear" w:color="auto" w:fill="auto"/>
          </w:tcPr>
          <w:p w14:paraId="375D0BF4" w14:textId="77777777" w:rsidR="00EA06AE" w:rsidRPr="00BB6802" w:rsidRDefault="00312A27" w:rsidP="00BB6802">
            <w:pPr>
              <w:spacing w:after="60" w:line="276" w:lineRule="auto"/>
              <w:rPr>
                <w:rFonts w:ascii="Calibri" w:hAnsi="Calibri"/>
                <w:color w:val="000000"/>
              </w:rPr>
            </w:pPr>
            <w:r w:rsidRPr="00BB6802">
              <w:rPr>
                <w:rFonts w:ascii="Calibri" w:hAnsi="Calibri"/>
              </w:rPr>
              <w:t>O</w:t>
            </w:r>
            <w:r w:rsidR="00A616EE" w:rsidRPr="00BB6802">
              <w:rPr>
                <w:rFonts w:ascii="Calibri" w:hAnsi="Calibri"/>
              </w:rPr>
              <w:t xml:space="preserve"> dofinansowanie </w:t>
            </w:r>
            <w:r w:rsidRPr="00BB6802">
              <w:rPr>
                <w:rFonts w:ascii="Calibri" w:hAnsi="Calibri"/>
              </w:rPr>
              <w:t xml:space="preserve">projektów składanych w trybie pozakonkursowym </w:t>
            </w:r>
            <w:r w:rsidR="00F16048" w:rsidRPr="00BB6802">
              <w:rPr>
                <w:rFonts w:ascii="Calibri" w:hAnsi="Calibri"/>
              </w:rPr>
              <w:t xml:space="preserve">mogą występować </w:t>
            </w:r>
            <w:r w:rsidRPr="00BB6802">
              <w:rPr>
                <w:rFonts w:ascii="Calibri" w:hAnsi="Calibri"/>
              </w:rPr>
              <w:t>instytucje</w:t>
            </w:r>
            <w:r w:rsidR="00F16048" w:rsidRPr="00BB6802">
              <w:rPr>
                <w:rFonts w:ascii="Calibri" w:hAnsi="Calibri"/>
              </w:rPr>
              <w:t xml:space="preserve">, które </w:t>
            </w:r>
            <w:r w:rsidRPr="00BB6802">
              <w:rPr>
                <w:rFonts w:ascii="Calibri" w:hAnsi="Calibri"/>
              </w:rPr>
              <w:t xml:space="preserve">zostały </w:t>
            </w:r>
            <w:r w:rsidR="00DA30BF" w:rsidRPr="00BB6802">
              <w:rPr>
                <w:rFonts w:ascii="Calibri" w:hAnsi="Calibri"/>
              </w:rPr>
              <w:t>jednoznacznie określone przed złożeniem wniosku o dofinansowanie projektu zidentyfikowanego.</w:t>
            </w:r>
          </w:p>
          <w:p w14:paraId="07A051F5" w14:textId="5106B12C" w:rsidR="00EA06AE" w:rsidRPr="00BB6802" w:rsidRDefault="00EA06AE" w:rsidP="00BB6802">
            <w:pPr>
              <w:spacing w:after="60" w:line="276" w:lineRule="auto"/>
              <w:rPr>
                <w:rFonts w:ascii="Calibri" w:hAnsi="Calibri"/>
                <w:b/>
              </w:rPr>
            </w:pPr>
            <w:r w:rsidRPr="00BB6802">
              <w:rPr>
                <w:rFonts w:ascii="Calibri" w:hAnsi="Calibri"/>
                <w:b/>
              </w:rPr>
              <w:t>Podmiot</w:t>
            </w:r>
            <w:r w:rsidR="004C657C">
              <w:rPr>
                <w:rFonts w:ascii="Calibri" w:hAnsi="Calibri"/>
                <w:b/>
              </w:rPr>
              <w:t>em</w:t>
            </w:r>
            <w:r w:rsidRPr="00BB6802">
              <w:rPr>
                <w:rFonts w:ascii="Calibri" w:hAnsi="Calibri"/>
                <w:b/>
              </w:rPr>
              <w:t xml:space="preserve"> uprawnio</w:t>
            </w:r>
            <w:r w:rsidR="000D1B90" w:rsidRPr="00BB6802">
              <w:rPr>
                <w:rFonts w:ascii="Calibri" w:hAnsi="Calibri"/>
                <w:b/>
              </w:rPr>
              <w:t>nym</w:t>
            </w:r>
            <w:r w:rsidRPr="00BB6802">
              <w:rPr>
                <w:rFonts w:ascii="Calibri" w:hAnsi="Calibri"/>
                <w:b/>
              </w:rPr>
              <w:t xml:space="preserve"> do ubiegania się o dofinansowanie projektu </w:t>
            </w:r>
            <w:r w:rsidR="00A23E25">
              <w:rPr>
                <w:rFonts w:ascii="Calibri" w:hAnsi="Calibri"/>
                <w:b/>
              </w:rPr>
              <w:t xml:space="preserve">jest </w:t>
            </w:r>
            <w:r w:rsidR="00D52A65" w:rsidRPr="004C430C">
              <w:rPr>
                <w:rFonts w:asciiTheme="minorHAnsi" w:hAnsiTheme="minorHAnsi" w:cstheme="minorHAnsi"/>
                <w:b/>
                <w:color w:val="000000"/>
              </w:rPr>
              <w:t>Województw</w:t>
            </w:r>
            <w:r w:rsidR="001C7BEE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CE5017">
              <w:rPr>
                <w:rFonts w:asciiTheme="minorHAnsi" w:hAnsiTheme="minorHAnsi" w:cstheme="minorHAnsi"/>
                <w:b/>
                <w:color w:val="000000"/>
              </w:rPr>
              <w:t xml:space="preserve"> Opolskie</w:t>
            </w:r>
            <w:r w:rsidR="00AD1DC1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  <w:p w14:paraId="2C74CDF7" w14:textId="60639726" w:rsidR="00094C69" w:rsidRPr="00BB6802" w:rsidRDefault="000175DA" w:rsidP="00BB6802">
            <w:pPr>
              <w:spacing w:after="60" w:line="276" w:lineRule="auto"/>
              <w:rPr>
                <w:rFonts w:ascii="Calibri" w:hAnsi="Calibri"/>
                <w:b/>
              </w:rPr>
            </w:pPr>
            <w:r w:rsidRPr="00BB6802">
              <w:rPr>
                <w:rFonts w:ascii="Calibri" w:hAnsi="Calibri" w:cs="Calibri"/>
              </w:rPr>
              <w:t xml:space="preserve">Forma prawna beneficjenta zgodnie z klasyfikacją form prawnych podmiotów gospodarki narodowej określonych w § 7 rozporządzenia Rady Ministrów z dnia 30 listopada 2015 r. w sprawie sposobu </w:t>
            </w:r>
            <w:r w:rsidR="00DE7A17">
              <w:rPr>
                <w:rFonts w:ascii="Calibri" w:hAnsi="Calibri" w:cs="Calibri"/>
              </w:rPr>
              <w:br/>
            </w:r>
            <w:r w:rsidRPr="00BB6802">
              <w:rPr>
                <w:rFonts w:ascii="Calibri" w:hAnsi="Calibri" w:cs="Calibri"/>
              </w:rPr>
              <w:t>i metodologii prowadzenia i aktualizacji krajowego rejestru urzędowego podmiotów gospodarki narodowej, wzorów wniosków, ankiet i zaświadczeń (Dz. U. z</w:t>
            </w:r>
            <w:r w:rsidR="00337198" w:rsidRPr="00BB6802">
              <w:rPr>
                <w:rFonts w:ascii="Calibri" w:hAnsi="Calibri" w:cs="Calibri"/>
              </w:rPr>
              <w:t> </w:t>
            </w:r>
            <w:r w:rsidRPr="00BB6802">
              <w:rPr>
                <w:rFonts w:ascii="Calibri" w:hAnsi="Calibri" w:cs="Calibri"/>
              </w:rPr>
              <w:t>2015, poz. 2009</w:t>
            </w:r>
            <w:r w:rsidR="0071380C" w:rsidRPr="00BB6802">
              <w:rPr>
                <w:rFonts w:ascii="Calibri" w:hAnsi="Calibri" w:cs="Calibri"/>
              </w:rPr>
              <w:t xml:space="preserve"> </w:t>
            </w:r>
            <w:r w:rsidR="00B26279" w:rsidRPr="00BB6802">
              <w:rPr>
                <w:rFonts w:ascii="Calibri" w:hAnsi="Calibri" w:cs="Calibri"/>
              </w:rPr>
              <w:t>z późn. zm.</w:t>
            </w:r>
            <w:r w:rsidRPr="00BB6802">
              <w:rPr>
                <w:rFonts w:ascii="Calibri" w:hAnsi="Calibri" w:cs="Calibri"/>
              </w:rPr>
              <w:t>).</w:t>
            </w:r>
          </w:p>
        </w:tc>
      </w:tr>
      <w:tr w:rsidR="00B7738A" w:rsidRPr="00AD65D3" w14:paraId="336D01B4" w14:textId="77777777" w:rsidTr="00774103">
        <w:trPr>
          <w:trHeight w:val="1266"/>
        </w:trPr>
        <w:tc>
          <w:tcPr>
            <w:tcW w:w="893" w:type="dxa"/>
            <w:shd w:val="clear" w:color="auto" w:fill="auto"/>
          </w:tcPr>
          <w:p w14:paraId="2A8D282B" w14:textId="77777777" w:rsidR="00B7738A" w:rsidRPr="00100997" w:rsidRDefault="00B7738A" w:rsidP="00F4015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044AC394" w14:textId="77E721EA" w:rsidR="00B7738A" w:rsidRPr="00BB6802" w:rsidRDefault="00B7738A">
            <w:pPr>
              <w:pStyle w:val="Nagwek1"/>
              <w:spacing w:before="0" w:line="276" w:lineRule="auto"/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</w:pPr>
            <w:bookmarkStart w:id="25" w:name="_Toc83199923"/>
            <w:r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Grupa docelowa/ostateczni odbiorcy wsparcia</w:t>
            </w:r>
            <w:bookmarkEnd w:id="25"/>
          </w:p>
        </w:tc>
        <w:tc>
          <w:tcPr>
            <w:tcW w:w="6990" w:type="dxa"/>
            <w:shd w:val="clear" w:color="auto" w:fill="auto"/>
            <w:vAlign w:val="center"/>
          </w:tcPr>
          <w:p w14:paraId="0B0EA515" w14:textId="31752957" w:rsidR="008A2AA4" w:rsidRPr="00CC0C0B" w:rsidRDefault="00CC0C0B" w:rsidP="00C952DB">
            <w:pPr>
              <w:rPr>
                <w:rFonts w:asciiTheme="minorHAnsi" w:hAnsiTheme="minorHAnsi" w:cs="Calibri"/>
                <w:lang w:eastAsia="ar-SA"/>
              </w:rPr>
            </w:pPr>
            <w:r w:rsidRPr="00CC0C0B">
              <w:rPr>
                <w:rFonts w:asciiTheme="minorHAnsi" w:hAnsiTheme="minorHAnsi" w:cs="Calibri"/>
                <w:lang w:eastAsia="ar-SA"/>
              </w:rPr>
              <w:t>Osoby dorosłe zainteresowane z własnej inicjatywy zdobyciem, uzupełnieniem lub podnoszeniem kompetencji lub kwalifikacji zawodowych, w tym w szczególności:</w:t>
            </w:r>
          </w:p>
          <w:p w14:paraId="7F40107F" w14:textId="77777777" w:rsidR="00CC0C0B" w:rsidRPr="00CA4E32" w:rsidRDefault="00CC0C0B" w:rsidP="008167ED">
            <w:pPr>
              <w:pStyle w:val="Akapitzlist"/>
              <w:numPr>
                <w:ilvl w:val="0"/>
                <w:numId w:val="31"/>
              </w:numPr>
            </w:pPr>
            <w:r w:rsidRPr="00CA4E32">
              <w:t xml:space="preserve">osoby o niskich kwalifikacjach, </w:t>
            </w:r>
          </w:p>
          <w:p w14:paraId="57C5E05B" w14:textId="77777777" w:rsidR="00CC0C0B" w:rsidRPr="00CA4E32" w:rsidRDefault="00CC0C0B" w:rsidP="008167ED">
            <w:pPr>
              <w:pStyle w:val="Akapitzlist"/>
            </w:pPr>
            <w:r w:rsidRPr="00CA4E32">
              <w:t>osoby w wieku 50 lat i więcej,</w:t>
            </w:r>
          </w:p>
          <w:p w14:paraId="0A29F937" w14:textId="77777777" w:rsidR="00B7738A" w:rsidRPr="008A2AA4" w:rsidRDefault="00CC0C0B" w:rsidP="008167ED">
            <w:pPr>
              <w:pStyle w:val="Akapitzlist"/>
              <w:rPr>
                <w:rFonts w:cstheme="minorHAnsi"/>
              </w:rPr>
            </w:pPr>
            <w:r w:rsidRPr="00CC0C0B">
              <w:t>osoby z obszarów wiejskich.</w:t>
            </w:r>
          </w:p>
          <w:p w14:paraId="433DC2F5" w14:textId="65BFCD0B" w:rsidR="008A2AA4" w:rsidRPr="00CC0C0B" w:rsidRDefault="008A2AA4" w:rsidP="008167ED">
            <w:pPr>
              <w:ind w:left="1394"/>
            </w:pPr>
          </w:p>
        </w:tc>
      </w:tr>
      <w:tr w:rsidR="000930B4" w:rsidRPr="00AD65D3" w14:paraId="4445A079" w14:textId="77777777" w:rsidTr="00774103">
        <w:trPr>
          <w:trHeight w:val="1266"/>
        </w:trPr>
        <w:tc>
          <w:tcPr>
            <w:tcW w:w="893" w:type="dxa"/>
            <w:shd w:val="clear" w:color="auto" w:fill="auto"/>
          </w:tcPr>
          <w:p w14:paraId="1AEFD384" w14:textId="77777777" w:rsidR="000930B4" w:rsidRPr="00100997" w:rsidRDefault="000930B4" w:rsidP="00F4015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7D92409F" w14:textId="77777777" w:rsidR="000930B4" w:rsidRPr="00BB6802" w:rsidRDefault="007F3FDF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26" w:name="_Toc465670714"/>
            <w:bookmarkStart w:id="27" w:name="_Toc504457648"/>
            <w:bookmarkStart w:id="28" w:name="_Toc83199924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Forma naboru:</w:t>
            </w:r>
            <w:bookmarkEnd w:id="26"/>
            <w:bookmarkEnd w:id="27"/>
            <w:bookmarkEnd w:id="28"/>
          </w:p>
        </w:tc>
        <w:tc>
          <w:tcPr>
            <w:tcW w:w="6990" w:type="dxa"/>
            <w:shd w:val="clear" w:color="auto" w:fill="auto"/>
            <w:vAlign w:val="center"/>
          </w:tcPr>
          <w:p w14:paraId="6EC61383" w14:textId="53FD4B5C" w:rsidR="007F3FDF" w:rsidRPr="00BB6802" w:rsidRDefault="00851C41" w:rsidP="00BB6802">
            <w:pPr>
              <w:spacing w:after="6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Procedura wyboru projekt</w:t>
            </w:r>
            <w:r w:rsidR="00BC5835">
              <w:rPr>
                <w:rFonts w:ascii="Calibri" w:hAnsi="Calibri" w:cs="Arial"/>
              </w:rPr>
              <w:t>u</w:t>
            </w:r>
            <w:r>
              <w:rPr>
                <w:rFonts w:ascii="Calibri" w:hAnsi="Calibri" w:cs="Arial"/>
              </w:rPr>
              <w:t xml:space="preserve"> do dofinansowania w trybie pozakonkursowym r</w:t>
            </w:r>
            <w:r w:rsidR="00865BB2" w:rsidRPr="00BB6802">
              <w:rPr>
                <w:rFonts w:ascii="Calibri" w:hAnsi="Calibri" w:cs="Arial"/>
              </w:rPr>
              <w:t>ozpoczyna się naborem wniosk</w:t>
            </w:r>
            <w:r w:rsidR="00BC5835">
              <w:rPr>
                <w:rFonts w:ascii="Calibri" w:hAnsi="Calibri" w:cs="Arial"/>
              </w:rPr>
              <w:t>u</w:t>
            </w:r>
            <w:r w:rsidR="00865BB2" w:rsidRPr="00BB6802">
              <w:rPr>
                <w:rFonts w:ascii="Calibri" w:hAnsi="Calibri" w:cs="Arial"/>
              </w:rPr>
              <w:t xml:space="preserve"> o dofinansowanie projekt</w:t>
            </w:r>
            <w:r w:rsidR="00BC5835">
              <w:rPr>
                <w:rFonts w:ascii="Calibri" w:hAnsi="Calibri" w:cs="Arial"/>
              </w:rPr>
              <w:t>u</w:t>
            </w:r>
            <w:r w:rsidR="00865BB2" w:rsidRPr="00BB6802">
              <w:rPr>
                <w:rFonts w:ascii="Calibri" w:hAnsi="Calibri" w:cs="Arial"/>
              </w:rPr>
              <w:t>.</w:t>
            </w:r>
          </w:p>
          <w:p w14:paraId="60EC17DD" w14:textId="5DAA943C" w:rsidR="00865BB2" w:rsidRPr="00BB6802" w:rsidRDefault="00865BB2" w:rsidP="00BB6802">
            <w:pPr>
              <w:spacing w:after="60" w:line="276" w:lineRule="auto"/>
              <w:rPr>
                <w:rFonts w:ascii="Calibri" w:hAnsi="Calibri" w:cs="Arial"/>
              </w:rPr>
            </w:pPr>
            <w:r w:rsidRPr="00BB6802">
              <w:rPr>
                <w:rFonts w:ascii="Calibri" w:hAnsi="Calibri" w:cs="Arial"/>
              </w:rPr>
              <w:t>Wnios</w:t>
            </w:r>
            <w:r w:rsidR="00552698">
              <w:rPr>
                <w:rFonts w:ascii="Calibri" w:hAnsi="Calibri" w:cs="Arial"/>
              </w:rPr>
              <w:t>ek</w:t>
            </w:r>
            <w:r w:rsidRPr="00BB6802">
              <w:rPr>
                <w:rFonts w:ascii="Calibri" w:hAnsi="Calibri" w:cs="Arial"/>
              </w:rPr>
              <w:t xml:space="preserve"> złożon</w:t>
            </w:r>
            <w:r w:rsidR="00552698">
              <w:rPr>
                <w:rFonts w:ascii="Calibri" w:hAnsi="Calibri" w:cs="Arial"/>
              </w:rPr>
              <w:t>y</w:t>
            </w:r>
            <w:r w:rsidRPr="00BB6802">
              <w:rPr>
                <w:rFonts w:ascii="Calibri" w:hAnsi="Calibri" w:cs="Arial"/>
              </w:rPr>
              <w:t xml:space="preserve"> podczas naboru podlega ocenie, która przebiega </w:t>
            </w:r>
            <w:r w:rsidR="001351E8">
              <w:rPr>
                <w:rFonts w:ascii="Calibri" w:hAnsi="Calibri" w:cs="Arial"/>
              </w:rPr>
              <w:br/>
            </w:r>
            <w:r w:rsidRPr="00BB6802">
              <w:rPr>
                <w:rFonts w:ascii="Calibri" w:hAnsi="Calibri" w:cs="Arial"/>
              </w:rPr>
              <w:t>w dwóch etapach:</w:t>
            </w:r>
          </w:p>
          <w:p w14:paraId="2E40AA3B" w14:textId="4C0F7178" w:rsidR="007F3FDF" w:rsidRPr="00BB6802" w:rsidRDefault="007F3FDF" w:rsidP="00BB6802">
            <w:pPr>
              <w:spacing w:after="60" w:line="276" w:lineRule="auto"/>
              <w:rPr>
                <w:rFonts w:ascii="Calibri" w:hAnsi="Calibri" w:cs="Arial"/>
                <w:b/>
                <w:u w:val="single"/>
              </w:rPr>
            </w:pPr>
            <w:r w:rsidRPr="00BB6802">
              <w:rPr>
                <w:rFonts w:ascii="Calibri" w:hAnsi="Calibri" w:cs="Arial"/>
                <w:b/>
                <w:u w:val="single"/>
              </w:rPr>
              <w:t>Etap I - ocena formalna</w:t>
            </w:r>
          </w:p>
          <w:p w14:paraId="01CF6ACF" w14:textId="0780DC24" w:rsidR="007F3FDF" w:rsidRPr="00BB6802" w:rsidRDefault="00D87838" w:rsidP="00BB6802">
            <w:pPr>
              <w:spacing w:after="60" w:line="276" w:lineRule="auto"/>
              <w:rPr>
                <w:rFonts w:ascii="Calibri" w:hAnsi="Calibri" w:cs="Arial"/>
                <w:b/>
                <w:u w:val="single"/>
              </w:rPr>
            </w:pPr>
            <w:r w:rsidRPr="00BB6802">
              <w:rPr>
                <w:rFonts w:ascii="Calibri" w:hAnsi="Calibri" w:cs="Arial"/>
                <w:b/>
                <w:u w:val="single"/>
              </w:rPr>
              <w:t>Etap II</w:t>
            </w:r>
            <w:r w:rsidR="007F3FDF" w:rsidRPr="00BB6802">
              <w:rPr>
                <w:rFonts w:ascii="Calibri" w:hAnsi="Calibri" w:cs="Arial"/>
                <w:b/>
                <w:u w:val="single"/>
              </w:rPr>
              <w:t xml:space="preserve"> – ocena merytoryczna</w:t>
            </w:r>
          </w:p>
          <w:p w14:paraId="1BF5FF32" w14:textId="35F5C1C4" w:rsidR="007F3FDF" w:rsidRPr="00BB6802" w:rsidRDefault="00865BB2" w:rsidP="00BB6802">
            <w:pPr>
              <w:spacing w:after="60" w:line="276" w:lineRule="auto"/>
              <w:rPr>
                <w:rFonts w:ascii="Calibri" w:hAnsi="Calibri" w:cs="Arial"/>
              </w:rPr>
            </w:pPr>
            <w:r w:rsidRPr="00BB6802">
              <w:rPr>
                <w:rFonts w:ascii="Calibri" w:hAnsi="Calibri" w:cs="Arial"/>
              </w:rPr>
              <w:t>Projekt, któr</w:t>
            </w:r>
            <w:r w:rsidR="007048CE">
              <w:rPr>
                <w:rFonts w:ascii="Calibri" w:hAnsi="Calibri" w:cs="Arial"/>
              </w:rPr>
              <w:t>y</w:t>
            </w:r>
            <w:r w:rsidRPr="00BB6802">
              <w:rPr>
                <w:rFonts w:ascii="Calibri" w:hAnsi="Calibri" w:cs="Arial"/>
              </w:rPr>
              <w:t xml:space="preserve"> w wyniku oceny merytorycznej uzyska pozytywną ocenę, przechodz</w:t>
            </w:r>
            <w:r w:rsidR="00CA4BA8">
              <w:rPr>
                <w:rFonts w:ascii="Calibri" w:hAnsi="Calibri" w:cs="Arial"/>
              </w:rPr>
              <w:t>i</w:t>
            </w:r>
            <w:r w:rsidRPr="00BB6802">
              <w:rPr>
                <w:rFonts w:ascii="Calibri" w:hAnsi="Calibri" w:cs="Arial"/>
              </w:rPr>
              <w:t xml:space="preserve"> do rozstrzygnięcia naboru.</w:t>
            </w:r>
          </w:p>
          <w:p w14:paraId="474BDC0C" w14:textId="5C440931" w:rsidR="000930B4" w:rsidRPr="00BB6802" w:rsidRDefault="007F3FDF" w:rsidP="00BB6802">
            <w:pPr>
              <w:spacing w:after="60" w:line="276" w:lineRule="auto"/>
              <w:rPr>
                <w:rFonts w:ascii="Calibri" w:hAnsi="Calibri"/>
                <w:b/>
                <w:u w:val="single"/>
              </w:rPr>
            </w:pPr>
            <w:r w:rsidRPr="00BB6802">
              <w:rPr>
                <w:rFonts w:ascii="Calibri" w:hAnsi="Calibri" w:cs="Arial"/>
              </w:rPr>
              <w:t xml:space="preserve">Szczegółowy opis </w:t>
            </w:r>
            <w:r w:rsidR="00865BB2" w:rsidRPr="00BB6802">
              <w:rPr>
                <w:rFonts w:ascii="Calibri" w:hAnsi="Calibri" w:cs="Arial"/>
              </w:rPr>
              <w:t>procedury</w:t>
            </w:r>
            <w:r w:rsidRPr="00BB6802">
              <w:rPr>
                <w:rFonts w:ascii="Calibri" w:hAnsi="Calibri" w:cs="Arial"/>
              </w:rPr>
              <w:t xml:space="preserve"> naboru znajduje się w załączniku nr 1 do niniejszej Procedury.</w:t>
            </w:r>
          </w:p>
        </w:tc>
      </w:tr>
      <w:tr w:rsidR="00B75A4C" w:rsidRPr="00AD65D3" w14:paraId="17856803" w14:textId="77777777" w:rsidTr="00774103">
        <w:trPr>
          <w:trHeight w:val="1266"/>
        </w:trPr>
        <w:tc>
          <w:tcPr>
            <w:tcW w:w="893" w:type="dxa"/>
            <w:shd w:val="clear" w:color="auto" w:fill="auto"/>
          </w:tcPr>
          <w:p w14:paraId="3E2A1787" w14:textId="5C5C56CB" w:rsidR="00B75A4C" w:rsidRPr="00100997" w:rsidRDefault="00B75A4C" w:rsidP="00F4015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6FD55A26" w14:textId="77777777" w:rsidR="00B75A4C" w:rsidRPr="00BB6802" w:rsidRDefault="00B75A4C" w:rsidP="00B75A4C">
            <w:pPr>
              <w:pStyle w:val="Tytu"/>
              <w:spacing w:before="0" w:line="276" w:lineRule="auto"/>
              <w:jc w:val="left"/>
              <w:rPr>
                <w:rFonts w:ascii="Calibri" w:hAnsi="Calibri"/>
                <w:sz w:val="24"/>
                <w:szCs w:val="24"/>
                <w:lang w:val="pl-PL" w:eastAsia="pl-PL"/>
              </w:rPr>
            </w:pPr>
            <w:bookmarkStart w:id="29" w:name="_Toc433792115"/>
            <w:bookmarkStart w:id="30" w:name="_Toc504457649"/>
            <w:bookmarkStart w:id="31" w:name="_Toc83199925"/>
            <w:r w:rsidRPr="00BB6802">
              <w:rPr>
                <w:rFonts w:ascii="Calibri" w:hAnsi="Calibri"/>
                <w:sz w:val="24"/>
                <w:szCs w:val="24"/>
                <w:lang w:val="pl-PL" w:eastAsia="pl-PL"/>
              </w:rPr>
              <w:t>Termin, miejsce i forma składania wniosku o dofinansowanie projektu</w:t>
            </w:r>
            <w:bookmarkEnd w:id="29"/>
            <w:bookmarkEnd w:id="30"/>
            <w:bookmarkEnd w:id="31"/>
          </w:p>
        </w:tc>
        <w:tc>
          <w:tcPr>
            <w:tcW w:w="6990" w:type="dxa"/>
            <w:shd w:val="clear" w:color="auto" w:fill="auto"/>
            <w:vAlign w:val="center"/>
          </w:tcPr>
          <w:p w14:paraId="6444FC49" w14:textId="77777777" w:rsidR="00B75A4C" w:rsidRPr="00B75A4C" w:rsidRDefault="00B75A4C" w:rsidP="00B75A4C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B75A4C">
              <w:rPr>
                <w:rFonts w:asciiTheme="minorHAnsi" w:hAnsiTheme="minorHAnsi" w:cstheme="minorHAnsi"/>
                <w:b/>
                <w:u w:val="single"/>
              </w:rPr>
              <w:t>Termin:</w:t>
            </w:r>
          </w:p>
          <w:p w14:paraId="458F5D1A" w14:textId="77777777" w:rsidR="00B75A4C" w:rsidRPr="00B75A4C" w:rsidRDefault="00B75A4C" w:rsidP="00B75A4C">
            <w:pPr>
              <w:rPr>
                <w:rFonts w:asciiTheme="minorHAnsi" w:hAnsiTheme="minorHAnsi" w:cstheme="minorHAnsi"/>
              </w:rPr>
            </w:pPr>
          </w:p>
          <w:p w14:paraId="27F38D75" w14:textId="585867F0" w:rsidR="00B75A4C" w:rsidRPr="00B75A4C" w:rsidRDefault="00B75A4C" w:rsidP="00B75A4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B75A4C">
              <w:rPr>
                <w:rFonts w:asciiTheme="minorHAnsi" w:hAnsiTheme="minorHAnsi" w:cstheme="minorHAnsi"/>
              </w:rPr>
              <w:t xml:space="preserve">Wniosek o dofinansowanie </w:t>
            </w:r>
            <w:r w:rsidRPr="00B75A4C">
              <w:rPr>
                <w:rFonts w:asciiTheme="minorHAnsi" w:hAnsiTheme="minorHAnsi" w:cstheme="minorHAnsi"/>
                <w:b/>
              </w:rPr>
              <w:t>projektu składany jest na wezwanie IP</w:t>
            </w:r>
            <w:r w:rsidRPr="00B75A4C">
              <w:rPr>
                <w:rFonts w:asciiTheme="minorHAnsi" w:hAnsiTheme="minorHAnsi" w:cstheme="minorHAnsi"/>
                <w:b/>
              </w:rPr>
              <w:br/>
              <w:t xml:space="preserve"> w terminie przez nią wyznaczonym w wezwaniu</w:t>
            </w:r>
            <w:r w:rsidRPr="001A546B">
              <w:rPr>
                <w:rFonts w:asciiTheme="minorHAnsi" w:hAnsiTheme="minorHAnsi" w:cstheme="minorHAnsi"/>
              </w:rPr>
              <w:t>.</w:t>
            </w:r>
            <w:r w:rsidR="00201D79" w:rsidRPr="001A546B">
              <w:rPr>
                <w:rFonts w:asciiTheme="minorHAnsi" w:hAnsiTheme="minorHAnsi" w:cstheme="minorHAnsi"/>
              </w:rPr>
              <w:t xml:space="preserve"> Przewidywany termin do złożenia wniosku o dofinansowanie projektu </w:t>
            </w:r>
            <w:r w:rsidR="00201D79" w:rsidRPr="001A546B">
              <w:rPr>
                <w:rFonts w:asciiTheme="minorHAnsi" w:hAnsiTheme="minorHAnsi" w:cstheme="minorHAnsi"/>
              </w:rPr>
              <w:br/>
              <w:t xml:space="preserve">to </w:t>
            </w:r>
            <w:r w:rsidR="0014512F">
              <w:rPr>
                <w:rFonts w:asciiTheme="minorHAnsi" w:hAnsiTheme="minorHAnsi" w:cstheme="minorHAnsi"/>
                <w:b/>
                <w:bCs/>
              </w:rPr>
              <w:t>19</w:t>
            </w:r>
            <w:r w:rsidR="00201D79" w:rsidRPr="0041191D">
              <w:rPr>
                <w:rFonts w:asciiTheme="minorHAnsi" w:hAnsiTheme="minorHAnsi" w:cstheme="minorHAnsi"/>
                <w:b/>
              </w:rPr>
              <w:t>.</w:t>
            </w:r>
            <w:r w:rsidR="00316FDD" w:rsidRPr="0041191D">
              <w:rPr>
                <w:rFonts w:asciiTheme="minorHAnsi" w:hAnsiTheme="minorHAnsi" w:cstheme="minorHAnsi"/>
                <w:b/>
              </w:rPr>
              <w:t>1</w:t>
            </w:r>
            <w:r w:rsidR="00646CAB">
              <w:rPr>
                <w:rFonts w:asciiTheme="minorHAnsi" w:hAnsiTheme="minorHAnsi" w:cstheme="minorHAnsi"/>
                <w:b/>
              </w:rPr>
              <w:t>1</w:t>
            </w:r>
            <w:r w:rsidR="00201D79" w:rsidRPr="0041191D">
              <w:rPr>
                <w:rFonts w:asciiTheme="minorHAnsi" w:hAnsiTheme="minorHAnsi" w:cstheme="minorHAnsi"/>
                <w:b/>
              </w:rPr>
              <w:t xml:space="preserve">.2021 r. – </w:t>
            </w:r>
            <w:r w:rsidR="00646CAB">
              <w:rPr>
                <w:rFonts w:asciiTheme="minorHAnsi" w:hAnsiTheme="minorHAnsi" w:cstheme="minorHAnsi"/>
                <w:b/>
              </w:rPr>
              <w:t>26</w:t>
            </w:r>
            <w:r w:rsidR="00201D79" w:rsidRPr="0041191D">
              <w:rPr>
                <w:rFonts w:asciiTheme="minorHAnsi" w:hAnsiTheme="minorHAnsi" w:cstheme="minorHAnsi"/>
                <w:b/>
              </w:rPr>
              <w:t>.</w:t>
            </w:r>
            <w:r w:rsidR="00316FDD" w:rsidRPr="0041191D">
              <w:rPr>
                <w:rFonts w:asciiTheme="minorHAnsi" w:hAnsiTheme="minorHAnsi" w:cstheme="minorHAnsi"/>
                <w:b/>
              </w:rPr>
              <w:t>1</w:t>
            </w:r>
            <w:r w:rsidR="00D663DC" w:rsidRPr="0041191D">
              <w:rPr>
                <w:rFonts w:asciiTheme="minorHAnsi" w:hAnsiTheme="minorHAnsi" w:cstheme="minorHAnsi"/>
                <w:b/>
              </w:rPr>
              <w:t>1</w:t>
            </w:r>
            <w:r w:rsidR="00201D79" w:rsidRPr="0041191D">
              <w:rPr>
                <w:rFonts w:asciiTheme="minorHAnsi" w:hAnsiTheme="minorHAnsi" w:cstheme="minorHAnsi"/>
                <w:b/>
              </w:rPr>
              <w:t>.202</w:t>
            </w:r>
            <w:r w:rsidR="00183261" w:rsidRPr="0041191D">
              <w:rPr>
                <w:rFonts w:asciiTheme="minorHAnsi" w:hAnsiTheme="minorHAnsi" w:cstheme="minorHAnsi"/>
                <w:b/>
              </w:rPr>
              <w:t>1</w:t>
            </w:r>
            <w:r w:rsidR="00201D79" w:rsidRPr="0041191D">
              <w:rPr>
                <w:rFonts w:asciiTheme="minorHAnsi" w:hAnsiTheme="minorHAnsi" w:cstheme="minorHAnsi"/>
                <w:b/>
              </w:rPr>
              <w:t xml:space="preserve"> r.</w:t>
            </w:r>
          </w:p>
          <w:p w14:paraId="45868145" w14:textId="77777777" w:rsidR="00B75A4C" w:rsidRPr="00B75A4C" w:rsidRDefault="00B75A4C" w:rsidP="00B75A4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FF0000"/>
                <w:sz w:val="4"/>
                <w:szCs w:val="4"/>
              </w:rPr>
            </w:pPr>
          </w:p>
          <w:p w14:paraId="5419FDA5" w14:textId="673B16BF" w:rsidR="00B75A4C" w:rsidRPr="00B75A4C" w:rsidRDefault="00B75A4C" w:rsidP="00B75A4C">
            <w:pPr>
              <w:pStyle w:val="Default"/>
              <w:rPr>
                <w:rFonts w:asciiTheme="minorHAnsi" w:hAnsiTheme="minorHAnsi" w:cstheme="minorHAnsi"/>
              </w:rPr>
            </w:pPr>
            <w:r w:rsidRPr="00B75A4C">
              <w:rPr>
                <w:rFonts w:asciiTheme="minorHAnsi" w:hAnsiTheme="minorHAnsi" w:cstheme="minorHAnsi"/>
              </w:rPr>
              <w:t>W przypadku awarii systemu SYZYF RPO WO 2014-2020 podczas naboru/oceny wniosku/złożenia korekty wniosku o dofinansowanie projektu, ZWO upoważnia Kierownika Wydziału Wyboru i Realizacji Projektów RPO w Wojewódzkim Urzędzie Pracy w Opolu</w:t>
            </w:r>
            <w:r w:rsidR="00AB1D25">
              <w:rPr>
                <w:rFonts w:asciiTheme="minorHAnsi" w:hAnsiTheme="minorHAnsi" w:cstheme="minorHAnsi"/>
              </w:rPr>
              <w:t xml:space="preserve"> (lub w przypadku nieobecności Kierownika Wydziału- </w:t>
            </w:r>
            <w:r w:rsidR="0047258F">
              <w:rPr>
                <w:rFonts w:asciiTheme="minorHAnsi" w:hAnsiTheme="minorHAnsi" w:cstheme="minorHAnsi"/>
              </w:rPr>
              <w:t>Zastępcy Kierownika Wydziału</w:t>
            </w:r>
            <w:r w:rsidR="00AB1D25">
              <w:rPr>
                <w:rFonts w:asciiTheme="minorHAnsi" w:hAnsiTheme="minorHAnsi" w:cstheme="minorHAnsi"/>
              </w:rPr>
              <w:t>)</w:t>
            </w:r>
            <w:r w:rsidRPr="00B75A4C">
              <w:rPr>
                <w:rFonts w:asciiTheme="minorHAnsi" w:hAnsiTheme="minorHAnsi" w:cstheme="minorHAnsi"/>
              </w:rPr>
              <w:t xml:space="preserve"> do podjęcia decyzji o wydłużeniu naboru/oceny/złożenia korekty o czas trwania awarii. Wówczas termin zakończenia naboru/oceny/złożenia korekty zostanie ogłoszony w komunikacje zamieszczonym na stronie internetowej:</w:t>
            </w:r>
          </w:p>
          <w:p w14:paraId="04248B05" w14:textId="3000B961" w:rsidR="00B75A4C" w:rsidRPr="00B75A4C" w:rsidRDefault="00ED4790" w:rsidP="00F40158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390"/>
              </w:tabs>
              <w:suppressAutoHyphens/>
              <w:autoSpaceDE w:val="0"/>
              <w:autoSpaceDN w:val="0"/>
              <w:adjustRightInd w:val="0"/>
              <w:spacing w:before="120" w:after="60" w:line="276" w:lineRule="auto"/>
              <w:rPr>
                <w:rFonts w:asciiTheme="minorHAnsi" w:eastAsia="Calibri" w:hAnsiTheme="minorHAnsi" w:cstheme="minorHAnsi"/>
                <w:lang w:val="x-none" w:eastAsia="ar-SA"/>
              </w:rPr>
            </w:pPr>
            <w:hyperlink w:history="1">
              <w:r w:rsidR="00B75A4C" w:rsidRPr="00B75A4C">
                <w:rPr>
                  <w:rFonts w:asciiTheme="minorHAnsi" w:eastAsia="Calibri" w:hAnsiTheme="minorHAnsi" w:cstheme="minorHAnsi"/>
                  <w:u w:val="single"/>
                  <w:lang w:val="x-none" w:eastAsia="ar-SA"/>
                </w:rPr>
                <w:t>Regionalnego Programu Operacyjnego Województwa Opolskiego</w:t>
              </w:r>
            </w:hyperlink>
          </w:p>
          <w:p w14:paraId="08F5FDC3" w14:textId="26D486C5" w:rsidR="00B75A4C" w:rsidRPr="00B75A4C" w:rsidRDefault="00ED4790" w:rsidP="00F40158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390"/>
              </w:tabs>
              <w:suppressAutoHyphens/>
              <w:autoSpaceDE w:val="0"/>
              <w:autoSpaceDN w:val="0"/>
              <w:adjustRightInd w:val="0"/>
              <w:spacing w:before="120" w:after="60" w:line="276" w:lineRule="auto"/>
              <w:rPr>
                <w:rFonts w:asciiTheme="minorHAnsi" w:eastAsia="Calibri" w:hAnsiTheme="minorHAnsi" w:cstheme="minorHAnsi"/>
                <w:lang w:val="x-none" w:eastAsia="ar-SA"/>
              </w:rPr>
            </w:pPr>
            <w:hyperlink w:history="1">
              <w:r w:rsidR="00B75A4C" w:rsidRPr="00B75A4C">
                <w:rPr>
                  <w:rFonts w:asciiTheme="minorHAnsi" w:eastAsia="Calibri" w:hAnsiTheme="minorHAnsi" w:cstheme="minorHAnsi"/>
                  <w:u w:val="single"/>
                  <w:lang w:val="x-none" w:eastAsia="ar-SA"/>
                </w:rPr>
                <w:t>Regionalnego Programu Operacyjnego Województwa Opolskiego – serwis Instytucji Pośredniczącej</w:t>
              </w:r>
            </w:hyperlink>
            <w:r w:rsidR="00B75A4C" w:rsidRPr="00B75A4C">
              <w:rPr>
                <w:rFonts w:asciiTheme="minorHAnsi" w:eastAsia="Calibri" w:hAnsiTheme="minorHAnsi" w:cstheme="minorHAnsi"/>
                <w:lang w:val="x-none" w:eastAsia="ar-SA"/>
              </w:rPr>
              <w:t xml:space="preserve"> </w:t>
            </w:r>
          </w:p>
          <w:p w14:paraId="6014C521" w14:textId="30175778" w:rsidR="00B75A4C" w:rsidRPr="00451462" w:rsidRDefault="00ED4790" w:rsidP="00F40158">
            <w:pPr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390"/>
              </w:tabs>
              <w:suppressAutoHyphens/>
              <w:autoSpaceDE w:val="0"/>
              <w:autoSpaceDN w:val="0"/>
              <w:adjustRightInd w:val="0"/>
              <w:spacing w:before="120" w:after="60" w:line="276" w:lineRule="auto"/>
              <w:rPr>
                <w:rFonts w:asciiTheme="minorHAnsi" w:eastAsia="Calibri" w:hAnsiTheme="minorHAnsi" w:cstheme="minorHAnsi"/>
                <w:lang w:val="x-none" w:eastAsia="ar-SA"/>
              </w:rPr>
            </w:pPr>
            <w:hyperlink w:history="1">
              <w:r w:rsidR="00B75A4C" w:rsidRPr="00B75A4C">
                <w:rPr>
                  <w:rFonts w:asciiTheme="minorHAnsi" w:hAnsiTheme="minorHAnsi" w:cstheme="minorHAnsi"/>
                  <w:u w:val="single"/>
                </w:rPr>
                <w:t>portalu Funduszy Europejskich</w:t>
              </w:r>
            </w:hyperlink>
          </w:p>
          <w:p w14:paraId="0A835337" w14:textId="77777777" w:rsidR="00451462" w:rsidRPr="00B75A4C" w:rsidRDefault="00451462" w:rsidP="00451462">
            <w:pPr>
              <w:widowControl w:val="0"/>
              <w:tabs>
                <w:tab w:val="left" w:pos="0"/>
                <w:tab w:val="left" w:pos="390"/>
              </w:tabs>
              <w:suppressAutoHyphens/>
              <w:autoSpaceDE w:val="0"/>
              <w:autoSpaceDN w:val="0"/>
              <w:adjustRightInd w:val="0"/>
              <w:spacing w:before="120" w:after="60" w:line="276" w:lineRule="auto"/>
              <w:ind w:left="1440"/>
              <w:rPr>
                <w:rFonts w:asciiTheme="minorHAnsi" w:eastAsia="Calibri" w:hAnsiTheme="minorHAnsi" w:cstheme="minorHAnsi"/>
                <w:lang w:val="x-none" w:eastAsia="ar-SA"/>
              </w:rPr>
            </w:pPr>
          </w:p>
          <w:p w14:paraId="58B27E16" w14:textId="1BE45A12" w:rsidR="00B75A4C" w:rsidRPr="00AA350F" w:rsidRDefault="00AA350F" w:rsidP="00AA350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B75A4C" w:rsidRPr="00B75A4C">
              <w:rPr>
                <w:rFonts w:asciiTheme="minorHAnsi" w:hAnsiTheme="minorHAnsi" w:cstheme="minorHAnsi"/>
                <w:b/>
                <w:u w:val="single"/>
              </w:rPr>
              <w:t>Forma:</w:t>
            </w:r>
          </w:p>
          <w:p w14:paraId="529C0262" w14:textId="77777777" w:rsidR="00B75A4C" w:rsidRPr="00B75A4C" w:rsidRDefault="00B75A4C" w:rsidP="00B75A4C">
            <w:pPr>
              <w:suppressAutoHyphens/>
              <w:spacing w:before="120" w:after="40" w:line="276" w:lineRule="auto"/>
              <w:rPr>
                <w:rFonts w:asciiTheme="minorHAnsi" w:hAnsiTheme="minorHAnsi" w:cstheme="minorHAnsi"/>
              </w:rPr>
            </w:pPr>
            <w:r w:rsidRPr="00B75A4C">
              <w:rPr>
                <w:rFonts w:asciiTheme="minorHAnsi" w:hAnsiTheme="minorHAnsi" w:cstheme="minorHAnsi"/>
              </w:rPr>
              <w:t>Wniosek o dofinansowanie projektu należy złożyć w formie:</w:t>
            </w:r>
          </w:p>
          <w:p w14:paraId="46145520" w14:textId="6399DD79" w:rsidR="00B75A4C" w:rsidRPr="00B75A4C" w:rsidRDefault="00FA0BB7" w:rsidP="00F40158">
            <w:pPr>
              <w:numPr>
                <w:ilvl w:val="0"/>
                <w:numId w:val="3"/>
              </w:numPr>
              <w:tabs>
                <w:tab w:val="clear" w:pos="707"/>
                <w:tab w:val="num" w:pos="429"/>
                <w:tab w:val="num" w:pos="1440"/>
              </w:tabs>
              <w:autoSpaceDE w:val="0"/>
              <w:autoSpaceDN w:val="0"/>
              <w:adjustRightInd w:val="0"/>
              <w:spacing w:after="40" w:line="276" w:lineRule="auto"/>
              <w:ind w:left="430" w:hanging="1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elektronicznej</w:t>
            </w:r>
            <w:r w:rsidR="00B75A4C" w:rsidRPr="00B75A4C">
              <w:rPr>
                <w:rFonts w:asciiTheme="minorHAnsi" w:hAnsiTheme="minorHAnsi" w:cstheme="minorHAnsi"/>
              </w:rPr>
              <w:t xml:space="preserve"> oraz</w:t>
            </w:r>
          </w:p>
          <w:p w14:paraId="15127934" w14:textId="77777777" w:rsidR="00B75A4C" w:rsidRPr="00B75A4C" w:rsidRDefault="00B75A4C" w:rsidP="00F40158">
            <w:pPr>
              <w:numPr>
                <w:ilvl w:val="0"/>
                <w:numId w:val="3"/>
              </w:numPr>
              <w:tabs>
                <w:tab w:val="clear" w:pos="707"/>
                <w:tab w:val="num" w:pos="429"/>
                <w:tab w:val="num" w:pos="1440"/>
              </w:tabs>
              <w:suppressAutoHyphens/>
              <w:spacing w:after="120" w:line="276" w:lineRule="auto"/>
              <w:ind w:left="430" w:hanging="181"/>
              <w:rPr>
                <w:rFonts w:asciiTheme="minorHAnsi" w:hAnsiTheme="minorHAnsi" w:cstheme="minorHAnsi"/>
              </w:rPr>
            </w:pPr>
            <w:r w:rsidRPr="00B75A4C">
              <w:rPr>
                <w:rFonts w:asciiTheme="minorHAnsi" w:hAnsiTheme="minorHAnsi" w:cstheme="minorHAnsi"/>
              </w:rPr>
              <w:t>papierowej.</w:t>
            </w:r>
          </w:p>
          <w:p w14:paraId="00C08BCC" w14:textId="77777777" w:rsidR="00B75A4C" w:rsidRPr="00B75A4C" w:rsidRDefault="00B75A4C" w:rsidP="00B75A4C">
            <w:pPr>
              <w:rPr>
                <w:rFonts w:asciiTheme="minorHAnsi" w:hAnsiTheme="minorHAnsi" w:cstheme="minorHAnsi"/>
              </w:rPr>
            </w:pPr>
            <w:r w:rsidRPr="00B75A4C">
              <w:rPr>
                <w:rFonts w:asciiTheme="minorHAnsi" w:hAnsiTheme="minorHAnsi" w:cstheme="minorHAnsi"/>
              </w:rPr>
              <w:t xml:space="preserve">Wypełniony w </w:t>
            </w:r>
            <w:hyperlink w:history="1">
              <w:r w:rsidRPr="00B75A4C">
                <w:rPr>
                  <w:rStyle w:val="Hipercze"/>
                  <w:rFonts w:asciiTheme="minorHAnsi" w:hAnsiTheme="minorHAnsi" w:cstheme="minorHAnsi"/>
                  <w:color w:val="auto"/>
                </w:rPr>
                <w:t>Panelu Wnioskodawcy SYZYF RPO WO 2014-2020</w:t>
              </w:r>
            </w:hyperlink>
            <w:r w:rsidRPr="00B75A4C">
              <w:rPr>
                <w:rFonts w:asciiTheme="minorHAnsi" w:hAnsiTheme="minorHAnsi" w:cstheme="minorHAnsi"/>
              </w:rPr>
              <w:t xml:space="preserve">, </w:t>
            </w:r>
            <w:r w:rsidRPr="00B75A4C">
              <w:rPr>
                <w:rFonts w:asciiTheme="minorHAnsi" w:hAnsiTheme="minorHAnsi" w:cstheme="minorHAnsi"/>
              </w:rPr>
              <w:br/>
              <w:t xml:space="preserve">tj. generatorze wniosków formularz wniosku o dofinansowanie projektu, należy wysłać on-line (taką funkcjonalność zapewnia generator wniosków dostępny na stronie internetowej </w:t>
            </w:r>
            <w:hyperlink w:history="1">
              <w:r w:rsidRPr="00B75A4C">
                <w:rPr>
                  <w:rStyle w:val="Hipercze"/>
                  <w:rFonts w:asciiTheme="minorHAnsi" w:hAnsiTheme="minorHAnsi" w:cstheme="minorHAnsi"/>
                  <w:color w:val="auto"/>
                </w:rPr>
                <w:t>Panel Wnioskodawcy</w:t>
              </w:r>
            </w:hyperlink>
            <w:r w:rsidRPr="00B75A4C">
              <w:rPr>
                <w:rFonts w:asciiTheme="minorHAnsi" w:hAnsiTheme="minorHAnsi" w:cstheme="minorHAnsi"/>
              </w:rPr>
              <w:t>) w wyżej określonym terminie.</w:t>
            </w:r>
          </w:p>
          <w:p w14:paraId="75BFC4A8" w14:textId="77777777" w:rsidR="00B75A4C" w:rsidRPr="00B75A4C" w:rsidRDefault="00B75A4C" w:rsidP="00B75A4C">
            <w:pPr>
              <w:rPr>
                <w:rFonts w:asciiTheme="minorHAnsi" w:hAnsiTheme="minorHAnsi" w:cstheme="minorHAnsi"/>
              </w:rPr>
            </w:pPr>
          </w:p>
          <w:p w14:paraId="58E86009" w14:textId="784248BF" w:rsidR="00B75A4C" w:rsidRPr="00B75A4C" w:rsidRDefault="00B75A4C" w:rsidP="00B75A4C">
            <w:pPr>
              <w:rPr>
                <w:rFonts w:asciiTheme="minorHAnsi" w:hAnsiTheme="minorHAnsi" w:cstheme="minorHAnsi"/>
              </w:rPr>
            </w:pPr>
            <w:r w:rsidRPr="00B75A4C">
              <w:rPr>
                <w:rFonts w:asciiTheme="minorHAnsi" w:hAnsiTheme="minorHAnsi" w:cstheme="minorHAnsi"/>
              </w:rPr>
              <w:t>Natomiast wersję papierową wniosku (</w:t>
            </w:r>
            <w:r w:rsidRPr="00B75A4C">
              <w:rPr>
                <w:rFonts w:asciiTheme="minorHAnsi" w:hAnsiTheme="minorHAnsi" w:cstheme="minorHAnsi"/>
                <w:b/>
              </w:rPr>
              <w:t>w jednym egzemplarzu)</w:t>
            </w:r>
            <w:r w:rsidRPr="00B75A4C">
              <w:rPr>
                <w:rFonts w:asciiTheme="minorHAnsi" w:hAnsiTheme="minorHAnsi" w:cstheme="minorHAnsi"/>
              </w:rPr>
              <w:t xml:space="preserve"> należy </w:t>
            </w:r>
            <w:r w:rsidR="00AB1D25">
              <w:rPr>
                <w:rFonts w:asciiTheme="minorHAnsi" w:hAnsiTheme="minorHAnsi" w:cstheme="minorHAnsi"/>
              </w:rPr>
              <w:t>złożyć</w:t>
            </w:r>
            <w:r w:rsidRPr="00B75A4C">
              <w:rPr>
                <w:rFonts w:asciiTheme="minorHAnsi" w:hAnsiTheme="minorHAnsi" w:cstheme="minorHAnsi"/>
              </w:rPr>
              <w:t xml:space="preserve"> w ww. terminie od poniedziałku do piątku w godzinach pracy IP tj. 7:30 do 15:30 w:</w:t>
            </w:r>
          </w:p>
          <w:p w14:paraId="65B91A26" w14:textId="77777777" w:rsidR="00B75A4C" w:rsidRPr="00B75A4C" w:rsidRDefault="00B75A4C" w:rsidP="00B75A4C">
            <w:pPr>
              <w:rPr>
                <w:rFonts w:asciiTheme="minorHAnsi" w:hAnsiTheme="minorHAnsi" w:cstheme="minorHAnsi"/>
              </w:rPr>
            </w:pPr>
          </w:p>
          <w:p w14:paraId="22FF1B95" w14:textId="1730B4F8" w:rsidR="00B75A4C" w:rsidRDefault="00B75A4C" w:rsidP="001A546B">
            <w:pPr>
              <w:rPr>
                <w:rFonts w:asciiTheme="minorHAnsi" w:hAnsiTheme="minorHAnsi" w:cstheme="minorHAnsi"/>
                <w:b/>
              </w:rPr>
            </w:pPr>
            <w:r w:rsidRPr="00B75A4C">
              <w:rPr>
                <w:rFonts w:asciiTheme="minorHAnsi" w:hAnsiTheme="minorHAnsi" w:cstheme="minorHAnsi"/>
                <w:b/>
                <w:bCs/>
              </w:rPr>
              <w:t>Kancelarii</w:t>
            </w:r>
            <w:r w:rsidRPr="00B75A4C">
              <w:rPr>
                <w:rFonts w:asciiTheme="minorHAnsi" w:hAnsiTheme="minorHAnsi" w:cstheme="minorHAnsi"/>
              </w:rPr>
              <w:t xml:space="preserve"> </w:t>
            </w:r>
            <w:r w:rsidRPr="00B75A4C">
              <w:rPr>
                <w:rFonts w:asciiTheme="minorHAnsi" w:hAnsiTheme="minorHAnsi" w:cstheme="minorHAnsi"/>
                <w:b/>
              </w:rPr>
              <w:t xml:space="preserve">Wojewódzkiego Urzędu Pracy w Opolu, ul. Głogowska 25c (pokój nr </w:t>
            </w:r>
            <w:r w:rsidR="00B53D83">
              <w:rPr>
                <w:rFonts w:asciiTheme="minorHAnsi" w:hAnsiTheme="minorHAnsi" w:cstheme="minorHAnsi"/>
                <w:b/>
              </w:rPr>
              <w:t>27</w:t>
            </w:r>
            <w:r w:rsidRPr="00B75A4C">
              <w:rPr>
                <w:rFonts w:asciiTheme="minorHAnsi" w:hAnsiTheme="minorHAnsi" w:cstheme="minorHAnsi"/>
                <w:b/>
              </w:rPr>
              <w:t>), 45-315 Opole.</w:t>
            </w:r>
          </w:p>
          <w:p w14:paraId="10DF1E1A" w14:textId="77777777" w:rsidR="001A546B" w:rsidRPr="00B75A4C" w:rsidRDefault="001A546B" w:rsidP="001A546B">
            <w:pPr>
              <w:rPr>
                <w:rFonts w:asciiTheme="minorHAnsi" w:hAnsiTheme="minorHAnsi" w:cstheme="minorHAnsi"/>
                <w:b/>
              </w:rPr>
            </w:pPr>
          </w:p>
          <w:p w14:paraId="2FD1EE35" w14:textId="7C3D3FE7" w:rsidR="00B75A4C" w:rsidRPr="00B75A4C" w:rsidRDefault="00B75A4C" w:rsidP="00B75A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75A4C">
              <w:rPr>
                <w:rFonts w:asciiTheme="minorHAnsi" w:hAnsiTheme="minorHAnsi" w:cstheme="minorHAnsi"/>
                <w:b/>
                <w:bCs/>
              </w:rPr>
              <w:t xml:space="preserve">Z uwagi na zagrożenie epidemiczne zaleca się, aby wniosek </w:t>
            </w:r>
            <w:r w:rsidR="00B53D83">
              <w:rPr>
                <w:rFonts w:asciiTheme="minorHAnsi" w:hAnsiTheme="minorHAnsi" w:cstheme="minorHAnsi"/>
                <w:b/>
                <w:bCs/>
              </w:rPr>
              <w:br/>
            </w:r>
            <w:r w:rsidRPr="00B75A4C">
              <w:rPr>
                <w:rFonts w:asciiTheme="minorHAnsi" w:hAnsiTheme="minorHAnsi" w:cstheme="minorHAnsi"/>
                <w:b/>
                <w:bCs/>
              </w:rPr>
              <w:t>w formie papierowej (wraz z pismem przewodnim) dostarczyć listem poleconym w zaklejonej kopercie lub paczce lub przesyłką kurierską. Osobiste doręczenie wniosku jest możliwe wyłącznie po wcześniejszym zgłoszeniu takiego zamiaru telefonicznie pod numerem telefonu</w:t>
            </w:r>
            <w:r w:rsidR="001351E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5218">
              <w:rPr>
                <w:rFonts w:asciiTheme="minorHAnsi" w:hAnsiTheme="minorHAnsi" w:cstheme="minorHAnsi"/>
                <w:b/>
                <w:bCs/>
              </w:rPr>
              <w:t>77 44 17 472,</w:t>
            </w:r>
            <w:r w:rsidRPr="00B75A4C">
              <w:rPr>
                <w:rFonts w:asciiTheme="minorHAnsi" w:hAnsiTheme="minorHAnsi" w:cstheme="minorHAnsi"/>
                <w:b/>
                <w:bCs/>
              </w:rPr>
              <w:t xml:space="preserve"> 77 44 1</w:t>
            </w:r>
            <w:r w:rsidR="001351E8">
              <w:rPr>
                <w:rFonts w:asciiTheme="minorHAnsi" w:hAnsiTheme="minorHAnsi" w:cstheme="minorHAnsi"/>
                <w:b/>
                <w:bCs/>
              </w:rPr>
              <w:t>7</w:t>
            </w:r>
            <w:r w:rsidR="00185218">
              <w:rPr>
                <w:rFonts w:asciiTheme="minorHAnsi" w:hAnsiTheme="minorHAnsi" w:cstheme="minorHAnsi"/>
                <w:b/>
                <w:bCs/>
              </w:rPr>
              <w:t> </w:t>
            </w:r>
            <w:r w:rsidR="001351E8">
              <w:rPr>
                <w:rFonts w:asciiTheme="minorHAnsi" w:hAnsiTheme="minorHAnsi" w:cstheme="minorHAnsi"/>
                <w:b/>
                <w:bCs/>
              </w:rPr>
              <w:t>455</w:t>
            </w:r>
            <w:r w:rsidR="00185218">
              <w:rPr>
                <w:rFonts w:asciiTheme="minorHAnsi" w:hAnsiTheme="minorHAnsi" w:cstheme="minorHAnsi"/>
                <w:b/>
                <w:bCs/>
              </w:rPr>
              <w:t xml:space="preserve"> lub 77 44 16 754</w:t>
            </w:r>
            <w:r w:rsidRPr="00B75A4C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  <w:p w14:paraId="7F1BE224" w14:textId="77777777" w:rsidR="006806B3" w:rsidRPr="00B75A4C" w:rsidRDefault="006806B3" w:rsidP="00B75A4C">
            <w:pPr>
              <w:rPr>
                <w:rFonts w:asciiTheme="minorHAnsi" w:hAnsiTheme="minorHAnsi" w:cstheme="minorHAnsi"/>
              </w:rPr>
            </w:pPr>
          </w:p>
          <w:p w14:paraId="224FC722" w14:textId="77777777" w:rsidR="00B75A4C" w:rsidRPr="00B75A4C" w:rsidRDefault="00B75A4C" w:rsidP="00B75A4C">
            <w:pPr>
              <w:rPr>
                <w:rFonts w:asciiTheme="minorHAnsi" w:hAnsiTheme="minorHAnsi" w:cstheme="minorHAnsi"/>
                <w:b/>
              </w:rPr>
            </w:pPr>
            <w:r w:rsidRPr="00B75A4C">
              <w:rPr>
                <w:rFonts w:asciiTheme="minorHAnsi" w:hAnsiTheme="minorHAnsi" w:cstheme="minorHAnsi"/>
                <w:b/>
              </w:rPr>
              <w:t xml:space="preserve">UWAGA! </w:t>
            </w:r>
          </w:p>
          <w:p w14:paraId="6997347F" w14:textId="77777777" w:rsidR="00B75A4C" w:rsidRPr="00B75A4C" w:rsidRDefault="00B75A4C" w:rsidP="00B75A4C">
            <w:pPr>
              <w:rPr>
                <w:rFonts w:asciiTheme="minorHAnsi" w:hAnsiTheme="minorHAnsi" w:cstheme="minorHAnsi"/>
                <w:b/>
              </w:rPr>
            </w:pPr>
            <w:r w:rsidRPr="00B75A4C">
              <w:rPr>
                <w:rFonts w:asciiTheme="minorHAnsi" w:hAnsiTheme="minorHAnsi" w:cstheme="minorHAnsi"/>
                <w:b/>
              </w:rPr>
              <w:t>Wersja papierowa powinna być wydrukowana z elektronicznej wersji przesłanego on-line wniosku o dofinansowanie projektu.</w:t>
            </w:r>
            <w:r w:rsidRPr="00B75A4C">
              <w:rPr>
                <w:rFonts w:asciiTheme="minorHAnsi" w:hAnsiTheme="minorHAnsi" w:cstheme="minorHAnsi"/>
              </w:rPr>
              <w:t xml:space="preserve"> </w:t>
            </w:r>
          </w:p>
          <w:p w14:paraId="68C5E179" w14:textId="026AF5DD" w:rsidR="00B75A4C" w:rsidRPr="00B75A4C" w:rsidRDefault="00B75A4C" w:rsidP="00B75A4C">
            <w:pPr>
              <w:rPr>
                <w:rFonts w:asciiTheme="minorHAnsi" w:hAnsiTheme="minorHAnsi" w:cstheme="minorHAnsi"/>
                <w:b/>
              </w:rPr>
            </w:pPr>
            <w:r w:rsidRPr="00B75A4C">
              <w:rPr>
                <w:rFonts w:asciiTheme="minorHAnsi" w:hAnsiTheme="minorHAnsi" w:cstheme="minorHAnsi"/>
                <w:b/>
              </w:rPr>
              <w:t>Zgodność sumy kontrolnej wersji papierowej z wersją elektroniczną wniosku zostanie zweryfikowana podczas składania wniosku o dofinansowanie projektu na etapie sprawdzania warunków formalnych rejestracyjnych.</w:t>
            </w:r>
          </w:p>
          <w:p w14:paraId="0A67CA08" w14:textId="77777777" w:rsidR="00B75A4C" w:rsidRPr="00B75A4C" w:rsidRDefault="00B75A4C" w:rsidP="00B75A4C">
            <w:pPr>
              <w:rPr>
                <w:rFonts w:asciiTheme="minorHAnsi" w:hAnsiTheme="minorHAnsi" w:cstheme="minorHAnsi"/>
              </w:rPr>
            </w:pPr>
          </w:p>
          <w:p w14:paraId="0E380E33" w14:textId="10C839ED" w:rsidR="00B75A4C" w:rsidRPr="00B75A4C" w:rsidRDefault="00B75A4C" w:rsidP="00B75A4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spacing w:val="-2"/>
              </w:rPr>
            </w:pPr>
            <w:r w:rsidRPr="00B75A4C">
              <w:rPr>
                <w:rFonts w:asciiTheme="minorHAnsi" w:hAnsiTheme="minorHAnsi" w:cstheme="minorHAnsi"/>
                <w:i/>
              </w:rPr>
              <w:t xml:space="preserve">Instrukcja przygotowania wersji elektronicznej i papierowej wniosku </w:t>
            </w:r>
            <w:r w:rsidRPr="00B75A4C">
              <w:rPr>
                <w:rFonts w:asciiTheme="minorHAnsi" w:hAnsiTheme="minorHAnsi" w:cstheme="minorHAnsi"/>
                <w:i/>
              </w:rPr>
              <w:br/>
              <w:t>o dofinansowanie projektu</w:t>
            </w:r>
            <w:r w:rsidRPr="00B75A4C">
              <w:rPr>
                <w:rFonts w:asciiTheme="minorHAnsi" w:hAnsiTheme="minorHAnsi" w:cstheme="minorHAnsi"/>
              </w:rPr>
              <w:t xml:space="preserve"> znajduje się w załączniku nr 4 do Procedury wyboru projektu</w:t>
            </w:r>
            <w:r>
              <w:rPr>
                <w:rFonts w:asciiTheme="minorHAnsi" w:hAnsiTheme="minorHAnsi" w:cstheme="minorHAnsi"/>
                <w:color w:val="000000"/>
              </w:rPr>
              <w:t xml:space="preserve"> w </w:t>
            </w:r>
            <w:r>
              <w:rPr>
                <w:rFonts w:asciiTheme="minorHAnsi" w:hAnsiTheme="minorHAnsi"/>
              </w:rPr>
              <w:t>trybie pozakonkursowym.</w:t>
            </w:r>
          </w:p>
        </w:tc>
      </w:tr>
      <w:tr w:rsidR="0092259B" w:rsidRPr="00AD65D3" w14:paraId="3AC54909" w14:textId="77777777" w:rsidTr="00774103">
        <w:trPr>
          <w:trHeight w:val="1266"/>
        </w:trPr>
        <w:tc>
          <w:tcPr>
            <w:tcW w:w="893" w:type="dxa"/>
            <w:shd w:val="clear" w:color="auto" w:fill="auto"/>
          </w:tcPr>
          <w:p w14:paraId="73F3F861" w14:textId="38F469F5" w:rsidR="0092259B" w:rsidRPr="00100997" w:rsidRDefault="0092259B" w:rsidP="00F4015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718C9167" w14:textId="77777777" w:rsidR="0092259B" w:rsidRPr="00BB6802" w:rsidRDefault="007F3FDF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32" w:name="_Toc465670716"/>
            <w:bookmarkStart w:id="33" w:name="_Toc504457650"/>
            <w:bookmarkStart w:id="34" w:name="_Toc83199926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Doręczanie i obliczanie terminów:</w:t>
            </w:r>
            <w:bookmarkEnd w:id="32"/>
            <w:bookmarkEnd w:id="33"/>
            <w:bookmarkEnd w:id="34"/>
          </w:p>
        </w:tc>
        <w:tc>
          <w:tcPr>
            <w:tcW w:w="6990" w:type="dxa"/>
            <w:shd w:val="clear" w:color="auto" w:fill="auto"/>
            <w:vAlign w:val="center"/>
          </w:tcPr>
          <w:p w14:paraId="5A0A8F1E" w14:textId="7EE9C1E8" w:rsidR="007934B8" w:rsidRPr="00BB6802" w:rsidRDefault="007934B8" w:rsidP="00BB6802">
            <w:pPr>
              <w:suppressAutoHyphens/>
              <w:spacing w:before="120" w:after="120" w:line="276" w:lineRule="auto"/>
              <w:rPr>
                <w:rFonts w:ascii="Calibri" w:hAnsi="Calibri"/>
                <w:spacing w:val="-2"/>
              </w:rPr>
            </w:pPr>
            <w:r w:rsidRPr="00BB6802">
              <w:rPr>
                <w:rFonts w:ascii="Calibri" w:hAnsi="Calibri"/>
                <w:spacing w:val="-2"/>
              </w:rPr>
              <w:t xml:space="preserve">W ramach </w:t>
            </w:r>
            <w:r w:rsidR="001A5E3A">
              <w:rPr>
                <w:rFonts w:ascii="Calibri" w:hAnsi="Calibri"/>
                <w:spacing w:val="-2"/>
              </w:rPr>
              <w:t>poza</w:t>
            </w:r>
            <w:r w:rsidRPr="00BB6802">
              <w:rPr>
                <w:rFonts w:ascii="Calibri" w:hAnsi="Calibri"/>
                <w:spacing w:val="-2"/>
              </w:rPr>
              <w:t xml:space="preserve">konkursowej </w:t>
            </w:r>
            <w:r w:rsidR="001A5E3A" w:rsidRPr="002E65DA">
              <w:rPr>
                <w:rFonts w:ascii="Calibri" w:hAnsi="Calibri"/>
                <w:spacing w:val="-2"/>
              </w:rPr>
              <w:t>procedury</w:t>
            </w:r>
            <w:r w:rsidR="001A5E3A" w:rsidRPr="0099233B">
              <w:rPr>
                <w:rFonts w:ascii="Calibri" w:hAnsi="Calibri"/>
                <w:spacing w:val="-2"/>
              </w:rPr>
              <w:t xml:space="preserve"> </w:t>
            </w:r>
            <w:r w:rsidR="001A5E3A">
              <w:rPr>
                <w:rFonts w:ascii="Calibri" w:hAnsi="Calibri"/>
                <w:spacing w:val="-2"/>
              </w:rPr>
              <w:t>wyboru projekt</w:t>
            </w:r>
            <w:r w:rsidR="00285A12">
              <w:rPr>
                <w:rFonts w:ascii="Calibri" w:hAnsi="Calibri"/>
                <w:spacing w:val="-2"/>
              </w:rPr>
              <w:t>u</w:t>
            </w:r>
            <w:r w:rsidR="001A5E3A">
              <w:rPr>
                <w:rFonts w:ascii="Calibri" w:hAnsi="Calibri"/>
                <w:spacing w:val="-2"/>
              </w:rPr>
              <w:t xml:space="preserve"> </w:t>
            </w:r>
            <w:r w:rsidRPr="00BB6802">
              <w:rPr>
                <w:rFonts w:ascii="Calibri" w:hAnsi="Calibri"/>
                <w:spacing w:val="-2"/>
              </w:rPr>
              <w:t xml:space="preserve">mają zastosowanie </w:t>
            </w:r>
            <w:r w:rsidRPr="00BB6802">
              <w:rPr>
                <w:rFonts w:ascii="Calibri" w:hAnsi="Calibri"/>
                <w:b/>
                <w:spacing w:val="-2"/>
              </w:rPr>
              <w:t>dwie formy komunikacji</w:t>
            </w:r>
            <w:r w:rsidRPr="00BB6802">
              <w:rPr>
                <w:rFonts w:ascii="Calibri" w:hAnsi="Calibri"/>
                <w:spacing w:val="-2"/>
              </w:rPr>
              <w:t>, tj.:</w:t>
            </w:r>
          </w:p>
          <w:p w14:paraId="62215CE5" w14:textId="77777777" w:rsidR="007934B8" w:rsidRPr="00BB6802" w:rsidRDefault="007934B8" w:rsidP="00BB6802">
            <w:pPr>
              <w:suppressAutoHyphens/>
              <w:spacing w:before="120" w:after="120" w:line="276" w:lineRule="auto"/>
              <w:rPr>
                <w:rFonts w:ascii="Calibri" w:hAnsi="Calibri"/>
                <w:spacing w:val="-2"/>
                <w:lang w:val="x-none"/>
              </w:rPr>
            </w:pPr>
            <w:r w:rsidRPr="00BB6802">
              <w:rPr>
                <w:rFonts w:ascii="Calibri" w:hAnsi="Calibri"/>
                <w:b/>
                <w:spacing w:val="-2"/>
                <w:lang w:val="x-none"/>
              </w:rPr>
              <w:t>Papierowa</w:t>
            </w:r>
            <w:r w:rsidRPr="00BB6802">
              <w:rPr>
                <w:rFonts w:ascii="Calibri" w:hAnsi="Calibri"/>
                <w:spacing w:val="-2"/>
                <w:lang w:val="x-none"/>
              </w:rPr>
              <w:t xml:space="preserve"> - w zakresie doręczeń i sposobu obliczania terminów stosuje się przepisy ustawy z dnia 14 czerwca 1960 r. – </w:t>
            </w:r>
            <w:r w:rsidRPr="00BB6802">
              <w:rPr>
                <w:rFonts w:ascii="Calibri" w:hAnsi="Calibri"/>
                <w:i/>
                <w:spacing w:val="-2"/>
                <w:lang w:val="x-none"/>
              </w:rPr>
              <w:t xml:space="preserve">Kodeks postępowania administracyjnego (KPA). </w:t>
            </w:r>
          </w:p>
          <w:p w14:paraId="34F5A5B8" w14:textId="70CA57DF" w:rsidR="007934B8" w:rsidRPr="00BB6802" w:rsidRDefault="007934B8" w:rsidP="00BB6802">
            <w:pPr>
              <w:suppressAutoHyphens/>
              <w:spacing w:before="120" w:after="120" w:line="276" w:lineRule="auto"/>
              <w:rPr>
                <w:rFonts w:ascii="Calibri" w:hAnsi="Calibri"/>
                <w:spacing w:val="-2"/>
                <w:lang w:val="x-none"/>
              </w:rPr>
            </w:pPr>
            <w:r w:rsidRPr="00BB6802">
              <w:rPr>
                <w:rFonts w:ascii="Calibri" w:hAnsi="Calibri"/>
                <w:spacing w:val="-2"/>
                <w:lang w:val="x-none"/>
              </w:rPr>
              <w:t>W przypadku wezwania przekazanego na piśmie termin określony w wezwaniu liczy się od dnia doręczenia wezwania. Natomiast do doręczenia wezwania stosuje się przepisy działu I rozdziału 8 ustawy z</w:t>
            </w:r>
            <w:r w:rsidR="0007175F">
              <w:rPr>
                <w:rFonts w:ascii="Calibri" w:hAnsi="Calibri"/>
                <w:spacing w:val="-2"/>
              </w:rPr>
              <w:t> </w:t>
            </w:r>
            <w:r w:rsidRPr="00BB6802">
              <w:rPr>
                <w:rFonts w:ascii="Calibri" w:hAnsi="Calibri"/>
                <w:spacing w:val="-2"/>
                <w:lang w:val="x-none"/>
              </w:rPr>
              <w:t>dnia 14 czerwca 1960 r.</w:t>
            </w:r>
            <w:r w:rsidR="001B7720">
              <w:rPr>
                <w:rFonts w:ascii="Calibri" w:hAnsi="Calibri"/>
                <w:spacing w:val="-2"/>
                <w:lang w:val="x-none"/>
              </w:rPr>
              <w:t xml:space="preserve"> –</w:t>
            </w:r>
            <w:r w:rsidR="007D5E1C">
              <w:rPr>
                <w:rFonts w:ascii="Calibri" w:hAnsi="Calibri"/>
                <w:spacing w:val="-2"/>
              </w:rPr>
              <w:t xml:space="preserve"> KPA</w:t>
            </w:r>
            <w:r w:rsidRPr="00BB6802">
              <w:rPr>
                <w:rFonts w:ascii="Calibri" w:hAnsi="Calibri"/>
                <w:spacing w:val="-2"/>
                <w:lang w:val="x-none"/>
              </w:rPr>
              <w:t xml:space="preserve">. </w:t>
            </w:r>
          </w:p>
          <w:p w14:paraId="4EE3463B" w14:textId="22602A73" w:rsidR="007934B8" w:rsidRPr="00BB6802" w:rsidRDefault="007934B8" w:rsidP="00BB6802">
            <w:pPr>
              <w:suppressAutoHyphens/>
              <w:spacing w:before="120" w:after="120" w:line="276" w:lineRule="auto"/>
              <w:rPr>
                <w:rFonts w:ascii="Calibri" w:hAnsi="Calibri"/>
                <w:spacing w:val="-2"/>
                <w:lang w:val="x-none"/>
              </w:rPr>
            </w:pPr>
            <w:r w:rsidRPr="00BB6802">
              <w:rPr>
                <w:rFonts w:ascii="Calibri" w:hAnsi="Calibri"/>
                <w:spacing w:val="-2"/>
                <w:lang w:val="x-none"/>
              </w:rPr>
              <w:t xml:space="preserve">Zgodnie z art. 57 § 5 KPA </w:t>
            </w:r>
            <w:r w:rsidRPr="008768C3">
              <w:rPr>
                <w:rFonts w:ascii="Calibri" w:hAnsi="Calibri"/>
                <w:b/>
                <w:spacing w:val="-2"/>
                <w:lang w:val="x-none"/>
              </w:rPr>
              <w:t>termin uważa się za zachowany m.in. jeżeli przed jego upływem pismo zostało nadane w polskiej placówce pocztowej</w:t>
            </w:r>
            <w:r w:rsidRPr="00BB6802">
              <w:rPr>
                <w:rFonts w:ascii="Calibri" w:hAnsi="Calibri"/>
                <w:spacing w:val="-2"/>
                <w:lang w:val="x-none"/>
              </w:rPr>
              <w:t xml:space="preserve"> operatora wyznaczonego w rozumieniu ustawy z dnia 23 listopada 2012r. - Prawo pocztowe. Zgodnie z informacjami na stronie Urzędu Komunikacji Elektronicznej operatorem wyznaczonym na lata 2016-2025 jest </w:t>
            </w:r>
            <w:r w:rsidRPr="008768C3">
              <w:rPr>
                <w:rFonts w:ascii="Calibri" w:hAnsi="Calibri"/>
                <w:b/>
                <w:spacing w:val="-2"/>
                <w:lang w:val="x-none"/>
              </w:rPr>
              <w:t>Poczta Polska S.A.</w:t>
            </w:r>
            <w:r w:rsidRPr="00BB6802">
              <w:rPr>
                <w:rFonts w:ascii="Calibri" w:hAnsi="Calibri"/>
                <w:spacing w:val="-2"/>
                <w:lang w:val="x-none"/>
              </w:rPr>
              <w:t xml:space="preserve"> Wobec powyższego wysłanie korespondencji za pośrednictwem innego operatora pocztowego niż Poczta Polska S.A. nie zapewnia zachowania terminu, jeżeli przesyłka nie zostanie doręczona adresatowi (np. organowi administracji) </w:t>
            </w:r>
            <w:r w:rsidR="00AA350F">
              <w:rPr>
                <w:rFonts w:ascii="Calibri" w:hAnsi="Calibri"/>
                <w:spacing w:val="-2"/>
                <w:lang w:val="x-none"/>
              </w:rPr>
              <w:br/>
            </w:r>
            <w:r w:rsidRPr="00BB6802">
              <w:rPr>
                <w:rFonts w:ascii="Calibri" w:hAnsi="Calibri"/>
                <w:spacing w:val="-2"/>
                <w:lang w:val="x-none"/>
              </w:rPr>
              <w:t xml:space="preserve">w wyznaczonym terminie. Z powyższego wynika, że usługi kurierskie nie wchodzą w zakres art. 57 KPA, a tym samym </w:t>
            </w:r>
            <w:r w:rsidRPr="008768C3">
              <w:rPr>
                <w:rFonts w:ascii="Calibri" w:hAnsi="Calibri"/>
                <w:b/>
                <w:spacing w:val="-2"/>
                <w:lang w:val="x-none"/>
              </w:rPr>
              <w:t>wysyłając przesyłkę kurierską, aby zachować termin, musi być ona dostarczona do adresata najpóźniej w ostatnim dniu terminu (nie decyduje data nadania)</w:t>
            </w:r>
            <w:r w:rsidRPr="00BB6802">
              <w:rPr>
                <w:rFonts w:ascii="Calibri" w:hAnsi="Calibri"/>
                <w:spacing w:val="-2"/>
                <w:lang w:val="x-none"/>
              </w:rPr>
              <w:t>.</w:t>
            </w:r>
          </w:p>
          <w:p w14:paraId="54722A15" w14:textId="039B553A" w:rsidR="00AE590C" w:rsidRPr="00BB6802" w:rsidRDefault="007934B8" w:rsidP="00BB6802">
            <w:pPr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  <w:b/>
                <w:spacing w:val="-2"/>
              </w:rPr>
              <w:t>Elektroniczna</w:t>
            </w:r>
            <w:r w:rsidRPr="00BB6802">
              <w:rPr>
                <w:rFonts w:ascii="Calibri" w:hAnsi="Calibri"/>
                <w:spacing w:val="-2"/>
              </w:rPr>
              <w:t xml:space="preserve"> – przepisy KPA nie są stosowane. W przypadku wezwania przekazanego drogą elektroniczną termin określony w wezwaniu liczy się od dnia następującego po dniu wysłania wezwania.</w:t>
            </w:r>
          </w:p>
        </w:tc>
      </w:tr>
      <w:tr w:rsidR="007F3FDF" w:rsidRPr="00AD65D3" w14:paraId="412B01EF" w14:textId="77777777" w:rsidTr="00774103">
        <w:trPr>
          <w:trHeight w:val="841"/>
        </w:trPr>
        <w:tc>
          <w:tcPr>
            <w:tcW w:w="893" w:type="dxa"/>
            <w:shd w:val="clear" w:color="auto" w:fill="auto"/>
          </w:tcPr>
          <w:p w14:paraId="3D8FBD34" w14:textId="77777777" w:rsidR="007F3FDF" w:rsidRPr="00100997" w:rsidRDefault="007F3FDF" w:rsidP="00F4015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4E5A530D" w14:textId="55E69EE5" w:rsidR="007F3FDF" w:rsidRPr="00BB6802" w:rsidRDefault="007F3FDF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35" w:name="_Toc465670717"/>
            <w:bookmarkStart w:id="36" w:name="_Toc504457651"/>
            <w:bookmarkStart w:id="37" w:name="_Toc83199927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Orientacyjny termin rozstrzygni</w:t>
            </w:r>
            <w:r w:rsidR="00762F08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ę</w:t>
            </w:r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cia naboru:</w:t>
            </w:r>
            <w:bookmarkEnd w:id="35"/>
            <w:bookmarkEnd w:id="36"/>
            <w:bookmarkEnd w:id="37"/>
          </w:p>
        </w:tc>
        <w:tc>
          <w:tcPr>
            <w:tcW w:w="6990" w:type="dxa"/>
            <w:shd w:val="clear" w:color="auto" w:fill="auto"/>
            <w:vAlign w:val="center"/>
          </w:tcPr>
          <w:p w14:paraId="7A30E76C" w14:textId="592F9C24" w:rsidR="007F3FDF" w:rsidRPr="00BB6802" w:rsidRDefault="007F3FDF" w:rsidP="00DA075B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Orientacyjny termin rozstrzygnięcia naboru to</w:t>
            </w:r>
            <w:r w:rsidR="00696A04">
              <w:rPr>
                <w:rFonts w:ascii="Calibri" w:hAnsi="Calibri"/>
              </w:rPr>
              <w:t xml:space="preserve"> </w:t>
            </w:r>
            <w:r w:rsidR="00DA075B">
              <w:rPr>
                <w:rFonts w:ascii="Calibri" w:hAnsi="Calibri"/>
                <w:b/>
              </w:rPr>
              <w:t>kwiecień</w:t>
            </w:r>
            <w:r w:rsidR="00BC1DE1" w:rsidRPr="00182B7B">
              <w:rPr>
                <w:rFonts w:ascii="Calibri" w:hAnsi="Calibri"/>
                <w:b/>
              </w:rPr>
              <w:t xml:space="preserve"> </w:t>
            </w:r>
            <w:r w:rsidR="00A26D42" w:rsidRPr="00182B7B">
              <w:rPr>
                <w:rFonts w:ascii="Calibri" w:hAnsi="Calibri"/>
                <w:b/>
              </w:rPr>
              <w:t xml:space="preserve"> </w:t>
            </w:r>
            <w:r w:rsidR="007934B8" w:rsidRPr="00182B7B">
              <w:rPr>
                <w:rFonts w:ascii="Calibri" w:hAnsi="Calibri"/>
                <w:b/>
              </w:rPr>
              <w:t>20</w:t>
            </w:r>
            <w:r w:rsidR="00514775" w:rsidRPr="00182B7B">
              <w:rPr>
                <w:rFonts w:ascii="Calibri" w:hAnsi="Calibri"/>
                <w:b/>
              </w:rPr>
              <w:t>2</w:t>
            </w:r>
            <w:r w:rsidR="00D73EB6" w:rsidRPr="00182B7B">
              <w:rPr>
                <w:rFonts w:ascii="Calibri" w:hAnsi="Calibri"/>
                <w:b/>
              </w:rPr>
              <w:t>2</w:t>
            </w:r>
            <w:r w:rsidR="007934B8" w:rsidRPr="00182B7B">
              <w:rPr>
                <w:rFonts w:ascii="Calibri" w:hAnsi="Calibri"/>
                <w:b/>
              </w:rPr>
              <w:t xml:space="preserve"> </w:t>
            </w:r>
            <w:r w:rsidRPr="00182B7B">
              <w:rPr>
                <w:rFonts w:ascii="Calibri" w:hAnsi="Calibri"/>
                <w:b/>
              </w:rPr>
              <w:t>r.</w:t>
            </w:r>
          </w:p>
        </w:tc>
      </w:tr>
      <w:tr w:rsidR="00C715AC" w:rsidRPr="00AD65D3" w14:paraId="3AB4DA79" w14:textId="77777777" w:rsidTr="00774103">
        <w:trPr>
          <w:trHeight w:val="841"/>
        </w:trPr>
        <w:tc>
          <w:tcPr>
            <w:tcW w:w="893" w:type="dxa"/>
            <w:shd w:val="clear" w:color="auto" w:fill="auto"/>
          </w:tcPr>
          <w:p w14:paraId="29F616A7" w14:textId="77777777" w:rsidR="00C715AC" w:rsidRPr="00100997" w:rsidRDefault="00C715AC" w:rsidP="00F4015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60CFBC90" w14:textId="77777777" w:rsidR="00C715AC" w:rsidRPr="00BB6802" w:rsidRDefault="00721B26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38" w:name="_Toc465670718"/>
            <w:bookmarkStart w:id="39" w:name="_Toc504457652"/>
            <w:bookmarkStart w:id="40" w:name="_Toc83199928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Wzór wniosku o dofinansowanie projektu:</w:t>
            </w:r>
            <w:bookmarkEnd w:id="38"/>
            <w:bookmarkEnd w:id="39"/>
            <w:bookmarkEnd w:id="40"/>
          </w:p>
        </w:tc>
        <w:tc>
          <w:tcPr>
            <w:tcW w:w="6990" w:type="dxa"/>
            <w:shd w:val="clear" w:color="auto" w:fill="auto"/>
            <w:vAlign w:val="center"/>
          </w:tcPr>
          <w:p w14:paraId="159BB5DD" w14:textId="569AEA52" w:rsidR="00B32981" w:rsidRDefault="00721B26" w:rsidP="008948D4">
            <w:pPr>
              <w:widowControl w:val="0"/>
              <w:tabs>
                <w:tab w:val="left" w:pos="0"/>
              </w:tabs>
              <w:spacing w:after="60" w:line="276" w:lineRule="auto"/>
              <w:rPr>
                <w:rFonts w:asciiTheme="minorHAnsi" w:hAnsiTheme="minorHAnsi"/>
              </w:rPr>
            </w:pPr>
            <w:r w:rsidRPr="00C04B82">
              <w:rPr>
                <w:rFonts w:asciiTheme="minorHAnsi" w:hAnsiTheme="minorHAnsi"/>
              </w:rPr>
              <w:t>Wzór wniosku o dofinansowanie projektu, którym należy się posługiwać ubiegając się o dofinansowanie projektu w ramach danego naboru oraz</w:t>
            </w:r>
            <w:r w:rsidRPr="00C04B82">
              <w:rPr>
                <w:rFonts w:asciiTheme="minorHAnsi" w:hAnsiTheme="minorHAnsi"/>
                <w:b/>
              </w:rPr>
              <w:t xml:space="preserve"> </w:t>
            </w:r>
            <w:r w:rsidRPr="00C04B82">
              <w:rPr>
                <w:rFonts w:asciiTheme="minorHAnsi" w:hAnsiTheme="minorHAnsi"/>
              </w:rPr>
              <w:t xml:space="preserve">instrukcja jego wypełniania stanowią załącznik nr </w:t>
            </w:r>
            <w:r w:rsidR="006806B3">
              <w:rPr>
                <w:rFonts w:asciiTheme="minorHAnsi" w:hAnsiTheme="minorHAnsi"/>
              </w:rPr>
              <w:t>3</w:t>
            </w:r>
            <w:r w:rsidRPr="00C04B82">
              <w:rPr>
                <w:rFonts w:asciiTheme="minorHAnsi" w:hAnsiTheme="minorHAnsi"/>
              </w:rPr>
              <w:t xml:space="preserve"> i </w:t>
            </w:r>
            <w:r w:rsidR="006806B3">
              <w:rPr>
                <w:rFonts w:asciiTheme="minorHAnsi" w:hAnsiTheme="minorHAnsi"/>
              </w:rPr>
              <w:t>2</w:t>
            </w:r>
            <w:r w:rsidRPr="00C04B82">
              <w:rPr>
                <w:rFonts w:asciiTheme="minorHAnsi" w:hAnsiTheme="minorHAnsi"/>
              </w:rPr>
              <w:t xml:space="preserve"> do niniejszej Procedury</w:t>
            </w:r>
            <w:r w:rsidR="00B32981">
              <w:rPr>
                <w:rFonts w:asciiTheme="minorHAnsi" w:hAnsiTheme="minorHAnsi"/>
              </w:rPr>
              <w:t xml:space="preserve"> i są zamieszczone na:</w:t>
            </w:r>
          </w:p>
          <w:p w14:paraId="701A182A" w14:textId="21145B1F" w:rsidR="00B32981" w:rsidRPr="00E51D7F" w:rsidRDefault="00D52B3B" w:rsidP="00F4015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 w:line="276" w:lineRule="auto"/>
              <w:ind w:left="390"/>
              <w:rPr>
                <w:rFonts w:ascii="Calibri" w:hAnsi="Calibri"/>
                <w:lang w:val="x-none"/>
              </w:rPr>
            </w:pPr>
            <w:r>
              <w:rPr>
                <w:rStyle w:val="Hipercze"/>
                <w:rFonts w:ascii="Calibri" w:hAnsi="Calibri"/>
              </w:rPr>
              <w:t xml:space="preserve">stronie </w:t>
            </w:r>
            <w:hyperlink w:history="1">
              <w:r w:rsidR="00B32981" w:rsidRPr="00E51D7F">
                <w:rPr>
                  <w:rStyle w:val="Hipercze"/>
                  <w:rFonts w:ascii="Calibri" w:hAnsi="Calibri"/>
                  <w:lang w:val="x-none"/>
                </w:rPr>
                <w:t>Regionalnego Programu Operacyjnego Województwa Opolskiego</w:t>
              </w:r>
            </w:hyperlink>
          </w:p>
          <w:p w14:paraId="341DEACF" w14:textId="24F8686A" w:rsidR="00B32981" w:rsidRPr="00E51D7F" w:rsidRDefault="00D52B3B" w:rsidP="00F4015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 w:line="276" w:lineRule="auto"/>
              <w:ind w:left="390"/>
              <w:rPr>
                <w:rFonts w:ascii="Calibri" w:hAnsi="Calibri"/>
                <w:lang w:val="x-none"/>
              </w:rPr>
            </w:pPr>
            <w:r>
              <w:rPr>
                <w:rStyle w:val="Hipercze"/>
                <w:rFonts w:ascii="Calibri" w:hAnsi="Calibri"/>
              </w:rPr>
              <w:t xml:space="preserve">stronie </w:t>
            </w:r>
            <w:hyperlink w:history="1">
              <w:r w:rsidR="00B32981" w:rsidRPr="00E51D7F">
                <w:rPr>
                  <w:rStyle w:val="Hipercze"/>
                  <w:rFonts w:ascii="Calibri" w:hAnsi="Calibri"/>
                  <w:lang w:val="x-none"/>
                </w:rPr>
                <w:t>Regionalnego Programu Operacyjnego Województwa Opolskiego – serwis Instytucji Pośredniczącej</w:t>
              </w:r>
            </w:hyperlink>
            <w:r w:rsidR="00B32981" w:rsidRPr="00E51D7F">
              <w:rPr>
                <w:rFonts w:ascii="Calibri" w:hAnsi="Calibri"/>
                <w:lang w:val="x-none"/>
              </w:rPr>
              <w:t xml:space="preserve"> </w:t>
            </w:r>
          </w:p>
          <w:p w14:paraId="1C81CD7C" w14:textId="7EA5A182" w:rsidR="00C715AC" w:rsidRPr="000A3A49" w:rsidRDefault="00ED4790" w:rsidP="00F4015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 w:line="276" w:lineRule="auto"/>
              <w:ind w:left="390"/>
              <w:rPr>
                <w:rFonts w:ascii="Calibri" w:hAnsi="Calibri"/>
                <w:lang w:val="x-none"/>
              </w:rPr>
            </w:pPr>
            <w:hyperlink w:history="1">
              <w:r w:rsidR="00B32981" w:rsidRPr="00E51D7F">
                <w:rPr>
                  <w:rStyle w:val="Hipercze"/>
                  <w:rFonts w:ascii="Calibri" w:hAnsi="Calibri"/>
                </w:rPr>
                <w:t>portalu Funduszy Europejskich</w:t>
              </w:r>
            </w:hyperlink>
          </w:p>
        </w:tc>
      </w:tr>
      <w:tr w:rsidR="00CF3756" w:rsidRPr="00AD65D3" w14:paraId="6ABB5CF8" w14:textId="77777777" w:rsidTr="00774103">
        <w:tc>
          <w:tcPr>
            <w:tcW w:w="893" w:type="dxa"/>
            <w:shd w:val="clear" w:color="auto" w:fill="auto"/>
          </w:tcPr>
          <w:p w14:paraId="472E3849" w14:textId="119C9610" w:rsidR="00CF3756" w:rsidRPr="00100997" w:rsidRDefault="00CF3756" w:rsidP="00F4015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53322AAD" w14:textId="77777777" w:rsidR="00CF3756" w:rsidRPr="00BB6802" w:rsidRDefault="00721B26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41" w:name="_Toc465670719"/>
            <w:bookmarkStart w:id="42" w:name="_Toc504457653"/>
            <w:bookmarkStart w:id="43" w:name="_Toc83199929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 xml:space="preserve">Kwota przeznaczona na dofinansowanie projektu </w:t>
            </w:r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br/>
              <w:t>w naborze:</w:t>
            </w:r>
            <w:bookmarkEnd w:id="41"/>
            <w:bookmarkEnd w:id="42"/>
            <w:bookmarkEnd w:id="43"/>
          </w:p>
        </w:tc>
        <w:tc>
          <w:tcPr>
            <w:tcW w:w="6990" w:type="dxa"/>
            <w:shd w:val="clear" w:color="auto" w:fill="auto"/>
            <w:vAlign w:val="center"/>
          </w:tcPr>
          <w:p w14:paraId="2C3EEC39" w14:textId="54B93141" w:rsidR="00A44C1B" w:rsidRPr="00F927C6" w:rsidRDefault="00721B26" w:rsidP="00A44C1B">
            <w:pPr>
              <w:pStyle w:val="NormalnyWeb"/>
              <w:shd w:val="clear" w:color="auto" w:fill="FFFFFF"/>
              <w:spacing w:before="0" w:beforeAutospacing="0" w:after="60" w:afterAutospacing="0" w:line="276" w:lineRule="auto"/>
              <w:rPr>
                <w:rFonts w:ascii="Calibri" w:hAnsi="Calibri"/>
                <w:b/>
                <w:bCs/>
              </w:rPr>
            </w:pPr>
            <w:r w:rsidRPr="00BB6802">
              <w:rPr>
                <w:rFonts w:ascii="Calibri" w:hAnsi="Calibri"/>
                <w:b/>
                <w:u w:val="single"/>
              </w:rPr>
              <w:t>Maksymalna k</w:t>
            </w:r>
            <w:r w:rsidR="00442235" w:rsidRPr="00BB6802">
              <w:rPr>
                <w:rFonts w:ascii="Calibri" w:hAnsi="Calibri"/>
                <w:b/>
                <w:u w:val="single"/>
              </w:rPr>
              <w:t xml:space="preserve">wota środków </w:t>
            </w:r>
            <w:r w:rsidR="00442235" w:rsidRPr="00BB6802">
              <w:rPr>
                <w:rFonts w:ascii="Calibri" w:hAnsi="Calibri"/>
              </w:rPr>
              <w:t xml:space="preserve">przeznaczonych na dofinansowanie </w:t>
            </w:r>
            <w:r w:rsidR="00284AE7" w:rsidRPr="00BB6802">
              <w:rPr>
                <w:rFonts w:ascii="Calibri" w:hAnsi="Calibri"/>
              </w:rPr>
              <w:t>projekt</w:t>
            </w:r>
            <w:r w:rsidR="00284AE7">
              <w:rPr>
                <w:rFonts w:ascii="Calibri" w:hAnsi="Calibri"/>
              </w:rPr>
              <w:t>u</w:t>
            </w:r>
            <w:r w:rsidR="00284AE7" w:rsidRPr="00BB6802">
              <w:rPr>
                <w:rFonts w:ascii="Calibri" w:hAnsi="Calibri"/>
              </w:rPr>
              <w:t xml:space="preserve"> pozakonkursow</w:t>
            </w:r>
            <w:r w:rsidR="00284AE7">
              <w:rPr>
                <w:rFonts w:ascii="Calibri" w:hAnsi="Calibri"/>
              </w:rPr>
              <w:t>ego</w:t>
            </w:r>
            <w:r w:rsidR="00284AE7" w:rsidRPr="00BB6802">
              <w:rPr>
                <w:rFonts w:ascii="Calibri" w:hAnsi="Calibri"/>
              </w:rPr>
              <w:t xml:space="preserve"> </w:t>
            </w:r>
            <w:r w:rsidR="00442235" w:rsidRPr="00BB6802">
              <w:rPr>
                <w:rFonts w:ascii="Calibri" w:hAnsi="Calibri"/>
              </w:rPr>
              <w:t xml:space="preserve">w ramach </w:t>
            </w:r>
            <w:r w:rsidR="00D52A65">
              <w:rPr>
                <w:rFonts w:ascii="Calibri" w:hAnsi="Calibri"/>
              </w:rPr>
              <w:t>pod</w:t>
            </w:r>
            <w:r w:rsidR="00442235" w:rsidRPr="00BB6802">
              <w:rPr>
                <w:rFonts w:ascii="Calibri" w:hAnsi="Calibri"/>
              </w:rPr>
              <w:t xml:space="preserve">działania </w:t>
            </w:r>
            <w:r w:rsidR="00D52A65">
              <w:rPr>
                <w:rFonts w:ascii="Calibri" w:hAnsi="Calibri"/>
              </w:rPr>
              <w:t>9.</w:t>
            </w:r>
            <w:r w:rsidR="00832312">
              <w:rPr>
                <w:rFonts w:ascii="Calibri" w:hAnsi="Calibri"/>
              </w:rPr>
              <w:t>2</w:t>
            </w:r>
            <w:r w:rsidR="00D52A65">
              <w:rPr>
                <w:rFonts w:ascii="Calibri" w:hAnsi="Calibri"/>
              </w:rPr>
              <w:t>.</w:t>
            </w:r>
            <w:r w:rsidR="00832312">
              <w:rPr>
                <w:rFonts w:ascii="Calibri" w:hAnsi="Calibri"/>
              </w:rPr>
              <w:t>1</w:t>
            </w:r>
            <w:r w:rsidR="00284AE7" w:rsidRPr="00BB6802">
              <w:rPr>
                <w:rFonts w:ascii="Calibri" w:hAnsi="Calibri"/>
              </w:rPr>
              <w:t xml:space="preserve"> </w:t>
            </w:r>
            <w:r w:rsidR="00442235" w:rsidRPr="00BB6802">
              <w:rPr>
                <w:rFonts w:ascii="Calibri" w:hAnsi="Calibri"/>
              </w:rPr>
              <w:t xml:space="preserve">RPO WO 2014-2020, wynosi </w:t>
            </w:r>
            <w:r w:rsidR="00183261">
              <w:rPr>
                <w:rFonts w:ascii="Calibri" w:hAnsi="Calibri"/>
                <w:b/>
                <w:bCs/>
              </w:rPr>
              <w:t>8 </w:t>
            </w:r>
            <w:r w:rsidR="005005E2">
              <w:rPr>
                <w:rFonts w:ascii="Calibri" w:hAnsi="Calibri"/>
                <w:b/>
                <w:bCs/>
              </w:rPr>
              <w:t>00</w:t>
            </w:r>
            <w:r w:rsidR="00183261">
              <w:rPr>
                <w:rFonts w:ascii="Calibri" w:hAnsi="Calibri"/>
                <w:b/>
                <w:bCs/>
              </w:rPr>
              <w:t xml:space="preserve">0 </w:t>
            </w:r>
            <w:r w:rsidR="005005E2">
              <w:rPr>
                <w:rFonts w:ascii="Calibri" w:hAnsi="Calibri"/>
                <w:b/>
                <w:bCs/>
              </w:rPr>
              <w:t>000</w:t>
            </w:r>
            <w:r w:rsidR="00183261">
              <w:rPr>
                <w:rFonts w:ascii="Calibri" w:hAnsi="Calibri"/>
                <w:b/>
                <w:bCs/>
              </w:rPr>
              <w:t>,</w:t>
            </w:r>
            <w:r w:rsidR="005005E2">
              <w:rPr>
                <w:rFonts w:ascii="Calibri" w:hAnsi="Calibri"/>
                <w:b/>
                <w:bCs/>
              </w:rPr>
              <w:t>00</w:t>
            </w:r>
            <w:r w:rsidR="005A0955" w:rsidRPr="00F927C6">
              <w:rPr>
                <w:rFonts w:ascii="Calibri" w:hAnsi="Calibri"/>
                <w:b/>
                <w:bCs/>
              </w:rPr>
              <w:t xml:space="preserve"> PLN</w:t>
            </w:r>
            <w:r w:rsidR="00A44C1B" w:rsidRPr="00F927C6">
              <w:rPr>
                <w:rFonts w:ascii="Calibri" w:hAnsi="Calibri"/>
                <w:b/>
                <w:bCs/>
              </w:rPr>
              <w:t>, w tym:</w:t>
            </w:r>
          </w:p>
          <w:p w14:paraId="469C06BD" w14:textId="5FA37DC7" w:rsidR="00A44C1B" w:rsidRPr="005005E2" w:rsidRDefault="00832312" w:rsidP="00F40158">
            <w:pPr>
              <w:pStyle w:val="NormalnyWeb"/>
              <w:numPr>
                <w:ilvl w:val="0"/>
                <w:numId w:val="21"/>
              </w:numPr>
              <w:shd w:val="clear" w:color="auto" w:fill="FFFFFF"/>
              <w:spacing w:before="0" w:beforeAutospacing="0" w:after="60" w:afterAutospacing="0"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="00A44C1B" w:rsidRPr="00F927C6">
              <w:rPr>
                <w:rFonts w:ascii="Calibri" w:hAnsi="Calibri"/>
                <w:bCs/>
              </w:rPr>
              <w:t> </w:t>
            </w:r>
            <w:r>
              <w:rPr>
                <w:rFonts w:ascii="Calibri" w:hAnsi="Calibri"/>
                <w:bCs/>
              </w:rPr>
              <w:t>000</w:t>
            </w:r>
            <w:r w:rsidR="00A44C1B" w:rsidRPr="00F927C6">
              <w:rPr>
                <w:rFonts w:ascii="Calibri" w:hAnsi="Calibri"/>
                <w:bCs/>
              </w:rPr>
              <w:t> </w:t>
            </w:r>
            <w:r>
              <w:rPr>
                <w:rFonts w:ascii="Calibri" w:hAnsi="Calibri"/>
                <w:bCs/>
              </w:rPr>
              <w:t>000</w:t>
            </w:r>
            <w:r w:rsidR="00A44C1B" w:rsidRPr="00F927C6">
              <w:rPr>
                <w:rFonts w:ascii="Calibri" w:hAnsi="Calibri"/>
                <w:bCs/>
              </w:rPr>
              <w:t xml:space="preserve">,00 PLN pochodzące z EFS </w:t>
            </w:r>
          </w:p>
        </w:tc>
      </w:tr>
      <w:tr w:rsidR="00721B26" w:rsidRPr="00AD65D3" w14:paraId="22EA0524" w14:textId="77777777" w:rsidTr="00774103">
        <w:tc>
          <w:tcPr>
            <w:tcW w:w="893" w:type="dxa"/>
            <w:shd w:val="clear" w:color="auto" w:fill="auto"/>
          </w:tcPr>
          <w:p w14:paraId="30EA8DE8" w14:textId="77777777" w:rsidR="00721B26" w:rsidRPr="00100997" w:rsidRDefault="00721B26" w:rsidP="00F4015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3152C1C4" w14:textId="77777777" w:rsidR="00721B26" w:rsidRPr="00BB6802" w:rsidRDefault="00721B26">
            <w:pPr>
              <w:pStyle w:val="Nagwek1"/>
              <w:spacing w:before="0" w:line="276" w:lineRule="auto"/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</w:pPr>
            <w:bookmarkStart w:id="44" w:name="_Toc465670720"/>
            <w:bookmarkStart w:id="45" w:name="_Toc504457654"/>
            <w:bookmarkStart w:id="46" w:name="_Toc83199930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Kwalifikowalność wydatków:</w:t>
            </w:r>
            <w:bookmarkEnd w:id="44"/>
            <w:bookmarkEnd w:id="45"/>
            <w:bookmarkEnd w:id="46"/>
          </w:p>
        </w:tc>
        <w:tc>
          <w:tcPr>
            <w:tcW w:w="6990" w:type="dxa"/>
            <w:shd w:val="clear" w:color="auto" w:fill="auto"/>
            <w:vAlign w:val="center"/>
          </w:tcPr>
          <w:p w14:paraId="4EE056CA" w14:textId="7E60199C" w:rsidR="00721B26" w:rsidRPr="00BB6802" w:rsidRDefault="00721B26" w:rsidP="00BB6802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 w:cs="Calibri"/>
                <w:color w:val="000000"/>
              </w:rPr>
            </w:pPr>
            <w:r w:rsidRPr="00BB6802">
              <w:rPr>
                <w:rFonts w:ascii="Calibri" w:hAnsi="Calibri"/>
              </w:rPr>
              <w:t>Kwalifikowalność wydatków dla projektów współfinansowanych ze środków krajowych i unijnych w ramach RPO WO 2014-2020 musi być zgodna z przepisami unijnymi i krajowymi, w tym w szczególności z</w:t>
            </w:r>
            <w:r w:rsidRPr="00BB6802">
              <w:t>:</w:t>
            </w:r>
          </w:p>
          <w:p w14:paraId="0F6E7461" w14:textId="77777777" w:rsidR="00721B26" w:rsidRPr="00BB6802" w:rsidRDefault="00721B26" w:rsidP="00F4015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ind w:left="248" w:hanging="283"/>
              <w:rPr>
                <w:rFonts w:ascii="Calibri" w:hAnsi="Calibri" w:cs="Calibri"/>
                <w:color w:val="000000"/>
              </w:rPr>
            </w:pPr>
            <w:r w:rsidRPr="00BB6802">
              <w:rPr>
                <w:rFonts w:ascii="Calibri" w:hAnsi="Calibri" w:cs="Calibri"/>
                <w:color w:val="000000"/>
              </w:rPr>
              <w:t>Rozporządzeniem ogólnym.</w:t>
            </w:r>
          </w:p>
          <w:p w14:paraId="1B735D6B" w14:textId="77777777" w:rsidR="00721B26" w:rsidRPr="00BB6802" w:rsidRDefault="00721B26" w:rsidP="00F4015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ind w:left="248" w:hanging="283"/>
              <w:rPr>
                <w:rFonts w:ascii="Calibri" w:hAnsi="Calibri" w:cs="Calibri"/>
                <w:color w:val="000000"/>
              </w:rPr>
            </w:pPr>
            <w:r w:rsidRPr="00BB6802">
              <w:rPr>
                <w:rFonts w:ascii="Calibri" w:hAnsi="Calibri" w:cs="Calibri"/>
                <w:color w:val="000000"/>
              </w:rPr>
              <w:t>Ustawą wdrożeniową.</w:t>
            </w:r>
          </w:p>
          <w:p w14:paraId="6C2AE0DD" w14:textId="77777777" w:rsidR="00721B26" w:rsidRPr="00BB6802" w:rsidRDefault="00721B26" w:rsidP="00BB6802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 w:cs="Calibri"/>
                <w:b/>
                <w:bCs/>
                <w:color w:val="000000"/>
                <w:kern w:val="32"/>
              </w:rPr>
            </w:pPr>
            <w:r w:rsidRPr="00BB6802">
              <w:rPr>
                <w:rFonts w:ascii="Calibri" w:hAnsi="Calibri" w:cs="Calibri"/>
                <w:color w:val="000000"/>
              </w:rPr>
              <w:t>a także z uwzględnieniem:</w:t>
            </w:r>
          </w:p>
          <w:p w14:paraId="4401628A" w14:textId="194B9E3F" w:rsidR="00721B26" w:rsidRPr="00C04B82" w:rsidRDefault="00721B26" w:rsidP="00844564">
            <w:pPr>
              <w:pStyle w:val="Akapitzlist"/>
              <w:numPr>
                <w:ilvl w:val="0"/>
                <w:numId w:val="32"/>
              </w:numPr>
              <w:ind w:left="532" w:hanging="284"/>
            </w:pPr>
            <w:r w:rsidRPr="00C04B82">
              <w:t xml:space="preserve">Wytycznych w zakresie kwalifikowalności wydatków </w:t>
            </w:r>
            <w:r w:rsidR="00AA350F">
              <w:br/>
            </w:r>
            <w:r w:rsidRPr="00C04B82">
              <w:t>w ramach Europejskiego Funduszu Rozwoju Regionalnego, Europejskiego Funduszu Społecznego oraz Funduszu Spójności na lata 2014-2020</w:t>
            </w:r>
            <w:r w:rsidR="007645C3">
              <w:t xml:space="preserve"> z dnia 21 grudnia </w:t>
            </w:r>
            <w:r w:rsidR="00F47101">
              <w:t>2020</w:t>
            </w:r>
            <w:r w:rsidR="007645C3">
              <w:t xml:space="preserve"> </w:t>
            </w:r>
            <w:r w:rsidR="00F47101">
              <w:t>r.</w:t>
            </w:r>
            <w:r w:rsidR="00573A5B" w:rsidRPr="00C04B82">
              <w:t>;</w:t>
            </w:r>
            <w:r w:rsidRPr="00C04B82">
              <w:t xml:space="preserve"> </w:t>
            </w:r>
          </w:p>
          <w:p w14:paraId="042E2379" w14:textId="2A3D1FCD" w:rsidR="00721B26" w:rsidRPr="00C04B82" w:rsidRDefault="00721B26" w:rsidP="00844564">
            <w:pPr>
              <w:pStyle w:val="Akapitzlist"/>
              <w:ind w:left="532" w:hanging="284"/>
            </w:pPr>
            <w:r w:rsidRPr="00C04B82">
              <w:t xml:space="preserve">Wytycznych w zakresie realizacji przedsięwzięć </w:t>
            </w:r>
            <w:r w:rsidR="00D52A65">
              <w:t xml:space="preserve">z udziałem </w:t>
            </w:r>
            <w:r w:rsidR="00D52A65" w:rsidRPr="00C04B82">
              <w:t xml:space="preserve">środków Europejskiego Funduszu Społecznego </w:t>
            </w:r>
            <w:r w:rsidR="00284AE7">
              <w:t xml:space="preserve">w obszarze </w:t>
            </w:r>
            <w:r w:rsidR="00D52A65">
              <w:t>edukacji</w:t>
            </w:r>
            <w:r w:rsidR="002047FE" w:rsidRPr="00C04B82">
              <w:t xml:space="preserve"> </w:t>
            </w:r>
            <w:r w:rsidRPr="00C04B82">
              <w:t>na lata 2014-2020</w:t>
            </w:r>
            <w:r w:rsidR="007645C3">
              <w:t xml:space="preserve"> z dnia 11 września </w:t>
            </w:r>
            <w:r w:rsidR="00F47101">
              <w:t>2019</w:t>
            </w:r>
            <w:r w:rsidR="007645C3">
              <w:t xml:space="preserve"> </w:t>
            </w:r>
            <w:r w:rsidR="00F47101">
              <w:t>r.</w:t>
            </w:r>
            <w:r w:rsidRPr="00C04B82">
              <w:t>;</w:t>
            </w:r>
          </w:p>
          <w:p w14:paraId="0D252F14" w14:textId="22845850" w:rsidR="00DE741F" w:rsidRPr="00C04B82" w:rsidRDefault="00573A5B" w:rsidP="00844564">
            <w:pPr>
              <w:pStyle w:val="Akapitzlist"/>
              <w:ind w:left="532" w:hanging="284"/>
            </w:pPr>
            <w:r w:rsidRPr="00C04B82"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="007645C3">
              <w:t xml:space="preserve"> z 5 kwietnia 2018 r.</w:t>
            </w:r>
            <w:r w:rsidRPr="00C04B82">
              <w:t>;</w:t>
            </w:r>
          </w:p>
          <w:p w14:paraId="00695432" w14:textId="2B62E4C4" w:rsidR="00721B26" w:rsidRPr="00863737" w:rsidRDefault="00721B26" w:rsidP="001D1FE4">
            <w:pPr>
              <w:spacing w:after="60"/>
              <w:rPr>
                <w:rFonts w:ascii="Calibri" w:hAnsi="Calibri"/>
                <w:i/>
              </w:rPr>
            </w:pPr>
            <w:r w:rsidRPr="00BB6802">
              <w:rPr>
                <w:rFonts w:ascii="Calibri" w:hAnsi="Calibri"/>
              </w:rPr>
              <w:t>oraz z zasadami określonymi w zał. nr 6 do SZOOP</w:t>
            </w:r>
            <w:r w:rsidR="00BB5CE9">
              <w:rPr>
                <w:rFonts w:ascii="Calibri" w:hAnsi="Calibri"/>
              </w:rPr>
              <w:t>,</w:t>
            </w:r>
            <w:r w:rsidRPr="00BB6802">
              <w:rPr>
                <w:rFonts w:ascii="Calibri" w:hAnsi="Calibri"/>
              </w:rPr>
              <w:t xml:space="preserve"> Zakres EFS (wersja nr</w:t>
            </w:r>
            <w:r w:rsidR="009177B5" w:rsidRPr="00BB6802">
              <w:rPr>
                <w:rFonts w:ascii="Calibri" w:hAnsi="Calibri"/>
              </w:rPr>
              <w:t> </w:t>
            </w:r>
            <w:r w:rsidR="005477B6" w:rsidRPr="005005E2">
              <w:rPr>
                <w:rFonts w:ascii="Calibri" w:hAnsi="Calibri"/>
              </w:rPr>
              <w:t>4</w:t>
            </w:r>
            <w:r w:rsidR="00646CAB">
              <w:rPr>
                <w:rFonts w:ascii="Calibri" w:hAnsi="Calibri"/>
              </w:rPr>
              <w:t>7</w:t>
            </w:r>
            <w:r w:rsidRPr="000D5587">
              <w:rPr>
                <w:rFonts w:ascii="Calibri" w:hAnsi="Calibri"/>
              </w:rPr>
              <w:t>)</w:t>
            </w:r>
            <w:r w:rsidR="004D63F3" w:rsidRPr="000D5587">
              <w:rPr>
                <w:rFonts w:ascii="Calibri" w:hAnsi="Calibri"/>
              </w:rPr>
              <w:t>.</w:t>
            </w:r>
          </w:p>
          <w:p w14:paraId="31DCED3C" w14:textId="6C5E55F8" w:rsidR="00721B26" w:rsidRPr="00BB6802" w:rsidRDefault="00721B26" w:rsidP="001D1FE4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color w:val="000000"/>
              </w:rPr>
            </w:pPr>
            <w:r w:rsidRPr="000D5587">
              <w:rPr>
                <w:rFonts w:ascii="Calibri" w:hAnsi="Calibri" w:cs="Calibri"/>
                <w:color w:val="000000"/>
              </w:rPr>
              <w:t xml:space="preserve">Lista wydatków kwalifikowalnych RPO WO 2014-2020 stanowiąca </w:t>
            </w:r>
            <w:r w:rsidRPr="000D5587">
              <w:rPr>
                <w:rFonts w:ascii="Calibri" w:hAnsi="Calibri" w:cs="Calibri"/>
              </w:rPr>
              <w:t xml:space="preserve">zał. nr 6 do SZOOP </w:t>
            </w:r>
            <w:r w:rsidR="00573A5B" w:rsidRPr="000D5587">
              <w:rPr>
                <w:rFonts w:ascii="Calibri" w:hAnsi="Calibri" w:cs="Calibri"/>
              </w:rPr>
              <w:t xml:space="preserve">(wersja nr </w:t>
            </w:r>
            <w:r w:rsidR="005477B6" w:rsidRPr="005005E2">
              <w:rPr>
                <w:rFonts w:ascii="Calibri" w:hAnsi="Calibri" w:cs="Calibri"/>
              </w:rPr>
              <w:t>4</w:t>
            </w:r>
            <w:r w:rsidR="00646CAB">
              <w:rPr>
                <w:rFonts w:ascii="Calibri" w:hAnsi="Calibri" w:cs="Calibri"/>
              </w:rPr>
              <w:t>7</w:t>
            </w:r>
            <w:r w:rsidR="00573A5B" w:rsidRPr="000D5587">
              <w:rPr>
                <w:rFonts w:ascii="Calibri" w:hAnsi="Calibri" w:cs="Calibri"/>
              </w:rPr>
              <w:t xml:space="preserve">) </w:t>
            </w:r>
            <w:r w:rsidRPr="000D5587">
              <w:rPr>
                <w:rFonts w:ascii="Calibri" w:hAnsi="Calibri" w:cs="Calibri"/>
              </w:rPr>
              <w:t>uszczegóławia</w:t>
            </w:r>
            <w:r w:rsidRPr="00BB6802">
              <w:rPr>
                <w:rFonts w:ascii="Calibri" w:hAnsi="Calibri" w:cs="Calibri"/>
              </w:rPr>
              <w:t xml:space="preserve"> poszczególne obszary tematyczne w</w:t>
            </w:r>
            <w:r w:rsidR="00573A5B" w:rsidRPr="00BB6802">
              <w:rPr>
                <w:rFonts w:ascii="Calibri" w:hAnsi="Calibri" w:cs="Calibri"/>
              </w:rPr>
              <w:t> </w:t>
            </w:r>
            <w:r w:rsidRPr="00BB6802">
              <w:rPr>
                <w:rFonts w:ascii="Calibri" w:hAnsi="Calibri" w:cs="Calibri"/>
              </w:rPr>
              <w:t>zakresie,</w:t>
            </w:r>
            <w:r w:rsidRPr="00BB6802">
              <w:rPr>
                <w:rFonts w:ascii="Calibri" w:hAnsi="Calibri" w:cs="Calibri"/>
                <w:color w:val="000000"/>
              </w:rPr>
              <w:t xml:space="preserve"> w jakim IZ RPO WO 2014-2020 jest uprawniona do ok</w:t>
            </w:r>
            <w:r w:rsidR="00D73EB6">
              <w:rPr>
                <w:rFonts w:ascii="Calibri" w:hAnsi="Calibri" w:cs="Calibri"/>
                <w:color w:val="000000"/>
              </w:rPr>
              <w:t xml:space="preserve">reślania szczegółowych warunków </w:t>
            </w:r>
            <w:r w:rsidRPr="00BB6802">
              <w:rPr>
                <w:rFonts w:ascii="Calibri" w:hAnsi="Calibri" w:cs="Calibri"/>
                <w:color w:val="000000"/>
              </w:rPr>
              <w:t>kwalifikowalności wydatków w ramach RPO WO 2014-2020.</w:t>
            </w:r>
          </w:p>
          <w:p w14:paraId="0385F6EF" w14:textId="77777777" w:rsidR="00721B26" w:rsidRDefault="00721B26" w:rsidP="00BB6802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 w:cs="Calibri"/>
                <w:color w:val="000000"/>
              </w:rPr>
            </w:pPr>
          </w:p>
          <w:p w14:paraId="43CCD90C" w14:textId="24AF73DB" w:rsidR="00DE741F" w:rsidRDefault="00DE741F" w:rsidP="00BB6802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 w:cs="Calibri"/>
                <w:b/>
                <w:color w:val="000000"/>
              </w:rPr>
            </w:pPr>
            <w:r w:rsidRPr="00DE741F">
              <w:rPr>
                <w:rFonts w:ascii="Calibri" w:hAnsi="Calibri" w:cs="Calibri"/>
                <w:b/>
                <w:color w:val="000000"/>
              </w:rPr>
              <w:t>UWAGA!</w:t>
            </w:r>
          </w:p>
          <w:p w14:paraId="51ACC7CD" w14:textId="1BA808EB" w:rsidR="00DE741F" w:rsidRPr="00DE741F" w:rsidRDefault="00DE741F" w:rsidP="00DE741F">
            <w:pPr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Wnioskodawca planując wydatki w ramach projektu musi przestrzegać kwot ujętych w </w:t>
            </w:r>
            <w:r w:rsidRPr="00DE741F">
              <w:rPr>
                <w:rFonts w:ascii="Calibri" w:hAnsi="Calibri" w:cs="Calibri"/>
                <w:b/>
                <w:color w:val="000000"/>
              </w:rPr>
              <w:t>dokumencie</w:t>
            </w:r>
            <w:r w:rsidR="00162293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3231B9">
              <w:rPr>
                <w:rFonts w:ascii="Calibri" w:hAnsi="Calibri" w:cs="Calibri"/>
                <w:b/>
                <w:color w:val="000000"/>
              </w:rPr>
              <w:t xml:space="preserve">pn. </w:t>
            </w:r>
            <w:r w:rsidRPr="00DE741F">
              <w:rPr>
                <w:rFonts w:ascii="Calibri" w:hAnsi="Calibri"/>
                <w:b/>
                <w:i/>
              </w:rPr>
              <w:t>Taryfikator maksymalnych, dopuszczalnych cen towarów i usł</w:t>
            </w:r>
            <w:r>
              <w:rPr>
                <w:rFonts w:ascii="Calibri" w:hAnsi="Calibri"/>
                <w:b/>
                <w:i/>
              </w:rPr>
              <w:t xml:space="preserve">ug typowych (powszechnie </w:t>
            </w:r>
            <w:r w:rsidRPr="00DE741F">
              <w:rPr>
                <w:rFonts w:ascii="Calibri" w:hAnsi="Calibri"/>
                <w:b/>
                <w:i/>
              </w:rPr>
              <w:t xml:space="preserve">występujących) dla konkursowego </w:t>
            </w:r>
            <w:r w:rsidR="00FA0BB7">
              <w:rPr>
                <w:rFonts w:ascii="Calibri" w:hAnsi="Calibri"/>
                <w:b/>
                <w:i/>
              </w:rPr>
              <w:br/>
            </w:r>
            <w:r w:rsidRPr="00DE741F">
              <w:rPr>
                <w:rFonts w:ascii="Calibri" w:hAnsi="Calibri"/>
                <w:b/>
                <w:i/>
              </w:rPr>
              <w:t xml:space="preserve">i pozakonkursowego trybu wyboru projektów, dla których ocena przeprowadzona zostanie w ramach Regionalnego Programu Operacyjnego Województwa Opolskiego 2014-2020 w części dotyczącej Europejskiego Funduszu Społecznego </w:t>
            </w:r>
            <w:r w:rsidR="00FA0BB7">
              <w:rPr>
                <w:rFonts w:ascii="Calibri" w:hAnsi="Calibri"/>
                <w:b/>
                <w:i/>
              </w:rPr>
              <w:br/>
            </w:r>
            <w:r w:rsidRPr="00DE741F">
              <w:rPr>
                <w:rFonts w:ascii="Calibri" w:hAnsi="Calibri"/>
                <w:b/>
                <w:i/>
              </w:rPr>
              <w:t>z 25 czerwca 2018</w:t>
            </w:r>
            <w:r w:rsidR="00FA0BB7">
              <w:rPr>
                <w:rFonts w:ascii="Calibri" w:hAnsi="Calibri"/>
                <w:b/>
                <w:i/>
              </w:rPr>
              <w:t xml:space="preserve"> </w:t>
            </w:r>
            <w:r w:rsidRPr="00DE741F">
              <w:rPr>
                <w:rFonts w:ascii="Calibri" w:hAnsi="Calibri"/>
                <w:b/>
                <w:i/>
              </w:rPr>
              <w:t>r.</w:t>
            </w:r>
          </w:p>
          <w:p w14:paraId="79FC71DF" w14:textId="51838400" w:rsidR="00DE741F" w:rsidRDefault="00DE741F" w:rsidP="00BB6802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 w:cs="Calibri"/>
                <w:b/>
                <w:color w:val="000000"/>
              </w:rPr>
            </w:pPr>
          </w:p>
          <w:p w14:paraId="066D4644" w14:textId="6724C9B3" w:rsidR="00182B7B" w:rsidRDefault="00182B7B" w:rsidP="00BB6802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 w:cs="Calibri"/>
                <w:b/>
                <w:color w:val="000000"/>
              </w:rPr>
            </w:pPr>
          </w:p>
          <w:p w14:paraId="095AD696" w14:textId="77777777" w:rsidR="00182B7B" w:rsidRPr="00DE741F" w:rsidRDefault="00182B7B" w:rsidP="00BB6802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 w:cs="Calibri"/>
                <w:b/>
                <w:color w:val="000000"/>
              </w:rPr>
            </w:pPr>
          </w:p>
          <w:p w14:paraId="645E92AB" w14:textId="4E4D8628" w:rsidR="00721B26" w:rsidRPr="00FB6301" w:rsidRDefault="00721B26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 w:cs="Calibri"/>
                <w:color w:val="000000"/>
              </w:rPr>
            </w:pPr>
            <w:r w:rsidRPr="00FB6301">
              <w:rPr>
                <w:rFonts w:ascii="Calibri" w:hAnsi="Calibri" w:cs="Calibri"/>
                <w:color w:val="000000"/>
                <w:u w:val="single"/>
              </w:rPr>
              <w:t>Ramy czasowe kwalifikowalności:</w:t>
            </w:r>
          </w:p>
          <w:p w14:paraId="69C0CFE0" w14:textId="213C821E" w:rsidR="004B2D4D" w:rsidRPr="004B2D4D" w:rsidRDefault="004B2D4D" w:rsidP="004B2D4D">
            <w:pPr>
              <w:spacing w:after="60" w:line="276" w:lineRule="auto"/>
              <w:rPr>
                <w:rFonts w:asciiTheme="minorHAnsi" w:hAnsiTheme="minorHAnsi"/>
              </w:rPr>
            </w:pPr>
            <w:r w:rsidRPr="004B2D4D">
              <w:rPr>
                <w:rFonts w:asciiTheme="minorHAnsi" w:hAnsiTheme="minorHAnsi"/>
              </w:rPr>
              <w:t xml:space="preserve">Początkiem okresu kwalifikowalności wydatków jest data rozpoczęcia okresu realizacji projektu wskazana we wniosku o dofinansowanie jednak nie wcześniej niż </w:t>
            </w:r>
            <w:r w:rsidR="001C7BDC">
              <w:rPr>
                <w:rFonts w:asciiTheme="minorHAnsi" w:hAnsiTheme="minorHAnsi"/>
                <w:b/>
              </w:rPr>
              <w:t>27</w:t>
            </w:r>
            <w:r w:rsidRPr="00545C77">
              <w:rPr>
                <w:rFonts w:asciiTheme="minorHAnsi" w:hAnsiTheme="minorHAnsi"/>
                <w:b/>
              </w:rPr>
              <w:t>.</w:t>
            </w:r>
            <w:r w:rsidR="001C7BDC">
              <w:rPr>
                <w:rFonts w:asciiTheme="minorHAnsi" w:hAnsiTheme="minorHAnsi"/>
                <w:b/>
              </w:rPr>
              <w:t>09</w:t>
            </w:r>
            <w:r w:rsidRPr="00545C77">
              <w:rPr>
                <w:rFonts w:asciiTheme="minorHAnsi" w:hAnsiTheme="minorHAnsi"/>
                <w:b/>
              </w:rPr>
              <w:t>.20</w:t>
            </w:r>
            <w:r w:rsidR="00514775" w:rsidRPr="00545C77">
              <w:rPr>
                <w:rFonts w:asciiTheme="minorHAnsi" w:hAnsiTheme="minorHAnsi"/>
                <w:b/>
              </w:rPr>
              <w:t>2</w:t>
            </w:r>
            <w:r w:rsidRPr="00545C77">
              <w:rPr>
                <w:rFonts w:asciiTheme="minorHAnsi" w:hAnsiTheme="minorHAnsi"/>
                <w:b/>
              </w:rPr>
              <w:t>1</w:t>
            </w:r>
            <w:r w:rsidR="00284AE7" w:rsidRPr="00545C77">
              <w:rPr>
                <w:rFonts w:asciiTheme="minorHAnsi" w:hAnsiTheme="minorHAnsi"/>
                <w:b/>
              </w:rPr>
              <w:t xml:space="preserve"> </w:t>
            </w:r>
            <w:r w:rsidRPr="00545C77">
              <w:rPr>
                <w:rFonts w:asciiTheme="minorHAnsi" w:hAnsiTheme="minorHAnsi"/>
                <w:b/>
              </w:rPr>
              <w:t>r.</w:t>
            </w:r>
            <w:r w:rsidRPr="004B2D4D">
              <w:rPr>
                <w:rFonts w:asciiTheme="minorHAnsi" w:hAnsiTheme="minorHAnsi"/>
              </w:rPr>
              <w:t xml:space="preserve"> Wydatki poniesione przed </w:t>
            </w:r>
            <w:r w:rsidR="00E248CC">
              <w:rPr>
                <w:rFonts w:asciiTheme="minorHAnsi" w:hAnsiTheme="minorHAnsi"/>
              </w:rPr>
              <w:t xml:space="preserve">podjęciem decyzji o </w:t>
            </w:r>
            <w:r w:rsidRPr="004B2D4D">
              <w:rPr>
                <w:rFonts w:asciiTheme="minorHAnsi" w:hAnsiTheme="minorHAnsi"/>
              </w:rPr>
              <w:t>dofinansowani</w:t>
            </w:r>
            <w:r w:rsidR="00E248CC">
              <w:rPr>
                <w:rFonts w:asciiTheme="minorHAnsi" w:hAnsiTheme="minorHAnsi"/>
              </w:rPr>
              <w:t>u</w:t>
            </w:r>
            <w:r w:rsidRPr="004B2D4D">
              <w:rPr>
                <w:rFonts w:asciiTheme="minorHAnsi" w:hAnsiTheme="minorHAnsi"/>
              </w:rPr>
              <w:t>, o ile odnoszą się do okresu realizacji projektu, mogą zostać uznane za kwalifikowalne wyłącznie pod warunkiem spełnienia warunków kwalifikowalności określonych w</w:t>
            </w:r>
            <w:r w:rsidRPr="004B2D4D">
              <w:rPr>
                <w:rFonts w:asciiTheme="minorHAnsi" w:hAnsiTheme="minorHAnsi"/>
                <w:i/>
              </w:rPr>
              <w:t xml:space="preserve"> Wytycznych w zakresie kwalifikowalności wydatków w zakresie Europejskiego Funduszu Rozwoju Regionalnego, Europejskiego Funduszu Społecznego oraz Funduszu Spójności na lata 2014-2020</w:t>
            </w:r>
            <w:r w:rsidRPr="004B2D4D">
              <w:rPr>
                <w:rFonts w:asciiTheme="minorHAnsi" w:hAnsiTheme="minorHAnsi"/>
              </w:rPr>
              <w:t xml:space="preserve">. Jednocześnie do momentu </w:t>
            </w:r>
            <w:r w:rsidR="00E248CC">
              <w:rPr>
                <w:rFonts w:asciiTheme="minorHAnsi" w:hAnsiTheme="minorHAnsi"/>
              </w:rPr>
              <w:t xml:space="preserve">podjęcia decyzji </w:t>
            </w:r>
            <w:r w:rsidRPr="004B2D4D">
              <w:rPr>
                <w:rFonts w:asciiTheme="minorHAnsi" w:hAnsiTheme="minorHAnsi"/>
              </w:rPr>
              <w:t>o dofinansowani</w:t>
            </w:r>
            <w:r w:rsidR="00E248CC">
              <w:rPr>
                <w:rFonts w:asciiTheme="minorHAnsi" w:hAnsiTheme="minorHAnsi"/>
              </w:rPr>
              <w:t>u</w:t>
            </w:r>
            <w:r w:rsidRPr="004B2D4D">
              <w:rPr>
                <w:rFonts w:asciiTheme="minorHAnsi" w:hAnsiTheme="minorHAnsi"/>
              </w:rPr>
              <w:t xml:space="preserve"> Projektodawca ponosi wydatki na własne ryzyko.</w:t>
            </w:r>
          </w:p>
          <w:p w14:paraId="24F3AAA7" w14:textId="7B267DE6" w:rsidR="004B2D4D" w:rsidRPr="004B2D4D" w:rsidRDefault="004B2D4D" w:rsidP="004B2D4D">
            <w:pPr>
              <w:spacing w:after="60" w:line="276" w:lineRule="auto"/>
              <w:rPr>
                <w:rFonts w:asciiTheme="minorHAnsi" w:hAnsiTheme="minorHAnsi"/>
              </w:rPr>
            </w:pPr>
            <w:r w:rsidRPr="004B2D4D">
              <w:rPr>
                <w:rFonts w:asciiTheme="minorHAnsi" w:hAnsiTheme="minorHAnsi"/>
              </w:rPr>
              <w:t xml:space="preserve">Końcowa data kwalifikowalności wydatków jest wskazana w </w:t>
            </w:r>
            <w:r w:rsidR="00E248CC">
              <w:rPr>
                <w:rFonts w:asciiTheme="minorHAnsi" w:hAnsiTheme="minorHAnsi"/>
              </w:rPr>
              <w:t xml:space="preserve">decyzji </w:t>
            </w:r>
            <w:r w:rsidR="00B53D83">
              <w:rPr>
                <w:rFonts w:asciiTheme="minorHAnsi" w:hAnsiTheme="minorHAnsi"/>
              </w:rPr>
              <w:br/>
            </w:r>
            <w:r w:rsidR="00E248CC">
              <w:rPr>
                <w:rFonts w:asciiTheme="minorHAnsi" w:hAnsiTheme="minorHAnsi"/>
              </w:rPr>
              <w:t>o dofinansowaniu</w:t>
            </w:r>
            <w:r w:rsidR="00C02523">
              <w:rPr>
                <w:rFonts w:asciiTheme="minorHAnsi" w:hAnsiTheme="minorHAnsi"/>
              </w:rPr>
              <w:t>.</w:t>
            </w:r>
            <w:r w:rsidR="00E248CC">
              <w:rPr>
                <w:rFonts w:asciiTheme="minorHAnsi" w:hAnsiTheme="minorHAnsi"/>
              </w:rPr>
              <w:t xml:space="preserve"> </w:t>
            </w:r>
          </w:p>
          <w:p w14:paraId="306B640D" w14:textId="0EB8E901" w:rsidR="00721B26" w:rsidRPr="00BB6802" w:rsidRDefault="004B2D4D" w:rsidP="00BB6802">
            <w:pPr>
              <w:pStyle w:val="NormalnyWeb"/>
              <w:shd w:val="clear" w:color="auto" w:fill="FFFFFF"/>
              <w:spacing w:before="0" w:beforeAutospacing="0" w:after="60" w:afterAutospacing="0" w:line="276" w:lineRule="auto"/>
              <w:rPr>
                <w:rFonts w:ascii="Calibri" w:hAnsi="Calibri"/>
                <w:b/>
                <w:u w:val="single"/>
              </w:rPr>
            </w:pPr>
            <w:r w:rsidRPr="004B2D4D">
              <w:rPr>
                <w:rFonts w:asciiTheme="minorHAnsi" w:hAnsiTheme="minorHAnsi"/>
              </w:rPr>
              <w:t xml:space="preserve">IP dopuszcza możliwość ponoszenia wydatków po okresie kwalifikowalności wydatków określonym w </w:t>
            </w:r>
            <w:r w:rsidR="00E248CC">
              <w:rPr>
                <w:rFonts w:asciiTheme="minorHAnsi" w:hAnsiTheme="minorHAnsi"/>
              </w:rPr>
              <w:t xml:space="preserve">decyzji </w:t>
            </w:r>
            <w:r w:rsidR="00B53D83">
              <w:rPr>
                <w:rFonts w:asciiTheme="minorHAnsi" w:hAnsiTheme="minorHAnsi"/>
              </w:rPr>
              <w:br/>
            </w:r>
            <w:r w:rsidR="00E248CC">
              <w:rPr>
                <w:rFonts w:asciiTheme="minorHAnsi" w:hAnsiTheme="minorHAnsi"/>
              </w:rPr>
              <w:t>o dofinansowaniu</w:t>
            </w:r>
            <w:r w:rsidRPr="004B2D4D">
              <w:rPr>
                <w:rFonts w:asciiTheme="minorHAnsi" w:hAnsiTheme="minorHAnsi"/>
              </w:rPr>
              <w:t xml:space="preserve">pod warunkiem, że wydatki te odnoszą się do okresu realizacji projektu oraz zostaną uwzględnione we wniosku </w:t>
            </w:r>
            <w:r w:rsidR="00363ACF">
              <w:rPr>
                <w:rFonts w:asciiTheme="minorHAnsi" w:hAnsiTheme="minorHAnsi"/>
              </w:rPr>
              <w:br/>
            </w:r>
            <w:r w:rsidRPr="004B2D4D">
              <w:rPr>
                <w:rFonts w:asciiTheme="minorHAnsi" w:hAnsiTheme="minorHAnsi"/>
              </w:rPr>
              <w:t>o płatność końcową.</w:t>
            </w:r>
          </w:p>
        </w:tc>
      </w:tr>
      <w:tr w:rsidR="00721B26" w:rsidRPr="00AD65D3" w14:paraId="5C0234FC" w14:textId="77777777" w:rsidTr="00774103">
        <w:tc>
          <w:tcPr>
            <w:tcW w:w="893" w:type="dxa"/>
            <w:shd w:val="clear" w:color="auto" w:fill="auto"/>
          </w:tcPr>
          <w:p w14:paraId="06D3F552" w14:textId="77777777" w:rsidR="00721B26" w:rsidRPr="00100997" w:rsidRDefault="00721B26" w:rsidP="00F4015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0C7709F5" w14:textId="77777777" w:rsidR="00721B26" w:rsidRPr="00BB6802" w:rsidRDefault="00721B26">
            <w:pPr>
              <w:pStyle w:val="Nagwek1"/>
              <w:spacing w:before="0" w:line="276" w:lineRule="auto"/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</w:pPr>
            <w:bookmarkStart w:id="47" w:name="_Toc465670721"/>
            <w:bookmarkStart w:id="48" w:name="_Toc504457655"/>
            <w:bookmarkStart w:id="49" w:name="_Toc83199931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Warunki szczegółowe:</w:t>
            </w:r>
            <w:bookmarkEnd w:id="47"/>
            <w:bookmarkEnd w:id="48"/>
            <w:bookmarkEnd w:id="49"/>
          </w:p>
        </w:tc>
        <w:tc>
          <w:tcPr>
            <w:tcW w:w="6990" w:type="dxa"/>
            <w:shd w:val="clear" w:color="auto" w:fill="auto"/>
            <w:vAlign w:val="center"/>
          </w:tcPr>
          <w:p w14:paraId="6A288936" w14:textId="21BED50A" w:rsidR="00865C72" w:rsidRDefault="0081695B" w:rsidP="001C5FE6">
            <w:pPr>
              <w:pStyle w:val="Akapitzlist"/>
              <w:numPr>
                <w:ilvl w:val="0"/>
                <w:numId w:val="25"/>
              </w:numPr>
              <w:ind w:left="391" w:hanging="391"/>
              <w:rPr>
                <w:rStyle w:val="markedcontent"/>
                <w:rFonts w:asciiTheme="minorHAnsi" w:hAnsiTheme="minorHAnsi" w:cstheme="minorHAnsi"/>
                <w:b/>
                <w:bCs/>
                <w:kern w:val="32"/>
                <w:sz w:val="32"/>
                <w:szCs w:val="32"/>
                <w:lang w:val="x-none"/>
              </w:rPr>
            </w:pPr>
            <w:r w:rsidRPr="00E325A8">
              <w:rPr>
                <w:rStyle w:val="markedcontent"/>
                <w:rFonts w:asciiTheme="minorHAnsi" w:hAnsiTheme="minorHAnsi" w:cstheme="minorHAnsi"/>
              </w:rPr>
              <w:t xml:space="preserve">Działania świadomościowe (kampanie informacyjne i działania upowszechniające) będą możliwe do finansowania jedynie jeśli będą stanowić część projektu i będą uzupełniać działania o charakterze wdrożeniowym w ramach tego projektu z zastrzeżeniem, że nie mogą przekroczyć 10% kosztów kwalifikowalnych. </w:t>
            </w:r>
          </w:p>
          <w:p w14:paraId="49B98BC3" w14:textId="687838B8" w:rsidR="00182B7B" w:rsidRPr="00182B7B" w:rsidRDefault="006E4721" w:rsidP="00182B7B">
            <w:pPr>
              <w:pStyle w:val="Akapitzlist"/>
              <w:numPr>
                <w:ilvl w:val="0"/>
                <w:numId w:val="25"/>
              </w:numPr>
              <w:ind w:left="391" w:hanging="391"/>
              <w:rPr>
                <w:rStyle w:val="markedcontent"/>
                <w:rFonts w:asciiTheme="minorHAnsi" w:hAnsiTheme="minorHAnsi" w:cstheme="minorHAnsi"/>
              </w:rPr>
            </w:pPr>
            <w:r>
              <w:rPr>
                <w:rStyle w:val="markedcontent"/>
                <w:rFonts w:asciiTheme="minorHAnsi" w:hAnsiTheme="minorHAnsi" w:cstheme="minorHAnsi"/>
              </w:rPr>
              <w:t>W</w:t>
            </w:r>
            <w:r w:rsidR="0081695B" w:rsidRPr="00E325A8">
              <w:rPr>
                <w:rStyle w:val="markedcontent"/>
                <w:rFonts w:asciiTheme="minorHAnsi" w:hAnsiTheme="minorHAnsi" w:cstheme="minorHAnsi"/>
              </w:rPr>
              <w:t>sparcie kompetencji i kwalifikacji zawodowych ograniczone zostanie do zawodów, w ramach których zgodnie z prowadzonym monitoringiem odnotowuje się zapotrzebowanie na regionalnym rynku pracy</w:t>
            </w:r>
            <w:r w:rsidR="00E325A8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="0081695B" w:rsidRPr="00E325A8">
              <w:rPr>
                <w:rStyle w:val="markedcontent"/>
                <w:rFonts w:asciiTheme="minorHAnsi" w:hAnsiTheme="minorHAnsi" w:cstheme="minorHAnsi"/>
              </w:rPr>
              <w:t>w tym z uwzględnieniem specjalizacji regionalnych. W tym obszarze interwencja podlegać będzie stałemu monitoringowi z wykorzystaniem ogólnopolskich lub regionalnych badań, analiz oraz uzupełniająco informacji jakościowych i ilościowych dostępnych za pośrednictwem powołanego z inicjatywy KE portalu EU Skills</w:t>
            </w:r>
            <w:r w:rsidR="00545C77" w:rsidRPr="00E325A8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="0081695B" w:rsidRPr="00E325A8">
              <w:rPr>
                <w:rStyle w:val="markedcontent"/>
                <w:rFonts w:asciiTheme="minorHAnsi" w:hAnsiTheme="minorHAnsi" w:cstheme="minorHAnsi"/>
              </w:rPr>
              <w:t xml:space="preserve">Panorama, a także z przygotowywanej przez MEN </w:t>
            </w:r>
            <w:r w:rsidR="0081695B" w:rsidRPr="00E325A8">
              <w:rPr>
                <w:rStyle w:val="markedcontent"/>
                <w:rFonts w:asciiTheme="minorHAnsi" w:hAnsiTheme="minorHAnsi" w:cstheme="minorHAnsi"/>
                <w:i/>
                <w:iCs/>
              </w:rPr>
              <w:t>Prognozy zapotrzebowania na pracowników w zawodach szkolnictwa branżowego na krajowym i wojewódzkim rynku pracy</w:t>
            </w:r>
            <w:r>
              <w:rPr>
                <w:rStyle w:val="markedcontent"/>
                <w:rFonts w:asciiTheme="minorHAnsi" w:hAnsiTheme="minorHAnsi" w:cstheme="minorHAnsi"/>
                <w:i/>
                <w:iCs/>
              </w:rPr>
              <w:t>.</w:t>
            </w:r>
            <w:r w:rsidR="00A342EE">
              <w:rPr>
                <w:rStyle w:val="markedcontent"/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2C45A2B2" w14:textId="53EC573C" w:rsidR="00A52121" w:rsidRPr="006D198B" w:rsidRDefault="00A52121" w:rsidP="00A03E27">
            <w:pPr>
              <w:rPr>
                <w:rStyle w:val="markedcontent"/>
                <w:rFonts w:asciiTheme="minorHAnsi" w:hAnsiTheme="minorHAnsi" w:cstheme="minorHAnsi"/>
              </w:rPr>
            </w:pPr>
            <w:r w:rsidRPr="006D198B">
              <w:rPr>
                <w:rStyle w:val="markedcontent"/>
                <w:rFonts w:asciiTheme="minorHAnsi" w:hAnsiTheme="minorHAnsi" w:cstheme="minorHAnsi"/>
                <w:b/>
                <w:bCs/>
              </w:rPr>
              <w:t>Uwaga</w:t>
            </w:r>
            <w:r w:rsidRPr="006D198B">
              <w:rPr>
                <w:rStyle w:val="markedcontent"/>
                <w:rFonts w:asciiTheme="minorHAnsi" w:hAnsiTheme="minorHAnsi" w:cstheme="minorHAnsi"/>
              </w:rPr>
              <w:t>:</w:t>
            </w:r>
          </w:p>
          <w:p w14:paraId="4BC9D7C3" w14:textId="6AE9331B" w:rsidR="0074414C" w:rsidRDefault="006A1835" w:rsidP="00E377D2">
            <w:pPr>
              <w:rPr>
                <w:rStyle w:val="markedcontent"/>
                <w:rFonts w:asciiTheme="minorHAnsi" w:hAnsiTheme="minorHAnsi" w:cstheme="minorHAnsi"/>
              </w:rPr>
            </w:pPr>
            <w:r w:rsidRPr="006D198B">
              <w:rPr>
                <w:rStyle w:val="markedcontent"/>
                <w:rFonts w:asciiTheme="minorHAnsi" w:hAnsiTheme="minorHAnsi" w:cstheme="minorHAnsi"/>
              </w:rPr>
              <w:t>Monitoring</w:t>
            </w:r>
            <w:r w:rsidRPr="006D198B">
              <w:rPr>
                <w:rStyle w:val="markedcontent"/>
                <w:rFonts w:asciiTheme="minorHAnsi" w:hAnsiTheme="minorHAnsi" w:cstheme="minorHAnsi"/>
                <w:i/>
                <w:iCs/>
              </w:rPr>
              <w:t xml:space="preserve"> z</w:t>
            </w:r>
            <w:r w:rsidRPr="006D198B">
              <w:rPr>
                <w:rStyle w:val="markedcontent"/>
                <w:rFonts w:asciiTheme="minorHAnsi" w:hAnsiTheme="minorHAnsi" w:cstheme="minorHAnsi"/>
              </w:rPr>
              <w:t>apotrzebowania na regi</w:t>
            </w:r>
            <w:r w:rsidR="00C1683C" w:rsidRPr="006D198B">
              <w:rPr>
                <w:rStyle w:val="markedcontent"/>
                <w:rFonts w:asciiTheme="minorHAnsi" w:hAnsiTheme="minorHAnsi" w:cstheme="minorHAnsi"/>
              </w:rPr>
              <w:t>o</w:t>
            </w:r>
            <w:r w:rsidRPr="006D198B">
              <w:rPr>
                <w:rStyle w:val="markedcontent"/>
                <w:rFonts w:asciiTheme="minorHAnsi" w:hAnsiTheme="minorHAnsi" w:cstheme="minorHAnsi"/>
              </w:rPr>
              <w:t>nalnym rynku pracy obrazuje p</w:t>
            </w:r>
            <w:r w:rsidR="00A342EE" w:rsidRPr="006D198B">
              <w:rPr>
                <w:rStyle w:val="markedcontent"/>
                <w:rFonts w:asciiTheme="minorHAnsi" w:hAnsiTheme="minorHAnsi" w:cstheme="minorHAnsi"/>
              </w:rPr>
              <w:t>rognoz</w:t>
            </w:r>
            <w:r w:rsidRPr="006D198B">
              <w:rPr>
                <w:rStyle w:val="markedcontent"/>
                <w:rFonts w:asciiTheme="minorHAnsi" w:hAnsiTheme="minorHAnsi" w:cstheme="minorHAnsi"/>
              </w:rPr>
              <w:t>a</w:t>
            </w:r>
            <w:r w:rsidR="00A342EE" w:rsidRPr="006D198B">
              <w:rPr>
                <w:rStyle w:val="markedcontent"/>
                <w:rFonts w:asciiTheme="minorHAnsi" w:hAnsiTheme="minorHAnsi" w:cstheme="minorHAnsi"/>
              </w:rPr>
              <w:t xml:space="preserve"> w zakresie zawodów deficytowych</w:t>
            </w:r>
            <w:r w:rsidR="007618BD" w:rsidRPr="006D198B">
              <w:rPr>
                <w:rStyle w:val="markedcontent"/>
                <w:rFonts w:asciiTheme="minorHAnsi" w:hAnsiTheme="minorHAnsi" w:cstheme="minorHAnsi"/>
              </w:rPr>
              <w:t xml:space="preserve">, </w:t>
            </w:r>
            <w:r w:rsidR="00A342EE" w:rsidRPr="006D198B">
              <w:rPr>
                <w:rStyle w:val="markedcontent"/>
                <w:rFonts w:asciiTheme="minorHAnsi" w:hAnsiTheme="minorHAnsi" w:cstheme="minorHAnsi"/>
              </w:rPr>
              <w:t>zrównoważonego popytu i podaży</w:t>
            </w:r>
            <w:r w:rsidR="001E193C" w:rsidRPr="006D198B">
              <w:rPr>
                <w:rStyle w:val="markedcontent"/>
                <w:rFonts w:asciiTheme="minorHAnsi" w:hAnsiTheme="minorHAnsi" w:cstheme="minorHAnsi"/>
              </w:rPr>
              <w:t xml:space="preserve"> oraz </w:t>
            </w:r>
            <w:r w:rsidR="000B4056" w:rsidRPr="006D198B">
              <w:rPr>
                <w:rStyle w:val="markedcontent"/>
                <w:rFonts w:asciiTheme="minorHAnsi" w:hAnsiTheme="minorHAnsi" w:cstheme="minorHAnsi"/>
              </w:rPr>
              <w:t>nadwyżkowych</w:t>
            </w:r>
            <w:r w:rsidR="00A342EE" w:rsidRPr="006D198B">
              <w:rPr>
                <w:rStyle w:val="markedcontent"/>
                <w:rFonts w:asciiTheme="minorHAnsi" w:hAnsiTheme="minorHAnsi" w:cstheme="minorHAnsi"/>
              </w:rPr>
              <w:t xml:space="preserve">  </w:t>
            </w:r>
            <w:r w:rsidRPr="006D198B">
              <w:rPr>
                <w:rStyle w:val="markedcontent"/>
                <w:rFonts w:asciiTheme="minorHAnsi" w:hAnsiTheme="minorHAnsi" w:cstheme="minorHAnsi"/>
              </w:rPr>
              <w:t xml:space="preserve"> prowadz</w:t>
            </w:r>
            <w:r w:rsidR="002D2E34" w:rsidRPr="006D198B">
              <w:rPr>
                <w:rStyle w:val="markedcontent"/>
                <w:rFonts w:asciiTheme="minorHAnsi" w:hAnsiTheme="minorHAnsi" w:cstheme="minorHAnsi"/>
              </w:rPr>
              <w:t>ona</w:t>
            </w:r>
            <w:r w:rsidRPr="006D198B">
              <w:rPr>
                <w:rStyle w:val="markedcontent"/>
                <w:rFonts w:asciiTheme="minorHAnsi" w:hAnsiTheme="minorHAnsi" w:cstheme="minorHAnsi"/>
              </w:rPr>
              <w:t xml:space="preserve"> w ramach </w:t>
            </w:r>
            <w:r w:rsidR="007618BD" w:rsidRPr="006D198B">
              <w:rPr>
                <w:rStyle w:val="markedcontent"/>
                <w:rFonts w:asciiTheme="minorHAnsi" w:hAnsiTheme="minorHAnsi" w:cstheme="minorHAnsi"/>
              </w:rPr>
              <w:t xml:space="preserve">badania pn. </w:t>
            </w:r>
            <w:r w:rsidR="007618BD" w:rsidRPr="006D198B">
              <w:rPr>
                <w:rStyle w:val="markedcontent"/>
                <w:rFonts w:asciiTheme="minorHAnsi" w:hAnsiTheme="minorHAnsi" w:cstheme="minorHAnsi"/>
                <w:i/>
                <w:iCs/>
              </w:rPr>
              <w:t>Barometr zawodów</w:t>
            </w:r>
            <w:r w:rsidR="001E193C" w:rsidRPr="006D198B">
              <w:rPr>
                <w:rStyle w:val="Odwoanieprzypisudolnego"/>
                <w:rFonts w:asciiTheme="minorHAnsi" w:hAnsiTheme="minorHAnsi" w:cstheme="minorHAnsi"/>
                <w:i/>
                <w:iCs/>
              </w:rPr>
              <w:footnoteReference w:id="3"/>
            </w:r>
            <w:r w:rsidR="000B4056" w:rsidRPr="006D198B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="00F100C8" w:rsidRPr="006D198B">
              <w:rPr>
                <w:rStyle w:val="markedcontent"/>
                <w:rFonts w:asciiTheme="minorHAnsi" w:hAnsiTheme="minorHAnsi" w:cstheme="minorHAnsi"/>
              </w:rPr>
              <w:t>.</w:t>
            </w:r>
            <w:r w:rsidR="002D2E34" w:rsidRPr="006D198B">
              <w:rPr>
                <w:rStyle w:val="markedcontent"/>
                <w:rFonts w:asciiTheme="minorHAnsi" w:hAnsiTheme="minorHAnsi" w:cstheme="minorHAnsi"/>
              </w:rPr>
              <w:t xml:space="preserve">  Udzielając wsparcia Beneficjent zobligowany jest do uwzględnienia</w:t>
            </w:r>
            <w:r w:rsidR="009A7567" w:rsidRPr="006D198B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="002D2E34" w:rsidRPr="006D198B">
              <w:rPr>
                <w:rStyle w:val="markedcontent"/>
                <w:rFonts w:asciiTheme="minorHAnsi" w:hAnsiTheme="minorHAnsi" w:cstheme="minorHAnsi"/>
              </w:rPr>
              <w:t>prognozy na dany rok</w:t>
            </w:r>
            <w:r w:rsidR="00B966EB" w:rsidRPr="006D198B">
              <w:rPr>
                <w:rStyle w:val="markedcontent"/>
                <w:rFonts w:asciiTheme="minorHAnsi" w:hAnsiTheme="minorHAnsi" w:cstheme="minorHAnsi"/>
              </w:rPr>
              <w:t>, jak również specjalizacji regionalnych</w:t>
            </w:r>
            <w:r w:rsidR="006E368E" w:rsidRPr="006D198B">
              <w:rPr>
                <w:rStyle w:val="markedcontent"/>
                <w:rFonts w:asciiTheme="minorHAnsi" w:hAnsiTheme="minorHAnsi" w:cstheme="minorHAnsi"/>
              </w:rPr>
              <w:t xml:space="preserve"> wymienionych </w:t>
            </w:r>
            <w:r w:rsidR="009A7567" w:rsidRPr="006D198B">
              <w:rPr>
                <w:rStyle w:val="markedcontent"/>
                <w:rFonts w:asciiTheme="minorHAnsi" w:hAnsiTheme="minorHAnsi" w:cstheme="minorHAnsi"/>
              </w:rPr>
              <w:t>Regionalnej Strategii Innowacji Województwa Opolskiego do</w:t>
            </w:r>
            <w:r w:rsidR="00B966EB" w:rsidRPr="006D198B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="002A112F" w:rsidRPr="006D198B">
              <w:rPr>
                <w:rStyle w:val="markedcontent"/>
                <w:rFonts w:asciiTheme="minorHAnsi" w:hAnsiTheme="minorHAnsi" w:cstheme="minorHAnsi"/>
              </w:rPr>
              <w:t>2020r</w:t>
            </w:r>
            <w:r w:rsidR="008B78AB" w:rsidRPr="006D198B">
              <w:rPr>
                <w:rStyle w:val="markedcontent"/>
                <w:rFonts w:asciiTheme="minorHAnsi" w:hAnsiTheme="minorHAnsi" w:cstheme="minorHAnsi"/>
              </w:rPr>
              <w:t>.</w:t>
            </w:r>
            <w:r w:rsidR="006E368E" w:rsidRPr="006D198B">
              <w:rPr>
                <w:rStyle w:val="markedcontent"/>
                <w:rFonts w:asciiTheme="minorHAnsi" w:hAnsiTheme="minorHAnsi" w:cstheme="minorHAnsi"/>
              </w:rPr>
              <w:t xml:space="preserve"> oraz aktualnej</w:t>
            </w:r>
            <w:r w:rsidR="006E368E" w:rsidRPr="006D198B">
              <w:rPr>
                <w:rStyle w:val="markedcontent"/>
                <w:rFonts w:asciiTheme="minorHAnsi" w:hAnsiTheme="minorHAnsi" w:cstheme="minorHAnsi"/>
                <w:i/>
                <w:iCs/>
              </w:rPr>
              <w:t xml:space="preserve"> Prognozy</w:t>
            </w:r>
            <w:r w:rsidR="006E368E" w:rsidRPr="006D198B">
              <w:rPr>
                <w:rStyle w:val="markedcontent"/>
                <w:rFonts w:asciiTheme="minorHAnsi" w:hAnsiTheme="minorHAnsi" w:cstheme="minorHAnsi"/>
              </w:rPr>
              <w:t xml:space="preserve"> MEN</w:t>
            </w:r>
            <w:r w:rsidR="007E61CA" w:rsidRPr="006D198B">
              <w:rPr>
                <w:rStyle w:val="markedcontent"/>
                <w:rFonts w:asciiTheme="minorHAnsi" w:hAnsiTheme="minorHAnsi" w:cstheme="minorHAnsi"/>
              </w:rPr>
              <w:t xml:space="preserve"> w zakresie zapotrzebowania na pracowników szkolnictwa branżowego</w:t>
            </w:r>
            <w:r w:rsidR="003D10A7" w:rsidRPr="006D198B">
              <w:rPr>
                <w:rStyle w:val="markedcontent"/>
                <w:rFonts w:asciiTheme="minorHAnsi" w:hAnsiTheme="minorHAnsi" w:cstheme="minorHAnsi"/>
              </w:rPr>
              <w:t>.</w:t>
            </w:r>
            <w:r w:rsidR="000B7771">
              <w:rPr>
                <w:rStyle w:val="markedcontent"/>
                <w:rFonts w:asciiTheme="minorHAnsi" w:hAnsiTheme="minorHAnsi" w:cstheme="minorHAnsi"/>
              </w:rPr>
              <w:t xml:space="preserve"> </w:t>
            </w:r>
          </w:p>
          <w:p w14:paraId="496E544A" w14:textId="2E045888" w:rsidR="009A2EAE" w:rsidRDefault="006E4721" w:rsidP="008167ED">
            <w:pPr>
              <w:pStyle w:val="Akapitzlist"/>
              <w:numPr>
                <w:ilvl w:val="0"/>
                <w:numId w:val="25"/>
              </w:numPr>
              <w:rPr>
                <w:rStyle w:val="markedcontent"/>
                <w:rFonts w:asciiTheme="minorHAnsi" w:hAnsiTheme="minorHAnsi" w:cstheme="minorHAnsi"/>
              </w:rPr>
            </w:pPr>
            <w:r>
              <w:rPr>
                <w:rStyle w:val="markedcontent"/>
                <w:rFonts w:asciiTheme="minorHAnsi" w:hAnsiTheme="minorHAnsi" w:cstheme="minorHAnsi"/>
              </w:rPr>
              <w:t>P</w:t>
            </w:r>
            <w:r w:rsidR="0081695B" w:rsidRPr="00E325A8">
              <w:rPr>
                <w:rStyle w:val="markedcontent"/>
                <w:rFonts w:asciiTheme="minorHAnsi" w:hAnsiTheme="minorHAnsi" w:cstheme="minorHAnsi"/>
              </w:rPr>
              <w:t xml:space="preserve">odejmowane działania skorelowane zostaną z procedurami uznawania wcześniej nabytego doświadczenia i kompetencji oraz będą podlegać certyfikacji. </w:t>
            </w:r>
          </w:p>
          <w:p w14:paraId="090916A5" w14:textId="02B6CB3A" w:rsidR="00865C72" w:rsidRPr="00144CDB" w:rsidRDefault="002D514B" w:rsidP="008167E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865C72">
              <w:t>Wydatki na inwestycje infrastruktura</w:t>
            </w:r>
            <w:r w:rsidR="00BF78C3">
              <w:t xml:space="preserve">lne, są kwalifikowalne, jeżeli </w:t>
            </w:r>
            <w:r w:rsidRPr="00865C72">
              <w:t>zostaną spełnione łącznie wszystkie poniższe warunki:</w:t>
            </w:r>
          </w:p>
          <w:p w14:paraId="795989C0" w14:textId="69563625" w:rsidR="002D514B" w:rsidRDefault="002D514B" w:rsidP="008167ED">
            <w:pPr>
              <w:pStyle w:val="Akapitzlist"/>
              <w:numPr>
                <w:ilvl w:val="0"/>
                <w:numId w:val="26"/>
              </w:numPr>
            </w:pPr>
            <w:r w:rsidRPr="00CB186C">
              <w:t xml:space="preserve">nie jest możliwe lub nie jest racjonalne kosztowo </w:t>
            </w:r>
            <w:r w:rsidR="00144CDB">
              <w:t xml:space="preserve"> </w:t>
            </w:r>
            <w:r w:rsidRPr="00CB186C">
              <w:t>wykorzystanie istniejącej infrastruktury</w:t>
            </w:r>
            <w:r w:rsidR="00CB186C">
              <w:t>,</w:t>
            </w:r>
          </w:p>
          <w:p w14:paraId="7B0675F8" w14:textId="6DBAD46B" w:rsidR="002D514B" w:rsidRDefault="002D514B" w:rsidP="008167ED">
            <w:pPr>
              <w:pStyle w:val="Akapitzlist"/>
              <w:numPr>
                <w:ilvl w:val="0"/>
                <w:numId w:val="26"/>
              </w:numPr>
            </w:pPr>
            <w:r w:rsidRPr="00CB186C">
              <w:t>potrzeba wydatkowania środk</w:t>
            </w:r>
            <w:r w:rsidR="00BF78C3">
              <w:t>ów została potwierdzona analizą</w:t>
            </w:r>
            <w:r w:rsidR="00144CDB">
              <w:t xml:space="preserve"> </w:t>
            </w:r>
            <w:r w:rsidRPr="00CB186C">
              <w:t>potrzeb</w:t>
            </w:r>
            <w:r w:rsidR="00CB186C">
              <w:t>,</w:t>
            </w:r>
          </w:p>
          <w:p w14:paraId="102A5743" w14:textId="74DA9390" w:rsidR="004E178F" w:rsidRPr="00F335E1" w:rsidRDefault="002D514B" w:rsidP="008167ED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2D514B">
              <w:t>infrastruktura została zaprojektowana zgo</w:t>
            </w:r>
            <w:r w:rsidR="001B7720">
              <w:t xml:space="preserve">dnie z koncepcją uniwersalnego </w:t>
            </w:r>
            <w:r w:rsidRPr="002D514B">
              <w:t xml:space="preserve">projektowania lub w przypadku braku możliwości jej zastosowania wykorzystano mechanizm racjonalnych usprawnień, zgodnie z warunkami określonymi w </w:t>
            </w:r>
            <w:r w:rsidRPr="00CB186C">
              <w:rPr>
                <w:i/>
              </w:rPr>
              <w:t>Wytycznych w zakresie realizacji zasady równości szans i niedyskryminacji</w:t>
            </w:r>
            <w:r w:rsidR="004E178F">
              <w:rPr>
                <w:i/>
              </w:rPr>
              <w:t>.</w:t>
            </w:r>
          </w:p>
          <w:p w14:paraId="7EC80F5C" w14:textId="295FE0D2" w:rsidR="004E178F" w:rsidRPr="005D0F48" w:rsidRDefault="00D52A65" w:rsidP="009A2EAE">
            <w:pPr>
              <w:spacing w:after="60" w:line="276" w:lineRule="auto"/>
              <w:rPr>
                <w:rFonts w:asciiTheme="minorHAnsi" w:eastAsia="Calibri" w:hAnsiTheme="minorHAnsi" w:cstheme="minorHAnsi"/>
              </w:rPr>
            </w:pPr>
            <w:r w:rsidRPr="0081695B">
              <w:rPr>
                <w:rFonts w:asciiTheme="minorHAnsi" w:eastAsia="Calibri" w:hAnsiTheme="minorHAnsi" w:cstheme="minorHAnsi"/>
              </w:rPr>
              <w:t>Pozostałe limity i ograniczenia w realizacji projektu niewskazane w </w:t>
            </w:r>
            <w:r w:rsidR="00EA04FA" w:rsidRPr="0081695B">
              <w:rPr>
                <w:rFonts w:asciiTheme="minorHAnsi" w:eastAsia="Calibri" w:hAnsiTheme="minorHAnsi" w:cstheme="minorHAnsi"/>
              </w:rPr>
              <w:t xml:space="preserve">procedurze pozakonkursowej </w:t>
            </w:r>
            <w:r w:rsidRPr="0081695B">
              <w:rPr>
                <w:rFonts w:asciiTheme="minorHAnsi" w:eastAsia="Calibri" w:hAnsiTheme="minorHAnsi" w:cstheme="minorHAnsi"/>
              </w:rPr>
              <w:t xml:space="preserve">dla poddziałania </w:t>
            </w:r>
            <w:r w:rsidR="00C46F3A" w:rsidRPr="0081695B">
              <w:rPr>
                <w:rStyle w:val="markedcontent"/>
                <w:rFonts w:asciiTheme="minorHAnsi" w:hAnsiTheme="minorHAnsi" w:cstheme="minorHAnsi"/>
              </w:rPr>
              <w:t>9.2.1</w:t>
            </w:r>
            <w:r w:rsidRPr="0081695B">
              <w:rPr>
                <w:rFonts w:asciiTheme="minorHAnsi" w:eastAsia="Calibri" w:hAnsiTheme="minorHAnsi" w:cstheme="minorHAnsi"/>
              </w:rPr>
              <w:t xml:space="preserve"> określone są w pozostałych dokumentach I</w:t>
            </w:r>
            <w:r w:rsidR="008F3369" w:rsidRPr="0081695B">
              <w:rPr>
                <w:rFonts w:asciiTheme="minorHAnsi" w:eastAsia="Calibri" w:hAnsiTheme="minorHAnsi" w:cstheme="minorHAnsi"/>
              </w:rPr>
              <w:t xml:space="preserve">P </w:t>
            </w:r>
            <w:r w:rsidRPr="0081695B">
              <w:rPr>
                <w:rFonts w:asciiTheme="minorHAnsi" w:eastAsia="Calibri" w:hAnsiTheme="minorHAnsi" w:cstheme="minorHAnsi"/>
              </w:rPr>
              <w:t>RPO WO</w:t>
            </w:r>
            <w:r w:rsidR="002F514E" w:rsidRPr="0081695B">
              <w:rPr>
                <w:rFonts w:asciiTheme="minorHAnsi" w:eastAsia="Calibri" w:hAnsiTheme="minorHAnsi" w:cstheme="minorHAnsi"/>
              </w:rPr>
              <w:t xml:space="preserve"> 2014-2020</w:t>
            </w:r>
            <w:r w:rsidRPr="0081695B">
              <w:rPr>
                <w:rFonts w:asciiTheme="minorHAnsi" w:eastAsia="Calibri" w:hAnsiTheme="minorHAnsi" w:cstheme="minorHAnsi"/>
              </w:rPr>
              <w:t xml:space="preserve"> niezbędnych dla przeprowadzenia procedury pozakonkursowej, w tym w piśmie wzywającym wnioskodawcę do złożenia wniosku o dofinansowanie projektu w r</w:t>
            </w:r>
            <w:r w:rsidR="00BF78C3">
              <w:rPr>
                <w:rFonts w:asciiTheme="minorHAnsi" w:eastAsia="Calibri" w:hAnsiTheme="minorHAnsi" w:cstheme="minorHAnsi"/>
              </w:rPr>
              <w:t>amach procedury pozakonkursowej</w:t>
            </w:r>
            <w:r w:rsidRPr="0081695B">
              <w:rPr>
                <w:rFonts w:asciiTheme="minorHAnsi" w:eastAsia="Calibri" w:hAnsiTheme="minorHAnsi" w:cstheme="minorHAnsi"/>
              </w:rPr>
              <w:t xml:space="preserve"> oraz </w:t>
            </w:r>
            <w:r w:rsidR="00514775" w:rsidRPr="0081695B">
              <w:rPr>
                <w:rFonts w:asciiTheme="minorHAnsi" w:eastAsia="Calibri" w:hAnsiTheme="minorHAnsi" w:cstheme="minorHAnsi"/>
              </w:rPr>
              <w:t>decyzji</w:t>
            </w:r>
            <w:r w:rsidRPr="0081695B">
              <w:rPr>
                <w:rFonts w:asciiTheme="minorHAnsi" w:eastAsia="Calibri" w:hAnsiTheme="minorHAnsi" w:cstheme="minorHAnsi"/>
              </w:rPr>
              <w:t xml:space="preserve"> </w:t>
            </w:r>
            <w:r w:rsidR="003E36BB">
              <w:rPr>
                <w:rFonts w:asciiTheme="minorHAnsi" w:eastAsia="Calibri" w:hAnsiTheme="minorHAnsi" w:cstheme="minorHAnsi"/>
              </w:rPr>
              <w:br/>
            </w:r>
            <w:r w:rsidRPr="0081695B">
              <w:rPr>
                <w:rFonts w:asciiTheme="minorHAnsi" w:eastAsia="Calibri" w:hAnsiTheme="minorHAnsi" w:cstheme="minorHAnsi"/>
              </w:rPr>
              <w:t>o dofinansowani</w:t>
            </w:r>
            <w:r w:rsidR="00514775" w:rsidRPr="0081695B">
              <w:rPr>
                <w:rFonts w:asciiTheme="minorHAnsi" w:eastAsia="Calibri" w:hAnsiTheme="minorHAnsi" w:cstheme="minorHAnsi"/>
              </w:rPr>
              <w:t>u</w:t>
            </w:r>
            <w:r w:rsidRPr="0081695B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0A35B8" w:rsidRPr="00AD65D3" w14:paraId="20503ADC" w14:textId="77777777" w:rsidTr="00774103">
        <w:tc>
          <w:tcPr>
            <w:tcW w:w="893" w:type="dxa"/>
            <w:shd w:val="clear" w:color="auto" w:fill="auto"/>
          </w:tcPr>
          <w:p w14:paraId="5BB77BFD" w14:textId="3BAFB825" w:rsidR="000A35B8" w:rsidRPr="00100997" w:rsidRDefault="00A03E27" w:rsidP="00F4015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14:paraId="291C8DF3" w14:textId="77777777" w:rsidR="000A35B8" w:rsidRPr="00BB6802" w:rsidRDefault="000A35B8">
            <w:pPr>
              <w:pStyle w:val="Nagwek1"/>
              <w:spacing w:before="0" w:line="276" w:lineRule="auto"/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</w:pPr>
            <w:bookmarkStart w:id="50" w:name="_Toc465670722"/>
            <w:bookmarkStart w:id="51" w:name="_Toc504457656"/>
            <w:bookmarkStart w:id="52" w:name="_Toc83199932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Kryteria wyboru projektów wraz z podaniem ich znaczenia:</w:t>
            </w:r>
            <w:bookmarkEnd w:id="50"/>
            <w:bookmarkEnd w:id="51"/>
            <w:bookmarkEnd w:id="52"/>
          </w:p>
        </w:tc>
        <w:tc>
          <w:tcPr>
            <w:tcW w:w="6990" w:type="dxa"/>
            <w:shd w:val="clear" w:color="auto" w:fill="auto"/>
            <w:vAlign w:val="center"/>
          </w:tcPr>
          <w:p w14:paraId="477E727A" w14:textId="6FD79257" w:rsidR="000A35B8" w:rsidRPr="00BB6802" w:rsidRDefault="000A35B8" w:rsidP="00135AB1">
            <w:pPr>
              <w:spacing w:after="60" w:line="276" w:lineRule="auto"/>
              <w:rPr>
                <w:rFonts w:ascii="Calibri" w:hAnsi="Calibri"/>
                <w:highlight w:val="yellow"/>
              </w:rPr>
            </w:pPr>
            <w:r w:rsidRPr="00BB6802">
              <w:rPr>
                <w:rFonts w:ascii="Calibri" w:hAnsi="Calibri"/>
              </w:rPr>
              <w:t xml:space="preserve">Ocena projektu zostanie dokonana w oparciu o zatwierdzone przez KM RPO WO 2014-2020 </w:t>
            </w:r>
            <w:r w:rsidRPr="00545C77">
              <w:rPr>
                <w:rFonts w:ascii="Calibri" w:hAnsi="Calibri"/>
                <w:i/>
              </w:rPr>
              <w:t>Kryteria wyboru projekt</w:t>
            </w:r>
            <w:r w:rsidR="006F58AF" w:rsidRPr="00545C77">
              <w:rPr>
                <w:rFonts w:ascii="Calibri" w:hAnsi="Calibri"/>
                <w:i/>
              </w:rPr>
              <w:t>u</w:t>
            </w:r>
            <w:r w:rsidRPr="00545C77">
              <w:rPr>
                <w:rFonts w:ascii="Calibri" w:hAnsi="Calibri"/>
                <w:i/>
              </w:rPr>
              <w:t xml:space="preserve"> dla</w:t>
            </w:r>
            <w:r w:rsidRPr="00BB6802">
              <w:rPr>
                <w:rFonts w:ascii="Calibri" w:hAnsi="Calibri"/>
                <w:i/>
              </w:rPr>
              <w:t xml:space="preserve"> </w:t>
            </w:r>
            <w:r w:rsidR="009D2B0C">
              <w:rPr>
                <w:rFonts w:ascii="Calibri" w:hAnsi="Calibri"/>
                <w:i/>
              </w:rPr>
              <w:t>Podd</w:t>
            </w:r>
            <w:r w:rsidRPr="00BB6802">
              <w:rPr>
                <w:rFonts w:ascii="Calibri" w:hAnsi="Calibri"/>
                <w:i/>
              </w:rPr>
              <w:t xml:space="preserve">ziałania </w:t>
            </w:r>
            <w:r w:rsidR="009D2B0C">
              <w:rPr>
                <w:rFonts w:ascii="Calibri" w:hAnsi="Calibri"/>
                <w:i/>
              </w:rPr>
              <w:t>9.</w:t>
            </w:r>
            <w:r w:rsidR="00C42ECD">
              <w:rPr>
                <w:rFonts w:ascii="Calibri" w:hAnsi="Calibri"/>
                <w:i/>
              </w:rPr>
              <w:t>2</w:t>
            </w:r>
            <w:r w:rsidR="009D2B0C">
              <w:rPr>
                <w:rFonts w:ascii="Calibri" w:hAnsi="Calibri"/>
                <w:i/>
              </w:rPr>
              <w:t>.</w:t>
            </w:r>
            <w:r w:rsidR="00C42ECD">
              <w:rPr>
                <w:rFonts w:ascii="Calibri" w:hAnsi="Calibri"/>
                <w:i/>
              </w:rPr>
              <w:t>1</w:t>
            </w:r>
            <w:r w:rsidR="009D2B0C">
              <w:rPr>
                <w:rFonts w:ascii="Calibri" w:hAnsi="Calibri"/>
                <w:i/>
              </w:rPr>
              <w:t xml:space="preserve"> </w:t>
            </w:r>
            <w:r w:rsidR="00C42ECD">
              <w:rPr>
                <w:rFonts w:ascii="Calibri" w:hAnsi="Calibri"/>
                <w:i/>
              </w:rPr>
              <w:t>Wsparcie kształcenia zawodowego</w:t>
            </w:r>
            <w:r w:rsidRPr="00BB6802">
              <w:rPr>
                <w:rFonts w:ascii="Calibri" w:hAnsi="Calibri"/>
                <w:i/>
              </w:rPr>
              <w:t xml:space="preserve"> w ramach RPO WO 2014-2020</w:t>
            </w:r>
            <w:r w:rsidRPr="00BB6802">
              <w:rPr>
                <w:rFonts w:ascii="Calibri" w:hAnsi="Calibri"/>
              </w:rPr>
              <w:t>, które</w:t>
            </w:r>
            <w:r w:rsidRPr="00BB6802">
              <w:rPr>
                <w:rFonts w:ascii="Calibri" w:hAnsi="Calibri"/>
                <w:i/>
              </w:rPr>
              <w:t xml:space="preserve"> </w:t>
            </w:r>
            <w:r w:rsidRPr="00BB6802">
              <w:rPr>
                <w:rFonts w:ascii="Calibri" w:hAnsi="Calibri"/>
              </w:rPr>
              <w:t xml:space="preserve">stanowią załącznik nr 5 do Procedury pozakonkursowej. </w:t>
            </w:r>
          </w:p>
          <w:p w14:paraId="3C122CDF" w14:textId="41120D75" w:rsidR="000A35B8" w:rsidRPr="00BB6802" w:rsidRDefault="00E06928" w:rsidP="00BB6802">
            <w:pPr>
              <w:spacing w:after="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Szczegółowe informacje dotyczące znaczenia poszczególnych kryteriów wyboru zostały zawarte w</w:t>
            </w:r>
            <w:r w:rsidR="00963CCE">
              <w:rPr>
                <w:rFonts w:ascii="Calibri" w:hAnsi="Calibri"/>
              </w:rPr>
              <w:t xml:space="preserve"> definicji kryteriów określonej </w:t>
            </w:r>
            <w:r w:rsidR="00363ACF">
              <w:rPr>
                <w:rFonts w:ascii="Calibri" w:hAnsi="Calibri"/>
              </w:rPr>
              <w:br/>
            </w:r>
            <w:r w:rsidR="00963CCE">
              <w:rPr>
                <w:rFonts w:ascii="Calibri" w:hAnsi="Calibri"/>
              </w:rPr>
              <w:t xml:space="preserve">w </w:t>
            </w:r>
            <w:r>
              <w:rPr>
                <w:rFonts w:ascii="Calibri" w:hAnsi="Calibri"/>
              </w:rPr>
              <w:t xml:space="preserve"> załączniku nr 5 do niniejszej Procedury. </w:t>
            </w:r>
          </w:p>
        </w:tc>
      </w:tr>
      <w:tr w:rsidR="008E47A5" w:rsidRPr="00AD65D3" w14:paraId="31EDA928" w14:textId="77777777" w:rsidTr="00774103">
        <w:tc>
          <w:tcPr>
            <w:tcW w:w="893" w:type="dxa"/>
            <w:shd w:val="clear" w:color="auto" w:fill="auto"/>
          </w:tcPr>
          <w:p w14:paraId="40EEC737" w14:textId="77777777" w:rsidR="008E47A5" w:rsidRPr="009D62F6" w:rsidRDefault="008E47A5" w:rsidP="00F40158">
            <w:pPr>
              <w:numPr>
                <w:ilvl w:val="0"/>
                <w:numId w:val="7"/>
              </w:numPr>
              <w:ind w:left="431" w:hanging="3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235D52C9" w14:textId="77777777" w:rsidR="008E47A5" w:rsidRPr="00BB6802" w:rsidRDefault="00003137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53" w:name="_Toc465670723"/>
            <w:bookmarkStart w:id="54" w:name="_Toc504457657"/>
            <w:bookmarkStart w:id="55" w:name="_Toc83199933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 xml:space="preserve">Maksymalny % poziom dofinansowania UE wydatków kwalifikowalnych </w:t>
            </w:r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br/>
              <w:t xml:space="preserve">na poziomie projektu </w:t>
            </w:r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br/>
              <w:t>(jeśli dotyczy):</w:t>
            </w:r>
            <w:bookmarkEnd w:id="53"/>
            <w:bookmarkEnd w:id="54"/>
            <w:bookmarkEnd w:id="55"/>
          </w:p>
        </w:tc>
        <w:tc>
          <w:tcPr>
            <w:tcW w:w="6990" w:type="dxa"/>
            <w:shd w:val="clear" w:color="auto" w:fill="auto"/>
          </w:tcPr>
          <w:p w14:paraId="4E3DBFA3" w14:textId="77777777" w:rsidR="008E47A5" w:rsidRPr="00BB6802" w:rsidRDefault="00003137" w:rsidP="00BB6802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 w:cs="Calibri"/>
                <w:b/>
              </w:rPr>
            </w:pPr>
            <w:r w:rsidRPr="00BB6802">
              <w:rPr>
                <w:rFonts w:ascii="Calibri" w:hAnsi="Calibri"/>
                <w:b/>
              </w:rPr>
              <w:t>85%</w:t>
            </w:r>
          </w:p>
        </w:tc>
      </w:tr>
      <w:tr w:rsidR="003656EF" w:rsidRPr="00AD65D3" w14:paraId="4BFDADB3" w14:textId="77777777" w:rsidTr="003F630A">
        <w:tc>
          <w:tcPr>
            <w:tcW w:w="893" w:type="dxa"/>
            <w:shd w:val="clear" w:color="auto" w:fill="auto"/>
          </w:tcPr>
          <w:p w14:paraId="057F2E50" w14:textId="77777777" w:rsidR="003656EF" w:rsidRPr="00100997" w:rsidRDefault="003656EF" w:rsidP="00F4015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7B20712D" w14:textId="53F93E79" w:rsidR="003656EF" w:rsidRPr="00BB6802" w:rsidRDefault="00003137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56" w:name="_Toc465670724"/>
            <w:bookmarkStart w:id="57" w:name="_Toc504457658"/>
            <w:bookmarkStart w:id="58" w:name="_Toc83199934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Maksymalny % poziom dofinansowania całkowitego wydatków kwalifikowalnych na poziomie projektu (środki UE + ewentualne współfinansowanie z budżetu państwa lub innych źródeł przyznawane beneficjentowi przez właściwą instytucję)</w:t>
            </w:r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br/>
              <w:t>(jeśli dotyczy)</w:t>
            </w:r>
            <w:bookmarkEnd w:id="56"/>
            <w:bookmarkEnd w:id="57"/>
            <w:bookmarkEnd w:id="58"/>
          </w:p>
        </w:tc>
        <w:tc>
          <w:tcPr>
            <w:tcW w:w="6990" w:type="dxa"/>
            <w:shd w:val="clear" w:color="auto" w:fill="auto"/>
          </w:tcPr>
          <w:p w14:paraId="37890AB4" w14:textId="77777777" w:rsidR="001B32FC" w:rsidRPr="001B32FC" w:rsidRDefault="001B32FC" w:rsidP="001B32FC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1B32FC">
              <w:rPr>
                <w:rFonts w:asciiTheme="minorHAnsi" w:hAnsiTheme="minorHAnsi" w:cstheme="minorHAnsi"/>
                <w:b/>
                <w:bCs/>
              </w:rPr>
              <w:t>85%, brak udziału budżetu państwa</w:t>
            </w:r>
          </w:p>
          <w:p w14:paraId="26A2BB71" w14:textId="2236F2BF" w:rsidR="007A4B4E" w:rsidRPr="00BB6802" w:rsidRDefault="007A4B4E" w:rsidP="0081695B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/>
                <w:b/>
              </w:rPr>
            </w:pPr>
          </w:p>
        </w:tc>
      </w:tr>
      <w:tr w:rsidR="00003137" w:rsidRPr="00AD65D3" w14:paraId="0881C1A9" w14:textId="77777777" w:rsidTr="003F630A">
        <w:tc>
          <w:tcPr>
            <w:tcW w:w="893" w:type="dxa"/>
            <w:shd w:val="clear" w:color="auto" w:fill="auto"/>
          </w:tcPr>
          <w:p w14:paraId="5DFD8916" w14:textId="77777777" w:rsidR="00003137" w:rsidRPr="00100997" w:rsidRDefault="00003137" w:rsidP="00F4015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628101C2" w14:textId="1E02AE30" w:rsidR="00003137" w:rsidRPr="00BB6802" w:rsidRDefault="00003137">
            <w:pPr>
              <w:pStyle w:val="Nagwek1"/>
              <w:spacing w:before="0" w:line="276" w:lineRule="auto"/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</w:pPr>
            <w:bookmarkStart w:id="59" w:name="_Toc465670725"/>
            <w:bookmarkStart w:id="60" w:name="_Toc504457659"/>
            <w:bookmarkStart w:id="61" w:name="_Toc83199935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Minimalny wkład własny beneficjenta jako % wydatków kwalifikowalnych</w:t>
            </w:r>
            <w:bookmarkEnd w:id="59"/>
            <w:bookmarkEnd w:id="60"/>
            <w:bookmarkEnd w:id="61"/>
          </w:p>
        </w:tc>
        <w:tc>
          <w:tcPr>
            <w:tcW w:w="6990" w:type="dxa"/>
            <w:shd w:val="clear" w:color="auto" w:fill="auto"/>
          </w:tcPr>
          <w:p w14:paraId="0A2D577B" w14:textId="16D68940" w:rsidR="00003137" w:rsidRPr="00BB6802" w:rsidRDefault="0081695B" w:rsidP="005005E2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5005E2">
              <w:rPr>
                <w:rFonts w:ascii="Calibri" w:hAnsi="Calibri"/>
                <w:b/>
              </w:rPr>
              <w:t>5</w:t>
            </w:r>
            <w:r w:rsidR="00003137" w:rsidRPr="00BB6802">
              <w:rPr>
                <w:rFonts w:ascii="Calibri" w:hAnsi="Calibri"/>
                <w:b/>
              </w:rPr>
              <w:t>%</w:t>
            </w:r>
          </w:p>
        </w:tc>
      </w:tr>
      <w:tr w:rsidR="002A3C1A" w:rsidRPr="00AD65D3" w14:paraId="64B0962E" w14:textId="77777777" w:rsidTr="003F630A">
        <w:tc>
          <w:tcPr>
            <w:tcW w:w="893" w:type="dxa"/>
            <w:shd w:val="clear" w:color="auto" w:fill="auto"/>
          </w:tcPr>
          <w:p w14:paraId="74EF17CE" w14:textId="77777777" w:rsidR="002A3C1A" w:rsidRPr="00100997" w:rsidRDefault="002A3C1A" w:rsidP="00F4015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13712882" w14:textId="45F14538" w:rsidR="002A3C1A" w:rsidRPr="00BB6802" w:rsidRDefault="002A3C1A">
            <w:pPr>
              <w:pStyle w:val="Nagwek1"/>
              <w:spacing w:before="0" w:line="276" w:lineRule="auto"/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</w:pPr>
            <w:bookmarkStart w:id="62" w:name="_Toc459974026"/>
            <w:bookmarkStart w:id="63" w:name="_Toc465670726"/>
            <w:bookmarkStart w:id="64" w:name="_Toc504457660"/>
            <w:bookmarkStart w:id="65" w:name="_Toc83199936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Warunki i planowany</w:t>
            </w:r>
            <w:bookmarkStart w:id="66" w:name="_Toc459974027"/>
            <w:bookmarkEnd w:id="62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 xml:space="preserve"> zakres stosowania</w:t>
            </w:r>
            <w:bookmarkEnd w:id="66"/>
            <w:r w:rsidRPr="00BB6802">
              <w:rPr>
                <w:rFonts w:ascii="Calibri" w:hAnsi="Calibri" w:cs="Calibri,BoldItalic"/>
                <w:bCs w:val="0"/>
                <w:i/>
                <w:iCs/>
                <w:kern w:val="0"/>
                <w:sz w:val="24"/>
                <w:szCs w:val="24"/>
                <w:lang w:val="pl-PL" w:eastAsia="pl-PL"/>
              </w:rPr>
              <w:t xml:space="preserve"> cross-financingu </w:t>
            </w:r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(%)</w:t>
            </w:r>
            <w:bookmarkStart w:id="67" w:name="_Toc459974029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 xml:space="preserve"> (jeśli dotyczy)</w:t>
            </w:r>
            <w:bookmarkEnd w:id="63"/>
            <w:bookmarkEnd w:id="64"/>
            <w:bookmarkEnd w:id="65"/>
            <w:bookmarkEnd w:id="67"/>
          </w:p>
        </w:tc>
        <w:tc>
          <w:tcPr>
            <w:tcW w:w="6990" w:type="dxa"/>
            <w:shd w:val="clear" w:color="auto" w:fill="auto"/>
          </w:tcPr>
          <w:p w14:paraId="392C1DDC" w14:textId="71CDFAFE" w:rsidR="009D2B0C" w:rsidRPr="00CA4E32" w:rsidRDefault="009D2B0C" w:rsidP="00135AB1">
            <w:pPr>
              <w:spacing w:before="30" w:after="30" w:line="276" w:lineRule="auto"/>
              <w:rPr>
                <w:rFonts w:asciiTheme="minorHAnsi" w:hAnsiTheme="minorHAnsi" w:cs="Arial"/>
              </w:rPr>
            </w:pPr>
            <w:r w:rsidRPr="00CA4E32">
              <w:rPr>
                <w:rFonts w:asciiTheme="minorHAnsi" w:hAnsiTheme="minorHAnsi" w:cs="Arial"/>
              </w:rPr>
              <w:t>W ramach poddziałania 9.</w:t>
            </w:r>
            <w:r w:rsidR="00C46F3A">
              <w:rPr>
                <w:rFonts w:asciiTheme="minorHAnsi" w:hAnsiTheme="minorHAnsi" w:cs="Arial"/>
              </w:rPr>
              <w:t>2</w:t>
            </w:r>
            <w:r w:rsidRPr="00CA4E32">
              <w:rPr>
                <w:rFonts w:asciiTheme="minorHAnsi" w:hAnsiTheme="minorHAnsi" w:cs="Arial"/>
              </w:rPr>
              <w:t>.</w:t>
            </w:r>
            <w:r w:rsidR="00C46F3A">
              <w:rPr>
                <w:rFonts w:asciiTheme="minorHAnsi" w:hAnsiTheme="minorHAnsi" w:cs="Arial"/>
              </w:rPr>
              <w:t>1</w:t>
            </w:r>
            <w:r w:rsidRPr="00CA4E32">
              <w:rPr>
                <w:rFonts w:asciiTheme="minorHAnsi" w:hAnsiTheme="minorHAnsi" w:cs="Arial"/>
              </w:rPr>
              <w:t xml:space="preserve"> przewidziano wykorzystanie mechanizmu cross-financingu, jednak jego zastosowanie będzie wynikało z indywidualnej analizy każdego przypadku i musi być uzasadnione z punktu widzenie skuteczności lub efektywności osiągania założonych celów. </w:t>
            </w:r>
          </w:p>
          <w:p w14:paraId="772BC1A4" w14:textId="44C419C9" w:rsidR="002A3C1A" w:rsidRPr="00BB6802" w:rsidRDefault="009D2B0C" w:rsidP="00135AB1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/>
              </w:rPr>
            </w:pPr>
            <w:r w:rsidRPr="00CA4E32">
              <w:rPr>
                <w:rFonts w:asciiTheme="minorHAnsi" w:hAnsiTheme="minorHAnsi" w:cs="Arial"/>
              </w:rPr>
              <w:t>Dopuszczalny poziom cross - financingu: 10% wydatków projektu.</w:t>
            </w:r>
          </w:p>
        </w:tc>
      </w:tr>
      <w:tr w:rsidR="00E05F12" w:rsidRPr="00AD65D3" w14:paraId="77AA71FC" w14:textId="77777777" w:rsidTr="006C79BB">
        <w:tc>
          <w:tcPr>
            <w:tcW w:w="893" w:type="dxa"/>
            <w:shd w:val="clear" w:color="auto" w:fill="auto"/>
          </w:tcPr>
          <w:p w14:paraId="657E483D" w14:textId="77777777" w:rsidR="00E05F12" w:rsidRPr="00100997" w:rsidRDefault="00E05F12" w:rsidP="00F4015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38A62AB8" w14:textId="67E13669" w:rsidR="00E05F12" w:rsidRPr="00BB6802" w:rsidRDefault="00E05F12" w:rsidP="00E05F12">
            <w:pPr>
              <w:pStyle w:val="Nagwek1"/>
              <w:spacing w:before="0" w:line="276" w:lineRule="auto"/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</w:pPr>
            <w:bookmarkStart w:id="68" w:name="_Toc465670727"/>
            <w:bookmarkStart w:id="69" w:name="_Toc504457661"/>
            <w:bookmarkStart w:id="70" w:name="_Toc83199937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Dopuszczalna maksymalna wartość zakupionych środków trwałych</w:t>
            </w:r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br/>
              <w:t>jako % wydatków kwalifikowalnych</w:t>
            </w:r>
            <w:bookmarkEnd w:id="68"/>
            <w:bookmarkEnd w:id="69"/>
            <w:bookmarkEnd w:id="70"/>
          </w:p>
        </w:tc>
        <w:tc>
          <w:tcPr>
            <w:tcW w:w="6990" w:type="dxa"/>
            <w:shd w:val="clear" w:color="auto" w:fill="auto"/>
            <w:vAlign w:val="center"/>
          </w:tcPr>
          <w:p w14:paraId="59C1B786" w14:textId="321E0205" w:rsidR="00E05F12" w:rsidRPr="006C79BB" w:rsidRDefault="009D2B0C" w:rsidP="00E05F12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</w:rPr>
            </w:pPr>
            <w:r w:rsidRPr="006C79BB">
              <w:rPr>
                <w:rFonts w:asciiTheme="minorHAnsi" w:hAnsiTheme="minorHAnsi" w:cstheme="minorHAnsi"/>
              </w:rPr>
              <w:t>Wysokość środków trwałych poniesionych w ramach kosztów bezpośrednich projektu oraz wydatków w ramach cross-financingu nie może łącznie przekroczyć 10% wydatków projektu.</w:t>
            </w:r>
          </w:p>
        </w:tc>
      </w:tr>
      <w:tr w:rsidR="00E05F12" w:rsidRPr="00AD65D3" w14:paraId="152DD917" w14:textId="77777777" w:rsidTr="00774103">
        <w:tc>
          <w:tcPr>
            <w:tcW w:w="893" w:type="dxa"/>
            <w:shd w:val="clear" w:color="auto" w:fill="auto"/>
          </w:tcPr>
          <w:p w14:paraId="0D94C7EA" w14:textId="77777777" w:rsidR="00E05F12" w:rsidRPr="00100997" w:rsidRDefault="00E05F12" w:rsidP="00F4015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1FC61F72" w14:textId="77777777" w:rsidR="00E05F12" w:rsidRPr="00BB6802" w:rsidRDefault="00E05F12" w:rsidP="00E05F12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71" w:name="_Toc465670729"/>
            <w:bookmarkStart w:id="72" w:name="_Toc504457663"/>
            <w:bookmarkStart w:id="73" w:name="_Toc83199938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 xml:space="preserve">Pomoc publiczna i pomoc de minimis (rodzaj </w:t>
            </w:r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br/>
              <w:t>i przeznaczenie pomocy, unijna lub krajowa podstawa prawna):</w:t>
            </w:r>
            <w:bookmarkEnd w:id="71"/>
            <w:bookmarkEnd w:id="72"/>
            <w:bookmarkEnd w:id="73"/>
          </w:p>
        </w:tc>
        <w:tc>
          <w:tcPr>
            <w:tcW w:w="6990" w:type="dxa"/>
            <w:shd w:val="clear" w:color="auto" w:fill="auto"/>
            <w:vAlign w:val="center"/>
          </w:tcPr>
          <w:p w14:paraId="05D7041E" w14:textId="5E409880" w:rsidR="007A42FF" w:rsidRPr="00BA7CF0" w:rsidRDefault="00F11062" w:rsidP="003F0DE4">
            <w:pPr>
              <w:contextualSpacing/>
              <w:jc w:val="both"/>
              <w:rPr>
                <w:rFonts w:ascii="Calibri" w:hAnsi="Calibri" w:cs="Calibri"/>
                <w:bCs/>
              </w:rPr>
            </w:pPr>
            <w:r w:rsidRPr="00E377D2">
              <w:rPr>
                <w:rFonts w:ascii="Calibri" w:hAnsi="Calibri" w:cs="Calibri"/>
                <w:bCs/>
              </w:rPr>
              <w:t>Nie dotyczy</w:t>
            </w:r>
            <w:r w:rsidRPr="00E377D2">
              <w:rPr>
                <w:rStyle w:val="Odwoanieprzypisudolnego"/>
                <w:rFonts w:ascii="Calibri" w:hAnsi="Calibri" w:cs="Calibri"/>
                <w:bCs/>
              </w:rPr>
              <w:footnoteReference w:id="4"/>
            </w:r>
            <w:r w:rsidRPr="00E377D2">
              <w:rPr>
                <w:rFonts w:ascii="Calibri" w:hAnsi="Calibri" w:cs="Calibri"/>
                <w:bCs/>
              </w:rPr>
              <w:t>.</w:t>
            </w:r>
            <w:r w:rsidRPr="00BA7CF0">
              <w:rPr>
                <w:rFonts w:ascii="Calibri" w:hAnsi="Calibri" w:cs="Calibri"/>
                <w:bCs/>
              </w:rPr>
              <w:t xml:space="preserve"> </w:t>
            </w:r>
          </w:p>
          <w:p w14:paraId="2B2B5127" w14:textId="77777777" w:rsidR="007A42FF" w:rsidRDefault="007A42FF" w:rsidP="00DF213B">
            <w:pPr>
              <w:contextualSpacing/>
              <w:rPr>
                <w:rFonts w:asciiTheme="minorHAnsi" w:hAnsiTheme="minorHAnsi" w:cstheme="minorHAnsi"/>
                <w:bCs/>
              </w:rPr>
            </w:pPr>
          </w:p>
          <w:p w14:paraId="226198C1" w14:textId="379AD965" w:rsidR="00E05F12" w:rsidRPr="006C79BB" w:rsidRDefault="00E05F12" w:rsidP="00DF213B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E05F12" w:rsidRPr="00AD65D3" w14:paraId="735D58BA" w14:textId="77777777" w:rsidTr="00774103">
        <w:tc>
          <w:tcPr>
            <w:tcW w:w="893" w:type="dxa"/>
            <w:shd w:val="clear" w:color="auto" w:fill="auto"/>
          </w:tcPr>
          <w:p w14:paraId="1AEE0AF2" w14:textId="77777777" w:rsidR="00E05F12" w:rsidRPr="00100997" w:rsidRDefault="00E05F12" w:rsidP="00F4015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3926933F" w14:textId="77777777" w:rsidR="00E05F12" w:rsidRPr="00BB6802" w:rsidRDefault="00E05F12" w:rsidP="00E05F12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74" w:name="_Toc465670730"/>
            <w:bookmarkStart w:id="75" w:name="_Toc504457664"/>
            <w:bookmarkStart w:id="76" w:name="_Toc83199939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 xml:space="preserve">Wymagania dotyczące realizacji zasady równości szans i niedyskryminacji, </w:t>
            </w:r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br/>
              <w:t xml:space="preserve">w tym dostępności dla osób </w:t>
            </w:r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br/>
              <w:t>z niepełnosprawnością oraz zasady równości szans kobiet i mężczyzn:</w:t>
            </w:r>
            <w:bookmarkEnd w:id="74"/>
            <w:bookmarkEnd w:id="75"/>
            <w:bookmarkEnd w:id="76"/>
          </w:p>
        </w:tc>
        <w:tc>
          <w:tcPr>
            <w:tcW w:w="6990" w:type="dxa"/>
            <w:shd w:val="clear" w:color="auto" w:fill="auto"/>
            <w:vAlign w:val="center"/>
          </w:tcPr>
          <w:p w14:paraId="17EBAD9C" w14:textId="2FBD60F9" w:rsidR="00E05F12" w:rsidRPr="00BB6802" w:rsidRDefault="00E05F12" w:rsidP="00AB4C98">
            <w:pPr>
              <w:spacing w:after="60" w:line="276" w:lineRule="auto"/>
              <w:rPr>
                <w:rFonts w:ascii="Calibri" w:hAnsi="Calibri" w:cs="Arial"/>
                <w:lang w:eastAsia="en-US"/>
              </w:rPr>
            </w:pPr>
            <w:r w:rsidRPr="00BB6802">
              <w:rPr>
                <w:rFonts w:ascii="Calibri" w:hAnsi="Calibri" w:cs="Arial"/>
                <w:b/>
                <w:bCs/>
                <w:lang w:eastAsia="en-US"/>
              </w:rPr>
              <w:t>Zasada równości szans i niedyskryminacji, w tym dostępności dla osób z niepełnosprawnością</w:t>
            </w:r>
          </w:p>
          <w:p w14:paraId="0E5033C7" w14:textId="506F0D65" w:rsidR="00E05F12" w:rsidRPr="008422B0" w:rsidRDefault="00E05F12" w:rsidP="00F40158">
            <w:pPr>
              <w:numPr>
                <w:ilvl w:val="0"/>
                <w:numId w:val="9"/>
              </w:numPr>
              <w:spacing w:after="60" w:line="276" w:lineRule="auto"/>
              <w:rPr>
                <w:rFonts w:ascii="Calibri" w:hAnsi="Calibri" w:cs="Arial"/>
                <w:lang w:eastAsia="en-US"/>
              </w:rPr>
            </w:pPr>
            <w:r w:rsidRPr="000A3A49">
              <w:rPr>
                <w:rFonts w:ascii="Calibri" w:hAnsi="Calibri" w:cs="Arial"/>
                <w:lang w:eastAsia="en-US"/>
              </w:rPr>
              <w:t>We wniosku o dofinansowanie projektu wymaga się wykazania pozytywnego wpływu realizacji projektu na zasadę równości szans i niedyskryminacji, w tym dostępności d</w:t>
            </w:r>
            <w:r w:rsidRPr="008422B0">
              <w:rPr>
                <w:rFonts w:ascii="Calibri" w:hAnsi="Calibri" w:cs="Arial"/>
                <w:lang w:eastAsia="en-US"/>
              </w:rPr>
              <w:t xml:space="preserve">la osób </w:t>
            </w:r>
            <w:r w:rsidR="00363ACF">
              <w:rPr>
                <w:rFonts w:ascii="Calibri" w:hAnsi="Calibri" w:cs="Arial"/>
                <w:lang w:eastAsia="en-US"/>
              </w:rPr>
              <w:br/>
            </w:r>
            <w:r w:rsidRPr="008422B0">
              <w:rPr>
                <w:rFonts w:ascii="Calibri" w:hAnsi="Calibri" w:cs="Arial"/>
                <w:lang w:eastAsia="en-US"/>
              </w:rPr>
              <w:t>z niepełnosprawnościami</w:t>
            </w:r>
            <w:r w:rsidRPr="000A3A49">
              <w:rPr>
                <w:rFonts w:ascii="Calibri" w:hAnsi="Calibri" w:cs="Arial"/>
                <w:lang w:eastAsia="en-US"/>
              </w:rPr>
              <w:t>.</w:t>
            </w:r>
          </w:p>
          <w:p w14:paraId="476FE55B" w14:textId="77777777" w:rsidR="00E05F12" w:rsidRDefault="00E05F12" w:rsidP="00AB4C98">
            <w:pPr>
              <w:spacing w:after="60" w:line="276" w:lineRule="auto"/>
              <w:ind w:left="360"/>
              <w:rPr>
                <w:rFonts w:ascii="Calibri" w:hAnsi="Calibri" w:cs="Arial"/>
                <w:b/>
                <w:lang w:eastAsia="en-US"/>
              </w:rPr>
            </w:pPr>
            <w:r w:rsidRPr="00BB6802">
              <w:rPr>
                <w:rFonts w:ascii="Calibri" w:hAnsi="Calibri" w:cs="Arial"/>
                <w:lang w:eastAsia="en-US"/>
              </w:rPr>
              <w:t xml:space="preserve">Wnioskodawca ubiegający się o dofinansowanie </w:t>
            </w:r>
            <w:r w:rsidRPr="00BB6802">
              <w:rPr>
                <w:rFonts w:ascii="Calibri" w:hAnsi="Calibri" w:cs="Arial"/>
                <w:b/>
                <w:lang w:eastAsia="en-US"/>
              </w:rPr>
              <w:t>zobowiązany jest przedstawić we wniosku o dofinansowanie projektu sposób realizacji zasady równości szans i niedyskryminacji, w tym dostępności dla osób z niepełnosprawnościami w ramach projektu.</w:t>
            </w:r>
          </w:p>
          <w:p w14:paraId="465D5CAE" w14:textId="4F61AEF0" w:rsidR="00E05F12" w:rsidRPr="008768C3" w:rsidRDefault="00E05F12" w:rsidP="00F40158">
            <w:pPr>
              <w:numPr>
                <w:ilvl w:val="0"/>
                <w:numId w:val="9"/>
              </w:numPr>
              <w:spacing w:after="60" w:line="276" w:lineRule="auto"/>
              <w:rPr>
                <w:rFonts w:ascii="Calibri" w:hAnsi="Calibri" w:cs="Arial"/>
                <w:lang w:eastAsia="en-US"/>
              </w:rPr>
            </w:pPr>
            <w:r w:rsidRPr="008768C3">
              <w:rPr>
                <w:rFonts w:ascii="Calibri" w:hAnsi="Calibri" w:cs="Arial"/>
                <w:lang w:eastAsia="en-US"/>
              </w:rPr>
              <w:t xml:space="preserve">Wnioskodawca zobligowany jest aby projekt został przygotowany z uwzględnieniem standardów dostępności dla polityki spójności na lata 2014-2020, które stanowią załącznik nr 2 do Wytycznych w zakresie realizacji zasady równości szans i niedyskryminacji, </w:t>
            </w:r>
            <w:r w:rsidR="00363ACF">
              <w:rPr>
                <w:rFonts w:ascii="Calibri" w:hAnsi="Calibri" w:cs="Arial"/>
                <w:lang w:eastAsia="en-US"/>
              </w:rPr>
              <w:br/>
            </w:r>
            <w:r w:rsidRPr="008768C3">
              <w:rPr>
                <w:rFonts w:ascii="Calibri" w:hAnsi="Calibri" w:cs="Arial"/>
                <w:lang w:eastAsia="en-US"/>
              </w:rPr>
              <w:t>w tym dostępności dla osób z niepełnosprawnościami oraz zasady równości szans kobiet i mężczyzn w ramach funduszy unijnych na lata 2014-2020 (w przypadku realizacji wsparcia</w:t>
            </w:r>
            <w:r>
              <w:rPr>
                <w:rFonts w:ascii="Calibri" w:hAnsi="Calibri" w:cs="Arial"/>
                <w:lang w:eastAsia="en-US"/>
              </w:rPr>
              <w:t xml:space="preserve"> określonego ww. Standardami</w:t>
            </w:r>
            <w:r w:rsidRPr="008768C3">
              <w:rPr>
                <w:rFonts w:ascii="Calibri" w:hAnsi="Calibri" w:cs="Arial"/>
                <w:lang w:eastAsia="en-US"/>
              </w:rPr>
              <w:t>).</w:t>
            </w:r>
          </w:p>
          <w:p w14:paraId="2ABEA9EE" w14:textId="651479F4" w:rsidR="00E05F12" w:rsidRPr="00BB6802" w:rsidRDefault="00E05F12" w:rsidP="00F40158">
            <w:pPr>
              <w:numPr>
                <w:ilvl w:val="0"/>
                <w:numId w:val="9"/>
              </w:numPr>
              <w:spacing w:after="60" w:line="276" w:lineRule="auto"/>
              <w:rPr>
                <w:rFonts w:ascii="Calibri" w:hAnsi="Calibri" w:cs="Arial"/>
                <w:lang w:eastAsia="en-US"/>
              </w:rPr>
            </w:pPr>
            <w:r w:rsidRPr="00BB6802">
              <w:rPr>
                <w:rFonts w:ascii="Calibri" w:hAnsi="Calibri" w:cs="Arial"/>
                <w:lang w:eastAsia="en-US"/>
              </w:rPr>
              <w:t xml:space="preserve">Wszystkie działania świadczone w ramach projektów, w których na etapie rekrutacji zidentyfikowano możliwość udziału osób </w:t>
            </w:r>
            <w:r w:rsidR="00363ACF">
              <w:rPr>
                <w:rFonts w:ascii="Calibri" w:hAnsi="Calibri" w:cs="Arial"/>
                <w:lang w:eastAsia="en-US"/>
              </w:rPr>
              <w:br/>
            </w:r>
            <w:r w:rsidRPr="00BB6802">
              <w:rPr>
                <w:rFonts w:ascii="Calibri" w:hAnsi="Calibri" w:cs="Arial"/>
                <w:lang w:eastAsia="en-US"/>
              </w:rPr>
              <w:t>z niepełnosprawnościami powinny być realizowane w budynkach dostosowanych architektonicznie, zgodnie z rozporządzeniem Minis</w:t>
            </w:r>
            <w:r w:rsidR="009C2144">
              <w:rPr>
                <w:rFonts w:ascii="Calibri" w:hAnsi="Calibri" w:cs="Arial"/>
                <w:lang w:eastAsia="en-US"/>
              </w:rPr>
              <w:t xml:space="preserve">tra Infrastruktury z dnia 12 kwietnia </w:t>
            </w:r>
            <w:r w:rsidRPr="00BB6802">
              <w:rPr>
                <w:rFonts w:ascii="Calibri" w:hAnsi="Calibri" w:cs="Arial"/>
                <w:lang w:eastAsia="en-US"/>
              </w:rPr>
              <w:t>2002</w:t>
            </w:r>
            <w:r w:rsidR="001B7720">
              <w:rPr>
                <w:rFonts w:ascii="Calibri" w:hAnsi="Calibri" w:cs="Arial"/>
                <w:lang w:eastAsia="en-US"/>
              </w:rPr>
              <w:t xml:space="preserve"> </w:t>
            </w:r>
            <w:r w:rsidRPr="00BB6802">
              <w:rPr>
                <w:rFonts w:ascii="Calibri" w:hAnsi="Calibri" w:cs="Arial"/>
                <w:lang w:eastAsia="en-US"/>
              </w:rPr>
              <w:t>r</w:t>
            </w:r>
            <w:r>
              <w:rPr>
                <w:rFonts w:ascii="Calibri" w:hAnsi="Calibri" w:cs="Arial"/>
                <w:lang w:eastAsia="en-US"/>
              </w:rPr>
              <w:t>.</w:t>
            </w:r>
            <w:r w:rsidRPr="00BB6802">
              <w:rPr>
                <w:rFonts w:ascii="Calibri" w:hAnsi="Calibri" w:cs="Arial"/>
                <w:lang w:eastAsia="en-US"/>
              </w:rPr>
              <w:t xml:space="preserve"> w sprawie warunków technicznych, jakim powinny odpowiadać budynki i ich usytuowanie (Dz. U. z 201</w:t>
            </w:r>
            <w:r w:rsidR="00B07EF2">
              <w:rPr>
                <w:rFonts w:ascii="Calibri" w:hAnsi="Calibri" w:cs="Arial"/>
                <w:lang w:eastAsia="en-US"/>
              </w:rPr>
              <w:t>9</w:t>
            </w:r>
            <w:r w:rsidR="001B7720">
              <w:rPr>
                <w:rFonts w:ascii="Calibri" w:hAnsi="Calibri" w:cs="Arial"/>
                <w:lang w:eastAsia="en-US"/>
              </w:rPr>
              <w:t xml:space="preserve"> </w:t>
            </w:r>
            <w:r w:rsidRPr="00BB6802">
              <w:rPr>
                <w:rFonts w:ascii="Calibri" w:hAnsi="Calibri" w:cs="Arial"/>
                <w:lang w:eastAsia="en-US"/>
              </w:rPr>
              <w:t>r., poz.</w:t>
            </w:r>
            <w:r w:rsidR="00FF7BB9">
              <w:rPr>
                <w:rFonts w:ascii="Calibri" w:hAnsi="Calibri" w:cs="Arial"/>
                <w:lang w:eastAsia="en-US"/>
              </w:rPr>
              <w:t xml:space="preserve"> 1065 </w:t>
            </w:r>
            <w:r>
              <w:rPr>
                <w:rFonts w:ascii="Calibri" w:hAnsi="Calibri" w:cs="Arial"/>
                <w:lang w:eastAsia="en-US"/>
              </w:rPr>
              <w:t xml:space="preserve"> z późn. zm.</w:t>
            </w:r>
            <w:r w:rsidRPr="00BB6802">
              <w:rPr>
                <w:rFonts w:ascii="Calibri" w:hAnsi="Calibri" w:cs="Arial"/>
                <w:lang w:eastAsia="en-US"/>
              </w:rPr>
              <w:t>).</w:t>
            </w:r>
          </w:p>
          <w:p w14:paraId="6F89C914" w14:textId="39BD0601" w:rsidR="00E05F12" w:rsidRPr="00BB6802" w:rsidRDefault="00E05F12" w:rsidP="00F40158">
            <w:pPr>
              <w:numPr>
                <w:ilvl w:val="0"/>
                <w:numId w:val="9"/>
              </w:numPr>
              <w:spacing w:after="60" w:line="276" w:lineRule="auto"/>
              <w:rPr>
                <w:rFonts w:ascii="Calibri" w:hAnsi="Calibri" w:cs="Arial"/>
                <w:b/>
                <w:lang w:eastAsia="en-US"/>
              </w:rPr>
            </w:pPr>
            <w:r w:rsidRPr="00BB6802">
              <w:rPr>
                <w:rFonts w:ascii="Calibri" w:hAnsi="Calibri" w:cs="Arial"/>
                <w:lang w:eastAsia="en-US"/>
              </w:rPr>
              <w:t>W ramach projektów ogólnodostępnych, w szczególności w</w:t>
            </w:r>
            <w:r>
              <w:rPr>
                <w:rFonts w:ascii="Calibri" w:hAnsi="Calibri" w:cs="Arial"/>
                <w:lang w:eastAsia="en-US"/>
              </w:rPr>
              <w:t> </w:t>
            </w:r>
            <w:r w:rsidRPr="00BB6802">
              <w:rPr>
                <w:rFonts w:ascii="Calibri" w:hAnsi="Calibri" w:cs="Arial"/>
                <w:lang w:eastAsia="en-US"/>
              </w:rPr>
              <w:t xml:space="preserve">przypadku braku możliwości świadczenia usługi spełniającej kryteria wymienione w pkt </w:t>
            </w:r>
            <w:r w:rsidR="007E6456">
              <w:rPr>
                <w:rFonts w:ascii="Calibri" w:hAnsi="Calibri" w:cs="Arial"/>
                <w:lang w:eastAsia="en-US"/>
              </w:rPr>
              <w:t>c</w:t>
            </w:r>
            <w:r w:rsidRPr="00BB6802">
              <w:rPr>
                <w:rFonts w:ascii="Calibri" w:hAnsi="Calibri" w:cs="Arial"/>
                <w:lang w:eastAsia="en-US"/>
              </w:rPr>
              <w:t xml:space="preserve">), w celu zapewnienia możliwości pełnego uczestnictwa osób z niepełnosprawnościami, należy zastosować </w:t>
            </w:r>
            <w:r w:rsidRPr="00BB6802">
              <w:rPr>
                <w:rFonts w:ascii="Calibri" w:hAnsi="Calibri" w:cs="Arial"/>
                <w:b/>
                <w:lang w:eastAsia="en-US"/>
              </w:rPr>
              <w:t>mechanizm racjonalnych usprawnień.</w:t>
            </w:r>
          </w:p>
          <w:p w14:paraId="13F3F842" w14:textId="15C4757E" w:rsidR="00E05F12" w:rsidRPr="00BB6802" w:rsidRDefault="00E05F12" w:rsidP="00AB4C98">
            <w:pPr>
              <w:spacing w:after="60" w:line="276" w:lineRule="auto"/>
              <w:ind w:left="390"/>
              <w:rPr>
                <w:rFonts w:ascii="Calibri" w:hAnsi="Calibri" w:cs="Arial"/>
                <w:lang w:eastAsia="en-US"/>
              </w:rPr>
            </w:pPr>
            <w:r w:rsidRPr="00BB6802">
              <w:rPr>
                <w:rFonts w:ascii="Calibri" w:hAnsi="Calibri" w:cs="Arial"/>
                <w:lang w:eastAsia="en-US"/>
              </w:rPr>
              <w:t xml:space="preserve">W odniesieniu do projektów realizowanych w ramach RPO WO 2014-2020 </w:t>
            </w:r>
            <w:r w:rsidRPr="00BB6802">
              <w:rPr>
                <w:rFonts w:ascii="Calibri" w:hAnsi="Calibri" w:cs="Arial"/>
                <w:b/>
                <w:lang w:eastAsia="en-US"/>
              </w:rPr>
              <w:t xml:space="preserve">oznacza to możliwość finansowania specyficznych usług dostosowawczych lub oddziaływania na szeroko pojętą infrastrukturę, nieprzewidzianych z góry we wniosku </w:t>
            </w:r>
            <w:r w:rsidR="00363ACF">
              <w:rPr>
                <w:rFonts w:ascii="Calibri" w:hAnsi="Calibri" w:cs="Arial"/>
                <w:b/>
                <w:lang w:eastAsia="en-US"/>
              </w:rPr>
              <w:br/>
            </w:r>
            <w:r w:rsidRPr="00BB6802">
              <w:rPr>
                <w:rFonts w:ascii="Calibri" w:hAnsi="Calibri" w:cs="Arial"/>
                <w:b/>
                <w:lang w:eastAsia="en-US"/>
              </w:rPr>
              <w:t xml:space="preserve">o dofinansowanie projektu, lecz uruchamianych wraz </w:t>
            </w:r>
            <w:r w:rsidR="00363ACF">
              <w:rPr>
                <w:rFonts w:ascii="Calibri" w:hAnsi="Calibri" w:cs="Arial"/>
                <w:b/>
                <w:lang w:eastAsia="en-US"/>
              </w:rPr>
              <w:br/>
            </w:r>
            <w:r w:rsidRPr="00BB6802">
              <w:rPr>
                <w:rFonts w:ascii="Calibri" w:hAnsi="Calibri" w:cs="Arial"/>
                <w:b/>
                <w:lang w:eastAsia="en-US"/>
              </w:rPr>
              <w:t>z pojawieniem się w projekcie</w:t>
            </w:r>
            <w:r w:rsidRPr="00BB6802">
              <w:rPr>
                <w:rFonts w:ascii="Calibri" w:hAnsi="Calibri" w:cs="Arial"/>
                <w:lang w:eastAsia="en-US"/>
              </w:rPr>
              <w:t xml:space="preserve"> (w charakterze uczestnika lub personelu) osoby z niepełnosprawności</w:t>
            </w:r>
            <w:r>
              <w:rPr>
                <w:rFonts w:ascii="Calibri" w:hAnsi="Calibri" w:cs="Arial"/>
                <w:lang w:eastAsia="en-US"/>
              </w:rPr>
              <w:t>ami</w:t>
            </w:r>
            <w:r w:rsidRPr="00BB6802">
              <w:rPr>
                <w:rFonts w:ascii="Calibri" w:hAnsi="Calibri" w:cs="Arial"/>
                <w:lang w:eastAsia="en-US"/>
              </w:rPr>
              <w:t>.</w:t>
            </w:r>
          </w:p>
          <w:p w14:paraId="1187B659" w14:textId="6A2CFCF5" w:rsidR="00E05F12" w:rsidRPr="00BB6802" w:rsidRDefault="00E05F12" w:rsidP="00F40158">
            <w:pPr>
              <w:numPr>
                <w:ilvl w:val="0"/>
                <w:numId w:val="9"/>
              </w:numPr>
              <w:spacing w:after="60" w:line="276" w:lineRule="auto"/>
              <w:rPr>
                <w:rFonts w:ascii="Calibri" w:hAnsi="Calibri" w:cs="Arial"/>
                <w:lang w:eastAsia="en-US"/>
              </w:rPr>
            </w:pPr>
            <w:r w:rsidRPr="00BB6802">
              <w:rPr>
                <w:rFonts w:ascii="Calibri" w:hAnsi="Calibri" w:cs="Arial"/>
                <w:lang w:eastAsia="en-US"/>
              </w:rPr>
              <w:t>W projektach dedykowanych, w tym zorientowanych wyłącznie lub przede wszystkim na osoby z niepełnosprawnościami (np. osoby z niepełnosprawnościami sprzężonymi) oraz projektach skierowanych do zamkniętej grupy uczestników, wydatki na sfinansowanie mechanizmu racjonalnych usprawnień są wskazane we wniosku o dofinansowanie projektu</w:t>
            </w:r>
            <w:r>
              <w:rPr>
                <w:rFonts w:ascii="Calibri" w:hAnsi="Calibri" w:cs="Arial"/>
                <w:lang w:eastAsia="en-US"/>
              </w:rPr>
              <w:t xml:space="preserve"> </w:t>
            </w:r>
            <w:r w:rsidRPr="002049B5">
              <w:rPr>
                <w:rFonts w:ascii="Calibri" w:hAnsi="Calibri" w:cs="Arial"/>
                <w:lang w:eastAsia="en-US"/>
              </w:rPr>
              <w:t>(w takim przypadku nie obowiązuje limit wskazany w pkt. f)</w:t>
            </w:r>
            <w:r w:rsidRPr="00BB6802">
              <w:rPr>
                <w:rFonts w:ascii="Calibri" w:hAnsi="Calibri" w:cs="Arial"/>
                <w:lang w:eastAsia="en-US"/>
              </w:rPr>
              <w:t>.</w:t>
            </w:r>
          </w:p>
          <w:p w14:paraId="1E6B3AEB" w14:textId="2CDC1234" w:rsidR="00E05F12" w:rsidRPr="00BB6802" w:rsidRDefault="00E05F12" w:rsidP="00F40158">
            <w:pPr>
              <w:numPr>
                <w:ilvl w:val="0"/>
                <w:numId w:val="9"/>
              </w:numPr>
              <w:spacing w:after="60" w:line="276" w:lineRule="auto"/>
              <w:rPr>
                <w:rFonts w:ascii="Calibri" w:hAnsi="Calibri" w:cs="Arial"/>
                <w:b/>
                <w:bCs/>
                <w:lang w:eastAsia="en-US"/>
              </w:rPr>
            </w:pPr>
            <w:r w:rsidRPr="00BB6802">
              <w:rPr>
                <w:rFonts w:ascii="Calibri" w:hAnsi="Calibri" w:cs="Arial"/>
                <w:b/>
                <w:lang w:eastAsia="en-US"/>
              </w:rPr>
              <w:t xml:space="preserve">Łączny koszt racjonalnych usprawnień na jednego uczestnika </w:t>
            </w:r>
            <w:r w:rsidR="00363ACF">
              <w:rPr>
                <w:rFonts w:ascii="Calibri" w:hAnsi="Calibri" w:cs="Arial"/>
                <w:b/>
                <w:lang w:eastAsia="en-US"/>
              </w:rPr>
              <w:br/>
            </w:r>
            <w:r w:rsidRPr="00BB6802">
              <w:rPr>
                <w:rFonts w:ascii="Calibri" w:hAnsi="Calibri" w:cs="Arial"/>
                <w:b/>
                <w:lang w:eastAsia="en-US"/>
              </w:rPr>
              <w:t>w projekcie nie może przekroczyć 12 000 PLN.</w:t>
            </w:r>
          </w:p>
          <w:p w14:paraId="12C000E5" w14:textId="11B32DE9" w:rsidR="00E05F12" w:rsidRPr="00BB6802" w:rsidRDefault="00E05F12" w:rsidP="00AB4C98">
            <w:pPr>
              <w:spacing w:before="120" w:after="120" w:line="276" w:lineRule="auto"/>
              <w:rPr>
                <w:rFonts w:ascii="Calibri" w:hAnsi="Calibri" w:cs="Arial"/>
                <w:i/>
                <w:lang w:eastAsia="en-US"/>
              </w:rPr>
            </w:pPr>
            <w:r w:rsidRPr="00BB6802">
              <w:rPr>
                <w:rFonts w:ascii="Calibri" w:hAnsi="Calibri" w:cs="Arial"/>
                <w:lang w:eastAsia="en-US"/>
              </w:rPr>
              <w:t xml:space="preserve">Szczegółowe informacje dotyczące zasady równości szans </w:t>
            </w:r>
            <w:r w:rsidR="00363ACF">
              <w:rPr>
                <w:rFonts w:ascii="Calibri" w:hAnsi="Calibri" w:cs="Arial"/>
                <w:lang w:eastAsia="en-US"/>
              </w:rPr>
              <w:br/>
            </w:r>
            <w:r w:rsidRPr="00BB6802">
              <w:rPr>
                <w:rFonts w:ascii="Calibri" w:hAnsi="Calibri" w:cs="Arial"/>
                <w:lang w:eastAsia="en-US"/>
              </w:rPr>
              <w:t xml:space="preserve">i niedyskryminacji, w tym zasady stosowania mechanizmu racjonalnych usprawnień w projektach wraz z przykładowym katalogiem kosztów zostały uwzględnione w </w:t>
            </w:r>
            <w:r w:rsidRPr="00BB6802">
              <w:rPr>
                <w:rFonts w:ascii="Calibri" w:hAnsi="Calibri" w:cs="Arial"/>
                <w:i/>
                <w:lang w:eastAsia="en-US"/>
              </w:rPr>
              <w:t>Wytycznych w zakresie realizacji zasady równości szans i niedyskryminacji, w tym dostępności dla osób  z niepełnosprawnościami oraz zasady równości szans kobiet i mężczyzn w ramach funduszy unijnych na lata 2014-2020.</w:t>
            </w:r>
          </w:p>
          <w:p w14:paraId="6AEF1B85" w14:textId="77777777" w:rsidR="00E05F12" w:rsidRPr="00BB6802" w:rsidRDefault="00E05F12" w:rsidP="00AB4C98">
            <w:pPr>
              <w:spacing w:before="120" w:after="120" w:line="276" w:lineRule="auto"/>
              <w:rPr>
                <w:rFonts w:ascii="Calibri" w:hAnsi="Calibri" w:cs="Arial"/>
                <w:lang w:eastAsia="en-US"/>
              </w:rPr>
            </w:pPr>
            <w:r w:rsidRPr="00BB6802">
              <w:rPr>
                <w:rFonts w:ascii="Calibri" w:hAnsi="Calibri" w:cs="Arial"/>
                <w:b/>
                <w:bCs/>
                <w:lang w:eastAsia="en-US"/>
              </w:rPr>
              <w:t>Zasada równości szans kobiet i mężczyzn</w:t>
            </w:r>
          </w:p>
          <w:p w14:paraId="71FF9E59" w14:textId="21F4EF08" w:rsidR="00E05F12" w:rsidRPr="00BB6802" w:rsidRDefault="00E05F12" w:rsidP="00F40158">
            <w:pPr>
              <w:numPr>
                <w:ilvl w:val="0"/>
                <w:numId w:val="10"/>
              </w:numPr>
              <w:spacing w:after="60" w:line="276" w:lineRule="auto"/>
              <w:rPr>
                <w:rFonts w:ascii="Calibri" w:hAnsi="Calibri" w:cs="Arial"/>
                <w:lang w:eastAsia="en-US"/>
              </w:rPr>
            </w:pPr>
            <w:r w:rsidRPr="00BB6802">
              <w:rPr>
                <w:rFonts w:ascii="Calibri" w:hAnsi="Calibri" w:cs="Arial"/>
                <w:b/>
                <w:lang w:eastAsia="en-US"/>
              </w:rPr>
              <w:t>Każdy projekt</w:t>
            </w:r>
            <w:r w:rsidRPr="00BB6802">
              <w:rPr>
                <w:rFonts w:ascii="Calibri" w:hAnsi="Calibri" w:cs="Arial"/>
                <w:lang w:eastAsia="en-US"/>
              </w:rPr>
              <w:t xml:space="preserve"> realizowany w ramach RPO WO 2014-2020 </w:t>
            </w:r>
            <w:r w:rsidRPr="00BB6802">
              <w:rPr>
                <w:rFonts w:ascii="Calibri" w:hAnsi="Calibri" w:cs="Arial"/>
                <w:b/>
                <w:lang w:eastAsia="en-US"/>
              </w:rPr>
              <w:t xml:space="preserve">powinien zawierać analizę uwzględniającą sytuację kobiet </w:t>
            </w:r>
            <w:r w:rsidR="00363ACF">
              <w:rPr>
                <w:rFonts w:ascii="Calibri" w:hAnsi="Calibri" w:cs="Arial"/>
                <w:b/>
                <w:lang w:eastAsia="en-US"/>
              </w:rPr>
              <w:br/>
            </w:r>
            <w:r w:rsidRPr="00BB6802">
              <w:rPr>
                <w:rFonts w:ascii="Calibri" w:hAnsi="Calibri" w:cs="Arial"/>
                <w:b/>
                <w:lang w:eastAsia="en-US"/>
              </w:rPr>
              <w:t xml:space="preserve">i mężczyzn na danym obszarze oraz ocenę wpływu projektu na sytuację płci. </w:t>
            </w:r>
            <w:r w:rsidRPr="00BB6802">
              <w:rPr>
                <w:rFonts w:ascii="Calibri" w:hAnsi="Calibri" w:cs="Arial"/>
                <w:lang w:eastAsia="en-US"/>
              </w:rPr>
              <w:t>Wyniki przeprowadzonej analizy powinny być podstawą do planowania działań i doboru instrumentów, adekwatnych do zdefiniowanych problemów.</w:t>
            </w:r>
          </w:p>
          <w:p w14:paraId="766A9EDC" w14:textId="4F08CB05" w:rsidR="00E05F12" w:rsidRPr="00BB6802" w:rsidRDefault="00E05F12" w:rsidP="00F40158">
            <w:pPr>
              <w:numPr>
                <w:ilvl w:val="0"/>
                <w:numId w:val="10"/>
              </w:numPr>
              <w:spacing w:after="60" w:line="276" w:lineRule="auto"/>
              <w:ind w:left="357" w:hanging="357"/>
              <w:rPr>
                <w:rFonts w:ascii="Calibri" w:hAnsi="Calibri" w:cs="Arial"/>
                <w:i/>
                <w:lang w:eastAsia="en-US"/>
              </w:rPr>
            </w:pPr>
            <w:r w:rsidRPr="00BB6802">
              <w:rPr>
                <w:rFonts w:ascii="Calibri" w:hAnsi="Calibri" w:cs="Arial"/>
                <w:lang w:eastAsia="en-US"/>
              </w:rPr>
              <w:t xml:space="preserve">Ocena zgodności projektu z zasadą równości szans kobiet </w:t>
            </w:r>
            <w:r w:rsidR="00363ACF">
              <w:rPr>
                <w:rFonts w:ascii="Calibri" w:hAnsi="Calibri" w:cs="Arial"/>
                <w:lang w:eastAsia="en-US"/>
              </w:rPr>
              <w:br/>
            </w:r>
            <w:r w:rsidRPr="00BB6802">
              <w:rPr>
                <w:rFonts w:ascii="Calibri" w:hAnsi="Calibri" w:cs="Arial"/>
                <w:lang w:eastAsia="en-US"/>
              </w:rPr>
              <w:t>i mężczyzn odbywać się będzie na podstawie standardu minimum, zgodnie z </w:t>
            </w:r>
            <w:r w:rsidRPr="00BB6802">
              <w:rPr>
                <w:rFonts w:ascii="Calibri" w:hAnsi="Calibri" w:cs="Arial"/>
                <w:i/>
                <w:lang w:eastAsia="en-US"/>
              </w:rPr>
              <w:t xml:space="preserve">Wytycznymi w zakresie realizacji zasady równości szans i niedyskryminacji, w tym dostępności dla osób z niepełnosprawnościami oraz zasady równości szans kobiet </w:t>
            </w:r>
            <w:r w:rsidR="00363ACF">
              <w:rPr>
                <w:rFonts w:ascii="Calibri" w:hAnsi="Calibri" w:cs="Arial"/>
                <w:i/>
                <w:lang w:eastAsia="en-US"/>
              </w:rPr>
              <w:br/>
            </w:r>
            <w:r w:rsidRPr="00BB6802">
              <w:rPr>
                <w:rFonts w:ascii="Calibri" w:hAnsi="Calibri" w:cs="Arial"/>
                <w:i/>
                <w:lang w:eastAsia="en-US"/>
              </w:rPr>
              <w:t>i mężczyzn w ramach funduszy unijnych na lata 2014-2020.</w:t>
            </w:r>
          </w:p>
        </w:tc>
      </w:tr>
      <w:tr w:rsidR="00E05F12" w:rsidRPr="00AD65D3" w14:paraId="643C4886" w14:textId="77777777" w:rsidTr="00774103">
        <w:tc>
          <w:tcPr>
            <w:tcW w:w="893" w:type="dxa"/>
            <w:shd w:val="clear" w:color="auto" w:fill="auto"/>
          </w:tcPr>
          <w:p w14:paraId="5F21CCAF" w14:textId="77777777" w:rsidR="00E05F12" w:rsidRPr="00100997" w:rsidRDefault="00E05F12" w:rsidP="00F4015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2EB62BD1" w14:textId="77777777" w:rsidR="00E05F12" w:rsidRPr="00BB6802" w:rsidRDefault="00E05F12" w:rsidP="00E05F12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77" w:name="_Toc465670731"/>
            <w:bookmarkStart w:id="78" w:name="_Toc504457665"/>
            <w:bookmarkStart w:id="79" w:name="_Toc83199940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Warunki stosowania uproszczonych form rozliczania wydatków:</w:t>
            </w:r>
            <w:bookmarkEnd w:id="77"/>
            <w:bookmarkEnd w:id="78"/>
            <w:bookmarkEnd w:id="79"/>
          </w:p>
        </w:tc>
        <w:tc>
          <w:tcPr>
            <w:tcW w:w="6990" w:type="dxa"/>
            <w:shd w:val="clear" w:color="auto" w:fill="auto"/>
            <w:vAlign w:val="center"/>
          </w:tcPr>
          <w:p w14:paraId="2CAEF989" w14:textId="456AF4DB" w:rsidR="002244DF" w:rsidRDefault="002244DF" w:rsidP="00857F9E">
            <w:pPr>
              <w:spacing w:line="276" w:lineRule="auto"/>
              <w:rPr>
                <w:rFonts w:ascii="Calibri" w:hAnsi="Calibri"/>
              </w:rPr>
            </w:pPr>
            <w:r w:rsidRPr="002244DF">
              <w:rPr>
                <w:rFonts w:ascii="Calibri" w:hAnsi="Calibri"/>
              </w:rPr>
              <w:t>Nabór będzie przeprowadzony dla projekt</w:t>
            </w:r>
            <w:r w:rsidR="0056766F">
              <w:rPr>
                <w:rFonts w:ascii="Calibri" w:hAnsi="Calibri"/>
              </w:rPr>
              <w:t>u o</w:t>
            </w:r>
            <w:r w:rsidRPr="002244DF">
              <w:rPr>
                <w:rFonts w:ascii="Calibri" w:hAnsi="Calibri"/>
              </w:rPr>
              <w:t xml:space="preserve"> wartości dofinansowania </w:t>
            </w:r>
            <w:r>
              <w:rPr>
                <w:rFonts w:ascii="Calibri" w:hAnsi="Calibri"/>
              </w:rPr>
              <w:t xml:space="preserve">powyżej </w:t>
            </w:r>
            <w:r w:rsidRPr="002244DF">
              <w:rPr>
                <w:rFonts w:ascii="Calibri" w:hAnsi="Calibri"/>
              </w:rPr>
              <w:t>100 tys. EURO</w:t>
            </w:r>
            <w:r w:rsidR="00D12328">
              <w:rPr>
                <w:rStyle w:val="Odwoanieprzypisudolnego"/>
                <w:rFonts w:ascii="Calibri" w:hAnsi="Calibri"/>
              </w:rPr>
              <w:footnoteReference w:id="5"/>
            </w:r>
            <w:r w:rsidR="0032291F">
              <w:rPr>
                <w:rFonts w:ascii="Calibri" w:hAnsi="Calibri"/>
              </w:rPr>
              <w:t>, dla którego rozliczenie kosztów bezpośrednich musi nastąpić na podstawie rzeczywiście ponoszonych wydatków</w:t>
            </w:r>
            <w:bookmarkStart w:id="80" w:name="_Hlk66197026"/>
            <w:r w:rsidR="00ED4F22">
              <w:rPr>
                <w:rFonts w:ascii="Calibri" w:hAnsi="Calibri"/>
              </w:rPr>
              <w:t xml:space="preserve">. </w:t>
            </w:r>
          </w:p>
          <w:p w14:paraId="62C3A9CC" w14:textId="77777777" w:rsidR="00D12328" w:rsidRDefault="00D12328" w:rsidP="00622B54">
            <w:pPr>
              <w:rPr>
                <w:rFonts w:ascii="Calibri" w:hAnsi="Calibri"/>
              </w:rPr>
            </w:pPr>
          </w:p>
          <w:bookmarkEnd w:id="80"/>
          <w:p w14:paraId="02D5EEF1" w14:textId="32900F5C" w:rsidR="002244DF" w:rsidRPr="005C07E6" w:rsidRDefault="0032291F" w:rsidP="006C79B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Arial"/>
                <w:b/>
                <w:lang w:eastAsia="en-US"/>
              </w:rPr>
            </w:pPr>
            <w:r w:rsidRPr="0032291F">
              <w:rPr>
                <w:rFonts w:ascii="Calibri" w:hAnsi="Calibri" w:cs="Arial"/>
                <w:lang w:eastAsia="en-US"/>
              </w:rPr>
              <w:t>W projektach realizowanych w ramach Europejskiego Funduszu Społecznego rozliczanie kosztów pośrednich odbywa się wyłącznie za pomocą stawki ryczałtowej</w:t>
            </w:r>
            <w:r w:rsidRPr="0032291F">
              <w:rPr>
                <w:rFonts w:ascii="Calibri" w:hAnsi="Calibri" w:cs="Arial"/>
                <w:b/>
                <w:lang w:eastAsia="en-US"/>
              </w:rPr>
              <w:t>, co oznacza, że nie ma możliwości rozliczania kosztów pośrednich na podstawie rzeczywiście poniesionych wydatków</w:t>
            </w:r>
          </w:p>
        </w:tc>
      </w:tr>
      <w:tr w:rsidR="00E05F12" w:rsidRPr="00AD65D3" w14:paraId="3B7A2DD6" w14:textId="77777777" w:rsidTr="00774103">
        <w:tc>
          <w:tcPr>
            <w:tcW w:w="893" w:type="dxa"/>
            <w:shd w:val="clear" w:color="auto" w:fill="auto"/>
          </w:tcPr>
          <w:p w14:paraId="77B726A1" w14:textId="77777777" w:rsidR="00E05F12" w:rsidRPr="00100997" w:rsidRDefault="00E05F12" w:rsidP="00F4015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4851D930" w14:textId="4B9FA955" w:rsidR="00E05F12" w:rsidRPr="00BB6802" w:rsidRDefault="00E05F12" w:rsidP="00E05F12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81" w:name="_Toc465670732"/>
            <w:bookmarkStart w:id="82" w:name="_Toc504457666"/>
            <w:bookmarkStart w:id="83" w:name="_Toc83199941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Braki formalne oraz oczywiste omył</w:t>
            </w:r>
            <w:bookmarkEnd w:id="81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ki</w:t>
            </w:r>
            <w:bookmarkEnd w:id="82"/>
            <w:bookmarkEnd w:id="83"/>
          </w:p>
        </w:tc>
        <w:tc>
          <w:tcPr>
            <w:tcW w:w="6990" w:type="dxa"/>
            <w:shd w:val="clear" w:color="auto" w:fill="auto"/>
            <w:vAlign w:val="center"/>
          </w:tcPr>
          <w:p w14:paraId="2153FAE9" w14:textId="77777777" w:rsidR="00E05F12" w:rsidRPr="00BB6802" w:rsidRDefault="00E05F12" w:rsidP="00E05F12">
            <w:pPr>
              <w:rPr>
                <w:rFonts w:ascii="Calibri" w:hAnsi="Calibri"/>
              </w:rPr>
            </w:pPr>
            <w:r w:rsidRPr="00622B54">
              <w:rPr>
                <w:rFonts w:ascii="Calibri" w:hAnsi="Calibri"/>
                <w:b/>
                <w:bCs/>
              </w:rPr>
              <w:t>Za oczywistą omyłkę pisarską</w:t>
            </w:r>
            <w:r w:rsidRPr="00BB6802">
              <w:rPr>
                <w:rFonts w:ascii="Calibri" w:hAnsi="Calibri"/>
              </w:rPr>
              <w:t xml:space="preserve"> uznaje się m.in.: </w:t>
            </w:r>
          </w:p>
          <w:p w14:paraId="3EF6D40D" w14:textId="77777777" w:rsidR="00E05F12" w:rsidRPr="00BB6802" w:rsidRDefault="00E05F12" w:rsidP="00F40158">
            <w:pPr>
              <w:numPr>
                <w:ilvl w:val="0"/>
                <w:numId w:val="14"/>
              </w:numPr>
              <w:spacing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 xml:space="preserve">błąd w wyrazie lub zdaniu, </w:t>
            </w:r>
          </w:p>
          <w:p w14:paraId="1E31DC41" w14:textId="77777777" w:rsidR="00E05F12" w:rsidRPr="00BB6802" w:rsidRDefault="00E05F12" w:rsidP="00F40158">
            <w:pPr>
              <w:numPr>
                <w:ilvl w:val="0"/>
                <w:numId w:val="14"/>
              </w:numPr>
              <w:spacing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opuszczenie wyrazu,</w:t>
            </w:r>
          </w:p>
          <w:p w14:paraId="79DB61CE" w14:textId="77777777" w:rsidR="00E05F12" w:rsidRPr="00BB6802" w:rsidRDefault="00E05F12" w:rsidP="00F40158">
            <w:pPr>
              <w:numPr>
                <w:ilvl w:val="0"/>
                <w:numId w:val="14"/>
              </w:numPr>
              <w:spacing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 xml:space="preserve">usterkę w tekście, która zaburza logikę zapisu, </w:t>
            </w:r>
          </w:p>
          <w:p w14:paraId="704424E1" w14:textId="77777777" w:rsidR="00E05F12" w:rsidRPr="00BB6802" w:rsidRDefault="00E05F12" w:rsidP="00F40158">
            <w:pPr>
              <w:numPr>
                <w:ilvl w:val="0"/>
                <w:numId w:val="14"/>
              </w:numPr>
              <w:spacing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omyłkę w danej części wniosku, która powoduje niespójność zapisów na tle całego wniosku o dofinansowanie.</w:t>
            </w:r>
          </w:p>
          <w:p w14:paraId="0147AE20" w14:textId="77777777" w:rsidR="00E05F12" w:rsidRPr="00BB6802" w:rsidRDefault="00E05F12" w:rsidP="00E05F12">
            <w:pPr>
              <w:rPr>
                <w:rFonts w:ascii="Calibri" w:hAnsi="Calibri"/>
              </w:rPr>
            </w:pPr>
          </w:p>
          <w:p w14:paraId="35EFA1C5" w14:textId="77777777" w:rsidR="00E05F12" w:rsidRPr="00BB6802" w:rsidRDefault="00E05F12" w:rsidP="00E05F12">
            <w:pPr>
              <w:rPr>
                <w:rFonts w:ascii="Calibri" w:hAnsi="Calibri"/>
              </w:rPr>
            </w:pPr>
            <w:r w:rsidRPr="00622B54">
              <w:rPr>
                <w:rFonts w:ascii="Calibri" w:hAnsi="Calibri"/>
                <w:b/>
                <w:bCs/>
              </w:rPr>
              <w:t>Za oczywistą omyłkę rachunkową</w:t>
            </w:r>
            <w:r w:rsidRPr="00BB6802">
              <w:rPr>
                <w:rFonts w:ascii="Calibri" w:hAnsi="Calibri"/>
              </w:rPr>
              <w:t xml:space="preserve"> uznaje się m.in.:</w:t>
            </w:r>
          </w:p>
          <w:p w14:paraId="451DD97C" w14:textId="77777777" w:rsidR="00E05F12" w:rsidRPr="00BB6802" w:rsidRDefault="00E05F12" w:rsidP="00F40158">
            <w:pPr>
              <w:numPr>
                <w:ilvl w:val="0"/>
                <w:numId w:val="15"/>
              </w:numPr>
              <w:spacing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 xml:space="preserve">oczywisty błąd techniczny w działaniach arytmetycznych, </w:t>
            </w:r>
          </w:p>
          <w:p w14:paraId="252D43F6" w14:textId="77777777" w:rsidR="00E05F12" w:rsidRPr="00BB6802" w:rsidRDefault="00E05F12" w:rsidP="00F40158">
            <w:pPr>
              <w:numPr>
                <w:ilvl w:val="0"/>
                <w:numId w:val="15"/>
              </w:numPr>
              <w:spacing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błąd wynikający z zaokrągleń kwot.</w:t>
            </w:r>
          </w:p>
          <w:p w14:paraId="54950D02" w14:textId="77777777" w:rsidR="00E05F12" w:rsidRPr="00BB6802" w:rsidRDefault="00E05F12" w:rsidP="00E05F12">
            <w:pPr>
              <w:rPr>
                <w:rFonts w:ascii="Calibri" w:hAnsi="Calibri"/>
              </w:rPr>
            </w:pPr>
          </w:p>
          <w:p w14:paraId="7520DAFE" w14:textId="77777777" w:rsidR="00E05F12" w:rsidRPr="00BB6802" w:rsidRDefault="00E05F12" w:rsidP="00E05F12">
            <w:pPr>
              <w:rPr>
                <w:rFonts w:ascii="Calibri" w:hAnsi="Calibri"/>
              </w:rPr>
            </w:pPr>
            <w:r w:rsidRPr="00622B54">
              <w:rPr>
                <w:rFonts w:ascii="Calibri" w:hAnsi="Calibri"/>
                <w:b/>
                <w:bCs/>
              </w:rPr>
              <w:t>Brakiem formalnym</w:t>
            </w:r>
            <w:r w:rsidRPr="00BB6802">
              <w:rPr>
                <w:rFonts w:ascii="Calibri" w:hAnsi="Calibri"/>
              </w:rPr>
              <w:t xml:space="preserve"> jest np.:</w:t>
            </w:r>
          </w:p>
          <w:p w14:paraId="0A276849" w14:textId="41181757" w:rsidR="00E05F12" w:rsidRPr="00BB6802" w:rsidRDefault="00E05F12" w:rsidP="00F40158">
            <w:pPr>
              <w:numPr>
                <w:ilvl w:val="0"/>
                <w:numId w:val="16"/>
              </w:numPr>
              <w:spacing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brak kompletu podpisów i pieczątek we wniosku,</w:t>
            </w:r>
          </w:p>
          <w:p w14:paraId="73F79CCA" w14:textId="1F61714F" w:rsidR="00E05F12" w:rsidRPr="00A457C8" w:rsidRDefault="00E05F12" w:rsidP="00F40158">
            <w:pPr>
              <w:numPr>
                <w:ilvl w:val="0"/>
                <w:numId w:val="16"/>
              </w:numPr>
              <w:spacing w:line="276" w:lineRule="auto"/>
              <w:rPr>
                <w:rFonts w:ascii="Calibri" w:hAnsi="Calibri"/>
              </w:rPr>
            </w:pPr>
            <w:r w:rsidRPr="00A457C8">
              <w:rPr>
                <w:rFonts w:ascii="Calibri" w:hAnsi="Calibri"/>
              </w:rPr>
              <w:t xml:space="preserve">brak potwierdzenia na kserokopiach wniosku zgodności </w:t>
            </w:r>
            <w:r w:rsidR="00363ACF">
              <w:rPr>
                <w:rFonts w:ascii="Calibri" w:hAnsi="Calibri"/>
              </w:rPr>
              <w:br/>
            </w:r>
            <w:r w:rsidRPr="00A457C8">
              <w:rPr>
                <w:rFonts w:ascii="Calibri" w:hAnsi="Calibri"/>
              </w:rPr>
              <w:t xml:space="preserve">z oryginałem, </w:t>
            </w:r>
          </w:p>
          <w:p w14:paraId="18D19628" w14:textId="592267E3" w:rsidR="00E05F12" w:rsidRPr="00BB6802" w:rsidRDefault="00E05F12" w:rsidP="00F40158">
            <w:pPr>
              <w:numPr>
                <w:ilvl w:val="0"/>
                <w:numId w:val="16"/>
              </w:numPr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BB6802">
              <w:rPr>
                <w:rFonts w:ascii="Calibri" w:hAnsi="Calibri"/>
              </w:rPr>
              <w:t>nieczytelny wydruk wniosku utrudniający bądź też uniemożliwiający jego weryfikację.</w:t>
            </w:r>
          </w:p>
        </w:tc>
      </w:tr>
      <w:tr w:rsidR="00E05F12" w:rsidRPr="00AD65D3" w14:paraId="490D5035" w14:textId="77777777" w:rsidTr="00774103">
        <w:tc>
          <w:tcPr>
            <w:tcW w:w="893" w:type="dxa"/>
            <w:shd w:val="clear" w:color="auto" w:fill="auto"/>
          </w:tcPr>
          <w:p w14:paraId="593D3226" w14:textId="77777777" w:rsidR="00E05F12" w:rsidRPr="00100997" w:rsidRDefault="00E05F12" w:rsidP="00F4015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1BB9B99E" w14:textId="77777777" w:rsidR="00E05F12" w:rsidRPr="00BB6802" w:rsidRDefault="00E05F12" w:rsidP="00E05F12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84" w:name="_Toc465670733"/>
            <w:bookmarkStart w:id="85" w:name="_Toc504457667"/>
            <w:bookmarkStart w:id="86" w:name="_Toc83199942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Forma i sposób udzielania wnioskodawcy wyjaśnień</w:t>
            </w:r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br/>
              <w:t>w kwestiach dotyczących naboru:</w:t>
            </w:r>
            <w:bookmarkEnd w:id="84"/>
            <w:bookmarkEnd w:id="85"/>
            <w:bookmarkEnd w:id="86"/>
          </w:p>
        </w:tc>
        <w:tc>
          <w:tcPr>
            <w:tcW w:w="6990" w:type="dxa"/>
            <w:shd w:val="clear" w:color="auto" w:fill="auto"/>
            <w:vAlign w:val="center"/>
          </w:tcPr>
          <w:p w14:paraId="3F12A5C2" w14:textId="4F8E8DBC" w:rsidR="00E05F12" w:rsidRPr="00BB6802" w:rsidRDefault="00E05F12" w:rsidP="00E05F1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 xml:space="preserve">W przypadku konieczności udzielenia wnioskodawcy wyjaśnień </w:t>
            </w:r>
            <w:r w:rsidR="00363ACF">
              <w:rPr>
                <w:rFonts w:ascii="Calibri" w:hAnsi="Calibri"/>
              </w:rPr>
              <w:br/>
            </w:r>
            <w:r w:rsidRPr="00BB6802">
              <w:rPr>
                <w:rFonts w:ascii="Calibri" w:hAnsi="Calibri"/>
              </w:rPr>
              <w:t xml:space="preserve">w kwestiach dotyczących naboru, IP </w:t>
            </w:r>
            <w:r w:rsidR="00E331E7">
              <w:rPr>
                <w:rFonts w:ascii="Calibri" w:hAnsi="Calibri"/>
              </w:rPr>
              <w:t xml:space="preserve">RPO WO 2014-2020 </w:t>
            </w:r>
            <w:r w:rsidRPr="00BB6802">
              <w:rPr>
                <w:rFonts w:ascii="Calibri" w:hAnsi="Calibri"/>
              </w:rPr>
              <w:t>udziela indywidualnie odpowiedzi na pytania wnioskodawcy. W przypadku pytań wymagających dodatkowych konsultacji odpowiedzi będą przekazywane niezwłocznie po ich przeprowadzeniu. Zapytania do IP można składać za pomocą:</w:t>
            </w:r>
          </w:p>
          <w:p w14:paraId="496DE8A1" w14:textId="77777777" w:rsidR="00E05F12" w:rsidRPr="00BB6802" w:rsidRDefault="00E05F12" w:rsidP="00E05F1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</w:p>
          <w:p w14:paraId="21CCF0DE" w14:textId="77777777" w:rsidR="00E05F12" w:rsidRPr="00C04B82" w:rsidRDefault="00E05F12" w:rsidP="00CC0C0B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249" w:hanging="130"/>
              <w:rPr>
                <w:rFonts w:asciiTheme="minorHAnsi" w:hAnsiTheme="minorHAnsi"/>
              </w:rPr>
            </w:pPr>
            <w:r w:rsidRPr="00BB6802">
              <w:rPr>
                <w:rFonts w:ascii="Calibri" w:hAnsi="Calibri"/>
              </w:rPr>
              <w:t xml:space="preserve"> </w:t>
            </w:r>
            <w:r w:rsidRPr="00C04B82">
              <w:rPr>
                <w:rFonts w:asciiTheme="minorHAnsi" w:hAnsiTheme="minorHAnsi"/>
              </w:rPr>
              <w:t xml:space="preserve">Zakładki </w:t>
            </w:r>
            <w:r w:rsidRPr="00C04B82">
              <w:rPr>
                <w:rFonts w:asciiTheme="minorHAnsi" w:hAnsiTheme="minorHAnsi"/>
                <w:i/>
              </w:rPr>
              <w:t xml:space="preserve">często zadawane pytanie </w:t>
            </w:r>
            <w:r w:rsidRPr="00C04B82">
              <w:rPr>
                <w:rFonts w:asciiTheme="minorHAnsi" w:hAnsiTheme="minorHAnsi"/>
              </w:rPr>
              <w:t xml:space="preserve">na stronie: </w:t>
            </w:r>
          </w:p>
          <w:p w14:paraId="18824A92" w14:textId="54444B1B" w:rsidR="00E05F12" w:rsidRPr="00C04B82" w:rsidRDefault="00ED4790" w:rsidP="00E05F12">
            <w:pPr>
              <w:ind w:left="390" w:hanging="283"/>
              <w:rPr>
                <w:rFonts w:asciiTheme="minorHAnsi" w:hAnsiTheme="minorHAnsi"/>
              </w:rPr>
            </w:pPr>
            <w:hyperlink w:history="1">
              <w:r w:rsidR="00E05F12" w:rsidRPr="00C04B82">
                <w:rPr>
                  <w:rStyle w:val="Hipercze"/>
                  <w:rFonts w:asciiTheme="minorHAnsi" w:hAnsiTheme="minorHAnsi"/>
                </w:rPr>
                <w:t>Regionalnego Programu Operacyjnego Województwa Opolskiego</w:t>
              </w:r>
            </w:hyperlink>
          </w:p>
          <w:p w14:paraId="597393F6" w14:textId="44267CBE" w:rsidR="00E05F12" w:rsidRPr="00C04B82" w:rsidRDefault="00E05F12" w:rsidP="00CC0C0B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249" w:hanging="130"/>
              <w:rPr>
                <w:rFonts w:asciiTheme="minorHAnsi" w:hAnsiTheme="minorHAnsi"/>
              </w:rPr>
            </w:pPr>
            <w:r w:rsidRPr="00C04B82">
              <w:rPr>
                <w:rFonts w:asciiTheme="minorHAnsi" w:hAnsiTheme="minorHAnsi"/>
              </w:rPr>
              <w:t xml:space="preserve"> </w:t>
            </w:r>
            <w:r w:rsidR="0050501A">
              <w:rPr>
                <w:rFonts w:asciiTheme="minorHAnsi" w:hAnsiTheme="minorHAnsi"/>
              </w:rPr>
              <w:t>p</w:t>
            </w:r>
            <w:r w:rsidRPr="00C04B82">
              <w:rPr>
                <w:rFonts w:asciiTheme="minorHAnsi" w:hAnsiTheme="minorHAnsi"/>
              </w:rPr>
              <w:t>oczty elektronicznej: punktefs@wup.opole.pl</w:t>
            </w:r>
          </w:p>
          <w:p w14:paraId="420024CD" w14:textId="0C1D0A94" w:rsidR="00E05F12" w:rsidRPr="00C04B82" w:rsidRDefault="00E05F12" w:rsidP="00CC0C0B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249" w:hanging="130"/>
              <w:rPr>
                <w:rFonts w:asciiTheme="minorHAnsi" w:hAnsiTheme="minorHAnsi"/>
              </w:rPr>
            </w:pPr>
            <w:r w:rsidRPr="00C04B82">
              <w:rPr>
                <w:rFonts w:asciiTheme="minorHAnsi" w:hAnsiTheme="minorHAnsi"/>
              </w:rPr>
              <w:t xml:space="preserve"> </w:t>
            </w:r>
            <w:r w:rsidR="0050501A">
              <w:rPr>
                <w:rFonts w:asciiTheme="minorHAnsi" w:hAnsiTheme="minorHAnsi"/>
              </w:rPr>
              <w:t>f</w:t>
            </w:r>
            <w:r w:rsidRPr="00C04B82">
              <w:rPr>
                <w:rFonts w:asciiTheme="minorHAnsi" w:hAnsiTheme="minorHAnsi"/>
              </w:rPr>
              <w:t>aksu: 77 44 16 599</w:t>
            </w:r>
          </w:p>
          <w:p w14:paraId="1A909D8C" w14:textId="2A82C1B3" w:rsidR="00E05F12" w:rsidRPr="00C04B82" w:rsidRDefault="00E05F12" w:rsidP="00CC0C0B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249" w:hanging="130"/>
              <w:rPr>
                <w:rFonts w:asciiTheme="minorHAnsi" w:hAnsiTheme="minorHAnsi"/>
              </w:rPr>
            </w:pPr>
            <w:r w:rsidRPr="00C04B82">
              <w:rPr>
                <w:rFonts w:asciiTheme="minorHAnsi" w:hAnsiTheme="minorHAnsi"/>
              </w:rPr>
              <w:t xml:space="preserve"> </w:t>
            </w:r>
            <w:r w:rsidR="0050501A">
              <w:rPr>
                <w:rFonts w:asciiTheme="minorHAnsi" w:hAnsiTheme="minorHAnsi"/>
              </w:rPr>
              <w:t>t</w:t>
            </w:r>
            <w:r w:rsidRPr="00C04B82">
              <w:rPr>
                <w:rFonts w:asciiTheme="minorHAnsi" w:hAnsiTheme="minorHAnsi"/>
              </w:rPr>
              <w:t>elefonu: 77 44 16 754</w:t>
            </w:r>
          </w:p>
          <w:p w14:paraId="4A3AF8B6" w14:textId="77CDD289" w:rsidR="00E05F12" w:rsidRPr="00BB6802" w:rsidRDefault="00E05F12" w:rsidP="00E05F12">
            <w:pPr>
              <w:pStyle w:val="Tekstpodstawowy2"/>
              <w:spacing w:after="0" w:line="276" w:lineRule="auto"/>
              <w:rPr>
                <w:rFonts w:ascii="Calibri" w:hAnsi="Calibri"/>
                <w:lang w:val="pl-PL" w:eastAsia="pl-PL"/>
              </w:rPr>
            </w:pPr>
            <w:r w:rsidRPr="00BB6802">
              <w:rPr>
                <w:rFonts w:ascii="Calibri" w:hAnsi="Calibri"/>
                <w:lang w:val="pl-PL" w:eastAsia="pl-PL"/>
              </w:rPr>
              <w:t>lub</w:t>
            </w:r>
          </w:p>
          <w:p w14:paraId="0A375D08" w14:textId="386489D9" w:rsidR="00E05F12" w:rsidRPr="00BB6802" w:rsidRDefault="0050501A" w:rsidP="00E05F12">
            <w:pPr>
              <w:pStyle w:val="Tekstpodstawowy2"/>
              <w:spacing w:after="0" w:line="276" w:lineRule="auto"/>
              <w:rPr>
                <w:rFonts w:ascii="Calibri" w:hAnsi="Calibri"/>
                <w:b/>
                <w:lang w:val="pl-PL" w:eastAsia="pl-PL"/>
              </w:rPr>
            </w:pPr>
            <w:r>
              <w:rPr>
                <w:rFonts w:ascii="Calibri" w:hAnsi="Calibri"/>
                <w:b/>
                <w:lang w:val="pl-PL" w:eastAsia="pl-PL"/>
              </w:rPr>
              <w:t xml:space="preserve"> w </w:t>
            </w:r>
            <w:r w:rsidR="00E05F12" w:rsidRPr="00BB6802">
              <w:rPr>
                <w:rFonts w:ascii="Calibri" w:hAnsi="Calibri"/>
                <w:b/>
                <w:lang w:val="pl-PL" w:eastAsia="pl-PL"/>
              </w:rPr>
              <w:t>Wydzia</w:t>
            </w:r>
            <w:r>
              <w:rPr>
                <w:rFonts w:ascii="Calibri" w:hAnsi="Calibri"/>
                <w:b/>
                <w:lang w:val="pl-PL" w:eastAsia="pl-PL"/>
              </w:rPr>
              <w:t>le</w:t>
            </w:r>
            <w:r w:rsidR="00E05F12" w:rsidRPr="00BB6802">
              <w:rPr>
                <w:rFonts w:ascii="Calibri" w:hAnsi="Calibri"/>
                <w:b/>
                <w:lang w:val="pl-PL" w:eastAsia="pl-PL"/>
              </w:rPr>
              <w:t xml:space="preserve"> W</w:t>
            </w:r>
            <w:r w:rsidR="00E05F12">
              <w:rPr>
                <w:rFonts w:ascii="Calibri" w:hAnsi="Calibri"/>
                <w:b/>
                <w:lang w:val="pl-PL" w:eastAsia="pl-PL"/>
              </w:rPr>
              <w:t>yboru i Realizacji Projektów RPO</w:t>
            </w:r>
          </w:p>
          <w:p w14:paraId="3EB3222F" w14:textId="13AF5271" w:rsidR="00E05F12" w:rsidRDefault="00E05F12">
            <w:pPr>
              <w:pStyle w:val="Tekstpodstawowy2"/>
              <w:spacing w:after="0" w:line="276" w:lineRule="auto"/>
              <w:rPr>
                <w:rFonts w:ascii="Calibri" w:hAnsi="Calibri"/>
                <w:lang w:val="pl-PL" w:eastAsia="pl-PL"/>
              </w:rPr>
            </w:pPr>
            <w:r w:rsidRPr="00BB6802">
              <w:rPr>
                <w:rFonts w:ascii="Calibri" w:hAnsi="Calibri"/>
                <w:lang w:val="pl-PL" w:eastAsia="pl-PL"/>
              </w:rPr>
              <w:t>tel. 77 44 1</w:t>
            </w:r>
            <w:r w:rsidR="00675EDD">
              <w:rPr>
                <w:rFonts w:ascii="Calibri" w:hAnsi="Calibri"/>
                <w:lang w:val="pl-PL" w:eastAsia="pl-PL"/>
              </w:rPr>
              <w:t>7</w:t>
            </w:r>
            <w:r w:rsidR="000F222D">
              <w:rPr>
                <w:rFonts w:ascii="Calibri" w:hAnsi="Calibri"/>
                <w:lang w:val="pl-PL" w:eastAsia="pl-PL"/>
              </w:rPr>
              <w:t> </w:t>
            </w:r>
            <w:r w:rsidR="00675EDD">
              <w:rPr>
                <w:rFonts w:ascii="Calibri" w:hAnsi="Calibri"/>
                <w:lang w:val="pl-PL" w:eastAsia="pl-PL"/>
              </w:rPr>
              <w:t>455</w:t>
            </w:r>
          </w:p>
          <w:p w14:paraId="7CFB2026" w14:textId="39770E3D" w:rsidR="000F222D" w:rsidRPr="000F222D" w:rsidDel="007C12B7" w:rsidRDefault="000F222D" w:rsidP="000F222D">
            <w:pPr>
              <w:pStyle w:val="Tekstpodstawowy2"/>
              <w:spacing w:after="0" w:line="276" w:lineRule="auto"/>
              <w:rPr>
                <w:rFonts w:ascii="Calibri" w:hAnsi="Calibri" w:cs="Calibri"/>
                <w:lang w:val="pl-PL" w:eastAsia="pl-PL"/>
              </w:rPr>
            </w:pPr>
            <w:r w:rsidRPr="00FF7BB9">
              <w:rPr>
                <w:rFonts w:ascii="Calibri" w:hAnsi="Calibri" w:cs="Calibri"/>
                <w:lang w:val="pl-PL" w:eastAsia="pl-PL"/>
              </w:rPr>
              <w:t>Istnieje możliwość uzyskania informacji bezpośrednio w Punkcie Informacyjnym o EFS - wyłącznie po wcześniejszym zgłoszeniu takiego zamiaru telefo</w:t>
            </w:r>
            <w:r w:rsidR="0050501A">
              <w:rPr>
                <w:rFonts w:ascii="Calibri" w:hAnsi="Calibri" w:cs="Calibri"/>
                <w:lang w:val="pl-PL" w:eastAsia="pl-PL"/>
              </w:rPr>
              <w:t>nicznie</w:t>
            </w:r>
            <w:r w:rsidRPr="00FF7BB9">
              <w:rPr>
                <w:rFonts w:ascii="Calibri" w:hAnsi="Calibri" w:cs="Calibri"/>
                <w:lang w:val="pl-PL" w:eastAsia="pl-PL"/>
              </w:rPr>
              <w:t xml:space="preserve"> pod numerem telefonu </w:t>
            </w:r>
            <w:r w:rsidRPr="00FF7BB9">
              <w:rPr>
                <w:rStyle w:val="Pogrubienie"/>
                <w:rFonts w:ascii="Calibri" w:hAnsi="Calibri" w:cs="Calibri"/>
                <w:b w:val="0"/>
              </w:rPr>
              <w:t>77 44 16</w:t>
            </w:r>
            <w:r w:rsidR="0050501A">
              <w:rPr>
                <w:rStyle w:val="Pogrubienie"/>
                <w:rFonts w:ascii="Calibri" w:hAnsi="Calibri" w:cs="Calibri"/>
                <w:b w:val="0"/>
              </w:rPr>
              <w:t> </w:t>
            </w:r>
            <w:r w:rsidRPr="00FF7BB9">
              <w:rPr>
                <w:rStyle w:val="Pogrubienie"/>
                <w:rFonts w:ascii="Calibri" w:hAnsi="Calibri" w:cs="Calibri"/>
                <w:b w:val="0"/>
              </w:rPr>
              <w:t>754</w:t>
            </w:r>
            <w:r w:rsidR="0050501A">
              <w:rPr>
                <w:rStyle w:val="Pogrubienie"/>
                <w:rFonts w:ascii="Calibri" w:hAnsi="Calibri" w:cs="Calibri"/>
                <w:b w:val="0"/>
                <w:lang w:val="pl-PL"/>
              </w:rPr>
              <w:t>.</w:t>
            </w:r>
            <w:r w:rsidRPr="000F222D">
              <w:rPr>
                <w:rFonts w:ascii="Calibri" w:hAnsi="Calibri" w:cs="Calibri"/>
                <w:lang w:val="pl-PL" w:eastAsia="pl-PL"/>
              </w:rPr>
              <w:t xml:space="preserve"> </w:t>
            </w:r>
          </w:p>
        </w:tc>
      </w:tr>
      <w:tr w:rsidR="00E05F12" w:rsidRPr="00AD65D3" w14:paraId="045F55A5" w14:textId="77777777" w:rsidTr="00774103">
        <w:tc>
          <w:tcPr>
            <w:tcW w:w="893" w:type="dxa"/>
            <w:shd w:val="clear" w:color="auto" w:fill="auto"/>
          </w:tcPr>
          <w:p w14:paraId="1ECAEB94" w14:textId="5364393B" w:rsidR="00E05F12" w:rsidRPr="00100997" w:rsidRDefault="00E05F12" w:rsidP="00F4015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69BC5CF0" w14:textId="77777777" w:rsidR="00E05F12" w:rsidRPr="00BB6802" w:rsidRDefault="00E05F12" w:rsidP="00E05F12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87" w:name="_Toc433792126"/>
            <w:bookmarkStart w:id="88" w:name="_Toc504457668"/>
            <w:bookmarkStart w:id="89" w:name="_Toc83199943"/>
            <w:r w:rsidRPr="00BB6802">
              <w:rPr>
                <w:rFonts w:ascii="Calibri" w:hAnsi="Calibri"/>
                <w:sz w:val="24"/>
                <w:szCs w:val="24"/>
              </w:rPr>
              <w:t>Sposób podania do publicznej wiadomości informacji o projekcie wybranym do dofinansowania</w:t>
            </w:r>
            <w:bookmarkEnd w:id="87"/>
            <w:bookmarkEnd w:id="88"/>
            <w:bookmarkEnd w:id="89"/>
          </w:p>
        </w:tc>
        <w:tc>
          <w:tcPr>
            <w:tcW w:w="6990" w:type="dxa"/>
            <w:shd w:val="clear" w:color="auto" w:fill="auto"/>
            <w:vAlign w:val="center"/>
          </w:tcPr>
          <w:p w14:paraId="78559891" w14:textId="125B62C6" w:rsidR="00E05F12" w:rsidRDefault="00E05F12" w:rsidP="00E05F12">
            <w:pPr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 xml:space="preserve">Zgodnie z art. 48 ust. 6 ustawy wdrożeniowej IP </w:t>
            </w:r>
            <w:r w:rsidR="00E331E7">
              <w:rPr>
                <w:rFonts w:ascii="Calibri" w:hAnsi="Calibri"/>
              </w:rPr>
              <w:t xml:space="preserve">RPO WO 2014-2020 </w:t>
            </w:r>
            <w:r w:rsidRPr="00BB6802">
              <w:rPr>
                <w:rFonts w:ascii="Calibri" w:hAnsi="Calibri"/>
              </w:rPr>
              <w:t>zamieszcza na stronie internetowej:</w:t>
            </w:r>
          </w:p>
          <w:p w14:paraId="549F3214" w14:textId="77777777" w:rsidR="00E05F12" w:rsidRPr="00C04B82" w:rsidRDefault="00ED4790" w:rsidP="008167ED">
            <w:pPr>
              <w:pStyle w:val="Akapitzlist"/>
              <w:numPr>
                <w:ilvl w:val="0"/>
                <w:numId w:val="24"/>
              </w:numPr>
            </w:pPr>
            <w:hyperlink w:history="1">
              <w:r w:rsidR="00E05F12" w:rsidRPr="009D2B0C">
                <w:rPr>
                  <w:rStyle w:val="Hipercze"/>
                  <w:rFonts w:cs="Calibri"/>
                </w:rPr>
                <w:t>Regionalnego Programu Operacyjnego Województwa Opolskiego</w:t>
              </w:r>
            </w:hyperlink>
          </w:p>
          <w:p w14:paraId="379D3D0C" w14:textId="5B82307D" w:rsidR="008B15A0" w:rsidRPr="00622B54" w:rsidRDefault="00ED4790" w:rsidP="008167ED">
            <w:pPr>
              <w:pStyle w:val="Akapitzlist"/>
              <w:numPr>
                <w:ilvl w:val="0"/>
                <w:numId w:val="24"/>
              </w:numPr>
              <w:rPr>
                <w:rStyle w:val="Hipercze"/>
                <w:color w:val="auto"/>
                <w:u w:val="none"/>
              </w:rPr>
            </w:pPr>
            <w:hyperlink w:history="1">
              <w:r w:rsidR="00E05F12" w:rsidRPr="00C04B82">
                <w:rPr>
                  <w:rStyle w:val="Hipercze"/>
                  <w:rFonts w:cs="Calibri"/>
                </w:rPr>
                <w:t>Regionalnego Programu Operacyjnego Województwa Opolskiego</w:t>
              </w:r>
              <w:r w:rsidR="00E05F12">
                <w:rPr>
                  <w:rStyle w:val="Hipercze"/>
                  <w:rFonts w:cs="Calibri"/>
                </w:rPr>
                <w:t xml:space="preserve"> - </w:t>
              </w:r>
              <w:r w:rsidR="00E05F12" w:rsidRPr="00C04B82">
                <w:rPr>
                  <w:rStyle w:val="Hipercze"/>
                  <w:rFonts w:cs="Calibri"/>
                </w:rPr>
                <w:t>serwis Instytucji Pośredniczącej</w:t>
              </w:r>
            </w:hyperlink>
          </w:p>
          <w:p w14:paraId="2C8B1EE0" w14:textId="6C232B94" w:rsidR="008B15A0" w:rsidRPr="00791F24" w:rsidRDefault="00791F24" w:rsidP="008167ED">
            <w:pPr>
              <w:pStyle w:val="Akapitzlist"/>
              <w:numPr>
                <w:ilvl w:val="0"/>
                <w:numId w:val="24"/>
              </w:numPr>
              <w:rPr>
                <w:rStyle w:val="Hipercze"/>
              </w:rPr>
            </w:pPr>
            <w:r>
              <w:rPr>
                <w:rStyle w:val="Hipercze"/>
                <w:rFonts w:cs="Calibri"/>
              </w:rPr>
              <w:fldChar w:fldCharType="begin"/>
            </w:r>
            <w:r>
              <w:rPr>
                <w:rStyle w:val="Hipercze"/>
                <w:rFonts w:cs="Calibri"/>
              </w:rPr>
              <w:instrText xml:space="preserve"> HYPERLINK "https://www.funduszeeuropejskie.gov.pl/" </w:instrText>
            </w:r>
            <w:r>
              <w:rPr>
                <w:rStyle w:val="Hipercze"/>
                <w:rFonts w:cs="Calibri"/>
              </w:rPr>
              <w:fldChar w:fldCharType="separate"/>
            </w:r>
            <w:r w:rsidR="008B15A0" w:rsidRPr="00791F24">
              <w:rPr>
                <w:rStyle w:val="Hipercze"/>
                <w:rFonts w:cs="Calibri"/>
              </w:rPr>
              <w:t>Portalu Funduszy Europejskich</w:t>
            </w:r>
          </w:p>
          <w:p w14:paraId="7D0C8B37" w14:textId="65361899" w:rsidR="00C46F3A" w:rsidRPr="00CC0C0B" w:rsidRDefault="00791F24" w:rsidP="00CC0C0B">
            <w:pPr>
              <w:ind w:left="827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rFonts w:ascii="Calibri" w:hAnsi="Calibri" w:cs="Calibri"/>
                <w:lang w:eastAsia="x-none"/>
              </w:rPr>
              <w:fldChar w:fldCharType="end"/>
            </w:r>
          </w:p>
          <w:p w14:paraId="7A464AA9" w14:textId="4B45991E" w:rsidR="00E05F12" w:rsidRDefault="00E05F12" w:rsidP="00E05F12">
            <w:pPr>
              <w:spacing w:after="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informację o </w:t>
            </w:r>
            <w:r w:rsidRPr="00BB6802">
              <w:rPr>
                <w:rFonts w:ascii="Calibri" w:hAnsi="Calibri"/>
              </w:rPr>
              <w:t>projek</w:t>
            </w:r>
            <w:r w:rsidR="008B15A0">
              <w:rPr>
                <w:rFonts w:ascii="Calibri" w:hAnsi="Calibri"/>
              </w:rPr>
              <w:t>cie</w:t>
            </w:r>
            <w:r w:rsidRPr="00BB6802">
              <w:rPr>
                <w:rFonts w:ascii="Calibri" w:hAnsi="Calibri"/>
              </w:rPr>
              <w:t xml:space="preserve"> wybrany</w:t>
            </w:r>
            <w:r w:rsidR="008B15A0">
              <w:rPr>
                <w:rFonts w:ascii="Calibri" w:hAnsi="Calibri"/>
              </w:rPr>
              <w:t>m</w:t>
            </w:r>
            <w:r w:rsidRPr="00BB6802">
              <w:rPr>
                <w:rFonts w:ascii="Calibri" w:hAnsi="Calibri"/>
              </w:rPr>
              <w:t xml:space="preserve"> do dofinansowania</w:t>
            </w:r>
            <w:r w:rsidR="008B15A0">
              <w:rPr>
                <w:rFonts w:ascii="Calibri" w:hAnsi="Calibri"/>
              </w:rPr>
              <w:t>.</w:t>
            </w:r>
          </w:p>
          <w:p w14:paraId="6545C366" w14:textId="77777777" w:rsidR="00C46F3A" w:rsidRPr="00BB6802" w:rsidRDefault="00C46F3A" w:rsidP="00E05F12">
            <w:pPr>
              <w:spacing w:after="60" w:line="276" w:lineRule="auto"/>
              <w:rPr>
                <w:rFonts w:ascii="Calibri" w:hAnsi="Calibri"/>
              </w:rPr>
            </w:pPr>
          </w:p>
          <w:p w14:paraId="75AB2FAD" w14:textId="32AB1B64" w:rsidR="00E05F12" w:rsidRPr="00D50373" w:rsidRDefault="00E05F12" w:rsidP="00E05F12">
            <w:pPr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 w:cs="Calibri"/>
                <w:color w:val="000000"/>
              </w:rPr>
              <w:t xml:space="preserve">Zgodnie z art. 37 ust. 6 </w:t>
            </w:r>
            <w:r w:rsidRPr="00BB6802">
              <w:rPr>
                <w:rFonts w:ascii="Calibri" w:hAnsi="Calibri" w:cs="Calibri"/>
                <w:i/>
                <w:color w:val="000000"/>
              </w:rPr>
              <w:t>ustawy wdrożeniowej</w:t>
            </w:r>
            <w:r w:rsidRPr="00BB6802">
              <w:rPr>
                <w:rFonts w:ascii="Calibri" w:hAnsi="Calibri" w:cs="Calibri"/>
                <w:color w:val="000000"/>
              </w:rPr>
              <w:t xml:space="preserve"> </w:t>
            </w:r>
            <w:r w:rsidRPr="00BB6802">
              <w:rPr>
                <w:rFonts w:ascii="Calibri" w:hAnsi="Calibri" w:cs="Calibri"/>
                <w:b/>
                <w:bCs/>
                <w:color w:val="000000"/>
              </w:rPr>
              <w:t xml:space="preserve">dokumenty </w:t>
            </w:r>
            <w:r w:rsidR="00363ACF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BB6802">
              <w:rPr>
                <w:rFonts w:ascii="Calibri" w:hAnsi="Calibri" w:cs="Calibri"/>
                <w:b/>
                <w:bCs/>
                <w:color w:val="000000"/>
              </w:rPr>
              <w:t>i informacje przedstawiane przez wnioskodawców</w:t>
            </w:r>
            <w:r w:rsidRPr="00BB6802">
              <w:rPr>
                <w:rFonts w:ascii="Calibri" w:hAnsi="Calibri" w:cs="Calibri"/>
                <w:color w:val="000000"/>
              </w:rPr>
              <w:t xml:space="preserve"> </w:t>
            </w:r>
            <w:r w:rsidRPr="00BB6802">
              <w:rPr>
                <w:rFonts w:ascii="Calibri" w:hAnsi="Calibri" w:cs="Calibri"/>
                <w:b/>
                <w:bCs/>
                <w:color w:val="000000"/>
                <w:u w:val="single"/>
              </w:rPr>
              <w:t>nie podlegają udostępnieniu</w:t>
            </w:r>
            <w:r w:rsidRPr="00BB6802">
              <w:rPr>
                <w:rFonts w:ascii="Calibri" w:hAnsi="Calibri" w:cs="Calibri"/>
                <w:color w:val="000000"/>
              </w:rPr>
              <w:t xml:space="preserve"> przez </w:t>
            </w:r>
            <w:r>
              <w:rPr>
                <w:rFonts w:ascii="Calibri" w:hAnsi="Calibri"/>
              </w:rPr>
              <w:t>właściwą instytucję (IP</w:t>
            </w:r>
            <w:r w:rsidR="00E331E7">
              <w:rPr>
                <w:rFonts w:ascii="Calibri" w:hAnsi="Calibri"/>
              </w:rPr>
              <w:t xml:space="preserve"> RPO WO 2014-2020</w:t>
            </w:r>
            <w:r>
              <w:rPr>
                <w:rFonts w:ascii="Calibri" w:hAnsi="Calibri"/>
              </w:rPr>
              <w:t>)</w:t>
            </w:r>
            <w:r w:rsidRPr="00BB6802">
              <w:rPr>
                <w:rFonts w:ascii="Calibri" w:hAnsi="Calibri" w:cs="Calibri"/>
                <w:color w:val="000000"/>
              </w:rPr>
              <w:t xml:space="preserve"> </w:t>
            </w:r>
            <w:r w:rsidR="003E36BB">
              <w:rPr>
                <w:rFonts w:ascii="Calibri" w:hAnsi="Calibri" w:cs="Calibri"/>
                <w:color w:val="000000"/>
              </w:rPr>
              <w:br/>
            </w:r>
            <w:r w:rsidRPr="00BB6802">
              <w:rPr>
                <w:rFonts w:ascii="Calibri" w:hAnsi="Calibri" w:cs="Calibri"/>
                <w:color w:val="000000"/>
              </w:rPr>
              <w:t xml:space="preserve">w trybie przepisów </w:t>
            </w:r>
            <w:r w:rsidRPr="003E5AF6">
              <w:rPr>
                <w:rFonts w:ascii="Calibri" w:hAnsi="Calibri" w:cs="Calibri"/>
                <w:color w:val="000000"/>
              </w:rPr>
              <w:t>ustawy z dnia 6 września 2001 r. o dostępie do informacji publicznej (</w:t>
            </w:r>
            <w:r w:rsidRPr="008768C3">
              <w:rPr>
                <w:rFonts w:ascii="Calibri" w:hAnsi="Calibri"/>
                <w:color w:val="000000"/>
              </w:rPr>
              <w:t xml:space="preserve">Dz.U. </w:t>
            </w:r>
            <w:r w:rsidR="00C701E7" w:rsidRPr="008768C3">
              <w:rPr>
                <w:rFonts w:ascii="Calibri" w:hAnsi="Calibri"/>
                <w:color w:val="000000"/>
              </w:rPr>
              <w:t>20</w:t>
            </w:r>
            <w:r w:rsidR="00C701E7">
              <w:rPr>
                <w:rFonts w:ascii="Calibri" w:hAnsi="Calibri"/>
                <w:color w:val="000000"/>
              </w:rPr>
              <w:t>20</w:t>
            </w:r>
            <w:r w:rsidR="00C701E7" w:rsidRPr="008768C3">
              <w:rPr>
                <w:rFonts w:ascii="Calibri" w:hAnsi="Calibri"/>
                <w:color w:val="000000"/>
              </w:rPr>
              <w:t xml:space="preserve"> </w:t>
            </w:r>
            <w:r w:rsidRPr="008768C3">
              <w:rPr>
                <w:rFonts w:ascii="Calibri" w:hAnsi="Calibri"/>
                <w:color w:val="000000"/>
              </w:rPr>
              <w:t xml:space="preserve">poz. </w:t>
            </w:r>
            <w:r w:rsidR="00C701E7">
              <w:rPr>
                <w:rFonts w:ascii="Calibri" w:hAnsi="Calibri"/>
                <w:color w:val="000000"/>
              </w:rPr>
              <w:t xml:space="preserve">2176 </w:t>
            </w:r>
            <w:r>
              <w:rPr>
                <w:rFonts w:ascii="Calibri" w:hAnsi="Calibri"/>
                <w:color w:val="000000"/>
              </w:rPr>
              <w:t>z</w:t>
            </w:r>
            <w:r w:rsidR="00AB4C98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 xml:space="preserve"> zm.</w:t>
            </w:r>
            <w:r w:rsidRPr="00D50373">
              <w:rPr>
                <w:rFonts w:ascii="Calibri" w:hAnsi="Calibri" w:cs="Calibri"/>
                <w:color w:val="000000"/>
              </w:rPr>
              <w:t>).</w:t>
            </w:r>
          </w:p>
          <w:p w14:paraId="1C72B30E" w14:textId="5D9782EC" w:rsidR="00E05F12" w:rsidRPr="00BB6802" w:rsidRDefault="00E05F12" w:rsidP="00E05F12">
            <w:pPr>
              <w:spacing w:after="60" w:line="276" w:lineRule="auto"/>
              <w:rPr>
                <w:rFonts w:ascii="Calibri" w:hAnsi="Calibri"/>
              </w:rPr>
            </w:pPr>
            <w:r w:rsidRPr="003E5AF6">
              <w:rPr>
                <w:rFonts w:ascii="Calibri" w:hAnsi="Calibri"/>
              </w:rPr>
              <w:t xml:space="preserve">Na podstawie art. 37 ust. 7 </w:t>
            </w:r>
            <w:r w:rsidRPr="003E5AF6">
              <w:rPr>
                <w:rFonts w:ascii="Calibri" w:hAnsi="Calibri"/>
                <w:i/>
              </w:rPr>
              <w:t>ustawy wdrożeniowej</w:t>
            </w:r>
            <w:r w:rsidRPr="003E5AF6">
              <w:rPr>
                <w:rFonts w:ascii="Calibri" w:hAnsi="Calibri"/>
              </w:rPr>
              <w:t xml:space="preserve"> dokumenty i informacje wytworzone lub</w:t>
            </w:r>
            <w:r w:rsidRPr="00BB6802">
              <w:rPr>
                <w:rFonts w:ascii="Calibri" w:hAnsi="Calibri"/>
              </w:rPr>
              <w:t xml:space="preserve"> przygotowane przez </w:t>
            </w:r>
            <w:r>
              <w:rPr>
                <w:rFonts w:ascii="Calibri" w:hAnsi="Calibri"/>
              </w:rPr>
              <w:t>właściwą instytucję (IP</w:t>
            </w:r>
            <w:r w:rsidR="00E331E7">
              <w:rPr>
                <w:rFonts w:ascii="Calibri" w:hAnsi="Calibri"/>
              </w:rPr>
              <w:t xml:space="preserve"> RPO WO 2014-2020</w:t>
            </w:r>
            <w:r>
              <w:rPr>
                <w:rFonts w:ascii="Calibri" w:hAnsi="Calibri"/>
              </w:rPr>
              <w:t>)</w:t>
            </w:r>
            <w:r w:rsidRPr="00BB6802">
              <w:rPr>
                <w:rFonts w:ascii="Calibri" w:hAnsi="Calibri"/>
              </w:rPr>
              <w:t xml:space="preserve"> w związku z oceną dokumentów i informacji przedstawianych przez wnioskodawców nie podlegają do czasu zamieszczenia informacji, o której mowa w art. 48 ust. 6 ww. ustawy, udostępnieniu w trybie przepisów ustawy z dnia 6 września 2001 r. </w:t>
            </w:r>
            <w:r w:rsidR="00675EDD">
              <w:rPr>
                <w:rFonts w:ascii="Calibri" w:hAnsi="Calibri"/>
              </w:rPr>
              <w:br/>
            </w:r>
            <w:r w:rsidRPr="00BB6802">
              <w:rPr>
                <w:rFonts w:ascii="Calibri" w:hAnsi="Calibri"/>
              </w:rPr>
              <w:t>o dostępie do informacji publicznej.</w:t>
            </w:r>
          </w:p>
          <w:p w14:paraId="4350EA79" w14:textId="6CFBDE2F" w:rsidR="00E05F12" w:rsidRPr="00BB6802" w:rsidRDefault="00E05F12" w:rsidP="00E05F12">
            <w:pPr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 xml:space="preserve">Wyżej wymieniona regulacja stanowi przede wszystkim zabezpieczenie sprawnego przeprowadzania wyboru projektu do dofinansowania, który mógłby być dezorganizowany poprzez znaczną liczbę wniosków dotyczących udostępnienia informacji publicznej. </w:t>
            </w:r>
            <w:r w:rsidR="00363ACF">
              <w:rPr>
                <w:rFonts w:ascii="Calibri" w:hAnsi="Calibri"/>
              </w:rPr>
              <w:br/>
            </w:r>
            <w:r w:rsidRPr="00BB6802">
              <w:rPr>
                <w:rFonts w:ascii="Calibri" w:hAnsi="Calibri"/>
              </w:rPr>
              <w:t>Z tego względu w sytuacji wystąpienia wniosku o udzielenie informacji na temat ww. dokumentów, IP </w:t>
            </w:r>
            <w:r w:rsidR="00E331E7">
              <w:rPr>
                <w:rFonts w:ascii="Calibri" w:hAnsi="Calibri"/>
              </w:rPr>
              <w:t xml:space="preserve">RPO WO 2014-2020 </w:t>
            </w:r>
            <w:r w:rsidRPr="00BB6802">
              <w:rPr>
                <w:rFonts w:ascii="Calibri" w:hAnsi="Calibri"/>
              </w:rPr>
              <w:t xml:space="preserve">informuje zainteresowanego, że na podstawie art. 37 pkt. 6 i 7 ustawy wdrożeniowej nie stanowią one informacji publicznej. </w:t>
            </w:r>
          </w:p>
          <w:p w14:paraId="038E47A6" w14:textId="7932E0E6" w:rsidR="00E05F12" w:rsidRPr="00BB6802" w:rsidRDefault="00E05F12" w:rsidP="00E05F12">
            <w:pPr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IP</w:t>
            </w:r>
            <w:r w:rsidR="001B7720">
              <w:rPr>
                <w:rFonts w:ascii="Calibri" w:hAnsi="Calibri"/>
              </w:rPr>
              <w:t xml:space="preserve"> RPO WO 2014-2020</w:t>
            </w:r>
            <w:r w:rsidRPr="00BB6802">
              <w:rPr>
                <w:rFonts w:ascii="Calibri" w:hAnsi="Calibri"/>
              </w:rPr>
              <w:t xml:space="preserve"> zapewnia wnioskodawcy dostęp do dokumentów dotyczących oceny jego projektu przy zachowaniu zasady anonimowości danych osoby dokonującej oceny. Wytyczna wynika z chęci zagwarantowania prawidłowego procesu wyboru projektu i uniknięcia nadużyć, a także ma na celu ograniczenie wpływu wnioskodawców na osoby zaangażowane w proces oceny </w:t>
            </w:r>
            <w:r w:rsidR="003E36BB">
              <w:rPr>
                <w:rFonts w:ascii="Calibri" w:hAnsi="Calibri"/>
              </w:rPr>
              <w:br/>
            </w:r>
            <w:r w:rsidRPr="00BB6802">
              <w:rPr>
                <w:rFonts w:ascii="Calibri" w:hAnsi="Calibri"/>
              </w:rPr>
              <w:t xml:space="preserve">i wyboru projektów. </w:t>
            </w:r>
          </w:p>
        </w:tc>
      </w:tr>
      <w:tr w:rsidR="00E05F12" w:rsidRPr="00AD65D3" w14:paraId="65AC84F6" w14:textId="77777777" w:rsidTr="00774103">
        <w:tc>
          <w:tcPr>
            <w:tcW w:w="893" w:type="dxa"/>
            <w:shd w:val="clear" w:color="auto" w:fill="auto"/>
          </w:tcPr>
          <w:p w14:paraId="5865401B" w14:textId="77777777" w:rsidR="00E05F12" w:rsidRPr="00100997" w:rsidRDefault="00E05F12" w:rsidP="00F40158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3F59293F" w14:textId="77777777" w:rsidR="00E05F12" w:rsidRPr="00BB6802" w:rsidRDefault="00E05F12" w:rsidP="00E05F12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90" w:name="_Toc433792127"/>
            <w:bookmarkStart w:id="91" w:name="_Toc504457669"/>
            <w:bookmarkStart w:id="92" w:name="_Toc83199944"/>
            <w:r w:rsidRPr="00BB6802">
              <w:rPr>
                <w:rFonts w:ascii="Calibri" w:hAnsi="Calibri"/>
                <w:sz w:val="24"/>
                <w:szCs w:val="24"/>
              </w:rPr>
              <w:t>Środki odwoławcze przysługujące wnioskodawcy</w:t>
            </w:r>
            <w:bookmarkEnd w:id="90"/>
            <w:bookmarkEnd w:id="91"/>
            <w:bookmarkEnd w:id="92"/>
          </w:p>
        </w:tc>
        <w:tc>
          <w:tcPr>
            <w:tcW w:w="6990" w:type="dxa"/>
            <w:shd w:val="clear" w:color="auto" w:fill="auto"/>
            <w:vAlign w:val="center"/>
          </w:tcPr>
          <w:p w14:paraId="5A901CC5" w14:textId="51E7ACDE" w:rsidR="00E05F12" w:rsidRPr="00BB6802" w:rsidRDefault="00E05F12" w:rsidP="00E05F12">
            <w:pPr>
              <w:suppressAutoHyphens/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 xml:space="preserve">W ramach pozakonkursowego trybu wyboru projektów środki odwoławcze nie przysługują. W odniesieniu do projektu realizowanego w trybie pozakonkursowym z uwagi na zastosowanie takiego trybu jego wyboru nie mają zastosowania zapisy art. 53 ust 1 </w:t>
            </w:r>
            <w:r w:rsidRPr="00DE4306">
              <w:rPr>
                <w:rFonts w:ascii="Calibri" w:hAnsi="Calibri"/>
                <w:i/>
              </w:rPr>
              <w:t>ustawy wdrożeniowej</w:t>
            </w:r>
            <w:r w:rsidRPr="00BB6802">
              <w:rPr>
                <w:rFonts w:ascii="Calibri" w:hAnsi="Calibri"/>
              </w:rPr>
              <w:t>. Powyższe oznacza, iż wnioskodawcy w przypadku negatywnej oceny jego projektu nie przysługuje prawo wniesienia protestu.</w:t>
            </w:r>
          </w:p>
        </w:tc>
      </w:tr>
      <w:tr w:rsidR="00E05F12" w:rsidRPr="00AD65D3" w14:paraId="35409CDF" w14:textId="77777777" w:rsidTr="009156D2">
        <w:tc>
          <w:tcPr>
            <w:tcW w:w="893" w:type="dxa"/>
            <w:shd w:val="clear" w:color="auto" w:fill="auto"/>
          </w:tcPr>
          <w:p w14:paraId="2675B194" w14:textId="77777777" w:rsidR="00E05F12" w:rsidRPr="00100997" w:rsidRDefault="00E05F12" w:rsidP="00F40158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0C2A36F0" w14:textId="41E6AAF8" w:rsidR="00E05F12" w:rsidRPr="00BB6802" w:rsidRDefault="00E05F12" w:rsidP="00E05F12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93" w:name="_Toc465670736"/>
            <w:bookmarkStart w:id="94" w:name="_Toc504457670"/>
            <w:bookmarkStart w:id="95" w:name="_Toc83199945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Informacje o sposobie postępowania z wnioskami o dofinansowanie po rozstrzygnięciu naboru</w:t>
            </w:r>
            <w:bookmarkEnd w:id="93"/>
            <w:bookmarkEnd w:id="94"/>
            <w:bookmarkEnd w:id="95"/>
          </w:p>
        </w:tc>
        <w:tc>
          <w:tcPr>
            <w:tcW w:w="6990" w:type="dxa"/>
            <w:shd w:val="clear" w:color="auto" w:fill="auto"/>
          </w:tcPr>
          <w:p w14:paraId="4A8A4331" w14:textId="7DBBFE26" w:rsidR="00E05F12" w:rsidRPr="00BB6802" w:rsidRDefault="00E05F12">
            <w:pPr>
              <w:suppressAutoHyphens/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 xml:space="preserve">W przypadku wyboru projektu do dofinansowania wniosek o dofinansowanie projektu staje się załącznikiem do </w:t>
            </w:r>
            <w:r w:rsidR="00C86BD5">
              <w:rPr>
                <w:rFonts w:ascii="Calibri" w:hAnsi="Calibri"/>
              </w:rPr>
              <w:t>decyzji</w:t>
            </w:r>
            <w:r w:rsidR="00C86BD5" w:rsidRPr="00BB6802">
              <w:rPr>
                <w:rFonts w:ascii="Calibri" w:hAnsi="Calibri"/>
              </w:rPr>
              <w:t xml:space="preserve"> </w:t>
            </w:r>
            <w:r w:rsidRPr="00BB6802">
              <w:rPr>
                <w:rFonts w:ascii="Calibri" w:hAnsi="Calibri"/>
              </w:rPr>
              <w:t>o </w:t>
            </w:r>
            <w:r w:rsidR="00C86BD5" w:rsidRPr="00BB6802">
              <w:rPr>
                <w:rFonts w:ascii="Calibri" w:hAnsi="Calibri"/>
              </w:rPr>
              <w:t>dofinansowani</w:t>
            </w:r>
            <w:r w:rsidR="00C86BD5">
              <w:rPr>
                <w:rFonts w:ascii="Calibri" w:hAnsi="Calibri"/>
              </w:rPr>
              <w:t>u</w:t>
            </w:r>
            <w:r w:rsidR="00C86BD5" w:rsidRPr="00BB6802">
              <w:rPr>
                <w:rFonts w:ascii="Calibri" w:hAnsi="Calibri"/>
              </w:rPr>
              <w:t xml:space="preserve"> </w:t>
            </w:r>
            <w:r w:rsidRPr="00BB6802">
              <w:rPr>
                <w:rFonts w:ascii="Calibri" w:hAnsi="Calibri"/>
              </w:rPr>
              <w:t>i stanowi jej integralną część.</w:t>
            </w:r>
          </w:p>
        </w:tc>
      </w:tr>
      <w:tr w:rsidR="00E05F12" w:rsidRPr="00AD65D3" w14:paraId="0BE6CE7B" w14:textId="77777777" w:rsidTr="009156D2">
        <w:tc>
          <w:tcPr>
            <w:tcW w:w="893" w:type="dxa"/>
            <w:shd w:val="clear" w:color="auto" w:fill="auto"/>
          </w:tcPr>
          <w:p w14:paraId="34AAFF61" w14:textId="77777777" w:rsidR="00E05F12" w:rsidRPr="00100997" w:rsidRDefault="00E05F12" w:rsidP="00F40158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1F13F871" w14:textId="3011F6E2" w:rsidR="00E05F12" w:rsidRPr="00BB6802" w:rsidRDefault="00E05F12">
            <w:pPr>
              <w:pStyle w:val="Nagwek1"/>
              <w:spacing w:before="0" w:line="276" w:lineRule="auto"/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</w:pPr>
            <w:bookmarkStart w:id="96" w:name="_Toc489257318"/>
            <w:bookmarkStart w:id="97" w:name="_Toc504457671"/>
            <w:bookmarkStart w:id="98" w:name="_Toc83199946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 xml:space="preserve">Wzór </w:t>
            </w:r>
            <w:r w:rsidR="00FF68DD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decyzji</w:t>
            </w:r>
            <w:r w:rsidR="00FF68DD"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 xml:space="preserve"> </w:t>
            </w:r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o  dofinansowaniu projektu</w:t>
            </w:r>
            <w:bookmarkEnd w:id="96"/>
            <w:bookmarkEnd w:id="97"/>
            <w:bookmarkEnd w:id="98"/>
          </w:p>
        </w:tc>
        <w:tc>
          <w:tcPr>
            <w:tcW w:w="6990" w:type="dxa"/>
            <w:shd w:val="clear" w:color="auto" w:fill="auto"/>
          </w:tcPr>
          <w:p w14:paraId="5C2ED679" w14:textId="7B44ED8C" w:rsidR="00E05F12" w:rsidRPr="00BB6802" w:rsidRDefault="00E05F12">
            <w:pPr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 xml:space="preserve">Wzór </w:t>
            </w:r>
            <w:r w:rsidR="00012C06">
              <w:rPr>
                <w:rFonts w:ascii="Calibri" w:hAnsi="Calibri"/>
              </w:rPr>
              <w:t>decyzji</w:t>
            </w:r>
            <w:r w:rsidR="00012C06" w:rsidRPr="00BB6802">
              <w:rPr>
                <w:rFonts w:ascii="Calibri" w:hAnsi="Calibri"/>
              </w:rPr>
              <w:t xml:space="preserve"> </w:t>
            </w:r>
            <w:r w:rsidRPr="00BB6802">
              <w:rPr>
                <w:rFonts w:ascii="Calibri" w:hAnsi="Calibri"/>
              </w:rPr>
              <w:t xml:space="preserve">o dofinansowaniu projektu (załącznik nr </w:t>
            </w:r>
            <w:r w:rsidR="00BB7614">
              <w:rPr>
                <w:rFonts w:ascii="Calibri" w:hAnsi="Calibri"/>
              </w:rPr>
              <w:t>8</w:t>
            </w:r>
            <w:r w:rsidR="00C75CDD" w:rsidRPr="00BB6802">
              <w:rPr>
                <w:rFonts w:ascii="Calibri" w:hAnsi="Calibri"/>
              </w:rPr>
              <w:t xml:space="preserve"> </w:t>
            </w:r>
            <w:r w:rsidRPr="00BB6802">
              <w:rPr>
                <w:rFonts w:ascii="Calibri" w:hAnsi="Calibri"/>
              </w:rPr>
              <w:t xml:space="preserve">do </w:t>
            </w:r>
            <w:r w:rsidRPr="001A5B35">
              <w:rPr>
                <w:rFonts w:ascii="Calibri" w:hAnsi="Calibri"/>
              </w:rPr>
              <w:t xml:space="preserve">niniejszej Procedury) jest zamieszczony na stronach internetowych </w:t>
            </w:r>
            <w:hyperlink w:history="1">
              <w:r w:rsidRPr="00DE4306">
                <w:rPr>
                  <w:rFonts w:ascii="Calibri" w:hAnsi="Calibri" w:cs="Calibri"/>
                  <w:color w:val="0000FF"/>
                  <w:u w:val="single"/>
                </w:rPr>
                <w:t>Regionalnego Programu Operacyjnego Województwa Opolskiego</w:t>
              </w:r>
            </w:hyperlink>
            <w:r w:rsidRPr="001A5B35">
              <w:rPr>
                <w:rFonts w:ascii="Calibri" w:hAnsi="Calibri"/>
              </w:rPr>
              <w:t xml:space="preserve">, </w:t>
            </w:r>
            <w:hyperlink w:history="1">
              <w:r w:rsidRPr="008768C3">
                <w:rPr>
                  <w:rFonts w:ascii="Calibri" w:hAnsi="Calibri" w:cs="Calibri"/>
                  <w:color w:val="0000FF"/>
                  <w:u w:val="single"/>
                </w:rPr>
                <w:t>Regionalnego Programu Operacyjnego Województwa Opolskiego – serwis Instytucji Pośredniczącej</w:t>
              </w:r>
            </w:hyperlink>
            <w:r w:rsidRPr="008768C3">
              <w:rPr>
                <w:rFonts w:ascii="Calibri" w:hAnsi="Calibri"/>
              </w:rPr>
              <w:t xml:space="preserve"> </w:t>
            </w:r>
            <w:r w:rsidRPr="001A5B35">
              <w:rPr>
                <w:rFonts w:ascii="Calibri" w:hAnsi="Calibri"/>
              </w:rPr>
              <w:t xml:space="preserve">oraz na </w:t>
            </w:r>
            <w:hyperlink w:history="1">
              <w:r w:rsidRPr="008768C3">
                <w:rPr>
                  <w:rStyle w:val="Hipercze"/>
                  <w:rFonts w:ascii="Calibri" w:hAnsi="Calibri"/>
                  <w:bCs/>
                </w:rPr>
                <w:t>portalu Funduszy Europejskich</w:t>
              </w:r>
            </w:hyperlink>
            <w:r w:rsidRPr="00BB6802">
              <w:rPr>
                <w:rFonts w:ascii="Calibri" w:hAnsi="Calibri"/>
              </w:rPr>
              <w:t>. Formularz</w:t>
            </w:r>
            <w:r w:rsidR="008B15A0">
              <w:rPr>
                <w:rFonts w:ascii="Calibri" w:hAnsi="Calibri"/>
              </w:rPr>
              <w:t xml:space="preserve"> decyzji</w:t>
            </w:r>
            <w:r w:rsidRPr="00BB6802">
              <w:rPr>
                <w:rFonts w:ascii="Calibri" w:hAnsi="Calibri"/>
              </w:rPr>
              <w:t xml:space="preserve"> zawiera wszystkie postanowienia wymagane przepisami prawa, w tym wynikające z przepisów ustawy o finansach publicznych, określające elementy </w:t>
            </w:r>
            <w:r w:rsidR="008B15A0">
              <w:rPr>
                <w:rFonts w:ascii="Calibri" w:hAnsi="Calibri"/>
              </w:rPr>
              <w:t>decyzji</w:t>
            </w:r>
            <w:r w:rsidRPr="00BB6802">
              <w:rPr>
                <w:rFonts w:ascii="Calibri" w:hAnsi="Calibri"/>
              </w:rPr>
              <w:t xml:space="preserve"> o dofinansowani</w:t>
            </w:r>
            <w:r w:rsidR="008B15A0">
              <w:rPr>
                <w:rFonts w:ascii="Calibri" w:hAnsi="Calibri"/>
              </w:rPr>
              <w:t>u</w:t>
            </w:r>
            <w:r w:rsidRPr="00BB6802">
              <w:rPr>
                <w:rFonts w:ascii="Calibri" w:hAnsi="Calibri"/>
              </w:rPr>
              <w:t xml:space="preserve">. Wzór </w:t>
            </w:r>
            <w:r w:rsidR="00012C06">
              <w:rPr>
                <w:rFonts w:ascii="Calibri" w:hAnsi="Calibri"/>
              </w:rPr>
              <w:t>decyzji</w:t>
            </w:r>
            <w:r w:rsidR="00012C06" w:rsidRPr="00BB6802">
              <w:rPr>
                <w:rFonts w:ascii="Calibri" w:hAnsi="Calibri"/>
              </w:rPr>
              <w:t xml:space="preserve"> </w:t>
            </w:r>
            <w:r w:rsidRPr="00BB6802">
              <w:rPr>
                <w:rFonts w:ascii="Calibri" w:hAnsi="Calibri"/>
              </w:rPr>
              <w:t>uwzględnia prawa i obowiązki beneficjenta oraz właściwej instytucji udzielającej dofinansowania.</w:t>
            </w:r>
          </w:p>
        </w:tc>
      </w:tr>
      <w:tr w:rsidR="00585946" w:rsidRPr="00AD65D3" w14:paraId="0619CDFF" w14:textId="77777777" w:rsidTr="009378FD">
        <w:trPr>
          <w:trHeight w:val="699"/>
        </w:trPr>
        <w:tc>
          <w:tcPr>
            <w:tcW w:w="893" w:type="dxa"/>
            <w:shd w:val="clear" w:color="auto" w:fill="auto"/>
          </w:tcPr>
          <w:p w14:paraId="115B4417" w14:textId="77777777" w:rsidR="00585946" w:rsidRPr="00100997" w:rsidRDefault="00585946" w:rsidP="00F40158">
            <w:pPr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754FE90A" w14:textId="6F6C6F85" w:rsidR="00585946" w:rsidRPr="00BB6802" w:rsidRDefault="00585946" w:rsidP="00585946">
            <w:pPr>
              <w:pStyle w:val="Nagwek1"/>
              <w:spacing w:before="0" w:line="276" w:lineRule="auto"/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</w:pPr>
            <w:bookmarkStart w:id="99" w:name="_Toc489257319"/>
            <w:bookmarkStart w:id="100" w:name="_Toc504457672"/>
            <w:bookmarkStart w:id="101" w:name="_Toc83199947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Zasady pod</w:t>
            </w:r>
            <w:r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ejmo</w:t>
            </w:r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 xml:space="preserve">wania </w:t>
            </w:r>
            <w:r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decyzji</w:t>
            </w:r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 xml:space="preserve"> o dofinansowaniu  projektu</w:t>
            </w:r>
            <w:bookmarkEnd w:id="99"/>
            <w:bookmarkEnd w:id="100"/>
            <w:bookmarkEnd w:id="101"/>
          </w:p>
        </w:tc>
        <w:tc>
          <w:tcPr>
            <w:tcW w:w="6990" w:type="dxa"/>
            <w:shd w:val="clear" w:color="auto" w:fill="auto"/>
          </w:tcPr>
          <w:p w14:paraId="4340AB0B" w14:textId="77777777" w:rsidR="00585946" w:rsidRPr="00BB6802" w:rsidRDefault="00585946" w:rsidP="00585946">
            <w:pPr>
              <w:suppressAutoHyphens/>
              <w:spacing w:after="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Decyzja </w:t>
            </w:r>
            <w:r w:rsidRPr="00BB6802">
              <w:rPr>
                <w:rFonts w:ascii="Calibri" w:hAnsi="Calibri"/>
              </w:rPr>
              <w:t>o dofinansowani</w:t>
            </w:r>
            <w:r>
              <w:rPr>
                <w:rFonts w:ascii="Calibri" w:hAnsi="Calibri"/>
              </w:rPr>
              <w:t>u projektu zostanie podjeta przez Zarząd Województwa Opolskiego</w:t>
            </w:r>
            <w:r w:rsidRPr="00BB6802">
              <w:rPr>
                <w:rFonts w:ascii="Calibri" w:hAnsi="Calibri"/>
              </w:rPr>
              <w:t>.</w:t>
            </w:r>
          </w:p>
          <w:p w14:paraId="22EE8CC8" w14:textId="77777777" w:rsidR="00585946" w:rsidRPr="00BB6802" w:rsidRDefault="00585946" w:rsidP="00585946">
            <w:pPr>
              <w:suppressAutoHyphens/>
              <w:spacing w:after="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Decyzja</w:t>
            </w:r>
            <w:r w:rsidRPr="00BB6802">
              <w:rPr>
                <w:rFonts w:ascii="Calibri" w:hAnsi="Calibri"/>
              </w:rPr>
              <w:t xml:space="preserve"> o dofinansowaniu projektu określa obowiązki beneficjenta związane z realizacją projektu. </w:t>
            </w:r>
          </w:p>
          <w:p w14:paraId="349B8895" w14:textId="5D9DD3A8" w:rsidR="00585946" w:rsidRPr="00BB6802" w:rsidRDefault="00585946" w:rsidP="00585946">
            <w:pPr>
              <w:suppressAutoHyphens/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W celu pod</w:t>
            </w:r>
            <w:r>
              <w:rPr>
                <w:rFonts w:ascii="Calibri" w:hAnsi="Calibri"/>
              </w:rPr>
              <w:t>jecia</w:t>
            </w:r>
            <w:r w:rsidRPr="00BB680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decyzji</w:t>
            </w:r>
            <w:r w:rsidRPr="00BB6802">
              <w:rPr>
                <w:rFonts w:ascii="Calibri" w:hAnsi="Calibri"/>
              </w:rPr>
              <w:t xml:space="preserve"> IP</w:t>
            </w:r>
            <w:r>
              <w:rPr>
                <w:rFonts w:ascii="Calibri" w:hAnsi="Calibri"/>
              </w:rPr>
              <w:t xml:space="preserve"> RPO WO 2014-2020</w:t>
            </w:r>
            <w:r w:rsidRPr="00BB6802">
              <w:rPr>
                <w:rFonts w:ascii="Calibri" w:hAnsi="Calibri"/>
              </w:rPr>
              <w:t xml:space="preserve"> wystosowuje do</w:t>
            </w:r>
            <w:r w:rsidR="001B7720">
              <w:rPr>
                <w:rFonts w:ascii="Calibri" w:hAnsi="Calibri"/>
              </w:rPr>
              <w:t xml:space="preserve"> wnioskodawcy pismo z prośbą o </w:t>
            </w:r>
            <w:r w:rsidRPr="00BB6802">
              <w:rPr>
                <w:rFonts w:ascii="Calibri" w:hAnsi="Calibri"/>
              </w:rPr>
              <w:t xml:space="preserve">załączniki do </w:t>
            </w:r>
            <w:r>
              <w:rPr>
                <w:rFonts w:ascii="Calibri" w:hAnsi="Calibri"/>
              </w:rPr>
              <w:t>decyzji</w:t>
            </w:r>
            <w:r w:rsidRPr="00BB6802">
              <w:rPr>
                <w:rFonts w:ascii="Calibri" w:hAnsi="Calibri"/>
              </w:rPr>
              <w:t xml:space="preserve"> o dofinansowaniu.</w:t>
            </w:r>
          </w:p>
          <w:p w14:paraId="4DD3913F" w14:textId="77777777" w:rsidR="00585946" w:rsidRPr="00BB6802" w:rsidRDefault="00585946" w:rsidP="00585946">
            <w:pPr>
              <w:suppressAutoHyphens/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Przed pod</w:t>
            </w:r>
            <w:r>
              <w:rPr>
                <w:rFonts w:ascii="Calibri" w:hAnsi="Calibri"/>
              </w:rPr>
              <w:t>jęciem</w:t>
            </w:r>
            <w:r w:rsidRPr="00BB680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decyzji</w:t>
            </w:r>
            <w:r w:rsidRPr="00BB6802">
              <w:rPr>
                <w:rFonts w:ascii="Calibri" w:hAnsi="Calibri"/>
              </w:rPr>
              <w:t xml:space="preserve"> o dofinansowaniu projektu</w:t>
            </w:r>
            <w:r>
              <w:rPr>
                <w:rFonts w:ascii="Calibri" w:hAnsi="Calibri"/>
              </w:rPr>
              <w:t xml:space="preserve">, w terminie wskazanym w piśmie z prośbą o przekazanie załączników, </w:t>
            </w:r>
            <w:r w:rsidRPr="00BB6802">
              <w:rPr>
                <w:rFonts w:ascii="Calibri" w:hAnsi="Calibri"/>
              </w:rPr>
              <w:t xml:space="preserve"> Wnioskodawca dostarczy wszystkie niezbędne załączniki stanowiące integralną część </w:t>
            </w:r>
            <w:r>
              <w:rPr>
                <w:rFonts w:ascii="Calibri" w:hAnsi="Calibri"/>
              </w:rPr>
              <w:t>decyzji</w:t>
            </w:r>
            <w:r w:rsidRPr="00BB6802">
              <w:rPr>
                <w:rFonts w:ascii="Calibri" w:hAnsi="Calibri"/>
              </w:rPr>
              <w:t xml:space="preserve">, które określone zostały w załączniku nr </w:t>
            </w:r>
            <w:r>
              <w:rPr>
                <w:rFonts w:ascii="Calibri" w:hAnsi="Calibri"/>
              </w:rPr>
              <w:t>8</w:t>
            </w:r>
            <w:r w:rsidRPr="00BB6802">
              <w:rPr>
                <w:rFonts w:ascii="Calibri" w:hAnsi="Calibri"/>
              </w:rPr>
              <w:t xml:space="preserve"> do niniejszej Procedury oraz załączniki dodatkowe, o których mowa poniżej</w:t>
            </w:r>
            <w:r>
              <w:rPr>
                <w:rFonts w:ascii="Calibri" w:hAnsi="Calibri"/>
              </w:rPr>
              <w:t>.</w:t>
            </w:r>
            <w:r w:rsidRPr="00BB6802">
              <w:rPr>
                <w:rFonts w:ascii="Calibri" w:hAnsi="Calibri"/>
              </w:rPr>
              <w:t xml:space="preserve"> </w:t>
            </w:r>
          </w:p>
          <w:p w14:paraId="487804EA" w14:textId="77777777" w:rsidR="00585946" w:rsidRPr="00BB6802" w:rsidRDefault="00585946" w:rsidP="00585946">
            <w:pPr>
              <w:suppressAutoHyphens/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Dodatkowo należy złożyć:</w:t>
            </w:r>
          </w:p>
          <w:p w14:paraId="3F61557B" w14:textId="77777777" w:rsidR="00585946" w:rsidRPr="00BB6802" w:rsidRDefault="00585946" w:rsidP="00585946">
            <w:pPr>
              <w:suppressAutoHyphens/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 xml:space="preserve">1) Pełnomocnictwo do reprezentowania beneficjenta (załącznik wymagany, gdy wniosek jest podpisywany lub składany przez osobę/osoby nie posiadające statutowych uprawnień do reprezentowania </w:t>
            </w:r>
            <w:r>
              <w:rPr>
                <w:rFonts w:ascii="Calibri" w:hAnsi="Calibri"/>
              </w:rPr>
              <w:t>projektodawcy</w:t>
            </w:r>
            <w:r w:rsidRPr="00BB6802">
              <w:rPr>
                <w:rFonts w:ascii="Calibri" w:hAnsi="Calibri"/>
              </w:rPr>
              <w:t xml:space="preserve"> lub gdy z innych dokumentów wynika, że uprawnione do podpisania lub złożenia wniosku są łącznie co najmniej dwie osoby);</w:t>
            </w:r>
          </w:p>
          <w:p w14:paraId="14192CAC" w14:textId="77777777" w:rsidR="00585946" w:rsidRDefault="00585946" w:rsidP="00585946">
            <w:pPr>
              <w:suppressAutoHyphens/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 xml:space="preserve">2) Numer rachunku bankowego wyodrębionego do obsługi projektu, z którego jednostka realizująca projekt dokonuje wydatków, </w:t>
            </w:r>
            <w:r>
              <w:rPr>
                <w:rFonts w:ascii="Calibri" w:hAnsi="Calibri"/>
              </w:rPr>
              <w:br/>
            </w:r>
            <w:r w:rsidRPr="00BB6802">
              <w:rPr>
                <w:rFonts w:ascii="Calibri" w:hAnsi="Calibri"/>
              </w:rPr>
              <w:t>z podaniem dokładnej nazwy banku</w:t>
            </w:r>
            <w:r>
              <w:rPr>
                <w:rFonts w:ascii="Calibri" w:hAnsi="Calibri"/>
              </w:rPr>
              <w:t xml:space="preserve"> oraz numeru rachunku transferowego (jeśli dotyczy);</w:t>
            </w:r>
            <w:r w:rsidRPr="00BB6802">
              <w:rPr>
                <w:rFonts w:ascii="Calibri" w:hAnsi="Calibri"/>
              </w:rPr>
              <w:t xml:space="preserve"> </w:t>
            </w:r>
          </w:p>
          <w:p w14:paraId="24D385EC" w14:textId="77777777" w:rsidR="00585946" w:rsidRDefault="00585946" w:rsidP="00585946">
            <w:pPr>
              <w:suppressAutoHyphens/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 xml:space="preserve">3) </w:t>
            </w:r>
            <w:r w:rsidRPr="003E6251">
              <w:rPr>
                <w:rFonts w:ascii="Calibri" w:hAnsi="Calibri"/>
              </w:rPr>
              <w:t xml:space="preserve">Informację dodatkową – uszczegółowienie wnioskowanej transzy  </w:t>
            </w:r>
            <w:r>
              <w:rPr>
                <w:rFonts w:ascii="Calibri" w:hAnsi="Calibri"/>
              </w:rPr>
              <w:br/>
              <w:t xml:space="preserve">4) </w:t>
            </w:r>
            <w:r w:rsidRPr="00BB6802">
              <w:rPr>
                <w:rFonts w:ascii="Calibri" w:hAnsi="Calibri"/>
              </w:rPr>
              <w:t>Wypełnioną Kartę wzorów podpisu</w:t>
            </w:r>
            <w:r>
              <w:rPr>
                <w:rFonts w:ascii="Calibri" w:hAnsi="Calibri"/>
              </w:rPr>
              <w:t>;</w:t>
            </w:r>
          </w:p>
          <w:p w14:paraId="61C5747E" w14:textId="77777777" w:rsidR="00585946" w:rsidRDefault="00585946" w:rsidP="00585946">
            <w:pPr>
              <w:suppressAutoHyphens/>
              <w:spacing w:after="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5) </w:t>
            </w:r>
            <w:r w:rsidRPr="003E6251">
              <w:rPr>
                <w:rFonts w:ascii="Calibri" w:hAnsi="Calibri"/>
              </w:rPr>
              <w:t xml:space="preserve">Potwierdzoną za zgodność z oryginałem uchwałę </w:t>
            </w:r>
            <w:r>
              <w:rPr>
                <w:rFonts w:ascii="Calibri" w:hAnsi="Calibri"/>
              </w:rPr>
              <w:t>budżetową  Województwa Opolskiego, w której zabezpieczono środki na  realizację projektu zidentyfikowanego;</w:t>
            </w:r>
            <w:r w:rsidRPr="003E6251">
              <w:rPr>
                <w:rFonts w:ascii="Calibri" w:hAnsi="Calibri"/>
              </w:rPr>
              <w:t xml:space="preserve"> </w:t>
            </w:r>
          </w:p>
          <w:p w14:paraId="6F12E3BB" w14:textId="77777777" w:rsidR="00585946" w:rsidRDefault="00585946" w:rsidP="00585946">
            <w:pPr>
              <w:suppressAutoHyphens/>
              <w:spacing w:after="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6) Oświadczenie o konieczności </w:t>
            </w:r>
            <w:r w:rsidRPr="00E908A3">
              <w:rPr>
                <w:rFonts w:ascii="Calibri" w:hAnsi="Calibri"/>
              </w:rPr>
              <w:t>stosowania ustawy Prawo</w:t>
            </w:r>
            <w:r w:rsidRPr="003E6251">
              <w:rPr>
                <w:rFonts w:ascii="Calibri" w:hAnsi="Calibri"/>
              </w:rPr>
              <w:t xml:space="preserve"> Zamówień Publicznych</w:t>
            </w:r>
            <w:r>
              <w:rPr>
                <w:rFonts w:ascii="Calibri" w:hAnsi="Calibri"/>
              </w:rPr>
              <w:t>;</w:t>
            </w:r>
          </w:p>
          <w:p w14:paraId="42B77498" w14:textId="77777777" w:rsidR="00585946" w:rsidRDefault="00585946" w:rsidP="00585946">
            <w:pPr>
              <w:suppressAutoHyphens/>
              <w:spacing w:after="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7) Oświadczenie o niepodleganiu karze zakazu dostępu do środków, o których mowa w art. 5 ust 3 pkt 1 i 4 Ustawy z 27 sierpnia 2009 r. </w:t>
            </w:r>
            <w:r>
              <w:rPr>
                <w:rFonts w:ascii="Calibri" w:hAnsi="Calibri"/>
              </w:rPr>
              <w:br/>
              <w:t>o finansach publicznych;</w:t>
            </w:r>
          </w:p>
          <w:p w14:paraId="1300C835" w14:textId="77777777" w:rsidR="00585946" w:rsidRPr="000D56EE" w:rsidRDefault="00585946" w:rsidP="00CC688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8) </w:t>
            </w:r>
            <w:r w:rsidRPr="000D56EE">
              <w:rPr>
                <w:rFonts w:ascii="Calibri" w:hAnsi="Calibri"/>
              </w:rPr>
              <w:t>W przypadku, gdy beneficjent powierzy realizację części lub całości zadań przewidzianych w projekcie podległym jednostkom lub partnerom i informację o tym zamieści we wniosku o dofinansowanie należy dostarczyć dodatkowo:</w:t>
            </w:r>
          </w:p>
          <w:p w14:paraId="200D5CB1" w14:textId="77777777" w:rsidR="00585946" w:rsidRPr="003A59E9" w:rsidRDefault="00585946" w:rsidP="00F40158">
            <w:pPr>
              <w:numPr>
                <w:ilvl w:val="0"/>
                <w:numId w:val="17"/>
              </w:numPr>
              <w:spacing w:line="276" w:lineRule="auto"/>
              <w:rPr>
                <w:rFonts w:ascii="Calibri" w:hAnsi="Calibri"/>
              </w:rPr>
            </w:pPr>
            <w:r w:rsidRPr="006D320B">
              <w:rPr>
                <w:rFonts w:ascii="Calibri" w:hAnsi="Calibri"/>
              </w:rPr>
              <w:t>dane wszystkich podmiotów podległych/partnerów: nazw</w:t>
            </w:r>
            <w:r w:rsidRPr="002C0A6D">
              <w:rPr>
                <w:rFonts w:ascii="Calibri" w:hAnsi="Calibri"/>
              </w:rPr>
              <w:t xml:space="preserve">a  </w:t>
            </w:r>
            <w:r w:rsidRPr="002C0A6D">
              <w:rPr>
                <w:rFonts w:ascii="Calibri" w:hAnsi="Calibri"/>
              </w:rPr>
              <w:br/>
              <w:t xml:space="preserve"> adres,</w:t>
            </w:r>
            <w:r>
              <w:rPr>
                <w:rFonts w:ascii="Calibri" w:hAnsi="Calibri"/>
              </w:rPr>
              <w:t xml:space="preserve"> NIP i REGON,</w:t>
            </w:r>
          </w:p>
          <w:p w14:paraId="7906F568" w14:textId="38CF2EAC" w:rsidR="00585946" w:rsidRPr="00BE3AA9" w:rsidRDefault="00585946" w:rsidP="00F40158">
            <w:pPr>
              <w:numPr>
                <w:ilvl w:val="0"/>
                <w:numId w:val="17"/>
              </w:numPr>
              <w:spacing w:line="276" w:lineRule="auto"/>
              <w:rPr>
                <w:rFonts w:ascii="Calibri" w:hAnsi="Calibri"/>
              </w:rPr>
            </w:pPr>
            <w:r w:rsidRPr="00F07C4E">
              <w:rPr>
                <w:rFonts w:ascii="Calibri" w:hAnsi="Calibri"/>
              </w:rPr>
              <w:t>numery rachunków bankowych wszystkich podmiotów podległych, w sytuacji gdy ww. podmioty ponoszą bezpośrednio wydatki związane z realizacją projektu z podaniem dokładnej nazwy banku.</w:t>
            </w:r>
          </w:p>
          <w:p w14:paraId="1B018E72" w14:textId="77777777" w:rsidR="00585946" w:rsidRPr="00BB6802" w:rsidRDefault="00585946" w:rsidP="00585946">
            <w:pPr>
              <w:suppressAutoHyphens/>
              <w:spacing w:after="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10) wypełniony wniosek o nadanie dostępu dla osoby uprawnionej.</w:t>
            </w:r>
          </w:p>
          <w:p w14:paraId="25C2620A" w14:textId="77777777" w:rsidR="00585946" w:rsidRPr="00BB6802" w:rsidRDefault="00585946" w:rsidP="00585946">
            <w:pPr>
              <w:suppressAutoHyphens/>
              <w:spacing w:after="60" w:line="276" w:lineRule="auto"/>
              <w:rPr>
                <w:rFonts w:ascii="Calibri" w:hAnsi="Calibri"/>
                <w:b/>
              </w:rPr>
            </w:pPr>
            <w:r w:rsidRPr="00BB6802">
              <w:rPr>
                <w:rFonts w:ascii="Calibri" w:hAnsi="Calibri"/>
                <w:b/>
              </w:rPr>
              <w:t xml:space="preserve">UWAGA! Dodatkowo ze względu na specyfikę danego projektu oraz beneficjenta, IP </w:t>
            </w:r>
            <w:r>
              <w:rPr>
                <w:rFonts w:ascii="Calibri" w:hAnsi="Calibri"/>
                <w:b/>
              </w:rPr>
              <w:t xml:space="preserve">RPO WO 2014-2020 </w:t>
            </w:r>
            <w:r w:rsidRPr="00BB6802">
              <w:rPr>
                <w:rFonts w:ascii="Calibri" w:hAnsi="Calibri"/>
                <w:b/>
              </w:rPr>
              <w:t>zastrzega sobie prawo do zażądania innych dokumentów niż wyżej wymienione.</w:t>
            </w:r>
          </w:p>
          <w:p w14:paraId="2D37DD12" w14:textId="77777777" w:rsidR="00585946" w:rsidRPr="00B92FDE" w:rsidRDefault="00585946" w:rsidP="00585946">
            <w:pPr>
              <w:suppressAutoHyphens/>
              <w:spacing w:after="60" w:line="276" w:lineRule="auto"/>
              <w:rPr>
                <w:rFonts w:ascii="Calibri" w:hAnsi="Calibri"/>
                <w:b/>
              </w:rPr>
            </w:pPr>
            <w:r w:rsidRPr="00BB6802">
              <w:rPr>
                <w:rFonts w:ascii="Calibri" w:hAnsi="Calibri"/>
                <w:b/>
              </w:rPr>
              <w:t>Każdy dokument (załącznik) będący kopią oryginalnego dokumentu powinien być poświadczony za zgodność z oryginałem. Poświadczenie kopii dokumentów (załączników) wymaga pieczątki lub sformułowania „za zgodność z oryginałem”, aktualnej daty oraz podpisu (czytelnego w przypadku braku pieczątki imiennej lub nieczytelnego wraz z pieczątką imienną) osoby lub osób poświadczających – upoważnionych do reprezentowania beneficjenta na każdej stronie dokumentu lub jedynie na pierwszej stronie ze wskazaniem numerów poświadczonych stron dokumentu – w tym przypadku koniecznym jest ponumerowanie i zaparafowanie wszystkich stron dokumentu (załącznika).</w:t>
            </w:r>
          </w:p>
          <w:p w14:paraId="15AC17CD" w14:textId="326EC8AE" w:rsidR="00585946" w:rsidRPr="00BB6802" w:rsidRDefault="00585946" w:rsidP="00585946">
            <w:pPr>
              <w:suppressAutoHyphens/>
              <w:spacing w:after="60" w:line="276" w:lineRule="auto"/>
              <w:rPr>
                <w:rFonts w:ascii="Calibri" w:hAnsi="Calibri"/>
              </w:rPr>
            </w:pPr>
            <w:r w:rsidRPr="00F45AD4">
              <w:rPr>
                <w:rFonts w:ascii="Calibri" w:hAnsi="Calibri"/>
              </w:rPr>
              <w:t xml:space="preserve">Nieprzekazanie przez </w:t>
            </w:r>
            <w:r>
              <w:rPr>
                <w:rFonts w:ascii="Calibri" w:hAnsi="Calibri"/>
              </w:rPr>
              <w:t xml:space="preserve">projektodawcę </w:t>
            </w:r>
            <w:r w:rsidRPr="00F45AD4">
              <w:rPr>
                <w:rFonts w:ascii="Calibri" w:hAnsi="Calibri"/>
              </w:rPr>
              <w:t xml:space="preserve">załączników do decyzji </w:t>
            </w:r>
            <w:r>
              <w:rPr>
                <w:rFonts w:ascii="Calibri" w:hAnsi="Calibri"/>
              </w:rPr>
              <w:br/>
            </w:r>
            <w:r w:rsidRPr="00F45AD4">
              <w:rPr>
                <w:rFonts w:ascii="Calibri" w:hAnsi="Calibri"/>
              </w:rPr>
              <w:t xml:space="preserve">w terminie wyznaczonym w piśmie z prośbą o przekazanie tych załączników może być podstawą do podjęcia decyzji o cofnięciu dofinansowania dla projektu. Po otrzymaniu od </w:t>
            </w:r>
            <w:r>
              <w:rPr>
                <w:rFonts w:ascii="Calibri" w:hAnsi="Calibri"/>
              </w:rPr>
              <w:t>projektodawcy</w:t>
            </w:r>
            <w:r w:rsidRPr="00F45AD4">
              <w:rPr>
                <w:rFonts w:ascii="Calibri" w:hAnsi="Calibri"/>
              </w:rPr>
              <w:t xml:space="preserve"> załączników do decyzji IP</w:t>
            </w:r>
            <w:r>
              <w:rPr>
                <w:rFonts w:ascii="Calibri" w:hAnsi="Calibri"/>
              </w:rPr>
              <w:t xml:space="preserve"> RPO WO 2014-2020</w:t>
            </w:r>
            <w:r w:rsidRPr="00F45AD4">
              <w:rPr>
                <w:rFonts w:ascii="Calibri" w:hAnsi="Calibri"/>
              </w:rPr>
              <w:t xml:space="preserve"> sporządza decyzję w 4 egzemplarzach, którą przekazuje na ZWO.</w:t>
            </w:r>
          </w:p>
        </w:tc>
      </w:tr>
      <w:tr w:rsidR="00585946" w:rsidRPr="00AD65D3" w14:paraId="243317EA" w14:textId="77777777" w:rsidTr="00774103">
        <w:tc>
          <w:tcPr>
            <w:tcW w:w="893" w:type="dxa"/>
            <w:shd w:val="clear" w:color="auto" w:fill="auto"/>
          </w:tcPr>
          <w:p w14:paraId="4F45DCC7" w14:textId="77777777" w:rsidR="00585946" w:rsidRPr="00100997" w:rsidRDefault="00585946" w:rsidP="00F4015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463398CE" w14:textId="1CA42775" w:rsidR="00585946" w:rsidRPr="00BB6802" w:rsidRDefault="00585946" w:rsidP="00585946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102" w:name="_Toc465670739"/>
            <w:bookmarkStart w:id="103" w:name="_Toc504457673"/>
            <w:bookmarkStart w:id="104" w:name="_Toc83199949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 xml:space="preserve">Wskaźniki produktu </w:t>
            </w:r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br/>
              <w:t>i rezultatu</w:t>
            </w:r>
            <w:bookmarkEnd w:id="102"/>
            <w:bookmarkEnd w:id="103"/>
            <w:bookmarkEnd w:id="104"/>
          </w:p>
        </w:tc>
        <w:tc>
          <w:tcPr>
            <w:tcW w:w="6990" w:type="dxa"/>
            <w:shd w:val="clear" w:color="auto" w:fill="auto"/>
            <w:vAlign w:val="center"/>
          </w:tcPr>
          <w:p w14:paraId="447A00DC" w14:textId="2335DE66" w:rsidR="00585946" w:rsidRPr="00BB6802" w:rsidRDefault="00585946" w:rsidP="00585946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 xml:space="preserve">Zestawienie wskaźników stanowi załącznik nr </w:t>
            </w:r>
            <w:r>
              <w:rPr>
                <w:rFonts w:ascii="Calibri" w:hAnsi="Calibri"/>
              </w:rPr>
              <w:t>6</w:t>
            </w:r>
            <w:r w:rsidRPr="00BB6802">
              <w:rPr>
                <w:rFonts w:ascii="Calibri" w:hAnsi="Calibri"/>
              </w:rPr>
              <w:t xml:space="preserve"> do niniejszej Procedury pn. </w:t>
            </w:r>
            <w:r w:rsidRPr="00BB6802">
              <w:rPr>
                <w:rFonts w:ascii="Calibri" w:hAnsi="Calibri"/>
                <w:i/>
                <w:color w:val="000000"/>
              </w:rPr>
              <w:t>Lista wskaźników na poziomie projektu dla</w:t>
            </w:r>
            <w:r>
              <w:rPr>
                <w:rFonts w:ascii="Calibri" w:hAnsi="Calibri"/>
                <w:i/>
                <w:color w:val="000000"/>
              </w:rPr>
              <w:t xml:space="preserve"> Podd</w:t>
            </w:r>
            <w:r w:rsidRPr="00BB6802">
              <w:rPr>
                <w:rFonts w:ascii="Calibri" w:hAnsi="Calibri"/>
                <w:i/>
                <w:color w:val="000000"/>
              </w:rPr>
              <w:t xml:space="preserve">ziałania </w:t>
            </w:r>
            <w:r>
              <w:rPr>
                <w:rFonts w:ascii="Calibri" w:hAnsi="Calibri"/>
                <w:i/>
                <w:color w:val="000000"/>
              </w:rPr>
              <w:t>9.</w:t>
            </w:r>
            <w:r w:rsidR="00C46F3A">
              <w:rPr>
                <w:rFonts w:ascii="Calibri" w:hAnsi="Calibri"/>
                <w:i/>
                <w:color w:val="000000"/>
              </w:rPr>
              <w:t>2</w:t>
            </w:r>
            <w:r>
              <w:rPr>
                <w:rFonts w:ascii="Calibri" w:hAnsi="Calibri"/>
                <w:i/>
                <w:color w:val="000000"/>
              </w:rPr>
              <w:t>.</w:t>
            </w:r>
            <w:r w:rsidR="00C46F3A">
              <w:rPr>
                <w:rFonts w:ascii="Calibri" w:hAnsi="Calibri"/>
                <w:i/>
                <w:color w:val="000000"/>
              </w:rPr>
              <w:t>1</w:t>
            </w:r>
            <w:r>
              <w:rPr>
                <w:rFonts w:ascii="Calibri" w:hAnsi="Calibri"/>
                <w:i/>
                <w:color w:val="000000"/>
              </w:rPr>
              <w:t xml:space="preserve"> </w:t>
            </w:r>
            <w:r w:rsidR="00F5407B">
              <w:rPr>
                <w:rFonts w:ascii="Calibri" w:hAnsi="Calibri"/>
                <w:i/>
                <w:color w:val="000000"/>
              </w:rPr>
              <w:t>Wsparcie kształcenia zawodowego</w:t>
            </w:r>
            <w:r w:rsidRPr="00BB6802">
              <w:rPr>
                <w:rFonts w:ascii="Calibri" w:hAnsi="Calibri"/>
                <w:i/>
                <w:color w:val="000000"/>
              </w:rPr>
              <w:t xml:space="preserve"> w ramach RPO WO 2014-2020</w:t>
            </w:r>
            <w:r w:rsidRPr="00BB6802">
              <w:rPr>
                <w:rFonts w:ascii="Calibri" w:hAnsi="Calibri"/>
              </w:rPr>
              <w:t xml:space="preserve">. Dokument został podzielony na trzy grupy wskaźników: wskaźniki horyzontalne, wskaźniki wspólne EFS (CI) oraz wskaźniki dla </w:t>
            </w:r>
            <w:r>
              <w:rPr>
                <w:rFonts w:ascii="Calibri" w:hAnsi="Calibri"/>
              </w:rPr>
              <w:t>Podd</w:t>
            </w:r>
            <w:r w:rsidRPr="00BB6802">
              <w:rPr>
                <w:rFonts w:ascii="Calibri" w:hAnsi="Calibri"/>
              </w:rPr>
              <w:t xml:space="preserve">ziałania </w:t>
            </w:r>
            <w:r>
              <w:rPr>
                <w:rFonts w:ascii="Calibri" w:hAnsi="Calibri"/>
              </w:rPr>
              <w:t>9.</w:t>
            </w:r>
            <w:r w:rsidR="00C46F3A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.</w:t>
            </w:r>
            <w:r w:rsidR="00C46F3A">
              <w:rPr>
                <w:rFonts w:ascii="Calibri" w:hAnsi="Calibri"/>
              </w:rPr>
              <w:t>1</w:t>
            </w:r>
            <w:r w:rsidRPr="00BB6802">
              <w:rPr>
                <w:rFonts w:ascii="Calibri" w:hAnsi="Calibri"/>
              </w:rPr>
              <w:t>.</w:t>
            </w:r>
          </w:p>
          <w:p w14:paraId="177FD297" w14:textId="164880D6" w:rsidR="00585946" w:rsidRPr="00BB6802" w:rsidRDefault="00585946" w:rsidP="00585946">
            <w:pPr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Wnioskodawca jest zobowiązany do wyboru i określenia wartości docelowej we wniosku o dofinansowanie adekwatnych wskaźników produktu i</w:t>
            </w:r>
            <w:r>
              <w:rPr>
                <w:rFonts w:ascii="Calibri" w:hAnsi="Calibri"/>
              </w:rPr>
              <w:t> </w:t>
            </w:r>
            <w:r w:rsidRPr="00BB6802">
              <w:rPr>
                <w:rFonts w:ascii="Calibri" w:hAnsi="Calibri"/>
              </w:rPr>
              <w:t xml:space="preserve">rezultatu ujętych </w:t>
            </w:r>
            <w:r>
              <w:rPr>
                <w:rFonts w:ascii="Calibri" w:hAnsi="Calibri"/>
              </w:rPr>
              <w:t xml:space="preserve">we </w:t>
            </w:r>
            <w:r w:rsidRPr="00BB6802">
              <w:rPr>
                <w:rFonts w:ascii="Calibri" w:hAnsi="Calibri"/>
              </w:rPr>
              <w:t>wskaźnik</w:t>
            </w:r>
            <w:r>
              <w:rPr>
                <w:rFonts w:ascii="Calibri" w:hAnsi="Calibri"/>
              </w:rPr>
              <w:t>ach</w:t>
            </w:r>
            <w:r w:rsidRPr="00BB6802">
              <w:rPr>
                <w:rFonts w:ascii="Calibri" w:hAnsi="Calibri"/>
              </w:rPr>
              <w:t xml:space="preserve"> horyzontalnych oraz </w:t>
            </w:r>
            <w:r>
              <w:rPr>
                <w:rFonts w:ascii="Calibri" w:hAnsi="Calibri"/>
              </w:rPr>
              <w:t xml:space="preserve">wskaźnikach </w:t>
            </w:r>
            <w:r w:rsidRPr="00BB6802">
              <w:rPr>
                <w:rFonts w:ascii="Calibri" w:hAnsi="Calibri"/>
              </w:rPr>
              <w:t xml:space="preserve">dla </w:t>
            </w:r>
            <w:r>
              <w:rPr>
                <w:rFonts w:ascii="Calibri" w:hAnsi="Calibri"/>
              </w:rPr>
              <w:t>Podd</w:t>
            </w:r>
            <w:r w:rsidRPr="00BB6802">
              <w:rPr>
                <w:rFonts w:ascii="Calibri" w:hAnsi="Calibri"/>
              </w:rPr>
              <w:t xml:space="preserve">ziałania </w:t>
            </w:r>
            <w:r>
              <w:rPr>
                <w:rFonts w:ascii="Calibri" w:hAnsi="Calibri"/>
              </w:rPr>
              <w:t>9.</w:t>
            </w:r>
            <w:r w:rsidR="00C46F3A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.</w:t>
            </w:r>
            <w:r w:rsidR="00C46F3A">
              <w:rPr>
                <w:rFonts w:ascii="Calibri" w:hAnsi="Calibri"/>
              </w:rPr>
              <w:t>1</w:t>
            </w:r>
            <w:r w:rsidRPr="00BB6802">
              <w:rPr>
                <w:rFonts w:ascii="Calibri" w:hAnsi="Calibri"/>
              </w:rPr>
              <w:t xml:space="preserve">. </w:t>
            </w:r>
          </w:p>
          <w:p w14:paraId="1DBE9617" w14:textId="77777777" w:rsidR="00585946" w:rsidRPr="00BB6802" w:rsidRDefault="00585946" w:rsidP="00585946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/>
                <w:b/>
              </w:rPr>
            </w:pPr>
            <w:r w:rsidRPr="00BB6802">
              <w:rPr>
                <w:rFonts w:ascii="Calibri" w:hAnsi="Calibri"/>
                <w:b/>
              </w:rPr>
              <w:t>Wnioskodawca zobowiązany jest do wyboru wszystkich wskaźników horyzontalnych. W przypadku, kiedy zakres rzeczowy projektu nie dotyczy danego wskaźnika horyzontalnego, powinien w tabeli wykazać wartość docelową „0”.</w:t>
            </w:r>
          </w:p>
          <w:p w14:paraId="589D9B3F" w14:textId="62DFE1C7" w:rsidR="00585946" w:rsidRPr="00BB6802" w:rsidRDefault="00585946" w:rsidP="00585946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/>
                <w:i/>
              </w:rPr>
            </w:pPr>
            <w:r w:rsidRPr="00BB6802">
              <w:rPr>
                <w:rFonts w:ascii="Calibri" w:hAnsi="Calibri" w:cs="Calibri"/>
              </w:rPr>
              <w:t xml:space="preserve">Zasady dotyczące wyboru i określenia przez wnioskodawców wartości docelowych dla wskaźników wskazano w </w:t>
            </w:r>
            <w:r w:rsidRPr="00BB6802">
              <w:rPr>
                <w:rFonts w:ascii="Calibri" w:hAnsi="Calibri" w:cs="Calibri,Italic"/>
                <w:i/>
                <w:iCs/>
              </w:rPr>
              <w:t xml:space="preserve">Instrukcji wypełniania wniosku o dofinansowanie EFS </w:t>
            </w:r>
            <w:r w:rsidRPr="00BB6802">
              <w:rPr>
                <w:rFonts w:ascii="Calibri" w:hAnsi="Calibri" w:cs="Calibri"/>
              </w:rPr>
              <w:t xml:space="preserve">stanowiącej załącznik </w:t>
            </w:r>
            <w:r w:rsidR="00EE504B">
              <w:rPr>
                <w:rFonts w:ascii="Calibri" w:hAnsi="Calibri" w:cs="Calibri"/>
              </w:rPr>
              <w:br/>
            </w:r>
            <w:r w:rsidRPr="00BB6802">
              <w:rPr>
                <w:rFonts w:ascii="Calibri" w:hAnsi="Calibri"/>
              </w:rPr>
              <w:t xml:space="preserve">nr </w:t>
            </w:r>
            <w:r>
              <w:rPr>
                <w:rFonts w:ascii="Calibri" w:hAnsi="Calibri"/>
              </w:rPr>
              <w:t>2</w:t>
            </w:r>
            <w:r w:rsidRPr="00BB6802">
              <w:rPr>
                <w:rFonts w:ascii="Calibri" w:hAnsi="Calibri"/>
              </w:rPr>
              <w:t xml:space="preserve"> do niniejszego dokumentu.</w:t>
            </w:r>
          </w:p>
          <w:p w14:paraId="3159A6FD" w14:textId="220087DC" w:rsidR="00585946" w:rsidRPr="00BB6802" w:rsidRDefault="00585946" w:rsidP="0058594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</w:rPr>
            </w:pPr>
            <w:r w:rsidRPr="00BB6802">
              <w:rPr>
                <w:rFonts w:ascii="Calibri" w:hAnsi="Calibri" w:cs="Calibri"/>
                <w:b/>
              </w:rPr>
              <w:t xml:space="preserve">Zasady realizacji wskaźników na etapie wdrażania projektu oraz </w:t>
            </w:r>
            <w:r>
              <w:rPr>
                <w:rFonts w:ascii="Calibri" w:hAnsi="Calibri" w:cs="Calibri"/>
                <w:b/>
              </w:rPr>
              <w:br/>
            </w:r>
            <w:r w:rsidRPr="00BB6802">
              <w:rPr>
                <w:rFonts w:ascii="Calibri" w:hAnsi="Calibri" w:cs="Calibri"/>
                <w:b/>
              </w:rPr>
              <w:t xml:space="preserve">w okresie trwałości projektu regulują zapisy </w:t>
            </w:r>
            <w:r>
              <w:rPr>
                <w:rFonts w:ascii="Calibri" w:hAnsi="Calibri" w:cs="Calibri"/>
                <w:b/>
              </w:rPr>
              <w:t>decyzji</w:t>
            </w:r>
            <w:r w:rsidRPr="00BB6802">
              <w:rPr>
                <w:rFonts w:ascii="Calibri" w:hAnsi="Calibri" w:cs="Calibri"/>
                <w:b/>
              </w:rPr>
              <w:t xml:space="preserve"> o dofinansowani</w:t>
            </w:r>
            <w:r>
              <w:rPr>
                <w:rFonts w:ascii="Calibri" w:hAnsi="Calibri" w:cs="Calibri"/>
                <w:b/>
              </w:rPr>
              <w:t>u</w:t>
            </w:r>
            <w:r w:rsidRPr="00BB6802">
              <w:rPr>
                <w:rFonts w:ascii="Calibri" w:hAnsi="Calibri" w:cs="Calibri"/>
                <w:b/>
              </w:rPr>
              <w:t xml:space="preserve"> projektu</w:t>
            </w:r>
            <w:r w:rsidRPr="00BB6802">
              <w:rPr>
                <w:rFonts w:ascii="Calibri" w:hAnsi="Calibri" w:cs="Calibri"/>
              </w:rPr>
              <w:t>.</w:t>
            </w:r>
          </w:p>
          <w:p w14:paraId="538D1EA3" w14:textId="77777777" w:rsidR="00585946" w:rsidRPr="00BB6802" w:rsidRDefault="00585946" w:rsidP="00585946">
            <w:pPr>
              <w:spacing w:before="120" w:after="12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Szczegółowe zasady dotyczące monitorowania wskaźników zawarte zostały w podrozdziale 3.3</w:t>
            </w:r>
            <w:r w:rsidRPr="00BB6802">
              <w:rPr>
                <w:rFonts w:ascii="Calibri" w:hAnsi="Calibri"/>
                <w:i/>
              </w:rPr>
              <w:t xml:space="preserve"> Wytycznych w zakresie monitorowania postępu rzeczowego realizacji programów operacyjnych na lata 2014-2020.</w:t>
            </w:r>
          </w:p>
          <w:p w14:paraId="0F53FD8F" w14:textId="48CA2372" w:rsidR="00585946" w:rsidRPr="00BB6802" w:rsidRDefault="00585946" w:rsidP="00585946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/>
                <w:b/>
              </w:rPr>
            </w:pPr>
            <w:r w:rsidRPr="00BB6802">
              <w:rPr>
                <w:rFonts w:ascii="Calibri" w:hAnsi="Calibri"/>
              </w:rPr>
              <w:t xml:space="preserve">Minimalny zakres danych koniecznych do wprowadzenia do SL2014 </w:t>
            </w:r>
            <w:r w:rsidRPr="00BB6802">
              <w:rPr>
                <w:rFonts w:ascii="Calibri" w:hAnsi="Calibri"/>
              </w:rPr>
              <w:br/>
              <w:t xml:space="preserve">w zakresie uczestników projektów został zawarty w załączniku nr 7 do </w:t>
            </w:r>
            <w:r w:rsidRPr="00BB6802">
              <w:rPr>
                <w:rFonts w:ascii="Calibri" w:hAnsi="Calibri"/>
                <w:i/>
              </w:rPr>
              <w:t xml:space="preserve">Wytycznych w zakresie monitorowania postępu rzeczowego realizacji programów operacyjnych na lata 2014-2020, </w:t>
            </w:r>
            <w:r w:rsidRPr="00BB6802">
              <w:rPr>
                <w:rFonts w:ascii="Calibri" w:hAnsi="Calibri"/>
              </w:rPr>
              <w:t xml:space="preserve">natomiast w załączniku nr 13 do </w:t>
            </w:r>
            <w:r w:rsidRPr="00BB6802">
              <w:rPr>
                <w:rFonts w:ascii="Calibri" w:hAnsi="Calibri"/>
                <w:i/>
              </w:rPr>
              <w:t xml:space="preserve">Wytycznych w zakresie warunków gromadzenia i przekazywania danych w postaci elektronicznej na lata 2014-2020 </w:t>
            </w:r>
            <w:r w:rsidRPr="00BB6802">
              <w:rPr>
                <w:rFonts w:ascii="Calibri" w:hAnsi="Calibri"/>
              </w:rPr>
              <w:t xml:space="preserve">określono wzór formularza do wprowadzania danych </w:t>
            </w:r>
            <w:r>
              <w:rPr>
                <w:rFonts w:ascii="Calibri" w:hAnsi="Calibri"/>
              </w:rPr>
              <w:br/>
            </w:r>
            <w:r w:rsidRPr="00BB6802">
              <w:rPr>
                <w:rFonts w:ascii="Calibri" w:hAnsi="Calibri"/>
              </w:rPr>
              <w:t>o uczestnikach do SL2014</w:t>
            </w:r>
            <w:r w:rsidRPr="00BB6802">
              <w:rPr>
                <w:rFonts w:ascii="Calibri" w:hAnsi="Calibri"/>
                <w:i/>
              </w:rPr>
              <w:t xml:space="preserve">. </w:t>
            </w:r>
            <w:r w:rsidRPr="00BB6802">
              <w:rPr>
                <w:rFonts w:ascii="Calibri" w:hAnsi="Calibri"/>
              </w:rPr>
              <w:t>Zgodnie ze wzorem formularza</w:t>
            </w:r>
            <w:r w:rsidRPr="00BB6802">
              <w:rPr>
                <w:rFonts w:ascii="Calibri" w:hAnsi="Calibri"/>
                <w:i/>
              </w:rPr>
              <w:t xml:space="preserve"> </w:t>
            </w:r>
            <w:r w:rsidRPr="00BB6802">
              <w:rPr>
                <w:rFonts w:ascii="Calibri" w:hAnsi="Calibri" w:cs="Calibri"/>
              </w:rPr>
              <w:t xml:space="preserve">dla uczestników projektów należy określić obszar zamieszkania wg stopnia urbanizacji DEGURBA. Podział jednostek przestrzennych województwa opolskiego wg klasyfikacji DEGURBA stanowi </w:t>
            </w:r>
            <w:r w:rsidRPr="00BB6802">
              <w:rPr>
                <w:rFonts w:ascii="Calibri" w:hAnsi="Calibri"/>
              </w:rPr>
              <w:t xml:space="preserve">załącznik nr </w:t>
            </w:r>
            <w:r>
              <w:rPr>
                <w:rFonts w:ascii="Calibri" w:hAnsi="Calibri"/>
              </w:rPr>
              <w:t>7</w:t>
            </w:r>
            <w:r w:rsidRPr="00BB6802">
              <w:rPr>
                <w:rFonts w:ascii="Calibri" w:hAnsi="Calibri"/>
                <w:i/>
              </w:rPr>
              <w:t xml:space="preserve"> </w:t>
            </w:r>
            <w:r w:rsidRPr="00BB6802">
              <w:rPr>
                <w:rFonts w:ascii="Calibri" w:hAnsi="Calibri"/>
              </w:rPr>
              <w:t>do niniejszego dokumentu.</w:t>
            </w:r>
            <w:r w:rsidRPr="00BB6802">
              <w:rPr>
                <w:rFonts w:ascii="Calibri" w:hAnsi="Calibri"/>
                <w:i/>
              </w:rPr>
              <w:t xml:space="preserve"> </w:t>
            </w:r>
            <w:r w:rsidRPr="00BB6802">
              <w:rPr>
                <w:rFonts w:ascii="Calibri" w:hAnsi="Calibri"/>
              </w:rPr>
              <w:t xml:space="preserve">Szczegółowe warunki kwalifikowalności uczestników projektu zostały określone w </w:t>
            </w:r>
            <w:r w:rsidRPr="00BB6802">
              <w:rPr>
                <w:rFonts w:ascii="Calibri" w:hAnsi="Calibri" w:cs="Calibri"/>
              </w:rPr>
              <w:t>podrozdziale</w:t>
            </w:r>
            <w:r w:rsidRPr="00BB6802">
              <w:rPr>
                <w:rFonts w:ascii="Calibri" w:hAnsi="Calibri"/>
                <w:i/>
              </w:rPr>
              <w:t xml:space="preserve"> </w:t>
            </w:r>
            <w:r w:rsidRPr="00BB6802">
              <w:rPr>
                <w:rFonts w:ascii="Calibri" w:hAnsi="Calibri"/>
              </w:rPr>
              <w:t>8.2</w:t>
            </w:r>
            <w:r w:rsidRPr="00BB6802">
              <w:rPr>
                <w:rFonts w:ascii="Calibri" w:hAnsi="Calibri"/>
                <w:i/>
              </w:rPr>
              <w:t xml:space="preserve"> </w:t>
            </w:r>
            <w:r w:rsidRPr="00BB6802">
              <w:rPr>
                <w:rFonts w:ascii="Calibri" w:hAnsi="Calibri" w:cs="Calibri"/>
                <w:i/>
              </w:rPr>
              <w:t>Wytycznych w zakresie kwalifikowalności wydatków w ramach Europejskiego Funduszu Rozwoju Regionalnego, Europejskiego Funduszu Społecznego oraz Funduszu Spójności na lata 2014-202</w:t>
            </w:r>
            <w:r w:rsidRPr="00BB6802">
              <w:rPr>
                <w:rFonts w:ascii="Calibri" w:hAnsi="Calibri"/>
                <w:i/>
              </w:rPr>
              <w:t>0</w:t>
            </w:r>
            <w:r w:rsidRPr="00BB6802">
              <w:rPr>
                <w:rFonts w:ascii="Calibri" w:hAnsi="Calibri"/>
              </w:rPr>
              <w:t>.</w:t>
            </w:r>
          </w:p>
        </w:tc>
      </w:tr>
      <w:tr w:rsidR="00585946" w:rsidRPr="00AD65D3" w14:paraId="6FD9A0C9" w14:textId="77777777" w:rsidTr="00774103">
        <w:tc>
          <w:tcPr>
            <w:tcW w:w="893" w:type="dxa"/>
            <w:shd w:val="clear" w:color="auto" w:fill="auto"/>
          </w:tcPr>
          <w:p w14:paraId="572931FD" w14:textId="58AD2A51" w:rsidR="00585946" w:rsidRPr="00100997" w:rsidRDefault="00585946" w:rsidP="00F4015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626FA9C6" w14:textId="77777777" w:rsidR="00585946" w:rsidRPr="00BB6802" w:rsidRDefault="00585946" w:rsidP="00585946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105" w:name="_Toc433792129"/>
            <w:bookmarkStart w:id="106" w:name="_Toc504457674"/>
            <w:bookmarkStart w:id="107" w:name="_Toc83199950"/>
            <w:r w:rsidRPr="00BB6802">
              <w:rPr>
                <w:rFonts w:ascii="Calibri" w:hAnsi="Calibri"/>
                <w:sz w:val="24"/>
                <w:szCs w:val="24"/>
              </w:rPr>
              <w:t>Sytuacje, w których nabór wniosku w trybie pozakonkursowym może zostać anulowany</w:t>
            </w:r>
            <w:bookmarkEnd w:id="105"/>
            <w:bookmarkEnd w:id="106"/>
            <w:bookmarkEnd w:id="107"/>
            <w:r w:rsidRPr="00BB6802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  <w:tc>
          <w:tcPr>
            <w:tcW w:w="6990" w:type="dxa"/>
            <w:shd w:val="clear" w:color="auto" w:fill="auto"/>
            <w:vAlign w:val="center"/>
          </w:tcPr>
          <w:p w14:paraId="70D0FC39" w14:textId="317D632F" w:rsidR="00585946" w:rsidRPr="00BB6802" w:rsidRDefault="00585946" w:rsidP="00585946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W uzasadnionych przypadkach IP</w:t>
            </w:r>
            <w:r w:rsidR="006167CC">
              <w:rPr>
                <w:rFonts w:ascii="Calibri" w:hAnsi="Calibri"/>
              </w:rPr>
              <w:t xml:space="preserve"> RPO WO 2014-2020</w:t>
            </w:r>
            <w:r w:rsidRPr="00BB6802">
              <w:rPr>
                <w:rFonts w:ascii="Calibri" w:hAnsi="Calibri"/>
              </w:rPr>
              <w:t xml:space="preserve"> może anulować wezwanie do złożenia wniosku o dofinansowanie projektu pozakonkursowego. </w:t>
            </w:r>
          </w:p>
          <w:p w14:paraId="1C691B1C" w14:textId="77777777" w:rsidR="00585946" w:rsidRPr="00BB6802" w:rsidRDefault="00585946" w:rsidP="00585946">
            <w:pPr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Przykładowe sytuacje powodujące anulowanie wezwania:</w:t>
            </w:r>
          </w:p>
          <w:p w14:paraId="5066A3CF" w14:textId="41E58575" w:rsidR="00585946" w:rsidRPr="00BB6802" w:rsidRDefault="006478B1" w:rsidP="00CC0C0B">
            <w:pPr>
              <w:numPr>
                <w:ilvl w:val="0"/>
                <w:numId w:val="2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after="60" w:line="276" w:lineRule="auto"/>
              <w:ind w:left="249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="00585946" w:rsidRPr="00BB6802">
              <w:rPr>
                <w:rFonts w:ascii="Calibri" w:hAnsi="Calibri"/>
              </w:rPr>
              <w:t>iezłożenia wniosku o dofinansowanie projektu;</w:t>
            </w:r>
          </w:p>
          <w:p w14:paraId="0741B327" w14:textId="18E8CE2F" w:rsidR="00585946" w:rsidRPr="00BB6802" w:rsidRDefault="00585946" w:rsidP="00CC0C0B">
            <w:pPr>
              <w:numPr>
                <w:ilvl w:val="0"/>
                <w:numId w:val="2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after="60" w:line="276" w:lineRule="auto"/>
              <w:ind w:left="249" w:hanging="180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 xml:space="preserve">naruszenia w toku procedury pozakonkursowej przepisów prawa i/lub zasad Procedury naboru, które są istotne i niemożliwe </w:t>
            </w:r>
            <w:r w:rsidRPr="00BB6802">
              <w:rPr>
                <w:rFonts w:ascii="Calibri" w:hAnsi="Calibri"/>
              </w:rPr>
              <w:br/>
              <w:t>do naprawienia;</w:t>
            </w:r>
          </w:p>
          <w:p w14:paraId="7E82988F" w14:textId="1017C9A7" w:rsidR="00585946" w:rsidRPr="00BB6802" w:rsidRDefault="00585946" w:rsidP="00CC0C0B">
            <w:pPr>
              <w:numPr>
                <w:ilvl w:val="0"/>
                <w:numId w:val="2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after="60" w:line="276" w:lineRule="auto"/>
              <w:ind w:left="249" w:hanging="180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zaistnienia sytuacji nadzwyczajnej, której strony nie mogły przewidzieć w chwili ogłoszenia naboru wniosk</w:t>
            </w:r>
            <w:r w:rsidR="006478B1">
              <w:rPr>
                <w:rFonts w:ascii="Calibri" w:hAnsi="Calibri"/>
              </w:rPr>
              <w:t>u</w:t>
            </w:r>
            <w:r w:rsidRPr="00BB6802">
              <w:rPr>
                <w:rFonts w:ascii="Calibri" w:hAnsi="Calibri"/>
              </w:rPr>
              <w:t xml:space="preserve">, a której wystąpienie czyni niemożliwym lub rażąco utrudnia kontynuowanie procedury pozakonkursowej lub stanowi zagrożenie dla interesu publicznego; </w:t>
            </w:r>
          </w:p>
          <w:p w14:paraId="3A732EDD" w14:textId="5E1DDC9B" w:rsidR="00585946" w:rsidRPr="00BB6802" w:rsidRDefault="00585946" w:rsidP="00CC0C0B">
            <w:pPr>
              <w:numPr>
                <w:ilvl w:val="0"/>
                <w:numId w:val="2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after="60" w:line="276" w:lineRule="auto"/>
              <w:ind w:left="249" w:hanging="180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 xml:space="preserve">ogłoszenia aktów prawnych lub wytycznych horyzontalnych </w:t>
            </w:r>
            <w:r>
              <w:rPr>
                <w:rFonts w:ascii="Calibri" w:hAnsi="Calibri"/>
              </w:rPr>
              <w:br/>
            </w:r>
            <w:r w:rsidRPr="00BB6802">
              <w:rPr>
                <w:rFonts w:ascii="Calibri" w:hAnsi="Calibri"/>
              </w:rPr>
              <w:t>w istotny sposób sprzecznych z postanowieniami niniejszej procedury</w:t>
            </w:r>
            <w:r>
              <w:rPr>
                <w:rFonts w:ascii="Calibri" w:hAnsi="Calibri"/>
              </w:rPr>
              <w:t>.</w:t>
            </w:r>
          </w:p>
        </w:tc>
      </w:tr>
      <w:tr w:rsidR="00585946" w:rsidRPr="00AD65D3" w14:paraId="57C16DE0" w14:textId="77777777" w:rsidTr="00774103">
        <w:tc>
          <w:tcPr>
            <w:tcW w:w="893" w:type="dxa"/>
            <w:shd w:val="clear" w:color="auto" w:fill="auto"/>
          </w:tcPr>
          <w:p w14:paraId="0AFA2A52" w14:textId="77777777" w:rsidR="00585946" w:rsidRPr="00100997" w:rsidRDefault="00585946" w:rsidP="00F4015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3A364376" w14:textId="77777777" w:rsidR="00585946" w:rsidRPr="00BB6802" w:rsidRDefault="00585946" w:rsidP="00585946">
            <w:pPr>
              <w:pStyle w:val="Nagwek1"/>
              <w:spacing w:before="0" w:line="276" w:lineRule="auto"/>
              <w:rPr>
                <w:rFonts w:ascii="Calibri" w:hAnsi="Calibri"/>
                <w:sz w:val="24"/>
                <w:szCs w:val="24"/>
              </w:rPr>
            </w:pPr>
            <w:bookmarkStart w:id="108" w:name="_Toc465670741"/>
            <w:bookmarkStart w:id="109" w:name="_Toc504457675"/>
            <w:bookmarkStart w:id="110" w:name="_Toc83199951"/>
            <w:r w:rsidRPr="00BB6802">
              <w:rPr>
                <w:rFonts w:ascii="Calibri" w:hAnsi="Calibri"/>
                <w:bCs w:val="0"/>
                <w:kern w:val="0"/>
                <w:sz w:val="24"/>
                <w:szCs w:val="24"/>
                <w:lang w:val="pl-PL" w:eastAsia="pl-PL"/>
              </w:rPr>
              <w:t>Zasady dofinansowania projektów:</w:t>
            </w:r>
            <w:bookmarkEnd w:id="108"/>
            <w:bookmarkEnd w:id="109"/>
            <w:bookmarkEnd w:id="110"/>
          </w:p>
        </w:tc>
        <w:tc>
          <w:tcPr>
            <w:tcW w:w="6990" w:type="dxa"/>
            <w:shd w:val="clear" w:color="auto" w:fill="auto"/>
            <w:vAlign w:val="center"/>
          </w:tcPr>
          <w:p w14:paraId="4EC6DE22" w14:textId="77777777" w:rsidR="00585946" w:rsidRPr="00BB6802" w:rsidRDefault="00585946" w:rsidP="00585946">
            <w:pPr>
              <w:spacing w:after="60" w:line="276" w:lineRule="auto"/>
              <w:rPr>
                <w:rFonts w:ascii="Calibri" w:hAnsi="Calibri"/>
                <w:b/>
                <w:u w:val="single"/>
              </w:rPr>
            </w:pPr>
            <w:r w:rsidRPr="00BB6802">
              <w:rPr>
                <w:rFonts w:ascii="Calibri" w:hAnsi="Calibri"/>
              </w:rPr>
              <w:t xml:space="preserve">Zgodnie z art. 37 ust. 3 ustawy wdrożeniowej </w:t>
            </w:r>
            <w:r w:rsidRPr="00BB6802">
              <w:rPr>
                <w:rFonts w:ascii="Calibri" w:hAnsi="Calibri"/>
                <w:b/>
                <w:u w:val="single"/>
              </w:rPr>
              <w:t>nie może zostać wybrany do dofinansowania projekt:</w:t>
            </w:r>
          </w:p>
          <w:p w14:paraId="3E449724" w14:textId="77777777" w:rsidR="00585946" w:rsidRPr="00BB6802" w:rsidRDefault="00585946" w:rsidP="00F40158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69"/>
                <w:tab w:val="left" w:pos="36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 w:cs="Calibri"/>
                <w:lang w:eastAsia="ar-SA"/>
              </w:rPr>
            </w:pPr>
            <w:r w:rsidRPr="00BB6802">
              <w:rPr>
                <w:rFonts w:ascii="Calibri" w:hAnsi="Calibri" w:cs="Calibri"/>
                <w:lang w:eastAsia="ar-SA"/>
              </w:rPr>
              <w:t>którego wnioskodawca został wykluczony z możliwości otrzymania dofinansowania,</w:t>
            </w:r>
          </w:p>
          <w:p w14:paraId="67650BCC" w14:textId="77777777" w:rsidR="00585946" w:rsidRPr="00BB6802" w:rsidRDefault="00585946" w:rsidP="00F40158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69"/>
                <w:tab w:val="left" w:pos="36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 w:cs="Calibri"/>
                <w:lang w:eastAsia="ar-SA"/>
              </w:rPr>
            </w:pPr>
            <w:r w:rsidRPr="00BB6802">
              <w:rPr>
                <w:rFonts w:ascii="Calibri" w:hAnsi="Calibri" w:cs="Calibri"/>
                <w:lang w:eastAsia="ar-SA"/>
              </w:rPr>
              <w:t xml:space="preserve">został fizycznie ukończony lub w pełni zrealizowany przez złożeniem wniosku o dofinansowanie, niezależnie od tego czy wszystkie powiązane płatności zostały dokonane przez beneficjenta. </w:t>
            </w:r>
          </w:p>
          <w:p w14:paraId="410628D5" w14:textId="779235D3" w:rsidR="00585946" w:rsidRPr="00BB6802" w:rsidRDefault="00585946" w:rsidP="00585946">
            <w:pPr>
              <w:spacing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Na podstawie art. 37 ust. 3a I</w:t>
            </w:r>
            <w:r>
              <w:rPr>
                <w:rFonts w:ascii="Calibri" w:hAnsi="Calibri"/>
              </w:rPr>
              <w:t>P</w:t>
            </w:r>
            <w:r w:rsidRPr="00BB6802">
              <w:rPr>
                <w:rFonts w:ascii="Calibri" w:hAnsi="Calibri"/>
              </w:rPr>
              <w:t xml:space="preserve"> </w:t>
            </w:r>
            <w:r w:rsidR="00DB7397">
              <w:rPr>
                <w:rFonts w:ascii="Calibri" w:hAnsi="Calibri"/>
              </w:rPr>
              <w:t xml:space="preserve">RPO WO 2014-2020 </w:t>
            </w:r>
            <w:r w:rsidRPr="00BB6802">
              <w:rPr>
                <w:rFonts w:ascii="Calibri" w:hAnsi="Calibri"/>
              </w:rPr>
              <w:t>może wymagać złożenia przez wnioskodawcę oświadczeń niezbędnych do:</w:t>
            </w:r>
          </w:p>
          <w:p w14:paraId="24593D8F" w14:textId="77777777" w:rsidR="00585946" w:rsidRPr="00BB6802" w:rsidRDefault="00585946" w:rsidP="00F40158">
            <w:pPr>
              <w:numPr>
                <w:ilvl w:val="0"/>
                <w:numId w:val="18"/>
              </w:numPr>
              <w:spacing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przeprowadzenia wyboru projektów do dofinansowania lub</w:t>
            </w:r>
          </w:p>
          <w:p w14:paraId="68672348" w14:textId="447B5E0E" w:rsidR="00585946" w:rsidRPr="00EA04FA" w:rsidRDefault="00585946" w:rsidP="00F40158">
            <w:pPr>
              <w:numPr>
                <w:ilvl w:val="0"/>
                <w:numId w:val="18"/>
              </w:numPr>
              <w:spacing w:line="276" w:lineRule="auto"/>
              <w:rPr>
                <w:rFonts w:ascii="Calibri" w:hAnsi="Calibri"/>
              </w:rPr>
            </w:pPr>
            <w:r w:rsidRPr="00BB6802">
              <w:rPr>
                <w:rFonts w:ascii="Calibri" w:hAnsi="Calibri"/>
              </w:rPr>
              <w:t>podjęcia decyzji o dofinansowaniu projektu.</w:t>
            </w:r>
          </w:p>
        </w:tc>
      </w:tr>
      <w:tr w:rsidR="00585946" w:rsidRPr="00AD65D3" w14:paraId="7F6ABCD3" w14:textId="77777777" w:rsidTr="00774103">
        <w:tc>
          <w:tcPr>
            <w:tcW w:w="893" w:type="dxa"/>
            <w:shd w:val="clear" w:color="auto" w:fill="auto"/>
          </w:tcPr>
          <w:p w14:paraId="32A119B8" w14:textId="77777777" w:rsidR="00585946" w:rsidRPr="00100997" w:rsidRDefault="00585946" w:rsidP="00F4015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1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69647E89" w14:textId="77777777" w:rsidR="00585946" w:rsidRPr="00BB6802" w:rsidRDefault="00585946" w:rsidP="00585946">
            <w:pPr>
              <w:spacing w:after="60" w:line="276" w:lineRule="auto"/>
              <w:rPr>
                <w:rFonts w:ascii="Calibri" w:hAnsi="Calibri"/>
                <w:b/>
                <w:lang w:eastAsia="x-none"/>
              </w:rPr>
            </w:pPr>
            <w:bookmarkStart w:id="111" w:name="_Toc465670742"/>
            <w:r w:rsidRPr="00BB6802">
              <w:rPr>
                <w:rFonts w:ascii="Calibri" w:hAnsi="Calibri"/>
                <w:b/>
              </w:rPr>
              <w:t>Archiwizacja i przechowywanie dokumentów:</w:t>
            </w:r>
            <w:bookmarkEnd w:id="111"/>
          </w:p>
        </w:tc>
        <w:tc>
          <w:tcPr>
            <w:tcW w:w="6990" w:type="dxa"/>
            <w:shd w:val="clear" w:color="auto" w:fill="auto"/>
            <w:vAlign w:val="center"/>
          </w:tcPr>
          <w:p w14:paraId="4F572DAD" w14:textId="77777777" w:rsidR="00585946" w:rsidRPr="00BB6802" w:rsidRDefault="00585946" w:rsidP="00585946">
            <w:pPr>
              <w:spacing w:after="60" w:line="276" w:lineRule="auto"/>
              <w:rPr>
                <w:rFonts w:ascii="Calibri" w:eastAsia="Calibri" w:hAnsi="Calibri"/>
                <w:iCs/>
                <w:lang w:eastAsia="en-US"/>
              </w:rPr>
            </w:pPr>
            <w:r w:rsidRPr="00BB6802">
              <w:rPr>
                <w:rFonts w:ascii="Calibri" w:eastAsia="Calibri" w:hAnsi="Calibri"/>
                <w:iCs/>
                <w:lang w:eastAsia="en-US"/>
              </w:rPr>
              <w:t>Wnioskodawcy oraz beneficjenci są zobowiązani do przechowywania dokumentacji związanej z realizacją RPO WO 2014 – 2020 zgodnie z:</w:t>
            </w:r>
          </w:p>
          <w:p w14:paraId="5E8032DE" w14:textId="77777777" w:rsidR="00585946" w:rsidRPr="00BB6802" w:rsidRDefault="00585946" w:rsidP="00F40158">
            <w:pPr>
              <w:numPr>
                <w:ilvl w:val="0"/>
                <w:numId w:val="12"/>
              </w:numPr>
              <w:spacing w:after="60" w:line="276" w:lineRule="auto"/>
              <w:rPr>
                <w:rFonts w:ascii="Calibri" w:eastAsia="Calibri" w:hAnsi="Calibri"/>
                <w:iCs/>
                <w:lang w:eastAsia="en-US"/>
              </w:rPr>
            </w:pPr>
            <w:r w:rsidRPr="00BB6802">
              <w:rPr>
                <w:rFonts w:ascii="Calibri" w:eastAsia="Calibri" w:hAnsi="Calibri"/>
                <w:iCs/>
                <w:lang w:eastAsia="en-US"/>
              </w:rPr>
              <w:t>art. 140 Rozporządzenia ogólnego;</w:t>
            </w:r>
          </w:p>
          <w:p w14:paraId="772C5380" w14:textId="37DDF248" w:rsidR="00585946" w:rsidRPr="00BB6802" w:rsidRDefault="00585946" w:rsidP="00F40158">
            <w:pPr>
              <w:numPr>
                <w:ilvl w:val="0"/>
                <w:numId w:val="12"/>
              </w:numPr>
              <w:spacing w:after="60" w:line="276" w:lineRule="auto"/>
              <w:rPr>
                <w:rFonts w:ascii="Calibri" w:eastAsia="Calibri" w:hAnsi="Calibri"/>
                <w:iCs/>
                <w:lang w:eastAsia="en-US"/>
              </w:rPr>
            </w:pPr>
            <w:r w:rsidRPr="00BB6802">
              <w:rPr>
                <w:rFonts w:ascii="Calibri" w:eastAsia="Calibri" w:hAnsi="Calibri"/>
                <w:iCs/>
                <w:lang w:eastAsia="en-US"/>
              </w:rPr>
              <w:t xml:space="preserve">przepisami krajowymi, w tym: art. 71 i 74 Ustawy z dnia 29 września 1994 r. o rachunkowości (t.j. </w:t>
            </w:r>
            <w:r w:rsidRPr="009E1D9D">
              <w:rPr>
                <w:rFonts w:ascii="Calibri" w:eastAsia="Calibri" w:hAnsi="Calibri"/>
                <w:iCs/>
                <w:lang w:eastAsia="en-US"/>
              </w:rPr>
              <w:t>Dz.U. 20</w:t>
            </w:r>
            <w:r>
              <w:rPr>
                <w:rFonts w:ascii="Calibri" w:eastAsia="Calibri" w:hAnsi="Calibri"/>
                <w:iCs/>
                <w:lang w:eastAsia="en-US"/>
              </w:rPr>
              <w:t>21</w:t>
            </w:r>
            <w:r w:rsidRPr="009E1D9D">
              <w:rPr>
                <w:rFonts w:ascii="Calibri" w:eastAsia="Calibri" w:hAnsi="Calibri"/>
                <w:iCs/>
                <w:lang w:eastAsia="en-US"/>
              </w:rPr>
              <w:t xml:space="preserve"> poz. </w:t>
            </w:r>
            <w:r>
              <w:rPr>
                <w:rFonts w:ascii="Calibri" w:eastAsia="Calibri" w:hAnsi="Calibri"/>
                <w:iCs/>
                <w:lang w:eastAsia="en-US"/>
              </w:rPr>
              <w:t>217</w:t>
            </w:r>
            <w:r w:rsidRPr="009E1D9D" w:rsidDel="009E1D9D">
              <w:rPr>
                <w:rFonts w:ascii="Calibri" w:eastAsia="Calibri" w:hAnsi="Calibri"/>
                <w:iCs/>
                <w:lang w:eastAsia="en-US"/>
              </w:rPr>
              <w:t xml:space="preserve"> </w:t>
            </w:r>
            <w:r w:rsidRPr="00BB6802">
              <w:rPr>
                <w:rFonts w:ascii="Calibri" w:eastAsia="Calibri" w:hAnsi="Calibri"/>
                <w:iCs/>
                <w:lang w:eastAsia="en-US"/>
              </w:rPr>
              <w:t>z</w:t>
            </w:r>
            <w:r>
              <w:rPr>
                <w:rFonts w:ascii="Calibri" w:eastAsia="Calibri" w:hAnsi="Calibri"/>
                <w:iCs/>
                <w:lang w:eastAsia="en-US"/>
              </w:rPr>
              <w:t xml:space="preserve">e </w:t>
            </w:r>
            <w:r w:rsidRPr="00BB6802">
              <w:rPr>
                <w:rFonts w:ascii="Calibri" w:eastAsia="Calibri" w:hAnsi="Calibri"/>
                <w:iCs/>
                <w:lang w:eastAsia="en-US"/>
              </w:rPr>
              <w:t>zm.) dotyczącymi przechowywania dokumentacji księgowej.</w:t>
            </w:r>
          </w:p>
          <w:p w14:paraId="7A8C4211" w14:textId="6039BB1E" w:rsidR="00585946" w:rsidRPr="00BB6802" w:rsidRDefault="00585946" w:rsidP="00EE504B">
            <w:pPr>
              <w:spacing w:after="60"/>
              <w:contextualSpacing/>
              <w:rPr>
                <w:rFonts w:ascii="Calibri" w:eastAsia="Calibri" w:hAnsi="Calibri"/>
                <w:iCs/>
                <w:lang w:eastAsia="en-US"/>
              </w:rPr>
            </w:pPr>
            <w:r w:rsidRPr="00BB6802">
              <w:rPr>
                <w:rFonts w:ascii="Calibri" w:eastAsia="Calibri" w:hAnsi="Calibri"/>
                <w:iCs/>
                <w:lang w:eastAsia="en-US"/>
              </w:rPr>
              <w:t>Wszystkie dokumenty potwierdzające powinny być udostępniane przez okres dwóch lat od dnia 31 grudnia następującego po złożeniu zestawienia wydatków, w którym ujęto ostateczne wydatki dotyczące zakończonej operacji</w:t>
            </w:r>
            <w:r w:rsidRPr="00BB6802">
              <w:rPr>
                <w:rFonts w:ascii="Calibri" w:eastAsia="Calibri" w:hAnsi="Calibri"/>
                <w:iCs/>
                <w:vertAlign w:val="superscript"/>
                <w:lang w:eastAsia="en-US"/>
              </w:rPr>
              <w:footnoteReference w:id="6"/>
            </w:r>
            <w:r w:rsidRPr="00BB6802">
              <w:rPr>
                <w:rFonts w:ascii="Calibri" w:eastAsia="Calibri" w:hAnsi="Calibri"/>
                <w:iCs/>
                <w:lang w:eastAsia="en-US"/>
              </w:rPr>
              <w:t>, z zastrzeżeniem przepisów, które mogą przewidywać dłuższy termin, dotyczących trwałości projektu, pomocy publicznej lub pomocy de minimis oraz podatku od towarów i usług.</w:t>
            </w:r>
          </w:p>
          <w:p w14:paraId="71CF8E05" w14:textId="7AB1C7AD" w:rsidR="00585946" w:rsidRPr="00BB6802" w:rsidRDefault="00585946" w:rsidP="00EE504B">
            <w:pPr>
              <w:spacing w:after="60"/>
              <w:contextualSpacing/>
              <w:rPr>
                <w:rFonts w:ascii="Calibri" w:eastAsia="Calibri" w:hAnsi="Calibri"/>
                <w:iCs/>
                <w:lang w:eastAsia="en-US"/>
              </w:rPr>
            </w:pPr>
            <w:r w:rsidRPr="00BB6802">
              <w:rPr>
                <w:rFonts w:ascii="Calibri" w:eastAsia="Calibri" w:hAnsi="Calibri"/>
                <w:iCs/>
                <w:lang w:eastAsia="en-US"/>
              </w:rPr>
              <w:t xml:space="preserve">IP </w:t>
            </w:r>
            <w:r w:rsidR="0020036F">
              <w:rPr>
                <w:rFonts w:ascii="Calibri" w:eastAsia="Calibri" w:hAnsi="Calibri"/>
                <w:iCs/>
                <w:lang w:eastAsia="en-US"/>
              </w:rPr>
              <w:t xml:space="preserve">RPO WO 2014-2020 </w:t>
            </w:r>
            <w:r w:rsidRPr="00BB6802">
              <w:rPr>
                <w:rFonts w:ascii="Calibri" w:eastAsia="Calibri" w:hAnsi="Calibri"/>
                <w:iCs/>
                <w:lang w:eastAsia="en-US"/>
              </w:rPr>
              <w:t>informuje beneficjentów o dacie rozpoczęcia ww. okresu udostępnienia.</w:t>
            </w:r>
          </w:p>
          <w:p w14:paraId="42883BCB" w14:textId="2B2C9505" w:rsidR="00585946" w:rsidRPr="00BB6802" w:rsidRDefault="00585946" w:rsidP="00EE504B">
            <w:pPr>
              <w:spacing w:after="60"/>
              <w:contextualSpacing/>
              <w:rPr>
                <w:rFonts w:ascii="Calibri" w:eastAsia="Calibri" w:hAnsi="Calibri"/>
                <w:iCs/>
                <w:lang w:eastAsia="en-US"/>
              </w:rPr>
            </w:pPr>
            <w:r w:rsidRPr="00BB6802">
              <w:rPr>
                <w:rFonts w:ascii="Calibri" w:eastAsia="Calibri" w:hAnsi="Calibri"/>
                <w:iCs/>
                <w:lang w:eastAsia="en-US"/>
              </w:rPr>
              <w:t>Wszystkie dokumenty muszą być dostępne na żądanie IP RPO WO 2014-2020, a także innych instytucji uprawnionych do kontroli.</w:t>
            </w:r>
          </w:p>
        </w:tc>
      </w:tr>
    </w:tbl>
    <w:p w14:paraId="34DEF43B" w14:textId="77777777" w:rsidR="008569F4" w:rsidRPr="008569F4" w:rsidRDefault="008569F4" w:rsidP="008569F4"/>
    <w:p w14:paraId="341A949F" w14:textId="6C1A2225" w:rsidR="007A7787" w:rsidRPr="00C04B82" w:rsidRDefault="005436DC" w:rsidP="00C04B82">
      <w:pPr>
        <w:pStyle w:val="Nagwek3"/>
        <w:rPr>
          <w:rFonts w:asciiTheme="minorHAnsi" w:hAnsiTheme="minorHAnsi"/>
        </w:rPr>
      </w:pPr>
      <w:bookmarkStart w:id="112" w:name="_Toc83199952"/>
      <w:r w:rsidRPr="00C04B82">
        <w:rPr>
          <w:rFonts w:asciiTheme="minorHAnsi" w:hAnsiTheme="minorHAnsi"/>
          <w:sz w:val="24"/>
          <w:szCs w:val="24"/>
        </w:rPr>
        <w:t>Załączniki:</w:t>
      </w:r>
      <w:bookmarkEnd w:id="112"/>
    </w:p>
    <w:p w14:paraId="7AC468D5" w14:textId="77777777" w:rsidR="007A7787" w:rsidRPr="00BB6802" w:rsidRDefault="007A7787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14:paraId="2267B9B1" w14:textId="77777777" w:rsidR="004543AD" w:rsidRPr="003A59E9" w:rsidRDefault="004543AD" w:rsidP="00F40158">
      <w:pPr>
        <w:numPr>
          <w:ilvl w:val="0"/>
          <w:numId w:val="4"/>
        </w:numPr>
        <w:spacing w:line="276" w:lineRule="auto"/>
        <w:rPr>
          <w:rFonts w:ascii="Calibri" w:hAnsi="Calibri"/>
        </w:rPr>
      </w:pPr>
      <w:r w:rsidRPr="00577845">
        <w:rPr>
          <w:rFonts w:ascii="Calibri" w:hAnsi="Calibri"/>
        </w:rPr>
        <w:t xml:space="preserve">Procedura </w:t>
      </w:r>
      <w:r>
        <w:rPr>
          <w:rFonts w:ascii="Calibri" w:hAnsi="Calibri"/>
        </w:rPr>
        <w:t>naboru</w:t>
      </w:r>
      <w:r w:rsidRPr="00950902">
        <w:rPr>
          <w:rFonts w:ascii="Calibri" w:hAnsi="Calibri"/>
        </w:rPr>
        <w:t xml:space="preserve"> </w:t>
      </w:r>
      <w:r w:rsidRPr="00AE7A29">
        <w:rPr>
          <w:rFonts w:ascii="Calibri" w:hAnsi="Calibri"/>
        </w:rPr>
        <w:t>(EFS</w:t>
      </w:r>
      <w:r w:rsidRPr="003A59E9">
        <w:rPr>
          <w:rFonts w:ascii="Calibri" w:hAnsi="Calibri"/>
        </w:rPr>
        <w:t>).</w:t>
      </w:r>
    </w:p>
    <w:p w14:paraId="004B8F3A" w14:textId="77777777" w:rsidR="004543AD" w:rsidRPr="00D542D1" w:rsidRDefault="004543AD" w:rsidP="008167ED">
      <w:pPr>
        <w:pStyle w:val="Akapitzlist"/>
        <w:numPr>
          <w:ilvl w:val="0"/>
          <w:numId w:val="4"/>
        </w:numPr>
      </w:pPr>
      <w:r w:rsidRPr="00D542D1" w:rsidDel="0005265F">
        <w:t>Instrukcja wypełniania wniosku o dofinansowanie</w:t>
      </w:r>
      <w:r>
        <w:t xml:space="preserve"> projektu </w:t>
      </w:r>
      <w:r w:rsidRPr="00D542D1">
        <w:t>EFS</w:t>
      </w:r>
      <w:r>
        <w:t xml:space="preserve"> w ramach RPO WO 2014-2020</w:t>
      </w:r>
      <w:r w:rsidRPr="00D542D1" w:rsidDel="0005265F">
        <w:t>.</w:t>
      </w:r>
    </w:p>
    <w:p w14:paraId="6DC241F7" w14:textId="77777777" w:rsidR="004543AD" w:rsidRPr="00D542D1" w:rsidDel="00A033DF" w:rsidRDefault="004543AD" w:rsidP="008167ED">
      <w:pPr>
        <w:pStyle w:val="Akapitzlist"/>
        <w:numPr>
          <w:ilvl w:val="0"/>
          <w:numId w:val="4"/>
        </w:numPr>
      </w:pPr>
      <w:r w:rsidRPr="00D542D1" w:rsidDel="00A033DF">
        <w:t>Wzó</w:t>
      </w:r>
      <w:r w:rsidRPr="00D542D1">
        <w:t>r wniosku o dofinansowanie projekt</w:t>
      </w:r>
      <w:r>
        <w:t>u</w:t>
      </w:r>
      <w:r w:rsidRPr="00D542D1">
        <w:t xml:space="preserve"> ze środków Europejskiego Funduszu Społecznego w ramach Regionalnego Programu Operacyjnego Województwa Opolskiego na lata 2014-2020.</w:t>
      </w:r>
    </w:p>
    <w:p w14:paraId="50698CC7" w14:textId="77777777" w:rsidR="004543AD" w:rsidRDefault="004543AD" w:rsidP="00F40158">
      <w:pPr>
        <w:numPr>
          <w:ilvl w:val="0"/>
          <w:numId w:val="4"/>
        </w:numPr>
        <w:spacing w:line="276" w:lineRule="auto"/>
        <w:rPr>
          <w:rFonts w:ascii="Calibri" w:hAnsi="Calibri"/>
        </w:rPr>
      </w:pPr>
      <w:r w:rsidRPr="00044CE1">
        <w:rPr>
          <w:rFonts w:ascii="Calibri" w:hAnsi="Calibri"/>
        </w:rPr>
        <w:t>Instrukcja przygotowania wersji elektronicznej i papierowej wniosku o dofinansowanie projektu (EFS).</w:t>
      </w:r>
    </w:p>
    <w:p w14:paraId="4792FF2E" w14:textId="3E8D859F" w:rsidR="009B6F68" w:rsidRPr="006C79BB" w:rsidRDefault="00B32981" w:rsidP="00F40158">
      <w:pPr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rPr>
          <w:rFonts w:asciiTheme="minorHAnsi" w:hAnsiTheme="minorHAnsi"/>
          <w:b/>
          <w:bCs/>
          <w:u w:val="single"/>
        </w:rPr>
      </w:pPr>
      <w:r w:rsidRPr="00B32981">
        <w:rPr>
          <w:rFonts w:asciiTheme="minorHAnsi" w:hAnsiTheme="minorHAnsi"/>
        </w:rPr>
        <w:t>Kryteria wyboru projekt</w:t>
      </w:r>
      <w:r w:rsidR="00E41BB9">
        <w:rPr>
          <w:rFonts w:asciiTheme="minorHAnsi" w:hAnsiTheme="minorHAnsi"/>
        </w:rPr>
        <w:t>u</w:t>
      </w:r>
      <w:r w:rsidRPr="00B32981">
        <w:rPr>
          <w:rFonts w:asciiTheme="minorHAnsi" w:hAnsiTheme="minorHAnsi"/>
        </w:rPr>
        <w:t xml:space="preserve"> dla </w:t>
      </w:r>
      <w:r w:rsidR="009D2B0C">
        <w:rPr>
          <w:rFonts w:ascii="Calibri" w:hAnsi="Calibri"/>
        </w:rPr>
        <w:t>Podd</w:t>
      </w:r>
      <w:r w:rsidR="009D2B0C" w:rsidRPr="00BB6802">
        <w:rPr>
          <w:rFonts w:ascii="Calibri" w:hAnsi="Calibri"/>
        </w:rPr>
        <w:t xml:space="preserve">ziałania </w:t>
      </w:r>
      <w:r w:rsidR="009D2B0C">
        <w:rPr>
          <w:rFonts w:ascii="Calibri" w:hAnsi="Calibri"/>
        </w:rPr>
        <w:t>9.</w:t>
      </w:r>
      <w:r w:rsidR="00FC3197">
        <w:rPr>
          <w:rFonts w:ascii="Calibri" w:hAnsi="Calibri"/>
        </w:rPr>
        <w:t>2</w:t>
      </w:r>
      <w:r w:rsidR="009D2B0C">
        <w:rPr>
          <w:rFonts w:ascii="Calibri" w:hAnsi="Calibri"/>
        </w:rPr>
        <w:t>.</w:t>
      </w:r>
      <w:r w:rsidR="00FC3197">
        <w:rPr>
          <w:rFonts w:ascii="Calibri" w:hAnsi="Calibri"/>
        </w:rPr>
        <w:t>1</w:t>
      </w:r>
      <w:r w:rsidR="009D2B0C">
        <w:rPr>
          <w:rFonts w:ascii="Calibri" w:hAnsi="Calibri"/>
        </w:rPr>
        <w:t xml:space="preserve"> </w:t>
      </w:r>
      <w:r w:rsidR="00F5407B" w:rsidRPr="00F5407B">
        <w:rPr>
          <w:rFonts w:ascii="Calibri" w:hAnsi="Calibri"/>
          <w:color w:val="000000"/>
        </w:rPr>
        <w:t>Wsparcie kształcenia zawodowego</w:t>
      </w:r>
    </w:p>
    <w:p w14:paraId="751BD955" w14:textId="6D5468F8" w:rsidR="00CE50CC" w:rsidRPr="00BB6802" w:rsidRDefault="00B32981" w:rsidP="006C79BB">
      <w:pPr>
        <w:autoSpaceDE w:val="0"/>
        <w:autoSpaceDN w:val="0"/>
        <w:adjustRightInd w:val="0"/>
        <w:spacing w:after="60" w:line="276" w:lineRule="auto"/>
        <w:ind w:left="720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>w ramach RPO WO 2014-2020</w:t>
      </w:r>
      <w:r w:rsidR="00CE50CC" w:rsidRPr="00BB6802">
        <w:rPr>
          <w:rFonts w:asciiTheme="minorHAnsi" w:hAnsiTheme="minorHAnsi"/>
        </w:rPr>
        <w:t>.</w:t>
      </w:r>
    </w:p>
    <w:p w14:paraId="57B70079" w14:textId="6DDEC039" w:rsidR="00CE50CC" w:rsidRPr="00BB6802" w:rsidRDefault="003B7461" w:rsidP="00F40158">
      <w:pPr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rPr>
          <w:rFonts w:asciiTheme="minorHAnsi" w:hAnsiTheme="minorHAnsi"/>
          <w:b/>
          <w:bCs/>
          <w:u w:val="single"/>
        </w:rPr>
      </w:pPr>
      <w:r w:rsidRPr="00BB6802">
        <w:rPr>
          <w:rFonts w:asciiTheme="minorHAnsi" w:hAnsiTheme="minorHAnsi"/>
        </w:rPr>
        <w:t xml:space="preserve">Lista wskaźników na poziomie projektu dla </w:t>
      </w:r>
      <w:r w:rsidR="009D2B0C">
        <w:rPr>
          <w:rFonts w:ascii="Calibri" w:hAnsi="Calibri"/>
        </w:rPr>
        <w:t>Podd</w:t>
      </w:r>
      <w:r w:rsidR="009D2B0C" w:rsidRPr="00BB6802">
        <w:rPr>
          <w:rFonts w:ascii="Calibri" w:hAnsi="Calibri"/>
        </w:rPr>
        <w:t xml:space="preserve">ziałania </w:t>
      </w:r>
      <w:r w:rsidR="009D2B0C">
        <w:rPr>
          <w:rFonts w:ascii="Calibri" w:hAnsi="Calibri"/>
        </w:rPr>
        <w:t>9.</w:t>
      </w:r>
      <w:r w:rsidR="00FC3197">
        <w:rPr>
          <w:rFonts w:ascii="Calibri" w:hAnsi="Calibri"/>
        </w:rPr>
        <w:t>2</w:t>
      </w:r>
      <w:r w:rsidR="009D2B0C">
        <w:rPr>
          <w:rFonts w:ascii="Calibri" w:hAnsi="Calibri"/>
        </w:rPr>
        <w:t>.</w:t>
      </w:r>
      <w:r w:rsidR="00FC3197">
        <w:rPr>
          <w:rFonts w:ascii="Calibri" w:hAnsi="Calibri"/>
        </w:rPr>
        <w:t>1</w:t>
      </w:r>
      <w:r w:rsidR="009D2B0C">
        <w:rPr>
          <w:rFonts w:ascii="Calibri" w:hAnsi="Calibri"/>
        </w:rPr>
        <w:t xml:space="preserve"> </w:t>
      </w:r>
      <w:r w:rsidR="00F5407B" w:rsidRPr="00F5407B">
        <w:rPr>
          <w:rFonts w:ascii="Calibri" w:hAnsi="Calibri"/>
          <w:color w:val="000000"/>
        </w:rPr>
        <w:t>Wsparcie kształcenia zawodowego</w:t>
      </w:r>
      <w:r w:rsidR="00F5407B" w:rsidRPr="00BB6802">
        <w:rPr>
          <w:rFonts w:asciiTheme="minorHAnsi" w:hAnsiTheme="minorHAnsi"/>
          <w:iCs/>
        </w:rPr>
        <w:t xml:space="preserve"> </w:t>
      </w:r>
      <w:r w:rsidRPr="00BB6802">
        <w:rPr>
          <w:rFonts w:asciiTheme="minorHAnsi" w:hAnsiTheme="minorHAnsi"/>
          <w:iCs/>
        </w:rPr>
        <w:t>w ramach RPO WO 2014-2020.</w:t>
      </w:r>
    </w:p>
    <w:p w14:paraId="31703228" w14:textId="77777777" w:rsidR="00CE50CC" w:rsidRPr="00BB6802" w:rsidRDefault="002A48BE" w:rsidP="00F40158">
      <w:pPr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rPr>
          <w:rFonts w:asciiTheme="minorHAnsi" w:hAnsiTheme="minorHAnsi"/>
          <w:b/>
          <w:bCs/>
          <w:u w:val="single"/>
        </w:rPr>
      </w:pPr>
      <w:r w:rsidRPr="00BB6802">
        <w:rPr>
          <w:rFonts w:asciiTheme="minorHAnsi" w:hAnsiTheme="minorHAnsi"/>
        </w:rPr>
        <w:t>Podział jednostek przestrzennych województwa opolskiego wg klasyfikacji DEGURBA.</w:t>
      </w:r>
    </w:p>
    <w:p w14:paraId="666328F3" w14:textId="2191436E" w:rsidR="002C6EC7" w:rsidRDefault="002C6EC7" w:rsidP="00F40158">
      <w:pPr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rPr>
          <w:rFonts w:asciiTheme="minorHAnsi" w:hAnsiTheme="minorHAnsi"/>
        </w:rPr>
      </w:pPr>
      <w:r w:rsidRPr="00BB6802">
        <w:rPr>
          <w:rFonts w:asciiTheme="minorHAnsi" w:hAnsiTheme="minorHAnsi"/>
        </w:rPr>
        <w:t xml:space="preserve">Wzór </w:t>
      </w:r>
      <w:r w:rsidR="009B6F68">
        <w:rPr>
          <w:rFonts w:asciiTheme="minorHAnsi" w:hAnsiTheme="minorHAnsi"/>
        </w:rPr>
        <w:t>decyzji</w:t>
      </w:r>
      <w:r w:rsidR="009B6F68" w:rsidRPr="00BB6802">
        <w:rPr>
          <w:rFonts w:asciiTheme="minorHAnsi" w:hAnsiTheme="minorHAnsi"/>
        </w:rPr>
        <w:t xml:space="preserve"> </w:t>
      </w:r>
      <w:r w:rsidRPr="00BB6802">
        <w:rPr>
          <w:rFonts w:asciiTheme="minorHAnsi" w:hAnsiTheme="minorHAnsi"/>
        </w:rPr>
        <w:t xml:space="preserve">o </w:t>
      </w:r>
      <w:r w:rsidR="009B6F68" w:rsidRPr="00BB6802">
        <w:rPr>
          <w:rFonts w:asciiTheme="minorHAnsi" w:hAnsiTheme="minorHAnsi"/>
        </w:rPr>
        <w:t>dofinansowani</w:t>
      </w:r>
      <w:r w:rsidR="009B6F68">
        <w:rPr>
          <w:rFonts w:asciiTheme="minorHAnsi" w:hAnsiTheme="minorHAnsi"/>
        </w:rPr>
        <w:t>u</w:t>
      </w:r>
      <w:r w:rsidR="009B6F68" w:rsidRPr="00BB6802">
        <w:rPr>
          <w:rFonts w:asciiTheme="minorHAnsi" w:hAnsiTheme="minorHAnsi"/>
        </w:rPr>
        <w:t xml:space="preserve"> </w:t>
      </w:r>
      <w:r w:rsidR="009B6F68">
        <w:rPr>
          <w:rFonts w:asciiTheme="minorHAnsi" w:hAnsiTheme="minorHAnsi"/>
        </w:rPr>
        <w:t>p</w:t>
      </w:r>
      <w:r w:rsidR="009B6F68" w:rsidRPr="00BB6802">
        <w:rPr>
          <w:rFonts w:asciiTheme="minorHAnsi" w:hAnsiTheme="minorHAnsi"/>
        </w:rPr>
        <w:t>rojektu</w:t>
      </w:r>
      <w:r w:rsidR="00DC1C64">
        <w:rPr>
          <w:rFonts w:asciiTheme="minorHAnsi" w:hAnsiTheme="minorHAnsi"/>
        </w:rPr>
        <w:t xml:space="preserve"> wraz z załącznikami</w:t>
      </w:r>
      <w:r w:rsidR="00DB796D" w:rsidRPr="00BB6802">
        <w:rPr>
          <w:rFonts w:asciiTheme="minorHAnsi" w:hAnsiTheme="minorHAnsi"/>
        </w:rPr>
        <w:t>.</w:t>
      </w:r>
    </w:p>
    <w:p w14:paraId="36288039" w14:textId="4ACBCC1E" w:rsidR="00BD28E4" w:rsidRPr="00570312" w:rsidRDefault="00DC1C64" w:rsidP="00F40158">
      <w:pPr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rPr>
          <w:rFonts w:asciiTheme="minorHAnsi" w:hAnsiTheme="minorHAnsi"/>
        </w:rPr>
      </w:pPr>
      <w:r w:rsidRPr="009233CA">
        <w:rPr>
          <w:rFonts w:ascii="Calibri" w:hAnsi="Calibri"/>
        </w:rPr>
        <w:t xml:space="preserve">Wzór oświadczenia o niewprowadzeniu do wniosku zmian innych niż wskazane przez IOK </w:t>
      </w:r>
      <w:r w:rsidRPr="009233CA">
        <w:rPr>
          <w:rFonts w:ascii="Calibri" w:hAnsi="Calibri"/>
        </w:rPr>
        <w:br/>
        <w:t>w piśmie wzywającym do dokonania uzupełnień/poprawienia wniosku o dofinansowanie projektu.</w:t>
      </w:r>
    </w:p>
    <w:p w14:paraId="7EABB365" w14:textId="406BF6B4" w:rsidR="00BD28E4" w:rsidRPr="00691EE6" w:rsidRDefault="00BD28E4" w:rsidP="00691EE6">
      <w:pPr>
        <w:pStyle w:val="Nagwek1"/>
        <w:rPr>
          <w:rFonts w:asciiTheme="minorHAnsi" w:hAnsiTheme="minorHAnsi" w:cstheme="minorHAnsi"/>
          <w:sz w:val="24"/>
          <w:szCs w:val="24"/>
        </w:rPr>
      </w:pPr>
      <w:bookmarkStart w:id="113" w:name="_Toc83199953"/>
      <w:r w:rsidRPr="00691EE6">
        <w:rPr>
          <w:rFonts w:asciiTheme="minorHAnsi" w:hAnsiTheme="minorHAnsi" w:cstheme="minorHAnsi"/>
          <w:sz w:val="24"/>
          <w:szCs w:val="24"/>
        </w:rPr>
        <w:t>Inne dokumenty obowiązujące w naborze:</w:t>
      </w:r>
      <w:bookmarkEnd w:id="113"/>
    </w:p>
    <w:p w14:paraId="6C964501" w14:textId="4989F477" w:rsidR="00BD28E4" w:rsidRPr="00DA7656" w:rsidRDefault="00BD28E4" w:rsidP="00F40158">
      <w:pPr>
        <w:numPr>
          <w:ilvl w:val="0"/>
          <w:numId w:val="23"/>
        </w:numPr>
        <w:spacing w:line="276" w:lineRule="auto"/>
        <w:rPr>
          <w:rFonts w:ascii="Calibri" w:hAnsi="Calibri"/>
        </w:rPr>
      </w:pPr>
      <w:r w:rsidRPr="00DA7656">
        <w:rPr>
          <w:rFonts w:ascii="Calibri" w:hAnsi="Calibri"/>
        </w:rPr>
        <w:t>Wyciąg z dokumentu pn.</w:t>
      </w:r>
      <w:r w:rsidR="00863737">
        <w:rPr>
          <w:rFonts w:ascii="Calibri" w:hAnsi="Calibri"/>
        </w:rPr>
        <w:t xml:space="preserve"> </w:t>
      </w:r>
      <w:r w:rsidRPr="00DA7656">
        <w:rPr>
          <w:rFonts w:ascii="Calibri" w:hAnsi="Calibri"/>
        </w:rPr>
        <w:t xml:space="preserve">Szczegółowy Opis Osi Priorytetowych dla RPO WO 2014-2020. Zakres EFS, wersja nr </w:t>
      </w:r>
      <w:r w:rsidRPr="005B4A18">
        <w:rPr>
          <w:rFonts w:ascii="Calibri" w:hAnsi="Calibri"/>
        </w:rPr>
        <w:t>4</w:t>
      </w:r>
      <w:r w:rsidR="00BE00D6">
        <w:rPr>
          <w:rFonts w:ascii="Calibri" w:hAnsi="Calibri"/>
        </w:rPr>
        <w:t>7</w:t>
      </w:r>
      <w:r w:rsidRPr="00DA7656">
        <w:rPr>
          <w:rFonts w:ascii="Calibri" w:hAnsi="Calibri"/>
        </w:rPr>
        <w:t>.</w:t>
      </w:r>
    </w:p>
    <w:p w14:paraId="5BE22834" w14:textId="58421B62" w:rsidR="00BD28E4" w:rsidRPr="00DA7656" w:rsidRDefault="00BD28E4" w:rsidP="00F40158">
      <w:pPr>
        <w:numPr>
          <w:ilvl w:val="0"/>
          <w:numId w:val="23"/>
        </w:numPr>
        <w:spacing w:line="276" w:lineRule="auto"/>
        <w:rPr>
          <w:rFonts w:ascii="Calibri" w:hAnsi="Calibri"/>
        </w:rPr>
      </w:pPr>
      <w:r w:rsidRPr="00DA7656">
        <w:rPr>
          <w:rFonts w:ascii="Calibri" w:hAnsi="Calibri"/>
        </w:rPr>
        <w:t>Taryfikator maksymalnych, dopuszczalnych cen towarów i usług typowych (powszechnie     występujących) dla konkursowego i pozakonkursowego trybu wyboru projektów, dla których ocena przeprowadzona zostanie w ramach Regionalnego Programu Operacyjnego Województwa Opolskiego 2014-2020 w części dotyczącej Europejskiego Fun</w:t>
      </w:r>
      <w:r w:rsidR="0020123D">
        <w:rPr>
          <w:rFonts w:ascii="Calibri" w:hAnsi="Calibri"/>
        </w:rPr>
        <w:t xml:space="preserve">duszu Społecznego z 25 czerwca </w:t>
      </w:r>
      <w:r w:rsidRPr="00DA7656">
        <w:rPr>
          <w:rFonts w:ascii="Calibri" w:hAnsi="Calibri"/>
        </w:rPr>
        <w:t>2018 r.</w:t>
      </w:r>
    </w:p>
    <w:p w14:paraId="794A2EE0" w14:textId="12A9FA4A" w:rsidR="00BD28E4" w:rsidRDefault="00BD28E4" w:rsidP="00F40158">
      <w:pPr>
        <w:numPr>
          <w:ilvl w:val="0"/>
          <w:numId w:val="23"/>
        </w:numPr>
        <w:spacing w:line="276" w:lineRule="auto"/>
        <w:rPr>
          <w:rFonts w:ascii="Calibri" w:hAnsi="Calibri"/>
        </w:rPr>
      </w:pPr>
      <w:r w:rsidRPr="00DA7656">
        <w:rPr>
          <w:rFonts w:ascii="Calibri" w:hAnsi="Calibri"/>
        </w:rPr>
        <w:t xml:space="preserve">Wytyczne w zakresie realizacji przedsięwzięć z udziałem środków Europejskiego Funduszu Społecznego w obszarze </w:t>
      </w:r>
      <w:r w:rsidR="00E55CD7">
        <w:rPr>
          <w:rFonts w:ascii="Calibri" w:hAnsi="Calibri"/>
        </w:rPr>
        <w:t>edukacji na lata 2014-2020</w:t>
      </w:r>
      <w:r w:rsidR="00A300CC">
        <w:rPr>
          <w:rFonts w:ascii="Calibri" w:hAnsi="Calibri"/>
        </w:rPr>
        <w:t xml:space="preserve"> </w:t>
      </w:r>
      <w:r w:rsidR="00E55CD7">
        <w:rPr>
          <w:rFonts w:ascii="Calibri" w:hAnsi="Calibri"/>
        </w:rPr>
        <w:t>z 11 września 2019r.</w:t>
      </w:r>
    </w:p>
    <w:p w14:paraId="056BF035" w14:textId="4F4792EE" w:rsidR="007A42FF" w:rsidRPr="00360397" w:rsidRDefault="007A42FF" w:rsidP="008167ED">
      <w:pPr>
        <w:pStyle w:val="Akapitzlist"/>
        <w:numPr>
          <w:ilvl w:val="0"/>
          <w:numId w:val="23"/>
        </w:numPr>
      </w:pPr>
      <w:r w:rsidRPr="00A01BF0">
        <w:t>Wytyczne w zakresie realizacji przedsięwzięć z udziałem środków Europejskiego Funduszu Społecznego w obszarze przystosowania przedsiębiorców i pracowników do zmian na lata 2014-2020 z 17 sierpnia 2021 r.</w:t>
      </w:r>
    </w:p>
    <w:p w14:paraId="2DF533A6" w14:textId="77777777" w:rsidR="00BD28E4" w:rsidRPr="00DA7656" w:rsidRDefault="00BD28E4" w:rsidP="00F40158">
      <w:pPr>
        <w:numPr>
          <w:ilvl w:val="0"/>
          <w:numId w:val="23"/>
        </w:numPr>
        <w:spacing w:line="276" w:lineRule="auto"/>
        <w:rPr>
          <w:rFonts w:ascii="Calibri" w:hAnsi="Calibri"/>
        </w:rPr>
      </w:pPr>
      <w:r w:rsidRPr="00DA7656">
        <w:rPr>
          <w:rFonts w:ascii="Calibri" w:hAnsi="Calibri"/>
        </w:rPr>
        <w:t xml:space="preserve">Wytyczne w zakresie realizacji zasady równości szans i niedyskryminacji, w tym dostępności dla osób z niepełnosprawnościami oraz zasady równości szans kobiet </w:t>
      </w:r>
      <w:r w:rsidRPr="00DA7656">
        <w:rPr>
          <w:rFonts w:ascii="Calibri" w:hAnsi="Calibri"/>
        </w:rPr>
        <w:br/>
        <w:t>i mężczyzn z dnia 5 kwietnia 2018 r.</w:t>
      </w:r>
    </w:p>
    <w:p w14:paraId="32CB2CEA" w14:textId="5E738685" w:rsidR="00BD28E4" w:rsidRPr="00DA7656" w:rsidRDefault="00BD28E4" w:rsidP="00F40158">
      <w:pPr>
        <w:numPr>
          <w:ilvl w:val="0"/>
          <w:numId w:val="23"/>
        </w:numPr>
        <w:spacing w:line="276" w:lineRule="auto"/>
        <w:rPr>
          <w:rFonts w:ascii="Calibri" w:hAnsi="Calibri"/>
        </w:rPr>
      </w:pPr>
      <w:r w:rsidRPr="00DA7656">
        <w:rPr>
          <w:rFonts w:ascii="Calibri" w:hAnsi="Calibri"/>
        </w:rPr>
        <w:t>Wytyczne w zakresie monitorowania postępu rzeczowego realizacji programów</w:t>
      </w:r>
      <w:r w:rsidR="00EE504B">
        <w:rPr>
          <w:rFonts w:ascii="Calibri" w:hAnsi="Calibri"/>
        </w:rPr>
        <w:t xml:space="preserve"> operacyjnych na lata 2014-2020</w:t>
      </w:r>
      <w:r w:rsidR="0020123D">
        <w:rPr>
          <w:rFonts w:ascii="Calibri" w:hAnsi="Calibri"/>
        </w:rPr>
        <w:t xml:space="preserve"> (obowiązujące od 18 sierpnia </w:t>
      </w:r>
      <w:r w:rsidRPr="00DA7656">
        <w:rPr>
          <w:rFonts w:ascii="Calibri" w:hAnsi="Calibri"/>
        </w:rPr>
        <w:t>20</w:t>
      </w:r>
      <w:r w:rsidR="00E55CD7">
        <w:rPr>
          <w:rFonts w:ascii="Calibri" w:hAnsi="Calibri"/>
        </w:rPr>
        <w:t>20</w:t>
      </w:r>
      <w:r w:rsidRPr="00DA7656">
        <w:rPr>
          <w:rFonts w:ascii="Calibri" w:hAnsi="Calibri"/>
        </w:rPr>
        <w:t xml:space="preserve"> r</w:t>
      </w:r>
      <w:r w:rsidR="00F32970">
        <w:rPr>
          <w:rFonts w:ascii="Calibri" w:hAnsi="Calibri"/>
        </w:rPr>
        <w:t>.</w:t>
      </w:r>
      <w:r w:rsidR="00F403C1">
        <w:rPr>
          <w:rFonts w:ascii="Calibri" w:hAnsi="Calibri"/>
        </w:rPr>
        <w:t>)</w:t>
      </w:r>
    </w:p>
    <w:p w14:paraId="3786DD08" w14:textId="10FC7C9A" w:rsidR="00BD28E4" w:rsidRPr="00DA7656" w:rsidRDefault="00BD28E4" w:rsidP="00F40158">
      <w:pPr>
        <w:numPr>
          <w:ilvl w:val="0"/>
          <w:numId w:val="23"/>
        </w:numPr>
        <w:spacing w:line="276" w:lineRule="auto"/>
        <w:rPr>
          <w:rFonts w:ascii="Calibri" w:hAnsi="Calibri"/>
        </w:rPr>
      </w:pPr>
      <w:r w:rsidRPr="00DA7656">
        <w:rPr>
          <w:rFonts w:ascii="Calibri" w:hAnsi="Calibri"/>
        </w:rPr>
        <w:t>Wytyczne w zakresie warunków gromadzenia i przekazywania danych w postaci elektronicznej na lata 2014-2020 z grudnia 2017 r.</w:t>
      </w:r>
    </w:p>
    <w:p w14:paraId="4BDA5572" w14:textId="6FB3EAD6" w:rsidR="00BD28E4" w:rsidRPr="00DA7656" w:rsidRDefault="00BD28E4" w:rsidP="00F40158">
      <w:pPr>
        <w:numPr>
          <w:ilvl w:val="0"/>
          <w:numId w:val="23"/>
        </w:numPr>
        <w:spacing w:line="276" w:lineRule="auto"/>
        <w:rPr>
          <w:rFonts w:ascii="Calibri" w:hAnsi="Calibri"/>
        </w:rPr>
      </w:pPr>
      <w:r w:rsidRPr="00DA7656">
        <w:rPr>
          <w:rFonts w:ascii="Calibri" w:hAnsi="Calibri"/>
        </w:rPr>
        <w:t xml:space="preserve"> Wytyczne w zakresie kwalifikowalności wydatków w ramach Europejskiego Funduszu Rozwoju Regionalnego, Europejskiego Funduszu Społecznego oraz Funduszu Spójności na lata 2014-2020 z dnia 2</w:t>
      </w:r>
      <w:r w:rsidR="004663BC">
        <w:rPr>
          <w:rFonts w:ascii="Calibri" w:hAnsi="Calibri"/>
        </w:rPr>
        <w:t>1</w:t>
      </w:r>
      <w:r w:rsidRPr="00DA7656">
        <w:rPr>
          <w:rFonts w:ascii="Calibri" w:hAnsi="Calibri"/>
        </w:rPr>
        <w:t xml:space="preserve"> </w:t>
      </w:r>
      <w:r w:rsidR="004663BC">
        <w:rPr>
          <w:rFonts w:ascii="Calibri" w:hAnsi="Calibri"/>
        </w:rPr>
        <w:t xml:space="preserve">grudnia </w:t>
      </w:r>
      <w:r w:rsidRPr="00DA7656">
        <w:rPr>
          <w:rFonts w:ascii="Calibri" w:hAnsi="Calibri"/>
        </w:rPr>
        <w:t>20</w:t>
      </w:r>
      <w:r w:rsidR="00F32970">
        <w:rPr>
          <w:rFonts w:ascii="Calibri" w:hAnsi="Calibri"/>
        </w:rPr>
        <w:t>20</w:t>
      </w:r>
      <w:r w:rsidRPr="00DA7656">
        <w:rPr>
          <w:rFonts w:ascii="Calibri" w:hAnsi="Calibri"/>
        </w:rPr>
        <w:t xml:space="preserve"> r.</w:t>
      </w:r>
    </w:p>
    <w:p w14:paraId="67ECB709" w14:textId="67EBE8F9" w:rsidR="00BD28E4" w:rsidRPr="00CC7879" w:rsidRDefault="00BD28E4" w:rsidP="00F40158">
      <w:pPr>
        <w:numPr>
          <w:ilvl w:val="0"/>
          <w:numId w:val="23"/>
        </w:numPr>
        <w:spacing w:line="276" w:lineRule="auto"/>
        <w:rPr>
          <w:rFonts w:ascii="Calibri" w:hAnsi="Calibri"/>
        </w:rPr>
      </w:pPr>
      <w:r w:rsidRPr="00DA7656">
        <w:rPr>
          <w:rFonts w:ascii="Calibri" w:hAnsi="Calibri"/>
        </w:rPr>
        <w:t xml:space="preserve"> Wytyczne w zakresie kontroli realizacji programów operacyjnych na lata 2014-2020 </w:t>
      </w:r>
      <w:r w:rsidRPr="00DA7656">
        <w:rPr>
          <w:rFonts w:ascii="Calibri" w:hAnsi="Calibri"/>
        </w:rPr>
        <w:br/>
        <w:t xml:space="preserve">z dnia 17 września 2019 r. </w:t>
      </w:r>
    </w:p>
    <w:p w14:paraId="6AEFAEC8" w14:textId="77777777" w:rsidR="00CF13F0" w:rsidRPr="00CF13F0" w:rsidRDefault="00CF13F0" w:rsidP="00CF13F0">
      <w:pPr>
        <w:pStyle w:val="Nagwek1"/>
        <w:rPr>
          <w:rFonts w:asciiTheme="minorHAnsi" w:hAnsiTheme="minorHAnsi" w:cstheme="minorHAnsi"/>
          <w:sz w:val="24"/>
          <w:szCs w:val="24"/>
        </w:rPr>
      </w:pPr>
      <w:bookmarkStart w:id="114" w:name="_Toc39818356"/>
      <w:bookmarkStart w:id="115" w:name="_Toc83199954"/>
      <w:r w:rsidRPr="00CF13F0">
        <w:rPr>
          <w:rFonts w:asciiTheme="minorHAnsi" w:hAnsiTheme="minorHAnsi" w:cstheme="minorHAnsi"/>
          <w:sz w:val="24"/>
          <w:szCs w:val="24"/>
        </w:rPr>
        <w:t>Dokumenty pomocnicze dla Wnioskodawców:</w:t>
      </w:r>
      <w:bookmarkEnd w:id="114"/>
      <w:bookmarkEnd w:id="115"/>
    </w:p>
    <w:p w14:paraId="39CEE73E" w14:textId="77777777" w:rsidR="00482E0E" w:rsidRPr="000A3A49" w:rsidRDefault="00B47D7F" w:rsidP="008167ED">
      <w:pPr>
        <w:pStyle w:val="Akapitzlist"/>
        <w:numPr>
          <w:ilvl w:val="0"/>
          <w:numId w:val="13"/>
        </w:numPr>
      </w:pPr>
      <w:r w:rsidRPr="000A3A49">
        <w:t>Poradnik dla realizatorów projektów i instytucji systemu wdrażania funduszy europejskich 2014-2020 pn. Realizacja zasady równości szans i niedyskryminacji, w tym dostępności dla osób z</w:t>
      </w:r>
      <w:r w:rsidR="00B274DD" w:rsidRPr="000A3A49">
        <w:t> </w:t>
      </w:r>
      <w:r w:rsidRPr="000A3A49">
        <w:t>niepełnosprawnościami.</w:t>
      </w:r>
      <w:r w:rsidR="002226DA" w:rsidRPr="000A3A49">
        <w:t xml:space="preserve"> </w:t>
      </w:r>
    </w:p>
    <w:p w14:paraId="3CF86F03" w14:textId="208C8E28" w:rsidR="00B47D7F" w:rsidRPr="000A3A49" w:rsidRDefault="002226DA" w:rsidP="000A3A49">
      <w:pPr>
        <w:ind w:left="720"/>
        <w:rPr>
          <w:rFonts w:asciiTheme="minorHAnsi" w:hAnsiTheme="minorHAnsi"/>
        </w:rPr>
      </w:pPr>
      <w:r w:rsidRPr="000A3A49">
        <w:rPr>
          <w:rFonts w:asciiTheme="minorHAnsi" w:hAnsiTheme="minorHAnsi"/>
        </w:rPr>
        <w:t>Poradnik dostępny</w:t>
      </w:r>
      <w:r w:rsidR="00482E0E" w:rsidRPr="000A3A49">
        <w:rPr>
          <w:rFonts w:asciiTheme="minorHAnsi" w:hAnsiTheme="minorHAnsi"/>
        </w:rPr>
        <w:t xml:space="preserve"> jest</w:t>
      </w:r>
      <w:r w:rsidRPr="000A3A49">
        <w:rPr>
          <w:rFonts w:asciiTheme="minorHAnsi" w:hAnsiTheme="minorHAnsi"/>
        </w:rPr>
        <w:t xml:space="preserve"> pod adresem  </w:t>
      </w:r>
      <w:hyperlink w:history="1">
        <w:r w:rsidRPr="000A3A49">
          <w:rPr>
            <w:rStyle w:val="Hipercze"/>
            <w:rFonts w:asciiTheme="minorHAnsi" w:hAnsiTheme="minorHAnsi"/>
            <w:b/>
          </w:rPr>
          <w:t>http://rpo.wupopole.praca.gov.pl/wytyczne-dokumenty//-/asset_publisher/KoglfEo4Prbr/content/3990510-realizacja-zasady-rownosci-szans-i-niedyskryminacji-w-tym-dostepnosci-dla-osob-z-niepelnosprawnosciami</w:t>
        </w:r>
      </w:hyperlink>
      <w:r w:rsidRPr="000A3A49">
        <w:rPr>
          <w:rFonts w:asciiTheme="minorHAnsi" w:hAnsiTheme="minorHAnsi"/>
        </w:rPr>
        <w:t xml:space="preserve"> </w:t>
      </w:r>
    </w:p>
    <w:p w14:paraId="15019839" w14:textId="6FB6CA96" w:rsidR="002A48BE" w:rsidRPr="00ED0E88" w:rsidRDefault="002A48BE" w:rsidP="00F40158">
      <w:pPr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0A3A49">
        <w:rPr>
          <w:rFonts w:asciiTheme="minorHAnsi" w:hAnsiTheme="minorHAnsi"/>
          <w:lang w:eastAsia="x-none"/>
        </w:rPr>
        <w:t>Lista sprawdzająca do autokontroli w zakresie stosowania prawa zamówień publicznych (PZP) dla Beneficjentów funduszy unijnyc</w:t>
      </w:r>
      <w:r w:rsidR="00B47D7F" w:rsidRPr="000A3A49">
        <w:rPr>
          <w:rFonts w:asciiTheme="minorHAnsi" w:hAnsiTheme="minorHAnsi"/>
          <w:lang w:eastAsia="x-none"/>
        </w:rPr>
        <w:t xml:space="preserve">h </w:t>
      </w:r>
      <w:r w:rsidR="00B47D7F" w:rsidRPr="00ED0E88">
        <w:rPr>
          <w:rFonts w:asciiTheme="minorHAnsi" w:hAnsiTheme="minorHAnsi"/>
        </w:rPr>
        <w:t>dla postępowań wszczętych po 27.07.2</w:t>
      </w:r>
      <w:r w:rsidR="00F334CC">
        <w:rPr>
          <w:rFonts w:asciiTheme="minorHAnsi" w:hAnsiTheme="minorHAnsi"/>
        </w:rPr>
        <w:t xml:space="preserve"> </w:t>
      </w:r>
      <w:r w:rsidR="00B47D7F" w:rsidRPr="00ED0E88">
        <w:rPr>
          <w:rFonts w:asciiTheme="minorHAnsi" w:hAnsiTheme="minorHAnsi"/>
        </w:rPr>
        <w:t>6 r.</w:t>
      </w:r>
    </w:p>
    <w:p w14:paraId="7939780E" w14:textId="77777777" w:rsidR="002A48BE" w:rsidRPr="000A3A49" w:rsidRDefault="002A48BE" w:rsidP="00F40158">
      <w:pPr>
        <w:numPr>
          <w:ilvl w:val="0"/>
          <w:numId w:val="13"/>
        </w:numPr>
        <w:tabs>
          <w:tab w:val="left" w:pos="0"/>
        </w:tabs>
        <w:suppressAutoHyphens/>
        <w:autoSpaceDE w:val="0"/>
        <w:autoSpaceDN w:val="0"/>
        <w:adjustRightInd w:val="0"/>
        <w:spacing w:after="60" w:line="276" w:lineRule="auto"/>
        <w:rPr>
          <w:rFonts w:asciiTheme="minorHAnsi" w:hAnsiTheme="minorHAnsi"/>
          <w:lang w:eastAsia="x-none"/>
        </w:rPr>
      </w:pPr>
      <w:r w:rsidRPr="000A3A49">
        <w:rPr>
          <w:rFonts w:asciiTheme="minorHAnsi" w:hAnsiTheme="minorHAnsi"/>
          <w:lang w:eastAsia="x-none"/>
        </w:rPr>
        <w:t>Lista sprawdzająca do autokontroli przeprowadzenia postępowania zgodnie z zasadą konkurencyjności.</w:t>
      </w:r>
    </w:p>
    <w:p w14:paraId="10262630" w14:textId="48252C68" w:rsidR="002A48BE" w:rsidRPr="00094C9B" w:rsidRDefault="00B274DD" w:rsidP="00094C9B">
      <w:pPr>
        <w:tabs>
          <w:tab w:val="left" w:pos="0"/>
        </w:tabs>
        <w:suppressAutoHyphens/>
        <w:autoSpaceDE w:val="0"/>
        <w:autoSpaceDN w:val="0"/>
        <w:adjustRightInd w:val="0"/>
        <w:spacing w:after="60"/>
        <w:rPr>
          <w:rFonts w:ascii="Calibri" w:hAnsi="Calibri"/>
          <w:bCs/>
          <w:lang w:eastAsia="x-none"/>
        </w:rPr>
      </w:pPr>
      <w:r w:rsidRPr="00BB6802">
        <w:rPr>
          <w:rFonts w:asciiTheme="minorHAnsi" w:hAnsiTheme="minorHAnsi"/>
          <w:b/>
          <w:bCs/>
        </w:rPr>
        <w:t>Listy sprawdzające (pkt. 2</w:t>
      </w:r>
      <w:r w:rsidR="009A7596" w:rsidRPr="00BB6802">
        <w:rPr>
          <w:rFonts w:asciiTheme="minorHAnsi" w:hAnsiTheme="minorHAnsi"/>
          <w:b/>
          <w:bCs/>
        </w:rPr>
        <w:t xml:space="preserve"> </w:t>
      </w:r>
      <w:r w:rsidRPr="00BB6802">
        <w:rPr>
          <w:rFonts w:asciiTheme="minorHAnsi" w:hAnsiTheme="minorHAnsi"/>
          <w:b/>
          <w:bCs/>
        </w:rPr>
        <w:t>i 3) d</w:t>
      </w:r>
      <w:r w:rsidR="00B47D7F" w:rsidRPr="00BB6802">
        <w:rPr>
          <w:rFonts w:asciiTheme="minorHAnsi" w:hAnsiTheme="minorHAnsi"/>
          <w:b/>
          <w:bCs/>
        </w:rPr>
        <w:t xml:space="preserve">ostępne są pod adresem http://rpo.opolskie.pl/?p=1030 </w:t>
      </w:r>
      <w:r w:rsidR="005B4A18">
        <w:rPr>
          <w:rFonts w:asciiTheme="minorHAnsi" w:hAnsiTheme="minorHAnsi"/>
          <w:b/>
          <w:bCs/>
        </w:rPr>
        <w:br/>
      </w:r>
      <w:r w:rsidR="00B47D7F" w:rsidRPr="00BB6802">
        <w:rPr>
          <w:rFonts w:asciiTheme="minorHAnsi" w:hAnsiTheme="minorHAnsi"/>
          <w:b/>
          <w:bCs/>
        </w:rPr>
        <w:t>w zakładce „Dokumenty pomocnicze”.</w:t>
      </w:r>
    </w:p>
    <w:sectPr w:rsidR="002A48BE" w:rsidRPr="00094C9B" w:rsidSect="00242C89">
      <w:footerReference w:type="even" r:id="rId9"/>
      <w:footerReference w:type="default" r:id="rId10"/>
      <w:pgSz w:w="12240" w:h="15840"/>
      <w:pgMar w:top="993" w:right="1418" w:bottom="1134" w:left="1418" w:header="426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D3EAF" w14:textId="77777777" w:rsidR="007C5BF6" w:rsidRDefault="007C5BF6">
      <w:r>
        <w:separator/>
      </w:r>
    </w:p>
  </w:endnote>
  <w:endnote w:type="continuationSeparator" w:id="0">
    <w:p w14:paraId="6F91B3CC" w14:textId="77777777" w:rsidR="007C5BF6" w:rsidRDefault="007C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59051" w14:textId="77777777" w:rsidR="001C7BDC" w:rsidRDefault="001C7BDC" w:rsidP="00C958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BE592F" w14:textId="77777777" w:rsidR="001C7BDC" w:rsidRDefault="001C7BDC" w:rsidP="00844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2FE1" w14:textId="77777777" w:rsidR="001C7BDC" w:rsidRPr="00395176" w:rsidRDefault="001C7BDC" w:rsidP="00CE0499">
    <w:pPr>
      <w:pStyle w:val="Stopka"/>
      <w:jc w:val="center"/>
      <w:rPr>
        <w:rFonts w:ascii="Calibri" w:hAnsi="Calibri"/>
      </w:rPr>
    </w:pPr>
    <w:r w:rsidRPr="00395176">
      <w:rPr>
        <w:rFonts w:ascii="Calibri" w:hAnsi="Calibri"/>
      </w:rPr>
      <w:fldChar w:fldCharType="begin"/>
    </w:r>
    <w:r w:rsidRPr="00395176">
      <w:rPr>
        <w:rFonts w:ascii="Calibri" w:hAnsi="Calibri"/>
      </w:rPr>
      <w:instrText xml:space="preserve"> PAGE   \* MERGEFORMAT </w:instrText>
    </w:r>
    <w:r w:rsidRPr="00395176">
      <w:rPr>
        <w:rFonts w:ascii="Calibri" w:hAnsi="Calibri"/>
      </w:rPr>
      <w:fldChar w:fldCharType="separate"/>
    </w:r>
    <w:r w:rsidR="00ED4790">
      <w:rPr>
        <w:rFonts w:ascii="Calibri" w:hAnsi="Calibri"/>
        <w:noProof/>
      </w:rPr>
      <w:t>2</w:t>
    </w:r>
    <w:r w:rsidRPr="00395176">
      <w:rPr>
        <w:rFonts w:ascii="Calibri" w:hAnsi="Calibri"/>
      </w:rPr>
      <w:fldChar w:fldCharType="end"/>
    </w:r>
  </w:p>
  <w:p w14:paraId="71B3B9AB" w14:textId="77777777" w:rsidR="001C7BDC" w:rsidRDefault="001C7BDC" w:rsidP="005205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22112" w14:textId="77777777" w:rsidR="007C5BF6" w:rsidRDefault="007C5BF6">
      <w:r>
        <w:separator/>
      </w:r>
    </w:p>
  </w:footnote>
  <w:footnote w:type="continuationSeparator" w:id="0">
    <w:p w14:paraId="6E61ADEE" w14:textId="77777777" w:rsidR="007C5BF6" w:rsidRDefault="007C5BF6">
      <w:r>
        <w:continuationSeparator/>
      </w:r>
    </w:p>
  </w:footnote>
  <w:footnote w:id="1">
    <w:p w14:paraId="7312C13E" w14:textId="77777777" w:rsidR="001C7BDC" w:rsidRPr="00646CAB" w:rsidRDefault="001C7BDC" w:rsidP="00F34C0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646CAB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646CAB">
        <w:rPr>
          <w:rFonts w:asciiTheme="minorHAnsi" w:hAnsiTheme="minorHAnsi" w:cstheme="minorHAnsi"/>
          <w:sz w:val="24"/>
          <w:szCs w:val="24"/>
        </w:rPr>
        <w:t xml:space="preserve"> Definicja kwalifikacji zgodna z art. 2 pkt 8 ustawy z dnia 22 grudnia 2015 r. </w:t>
      </w:r>
      <w:r w:rsidRPr="00646CAB">
        <w:rPr>
          <w:rFonts w:asciiTheme="minorHAnsi" w:hAnsiTheme="minorHAnsi" w:cstheme="minorHAnsi"/>
          <w:sz w:val="24"/>
          <w:szCs w:val="24"/>
        </w:rPr>
        <w:br/>
      </w:r>
      <w:r w:rsidRPr="00646CAB">
        <w:rPr>
          <w:rFonts w:asciiTheme="minorHAnsi" w:hAnsiTheme="minorHAnsi" w:cstheme="minorHAnsi"/>
          <w:i/>
          <w:sz w:val="24"/>
          <w:szCs w:val="24"/>
        </w:rPr>
        <w:t>o Zintegrowanym Systemie Kwalifikacji</w:t>
      </w:r>
      <w:r w:rsidRPr="00646CAB">
        <w:rPr>
          <w:rFonts w:asciiTheme="minorHAnsi" w:hAnsiTheme="minorHAnsi" w:cstheme="minorHAnsi"/>
          <w:sz w:val="24"/>
          <w:szCs w:val="24"/>
        </w:rPr>
        <w:t>.</w:t>
      </w:r>
    </w:p>
  </w:footnote>
  <w:footnote w:id="2">
    <w:p w14:paraId="4BC3CED4" w14:textId="77777777" w:rsidR="001C7BDC" w:rsidRPr="00AF1602" w:rsidRDefault="001C7BDC" w:rsidP="00EC042E">
      <w:pPr>
        <w:pStyle w:val="Tekstprzypisudolnego"/>
        <w:rPr>
          <w:rFonts w:ascii="Calibri" w:hAnsi="Calibri"/>
          <w:sz w:val="24"/>
          <w:szCs w:val="24"/>
        </w:rPr>
      </w:pPr>
      <w:r w:rsidRPr="00AF1602">
        <w:rPr>
          <w:rStyle w:val="Odwoanieprzypisudolnego"/>
          <w:rFonts w:ascii="Calibri" w:hAnsi="Calibri"/>
          <w:sz w:val="24"/>
          <w:szCs w:val="24"/>
        </w:rPr>
        <w:footnoteRef/>
      </w:r>
      <w:r w:rsidRPr="00AF1602">
        <w:rPr>
          <w:rFonts w:ascii="Calibri" w:hAnsi="Calibri"/>
          <w:sz w:val="24"/>
          <w:szCs w:val="24"/>
        </w:rPr>
        <w:t xml:space="preserve"> lub odpowiednie Rozporządzenie, które będzie obowiązywało na dzień rozpoczęcia realizacji działań w projekcie.</w:t>
      </w:r>
    </w:p>
  </w:footnote>
  <w:footnote w:id="3">
    <w:p w14:paraId="0CCA5A50" w14:textId="37AADD79" w:rsidR="001C7BDC" w:rsidRDefault="001C7BDC">
      <w:pPr>
        <w:pStyle w:val="Tekstprzypisudolnego"/>
      </w:pPr>
      <w:r w:rsidRPr="001C5FE6">
        <w:rPr>
          <w:rStyle w:val="Odwoanieprzypisudolnego"/>
          <w:rFonts w:asciiTheme="minorHAnsi" w:hAnsiTheme="minorHAnsi" w:cstheme="minorHAnsi"/>
        </w:rPr>
        <w:footnoteRef/>
      </w:r>
      <w:r w:rsidRPr="001C5FE6">
        <w:rPr>
          <w:rFonts w:asciiTheme="minorHAnsi" w:hAnsiTheme="minorHAnsi" w:cstheme="minorHAnsi"/>
        </w:rPr>
        <w:t xml:space="preserve">  Zawodami odzwierciedlającymi zapotrzebowanie na regionalnym rynku pracy będą zawody ujęte jako deficytowe oraz zrównoważonego popytu i podaży</w:t>
      </w:r>
      <w:r>
        <w:t xml:space="preserve">.   </w:t>
      </w:r>
    </w:p>
  </w:footnote>
  <w:footnote w:id="4">
    <w:p w14:paraId="17AC4E52" w14:textId="4FE457AC" w:rsidR="001C7BDC" w:rsidRDefault="001C7BDC" w:rsidP="00F11062">
      <w:pPr>
        <w:contextualSpacing/>
        <w:jc w:val="both"/>
        <w:rPr>
          <w:rFonts w:asciiTheme="minorHAnsi" w:hAnsiTheme="minorHAnsi" w:cstheme="minorHAnsi"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D663DC">
        <w:rPr>
          <w:rFonts w:asciiTheme="minorHAnsi" w:hAnsiTheme="minorHAnsi" w:cstheme="minorHAnsi"/>
          <w:bCs/>
        </w:rPr>
        <w:t>Wsparciem w ramach przedmiotowego naboru objęte zostaną osoby dorosłe zainteresowane z własnej inicjatywy zdobyciem, uzupełnieniem lub podnoszeniem kompetencji lub kwalifikacji zawodowych dlatego pomoc publiczna/ de minimis nie wystąpi.</w:t>
      </w:r>
      <w:r>
        <w:rPr>
          <w:rFonts w:asciiTheme="minorHAnsi" w:hAnsiTheme="minorHAnsi" w:cstheme="minorHAnsi"/>
          <w:bCs/>
        </w:rPr>
        <w:t xml:space="preserve">  </w:t>
      </w:r>
    </w:p>
    <w:p w14:paraId="48454B3F" w14:textId="58C8547F" w:rsidR="001C7BDC" w:rsidRPr="00B34952" w:rsidRDefault="001C7BDC" w:rsidP="00F11062">
      <w:pPr>
        <w:contextualSpacing/>
        <w:jc w:val="both"/>
        <w:rPr>
          <w:rFonts w:asciiTheme="minorHAnsi" w:hAnsiTheme="minorHAnsi" w:cstheme="minorHAnsi"/>
          <w:bCs/>
        </w:rPr>
      </w:pPr>
      <w:r w:rsidRPr="00B34952">
        <w:rPr>
          <w:rFonts w:asciiTheme="minorHAnsi" w:hAnsiTheme="minorHAnsi" w:cstheme="minorHAnsi"/>
          <w:bCs/>
        </w:rPr>
        <w:t xml:space="preserve">Wyjątkiem może być sytuacja, w której osoba fizyczna prowadząca działanośc gospodardczą weźmie udział w szkoleniu w takim </w:t>
      </w:r>
      <w:r w:rsidRPr="00BE161B">
        <w:rPr>
          <w:rFonts w:asciiTheme="minorHAnsi" w:hAnsiTheme="minorHAnsi" w:cstheme="minorHAnsi"/>
          <w:bCs/>
        </w:rPr>
        <w:t xml:space="preserve">samym profilu jak profil prowadzonej działności. </w:t>
      </w:r>
    </w:p>
    <w:p w14:paraId="4CF485B6" w14:textId="25649737" w:rsidR="001C7BDC" w:rsidRDefault="001C7BDC">
      <w:pPr>
        <w:pStyle w:val="Tekstprzypisudolnego"/>
      </w:pPr>
    </w:p>
  </w:footnote>
  <w:footnote w:id="5">
    <w:p w14:paraId="354D4CD3" w14:textId="6E827839" w:rsidR="001C7BDC" w:rsidRPr="00622B54" w:rsidRDefault="001C7BDC" w:rsidP="00D12328">
      <w:pPr>
        <w:pStyle w:val="Tekstprzypisudolnego"/>
        <w:rPr>
          <w:rFonts w:asciiTheme="minorHAnsi" w:hAnsiTheme="minorHAnsi"/>
          <w:sz w:val="24"/>
          <w:szCs w:val="24"/>
        </w:rPr>
      </w:pPr>
      <w:r w:rsidRPr="00622B54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622B54">
        <w:rPr>
          <w:rFonts w:asciiTheme="minorHAnsi" w:hAnsiTheme="minorHAnsi"/>
          <w:sz w:val="24"/>
          <w:szCs w:val="24"/>
        </w:rPr>
        <w:t xml:space="preserve"> Do przeliczenia ww. kwoty na PLN należy stosować miesięczny obrachunkowy kurs wymiany stosowany przez KE aktualny na dzień ogłoszeniana naboru. IP w dniu ogłoszenia naboru poda informację o aktualnym kursie w formie komunikatu na stronie internetowej: </w:t>
      </w:r>
      <w:hyperlink w:history="1">
        <w:r w:rsidRPr="00622B54">
          <w:rPr>
            <w:rStyle w:val="Hipercze"/>
            <w:rFonts w:asciiTheme="minorHAnsi" w:hAnsiTheme="minorHAnsi"/>
            <w:sz w:val="24"/>
            <w:szCs w:val="24"/>
          </w:rPr>
          <w:t>Regionalnego Programu Operacyjnego Województwa Opolskiego</w:t>
        </w:r>
      </w:hyperlink>
      <w:r w:rsidRPr="00622B54">
        <w:rPr>
          <w:rFonts w:asciiTheme="minorHAnsi" w:hAnsiTheme="minorHAnsi"/>
          <w:sz w:val="24"/>
          <w:szCs w:val="24"/>
        </w:rPr>
        <w:t xml:space="preserve">  w zakładce </w:t>
      </w:r>
      <w:r w:rsidRPr="00622B54">
        <w:rPr>
          <w:rFonts w:asciiTheme="minorHAnsi" w:hAnsiTheme="minorHAnsi"/>
          <w:i/>
          <w:sz w:val="24"/>
          <w:szCs w:val="24"/>
        </w:rPr>
        <w:t>Zobacz ogłoszenia i wyniki naborów wniosków</w:t>
      </w:r>
      <w:r w:rsidRPr="00622B54">
        <w:rPr>
          <w:rFonts w:asciiTheme="minorHAnsi" w:hAnsiTheme="minorHAnsi"/>
          <w:sz w:val="24"/>
          <w:szCs w:val="24"/>
        </w:rPr>
        <w:t xml:space="preserve"> oraz stronie internetowej Regionalnego Programu Operacyjnego Województwa Opolskiego – serwis Instytucji Pośredniczącej.</w:t>
      </w:r>
    </w:p>
    <w:p w14:paraId="3C3D2375" w14:textId="7189001C" w:rsidR="001C7BDC" w:rsidRDefault="001C7BDC">
      <w:pPr>
        <w:pStyle w:val="Tekstprzypisudolnego"/>
      </w:pPr>
    </w:p>
  </w:footnote>
  <w:footnote w:id="6">
    <w:p w14:paraId="4C2E2C5C" w14:textId="77777777" w:rsidR="001C7BDC" w:rsidRPr="002A48BE" w:rsidRDefault="001C7BDC" w:rsidP="002A48BE">
      <w:pPr>
        <w:pStyle w:val="Tekstprzypisudolnego"/>
        <w:rPr>
          <w:rFonts w:ascii="Calibri" w:hAnsi="Calibri"/>
          <w:sz w:val="18"/>
          <w:szCs w:val="18"/>
        </w:rPr>
      </w:pPr>
      <w:r w:rsidRPr="002A48BE">
        <w:rPr>
          <w:rStyle w:val="Odwoanieprzypisudolnego"/>
          <w:rFonts w:ascii="Calibri" w:hAnsi="Calibri"/>
          <w:sz w:val="18"/>
          <w:szCs w:val="18"/>
        </w:rPr>
        <w:footnoteRef/>
      </w:r>
      <w:r w:rsidRPr="002A48BE">
        <w:rPr>
          <w:rFonts w:ascii="Calibri" w:hAnsi="Calibri"/>
          <w:sz w:val="18"/>
          <w:szCs w:val="18"/>
        </w:rPr>
        <w:t xml:space="preserve"> Rozporządzenie ogólne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E63AFD26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5257E53"/>
    <w:multiLevelType w:val="hybridMultilevel"/>
    <w:tmpl w:val="E3B06230"/>
    <w:lvl w:ilvl="0" w:tplc="DC8A3986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B3B7775"/>
    <w:multiLevelType w:val="hybridMultilevel"/>
    <w:tmpl w:val="138EB11E"/>
    <w:lvl w:ilvl="0" w:tplc="E63AFD2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71DA3"/>
    <w:multiLevelType w:val="singleLevel"/>
    <w:tmpl w:val="1D442C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4" w15:restartNumberingAfterBreak="0">
    <w:nsid w:val="10B400BC"/>
    <w:multiLevelType w:val="hybridMultilevel"/>
    <w:tmpl w:val="0134A9DC"/>
    <w:lvl w:ilvl="0" w:tplc="E6B42448">
      <w:start w:val="1"/>
      <w:numFmt w:val="lowerLetter"/>
      <w:pStyle w:val="Akapitzlist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114" w:hanging="360"/>
      </w:pPr>
    </w:lvl>
    <w:lvl w:ilvl="2" w:tplc="0415001B" w:tentative="1">
      <w:start w:val="1"/>
      <w:numFmt w:val="lowerRoman"/>
      <w:lvlText w:val="%3."/>
      <w:lvlJc w:val="right"/>
      <w:pPr>
        <w:ind w:left="2834" w:hanging="180"/>
      </w:pPr>
    </w:lvl>
    <w:lvl w:ilvl="3" w:tplc="0415000F" w:tentative="1">
      <w:start w:val="1"/>
      <w:numFmt w:val="decimal"/>
      <w:lvlText w:val="%4."/>
      <w:lvlJc w:val="left"/>
      <w:pPr>
        <w:ind w:left="3554" w:hanging="360"/>
      </w:pPr>
    </w:lvl>
    <w:lvl w:ilvl="4" w:tplc="04150019" w:tentative="1">
      <w:start w:val="1"/>
      <w:numFmt w:val="lowerLetter"/>
      <w:lvlText w:val="%5."/>
      <w:lvlJc w:val="left"/>
      <w:pPr>
        <w:ind w:left="4274" w:hanging="360"/>
      </w:pPr>
    </w:lvl>
    <w:lvl w:ilvl="5" w:tplc="0415001B" w:tentative="1">
      <w:start w:val="1"/>
      <w:numFmt w:val="lowerRoman"/>
      <w:lvlText w:val="%6."/>
      <w:lvlJc w:val="right"/>
      <w:pPr>
        <w:ind w:left="4994" w:hanging="180"/>
      </w:pPr>
    </w:lvl>
    <w:lvl w:ilvl="6" w:tplc="0415000F" w:tentative="1">
      <w:start w:val="1"/>
      <w:numFmt w:val="decimal"/>
      <w:lvlText w:val="%7."/>
      <w:lvlJc w:val="left"/>
      <w:pPr>
        <w:ind w:left="5714" w:hanging="360"/>
      </w:pPr>
    </w:lvl>
    <w:lvl w:ilvl="7" w:tplc="04150019" w:tentative="1">
      <w:start w:val="1"/>
      <w:numFmt w:val="lowerLetter"/>
      <w:lvlText w:val="%8."/>
      <w:lvlJc w:val="left"/>
      <w:pPr>
        <w:ind w:left="6434" w:hanging="360"/>
      </w:pPr>
    </w:lvl>
    <w:lvl w:ilvl="8" w:tplc="0415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5" w15:restartNumberingAfterBreak="0">
    <w:nsid w:val="12FF05CD"/>
    <w:multiLevelType w:val="hybridMultilevel"/>
    <w:tmpl w:val="97A62270"/>
    <w:lvl w:ilvl="0" w:tplc="CDDAA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AB58A9"/>
    <w:multiLevelType w:val="hybridMultilevel"/>
    <w:tmpl w:val="851295F6"/>
    <w:lvl w:ilvl="0" w:tplc="671C2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C5114"/>
    <w:multiLevelType w:val="hybridMultilevel"/>
    <w:tmpl w:val="7A080F28"/>
    <w:lvl w:ilvl="0" w:tplc="A79C94E4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95749"/>
    <w:multiLevelType w:val="hybridMultilevel"/>
    <w:tmpl w:val="88CA11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FC4FC2"/>
    <w:multiLevelType w:val="hybridMultilevel"/>
    <w:tmpl w:val="20EA358E"/>
    <w:lvl w:ilvl="0" w:tplc="73261B8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F4290"/>
    <w:multiLevelType w:val="hybridMultilevel"/>
    <w:tmpl w:val="4D4CDCB2"/>
    <w:lvl w:ilvl="0" w:tplc="4CE20E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F41F5D"/>
    <w:multiLevelType w:val="hybridMultilevel"/>
    <w:tmpl w:val="E0C0C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87ECD"/>
    <w:multiLevelType w:val="hybridMultilevel"/>
    <w:tmpl w:val="A07C4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97432"/>
    <w:multiLevelType w:val="hybridMultilevel"/>
    <w:tmpl w:val="09F2C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15137"/>
    <w:multiLevelType w:val="hybridMultilevel"/>
    <w:tmpl w:val="EDB6F0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356AAF"/>
    <w:multiLevelType w:val="hybridMultilevel"/>
    <w:tmpl w:val="1B921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07DCC"/>
    <w:multiLevelType w:val="hybridMultilevel"/>
    <w:tmpl w:val="C096C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983B46"/>
    <w:multiLevelType w:val="hybridMultilevel"/>
    <w:tmpl w:val="4648CC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6F8015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E7054"/>
    <w:multiLevelType w:val="hybridMultilevel"/>
    <w:tmpl w:val="1D384B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166E41"/>
    <w:multiLevelType w:val="hybridMultilevel"/>
    <w:tmpl w:val="9F3EA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A5C73"/>
    <w:multiLevelType w:val="hybridMultilevel"/>
    <w:tmpl w:val="E53A6C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914F96"/>
    <w:multiLevelType w:val="hybridMultilevel"/>
    <w:tmpl w:val="DC867D14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 w15:restartNumberingAfterBreak="0">
    <w:nsid w:val="5FFB5F53"/>
    <w:multiLevelType w:val="hybridMultilevel"/>
    <w:tmpl w:val="96060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95A5D"/>
    <w:multiLevelType w:val="hybridMultilevel"/>
    <w:tmpl w:val="B17EBB2C"/>
    <w:lvl w:ilvl="0" w:tplc="1BB69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279EC"/>
    <w:multiLevelType w:val="hybridMultilevel"/>
    <w:tmpl w:val="3E12A290"/>
    <w:lvl w:ilvl="0" w:tplc="873ED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530FCA"/>
    <w:multiLevelType w:val="hybridMultilevel"/>
    <w:tmpl w:val="5770F664"/>
    <w:lvl w:ilvl="0" w:tplc="1536FA7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33534"/>
    <w:multiLevelType w:val="hybridMultilevel"/>
    <w:tmpl w:val="A0E61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57692"/>
    <w:multiLevelType w:val="hybridMultilevel"/>
    <w:tmpl w:val="1A3E2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90986"/>
    <w:multiLevelType w:val="hybridMultilevel"/>
    <w:tmpl w:val="232A4E26"/>
    <w:lvl w:ilvl="0" w:tplc="873EDE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930F1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6A9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7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123B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14F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4B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04E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04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7"/>
  </w:num>
  <w:num w:numId="4">
    <w:abstractNumId w:val="6"/>
  </w:num>
  <w:num w:numId="5">
    <w:abstractNumId w:val="26"/>
  </w:num>
  <w:num w:numId="6">
    <w:abstractNumId w:val="27"/>
  </w:num>
  <w:num w:numId="7">
    <w:abstractNumId w:val="1"/>
  </w:num>
  <w:num w:numId="8">
    <w:abstractNumId w:val="18"/>
  </w:num>
  <w:num w:numId="9">
    <w:abstractNumId w:val="0"/>
  </w:num>
  <w:num w:numId="10">
    <w:abstractNumId w:val="3"/>
  </w:num>
  <w:num w:numId="11">
    <w:abstractNumId w:val="9"/>
  </w:num>
  <w:num w:numId="12">
    <w:abstractNumId w:val="24"/>
  </w:num>
  <w:num w:numId="13">
    <w:abstractNumId w:val="20"/>
  </w:num>
  <w:num w:numId="14">
    <w:abstractNumId w:val="17"/>
  </w:num>
  <w:num w:numId="15">
    <w:abstractNumId w:val="8"/>
  </w:num>
  <w:num w:numId="16">
    <w:abstractNumId w:val="21"/>
  </w:num>
  <w:num w:numId="17">
    <w:abstractNumId w:val="16"/>
  </w:num>
  <w:num w:numId="18">
    <w:abstractNumId w:val="23"/>
  </w:num>
  <w:num w:numId="19">
    <w:abstractNumId w:val="5"/>
  </w:num>
  <w:num w:numId="20">
    <w:abstractNumId w:val="12"/>
  </w:num>
  <w:num w:numId="21">
    <w:abstractNumId w:val="14"/>
  </w:num>
  <w:num w:numId="22">
    <w:abstractNumId w:val="19"/>
  </w:num>
  <w:num w:numId="23">
    <w:abstractNumId w:val="13"/>
  </w:num>
  <w:num w:numId="24">
    <w:abstractNumId w:val="22"/>
  </w:num>
  <w:num w:numId="25">
    <w:abstractNumId w:val="10"/>
  </w:num>
  <w:num w:numId="26">
    <w:abstractNumId w:val="15"/>
  </w:num>
  <w:num w:numId="27">
    <w:abstractNumId w:val="2"/>
  </w:num>
  <w:num w:numId="28">
    <w:abstractNumId w:val="28"/>
  </w:num>
  <w:num w:numId="29">
    <w:abstractNumId w:val="25"/>
  </w:num>
  <w:num w:numId="30">
    <w:abstractNumId w:val="4"/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11"/>
    <w:rsid w:val="00001040"/>
    <w:rsid w:val="00002699"/>
    <w:rsid w:val="00003137"/>
    <w:rsid w:val="00004281"/>
    <w:rsid w:val="00004824"/>
    <w:rsid w:val="00006029"/>
    <w:rsid w:val="000064F1"/>
    <w:rsid w:val="00006938"/>
    <w:rsid w:val="00006A2F"/>
    <w:rsid w:val="00006EDB"/>
    <w:rsid w:val="00006F0A"/>
    <w:rsid w:val="00007A16"/>
    <w:rsid w:val="00007EA0"/>
    <w:rsid w:val="000105D2"/>
    <w:rsid w:val="00010B11"/>
    <w:rsid w:val="00010FA9"/>
    <w:rsid w:val="00011661"/>
    <w:rsid w:val="00011C67"/>
    <w:rsid w:val="000121C8"/>
    <w:rsid w:val="0001234B"/>
    <w:rsid w:val="000126E3"/>
    <w:rsid w:val="000127C9"/>
    <w:rsid w:val="00012C06"/>
    <w:rsid w:val="0001408D"/>
    <w:rsid w:val="00014EBE"/>
    <w:rsid w:val="0001561E"/>
    <w:rsid w:val="00016146"/>
    <w:rsid w:val="000161E2"/>
    <w:rsid w:val="0001638B"/>
    <w:rsid w:val="000175DA"/>
    <w:rsid w:val="00017A8D"/>
    <w:rsid w:val="000210C9"/>
    <w:rsid w:val="000215A5"/>
    <w:rsid w:val="00021C04"/>
    <w:rsid w:val="00023C55"/>
    <w:rsid w:val="00025642"/>
    <w:rsid w:val="00025A57"/>
    <w:rsid w:val="00027900"/>
    <w:rsid w:val="00027C85"/>
    <w:rsid w:val="0003133A"/>
    <w:rsid w:val="000314C8"/>
    <w:rsid w:val="00034133"/>
    <w:rsid w:val="00034550"/>
    <w:rsid w:val="0003465B"/>
    <w:rsid w:val="0003535C"/>
    <w:rsid w:val="00036C94"/>
    <w:rsid w:val="00037354"/>
    <w:rsid w:val="0004077D"/>
    <w:rsid w:val="000407E9"/>
    <w:rsid w:val="00041EA3"/>
    <w:rsid w:val="000425E2"/>
    <w:rsid w:val="00042B8D"/>
    <w:rsid w:val="00045AE8"/>
    <w:rsid w:val="000468E7"/>
    <w:rsid w:val="00047AA2"/>
    <w:rsid w:val="00047CA7"/>
    <w:rsid w:val="00050093"/>
    <w:rsid w:val="00050DAB"/>
    <w:rsid w:val="000510FC"/>
    <w:rsid w:val="000518C6"/>
    <w:rsid w:val="0005194C"/>
    <w:rsid w:val="00051B16"/>
    <w:rsid w:val="00051FE1"/>
    <w:rsid w:val="00052221"/>
    <w:rsid w:val="000522AC"/>
    <w:rsid w:val="000533AA"/>
    <w:rsid w:val="000534B8"/>
    <w:rsid w:val="0005416D"/>
    <w:rsid w:val="00055DB5"/>
    <w:rsid w:val="000577DE"/>
    <w:rsid w:val="00060514"/>
    <w:rsid w:val="00060662"/>
    <w:rsid w:val="00060865"/>
    <w:rsid w:val="00060DC5"/>
    <w:rsid w:val="000616F7"/>
    <w:rsid w:val="00061A1C"/>
    <w:rsid w:val="00061D9C"/>
    <w:rsid w:val="00062567"/>
    <w:rsid w:val="00062AC3"/>
    <w:rsid w:val="000633E4"/>
    <w:rsid w:val="00064215"/>
    <w:rsid w:val="00064F90"/>
    <w:rsid w:val="00064FF5"/>
    <w:rsid w:val="000660F6"/>
    <w:rsid w:val="00066DEA"/>
    <w:rsid w:val="00067877"/>
    <w:rsid w:val="0007048A"/>
    <w:rsid w:val="00070BE2"/>
    <w:rsid w:val="0007175F"/>
    <w:rsid w:val="000719EA"/>
    <w:rsid w:val="0007253A"/>
    <w:rsid w:val="0007306F"/>
    <w:rsid w:val="00074B64"/>
    <w:rsid w:val="00075124"/>
    <w:rsid w:val="00075EC1"/>
    <w:rsid w:val="0007738F"/>
    <w:rsid w:val="00077D2C"/>
    <w:rsid w:val="00080072"/>
    <w:rsid w:val="000809C0"/>
    <w:rsid w:val="00080C9D"/>
    <w:rsid w:val="00081835"/>
    <w:rsid w:val="00081963"/>
    <w:rsid w:val="00081A56"/>
    <w:rsid w:val="00081FDC"/>
    <w:rsid w:val="00083085"/>
    <w:rsid w:val="00083277"/>
    <w:rsid w:val="00084C2E"/>
    <w:rsid w:val="00086302"/>
    <w:rsid w:val="00086561"/>
    <w:rsid w:val="0009034C"/>
    <w:rsid w:val="00091E33"/>
    <w:rsid w:val="000921C4"/>
    <w:rsid w:val="000927A8"/>
    <w:rsid w:val="00092CBD"/>
    <w:rsid w:val="000930B4"/>
    <w:rsid w:val="0009365E"/>
    <w:rsid w:val="00093FF7"/>
    <w:rsid w:val="000948D1"/>
    <w:rsid w:val="00094C69"/>
    <w:rsid w:val="00094C9B"/>
    <w:rsid w:val="00095389"/>
    <w:rsid w:val="000955B6"/>
    <w:rsid w:val="0009577A"/>
    <w:rsid w:val="00096120"/>
    <w:rsid w:val="00096AB1"/>
    <w:rsid w:val="000A141F"/>
    <w:rsid w:val="000A19A1"/>
    <w:rsid w:val="000A1B9C"/>
    <w:rsid w:val="000A1E93"/>
    <w:rsid w:val="000A1FB4"/>
    <w:rsid w:val="000A2250"/>
    <w:rsid w:val="000A3473"/>
    <w:rsid w:val="000A35B8"/>
    <w:rsid w:val="000A3A49"/>
    <w:rsid w:val="000A3F4A"/>
    <w:rsid w:val="000A425F"/>
    <w:rsid w:val="000A5761"/>
    <w:rsid w:val="000A5EFD"/>
    <w:rsid w:val="000A6854"/>
    <w:rsid w:val="000A7113"/>
    <w:rsid w:val="000A72F4"/>
    <w:rsid w:val="000A7721"/>
    <w:rsid w:val="000A797C"/>
    <w:rsid w:val="000A7E09"/>
    <w:rsid w:val="000B05E9"/>
    <w:rsid w:val="000B0B87"/>
    <w:rsid w:val="000B12CA"/>
    <w:rsid w:val="000B1471"/>
    <w:rsid w:val="000B22FB"/>
    <w:rsid w:val="000B2C6D"/>
    <w:rsid w:val="000B36A3"/>
    <w:rsid w:val="000B37CA"/>
    <w:rsid w:val="000B4056"/>
    <w:rsid w:val="000B4202"/>
    <w:rsid w:val="000B55D3"/>
    <w:rsid w:val="000B70FE"/>
    <w:rsid w:val="000B7771"/>
    <w:rsid w:val="000B7FAD"/>
    <w:rsid w:val="000C07C1"/>
    <w:rsid w:val="000C0B93"/>
    <w:rsid w:val="000C0BA1"/>
    <w:rsid w:val="000C0C6B"/>
    <w:rsid w:val="000C0CE1"/>
    <w:rsid w:val="000C2075"/>
    <w:rsid w:val="000C2281"/>
    <w:rsid w:val="000C3C19"/>
    <w:rsid w:val="000C3D42"/>
    <w:rsid w:val="000C45BC"/>
    <w:rsid w:val="000C4D99"/>
    <w:rsid w:val="000C4E89"/>
    <w:rsid w:val="000C4FA8"/>
    <w:rsid w:val="000C6E09"/>
    <w:rsid w:val="000C783D"/>
    <w:rsid w:val="000D0012"/>
    <w:rsid w:val="000D0B58"/>
    <w:rsid w:val="000D1B90"/>
    <w:rsid w:val="000D2555"/>
    <w:rsid w:val="000D268B"/>
    <w:rsid w:val="000D3EAA"/>
    <w:rsid w:val="000D5587"/>
    <w:rsid w:val="000D5F57"/>
    <w:rsid w:val="000D62E0"/>
    <w:rsid w:val="000D6512"/>
    <w:rsid w:val="000E1256"/>
    <w:rsid w:val="000E1361"/>
    <w:rsid w:val="000E1A58"/>
    <w:rsid w:val="000E2C50"/>
    <w:rsid w:val="000E3329"/>
    <w:rsid w:val="000E3361"/>
    <w:rsid w:val="000E35EB"/>
    <w:rsid w:val="000E3F88"/>
    <w:rsid w:val="000E4639"/>
    <w:rsid w:val="000E4FCF"/>
    <w:rsid w:val="000E51C2"/>
    <w:rsid w:val="000F222D"/>
    <w:rsid w:val="000F5FF2"/>
    <w:rsid w:val="000F6D59"/>
    <w:rsid w:val="000F6DC5"/>
    <w:rsid w:val="000F7786"/>
    <w:rsid w:val="000F7BFB"/>
    <w:rsid w:val="0010074F"/>
    <w:rsid w:val="00100997"/>
    <w:rsid w:val="001016C5"/>
    <w:rsid w:val="00101C85"/>
    <w:rsid w:val="0010351E"/>
    <w:rsid w:val="00104FC3"/>
    <w:rsid w:val="00105C1F"/>
    <w:rsid w:val="00105E5B"/>
    <w:rsid w:val="00106AB6"/>
    <w:rsid w:val="001108B4"/>
    <w:rsid w:val="00111DDB"/>
    <w:rsid w:val="001128B2"/>
    <w:rsid w:val="00112C57"/>
    <w:rsid w:val="0011378F"/>
    <w:rsid w:val="00115B69"/>
    <w:rsid w:val="00116097"/>
    <w:rsid w:val="00116F4B"/>
    <w:rsid w:val="00117BD8"/>
    <w:rsid w:val="0012003A"/>
    <w:rsid w:val="00120A4F"/>
    <w:rsid w:val="00120F05"/>
    <w:rsid w:val="0012105F"/>
    <w:rsid w:val="00121A37"/>
    <w:rsid w:val="00121B67"/>
    <w:rsid w:val="0012257A"/>
    <w:rsid w:val="00122E3D"/>
    <w:rsid w:val="001236AA"/>
    <w:rsid w:val="00125162"/>
    <w:rsid w:val="001275ED"/>
    <w:rsid w:val="00127EAA"/>
    <w:rsid w:val="0013041B"/>
    <w:rsid w:val="0013056A"/>
    <w:rsid w:val="0013341F"/>
    <w:rsid w:val="001351E8"/>
    <w:rsid w:val="00135AB1"/>
    <w:rsid w:val="00135B8B"/>
    <w:rsid w:val="00136B5C"/>
    <w:rsid w:val="001371AF"/>
    <w:rsid w:val="0013744E"/>
    <w:rsid w:val="00141DA0"/>
    <w:rsid w:val="001439B9"/>
    <w:rsid w:val="00144769"/>
    <w:rsid w:val="00144CBB"/>
    <w:rsid w:val="00144CDB"/>
    <w:rsid w:val="0014512F"/>
    <w:rsid w:val="0014615E"/>
    <w:rsid w:val="001469EC"/>
    <w:rsid w:val="00146E00"/>
    <w:rsid w:val="00146F32"/>
    <w:rsid w:val="00146FD7"/>
    <w:rsid w:val="001505CE"/>
    <w:rsid w:val="00150A90"/>
    <w:rsid w:val="00150B15"/>
    <w:rsid w:val="00151D6E"/>
    <w:rsid w:val="0015213B"/>
    <w:rsid w:val="001522B1"/>
    <w:rsid w:val="001529C4"/>
    <w:rsid w:val="00152C62"/>
    <w:rsid w:val="001546F3"/>
    <w:rsid w:val="001549BC"/>
    <w:rsid w:val="00154AC9"/>
    <w:rsid w:val="00154EB8"/>
    <w:rsid w:val="00154F0F"/>
    <w:rsid w:val="00155449"/>
    <w:rsid w:val="00155861"/>
    <w:rsid w:val="00155ADA"/>
    <w:rsid w:val="00156AFD"/>
    <w:rsid w:val="00156BDB"/>
    <w:rsid w:val="00160B83"/>
    <w:rsid w:val="001611DE"/>
    <w:rsid w:val="00161A24"/>
    <w:rsid w:val="00161A90"/>
    <w:rsid w:val="00161BB8"/>
    <w:rsid w:val="00161D4F"/>
    <w:rsid w:val="00162293"/>
    <w:rsid w:val="00162504"/>
    <w:rsid w:val="00164D57"/>
    <w:rsid w:val="00164F1B"/>
    <w:rsid w:val="00165585"/>
    <w:rsid w:val="0016686E"/>
    <w:rsid w:val="00166BB8"/>
    <w:rsid w:val="001676B5"/>
    <w:rsid w:val="00170D09"/>
    <w:rsid w:val="0017121B"/>
    <w:rsid w:val="0017126D"/>
    <w:rsid w:val="00171925"/>
    <w:rsid w:val="00171CDD"/>
    <w:rsid w:val="00172828"/>
    <w:rsid w:val="00172BCB"/>
    <w:rsid w:val="00174945"/>
    <w:rsid w:val="00174EC9"/>
    <w:rsid w:val="0017565D"/>
    <w:rsid w:val="0017741D"/>
    <w:rsid w:val="0018059C"/>
    <w:rsid w:val="001807EF"/>
    <w:rsid w:val="001808FF"/>
    <w:rsid w:val="00181003"/>
    <w:rsid w:val="00182269"/>
    <w:rsid w:val="00182573"/>
    <w:rsid w:val="00182B7B"/>
    <w:rsid w:val="00183261"/>
    <w:rsid w:val="00183ED8"/>
    <w:rsid w:val="00183F55"/>
    <w:rsid w:val="00184601"/>
    <w:rsid w:val="00184F50"/>
    <w:rsid w:val="00185218"/>
    <w:rsid w:val="00185303"/>
    <w:rsid w:val="001860C4"/>
    <w:rsid w:val="00186AB8"/>
    <w:rsid w:val="001876E5"/>
    <w:rsid w:val="001917EB"/>
    <w:rsid w:val="00191E3F"/>
    <w:rsid w:val="001926CE"/>
    <w:rsid w:val="001927E0"/>
    <w:rsid w:val="001929A2"/>
    <w:rsid w:val="00193298"/>
    <w:rsid w:val="001945B6"/>
    <w:rsid w:val="00194CA0"/>
    <w:rsid w:val="00195AC2"/>
    <w:rsid w:val="001963C6"/>
    <w:rsid w:val="00196792"/>
    <w:rsid w:val="001A02BB"/>
    <w:rsid w:val="001A03D2"/>
    <w:rsid w:val="001A0406"/>
    <w:rsid w:val="001A09F1"/>
    <w:rsid w:val="001A0E6B"/>
    <w:rsid w:val="001A158A"/>
    <w:rsid w:val="001A2B91"/>
    <w:rsid w:val="001A2E63"/>
    <w:rsid w:val="001A3155"/>
    <w:rsid w:val="001A324B"/>
    <w:rsid w:val="001A38B8"/>
    <w:rsid w:val="001A3FFA"/>
    <w:rsid w:val="001A52D9"/>
    <w:rsid w:val="001A546B"/>
    <w:rsid w:val="001A585B"/>
    <w:rsid w:val="001A5B35"/>
    <w:rsid w:val="001A5E3A"/>
    <w:rsid w:val="001B0320"/>
    <w:rsid w:val="001B0348"/>
    <w:rsid w:val="001B0455"/>
    <w:rsid w:val="001B06C8"/>
    <w:rsid w:val="001B06D5"/>
    <w:rsid w:val="001B210B"/>
    <w:rsid w:val="001B225F"/>
    <w:rsid w:val="001B2B03"/>
    <w:rsid w:val="001B2D70"/>
    <w:rsid w:val="001B32FC"/>
    <w:rsid w:val="001B3305"/>
    <w:rsid w:val="001B44FB"/>
    <w:rsid w:val="001B53C9"/>
    <w:rsid w:val="001B641B"/>
    <w:rsid w:val="001B7720"/>
    <w:rsid w:val="001B7FCE"/>
    <w:rsid w:val="001C1002"/>
    <w:rsid w:val="001C1047"/>
    <w:rsid w:val="001C1EF2"/>
    <w:rsid w:val="001C1F9E"/>
    <w:rsid w:val="001C23A0"/>
    <w:rsid w:val="001C2F2C"/>
    <w:rsid w:val="001C2FEE"/>
    <w:rsid w:val="001C43EF"/>
    <w:rsid w:val="001C4E77"/>
    <w:rsid w:val="001C58F8"/>
    <w:rsid w:val="001C5FE6"/>
    <w:rsid w:val="001C6092"/>
    <w:rsid w:val="001C7440"/>
    <w:rsid w:val="001C7A64"/>
    <w:rsid w:val="001C7BDC"/>
    <w:rsid w:val="001C7BEE"/>
    <w:rsid w:val="001D09E9"/>
    <w:rsid w:val="001D0F7B"/>
    <w:rsid w:val="001D167D"/>
    <w:rsid w:val="001D1942"/>
    <w:rsid w:val="001D1FE4"/>
    <w:rsid w:val="001D2431"/>
    <w:rsid w:val="001D2530"/>
    <w:rsid w:val="001D2621"/>
    <w:rsid w:val="001D2719"/>
    <w:rsid w:val="001D45AF"/>
    <w:rsid w:val="001D56B4"/>
    <w:rsid w:val="001D6B0E"/>
    <w:rsid w:val="001E037B"/>
    <w:rsid w:val="001E0BB5"/>
    <w:rsid w:val="001E100B"/>
    <w:rsid w:val="001E193C"/>
    <w:rsid w:val="001E1BDE"/>
    <w:rsid w:val="001E1C7A"/>
    <w:rsid w:val="001E1EA0"/>
    <w:rsid w:val="001E2D99"/>
    <w:rsid w:val="001E338C"/>
    <w:rsid w:val="001E3B51"/>
    <w:rsid w:val="001E3D93"/>
    <w:rsid w:val="001E3EE3"/>
    <w:rsid w:val="001E4462"/>
    <w:rsid w:val="001E4658"/>
    <w:rsid w:val="001E509E"/>
    <w:rsid w:val="001E51FB"/>
    <w:rsid w:val="001E5A83"/>
    <w:rsid w:val="001E6A52"/>
    <w:rsid w:val="001E6CA1"/>
    <w:rsid w:val="001F0152"/>
    <w:rsid w:val="001F0E68"/>
    <w:rsid w:val="001F14F3"/>
    <w:rsid w:val="001F314B"/>
    <w:rsid w:val="001F3FE8"/>
    <w:rsid w:val="001F5063"/>
    <w:rsid w:val="001F52B2"/>
    <w:rsid w:val="001F5757"/>
    <w:rsid w:val="001F57F8"/>
    <w:rsid w:val="001F589B"/>
    <w:rsid w:val="001F5DFD"/>
    <w:rsid w:val="001F5E41"/>
    <w:rsid w:val="001F6469"/>
    <w:rsid w:val="001F6774"/>
    <w:rsid w:val="001F77A1"/>
    <w:rsid w:val="001F7AC0"/>
    <w:rsid w:val="0020036F"/>
    <w:rsid w:val="002003BE"/>
    <w:rsid w:val="0020115F"/>
    <w:rsid w:val="0020123D"/>
    <w:rsid w:val="002013D8"/>
    <w:rsid w:val="00201D79"/>
    <w:rsid w:val="00202148"/>
    <w:rsid w:val="0020224E"/>
    <w:rsid w:val="00202528"/>
    <w:rsid w:val="00202DE6"/>
    <w:rsid w:val="00203AE6"/>
    <w:rsid w:val="002047FE"/>
    <w:rsid w:val="002049B5"/>
    <w:rsid w:val="002068F2"/>
    <w:rsid w:val="00207342"/>
    <w:rsid w:val="002077E0"/>
    <w:rsid w:val="002109D2"/>
    <w:rsid w:val="00210EBA"/>
    <w:rsid w:val="002110DE"/>
    <w:rsid w:val="00212303"/>
    <w:rsid w:val="00213620"/>
    <w:rsid w:val="002143A3"/>
    <w:rsid w:val="00214D4A"/>
    <w:rsid w:val="00215733"/>
    <w:rsid w:val="0021649A"/>
    <w:rsid w:val="00216FD8"/>
    <w:rsid w:val="00217A2E"/>
    <w:rsid w:val="00217A44"/>
    <w:rsid w:val="00217B43"/>
    <w:rsid w:val="00217DC0"/>
    <w:rsid w:val="00221D49"/>
    <w:rsid w:val="002226DA"/>
    <w:rsid w:val="00223EB0"/>
    <w:rsid w:val="002244DF"/>
    <w:rsid w:val="0022457A"/>
    <w:rsid w:val="00224F71"/>
    <w:rsid w:val="00226184"/>
    <w:rsid w:val="0022647C"/>
    <w:rsid w:val="002273CB"/>
    <w:rsid w:val="002278A2"/>
    <w:rsid w:val="0023245A"/>
    <w:rsid w:val="002324A5"/>
    <w:rsid w:val="00233B82"/>
    <w:rsid w:val="002353E9"/>
    <w:rsid w:val="00236246"/>
    <w:rsid w:val="0023676C"/>
    <w:rsid w:val="002412F7"/>
    <w:rsid w:val="00241817"/>
    <w:rsid w:val="00242C2D"/>
    <w:rsid w:val="00242C89"/>
    <w:rsid w:val="002448DB"/>
    <w:rsid w:val="0024523D"/>
    <w:rsid w:val="00245447"/>
    <w:rsid w:val="00245CB5"/>
    <w:rsid w:val="00247000"/>
    <w:rsid w:val="00250351"/>
    <w:rsid w:val="0025075D"/>
    <w:rsid w:val="00250E72"/>
    <w:rsid w:val="00251270"/>
    <w:rsid w:val="0025269A"/>
    <w:rsid w:val="00252C91"/>
    <w:rsid w:val="002546C3"/>
    <w:rsid w:val="002547C9"/>
    <w:rsid w:val="00254837"/>
    <w:rsid w:val="00255767"/>
    <w:rsid w:val="00255D15"/>
    <w:rsid w:val="002573C8"/>
    <w:rsid w:val="002617CD"/>
    <w:rsid w:val="00261FCC"/>
    <w:rsid w:val="00262A22"/>
    <w:rsid w:val="0026357C"/>
    <w:rsid w:val="00263612"/>
    <w:rsid w:val="00263B45"/>
    <w:rsid w:val="002654A9"/>
    <w:rsid w:val="00270864"/>
    <w:rsid w:val="00270D10"/>
    <w:rsid w:val="00270E16"/>
    <w:rsid w:val="00271F15"/>
    <w:rsid w:val="00272222"/>
    <w:rsid w:val="002728E2"/>
    <w:rsid w:val="00272BFD"/>
    <w:rsid w:val="00273292"/>
    <w:rsid w:val="0027399E"/>
    <w:rsid w:val="00274344"/>
    <w:rsid w:val="00275309"/>
    <w:rsid w:val="002757DF"/>
    <w:rsid w:val="00275C9C"/>
    <w:rsid w:val="00276269"/>
    <w:rsid w:val="00280751"/>
    <w:rsid w:val="002814DC"/>
    <w:rsid w:val="0028209B"/>
    <w:rsid w:val="00282BC8"/>
    <w:rsid w:val="00282C73"/>
    <w:rsid w:val="00283FC3"/>
    <w:rsid w:val="002847DF"/>
    <w:rsid w:val="00284AE7"/>
    <w:rsid w:val="00285505"/>
    <w:rsid w:val="002856A5"/>
    <w:rsid w:val="00285A12"/>
    <w:rsid w:val="00286971"/>
    <w:rsid w:val="00287113"/>
    <w:rsid w:val="00287DEF"/>
    <w:rsid w:val="002912B8"/>
    <w:rsid w:val="002915B1"/>
    <w:rsid w:val="00291DE1"/>
    <w:rsid w:val="00291E5B"/>
    <w:rsid w:val="00292706"/>
    <w:rsid w:val="00293BCE"/>
    <w:rsid w:val="00293D0D"/>
    <w:rsid w:val="0029462C"/>
    <w:rsid w:val="00295400"/>
    <w:rsid w:val="0029714C"/>
    <w:rsid w:val="002974BE"/>
    <w:rsid w:val="002A09E0"/>
    <w:rsid w:val="002A112F"/>
    <w:rsid w:val="002A1B7B"/>
    <w:rsid w:val="002A1DF3"/>
    <w:rsid w:val="002A249F"/>
    <w:rsid w:val="002A2709"/>
    <w:rsid w:val="002A2D22"/>
    <w:rsid w:val="002A3144"/>
    <w:rsid w:val="002A38E2"/>
    <w:rsid w:val="002A3C1A"/>
    <w:rsid w:val="002A48BE"/>
    <w:rsid w:val="002A4A5D"/>
    <w:rsid w:val="002A4FC5"/>
    <w:rsid w:val="002A5042"/>
    <w:rsid w:val="002A523A"/>
    <w:rsid w:val="002A71C8"/>
    <w:rsid w:val="002A7609"/>
    <w:rsid w:val="002B0488"/>
    <w:rsid w:val="002B10FA"/>
    <w:rsid w:val="002B17B7"/>
    <w:rsid w:val="002B242D"/>
    <w:rsid w:val="002B2534"/>
    <w:rsid w:val="002B2C41"/>
    <w:rsid w:val="002B34A0"/>
    <w:rsid w:val="002B396F"/>
    <w:rsid w:val="002B39F6"/>
    <w:rsid w:val="002B4D6D"/>
    <w:rsid w:val="002B5D80"/>
    <w:rsid w:val="002B6919"/>
    <w:rsid w:val="002B6DD9"/>
    <w:rsid w:val="002C0D3F"/>
    <w:rsid w:val="002C19DD"/>
    <w:rsid w:val="002C1A66"/>
    <w:rsid w:val="002C2585"/>
    <w:rsid w:val="002C2868"/>
    <w:rsid w:val="002C2ED6"/>
    <w:rsid w:val="002C31E7"/>
    <w:rsid w:val="002C4FA7"/>
    <w:rsid w:val="002C50D0"/>
    <w:rsid w:val="002C53D8"/>
    <w:rsid w:val="002C5780"/>
    <w:rsid w:val="002C6585"/>
    <w:rsid w:val="002C67CD"/>
    <w:rsid w:val="002C68A5"/>
    <w:rsid w:val="002C6C25"/>
    <w:rsid w:val="002C6EC7"/>
    <w:rsid w:val="002C7043"/>
    <w:rsid w:val="002D01DD"/>
    <w:rsid w:val="002D0E31"/>
    <w:rsid w:val="002D0EA5"/>
    <w:rsid w:val="002D15B2"/>
    <w:rsid w:val="002D1ED9"/>
    <w:rsid w:val="002D2143"/>
    <w:rsid w:val="002D2B8E"/>
    <w:rsid w:val="002D2BE7"/>
    <w:rsid w:val="002D2C74"/>
    <w:rsid w:val="002D2E34"/>
    <w:rsid w:val="002D3202"/>
    <w:rsid w:val="002D3714"/>
    <w:rsid w:val="002D514B"/>
    <w:rsid w:val="002D612D"/>
    <w:rsid w:val="002D76C3"/>
    <w:rsid w:val="002E1B9A"/>
    <w:rsid w:val="002E1F87"/>
    <w:rsid w:val="002E245A"/>
    <w:rsid w:val="002E448E"/>
    <w:rsid w:val="002E4ECC"/>
    <w:rsid w:val="002E6039"/>
    <w:rsid w:val="002E64CA"/>
    <w:rsid w:val="002E6C2F"/>
    <w:rsid w:val="002E74DB"/>
    <w:rsid w:val="002E782E"/>
    <w:rsid w:val="002F021C"/>
    <w:rsid w:val="002F08C5"/>
    <w:rsid w:val="002F2EB0"/>
    <w:rsid w:val="002F3636"/>
    <w:rsid w:val="002F4610"/>
    <w:rsid w:val="002F4E23"/>
    <w:rsid w:val="002F514E"/>
    <w:rsid w:val="002F5DEC"/>
    <w:rsid w:val="00300405"/>
    <w:rsid w:val="00300892"/>
    <w:rsid w:val="00300C16"/>
    <w:rsid w:val="00300FCB"/>
    <w:rsid w:val="00301506"/>
    <w:rsid w:val="00301A99"/>
    <w:rsid w:val="00303792"/>
    <w:rsid w:val="00303823"/>
    <w:rsid w:val="00306999"/>
    <w:rsid w:val="00307522"/>
    <w:rsid w:val="003076BB"/>
    <w:rsid w:val="0030770F"/>
    <w:rsid w:val="00310AD0"/>
    <w:rsid w:val="00310B97"/>
    <w:rsid w:val="00310D72"/>
    <w:rsid w:val="0031121C"/>
    <w:rsid w:val="00312A27"/>
    <w:rsid w:val="00313163"/>
    <w:rsid w:val="00313961"/>
    <w:rsid w:val="00314C2F"/>
    <w:rsid w:val="003158B0"/>
    <w:rsid w:val="003163C0"/>
    <w:rsid w:val="00316FDD"/>
    <w:rsid w:val="003203FD"/>
    <w:rsid w:val="003211E0"/>
    <w:rsid w:val="003224CD"/>
    <w:rsid w:val="0032291F"/>
    <w:rsid w:val="003229A0"/>
    <w:rsid w:val="003231B9"/>
    <w:rsid w:val="00323A2D"/>
    <w:rsid w:val="00324F29"/>
    <w:rsid w:val="0032573A"/>
    <w:rsid w:val="00327D04"/>
    <w:rsid w:val="003300FF"/>
    <w:rsid w:val="003317B6"/>
    <w:rsid w:val="00333557"/>
    <w:rsid w:val="00334B22"/>
    <w:rsid w:val="00335755"/>
    <w:rsid w:val="00335E64"/>
    <w:rsid w:val="003368B2"/>
    <w:rsid w:val="00337198"/>
    <w:rsid w:val="00337243"/>
    <w:rsid w:val="00340409"/>
    <w:rsid w:val="0034223F"/>
    <w:rsid w:val="003422A2"/>
    <w:rsid w:val="003431E3"/>
    <w:rsid w:val="00343E22"/>
    <w:rsid w:val="00344970"/>
    <w:rsid w:val="00344AE6"/>
    <w:rsid w:val="00346A22"/>
    <w:rsid w:val="00346C2A"/>
    <w:rsid w:val="00347D56"/>
    <w:rsid w:val="00352BEB"/>
    <w:rsid w:val="00354150"/>
    <w:rsid w:val="00355331"/>
    <w:rsid w:val="003561AA"/>
    <w:rsid w:val="00356BF9"/>
    <w:rsid w:val="003571C3"/>
    <w:rsid w:val="00357217"/>
    <w:rsid w:val="00360307"/>
    <w:rsid w:val="00360397"/>
    <w:rsid w:val="00363325"/>
    <w:rsid w:val="00363ACF"/>
    <w:rsid w:val="00363CE9"/>
    <w:rsid w:val="00363EA7"/>
    <w:rsid w:val="00364764"/>
    <w:rsid w:val="00364847"/>
    <w:rsid w:val="00364ACA"/>
    <w:rsid w:val="00364D4B"/>
    <w:rsid w:val="0036507F"/>
    <w:rsid w:val="00365308"/>
    <w:rsid w:val="003656EF"/>
    <w:rsid w:val="00365A3C"/>
    <w:rsid w:val="00366042"/>
    <w:rsid w:val="00367247"/>
    <w:rsid w:val="0037003A"/>
    <w:rsid w:val="00370332"/>
    <w:rsid w:val="0037058D"/>
    <w:rsid w:val="00371599"/>
    <w:rsid w:val="00372485"/>
    <w:rsid w:val="0037329A"/>
    <w:rsid w:val="003754B2"/>
    <w:rsid w:val="003754B4"/>
    <w:rsid w:val="0037560D"/>
    <w:rsid w:val="0037642E"/>
    <w:rsid w:val="0037689E"/>
    <w:rsid w:val="00377247"/>
    <w:rsid w:val="003772F7"/>
    <w:rsid w:val="00377969"/>
    <w:rsid w:val="003802E4"/>
    <w:rsid w:val="0038114C"/>
    <w:rsid w:val="0038153A"/>
    <w:rsid w:val="00381AF2"/>
    <w:rsid w:val="00381F61"/>
    <w:rsid w:val="00382AEC"/>
    <w:rsid w:val="00384ECE"/>
    <w:rsid w:val="00385138"/>
    <w:rsid w:val="00387324"/>
    <w:rsid w:val="00387D07"/>
    <w:rsid w:val="00387FC8"/>
    <w:rsid w:val="00391483"/>
    <w:rsid w:val="003918E3"/>
    <w:rsid w:val="00392ABA"/>
    <w:rsid w:val="00395176"/>
    <w:rsid w:val="003956A0"/>
    <w:rsid w:val="00395980"/>
    <w:rsid w:val="00396112"/>
    <w:rsid w:val="003962B8"/>
    <w:rsid w:val="0039698E"/>
    <w:rsid w:val="00397807"/>
    <w:rsid w:val="00397A84"/>
    <w:rsid w:val="00397BDE"/>
    <w:rsid w:val="003A0A3B"/>
    <w:rsid w:val="003A0B97"/>
    <w:rsid w:val="003A0BB5"/>
    <w:rsid w:val="003A2981"/>
    <w:rsid w:val="003A54C6"/>
    <w:rsid w:val="003A591E"/>
    <w:rsid w:val="003A676B"/>
    <w:rsid w:val="003B0481"/>
    <w:rsid w:val="003B1070"/>
    <w:rsid w:val="003B3450"/>
    <w:rsid w:val="003B3826"/>
    <w:rsid w:val="003B3F94"/>
    <w:rsid w:val="003B5127"/>
    <w:rsid w:val="003B556E"/>
    <w:rsid w:val="003B5C73"/>
    <w:rsid w:val="003B5E9A"/>
    <w:rsid w:val="003B60ED"/>
    <w:rsid w:val="003B7461"/>
    <w:rsid w:val="003C1A57"/>
    <w:rsid w:val="003C1C14"/>
    <w:rsid w:val="003C1E99"/>
    <w:rsid w:val="003C1E9B"/>
    <w:rsid w:val="003C1FB3"/>
    <w:rsid w:val="003C2252"/>
    <w:rsid w:val="003C30F4"/>
    <w:rsid w:val="003C3A93"/>
    <w:rsid w:val="003C4C4C"/>
    <w:rsid w:val="003C7767"/>
    <w:rsid w:val="003C7F6C"/>
    <w:rsid w:val="003D10A7"/>
    <w:rsid w:val="003D2F1C"/>
    <w:rsid w:val="003D3021"/>
    <w:rsid w:val="003D36E7"/>
    <w:rsid w:val="003D4597"/>
    <w:rsid w:val="003D4A61"/>
    <w:rsid w:val="003D6206"/>
    <w:rsid w:val="003D6D32"/>
    <w:rsid w:val="003D751F"/>
    <w:rsid w:val="003E01AA"/>
    <w:rsid w:val="003E049C"/>
    <w:rsid w:val="003E061B"/>
    <w:rsid w:val="003E09ED"/>
    <w:rsid w:val="003E0A8A"/>
    <w:rsid w:val="003E0E20"/>
    <w:rsid w:val="003E170F"/>
    <w:rsid w:val="003E1B78"/>
    <w:rsid w:val="003E2532"/>
    <w:rsid w:val="003E2AE5"/>
    <w:rsid w:val="003E361F"/>
    <w:rsid w:val="003E36BB"/>
    <w:rsid w:val="003E3F1C"/>
    <w:rsid w:val="003E426F"/>
    <w:rsid w:val="003E5865"/>
    <w:rsid w:val="003E59FB"/>
    <w:rsid w:val="003E5AF6"/>
    <w:rsid w:val="003E6286"/>
    <w:rsid w:val="003E6B4C"/>
    <w:rsid w:val="003F01E9"/>
    <w:rsid w:val="003F0224"/>
    <w:rsid w:val="003F0DE4"/>
    <w:rsid w:val="003F15F1"/>
    <w:rsid w:val="003F224A"/>
    <w:rsid w:val="003F315B"/>
    <w:rsid w:val="003F3969"/>
    <w:rsid w:val="003F3B57"/>
    <w:rsid w:val="003F3C92"/>
    <w:rsid w:val="003F4596"/>
    <w:rsid w:val="003F4E6E"/>
    <w:rsid w:val="003F4F13"/>
    <w:rsid w:val="003F50C3"/>
    <w:rsid w:val="003F5228"/>
    <w:rsid w:val="003F53EA"/>
    <w:rsid w:val="003F5DBF"/>
    <w:rsid w:val="003F5ECA"/>
    <w:rsid w:val="003F630A"/>
    <w:rsid w:val="003F65DB"/>
    <w:rsid w:val="003F7CA2"/>
    <w:rsid w:val="0040032D"/>
    <w:rsid w:val="00400CB7"/>
    <w:rsid w:val="00400F80"/>
    <w:rsid w:val="004011A2"/>
    <w:rsid w:val="00401979"/>
    <w:rsid w:val="00401BB0"/>
    <w:rsid w:val="0040394B"/>
    <w:rsid w:val="00404A84"/>
    <w:rsid w:val="00404E10"/>
    <w:rsid w:val="00404E26"/>
    <w:rsid w:val="00405F14"/>
    <w:rsid w:val="00406D56"/>
    <w:rsid w:val="004100F6"/>
    <w:rsid w:val="00410A43"/>
    <w:rsid w:val="00410C76"/>
    <w:rsid w:val="0041191D"/>
    <w:rsid w:val="0041267D"/>
    <w:rsid w:val="004126B9"/>
    <w:rsid w:val="00412D81"/>
    <w:rsid w:val="00413163"/>
    <w:rsid w:val="00413DF3"/>
    <w:rsid w:val="00415D99"/>
    <w:rsid w:val="00416D99"/>
    <w:rsid w:val="004170AB"/>
    <w:rsid w:val="004204B0"/>
    <w:rsid w:val="004213C7"/>
    <w:rsid w:val="0042142C"/>
    <w:rsid w:val="004217F7"/>
    <w:rsid w:val="00421E19"/>
    <w:rsid w:val="0042224C"/>
    <w:rsid w:val="00422436"/>
    <w:rsid w:val="00422478"/>
    <w:rsid w:val="004224EB"/>
    <w:rsid w:val="00422E08"/>
    <w:rsid w:val="00424B5D"/>
    <w:rsid w:val="00424C9C"/>
    <w:rsid w:val="0042555A"/>
    <w:rsid w:val="004256B9"/>
    <w:rsid w:val="00425F67"/>
    <w:rsid w:val="004267CF"/>
    <w:rsid w:val="00427E9A"/>
    <w:rsid w:val="00430403"/>
    <w:rsid w:val="004304A0"/>
    <w:rsid w:val="00431066"/>
    <w:rsid w:val="00432182"/>
    <w:rsid w:val="004330AF"/>
    <w:rsid w:val="0043310E"/>
    <w:rsid w:val="00433742"/>
    <w:rsid w:val="00434E6F"/>
    <w:rsid w:val="00436CEC"/>
    <w:rsid w:val="00437898"/>
    <w:rsid w:val="004400F6"/>
    <w:rsid w:val="00440745"/>
    <w:rsid w:val="00440B51"/>
    <w:rsid w:val="00441504"/>
    <w:rsid w:val="00441819"/>
    <w:rsid w:val="00442235"/>
    <w:rsid w:val="00445111"/>
    <w:rsid w:val="004455EB"/>
    <w:rsid w:val="004462DC"/>
    <w:rsid w:val="00447381"/>
    <w:rsid w:val="004502BA"/>
    <w:rsid w:val="00451462"/>
    <w:rsid w:val="004517A0"/>
    <w:rsid w:val="00452792"/>
    <w:rsid w:val="00452C3E"/>
    <w:rsid w:val="004538DC"/>
    <w:rsid w:val="00453991"/>
    <w:rsid w:val="004543AD"/>
    <w:rsid w:val="00455660"/>
    <w:rsid w:val="00455830"/>
    <w:rsid w:val="00456C22"/>
    <w:rsid w:val="0046000E"/>
    <w:rsid w:val="00460B6A"/>
    <w:rsid w:val="00461313"/>
    <w:rsid w:val="00461D2A"/>
    <w:rsid w:val="0046268E"/>
    <w:rsid w:val="0046356D"/>
    <w:rsid w:val="00465544"/>
    <w:rsid w:val="00465AEB"/>
    <w:rsid w:val="004663BC"/>
    <w:rsid w:val="004665F7"/>
    <w:rsid w:val="00466689"/>
    <w:rsid w:val="0046679E"/>
    <w:rsid w:val="004672E2"/>
    <w:rsid w:val="00467A4C"/>
    <w:rsid w:val="00467C6B"/>
    <w:rsid w:val="004710C0"/>
    <w:rsid w:val="0047258F"/>
    <w:rsid w:val="00472D2A"/>
    <w:rsid w:val="004736D5"/>
    <w:rsid w:val="00476AF1"/>
    <w:rsid w:val="00480371"/>
    <w:rsid w:val="00480FFF"/>
    <w:rsid w:val="004810CA"/>
    <w:rsid w:val="00481EA4"/>
    <w:rsid w:val="004825FB"/>
    <w:rsid w:val="004828FC"/>
    <w:rsid w:val="00482E0E"/>
    <w:rsid w:val="00483978"/>
    <w:rsid w:val="0048417A"/>
    <w:rsid w:val="0048433E"/>
    <w:rsid w:val="004861F6"/>
    <w:rsid w:val="00486C16"/>
    <w:rsid w:val="0048705A"/>
    <w:rsid w:val="004902AB"/>
    <w:rsid w:val="004910FC"/>
    <w:rsid w:val="00491E88"/>
    <w:rsid w:val="004925A3"/>
    <w:rsid w:val="00493103"/>
    <w:rsid w:val="004935ED"/>
    <w:rsid w:val="0049385B"/>
    <w:rsid w:val="00493A07"/>
    <w:rsid w:val="00497243"/>
    <w:rsid w:val="004972C6"/>
    <w:rsid w:val="004974AE"/>
    <w:rsid w:val="004A0724"/>
    <w:rsid w:val="004A10FD"/>
    <w:rsid w:val="004A189F"/>
    <w:rsid w:val="004A292C"/>
    <w:rsid w:val="004A2BE3"/>
    <w:rsid w:val="004A34E0"/>
    <w:rsid w:val="004A3C69"/>
    <w:rsid w:val="004A52B4"/>
    <w:rsid w:val="004A5940"/>
    <w:rsid w:val="004A643B"/>
    <w:rsid w:val="004A74C8"/>
    <w:rsid w:val="004A7501"/>
    <w:rsid w:val="004A7718"/>
    <w:rsid w:val="004B06D8"/>
    <w:rsid w:val="004B0AC2"/>
    <w:rsid w:val="004B0F81"/>
    <w:rsid w:val="004B1310"/>
    <w:rsid w:val="004B1ADD"/>
    <w:rsid w:val="004B20C5"/>
    <w:rsid w:val="004B2C20"/>
    <w:rsid w:val="004B2D4D"/>
    <w:rsid w:val="004B3425"/>
    <w:rsid w:val="004B344A"/>
    <w:rsid w:val="004B39EC"/>
    <w:rsid w:val="004B57E0"/>
    <w:rsid w:val="004B5A6E"/>
    <w:rsid w:val="004B65B8"/>
    <w:rsid w:val="004B665A"/>
    <w:rsid w:val="004B75F3"/>
    <w:rsid w:val="004B7737"/>
    <w:rsid w:val="004B7E1F"/>
    <w:rsid w:val="004C10D0"/>
    <w:rsid w:val="004C1161"/>
    <w:rsid w:val="004C16CD"/>
    <w:rsid w:val="004C2184"/>
    <w:rsid w:val="004C2362"/>
    <w:rsid w:val="004C2D3C"/>
    <w:rsid w:val="004C314D"/>
    <w:rsid w:val="004C3DD3"/>
    <w:rsid w:val="004C540C"/>
    <w:rsid w:val="004C56E7"/>
    <w:rsid w:val="004C5ADF"/>
    <w:rsid w:val="004C5F91"/>
    <w:rsid w:val="004C657C"/>
    <w:rsid w:val="004C7883"/>
    <w:rsid w:val="004C7B51"/>
    <w:rsid w:val="004D0007"/>
    <w:rsid w:val="004D2E7E"/>
    <w:rsid w:val="004D3CFE"/>
    <w:rsid w:val="004D3E17"/>
    <w:rsid w:val="004D567F"/>
    <w:rsid w:val="004D63F3"/>
    <w:rsid w:val="004D6E6D"/>
    <w:rsid w:val="004D7320"/>
    <w:rsid w:val="004E0B08"/>
    <w:rsid w:val="004E178F"/>
    <w:rsid w:val="004E24BB"/>
    <w:rsid w:val="004E37CF"/>
    <w:rsid w:val="004E38A4"/>
    <w:rsid w:val="004E39B4"/>
    <w:rsid w:val="004E3B55"/>
    <w:rsid w:val="004E3C14"/>
    <w:rsid w:val="004E5A9F"/>
    <w:rsid w:val="004E614E"/>
    <w:rsid w:val="004F017E"/>
    <w:rsid w:val="004F0268"/>
    <w:rsid w:val="004F0371"/>
    <w:rsid w:val="004F06CF"/>
    <w:rsid w:val="004F09DD"/>
    <w:rsid w:val="004F0C4D"/>
    <w:rsid w:val="004F1CC6"/>
    <w:rsid w:val="004F3DEC"/>
    <w:rsid w:val="004F46CD"/>
    <w:rsid w:val="004F489D"/>
    <w:rsid w:val="004F4AAF"/>
    <w:rsid w:val="004F53A9"/>
    <w:rsid w:val="004F5923"/>
    <w:rsid w:val="004F5C5F"/>
    <w:rsid w:val="004F780A"/>
    <w:rsid w:val="00500131"/>
    <w:rsid w:val="00500569"/>
    <w:rsid w:val="005005E2"/>
    <w:rsid w:val="00500930"/>
    <w:rsid w:val="00500EAA"/>
    <w:rsid w:val="0050178D"/>
    <w:rsid w:val="0050191C"/>
    <w:rsid w:val="00502463"/>
    <w:rsid w:val="00502527"/>
    <w:rsid w:val="00502569"/>
    <w:rsid w:val="00502583"/>
    <w:rsid w:val="00503054"/>
    <w:rsid w:val="0050501A"/>
    <w:rsid w:val="00505279"/>
    <w:rsid w:val="005054A5"/>
    <w:rsid w:val="00506522"/>
    <w:rsid w:val="00506CB6"/>
    <w:rsid w:val="0050767D"/>
    <w:rsid w:val="00507AB7"/>
    <w:rsid w:val="00507CA7"/>
    <w:rsid w:val="00507E44"/>
    <w:rsid w:val="00507E92"/>
    <w:rsid w:val="00510818"/>
    <w:rsid w:val="00510BB0"/>
    <w:rsid w:val="00510CB3"/>
    <w:rsid w:val="00510CC7"/>
    <w:rsid w:val="00511713"/>
    <w:rsid w:val="00511CA5"/>
    <w:rsid w:val="00512A7C"/>
    <w:rsid w:val="005144CC"/>
    <w:rsid w:val="00514775"/>
    <w:rsid w:val="00514D93"/>
    <w:rsid w:val="00514F89"/>
    <w:rsid w:val="00515801"/>
    <w:rsid w:val="005167B6"/>
    <w:rsid w:val="00516932"/>
    <w:rsid w:val="00516988"/>
    <w:rsid w:val="00517618"/>
    <w:rsid w:val="005205D9"/>
    <w:rsid w:val="00520BB2"/>
    <w:rsid w:val="00520C05"/>
    <w:rsid w:val="005233E6"/>
    <w:rsid w:val="005241D9"/>
    <w:rsid w:val="00524334"/>
    <w:rsid w:val="005243CB"/>
    <w:rsid w:val="005250F5"/>
    <w:rsid w:val="00525642"/>
    <w:rsid w:val="00525B95"/>
    <w:rsid w:val="005317EF"/>
    <w:rsid w:val="00531F62"/>
    <w:rsid w:val="005331A2"/>
    <w:rsid w:val="00533D3B"/>
    <w:rsid w:val="00534609"/>
    <w:rsid w:val="0053582F"/>
    <w:rsid w:val="00536206"/>
    <w:rsid w:val="00536A4B"/>
    <w:rsid w:val="00536B4D"/>
    <w:rsid w:val="00536C51"/>
    <w:rsid w:val="00540DBF"/>
    <w:rsid w:val="00542CBD"/>
    <w:rsid w:val="005436DC"/>
    <w:rsid w:val="00544DA2"/>
    <w:rsid w:val="005455EB"/>
    <w:rsid w:val="00545C77"/>
    <w:rsid w:val="0054600B"/>
    <w:rsid w:val="00546085"/>
    <w:rsid w:val="00546634"/>
    <w:rsid w:val="00546AD5"/>
    <w:rsid w:val="0054757E"/>
    <w:rsid w:val="005477B6"/>
    <w:rsid w:val="005509C4"/>
    <w:rsid w:val="00552698"/>
    <w:rsid w:val="005528BE"/>
    <w:rsid w:val="005531DB"/>
    <w:rsid w:val="0055332A"/>
    <w:rsid w:val="00553614"/>
    <w:rsid w:val="00553FE6"/>
    <w:rsid w:val="0055465E"/>
    <w:rsid w:val="005550A6"/>
    <w:rsid w:val="0055693C"/>
    <w:rsid w:val="00557142"/>
    <w:rsid w:val="005573F4"/>
    <w:rsid w:val="005575C6"/>
    <w:rsid w:val="00561149"/>
    <w:rsid w:val="005617C5"/>
    <w:rsid w:val="0056181A"/>
    <w:rsid w:val="005635FA"/>
    <w:rsid w:val="005639C5"/>
    <w:rsid w:val="00563E53"/>
    <w:rsid w:val="00563E76"/>
    <w:rsid w:val="0056402B"/>
    <w:rsid w:val="00564463"/>
    <w:rsid w:val="005646E7"/>
    <w:rsid w:val="00565115"/>
    <w:rsid w:val="00565324"/>
    <w:rsid w:val="00565325"/>
    <w:rsid w:val="00565BFD"/>
    <w:rsid w:val="00566BB5"/>
    <w:rsid w:val="0056766F"/>
    <w:rsid w:val="00567BAB"/>
    <w:rsid w:val="00567EEF"/>
    <w:rsid w:val="00570312"/>
    <w:rsid w:val="00570AAD"/>
    <w:rsid w:val="00570C06"/>
    <w:rsid w:val="005714B7"/>
    <w:rsid w:val="00572769"/>
    <w:rsid w:val="00573164"/>
    <w:rsid w:val="0057370D"/>
    <w:rsid w:val="00573A56"/>
    <w:rsid w:val="00573A5B"/>
    <w:rsid w:val="00573AA4"/>
    <w:rsid w:val="0057482C"/>
    <w:rsid w:val="00575B80"/>
    <w:rsid w:val="00575F4D"/>
    <w:rsid w:val="005762EC"/>
    <w:rsid w:val="0057644C"/>
    <w:rsid w:val="005816FE"/>
    <w:rsid w:val="00582D01"/>
    <w:rsid w:val="00583712"/>
    <w:rsid w:val="0058415A"/>
    <w:rsid w:val="00584978"/>
    <w:rsid w:val="00585946"/>
    <w:rsid w:val="005864D3"/>
    <w:rsid w:val="00586CA0"/>
    <w:rsid w:val="00586DA9"/>
    <w:rsid w:val="005913B7"/>
    <w:rsid w:val="00591B84"/>
    <w:rsid w:val="00591DC9"/>
    <w:rsid w:val="00591F4B"/>
    <w:rsid w:val="0059204B"/>
    <w:rsid w:val="005941FB"/>
    <w:rsid w:val="005943DD"/>
    <w:rsid w:val="00594D9C"/>
    <w:rsid w:val="00597E91"/>
    <w:rsid w:val="005A0217"/>
    <w:rsid w:val="005A08B5"/>
    <w:rsid w:val="005A0955"/>
    <w:rsid w:val="005A11E5"/>
    <w:rsid w:val="005A1F8D"/>
    <w:rsid w:val="005A1F9E"/>
    <w:rsid w:val="005A2C1B"/>
    <w:rsid w:val="005A381A"/>
    <w:rsid w:val="005A48A8"/>
    <w:rsid w:val="005A562E"/>
    <w:rsid w:val="005A62B1"/>
    <w:rsid w:val="005B00BD"/>
    <w:rsid w:val="005B13BB"/>
    <w:rsid w:val="005B1493"/>
    <w:rsid w:val="005B1AA6"/>
    <w:rsid w:val="005B1E2C"/>
    <w:rsid w:val="005B4A18"/>
    <w:rsid w:val="005B4EA1"/>
    <w:rsid w:val="005B4F45"/>
    <w:rsid w:val="005B5246"/>
    <w:rsid w:val="005B5E4E"/>
    <w:rsid w:val="005B5FB6"/>
    <w:rsid w:val="005B64A6"/>
    <w:rsid w:val="005B67C3"/>
    <w:rsid w:val="005B6B6D"/>
    <w:rsid w:val="005B7166"/>
    <w:rsid w:val="005B7246"/>
    <w:rsid w:val="005B77CC"/>
    <w:rsid w:val="005C024D"/>
    <w:rsid w:val="005C07E6"/>
    <w:rsid w:val="005C12B2"/>
    <w:rsid w:val="005C1B31"/>
    <w:rsid w:val="005C1E58"/>
    <w:rsid w:val="005C293D"/>
    <w:rsid w:val="005C2E18"/>
    <w:rsid w:val="005C2E92"/>
    <w:rsid w:val="005C2FBA"/>
    <w:rsid w:val="005C3074"/>
    <w:rsid w:val="005C343D"/>
    <w:rsid w:val="005C37C9"/>
    <w:rsid w:val="005C4558"/>
    <w:rsid w:val="005C58B8"/>
    <w:rsid w:val="005C59B2"/>
    <w:rsid w:val="005C72A8"/>
    <w:rsid w:val="005D0631"/>
    <w:rsid w:val="005D0F48"/>
    <w:rsid w:val="005D1AC5"/>
    <w:rsid w:val="005D1B8E"/>
    <w:rsid w:val="005D262C"/>
    <w:rsid w:val="005D2EE8"/>
    <w:rsid w:val="005D32F6"/>
    <w:rsid w:val="005D45BA"/>
    <w:rsid w:val="005D45DA"/>
    <w:rsid w:val="005D4EEF"/>
    <w:rsid w:val="005D5184"/>
    <w:rsid w:val="005D6AC1"/>
    <w:rsid w:val="005D7168"/>
    <w:rsid w:val="005D72E4"/>
    <w:rsid w:val="005D751A"/>
    <w:rsid w:val="005D7EB4"/>
    <w:rsid w:val="005E04B3"/>
    <w:rsid w:val="005E0BD2"/>
    <w:rsid w:val="005E0D55"/>
    <w:rsid w:val="005E1BA8"/>
    <w:rsid w:val="005E30E7"/>
    <w:rsid w:val="005E326D"/>
    <w:rsid w:val="005E37EA"/>
    <w:rsid w:val="005E388E"/>
    <w:rsid w:val="005E3FF9"/>
    <w:rsid w:val="005E50F0"/>
    <w:rsid w:val="005E5ACE"/>
    <w:rsid w:val="005E69E6"/>
    <w:rsid w:val="005E6F69"/>
    <w:rsid w:val="005E79C7"/>
    <w:rsid w:val="005E7B1F"/>
    <w:rsid w:val="005F08C4"/>
    <w:rsid w:val="005F0ED9"/>
    <w:rsid w:val="005F117B"/>
    <w:rsid w:val="005F1889"/>
    <w:rsid w:val="005F26B5"/>
    <w:rsid w:val="005F2C42"/>
    <w:rsid w:val="005F2D63"/>
    <w:rsid w:val="005F44B5"/>
    <w:rsid w:val="005F662A"/>
    <w:rsid w:val="005F7569"/>
    <w:rsid w:val="005F7710"/>
    <w:rsid w:val="005F7B10"/>
    <w:rsid w:val="005F7EB9"/>
    <w:rsid w:val="006016F1"/>
    <w:rsid w:val="00602B2A"/>
    <w:rsid w:val="0060427E"/>
    <w:rsid w:val="006056CF"/>
    <w:rsid w:val="006057E6"/>
    <w:rsid w:val="00605B21"/>
    <w:rsid w:val="00605E3D"/>
    <w:rsid w:val="00607C1C"/>
    <w:rsid w:val="00611096"/>
    <w:rsid w:val="006110AB"/>
    <w:rsid w:val="00612984"/>
    <w:rsid w:val="00613263"/>
    <w:rsid w:val="00613807"/>
    <w:rsid w:val="00613984"/>
    <w:rsid w:val="00613EE6"/>
    <w:rsid w:val="00615F83"/>
    <w:rsid w:val="006167CC"/>
    <w:rsid w:val="006178F0"/>
    <w:rsid w:val="00617C0C"/>
    <w:rsid w:val="006200F4"/>
    <w:rsid w:val="006201C7"/>
    <w:rsid w:val="006213A6"/>
    <w:rsid w:val="00621B32"/>
    <w:rsid w:val="006228C5"/>
    <w:rsid w:val="00622AC6"/>
    <w:rsid w:val="00622B54"/>
    <w:rsid w:val="00623D7C"/>
    <w:rsid w:val="00623F2F"/>
    <w:rsid w:val="0062437D"/>
    <w:rsid w:val="00624590"/>
    <w:rsid w:val="00624922"/>
    <w:rsid w:val="00624A19"/>
    <w:rsid w:val="00625509"/>
    <w:rsid w:val="00625651"/>
    <w:rsid w:val="00625A34"/>
    <w:rsid w:val="00626EE4"/>
    <w:rsid w:val="00630FC1"/>
    <w:rsid w:val="00632457"/>
    <w:rsid w:val="006339BC"/>
    <w:rsid w:val="00633A1C"/>
    <w:rsid w:val="006344C2"/>
    <w:rsid w:val="006347C6"/>
    <w:rsid w:val="00634B5F"/>
    <w:rsid w:val="00635362"/>
    <w:rsid w:val="006356D4"/>
    <w:rsid w:val="00636444"/>
    <w:rsid w:val="0063726B"/>
    <w:rsid w:val="0063733F"/>
    <w:rsid w:val="006379EB"/>
    <w:rsid w:val="00637EAB"/>
    <w:rsid w:val="00640F89"/>
    <w:rsid w:val="00642B2E"/>
    <w:rsid w:val="00643483"/>
    <w:rsid w:val="00643DCA"/>
    <w:rsid w:val="00644D6A"/>
    <w:rsid w:val="006456FE"/>
    <w:rsid w:val="006461E7"/>
    <w:rsid w:val="0064665F"/>
    <w:rsid w:val="00646C02"/>
    <w:rsid w:val="00646CAB"/>
    <w:rsid w:val="00646D54"/>
    <w:rsid w:val="00647389"/>
    <w:rsid w:val="006476E3"/>
    <w:rsid w:val="006478B1"/>
    <w:rsid w:val="00647992"/>
    <w:rsid w:val="00647C55"/>
    <w:rsid w:val="00651010"/>
    <w:rsid w:val="00651A8B"/>
    <w:rsid w:val="00653B8B"/>
    <w:rsid w:val="00653D87"/>
    <w:rsid w:val="0065479F"/>
    <w:rsid w:val="00655104"/>
    <w:rsid w:val="006563A4"/>
    <w:rsid w:val="0065655F"/>
    <w:rsid w:val="006568F1"/>
    <w:rsid w:val="006569CC"/>
    <w:rsid w:val="006573E2"/>
    <w:rsid w:val="00657AEB"/>
    <w:rsid w:val="006606C0"/>
    <w:rsid w:val="00662114"/>
    <w:rsid w:val="006622E2"/>
    <w:rsid w:val="00662C80"/>
    <w:rsid w:val="00662FEB"/>
    <w:rsid w:val="00663140"/>
    <w:rsid w:val="00663908"/>
    <w:rsid w:val="0066403B"/>
    <w:rsid w:val="00664F43"/>
    <w:rsid w:val="0066571C"/>
    <w:rsid w:val="00665EB2"/>
    <w:rsid w:val="00666BDC"/>
    <w:rsid w:val="00667822"/>
    <w:rsid w:val="0067022F"/>
    <w:rsid w:val="00670425"/>
    <w:rsid w:val="00671410"/>
    <w:rsid w:val="006721E6"/>
    <w:rsid w:val="0067239C"/>
    <w:rsid w:val="006727EA"/>
    <w:rsid w:val="00672F8A"/>
    <w:rsid w:val="006753B5"/>
    <w:rsid w:val="006754C9"/>
    <w:rsid w:val="006757B1"/>
    <w:rsid w:val="00675EDD"/>
    <w:rsid w:val="006763E1"/>
    <w:rsid w:val="0067651A"/>
    <w:rsid w:val="006767F0"/>
    <w:rsid w:val="0068030A"/>
    <w:rsid w:val="006806B3"/>
    <w:rsid w:val="006809DD"/>
    <w:rsid w:val="006812E5"/>
    <w:rsid w:val="006829F6"/>
    <w:rsid w:val="006833F8"/>
    <w:rsid w:val="006834B3"/>
    <w:rsid w:val="006835BB"/>
    <w:rsid w:val="00684197"/>
    <w:rsid w:val="00691B8C"/>
    <w:rsid w:val="00691EE6"/>
    <w:rsid w:val="0069224D"/>
    <w:rsid w:val="006922C3"/>
    <w:rsid w:val="00692A12"/>
    <w:rsid w:val="00692E3E"/>
    <w:rsid w:val="0069401E"/>
    <w:rsid w:val="00694471"/>
    <w:rsid w:val="00694EE9"/>
    <w:rsid w:val="006952BD"/>
    <w:rsid w:val="00695AB3"/>
    <w:rsid w:val="006963C5"/>
    <w:rsid w:val="00696A04"/>
    <w:rsid w:val="006970C2"/>
    <w:rsid w:val="006972C4"/>
    <w:rsid w:val="006A0D4A"/>
    <w:rsid w:val="006A0D4B"/>
    <w:rsid w:val="006A15F4"/>
    <w:rsid w:val="006A1835"/>
    <w:rsid w:val="006A1E54"/>
    <w:rsid w:val="006A369A"/>
    <w:rsid w:val="006A48D3"/>
    <w:rsid w:val="006A5755"/>
    <w:rsid w:val="006A5FB4"/>
    <w:rsid w:val="006A6566"/>
    <w:rsid w:val="006A780A"/>
    <w:rsid w:val="006B2978"/>
    <w:rsid w:val="006B2B29"/>
    <w:rsid w:val="006B2BFB"/>
    <w:rsid w:val="006B2EFC"/>
    <w:rsid w:val="006B3518"/>
    <w:rsid w:val="006B4FFF"/>
    <w:rsid w:val="006B6B8B"/>
    <w:rsid w:val="006B7947"/>
    <w:rsid w:val="006C00F1"/>
    <w:rsid w:val="006C0190"/>
    <w:rsid w:val="006C0A9F"/>
    <w:rsid w:val="006C0E9C"/>
    <w:rsid w:val="006C0FDF"/>
    <w:rsid w:val="006C1597"/>
    <w:rsid w:val="006C1A39"/>
    <w:rsid w:val="006C1B11"/>
    <w:rsid w:val="006C2B9C"/>
    <w:rsid w:val="006C2CF2"/>
    <w:rsid w:val="006C364E"/>
    <w:rsid w:val="006C5D5B"/>
    <w:rsid w:val="006C6730"/>
    <w:rsid w:val="006C6947"/>
    <w:rsid w:val="006C6AF3"/>
    <w:rsid w:val="006C6E96"/>
    <w:rsid w:val="006C7914"/>
    <w:rsid w:val="006C79BB"/>
    <w:rsid w:val="006D15F9"/>
    <w:rsid w:val="006D198B"/>
    <w:rsid w:val="006D2D98"/>
    <w:rsid w:val="006D2DAD"/>
    <w:rsid w:val="006D3106"/>
    <w:rsid w:val="006D33C6"/>
    <w:rsid w:val="006D3B15"/>
    <w:rsid w:val="006D4431"/>
    <w:rsid w:val="006D5464"/>
    <w:rsid w:val="006D5F5B"/>
    <w:rsid w:val="006D6726"/>
    <w:rsid w:val="006D6894"/>
    <w:rsid w:val="006D799A"/>
    <w:rsid w:val="006E0B40"/>
    <w:rsid w:val="006E2051"/>
    <w:rsid w:val="006E2520"/>
    <w:rsid w:val="006E265D"/>
    <w:rsid w:val="006E2A18"/>
    <w:rsid w:val="006E3331"/>
    <w:rsid w:val="006E368E"/>
    <w:rsid w:val="006E4721"/>
    <w:rsid w:val="006E4D4B"/>
    <w:rsid w:val="006E57EE"/>
    <w:rsid w:val="006E5A64"/>
    <w:rsid w:val="006E5D35"/>
    <w:rsid w:val="006E65EB"/>
    <w:rsid w:val="006E6A93"/>
    <w:rsid w:val="006E7877"/>
    <w:rsid w:val="006F020E"/>
    <w:rsid w:val="006F0F25"/>
    <w:rsid w:val="006F1540"/>
    <w:rsid w:val="006F2AE9"/>
    <w:rsid w:val="006F33E4"/>
    <w:rsid w:val="006F37E1"/>
    <w:rsid w:val="006F3B6A"/>
    <w:rsid w:val="006F507E"/>
    <w:rsid w:val="006F5098"/>
    <w:rsid w:val="006F5127"/>
    <w:rsid w:val="006F58AF"/>
    <w:rsid w:val="006F5C05"/>
    <w:rsid w:val="006F6C38"/>
    <w:rsid w:val="006F746A"/>
    <w:rsid w:val="006F76D1"/>
    <w:rsid w:val="00700CF2"/>
    <w:rsid w:val="00700E56"/>
    <w:rsid w:val="00700FF5"/>
    <w:rsid w:val="0070391F"/>
    <w:rsid w:val="0070478A"/>
    <w:rsid w:val="007048CE"/>
    <w:rsid w:val="00704D2C"/>
    <w:rsid w:val="007058C1"/>
    <w:rsid w:val="00707974"/>
    <w:rsid w:val="00707A20"/>
    <w:rsid w:val="00707AD3"/>
    <w:rsid w:val="00707BD6"/>
    <w:rsid w:val="007111B7"/>
    <w:rsid w:val="007114FE"/>
    <w:rsid w:val="00711953"/>
    <w:rsid w:val="00712375"/>
    <w:rsid w:val="0071380C"/>
    <w:rsid w:val="0071413B"/>
    <w:rsid w:val="00714DE3"/>
    <w:rsid w:val="00715D2F"/>
    <w:rsid w:val="00715D65"/>
    <w:rsid w:val="0071629E"/>
    <w:rsid w:val="00716690"/>
    <w:rsid w:val="00716A59"/>
    <w:rsid w:val="00716CCD"/>
    <w:rsid w:val="0071737B"/>
    <w:rsid w:val="0071786F"/>
    <w:rsid w:val="007206F2"/>
    <w:rsid w:val="00720BF1"/>
    <w:rsid w:val="00721B26"/>
    <w:rsid w:val="00721F78"/>
    <w:rsid w:val="00722DF8"/>
    <w:rsid w:val="0072324D"/>
    <w:rsid w:val="007233B4"/>
    <w:rsid w:val="007257D8"/>
    <w:rsid w:val="00726068"/>
    <w:rsid w:val="00727004"/>
    <w:rsid w:val="007276CD"/>
    <w:rsid w:val="00727CDF"/>
    <w:rsid w:val="00730D28"/>
    <w:rsid w:val="007312F7"/>
    <w:rsid w:val="007319CC"/>
    <w:rsid w:val="0073200C"/>
    <w:rsid w:val="007328C3"/>
    <w:rsid w:val="00732F7F"/>
    <w:rsid w:val="0073358E"/>
    <w:rsid w:val="00734DCF"/>
    <w:rsid w:val="007368CC"/>
    <w:rsid w:val="00737036"/>
    <w:rsid w:val="0074054D"/>
    <w:rsid w:val="00740BA1"/>
    <w:rsid w:val="00740DFF"/>
    <w:rsid w:val="0074173D"/>
    <w:rsid w:val="007417C0"/>
    <w:rsid w:val="00741CC1"/>
    <w:rsid w:val="00742F7C"/>
    <w:rsid w:val="00743946"/>
    <w:rsid w:val="00743C23"/>
    <w:rsid w:val="0074414C"/>
    <w:rsid w:val="007465A9"/>
    <w:rsid w:val="007468D0"/>
    <w:rsid w:val="00746A92"/>
    <w:rsid w:val="00747574"/>
    <w:rsid w:val="00750751"/>
    <w:rsid w:val="00751105"/>
    <w:rsid w:val="00751842"/>
    <w:rsid w:val="00752BCA"/>
    <w:rsid w:val="00752FA3"/>
    <w:rsid w:val="00753959"/>
    <w:rsid w:val="0075543E"/>
    <w:rsid w:val="00755A71"/>
    <w:rsid w:val="00755F4F"/>
    <w:rsid w:val="00756357"/>
    <w:rsid w:val="007618BD"/>
    <w:rsid w:val="00762BF1"/>
    <w:rsid w:val="00762F08"/>
    <w:rsid w:val="00763462"/>
    <w:rsid w:val="00763EB0"/>
    <w:rsid w:val="007645C3"/>
    <w:rsid w:val="00766815"/>
    <w:rsid w:val="00767250"/>
    <w:rsid w:val="007677CF"/>
    <w:rsid w:val="00767DB6"/>
    <w:rsid w:val="00770E64"/>
    <w:rsid w:val="00771AB1"/>
    <w:rsid w:val="007726BE"/>
    <w:rsid w:val="00772E72"/>
    <w:rsid w:val="007730E6"/>
    <w:rsid w:val="00773117"/>
    <w:rsid w:val="00773879"/>
    <w:rsid w:val="007740B7"/>
    <w:rsid w:val="00774103"/>
    <w:rsid w:val="007742AF"/>
    <w:rsid w:val="007748B5"/>
    <w:rsid w:val="007758C0"/>
    <w:rsid w:val="0077631C"/>
    <w:rsid w:val="007768E5"/>
    <w:rsid w:val="00777069"/>
    <w:rsid w:val="0077751D"/>
    <w:rsid w:val="0077764B"/>
    <w:rsid w:val="00777DD9"/>
    <w:rsid w:val="00780D93"/>
    <w:rsid w:val="00781BF9"/>
    <w:rsid w:val="007834ED"/>
    <w:rsid w:val="00783558"/>
    <w:rsid w:val="0078364B"/>
    <w:rsid w:val="00785B43"/>
    <w:rsid w:val="007875B3"/>
    <w:rsid w:val="00787BE9"/>
    <w:rsid w:val="00791F24"/>
    <w:rsid w:val="0079295C"/>
    <w:rsid w:val="007934B8"/>
    <w:rsid w:val="00793B80"/>
    <w:rsid w:val="007943E6"/>
    <w:rsid w:val="0079698D"/>
    <w:rsid w:val="00796BCB"/>
    <w:rsid w:val="00797606"/>
    <w:rsid w:val="00797729"/>
    <w:rsid w:val="00797D52"/>
    <w:rsid w:val="00797EDB"/>
    <w:rsid w:val="007A054E"/>
    <w:rsid w:val="007A1486"/>
    <w:rsid w:val="007A1AD8"/>
    <w:rsid w:val="007A3522"/>
    <w:rsid w:val="007A42FF"/>
    <w:rsid w:val="007A450D"/>
    <w:rsid w:val="007A4B4E"/>
    <w:rsid w:val="007A6066"/>
    <w:rsid w:val="007A6808"/>
    <w:rsid w:val="007A6E18"/>
    <w:rsid w:val="007A7787"/>
    <w:rsid w:val="007A7AAE"/>
    <w:rsid w:val="007B0035"/>
    <w:rsid w:val="007B0520"/>
    <w:rsid w:val="007B0AA2"/>
    <w:rsid w:val="007B0F74"/>
    <w:rsid w:val="007B10B2"/>
    <w:rsid w:val="007B10EF"/>
    <w:rsid w:val="007B159C"/>
    <w:rsid w:val="007B54AA"/>
    <w:rsid w:val="007B6561"/>
    <w:rsid w:val="007C086A"/>
    <w:rsid w:val="007C0E5A"/>
    <w:rsid w:val="007C1058"/>
    <w:rsid w:val="007C12B7"/>
    <w:rsid w:val="007C2BB2"/>
    <w:rsid w:val="007C3F6A"/>
    <w:rsid w:val="007C5BF6"/>
    <w:rsid w:val="007C5E3A"/>
    <w:rsid w:val="007C6213"/>
    <w:rsid w:val="007C64BE"/>
    <w:rsid w:val="007C6DAD"/>
    <w:rsid w:val="007C7FFA"/>
    <w:rsid w:val="007D0962"/>
    <w:rsid w:val="007D19E2"/>
    <w:rsid w:val="007D2F86"/>
    <w:rsid w:val="007D3EBA"/>
    <w:rsid w:val="007D5E1C"/>
    <w:rsid w:val="007D662A"/>
    <w:rsid w:val="007D6786"/>
    <w:rsid w:val="007D70F7"/>
    <w:rsid w:val="007D784D"/>
    <w:rsid w:val="007E0012"/>
    <w:rsid w:val="007E0506"/>
    <w:rsid w:val="007E0D97"/>
    <w:rsid w:val="007E15BE"/>
    <w:rsid w:val="007E1DF7"/>
    <w:rsid w:val="007E291B"/>
    <w:rsid w:val="007E32BC"/>
    <w:rsid w:val="007E332E"/>
    <w:rsid w:val="007E3BA8"/>
    <w:rsid w:val="007E3FAD"/>
    <w:rsid w:val="007E5546"/>
    <w:rsid w:val="007E61CA"/>
    <w:rsid w:val="007E6456"/>
    <w:rsid w:val="007E71D5"/>
    <w:rsid w:val="007F033B"/>
    <w:rsid w:val="007F063A"/>
    <w:rsid w:val="007F0E1E"/>
    <w:rsid w:val="007F0FEB"/>
    <w:rsid w:val="007F1507"/>
    <w:rsid w:val="007F3095"/>
    <w:rsid w:val="007F31C4"/>
    <w:rsid w:val="007F3311"/>
    <w:rsid w:val="007F371C"/>
    <w:rsid w:val="007F3FDF"/>
    <w:rsid w:val="007F4C8F"/>
    <w:rsid w:val="007F59FD"/>
    <w:rsid w:val="007F6132"/>
    <w:rsid w:val="0080053D"/>
    <w:rsid w:val="00800773"/>
    <w:rsid w:val="00800A14"/>
    <w:rsid w:val="0080111B"/>
    <w:rsid w:val="00803A48"/>
    <w:rsid w:val="00803E13"/>
    <w:rsid w:val="0080430A"/>
    <w:rsid w:val="00804680"/>
    <w:rsid w:val="00805D29"/>
    <w:rsid w:val="00806F50"/>
    <w:rsid w:val="00811222"/>
    <w:rsid w:val="0081217C"/>
    <w:rsid w:val="00812956"/>
    <w:rsid w:val="00813C99"/>
    <w:rsid w:val="0081474F"/>
    <w:rsid w:val="008167ED"/>
    <w:rsid w:val="0081695B"/>
    <w:rsid w:val="00816CE7"/>
    <w:rsid w:val="00817634"/>
    <w:rsid w:val="00817900"/>
    <w:rsid w:val="00817A09"/>
    <w:rsid w:val="00817EB2"/>
    <w:rsid w:val="008211E4"/>
    <w:rsid w:val="00821663"/>
    <w:rsid w:val="008216FE"/>
    <w:rsid w:val="008219C5"/>
    <w:rsid w:val="00821EE7"/>
    <w:rsid w:val="00822262"/>
    <w:rsid w:val="0082351C"/>
    <w:rsid w:val="00823AF9"/>
    <w:rsid w:val="00824FAD"/>
    <w:rsid w:val="008259D2"/>
    <w:rsid w:val="00825A36"/>
    <w:rsid w:val="008273F9"/>
    <w:rsid w:val="00827B96"/>
    <w:rsid w:val="00830003"/>
    <w:rsid w:val="00830F8E"/>
    <w:rsid w:val="00831259"/>
    <w:rsid w:val="00831837"/>
    <w:rsid w:val="00831842"/>
    <w:rsid w:val="0083225C"/>
    <w:rsid w:val="00832312"/>
    <w:rsid w:val="00832F6C"/>
    <w:rsid w:val="00833100"/>
    <w:rsid w:val="008344F0"/>
    <w:rsid w:val="008346CF"/>
    <w:rsid w:val="0083592A"/>
    <w:rsid w:val="008361AA"/>
    <w:rsid w:val="00836B3F"/>
    <w:rsid w:val="00836B89"/>
    <w:rsid w:val="00836CE9"/>
    <w:rsid w:val="00837638"/>
    <w:rsid w:val="008379C3"/>
    <w:rsid w:val="008400F1"/>
    <w:rsid w:val="00840797"/>
    <w:rsid w:val="008422B0"/>
    <w:rsid w:val="00842F12"/>
    <w:rsid w:val="00843A9D"/>
    <w:rsid w:val="00844564"/>
    <w:rsid w:val="00844837"/>
    <w:rsid w:val="008449D9"/>
    <w:rsid w:val="00845E57"/>
    <w:rsid w:val="008460A1"/>
    <w:rsid w:val="00846EF4"/>
    <w:rsid w:val="008472BD"/>
    <w:rsid w:val="00847407"/>
    <w:rsid w:val="0084766D"/>
    <w:rsid w:val="00850924"/>
    <w:rsid w:val="00851C41"/>
    <w:rsid w:val="00852992"/>
    <w:rsid w:val="00854C20"/>
    <w:rsid w:val="0085584C"/>
    <w:rsid w:val="00856113"/>
    <w:rsid w:val="00856275"/>
    <w:rsid w:val="0085681C"/>
    <w:rsid w:val="008569F4"/>
    <w:rsid w:val="00857046"/>
    <w:rsid w:val="00857F9E"/>
    <w:rsid w:val="008609E3"/>
    <w:rsid w:val="0086165F"/>
    <w:rsid w:val="00863737"/>
    <w:rsid w:val="00863943"/>
    <w:rsid w:val="00863B66"/>
    <w:rsid w:val="00864116"/>
    <w:rsid w:val="00864125"/>
    <w:rsid w:val="0086491C"/>
    <w:rsid w:val="00864E6C"/>
    <w:rsid w:val="00865BB2"/>
    <w:rsid w:val="00865C72"/>
    <w:rsid w:val="00866293"/>
    <w:rsid w:val="00866498"/>
    <w:rsid w:val="00866A35"/>
    <w:rsid w:val="0086722B"/>
    <w:rsid w:val="008676F4"/>
    <w:rsid w:val="00867A41"/>
    <w:rsid w:val="008704A5"/>
    <w:rsid w:val="008713E1"/>
    <w:rsid w:val="008716CD"/>
    <w:rsid w:val="00872B3C"/>
    <w:rsid w:val="008732EC"/>
    <w:rsid w:val="00873BAB"/>
    <w:rsid w:val="00875E79"/>
    <w:rsid w:val="008761C3"/>
    <w:rsid w:val="008768C3"/>
    <w:rsid w:val="00876ABC"/>
    <w:rsid w:val="008771E9"/>
    <w:rsid w:val="00877997"/>
    <w:rsid w:val="00880946"/>
    <w:rsid w:val="00880CBB"/>
    <w:rsid w:val="008815E7"/>
    <w:rsid w:val="00881BD5"/>
    <w:rsid w:val="0088211D"/>
    <w:rsid w:val="00882CC1"/>
    <w:rsid w:val="008833DC"/>
    <w:rsid w:val="00884156"/>
    <w:rsid w:val="008845D6"/>
    <w:rsid w:val="008846CB"/>
    <w:rsid w:val="00884CF4"/>
    <w:rsid w:val="00884D3B"/>
    <w:rsid w:val="00885164"/>
    <w:rsid w:val="00885B4E"/>
    <w:rsid w:val="00885D94"/>
    <w:rsid w:val="008867F0"/>
    <w:rsid w:val="0088767E"/>
    <w:rsid w:val="00887681"/>
    <w:rsid w:val="00890F88"/>
    <w:rsid w:val="00892AC8"/>
    <w:rsid w:val="00892C10"/>
    <w:rsid w:val="00893CA2"/>
    <w:rsid w:val="008940C8"/>
    <w:rsid w:val="0089465E"/>
    <w:rsid w:val="008948D4"/>
    <w:rsid w:val="00894CD3"/>
    <w:rsid w:val="00894EFE"/>
    <w:rsid w:val="00897F03"/>
    <w:rsid w:val="008A08DE"/>
    <w:rsid w:val="008A0ADC"/>
    <w:rsid w:val="008A0C39"/>
    <w:rsid w:val="008A0EC1"/>
    <w:rsid w:val="008A160A"/>
    <w:rsid w:val="008A1791"/>
    <w:rsid w:val="008A1D49"/>
    <w:rsid w:val="008A2AA4"/>
    <w:rsid w:val="008A384B"/>
    <w:rsid w:val="008A45BB"/>
    <w:rsid w:val="008A4920"/>
    <w:rsid w:val="008A590E"/>
    <w:rsid w:val="008A5DB9"/>
    <w:rsid w:val="008A64F5"/>
    <w:rsid w:val="008A745B"/>
    <w:rsid w:val="008A7602"/>
    <w:rsid w:val="008B08D6"/>
    <w:rsid w:val="008B0B1F"/>
    <w:rsid w:val="008B0F38"/>
    <w:rsid w:val="008B15A0"/>
    <w:rsid w:val="008B1CC3"/>
    <w:rsid w:val="008B2046"/>
    <w:rsid w:val="008B3D36"/>
    <w:rsid w:val="008B4FE9"/>
    <w:rsid w:val="008B59AC"/>
    <w:rsid w:val="008B5A8B"/>
    <w:rsid w:val="008B66D4"/>
    <w:rsid w:val="008B7032"/>
    <w:rsid w:val="008B78AB"/>
    <w:rsid w:val="008C02DA"/>
    <w:rsid w:val="008C0978"/>
    <w:rsid w:val="008C14C1"/>
    <w:rsid w:val="008C1A08"/>
    <w:rsid w:val="008C2F9A"/>
    <w:rsid w:val="008C4B5A"/>
    <w:rsid w:val="008C60B0"/>
    <w:rsid w:val="008C6954"/>
    <w:rsid w:val="008C7862"/>
    <w:rsid w:val="008C7A41"/>
    <w:rsid w:val="008D11A4"/>
    <w:rsid w:val="008D1C60"/>
    <w:rsid w:val="008D1FA4"/>
    <w:rsid w:val="008D297E"/>
    <w:rsid w:val="008D2FAF"/>
    <w:rsid w:val="008D3D63"/>
    <w:rsid w:val="008D531D"/>
    <w:rsid w:val="008D5571"/>
    <w:rsid w:val="008D7E38"/>
    <w:rsid w:val="008E0328"/>
    <w:rsid w:val="008E072C"/>
    <w:rsid w:val="008E0AA4"/>
    <w:rsid w:val="008E10DD"/>
    <w:rsid w:val="008E12B4"/>
    <w:rsid w:val="008E21CC"/>
    <w:rsid w:val="008E2C17"/>
    <w:rsid w:val="008E2DA8"/>
    <w:rsid w:val="008E32F6"/>
    <w:rsid w:val="008E39E1"/>
    <w:rsid w:val="008E4706"/>
    <w:rsid w:val="008E47A5"/>
    <w:rsid w:val="008E507A"/>
    <w:rsid w:val="008E5672"/>
    <w:rsid w:val="008E57A2"/>
    <w:rsid w:val="008E5AD6"/>
    <w:rsid w:val="008E711B"/>
    <w:rsid w:val="008E7A60"/>
    <w:rsid w:val="008E7FF7"/>
    <w:rsid w:val="008F0B3B"/>
    <w:rsid w:val="008F0BC6"/>
    <w:rsid w:val="008F0F8A"/>
    <w:rsid w:val="008F138F"/>
    <w:rsid w:val="008F17E7"/>
    <w:rsid w:val="008F1E85"/>
    <w:rsid w:val="008F27CA"/>
    <w:rsid w:val="008F2831"/>
    <w:rsid w:val="008F2C0C"/>
    <w:rsid w:val="008F303A"/>
    <w:rsid w:val="008F3216"/>
    <w:rsid w:val="008F3369"/>
    <w:rsid w:val="008F3BC1"/>
    <w:rsid w:val="008F3C08"/>
    <w:rsid w:val="008F3E38"/>
    <w:rsid w:val="008F41B2"/>
    <w:rsid w:val="008F4A6E"/>
    <w:rsid w:val="008F514A"/>
    <w:rsid w:val="008F5B9B"/>
    <w:rsid w:val="008F6016"/>
    <w:rsid w:val="008F7756"/>
    <w:rsid w:val="008F7760"/>
    <w:rsid w:val="009000D7"/>
    <w:rsid w:val="00900BD3"/>
    <w:rsid w:val="00901EF1"/>
    <w:rsid w:val="00902C88"/>
    <w:rsid w:val="00902E36"/>
    <w:rsid w:val="00903916"/>
    <w:rsid w:val="00903F1D"/>
    <w:rsid w:val="00904409"/>
    <w:rsid w:val="009056F8"/>
    <w:rsid w:val="009065D6"/>
    <w:rsid w:val="00906B6B"/>
    <w:rsid w:val="00906C77"/>
    <w:rsid w:val="0090706B"/>
    <w:rsid w:val="00907D8E"/>
    <w:rsid w:val="009108A1"/>
    <w:rsid w:val="00910ECA"/>
    <w:rsid w:val="0091243E"/>
    <w:rsid w:val="00912BF0"/>
    <w:rsid w:val="00913A48"/>
    <w:rsid w:val="0091424D"/>
    <w:rsid w:val="009150B7"/>
    <w:rsid w:val="009156D2"/>
    <w:rsid w:val="009177B5"/>
    <w:rsid w:val="0091799E"/>
    <w:rsid w:val="00917E07"/>
    <w:rsid w:val="0092000B"/>
    <w:rsid w:val="009211C9"/>
    <w:rsid w:val="00921D57"/>
    <w:rsid w:val="00922461"/>
    <w:rsid w:val="0092259B"/>
    <w:rsid w:val="00924A43"/>
    <w:rsid w:val="00925129"/>
    <w:rsid w:val="0092527F"/>
    <w:rsid w:val="00925633"/>
    <w:rsid w:val="00925DF0"/>
    <w:rsid w:val="00925F2E"/>
    <w:rsid w:val="00926A34"/>
    <w:rsid w:val="009273D5"/>
    <w:rsid w:val="00927C74"/>
    <w:rsid w:val="00927E2B"/>
    <w:rsid w:val="00931843"/>
    <w:rsid w:val="009337E0"/>
    <w:rsid w:val="009338D6"/>
    <w:rsid w:val="00933917"/>
    <w:rsid w:val="009342AF"/>
    <w:rsid w:val="00934633"/>
    <w:rsid w:val="0093588E"/>
    <w:rsid w:val="00936110"/>
    <w:rsid w:val="00936A59"/>
    <w:rsid w:val="009370BC"/>
    <w:rsid w:val="009378FD"/>
    <w:rsid w:val="00940237"/>
    <w:rsid w:val="00940330"/>
    <w:rsid w:val="00942972"/>
    <w:rsid w:val="00942E5A"/>
    <w:rsid w:val="00943CD7"/>
    <w:rsid w:val="00943EBA"/>
    <w:rsid w:val="00944EDD"/>
    <w:rsid w:val="00945893"/>
    <w:rsid w:val="009460D7"/>
    <w:rsid w:val="009465D7"/>
    <w:rsid w:val="0094751F"/>
    <w:rsid w:val="00947B64"/>
    <w:rsid w:val="00950AD4"/>
    <w:rsid w:val="00951CE3"/>
    <w:rsid w:val="009532D9"/>
    <w:rsid w:val="00953B58"/>
    <w:rsid w:val="00954DC6"/>
    <w:rsid w:val="00955055"/>
    <w:rsid w:val="00955547"/>
    <w:rsid w:val="00955E0C"/>
    <w:rsid w:val="00956527"/>
    <w:rsid w:val="00956E77"/>
    <w:rsid w:val="0095779A"/>
    <w:rsid w:val="00957B54"/>
    <w:rsid w:val="00957C8C"/>
    <w:rsid w:val="00957F72"/>
    <w:rsid w:val="00960DD0"/>
    <w:rsid w:val="00961473"/>
    <w:rsid w:val="00962318"/>
    <w:rsid w:val="009625DB"/>
    <w:rsid w:val="0096260F"/>
    <w:rsid w:val="009629F3"/>
    <w:rsid w:val="00963CCE"/>
    <w:rsid w:val="00963D48"/>
    <w:rsid w:val="00963E55"/>
    <w:rsid w:val="00966139"/>
    <w:rsid w:val="0096691E"/>
    <w:rsid w:val="00966A49"/>
    <w:rsid w:val="00966A66"/>
    <w:rsid w:val="00966E03"/>
    <w:rsid w:val="00966F69"/>
    <w:rsid w:val="009678E2"/>
    <w:rsid w:val="00967C35"/>
    <w:rsid w:val="00967D83"/>
    <w:rsid w:val="009702C8"/>
    <w:rsid w:val="0097069E"/>
    <w:rsid w:val="00970DB2"/>
    <w:rsid w:val="009719AA"/>
    <w:rsid w:val="00972752"/>
    <w:rsid w:val="009737C2"/>
    <w:rsid w:val="0097447C"/>
    <w:rsid w:val="00974654"/>
    <w:rsid w:val="0097503A"/>
    <w:rsid w:val="009755B1"/>
    <w:rsid w:val="009776E6"/>
    <w:rsid w:val="00977FD5"/>
    <w:rsid w:val="00981153"/>
    <w:rsid w:val="00981557"/>
    <w:rsid w:val="00982433"/>
    <w:rsid w:val="009824FB"/>
    <w:rsid w:val="00982D5E"/>
    <w:rsid w:val="00983D47"/>
    <w:rsid w:val="00984D21"/>
    <w:rsid w:val="0098543D"/>
    <w:rsid w:val="00985561"/>
    <w:rsid w:val="009869DC"/>
    <w:rsid w:val="00986A4F"/>
    <w:rsid w:val="00986F53"/>
    <w:rsid w:val="00990138"/>
    <w:rsid w:val="00990844"/>
    <w:rsid w:val="00990E69"/>
    <w:rsid w:val="0099233B"/>
    <w:rsid w:val="0099241E"/>
    <w:rsid w:val="009927B1"/>
    <w:rsid w:val="009941AC"/>
    <w:rsid w:val="00994883"/>
    <w:rsid w:val="00994A94"/>
    <w:rsid w:val="00994ADB"/>
    <w:rsid w:val="00994EA4"/>
    <w:rsid w:val="009956A5"/>
    <w:rsid w:val="009A0519"/>
    <w:rsid w:val="009A14E1"/>
    <w:rsid w:val="009A2B75"/>
    <w:rsid w:val="009A2E2E"/>
    <w:rsid w:val="009A2EAE"/>
    <w:rsid w:val="009A447A"/>
    <w:rsid w:val="009A4653"/>
    <w:rsid w:val="009A467D"/>
    <w:rsid w:val="009A526A"/>
    <w:rsid w:val="009A5518"/>
    <w:rsid w:val="009A6376"/>
    <w:rsid w:val="009A6A6D"/>
    <w:rsid w:val="009A6D49"/>
    <w:rsid w:val="009A72EA"/>
    <w:rsid w:val="009A751D"/>
    <w:rsid w:val="009A7567"/>
    <w:rsid w:val="009A7596"/>
    <w:rsid w:val="009A764A"/>
    <w:rsid w:val="009B0A57"/>
    <w:rsid w:val="009B1B72"/>
    <w:rsid w:val="009B2134"/>
    <w:rsid w:val="009B33B1"/>
    <w:rsid w:val="009B36BB"/>
    <w:rsid w:val="009B3FB6"/>
    <w:rsid w:val="009B4BC0"/>
    <w:rsid w:val="009B583A"/>
    <w:rsid w:val="009B5996"/>
    <w:rsid w:val="009B6A3B"/>
    <w:rsid w:val="009B6DB5"/>
    <w:rsid w:val="009B6F68"/>
    <w:rsid w:val="009B72AF"/>
    <w:rsid w:val="009B73AF"/>
    <w:rsid w:val="009B7A28"/>
    <w:rsid w:val="009B7EF3"/>
    <w:rsid w:val="009C035D"/>
    <w:rsid w:val="009C1CB7"/>
    <w:rsid w:val="009C1D7E"/>
    <w:rsid w:val="009C2144"/>
    <w:rsid w:val="009C28A7"/>
    <w:rsid w:val="009C34A9"/>
    <w:rsid w:val="009C44FF"/>
    <w:rsid w:val="009C4B76"/>
    <w:rsid w:val="009C4C40"/>
    <w:rsid w:val="009C50AA"/>
    <w:rsid w:val="009C51F7"/>
    <w:rsid w:val="009C5522"/>
    <w:rsid w:val="009C5858"/>
    <w:rsid w:val="009C5A11"/>
    <w:rsid w:val="009C6326"/>
    <w:rsid w:val="009C6CAD"/>
    <w:rsid w:val="009C7A5A"/>
    <w:rsid w:val="009D0456"/>
    <w:rsid w:val="009D07E3"/>
    <w:rsid w:val="009D12D4"/>
    <w:rsid w:val="009D2B0C"/>
    <w:rsid w:val="009D3B92"/>
    <w:rsid w:val="009D3EF9"/>
    <w:rsid w:val="009D4C1B"/>
    <w:rsid w:val="009D4F7C"/>
    <w:rsid w:val="009D62F6"/>
    <w:rsid w:val="009D723A"/>
    <w:rsid w:val="009E0294"/>
    <w:rsid w:val="009E19AA"/>
    <w:rsid w:val="009E1D9D"/>
    <w:rsid w:val="009E2394"/>
    <w:rsid w:val="009E328B"/>
    <w:rsid w:val="009E3930"/>
    <w:rsid w:val="009E433B"/>
    <w:rsid w:val="009E4B1A"/>
    <w:rsid w:val="009E50A5"/>
    <w:rsid w:val="009E5478"/>
    <w:rsid w:val="009E6466"/>
    <w:rsid w:val="009F0DFA"/>
    <w:rsid w:val="009F0E4A"/>
    <w:rsid w:val="009F0F3C"/>
    <w:rsid w:val="009F1353"/>
    <w:rsid w:val="009F1BF0"/>
    <w:rsid w:val="009F347D"/>
    <w:rsid w:val="009F392B"/>
    <w:rsid w:val="009F3A1E"/>
    <w:rsid w:val="009F51AB"/>
    <w:rsid w:val="009F5878"/>
    <w:rsid w:val="009F619E"/>
    <w:rsid w:val="009F7B56"/>
    <w:rsid w:val="009F7BEF"/>
    <w:rsid w:val="00A003E2"/>
    <w:rsid w:val="00A00B22"/>
    <w:rsid w:val="00A01E62"/>
    <w:rsid w:val="00A03104"/>
    <w:rsid w:val="00A03DA1"/>
    <w:rsid w:val="00A03DE4"/>
    <w:rsid w:val="00A03E27"/>
    <w:rsid w:val="00A05115"/>
    <w:rsid w:val="00A05F59"/>
    <w:rsid w:val="00A06565"/>
    <w:rsid w:val="00A06BE7"/>
    <w:rsid w:val="00A07471"/>
    <w:rsid w:val="00A07795"/>
    <w:rsid w:val="00A10C68"/>
    <w:rsid w:val="00A11301"/>
    <w:rsid w:val="00A11528"/>
    <w:rsid w:val="00A12134"/>
    <w:rsid w:val="00A12617"/>
    <w:rsid w:val="00A1312E"/>
    <w:rsid w:val="00A1358A"/>
    <w:rsid w:val="00A13D65"/>
    <w:rsid w:val="00A13D6E"/>
    <w:rsid w:val="00A13DA5"/>
    <w:rsid w:val="00A15873"/>
    <w:rsid w:val="00A163A6"/>
    <w:rsid w:val="00A1720B"/>
    <w:rsid w:val="00A20A64"/>
    <w:rsid w:val="00A20E48"/>
    <w:rsid w:val="00A2375A"/>
    <w:rsid w:val="00A237FD"/>
    <w:rsid w:val="00A23E25"/>
    <w:rsid w:val="00A243D6"/>
    <w:rsid w:val="00A244F9"/>
    <w:rsid w:val="00A2504E"/>
    <w:rsid w:val="00A25358"/>
    <w:rsid w:val="00A26220"/>
    <w:rsid w:val="00A26D42"/>
    <w:rsid w:val="00A300CC"/>
    <w:rsid w:val="00A304CE"/>
    <w:rsid w:val="00A305A3"/>
    <w:rsid w:val="00A3088C"/>
    <w:rsid w:val="00A30A0B"/>
    <w:rsid w:val="00A32482"/>
    <w:rsid w:val="00A33B8F"/>
    <w:rsid w:val="00A33D5C"/>
    <w:rsid w:val="00A33E93"/>
    <w:rsid w:val="00A342EE"/>
    <w:rsid w:val="00A35290"/>
    <w:rsid w:val="00A35470"/>
    <w:rsid w:val="00A354AA"/>
    <w:rsid w:val="00A355F3"/>
    <w:rsid w:val="00A3672E"/>
    <w:rsid w:val="00A36841"/>
    <w:rsid w:val="00A40538"/>
    <w:rsid w:val="00A406A1"/>
    <w:rsid w:val="00A40AD7"/>
    <w:rsid w:val="00A41CBC"/>
    <w:rsid w:val="00A42369"/>
    <w:rsid w:val="00A4452A"/>
    <w:rsid w:val="00A4496D"/>
    <w:rsid w:val="00A4499E"/>
    <w:rsid w:val="00A44AF7"/>
    <w:rsid w:val="00A44C1B"/>
    <w:rsid w:val="00A453DE"/>
    <w:rsid w:val="00A4554D"/>
    <w:rsid w:val="00A4578A"/>
    <w:rsid w:val="00A457C8"/>
    <w:rsid w:val="00A4617A"/>
    <w:rsid w:val="00A4672C"/>
    <w:rsid w:val="00A46796"/>
    <w:rsid w:val="00A51287"/>
    <w:rsid w:val="00A513DE"/>
    <w:rsid w:val="00A51CEC"/>
    <w:rsid w:val="00A52121"/>
    <w:rsid w:val="00A526A0"/>
    <w:rsid w:val="00A528A2"/>
    <w:rsid w:val="00A5300D"/>
    <w:rsid w:val="00A537F0"/>
    <w:rsid w:val="00A53864"/>
    <w:rsid w:val="00A541C1"/>
    <w:rsid w:val="00A54734"/>
    <w:rsid w:val="00A54BFA"/>
    <w:rsid w:val="00A560A1"/>
    <w:rsid w:val="00A56F52"/>
    <w:rsid w:val="00A57B57"/>
    <w:rsid w:val="00A60B9E"/>
    <w:rsid w:val="00A6163F"/>
    <w:rsid w:val="00A616EE"/>
    <w:rsid w:val="00A62063"/>
    <w:rsid w:val="00A6250C"/>
    <w:rsid w:val="00A62711"/>
    <w:rsid w:val="00A62CF0"/>
    <w:rsid w:val="00A6341E"/>
    <w:rsid w:val="00A63ADD"/>
    <w:rsid w:val="00A63BE5"/>
    <w:rsid w:val="00A64CFA"/>
    <w:rsid w:val="00A66266"/>
    <w:rsid w:val="00A671C7"/>
    <w:rsid w:val="00A67CB4"/>
    <w:rsid w:val="00A71051"/>
    <w:rsid w:val="00A71570"/>
    <w:rsid w:val="00A72506"/>
    <w:rsid w:val="00A7355D"/>
    <w:rsid w:val="00A743C2"/>
    <w:rsid w:val="00A75202"/>
    <w:rsid w:val="00A75E2A"/>
    <w:rsid w:val="00A75FF3"/>
    <w:rsid w:val="00A7602B"/>
    <w:rsid w:val="00A77130"/>
    <w:rsid w:val="00A7713E"/>
    <w:rsid w:val="00A77D4C"/>
    <w:rsid w:val="00A77DB5"/>
    <w:rsid w:val="00A77DFD"/>
    <w:rsid w:val="00A80021"/>
    <w:rsid w:val="00A80037"/>
    <w:rsid w:val="00A80514"/>
    <w:rsid w:val="00A80DC5"/>
    <w:rsid w:val="00A8127A"/>
    <w:rsid w:val="00A817AB"/>
    <w:rsid w:val="00A81871"/>
    <w:rsid w:val="00A8249E"/>
    <w:rsid w:val="00A8444A"/>
    <w:rsid w:val="00A84741"/>
    <w:rsid w:val="00A850E9"/>
    <w:rsid w:val="00A85B25"/>
    <w:rsid w:val="00A860C6"/>
    <w:rsid w:val="00A87448"/>
    <w:rsid w:val="00A87486"/>
    <w:rsid w:val="00A90DE5"/>
    <w:rsid w:val="00A91E35"/>
    <w:rsid w:val="00A92730"/>
    <w:rsid w:val="00A92A25"/>
    <w:rsid w:val="00A930FB"/>
    <w:rsid w:val="00A93F3F"/>
    <w:rsid w:val="00A9461E"/>
    <w:rsid w:val="00A94BEB"/>
    <w:rsid w:val="00A95015"/>
    <w:rsid w:val="00A956C6"/>
    <w:rsid w:val="00A96B7B"/>
    <w:rsid w:val="00A96EA7"/>
    <w:rsid w:val="00A97615"/>
    <w:rsid w:val="00AA0692"/>
    <w:rsid w:val="00AA1E1E"/>
    <w:rsid w:val="00AA27BA"/>
    <w:rsid w:val="00AA350F"/>
    <w:rsid w:val="00AA3550"/>
    <w:rsid w:val="00AA3F97"/>
    <w:rsid w:val="00AA47FB"/>
    <w:rsid w:val="00AA4F1B"/>
    <w:rsid w:val="00AA6052"/>
    <w:rsid w:val="00AA6CC6"/>
    <w:rsid w:val="00AA73A0"/>
    <w:rsid w:val="00AA73E3"/>
    <w:rsid w:val="00AA755C"/>
    <w:rsid w:val="00AB0495"/>
    <w:rsid w:val="00AB0FDD"/>
    <w:rsid w:val="00AB14AC"/>
    <w:rsid w:val="00AB1D25"/>
    <w:rsid w:val="00AB1F70"/>
    <w:rsid w:val="00AB222C"/>
    <w:rsid w:val="00AB2FBC"/>
    <w:rsid w:val="00AB393B"/>
    <w:rsid w:val="00AB46E6"/>
    <w:rsid w:val="00AB4C98"/>
    <w:rsid w:val="00AB5BA8"/>
    <w:rsid w:val="00AB7551"/>
    <w:rsid w:val="00AC018D"/>
    <w:rsid w:val="00AC13F0"/>
    <w:rsid w:val="00AC1467"/>
    <w:rsid w:val="00AC3B91"/>
    <w:rsid w:val="00AC3D7F"/>
    <w:rsid w:val="00AC4F9F"/>
    <w:rsid w:val="00AC5382"/>
    <w:rsid w:val="00AC56ED"/>
    <w:rsid w:val="00AC5CB0"/>
    <w:rsid w:val="00AC6B2F"/>
    <w:rsid w:val="00AC6BD8"/>
    <w:rsid w:val="00AC74F0"/>
    <w:rsid w:val="00AD03B1"/>
    <w:rsid w:val="00AD0488"/>
    <w:rsid w:val="00AD0D53"/>
    <w:rsid w:val="00AD10F1"/>
    <w:rsid w:val="00AD1DC1"/>
    <w:rsid w:val="00AD2AC1"/>
    <w:rsid w:val="00AD3463"/>
    <w:rsid w:val="00AD371A"/>
    <w:rsid w:val="00AD3B02"/>
    <w:rsid w:val="00AD4555"/>
    <w:rsid w:val="00AD4573"/>
    <w:rsid w:val="00AD496A"/>
    <w:rsid w:val="00AD51C5"/>
    <w:rsid w:val="00AD5AA6"/>
    <w:rsid w:val="00AD5AF2"/>
    <w:rsid w:val="00AD61CD"/>
    <w:rsid w:val="00AD65D3"/>
    <w:rsid w:val="00AD6EB6"/>
    <w:rsid w:val="00AD7595"/>
    <w:rsid w:val="00AE04B6"/>
    <w:rsid w:val="00AE0695"/>
    <w:rsid w:val="00AE18A8"/>
    <w:rsid w:val="00AE1C6A"/>
    <w:rsid w:val="00AE3A64"/>
    <w:rsid w:val="00AE3AA2"/>
    <w:rsid w:val="00AE3D72"/>
    <w:rsid w:val="00AE4DE5"/>
    <w:rsid w:val="00AE590C"/>
    <w:rsid w:val="00AE5AD2"/>
    <w:rsid w:val="00AE5E75"/>
    <w:rsid w:val="00AE7765"/>
    <w:rsid w:val="00AE79B4"/>
    <w:rsid w:val="00AE7F33"/>
    <w:rsid w:val="00AF0F5B"/>
    <w:rsid w:val="00AF1224"/>
    <w:rsid w:val="00AF1B2B"/>
    <w:rsid w:val="00AF2579"/>
    <w:rsid w:val="00AF2C46"/>
    <w:rsid w:val="00AF3095"/>
    <w:rsid w:val="00AF40FC"/>
    <w:rsid w:val="00AF4382"/>
    <w:rsid w:val="00AF4CC9"/>
    <w:rsid w:val="00AF4F27"/>
    <w:rsid w:val="00AF559D"/>
    <w:rsid w:val="00AF5EC9"/>
    <w:rsid w:val="00AF793B"/>
    <w:rsid w:val="00B003C1"/>
    <w:rsid w:val="00B00C37"/>
    <w:rsid w:val="00B01224"/>
    <w:rsid w:val="00B01261"/>
    <w:rsid w:val="00B018CD"/>
    <w:rsid w:val="00B02D47"/>
    <w:rsid w:val="00B02E8B"/>
    <w:rsid w:val="00B07EF2"/>
    <w:rsid w:val="00B10EAF"/>
    <w:rsid w:val="00B1164E"/>
    <w:rsid w:val="00B12412"/>
    <w:rsid w:val="00B1244D"/>
    <w:rsid w:val="00B1342D"/>
    <w:rsid w:val="00B13A06"/>
    <w:rsid w:val="00B16D5B"/>
    <w:rsid w:val="00B16E72"/>
    <w:rsid w:val="00B1706F"/>
    <w:rsid w:val="00B207E8"/>
    <w:rsid w:val="00B218E2"/>
    <w:rsid w:val="00B21B50"/>
    <w:rsid w:val="00B225FE"/>
    <w:rsid w:val="00B227BC"/>
    <w:rsid w:val="00B228A6"/>
    <w:rsid w:val="00B2486F"/>
    <w:rsid w:val="00B24881"/>
    <w:rsid w:val="00B24A04"/>
    <w:rsid w:val="00B26279"/>
    <w:rsid w:val="00B272DA"/>
    <w:rsid w:val="00B274DD"/>
    <w:rsid w:val="00B3005F"/>
    <w:rsid w:val="00B31136"/>
    <w:rsid w:val="00B31A6C"/>
    <w:rsid w:val="00B32981"/>
    <w:rsid w:val="00B32FD2"/>
    <w:rsid w:val="00B341B8"/>
    <w:rsid w:val="00B34952"/>
    <w:rsid w:val="00B34962"/>
    <w:rsid w:val="00B351EA"/>
    <w:rsid w:val="00B359D0"/>
    <w:rsid w:val="00B36269"/>
    <w:rsid w:val="00B367A3"/>
    <w:rsid w:val="00B368FF"/>
    <w:rsid w:val="00B36F69"/>
    <w:rsid w:val="00B37260"/>
    <w:rsid w:val="00B37D4D"/>
    <w:rsid w:val="00B37EA9"/>
    <w:rsid w:val="00B40CF9"/>
    <w:rsid w:val="00B4258B"/>
    <w:rsid w:val="00B42B06"/>
    <w:rsid w:val="00B430BF"/>
    <w:rsid w:val="00B43188"/>
    <w:rsid w:val="00B441D8"/>
    <w:rsid w:val="00B4505E"/>
    <w:rsid w:val="00B450A7"/>
    <w:rsid w:val="00B45650"/>
    <w:rsid w:val="00B45E28"/>
    <w:rsid w:val="00B47D7F"/>
    <w:rsid w:val="00B51785"/>
    <w:rsid w:val="00B52467"/>
    <w:rsid w:val="00B5295F"/>
    <w:rsid w:val="00B53297"/>
    <w:rsid w:val="00B534EE"/>
    <w:rsid w:val="00B53D83"/>
    <w:rsid w:val="00B54CA2"/>
    <w:rsid w:val="00B56FDB"/>
    <w:rsid w:val="00B607B2"/>
    <w:rsid w:val="00B610CF"/>
    <w:rsid w:val="00B6130D"/>
    <w:rsid w:val="00B62ADC"/>
    <w:rsid w:val="00B62DE8"/>
    <w:rsid w:val="00B64174"/>
    <w:rsid w:val="00B6426B"/>
    <w:rsid w:val="00B6471C"/>
    <w:rsid w:val="00B661AA"/>
    <w:rsid w:val="00B664D9"/>
    <w:rsid w:val="00B67152"/>
    <w:rsid w:val="00B67DB0"/>
    <w:rsid w:val="00B7042F"/>
    <w:rsid w:val="00B70BDA"/>
    <w:rsid w:val="00B71107"/>
    <w:rsid w:val="00B71384"/>
    <w:rsid w:val="00B72326"/>
    <w:rsid w:val="00B72378"/>
    <w:rsid w:val="00B72832"/>
    <w:rsid w:val="00B73361"/>
    <w:rsid w:val="00B73F16"/>
    <w:rsid w:val="00B741FD"/>
    <w:rsid w:val="00B744FD"/>
    <w:rsid w:val="00B75A08"/>
    <w:rsid w:val="00B75A4C"/>
    <w:rsid w:val="00B76A43"/>
    <w:rsid w:val="00B7738A"/>
    <w:rsid w:val="00B80D38"/>
    <w:rsid w:val="00B80FB1"/>
    <w:rsid w:val="00B8144C"/>
    <w:rsid w:val="00B81934"/>
    <w:rsid w:val="00B81F48"/>
    <w:rsid w:val="00B839DC"/>
    <w:rsid w:val="00B83AEC"/>
    <w:rsid w:val="00B83C4E"/>
    <w:rsid w:val="00B8416E"/>
    <w:rsid w:val="00B8552C"/>
    <w:rsid w:val="00B87C04"/>
    <w:rsid w:val="00B907C0"/>
    <w:rsid w:val="00B907FE"/>
    <w:rsid w:val="00B9195B"/>
    <w:rsid w:val="00B91BBA"/>
    <w:rsid w:val="00B92131"/>
    <w:rsid w:val="00B92DA5"/>
    <w:rsid w:val="00B92E45"/>
    <w:rsid w:val="00B930E0"/>
    <w:rsid w:val="00B930F3"/>
    <w:rsid w:val="00B932A9"/>
    <w:rsid w:val="00B93992"/>
    <w:rsid w:val="00B93AB3"/>
    <w:rsid w:val="00B94761"/>
    <w:rsid w:val="00B9495A"/>
    <w:rsid w:val="00B96613"/>
    <w:rsid w:val="00B966EB"/>
    <w:rsid w:val="00B97806"/>
    <w:rsid w:val="00B97AC4"/>
    <w:rsid w:val="00B97E34"/>
    <w:rsid w:val="00BA0A9F"/>
    <w:rsid w:val="00BA1428"/>
    <w:rsid w:val="00BA1F7E"/>
    <w:rsid w:val="00BA21D9"/>
    <w:rsid w:val="00BA2358"/>
    <w:rsid w:val="00BA2D9F"/>
    <w:rsid w:val="00BA45EF"/>
    <w:rsid w:val="00BA48EF"/>
    <w:rsid w:val="00BA4AA3"/>
    <w:rsid w:val="00BA6864"/>
    <w:rsid w:val="00BA6CB8"/>
    <w:rsid w:val="00BA7963"/>
    <w:rsid w:val="00BA7A4F"/>
    <w:rsid w:val="00BA7CF0"/>
    <w:rsid w:val="00BB0139"/>
    <w:rsid w:val="00BB09FA"/>
    <w:rsid w:val="00BB0A15"/>
    <w:rsid w:val="00BB0C5F"/>
    <w:rsid w:val="00BB0ED8"/>
    <w:rsid w:val="00BB18D3"/>
    <w:rsid w:val="00BB2AE0"/>
    <w:rsid w:val="00BB3CC0"/>
    <w:rsid w:val="00BB40A1"/>
    <w:rsid w:val="00BB5563"/>
    <w:rsid w:val="00BB5CE9"/>
    <w:rsid w:val="00BB6802"/>
    <w:rsid w:val="00BB6A49"/>
    <w:rsid w:val="00BB6AC4"/>
    <w:rsid w:val="00BB7614"/>
    <w:rsid w:val="00BC0434"/>
    <w:rsid w:val="00BC099A"/>
    <w:rsid w:val="00BC0E55"/>
    <w:rsid w:val="00BC156F"/>
    <w:rsid w:val="00BC15A3"/>
    <w:rsid w:val="00BC1DE1"/>
    <w:rsid w:val="00BC1EF7"/>
    <w:rsid w:val="00BC2BDA"/>
    <w:rsid w:val="00BC3B6D"/>
    <w:rsid w:val="00BC45C5"/>
    <w:rsid w:val="00BC4E82"/>
    <w:rsid w:val="00BC5597"/>
    <w:rsid w:val="00BC5835"/>
    <w:rsid w:val="00BC6225"/>
    <w:rsid w:val="00BC658B"/>
    <w:rsid w:val="00BC7857"/>
    <w:rsid w:val="00BC7C43"/>
    <w:rsid w:val="00BD0413"/>
    <w:rsid w:val="00BD0C7E"/>
    <w:rsid w:val="00BD0F45"/>
    <w:rsid w:val="00BD17A7"/>
    <w:rsid w:val="00BD17BD"/>
    <w:rsid w:val="00BD1D16"/>
    <w:rsid w:val="00BD1D18"/>
    <w:rsid w:val="00BD28E4"/>
    <w:rsid w:val="00BD313F"/>
    <w:rsid w:val="00BD3D8D"/>
    <w:rsid w:val="00BD3F28"/>
    <w:rsid w:val="00BD56F6"/>
    <w:rsid w:val="00BD570A"/>
    <w:rsid w:val="00BD6228"/>
    <w:rsid w:val="00BD67A2"/>
    <w:rsid w:val="00BD73EF"/>
    <w:rsid w:val="00BE00D6"/>
    <w:rsid w:val="00BE08CE"/>
    <w:rsid w:val="00BE0DB1"/>
    <w:rsid w:val="00BE161B"/>
    <w:rsid w:val="00BE1DA9"/>
    <w:rsid w:val="00BE2937"/>
    <w:rsid w:val="00BE31A2"/>
    <w:rsid w:val="00BE3AA9"/>
    <w:rsid w:val="00BE48BD"/>
    <w:rsid w:val="00BE51D0"/>
    <w:rsid w:val="00BE52DE"/>
    <w:rsid w:val="00BE65F0"/>
    <w:rsid w:val="00BE6E46"/>
    <w:rsid w:val="00BE6F3B"/>
    <w:rsid w:val="00BE702B"/>
    <w:rsid w:val="00BE7368"/>
    <w:rsid w:val="00BE7CDA"/>
    <w:rsid w:val="00BF0E78"/>
    <w:rsid w:val="00BF14D2"/>
    <w:rsid w:val="00BF1E49"/>
    <w:rsid w:val="00BF26A0"/>
    <w:rsid w:val="00BF27D6"/>
    <w:rsid w:val="00BF2D45"/>
    <w:rsid w:val="00BF4220"/>
    <w:rsid w:val="00BF4B81"/>
    <w:rsid w:val="00BF521D"/>
    <w:rsid w:val="00BF6C5D"/>
    <w:rsid w:val="00BF77F4"/>
    <w:rsid w:val="00BF78C3"/>
    <w:rsid w:val="00BF7CC9"/>
    <w:rsid w:val="00BF7D09"/>
    <w:rsid w:val="00C0003B"/>
    <w:rsid w:val="00C00275"/>
    <w:rsid w:val="00C00B3B"/>
    <w:rsid w:val="00C00D5F"/>
    <w:rsid w:val="00C0106E"/>
    <w:rsid w:val="00C02523"/>
    <w:rsid w:val="00C02992"/>
    <w:rsid w:val="00C02C83"/>
    <w:rsid w:val="00C03DD6"/>
    <w:rsid w:val="00C048CB"/>
    <w:rsid w:val="00C04B82"/>
    <w:rsid w:val="00C05168"/>
    <w:rsid w:val="00C06189"/>
    <w:rsid w:val="00C06A4C"/>
    <w:rsid w:val="00C06C93"/>
    <w:rsid w:val="00C10BEB"/>
    <w:rsid w:val="00C11815"/>
    <w:rsid w:val="00C12094"/>
    <w:rsid w:val="00C1289D"/>
    <w:rsid w:val="00C129D5"/>
    <w:rsid w:val="00C12C51"/>
    <w:rsid w:val="00C12F24"/>
    <w:rsid w:val="00C13346"/>
    <w:rsid w:val="00C13F42"/>
    <w:rsid w:val="00C143CD"/>
    <w:rsid w:val="00C14509"/>
    <w:rsid w:val="00C14895"/>
    <w:rsid w:val="00C150C5"/>
    <w:rsid w:val="00C150ED"/>
    <w:rsid w:val="00C1683C"/>
    <w:rsid w:val="00C16A0A"/>
    <w:rsid w:val="00C176D6"/>
    <w:rsid w:val="00C177CB"/>
    <w:rsid w:val="00C179E3"/>
    <w:rsid w:val="00C20273"/>
    <w:rsid w:val="00C211D3"/>
    <w:rsid w:val="00C211F0"/>
    <w:rsid w:val="00C21B6B"/>
    <w:rsid w:val="00C21B7F"/>
    <w:rsid w:val="00C21E09"/>
    <w:rsid w:val="00C22C46"/>
    <w:rsid w:val="00C23AD3"/>
    <w:rsid w:val="00C25523"/>
    <w:rsid w:val="00C25B20"/>
    <w:rsid w:val="00C263AD"/>
    <w:rsid w:val="00C26520"/>
    <w:rsid w:val="00C27C08"/>
    <w:rsid w:val="00C27F88"/>
    <w:rsid w:val="00C30F52"/>
    <w:rsid w:val="00C313FE"/>
    <w:rsid w:val="00C32213"/>
    <w:rsid w:val="00C32883"/>
    <w:rsid w:val="00C32FF5"/>
    <w:rsid w:val="00C3388F"/>
    <w:rsid w:val="00C33B54"/>
    <w:rsid w:val="00C348D9"/>
    <w:rsid w:val="00C3686B"/>
    <w:rsid w:val="00C37220"/>
    <w:rsid w:val="00C37C06"/>
    <w:rsid w:val="00C37F97"/>
    <w:rsid w:val="00C4016E"/>
    <w:rsid w:val="00C40B42"/>
    <w:rsid w:val="00C40BFC"/>
    <w:rsid w:val="00C40F73"/>
    <w:rsid w:val="00C415A1"/>
    <w:rsid w:val="00C4192C"/>
    <w:rsid w:val="00C41D8C"/>
    <w:rsid w:val="00C41EC4"/>
    <w:rsid w:val="00C41F1A"/>
    <w:rsid w:val="00C42ECD"/>
    <w:rsid w:val="00C43925"/>
    <w:rsid w:val="00C446CF"/>
    <w:rsid w:val="00C44D98"/>
    <w:rsid w:val="00C45510"/>
    <w:rsid w:val="00C4654A"/>
    <w:rsid w:val="00C46859"/>
    <w:rsid w:val="00C46BED"/>
    <w:rsid w:val="00C46F3A"/>
    <w:rsid w:val="00C4788C"/>
    <w:rsid w:val="00C47DAC"/>
    <w:rsid w:val="00C47F69"/>
    <w:rsid w:val="00C53EA1"/>
    <w:rsid w:val="00C55051"/>
    <w:rsid w:val="00C55C22"/>
    <w:rsid w:val="00C5738C"/>
    <w:rsid w:val="00C576E1"/>
    <w:rsid w:val="00C57A4F"/>
    <w:rsid w:val="00C57FC1"/>
    <w:rsid w:val="00C6032F"/>
    <w:rsid w:val="00C605F1"/>
    <w:rsid w:val="00C60A42"/>
    <w:rsid w:val="00C61DB8"/>
    <w:rsid w:val="00C61E17"/>
    <w:rsid w:val="00C6374D"/>
    <w:rsid w:val="00C63F62"/>
    <w:rsid w:val="00C64537"/>
    <w:rsid w:val="00C64854"/>
    <w:rsid w:val="00C65965"/>
    <w:rsid w:val="00C671E9"/>
    <w:rsid w:val="00C701E7"/>
    <w:rsid w:val="00C704C0"/>
    <w:rsid w:val="00C71502"/>
    <w:rsid w:val="00C715AC"/>
    <w:rsid w:val="00C71802"/>
    <w:rsid w:val="00C730CE"/>
    <w:rsid w:val="00C73DFD"/>
    <w:rsid w:val="00C744EB"/>
    <w:rsid w:val="00C74D66"/>
    <w:rsid w:val="00C75527"/>
    <w:rsid w:val="00C757A4"/>
    <w:rsid w:val="00C75CDD"/>
    <w:rsid w:val="00C765F6"/>
    <w:rsid w:val="00C77B76"/>
    <w:rsid w:val="00C81460"/>
    <w:rsid w:val="00C81B78"/>
    <w:rsid w:val="00C82297"/>
    <w:rsid w:val="00C828BD"/>
    <w:rsid w:val="00C83AFE"/>
    <w:rsid w:val="00C84351"/>
    <w:rsid w:val="00C85CAF"/>
    <w:rsid w:val="00C86281"/>
    <w:rsid w:val="00C862EF"/>
    <w:rsid w:val="00C86BD5"/>
    <w:rsid w:val="00C87976"/>
    <w:rsid w:val="00C90028"/>
    <w:rsid w:val="00C90282"/>
    <w:rsid w:val="00C90A77"/>
    <w:rsid w:val="00C9264D"/>
    <w:rsid w:val="00C92895"/>
    <w:rsid w:val="00C92B59"/>
    <w:rsid w:val="00C942B4"/>
    <w:rsid w:val="00C94757"/>
    <w:rsid w:val="00C9485F"/>
    <w:rsid w:val="00C94DB6"/>
    <w:rsid w:val="00C952DB"/>
    <w:rsid w:val="00C95883"/>
    <w:rsid w:val="00C95F65"/>
    <w:rsid w:val="00C9662B"/>
    <w:rsid w:val="00C970B5"/>
    <w:rsid w:val="00C97109"/>
    <w:rsid w:val="00C9722C"/>
    <w:rsid w:val="00C9775C"/>
    <w:rsid w:val="00CA06ED"/>
    <w:rsid w:val="00CA16C3"/>
    <w:rsid w:val="00CA1766"/>
    <w:rsid w:val="00CA19D2"/>
    <w:rsid w:val="00CA1D1E"/>
    <w:rsid w:val="00CA371C"/>
    <w:rsid w:val="00CA453F"/>
    <w:rsid w:val="00CA4BA8"/>
    <w:rsid w:val="00CA4D01"/>
    <w:rsid w:val="00CA4F00"/>
    <w:rsid w:val="00CA5120"/>
    <w:rsid w:val="00CA521F"/>
    <w:rsid w:val="00CA5707"/>
    <w:rsid w:val="00CA6A0E"/>
    <w:rsid w:val="00CA6F73"/>
    <w:rsid w:val="00CA7510"/>
    <w:rsid w:val="00CB131D"/>
    <w:rsid w:val="00CB14AA"/>
    <w:rsid w:val="00CB186C"/>
    <w:rsid w:val="00CB18AA"/>
    <w:rsid w:val="00CB352B"/>
    <w:rsid w:val="00CB3A8A"/>
    <w:rsid w:val="00CB40B0"/>
    <w:rsid w:val="00CB429C"/>
    <w:rsid w:val="00CB471E"/>
    <w:rsid w:val="00CB485F"/>
    <w:rsid w:val="00CB4C0F"/>
    <w:rsid w:val="00CB5236"/>
    <w:rsid w:val="00CB6049"/>
    <w:rsid w:val="00CB65D4"/>
    <w:rsid w:val="00CB6D5C"/>
    <w:rsid w:val="00CB71D0"/>
    <w:rsid w:val="00CB742C"/>
    <w:rsid w:val="00CB78CE"/>
    <w:rsid w:val="00CC0C0B"/>
    <w:rsid w:val="00CC1852"/>
    <w:rsid w:val="00CC197A"/>
    <w:rsid w:val="00CC1982"/>
    <w:rsid w:val="00CC2738"/>
    <w:rsid w:val="00CC3036"/>
    <w:rsid w:val="00CC3F6E"/>
    <w:rsid w:val="00CC4422"/>
    <w:rsid w:val="00CC465C"/>
    <w:rsid w:val="00CC51AF"/>
    <w:rsid w:val="00CC580B"/>
    <w:rsid w:val="00CC66C8"/>
    <w:rsid w:val="00CC66EC"/>
    <w:rsid w:val="00CC6885"/>
    <w:rsid w:val="00CC7879"/>
    <w:rsid w:val="00CD027D"/>
    <w:rsid w:val="00CD27C4"/>
    <w:rsid w:val="00CD33AB"/>
    <w:rsid w:val="00CD468B"/>
    <w:rsid w:val="00CD4C3F"/>
    <w:rsid w:val="00CD5BE3"/>
    <w:rsid w:val="00CD6CE3"/>
    <w:rsid w:val="00CE0151"/>
    <w:rsid w:val="00CE0499"/>
    <w:rsid w:val="00CE0916"/>
    <w:rsid w:val="00CE2B6F"/>
    <w:rsid w:val="00CE335B"/>
    <w:rsid w:val="00CE36F7"/>
    <w:rsid w:val="00CE41EC"/>
    <w:rsid w:val="00CE49DC"/>
    <w:rsid w:val="00CE4CC1"/>
    <w:rsid w:val="00CE5017"/>
    <w:rsid w:val="00CE50CC"/>
    <w:rsid w:val="00CE54D2"/>
    <w:rsid w:val="00CE58AC"/>
    <w:rsid w:val="00CE60D8"/>
    <w:rsid w:val="00CE6D4D"/>
    <w:rsid w:val="00CE6F97"/>
    <w:rsid w:val="00CF0984"/>
    <w:rsid w:val="00CF0E9D"/>
    <w:rsid w:val="00CF13F0"/>
    <w:rsid w:val="00CF148A"/>
    <w:rsid w:val="00CF23DC"/>
    <w:rsid w:val="00CF243C"/>
    <w:rsid w:val="00CF273D"/>
    <w:rsid w:val="00CF3756"/>
    <w:rsid w:val="00CF3F9F"/>
    <w:rsid w:val="00CF4CF1"/>
    <w:rsid w:val="00CF5B49"/>
    <w:rsid w:val="00CF6263"/>
    <w:rsid w:val="00D002DF"/>
    <w:rsid w:val="00D00D32"/>
    <w:rsid w:val="00D01948"/>
    <w:rsid w:val="00D01C42"/>
    <w:rsid w:val="00D02066"/>
    <w:rsid w:val="00D02C0A"/>
    <w:rsid w:val="00D02D70"/>
    <w:rsid w:val="00D03184"/>
    <w:rsid w:val="00D045B5"/>
    <w:rsid w:val="00D05818"/>
    <w:rsid w:val="00D05B51"/>
    <w:rsid w:val="00D06223"/>
    <w:rsid w:val="00D071FD"/>
    <w:rsid w:val="00D07C2F"/>
    <w:rsid w:val="00D1034A"/>
    <w:rsid w:val="00D12328"/>
    <w:rsid w:val="00D135C3"/>
    <w:rsid w:val="00D1369C"/>
    <w:rsid w:val="00D137F5"/>
    <w:rsid w:val="00D145F1"/>
    <w:rsid w:val="00D14C08"/>
    <w:rsid w:val="00D151A1"/>
    <w:rsid w:val="00D156BC"/>
    <w:rsid w:val="00D16CA7"/>
    <w:rsid w:val="00D17387"/>
    <w:rsid w:val="00D17572"/>
    <w:rsid w:val="00D1759B"/>
    <w:rsid w:val="00D17B8F"/>
    <w:rsid w:val="00D17E60"/>
    <w:rsid w:val="00D22127"/>
    <w:rsid w:val="00D221D7"/>
    <w:rsid w:val="00D23A82"/>
    <w:rsid w:val="00D23E48"/>
    <w:rsid w:val="00D24575"/>
    <w:rsid w:val="00D24DE6"/>
    <w:rsid w:val="00D25429"/>
    <w:rsid w:val="00D26414"/>
    <w:rsid w:val="00D276D4"/>
    <w:rsid w:val="00D27F73"/>
    <w:rsid w:val="00D3182A"/>
    <w:rsid w:val="00D32349"/>
    <w:rsid w:val="00D326C9"/>
    <w:rsid w:val="00D32C5A"/>
    <w:rsid w:val="00D33FB0"/>
    <w:rsid w:val="00D3449F"/>
    <w:rsid w:val="00D3734A"/>
    <w:rsid w:val="00D416AB"/>
    <w:rsid w:val="00D4185D"/>
    <w:rsid w:val="00D42CB6"/>
    <w:rsid w:val="00D439E0"/>
    <w:rsid w:val="00D43B3A"/>
    <w:rsid w:val="00D4656D"/>
    <w:rsid w:val="00D467B3"/>
    <w:rsid w:val="00D4709A"/>
    <w:rsid w:val="00D470A5"/>
    <w:rsid w:val="00D47759"/>
    <w:rsid w:val="00D50113"/>
    <w:rsid w:val="00D50373"/>
    <w:rsid w:val="00D510D7"/>
    <w:rsid w:val="00D52A65"/>
    <w:rsid w:val="00D52AA0"/>
    <w:rsid w:val="00D52B3B"/>
    <w:rsid w:val="00D54257"/>
    <w:rsid w:val="00D54553"/>
    <w:rsid w:val="00D54F08"/>
    <w:rsid w:val="00D54F26"/>
    <w:rsid w:val="00D557B6"/>
    <w:rsid w:val="00D55E3C"/>
    <w:rsid w:val="00D55E58"/>
    <w:rsid w:val="00D56EEA"/>
    <w:rsid w:val="00D574F6"/>
    <w:rsid w:val="00D57FF1"/>
    <w:rsid w:val="00D6095B"/>
    <w:rsid w:val="00D64456"/>
    <w:rsid w:val="00D64880"/>
    <w:rsid w:val="00D64D02"/>
    <w:rsid w:val="00D65D87"/>
    <w:rsid w:val="00D66144"/>
    <w:rsid w:val="00D663DC"/>
    <w:rsid w:val="00D6645D"/>
    <w:rsid w:val="00D6667F"/>
    <w:rsid w:val="00D6711C"/>
    <w:rsid w:val="00D671B6"/>
    <w:rsid w:val="00D71227"/>
    <w:rsid w:val="00D71B81"/>
    <w:rsid w:val="00D71CD5"/>
    <w:rsid w:val="00D71F0B"/>
    <w:rsid w:val="00D72A04"/>
    <w:rsid w:val="00D731E9"/>
    <w:rsid w:val="00D734C2"/>
    <w:rsid w:val="00D73EB6"/>
    <w:rsid w:val="00D73F4D"/>
    <w:rsid w:val="00D81D8B"/>
    <w:rsid w:val="00D829F4"/>
    <w:rsid w:val="00D83137"/>
    <w:rsid w:val="00D8352C"/>
    <w:rsid w:val="00D840E5"/>
    <w:rsid w:val="00D84BB6"/>
    <w:rsid w:val="00D86569"/>
    <w:rsid w:val="00D87838"/>
    <w:rsid w:val="00D87D3D"/>
    <w:rsid w:val="00D90397"/>
    <w:rsid w:val="00D9092C"/>
    <w:rsid w:val="00D91028"/>
    <w:rsid w:val="00D917CE"/>
    <w:rsid w:val="00D9226C"/>
    <w:rsid w:val="00D92ABF"/>
    <w:rsid w:val="00D92DDF"/>
    <w:rsid w:val="00D93526"/>
    <w:rsid w:val="00D9402E"/>
    <w:rsid w:val="00D9432D"/>
    <w:rsid w:val="00D9442D"/>
    <w:rsid w:val="00D94C58"/>
    <w:rsid w:val="00D95070"/>
    <w:rsid w:val="00D957D3"/>
    <w:rsid w:val="00D96DAF"/>
    <w:rsid w:val="00D97228"/>
    <w:rsid w:val="00D97BD8"/>
    <w:rsid w:val="00DA075B"/>
    <w:rsid w:val="00DA0B16"/>
    <w:rsid w:val="00DA0F92"/>
    <w:rsid w:val="00DA1791"/>
    <w:rsid w:val="00DA1862"/>
    <w:rsid w:val="00DA214F"/>
    <w:rsid w:val="00DA226B"/>
    <w:rsid w:val="00DA2297"/>
    <w:rsid w:val="00DA2424"/>
    <w:rsid w:val="00DA2A32"/>
    <w:rsid w:val="00DA2D60"/>
    <w:rsid w:val="00DA2E90"/>
    <w:rsid w:val="00DA30BF"/>
    <w:rsid w:val="00DA3D4E"/>
    <w:rsid w:val="00DA4217"/>
    <w:rsid w:val="00DA49DC"/>
    <w:rsid w:val="00DA5293"/>
    <w:rsid w:val="00DA563B"/>
    <w:rsid w:val="00DA5C6D"/>
    <w:rsid w:val="00DA69DB"/>
    <w:rsid w:val="00DA6F17"/>
    <w:rsid w:val="00DA737E"/>
    <w:rsid w:val="00DA75A5"/>
    <w:rsid w:val="00DA7837"/>
    <w:rsid w:val="00DB0636"/>
    <w:rsid w:val="00DB213F"/>
    <w:rsid w:val="00DB2B4A"/>
    <w:rsid w:val="00DB31B8"/>
    <w:rsid w:val="00DB3AB5"/>
    <w:rsid w:val="00DB49F3"/>
    <w:rsid w:val="00DB57CF"/>
    <w:rsid w:val="00DB636C"/>
    <w:rsid w:val="00DB7397"/>
    <w:rsid w:val="00DB796D"/>
    <w:rsid w:val="00DC004B"/>
    <w:rsid w:val="00DC01EE"/>
    <w:rsid w:val="00DC1C64"/>
    <w:rsid w:val="00DC2CC7"/>
    <w:rsid w:val="00DC3340"/>
    <w:rsid w:val="00DC3B4A"/>
    <w:rsid w:val="00DC5A45"/>
    <w:rsid w:val="00DC60A6"/>
    <w:rsid w:val="00DC703A"/>
    <w:rsid w:val="00DC78EF"/>
    <w:rsid w:val="00DD0335"/>
    <w:rsid w:val="00DD08F8"/>
    <w:rsid w:val="00DD0E44"/>
    <w:rsid w:val="00DD1406"/>
    <w:rsid w:val="00DD1D45"/>
    <w:rsid w:val="00DD3608"/>
    <w:rsid w:val="00DD37B7"/>
    <w:rsid w:val="00DD380B"/>
    <w:rsid w:val="00DD38BB"/>
    <w:rsid w:val="00DD3D63"/>
    <w:rsid w:val="00DD47FA"/>
    <w:rsid w:val="00DD52D9"/>
    <w:rsid w:val="00DD667C"/>
    <w:rsid w:val="00DD6C4C"/>
    <w:rsid w:val="00DD7A18"/>
    <w:rsid w:val="00DD7DDB"/>
    <w:rsid w:val="00DE0FAA"/>
    <w:rsid w:val="00DE153E"/>
    <w:rsid w:val="00DE15F0"/>
    <w:rsid w:val="00DE18C9"/>
    <w:rsid w:val="00DE198D"/>
    <w:rsid w:val="00DE1D1B"/>
    <w:rsid w:val="00DE22F7"/>
    <w:rsid w:val="00DE2768"/>
    <w:rsid w:val="00DE305B"/>
    <w:rsid w:val="00DE3826"/>
    <w:rsid w:val="00DE3CF3"/>
    <w:rsid w:val="00DE3D7B"/>
    <w:rsid w:val="00DE4306"/>
    <w:rsid w:val="00DE4A57"/>
    <w:rsid w:val="00DE4B80"/>
    <w:rsid w:val="00DE741F"/>
    <w:rsid w:val="00DE7A17"/>
    <w:rsid w:val="00DF0310"/>
    <w:rsid w:val="00DF122F"/>
    <w:rsid w:val="00DF2097"/>
    <w:rsid w:val="00DF213B"/>
    <w:rsid w:val="00DF2C8E"/>
    <w:rsid w:val="00DF32D4"/>
    <w:rsid w:val="00DF38B6"/>
    <w:rsid w:val="00DF4341"/>
    <w:rsid w:val="00DF53C1"/>
    <w:rsid w:val="00DF5914"/>
    <w:rsid w:val="00DF5D89"/>
    <w:rsid w:val="00DF6975"/>
    <w:rsid w:val="00E02460"/>
    <w:rsid w:val="00E0246F"/>
    <w:rsid w:val="00E03049"/>
    <w:rsid w:val="00E0304B"/>
    <w:rsid w:val="00E03CC4"/>
    <w:rsid w:val="00E03DB4"/>
    <w:rsid w:val="00E05D3F"/>
    <w:rsid w:val="00E05F12"/>
    <w:rsid w:val="00E06246"/>
    <w:rsid w:val="00E06928"/>
    <w:rsid w:val="00E06FE9"/>
    <w:rsid w:val="00E07DC8"/>
    <w:rsid w:val="00E11F6D"/>
    <w:rsid w:val="00E12D7A"/>
    <w:rsid w:val="00E134F4"/>
    <w:rsid w:val="00E13B94"/>
    <w:rsid w:val="00E13E89"/>
    <w:rsid w:val="00E14262"/>
    <w:rsid w:val="00E14BB1"/>
    <w:rsid w:val="00E14DF4"/>
    <w:rsid w:val="00E14E0C"/>
    <w:rsid w:val="00E14FAE"/>
    <w:rsid w:val="00E160DE"/>
    <w:rsid w:val="00E165E4"/>
    <w:rsid w:val="00E16907"/>
    <w:rsid w:val="00E16BC8"/>
    <w:rsid w:val="00E177B1"/>
    <w:rsid w:val="00E20807"/>
    <w:rsid w:val="00E20888"/>
    <w:rsid w:val="00E20A4E"/>
    <w:rsid w:val="00E21098"/>
    <w:rsid w:val="00E21DE6"/>
    <w:rsid w:val="00E220D7"/>
    <w:rsid w:val="00E23E8B"/>
    <w:rsid w:val="00E244AD"/>
    <w:rsid w:val="00E248CC"/>
    <w:rsid w:val="00E249B2"/>
    <w:rsid w:val="00E249CA"/>
    <w:rsid w:val="00E2643E"/>
    <w:rsid w:val="00E26998"/>
    <w:rsid w:val="00E279DD"/>
    <w:rsid w:val="00E27F3C"/>
    <w:rsid w:val="00E308FA"/>
    <w:rsid w:val="00E30A37"/>
    <w:rsid w:val="00E30F81"/>
    <w:rsid w:val="00E31312"/>
    <w:rsid w:val="00E318EA"/>
    <w:rsid w:val="00E318FF"/>
    <w:rsid w:val="00E31F9F"/>
    <w:rsid w:val="00E323F4"/>
    <w:rsid w:val="00E325A8"/>
    <w:rsid w:val="00E326E0"/>
    <w:rsid w:val="00E32786"/>
    <w:rsid w:val="00E32E85"/>
    <w:rsid w:val="00E331E7"/>
    <w:rsid w:val="00E332F3"/>
    <w:rsid w:val="00E335CA"/>
    <w:rsid w:val="00E33BFE"/>
    <w:rsid w:val="00E34BF3"/>
    <w:rsid w:val="00E34F57"/>
    <w:rsid w:val="00E364D8"/>
    <w:rsid w:val="00E377D2"/>
    <w:rsid w:val="00E37BB0"/>
    <w:rsid w:val="00E402AD"/>
    <w:rsid w:val="00E40EDD"/>
    <w:rsid w:val="00E40F0D"/>
    <w:rsid w:val="00E4161F"/>
    <w:rsid w:val="00E417CB"/>
    <w:rsid w:val="00E41BB9"/>
    <w:rsid w:val="00E41E14"/>
    <w:rsid w:val="00E42987"/>
    <w:rsid w:val="00E438DA"/>
    <w:rsid w:val="00E44AD1"/>
    <w:rsid w:val="00E476D4"/>
    <w:rsid w:val="00E47A6A"/>
    <w:rsid w:val="00E50F58"/>
    <w:rsid w:val="00E51D7F"/>
    <w:rsid w:val="00E52015"/>
    <w:rsid w:val="00E5412D"/>
    <w:rsid w:val="00E54DAC"/>
    <w:rsid w:val="00E55CD7"/>
    <w:rsid w:val="00E564A6"/>
    <w:rsid w:val="00E56C93"/>
    <w:rsid w:val="00E57A23"/>
    <w:rsid w:val="00E60140"/>
    <w:rsid w:val="00E60782"/>
    <w:rsid w:val="00E60CF1"/>
    <w:rsid w:val="00E6109C"/>
    <w:rsid w:val="00E617D0"/>
    <w:rsid w:val="00E617DA"/>
    <w:rsid w:val="00E61C9C"/>
    <w:rsid w:val="00E6308A"/>
    <w:rsid w:val="00E640E5"/>
    <w:rsid w:val="00E66B82"/>
    <w:rsid w:val="00E66C8F"/>
    <w:rsid w:val="00E74248"/>
    <w:rsid w:val="00E74DEB"/>
    <w:rsid w:val="00E756E1"/>
    <w:rsid w:val="00E767F4"/>
    <w:rsid w:val="00E77153"/>
    <w:rsid w:val="00E7728F"/>
    <w:rsid w:val="00E7733D"/>
    <w:rsid w:val="00E8036D"/>
    <w:rsid w:val="00E80567"/>
    <w:rsid w:val="00E80EA4"/>
    <w:rsid w:val="00E8141F"/>
    <w:rsid w:val="00E81CBB"/>
    <w:rsid w:val="00E82765"/>
    <w:rsid w:val="00E838DF"/>
    <w:rsid w:val="00E84008"/>
    <w:rsid w:val="00E84598"/>
    <w:rsid w:val="00E84A72"/>
    <w:rsid w:val="00E852F4"/>
    <w:rsid w:val="00E8561C"/>
    <w:rsid w:val="00E85D54"/>
    <w:rsid w:val="00E86717"/>
    <w:rsid w:val="00E87E4C"/>
    <w:rsid w:val="00E903CF"/>
    <w:rsid w:val="00E90BA8"/>
    <w:rsid w:val="00E90FE7"/>
    <w:rsid w:val="00E917CB"/>
    <w:rsid w:val="00E91924"/>
    <w:rsid w:val="00E92C35"/>
    <w:rsid w:val="00E93035"/>
    <w:rsid w:val="00E93944"/>
    <w:rsid w:val="00E9498D"/>
    <w:rsid w:val="00E953A7"/>
    <w:rsid w:val="00E95851"/>
    <w:rsid w:val="00E96162"/>
    <w:rsid w:val="00E96C78"/>
    <w:rsid w:val="00E96C85"/>
    <w:rsid w:val="00E97054"/>
    <w:rsid w:val="00EA04FA"/>
    <w:rsid w:val="00EA06AE"/>
    <w:rsid w:val="00EA1F55"/>
    <w:rsid w:val="00EA203D"/>
    <w:rsid w:val="00EA286E"/>
    <w:rsid w:val="00EA2D84"/>
    <w:rsid w:val="00EA3CB9"/>
    <w:rsid w:val="00EA570A"/>
    <w:rsid w:val="00EA691F"/>
    <w:rsid w:val="00EA6DB0"/>
    <w:rsid w:val="00EA74AE"/>
    <w:rsid w:val="00EA7AD3"/>
    <w:rsid w:val="00EA7C43"/>
    <w:rsid w:val="00EB08F2"/>
    <w:rsid w:val="00EB24F8"/>
    <w:rsid w:val="00EB25EA"/>
    <w:rsid w:val="00EB2A5D"/>
    <w:rsid w:val="00EB2E34"/>
    <w:rsid w:val="00EB3EDD"/>
    <w:rsid w:val="00EB4F15"/>
    <w:rsid w:val="00EB5FCF"/>
    <w:rsid w:val="00EB66C0"/>
    <w:rsid w:val="00EB726D"/>
    <w:rsid w:val="00EB731F"/>
    <w:rsid w:val="00EC042E"/>
    <w:rsid w:val="00EC07C4"/>
    <w:rsid w:val="00EC2A42"/>
    <w:rsid w:val="00EC2BD6"/>
    <w:rsid w:val="00EC3520"/>
    <w:rsid w:val="00EC3B17"/>
    <w:rsid w:val="00EC4C6A"/>
    <w:rsid w:val="00EC523F"/>
    <w:rsid w:val="00EC613C"/>
    <w:rsid w:val="00EC675B"/>
    <w:rsid w:val="00EC72D2"/>
    <w:rsid w:val="00EC7CE2"/>
    <w:rsid w:val="00ED0A7D"/>
    <w:rsid w:val="00ED0E4D"/>
    <w:rsid w:val="00ED0E88"/>
    <w:rsid w:val="00ED2177"/>
    <w:rsid w:val="00ED27EA"/>
    <w:rsid w:val="00ED317E"/>
    <w:rsid w:val="00ED3634"/>
    <w:rsid w:val="00ED3E5F"/>
    <w:rsid w:val="00ED3EEB"/>
    <w:rsid w:val="00ED4790"/>
    <w:rsid w:val="00ED4F22"/>
    <w:rsid w:val="00ED5038"/>
    <w:rsid w:val="00ED5147"/>
    <w:rsid w:val="00ED5745"/>
    <w:rsid w:val="00ED64D9"/>
    <w:rsid w:val="00ED6BEA"/>
    <w:rsid w:val="00ED7E38"/>
    <w:rsid w:val="00EE00D2"/>
    <w:rsid w:val="00EE10D7"/>
    <w:rsid w:val="00EE15F4"/>
    <w:rsid w:val="00EE2BB0"/>
    <w:rsid w:val="00EE30B7"/>
    <w:rsid w:val="00EE4896"/>
    <w:rsid w:val="00EE48BD"/>
    <w:rsid w:val="00EE504B"/>
    <w:rsid w:val="00EE54EB"/>
    <w:rsid w:val="00EE5E73"/>
    <w:rsid w:val="00EE5F7D"/>
    <w:rsid w:val="00EE6B33"/>
    <w:rsid w:val="00EE6CA9"/>
    <w:rsid w:val="00EE7E33"/>
    <w:rsid w:val="00EE7F9A"/>
    <w:rsid w:val="00EF0A41"/>
    <w:rsid w:val="00EF13C6"/>
    <w:rsid w:val="00EF1540"/>
    <w:rsid w:val="00EF1620"/>
    <w:rsid w:val="00EF1653"/>
    <w:rsid w:val="00EF2CBC"/>
    <w:rsid w:val="00EF309B"/>
    <w:rsid w:val="00EF3924"/>
    <w:rsid w:val="00EF4FB9"/>
    <w:rsid w:val="00EF6290"/>
    <w:rsid w:val="00EF7C12"/>
    <w:rsid w:val="00EF7E2B"/>
    <w:rsid w:val="00F0041C"/>
    <w:rsid w:val="00F00576"/>
    <w:rsid w:val="00F01DC3"/>
    <w:rsid w:val="00F01EB3"/>
    <w:rsid w:val="00F0209F"/>
    <w:rsid w:val="00F02283"/>
    <w:rsid w:val="00F0276D"/>
    <w:rsid w:val="00F0345B"/>
    <w:rsid w:val="00F037E9"/>
    <w:rsid w:val="00F03C4C"/>
    <w:rsid w:val="00F04244"/>
    <w:rsid w:val="00F05629"/>
    <w:rsid w:val="00F0681F"/>
    <w:rsid w:val="00F0698C"/>
    <w:rsid w:val="00F0709D"/>
    <w:rsid w:val="00F07F34"/>
    <w:rsid w:val="00F07F7E"/>
    <w:rsid w:val="00F100C8"/>
    <w:rsid w:val="00F11062"/>
    <w:rsid w:val="00F1129F"/>
    <w:rsid w:val="00F11355"/>
    <w:rsid w:val="00F11514"/>
    <w:rsid w:val="00F1364F"/>
    <w:rsid w:val="00F14459"/>
    <w:rsid w:val="00F149E7"/>
    <w:rsid w:val="00F15BB7"/>
    <w:rsid w:val="00F16048"/>
    <w:rsid w:val="00F1719E"/>
    <w:rsid w:val="00F171F5"/>
    <w:rsid w:val="00F21C07"/>
    <w:rsid w:val="00F22030"/>
    <w:rsid w:val="00F22700"/>
    <w:rsid w:val="00F22884"/>
    <w:rsid w:val="00F22922"/>
    <w:rsid w:val="00F2373A"/>
    <w:rsid w:val="00F247F0"/>
    <w:rsid w:val="00F250AA"/>
    <w:rsid w:val="00F258F1"/>
    <w:rsid w:val="00F26E46"/>
    <w:rsid w:val="00F27386"/>
    <w:rsid w:val="00F3036A"/>
    <w:rsid w:val="00F31300"/>
    <w:rsid w:val="00F3196C"/>
    <w:rsid w:val="00F32357"/>
    <w:rsid w:val="00F32970"/>
    <w:rsid w:val="00F32E4C"/>
    <w:rsid w:val="00F334CC"/>
    <w:rsid w:val="00F334ED"/>
    <w:rsid w:val="00F335E1"/>
    <w:rsid w:val="00F33B5D"/>
    <w:rsid w:val="00F34C0A"/>
    <w:rsid w:val="00F34C17"/>
    <w:rsid w:val="00F34D03"/>
    <w:rsid w:val="00F35445"/>
    <w:rsid w:val="00F35C2D"/>
    <w:rsid w:val="00F35DF1"/>
    <w:rsid w:val="00F366A8"/>
    <w:rsid w:val="00F3673E"/>
    <w:rsid w:val="00F368BC"/>
    <w:rsid w:val="00F36B8E"/>
    <w:rsid w:val="00F40158"/>
    <w:rsid w:val="00F403C1"/>
    <w:rsid w:val="00F407B7"/>
    <w:rsid w:val="00F41F85"/>
    <w:rsid w:val="00F42667"/>
    <w:rsid w:val="00F42B59"/>
    <w:rsid w:val="00F43BA2"/>
    <w:rsid w:val="00F4517E"/>
    <w:rsid w:val="00F46B05"/>
    <w:rsid w:val="00F46FFF"/>
    <w:rsid w:val="00F47101"/>
    <w:rsid w:val="00F475CB"/>
    <w:rsid w:val="00F47EC6"/>
    <w:rsid w:val="00F47FC3"/>
    <w:rsid w:val="00F52230"/>
    <w:rsid w:val="00F5278B"/>
    <w:rsid w:val="00F5379D"/>
    <w:rsid w:val="00F5407B"/>
    <w:rsid w:val="00F559B0"/>
    <w:rsid w:val="00F5746F"/>
    <w:rsid w:val="00F605CC"/>
    <w:rsid w:val="00F60951"/>
    <w:rsid w:val="00F61416"/>
    <w:rsid w:val="00F614E6"/>
    <w:rsid w:val="00F6159F"/>
    <w:rsid w:val="00F61CDC"/>
    <w:rsid w:val="00F629CD"/>
    <w:rsid w:val="00F632A5"/>
    <w:rsid w:val="00F6396E"/>
    <w:rsid w:val="00F63C63"/>
    <w:rsid w:val="00F643AE"/>
    <w:rsid w:val="00F6455B"/>
    <w:rsid w:val="00F6473E"/>
    <w:rsid w:val="00F6486B"/>
    <w:rsid w:val="00F648A7"/>
    <w:rsid w:val="00F64DFC"/>
    <w:rsid w:val="00F64E10"/>
    <w:rsid w:val="00F666FF"/>
    <w:rsid w:val="00F66963"/>
    <w:rsid w:val="00F66FC0"/>
    <w:rsid w:val="00F675CE"/>
    <w:rsid w:val="00F67DE5"/>
    <w:rsid w:val="00F706EE"/>
    <w:rsid w:val="00F70B47"/>
    <w:rsid w:val="00F7277E"/>
    <w:rsid w:val="00F73258"/>
    <w:rsid w:val="00F73454"/>
    <w:rsid w:val="00F738CC"/>
    <w:rsid w:val="00F744D6"/>
    <w:rsid w:val="00F7460E"/>
    <w:rsid w:val="00F74869"/>
    <w:rsid w:val="00F74F16"/>
    <w:rsid w:val="00F76CA1"/>
    <w:rsid w:val="00F77BF4"/>
    <w:rsid w:val="00F80C0B"/>
    <w:rsid w:val="00F80C25"/>
    <w:rsid w:val="00F818A8"/>
    <w:rsid w:val="00F8224F"/>
    <w:rsid w:val="00F825CD"/>
    <w:rsid w:val="00F845C8"/>
    <w:rsid w:val="00F84E3C"/>
    <w:rsid w:val="00F86302"/>
    <w:rsid w:val="00F87A2E"/>
    <w:rsid w:val="00F87E12"/>
    <w:rsid w:val="00F87F61"/>
    <w:rsid w:val="00F91BE3"/>
    <w:rsid w:val="00F92333"/>
    <w:rsid w:val="00F924CA"/>
    <w:rsid w:val="00F927C6"/>
    <w:rsid w:val="00F92C40"/>
    <w:rsid w:val="00F93925"/>
    <w:rsid w:val="00F93CF4"/>
    <w:rsid w:val="00F93D45"/>
    <w:rsid w:val="00F94577"/>
    <w:rsid w:val="00F95085"/>
    <w:rsid w:val="00F956C4"/>
    <w:rsid w:val="00F95BB8"/>
    <w:rsid w:val="00F96CA2"/>
    <w:rsid w:val="00F972AD"/>
    <w:rsid w:val="00FA0598"/>
    <w:rsid w:val="00FA0BB7"/>
    <w:rsid w:val="00FA17DA"/>
    <w:rsid w:val="00FA1AA2"/>
    <w:rsid w:val="00FA1C3A"/>
    <w:rsid w:val="00FA2BD4"/>
    <w:rsid w:val="00FA4A73"/>
    <w:rsid w:val="00FA53A8"/>
    <w:rsid w:val="00FA671A"/>
    <w:rsid w:val="00FA6D5C"/>
    <w:rsid w:val="00FB2B50"/>
    <w:rsid w:val="00FB2C88"/>
    <w:rsid w:val="00FB369F"/>
    <w:rsid w:val="00FB3D6F"/>
    <w:rsid w:val="00FB4C25"/>
    <w:rsid w:val="00FB4DB6"/>
    <w:rsid w:val="00FB5007"/>
    <w:rsid w:val="00FB52E3"/>
    <w:rsid w:val="00FB5A6A"/>
    <w:rsid w:val="00FB5DBA"/>
    <w:rsid w:val="00FB6301"/>
    <w:rsid w:val="00FB64F1"/>
    <w:rsid w:val="00FB6502"/>
    <w:rsid w:val="00FB76A1"/>
    <w:rsid w:val="00FB78CF"/>
    <w:rsid w:val="00FB7B20"/>
    <w:rsid w:val="00FB7EFC"/>
    <w:rsid w:val="00FC0424"/>
    <w:rsid w:val="00FC0C11"/>
    <w:rsid w:val="00FC150B"/>
    <w:rsid w:val="00FC17D1"/>
    <w:rsid w:val="00FC1868"/>
    <w:rsid w:val="00FC1D94"/>
    <w:rsid w:val="00FC2A36"/>
    <w:rsid w:val="00FC3197"/>
    <w:rsid w:val="00FC34D6"/>
    <w:rsid w:val="00FC3512"/>
    <w:rsid w:val="00FC459C"/>
    <w:rsid w:val="00FC4AC8"/>
    <w:rsid w:val="00FC4B04"/>
    <w:rsid w:val="00FC4FA6"/>
    <w:rsid w:val="00FC50D9"/>
    <w:rsid w:val="00FC51D2"/>
    <w:rsid w:val="00FC567A"/>
    <w:rsid w:val="00FC6F00"/>
    <w:rsid w:val="00FC7CCE"/>
    <w:rsid w:val="00FC7DDF"/>
    <w:rsid w:val="00FD11B1"/>
    <w:rsid w:val="00FD2561"/>
    <w:rsid w:val="00FD25CF"/>
    <w:rsid w:val="00FD460F"/>
    <w:rsid w:val="00FD4AFD"/>
    <w:rsid w:val="00FD697E"/>
    <w:rsid w:val="00FD6EA9"/>
    <w:rsid w:val="00FE00F3"/>
    <w:rsid w:val="00FE09CC"/>
    <w:rsid w:val="00FE2C84"/>
    <w:rsid w:val="00FE3289"/>
    <w:rsid w:val="00FE32BB"/>
    <w:rsid w:val="00FE35A6"/>
    <w:rsid w:val="00FE38C2"/>
    <w:rsid w:val="00FE3C82"/>
    <w:rsid w:val="00FE6AA6"/>
    <w:rsid w:val="00FE709D"/>
    <w:rsid w:val="00FE793E"/>
    <w:rsid w:val="00FE7F9F"/>
    <w:rsid w:val="00FF05C2"/>
    <w:rsid w:val="00FF0D26"/>
    <w:rsid w:val="00FF0F3F"/>
    <w:rsid w:val="00FF204A"/>
    <w:rsid w:val="00FF25CD"/>
    <w:rsid w:val="00FF2946"/>
    <w:rsid w:val="00FF2A18"/>
    <w:rsid w:val="00FF2E19"/>
    <w:rsid w:val="00FF2EEE"/>
    <w:rsid w:val="00FF417C"/>
    <w:rsid w:val="00FF460F"/>
    <w:rsid w:val="00FF475A"/>
    <w:rsid w:val="00FF5138"/>
    <w:rsid w:val="00FF54AD"/>
    <w:rsid w:val="00FF6710"/>
    <w:rsid w:val="00FF68C9"/>
    <w:rsid w:val="00FF68DD"/>
    <w:rsid w:val="00FF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F991D1"/>
  <w15:docId w15:val="{670EA76E-6E0B-4C8E-ADCA-0B6151C8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12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41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841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A513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513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483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44837"/>
  </w:style>
  <w:style w:type="table" w:styleId="Tabela-Siatka">
    <w:name w:val="Table Grid"/>
    <w:basedOn w:val="Standardowy"/>
    <w:uiPriority w:val="59"/>
    <w:rsid w:val="00500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205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205D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12D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F6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C3F6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63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B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B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B4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63B45"/>
    <w:rPr>
      <w:b/>
      <w:bCs/>
    </w:rPr>
  </w:style>
  <w:style w:type="paragraph" w:styleId="Poprawka">
    <w:name w:val="Revision"/>
    <w:hidden/>
    <w:uiPriority w:val="99"/>
    <w:semiHidden/>
    <w:rsid w:val="00263B45"/>
    <w:rPr>
      <w:sz w:val="24"/>
      <w:szCs w:val="24"/>
    </w:rPr>
  </w:style>
  <w:style w:type="character" w:styleId="Uwydatnienie">
    <w:name w:val="Emphasis"/>
    <w:uiPriority w:val="20"/>
    <w:qFormat/>
    <w:rsid w:val="00AD10F1"/>
    <w:rPr>
      <w:i/>
      <w:iCs/>
    </w:rPr>
  </w:style>
  <w:style w:type="paragraph" w:styleId="Tekstpodstawowy">
    <w:name w:val="Body Text"/>
    <w:aliases w:val="wypunktowanie"/>
    <w:basedOn w:val="Normalny"/>
    <w:link w:val="TekstpodstawowyZnak"/>
    <w:rsid w:val="00B53297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B53297"/>
    <w:rPr>
      <w:sz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,f"/>
    <w:basedOn w:val="Normalny"/>
    <w:link w:val="TekstprzypisudolnegoZnak"/>
    <w:uiPriority w:val="99"/>
    <w:qFormat/>
    <w:rsid w:val="00684197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684197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84197"/>
    <w:rPr>
      <w:vertAlign w:val="superscript"/>
    </w:rPr>
  </w:style>
  <w:style w:type="character" w:customStyle="1" w:styleId="Nagwek1Znak">
    <w:name w:val="Nagłówek 1 Znak"/>
    <w:link w:val="Nagwek1"/>
    <w:rsid w:val="00684197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6841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419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684197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956E77"/>
    <w:pPr>
      <w:spacing w:after="120" w:line="480" w:lineRule="auto"/>
    </w:pPr>
    <w:rPr>
      <w:lang w:val="x-none" w:eastAsia="x-none"/>
    </w:rPr>
  </w:style>
  <w:style w:type="character" w:styleId="Hipercze">
    <w:name w:val="Hyperlink"/>
    <w:uiPriority w:val="99"/>
    <w:rsid w:val="00A513DE"/>
    <w:rPr>
      <w:color w:val="0000FF"/>
      <w:u w:val="single"/>
    </w:rPr>
  </w:style>
  <w:style w:type="character" w:customStyle="1" w:styleId="ZnakZnak19">
    <w:name w:val="Znak Znak19"/>
    <w:locked/>
    <w:rsid w:val="00181003"/>
    <w:rPr>
      <w:rFonts w:ascii="Arial" w:eastAsia="Times New Roman" w:hAnsi="Arial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8167ED"/>
    <w:pPr>
      <w:numPr>
        <w:numId w:val="30"/>
      </w:numPr>
      <w:suppressAutoHyphens/>
      <w:spacing w:after="60"/>
      <w:contextualSpacing/>
    </w:pPr>
    <w:rPr>
      <w:rFonts w:ascii="Calibri" w:hAnsi="Calibri"/>
      <w:lang w:eastAsia="x-none"/>
    </w:rPr>
  </w:style>
  <w:style w:type="character" w:customStyle="1" w:styleId="apple-converted-space">
    <w:name w:val="apple-converted-space"/>
    <w:basedOn w:val="Domylnaczcionkaakapitu"/>
    <w:rsid w:val="005913B7"/>
  </w:style>
  <w:style w:type="paragraph" w:customStyle="1" w:styleId="Akapitzlist1">
    <w:name w:val="Akapit z listą1"/>
    <w:basedOn w:val="Normalny"/>
    <w:rsid w:val="00A61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locked/>
    <w:rsid w:val="00A616EE"/>
    <w:rPr>
      <w:rFonts w:ascii="Arial" w:hAnsi="Arial" w:cs="Tahoma"/>
      <w:sz w:val="20"/>
      <w:szCs w:val="20"/>
    </w:rPr>
  </w:style>
  <w:style w:type="paragraph" w:styleId="Tekstprzypisukocowego">
    <w:name w:val="endnote text"/>
    <w:basedOn w:val="Normalny"/>
    <w:semiHidden/>
    <w:rsid w:val="00A244F9"/>
    <w:rPr>
      <w:sz w:val="20"/>
      <w:szCs w:val="20"/>
    </w:rPr>
  </w:style>
  <w:style w:type="character" w:styleId="Odwoanieprzypisukocowego">
    <w:name w:val="endnote reference"/>
    <w:semiHidden/>
    <w:rsid w:val="00A244F9"/>
    <w:rPr>
      <w:vertAlign w:val="superscript"/>
    </w:rPr>
  </w:style>
  <w:style w:type="character" w:styleId="UyteHipercze">
    <w:name w:val="FollowedHyperlink"/>
    <w:rsid w:val="00847407"/>
    <w:rPr>
      <w:color w:val="800080"/>
      <w:u w:val="single"/>
    </w:rPr>
  </w:style>
  <w:style w:type="paragraph" w:styleId="NormalnyWeb">
    <w:name w:val="Normal (Web)"/>
    <w:basedOn w:val="Normalny"/>
    <w:uiPriority w:val="99"/>
    <w:rsid w:val="007D19E2"/>
    <w:pPr>
      <w:spacing w:before="100" w:beforeAutospacing="1" w:after="100" w:afterAutospacing="1"/>
    </w:pPr>
  </w:style>
  <w:style w:type="paragraph" w:styleId="Spistreci3">
    <w:name w:val="toc 3"/>
    <w:basedOn w:val="Normalny"/>
    <w:next w:val="Normalny"/>
    <w:autoRedefine/>
    <w:uiPriority w:val="39"/>
    <w:rsid w:val="005436DC"/>
    <w:pPr>
      <w:tabs>
        <w:tab w:val="right" w:leader="dot" w:pos="9394"/>
      </w:tabs>
    </w:pPr>
    <w:rPr>
      <w:rFonts w:ascii="Calibri" w:hAnsi="Calibri"/>
      <w:b/>
      <w:noProof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AA3550"/>
    <w:rPr>
      <w:sz w:val="24"/>
      <w:szCs w:val="24"/>
    </w:rPr>
  </w:style>
  <w:style w:type="paragraph" w:customStyle="1" w:styleId="Default">
    <w:name w:val="Default"/>
    <w:link w:val="DefaultZnak"/>
    <w:rsid w:val="00F113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omylnaczcionkaakapitu"/>
    <w:rsid w:val="00B37260"/>
  </w:style>
  <w:style w:type="character" w:customStyle="1" w:styleId="AkapitzlistZnak">
    <w:name w:val="Akapit z listą Znak"/>
    <w:link w:val="Akapitzlist"/>
    <w:uiPriority w:val="34"/>
    <w:rsid w:val="008167ED"/>
    <w:rPr>
      <w:rFonts w:ascii="Calibri" w:hAnsi="Calibri"/>
      <w:sz w:val="24"/>
      <w:szCs w:val="24"/>
      <w:lang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rsid w:val="00B72832"/>
    <w:pPr>
      <w:tabs>
        <w:tab w:val="right" w:leader="dot" w:pos="9394"/>
      </w:tabs>
      <w:spacing w:before="120" w:after="120"/>
      <w:jc w:val="both"/>
    </w:pPr>
    <w:rPr>
      <w:rFonts w:ascii="Calibri" w:hAnsi="Calibri"/>
      <w:b/>
      <w:bCs/>
      <w:noProof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1E6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uiPriority w:val="11"/>
    <w:rsid w:val="00A01E62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66D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066D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0C0CE1"/>
    <w:pPr>
      <w:tabs>
        <w:tab w:val="right" w:leader="dot" w:pos="9394"/>
      </w:tabs>
      <w:spacing w:before="12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384ECE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384ECE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384ECE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384ECE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384ECE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384ECE"/>
    <w:pPr>
      <w:ind w:left="1920"/>
    </w:pPr>
    <w:rPr>
      <w:rFonts w:ascii="Calibri" w:hAnsi="Calibri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84EC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pl-PL" w:eastAsia="en-US"/>
    </w:rPr>
  </w:style>
  <w:style w:type="paragraph" w:customStyle="1" w:styleId="CM1">
    <w:name w:val="CM1"/>
    <w:basedOn w:val="Default"/>
    <w:next w:val="Default"/>
    <w:uiPriority w:val="99"/>
    <w:rsid w:val="00C71502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71502"/>
    <w:rPr>
      <w:rFonts w:ascii="EUAlbertina" w:hAnsi="EUAlbertina" w:cs="Times New Roman"/>
      <w:color w:val="auto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E465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E4658"/>
    <w:rPr>
      <w:rFonts w:ascii="Calibri" w:eastAsiaTheme="minorHAnsi" w:hAnsi="Calibri" w:cstheme="minorBidi"/>
      <w:sz w:val="22"/>
      <w:szCs w:val="21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069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06938"/>
    <w:rPr>
      <w:sz w:val="16"/>
      <w:szCs w:val="16"/>
    </w:rPr>
  </w:style>
  <w:style w:type="character" w:customStyle="1" w:styleId="DefaultZnak">
    <w:name w:val="Default Znak"/>
    <w:link w:val="Default"/>
    <w:locked/>
    <w:rsid w:val="00DA0B16"/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75A4C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32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F222D"/>
    <w:rPr>
      <w:b/>
      <w:bCs/>
    </w:rPr>
  </w:style>
  <w:style w:type="character" w:customStyle="1" w:styleId="markedcontent">
    <w:name w:val="markedcontent"/>
    <w:basedOn w:val="Domylnaczcionkaakapitu"/>
    <w:rsid w:val="0081695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91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2704F-EEF4-487B-8A80-EF622EC7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7342</Words>
  <Characters>51566</Characters>
  <Application>Microsoft Office Word</Application>
  <DocSecurity>0</DocSecurity>
  <Lines>429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 Panelu Ekspertów oceniającego projekty złożone w ramach Działań z Priorytetów 1 i 3 ZPORR (poza Działaniem 1</vt:lpstr>
    </vt:vector>
  </TitlesOfParts>
  <Company>UMWO</Company>
  <LinksUpToDate>false</LinksUpToDate>
  <CharactersWithSpaces>58791</CharactersWithSpaces>
  <SharedDoc>false</SharedDoc>
  <HLinks>
    <vt:vector size="282" baseType="variant">
      <vt:variant>
        <vt:i4>4259848</vt:i4>
      </vt:variant>
      <vt:variant>
        <vt:i4>246</vt:i4>
      </vt:variant>
      <vt:variant>
        <vt:i4>0</vt:i4>
      </vt:variant>
      <vt:variant>
        <vt:i4>5</vt:i4>
      </vt:variant>
      <vt:variant>
        <vt:lpwstr>http://www.mir.gov.pl/strony/zadania/fundusze-europejskie/wytyczne/wytyczne-na-lata-2014-2020/wytyczne-w-zakresie-warunkow-gromadzenia-i-przekazywania-danych-w-postaci-elektronicznej-na-lata-2014-2020/</vt:lpwstr>
      </vt:variant>
      <vt:variant>
        <vt:lpwstr/>
      </vt:variant>
      <vt:variant>
        <vt:i4>7733298</vt:i4>
      </vt:variant>
      <vt:variant>
        <vt:i4>243</vt:i4>
      </vt:variant>
      <vt:variant>
        <vt:i4>0</vt:i4>
      </vt:variant>
      <vt:variant>
        <vt:i4>5</vt:i4>
      </vt:variant>
      <vt:variant>
        <vt:lpwstr>http://www.mir.gov.pl/strony/zadania/fundusze-europejskie/wytyczne/wytyczne-na-lata-2014-2020/wytyczne-w-zakresie-monitorowania-postepu-rzeczowego-realizacji-programow-operacyjnych-na-lata-2014-2020/</vt:lpwstr>
      </vt:variant>
      <vt:variant>
        <vt:lpwstr/>
      </vt:variant>
      <vt:variant>
        <vt:i4>4522010</vt:i4>
      </vt:variant>
      <vt:variant>
        <vt:i4>240</vt:i4>
      </vt:variant>
      <vt:variant>
        <vt:i4>0</vt:i4>
      </vt:variant>
      <vt:variant>
        <vt:i4>5</vt:i4>
      </vt:variant>
      <vt:variant>
        <vt:lpwstr>http://www.mir.gov.pl/strony/zadania/fundusze-europejskie/wytyczne/wytyczne-na-lata-2014-2020/wytyczne-w-zakresie-realizacji-zasady-rownosci-szans-i-niedyskryminacji-oraz-zasady-rownosci-szans/</vt:lpwstr>
      </vt:variant>
      <vt:variant>
        <vt:lpwstr/>
      </vt:variant>
      <vt:variant>
        <vt:i4>720907</vt:i4>
      </vt:variant>
      <vt:variant>
        <vt:i4>237</vt:i4>
      </vt:variant>
      <vt:variant>
        <vt:i4>0</vt:i4>
      </vt:variant>
      <vt:variant>
        <vt:i4>5</vt:i4>
      </vt:variant>
      <vt:variant>
        <vt:lpwstr>http://www.rpo.wup.opole.pl/</vt:lpwstr>
      </vt:variant>
      <vt:variant>
        <vt:lpwstr/>
      </vt:variant>
      <vt:variant>
        <vt:i4>7209068</vt:i4>
      </vt:variant>
      <vt:variant>
        <vt:i4>234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3670143</vt:i4>
      </vt:variant>
      <vt:variant>
        <vt:i4>231</vt:i4>
      </vt:variant>
      <vt:variant>
        <vt:i4>0</vt:i4>
      </vt:variant>
      <vt:variant>
        <vt:i4>5</vt:i4>
      </vt:variant>
      <vt:variant>
        <vt:lpwstr>http://www.pw.opolskie.pl/</vt:lpwstr>
      </vt:variant>
      <vt:variant>
        <vt:lpwstr/>
      </vt:variant>
      <vt:variant>
        <vt:i4>2949156</vt:i4>
      </vt:variant>
      <vt:variant>
        <vt:i4>228</vt:i4>
      </vt:variant>
      <vt:variant>
        <vt:i4>0</vt:i4>
      </vt:variant>
      <vt:variant>
        <vt:i4>5</vt:i4>
      </vt:variant>
      <vt:variant>
        <vt:lpwstr>http://test.pw.opolskie.pl/</vt:lpwstr>
      </vt:variant>
      <vt:variant>
        <vt:lpwstr/>
      </vt:variant>
      <vt:variant>
        <vt:i4>7209068</vt:i4>
      </vt:variant>
      <vt:variant>
        <vt:i4>225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851969</vt:i4>
      </vt:variant>
      <vt:variant>
        <vt:i4>222</vt:i4>
      </vt:variant>
      <vt:variant>
        <vt:i4>0</vt:i4>
      </vt:variant>
      <vt:variant>
        <vt:i4>5</vt:i4>
      </vt:variant>
      <vt:variant>
        <vt:lpwstr>http://isap.sejm.gov.pl/DetailsServlet?id=WDU20150002135</vt:lpwstr>
      </vt:variant>
      <vt:variant>
        <vt:lpwstr/>
      </vt:variant>
      <vt:variant>
        <vt:i4>786434</vt:i4>
      </vt:variant>
      <vt:variant>
        <vt:i4>219</vt:i4>
      </vt:variant>
      <vt:variant>
        <vt:i4>0</vt:i4>
      </vt:variant>
      <vt:variant>
        <vt:i4>5</vt:i4>
      </vt:variant>
      <vt:variant>
        <vt:lpwstr>http://isap.sejm.gov.pl/DetailsServlet?id=WDU20160000217</vt:lpwstr>
      </vt:variant>
      <vt:variant>
        <vt:lpwstr/>
      </vt:variant>
      <vt:variant>
        <vt:i4>6357041</vt:i4>
      </vt:variant>
      <vt:variant>
        <vt:i4>216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7209068</vt:i4>
      </vt:variant>
      <vt:variant>
        <vt:i4>213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1572926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_Toc468706288</vt:lpwstr>
      </vt:variant>
      <vt:variant>
        <vt:i4>1572926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_Toc468706287</vt:lpwstr>
      </vt:variant>
      <vt:variant>
        <vt:i4>1572926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_Toc468706286</vt:lpwstr>
      </vt:variant>
      <vt:variant>
        <vt:i4>1572926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_Toc468706285</vt:lpwstr>
      </vt:variant>
      <vt:variant>
        <vt:i4>1572926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_Toc468706284</vt:lpwstr>
      </vt:variant>
      <vt:variant>
        <vt:i4>1572926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_Toc468706283</vt:lpwstr>
      </vt:variant>
      <vt:variant>
        <vt:i4>1572926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_Toc468706282</vt:lpwstr>
      </vt:variant>
      <vt:variant>
        <vt:i4>1572926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_Toc468706281</vt:lpwstr>
      </vt:variant>
      <vt:variant>
        <vt:i4>1572926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_Toc468706280</vt:lpwstr>
      </vt:variant>
      <vt:variant>
        <vt:i4>1507390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_Toc468706279</vt:lpwstr>
      </vt:variant>
      <vt:variant>
        <vt:i4>1507390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_Toc468706278</vt:lpwstr>
      </vt:variant>
      <vt:variant>
        <vt:i4>1507390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_Toc468706277</vt:lpwstr>
      </vt:variant>
      <vt:variant>
        <vt:i4>1507390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_Toc468706276</vt:lpwstr>
      </vt:variant>
      <vt:variant>
        <vt:i4>1507390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_Toc468706275</vt:lpwstr>
      </vt:variant>
      <vt:variant>
        <vt:i4>1507390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_Toc468706274</vt:lpwstr>
      </vt:variant>
      <vt:variant>
        <vt:i4>1507390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_Toc468706273</vt:lpwstr>
      </vt:variant>
      <vt:variant>
        <vt:i4>1507390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_Toc468706272</vt:lpwstr>
      </vt:variant>
      <vt:variant>
        <vt:i4>1507390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_Toc468706271</vt:lpwstr>
      </vt:variant>
      <vt:variant>
        <vt:i4>1507390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_Toc468706270</vt:lpwstr>
      </vt:variant>
      <vt:variant>
        <vt:i4>1441854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_Toc468706269</vt:lpwstr>
      </vt:variant>
      <vt:variant>
        <vt:i4>1441854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_Toc468706268</vt:lpwstr>
      </vt:variant>
      <vt:variant>
        <vt:i4>1441854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_Toc468706267</vt:lpwstr>
      </vt:variant>
      <vt:variant>
        <vt:i4>1441854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_Toc468706266</vt:lpwstr>
      </vt:variant>
      <vt:variant>
        <vt:i4>1441854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_Toc468706265</vt:lpwstr>
      </vt:variant>
      <vt:variant>
        <vt:i4>1441854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_Toc468706264</vt:lpwstr>
      </vt:variant>
      <vt:variant>
        <vt:i4>1441854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_Toc468706263</vt:lpwstr>
      </vt:variant>
      <vt:variant>
        <vt:i4>1441854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_Toc468706262</vt:lpwstr>
      </vt:variant>
      <vt:variant>
        <vt:i4>1441854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_Toc468706261</vt:lpwstr>
      </vt:variant>
      <vt:variant>
        <vt:i4>1441854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_Toc468706260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_Toc468706259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_Toc468706258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_Toc468706257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_Toc468706256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_Toc468706255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_Toc468706254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 Panelu Ekspertów oceniającego projekty złożone w ramach Działań z Priorytetów 1 i 3 ZPORR (poza Działaniem 1</dc:title>
  <dc:subject/>
  <dc:creator>Anna Bobiarska</dc:creator>
  <cp:keywords/>
  <cp:lastModifiedBy>katarzyna.bajer</cp:lastModifiedBy>
  <cp:revision>2</cp:revision>
  <cp:lastPrinted>2021-10-07T11:16:00Z</cp:lastPrinted>
  <dcterms:created xsi:type="dcterms:W3CDTF">2021-11-19T08:18:00Z</dcterms:created>
  <dcterms:modified xsi:type="dcterms:W3CDTF">2021-11-19T08:18:00Z</dcterms:modified>
</cp:coreProperties>
</file>