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</w:t>
      </w:r>
      <w:r w:rsidR="00BC1465" w:rsidRPr="00BC1465">
        <w:t>pod</w:t>
      </w:r>
      <w:r w:rsidR="0011783C" w:rsidRPr="00BC1465">
        <w:t xml:space="preserve">działania </w:t>
      </w:r>
      <w:r w:rsidR="00484A38" w:rsidRPr="00BC1465">
        <w:br/>
      </w:r>
      <w:r w:rsidR="00BC1465" w:rsidRPr="00BC1465">
        <w:t xml:space="preserve">5.3.1 </w:t>
      </w:r>
      <w:r w:rsidR="00BC1465" w:rsidRPr="00BC1465">
        <w:rPr>
          <w:i/>
        </w:rPr>
        <w:t>Dziedzictwo kulturowe i kultura</w:t>
      </w:r>
      <w:r w:rsidR="00BC1465" w:rsidRPr="00BC1465">
        <w:t xml:space="preserve"> </w:t>
      </w:r>
      <w:r w:rsidR="00664EC6" w:rsidRPr="00BC1465">
        <w:t>RPO WO 2014-2020</w:t>
      </w:r>
      <w:r w:rsidR="00EF0B81">
        <w:t xml:space="preserve"> (procedura odwoławcza)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EF0B81" w:rsidRPr="00BC1465" w:rsidTr="005A68FC">
        <w:trPr>
          <w:trHeight w:val="555"/>
        </w:trPr>
        <w:tc>
          <w:tcPr>
            <w:tcW w:w="486" w:type="dxa"/>
            <w:vAlign w:val="center"/>
          </w:tcPr>
          <w:p w:rsidR="00EF0B81" w:rsidRPr="00BC1465" w:rsidRDefault="00EF0B81" w:rsidP="00EF0B81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EF0B81" w:rsidRPr="00BC1465" w:rsidRDefault="00EF0B81" w:rsidP="00EF0B81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</w:rPr>
              <w:t>Anna Światły</w:t>
            </w:r>
          </w:p>
        </w:tc>
        <w:tc>
          <w:tcPr>
            <w:tcW w:w="6053" w:type="dxa"/>
            <w:vAlign w:val="center"/>
          </w:tcPr>
          <w:p w:rsidR="00EF0B81" w:rsidRPr="00BC1465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 projektów, członek zespołu oceniającego w ramach kryteriów formalnych  (pracownik IOK)</w:t>
            </w:r>
          </w:p>
        </w:tc>
      </w:tr>
      <w:tr w:rsidR="00EF0B81" w:rsidRPr="00BC1465" w:rsidTr="005A68FC">
        <w:trPr>
          <w:trHeight w:val="555"/>
        </w:trPr>
        <w:tc>
          <w:tcPr>
            <w:tcW w:w="486" w:type="dxa"/>
            <w:vAlign w:val="center"/>
          </w:tcPr>
          <w:p w:rsidR="00EF0B81" w:rsidRPr="00BC1465" w:rsidRDefault="00EF0B81" w:rsidP="00EF0B81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EF0B81" w:rsidRPr="00BC1465" w:rsidRDefault="00EF0B81" w:rsidP="00EF0B81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Renata Kodym</w:t>
            </w:r>
          </w:p>
        </w:tc>
        <w:tc>
          <w:tcPr>
            <w:tcW w:w="6053" w:type="dxa"/>
            <w:vAlign w:val="center"/>
          </w:tcPr>
          <w:p w:rsidR="00EF0B81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EF0B81" w:rsidRPr="00BC1465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EF0B81" w:rsidRPr="00BC1465" w:rsidTr="005A68FC">
        <w:tc>
          <w:tcPr>
            <w:tcW w:w="486" w:type="dxa"/>
            <w:vAlign w:val="center"/>
          </w:tcPr>
          <w:p w:rsidR="00EF0B81" w:rsidRPr="00BC1465" w:rsidRDefault="00EF0B81" w:rsidP="00EF0B81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EF0B81" w:rsidRPr="00BC1465" w:rsidRDefault="00EF0B81" w:rsidP="00EF0B81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Maciej Lesicki</w:t>
            </w:r>
          </w:p>
        </w:tc>
        <w:tc>
          <w:tcPr>
            <w:tcW w:w="6053" w:type="dxa"/>
            <w:vAlign w:val="center"/>
          </w:tcPr>
          <w:p w:rsidR="00EF0B81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EF0B81" w:rsidRPr="00BC1465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EF0B81" w:rsidRPr="00BC1465" w:rsidTr="005A68FC">
        <w:tc>
          <w:tcPr>
            <w:tcW w:w="486" w:type="dxa"/>
            <w:vAlign w:val="center"/>
          </w:tcPr>
          <w:p w:rsidR="00EF0B81" w:rsidRPr="00BC1465" w:rsidRDefault="00EF0B81" w:rsidP="00EF0B81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EF0B81" w:rsidRPr="00BC1465" w:rsidRDefault="00EF0B81" w:rsidP="00EF0B81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Dorota Michniewicz - </w:t>
            </w:r>
            <w:proofErr w:type="spellStart"/>
            <w:r w:rsidRPr="00BC1465">
              <w:rPr>
                <w:rFonts w:cstheme="minorHAnsi"/>
              </w:rPr>
              <w:t>Rybarz</w:t>
            </w:r>
            <w:proofErr w:type="spellEnd"/>
          </w:p>
        </w:tc>
        <w:tc>
          <w:tcPr>
            <w:tcW w:w="6053" w:type="dxa"/>
            <w:vAlign w:val="center"/>
          </w:tcPr>
          <w:p w:rsidR="00EF0B81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EF0B81" w:rsidRPr="00BC1465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EF0B81" w:rsidRPr="00BC1465" w:rsidTr="005A68FC">
        <w:tc>
          <w:tcPr>
            <w:tcW w:w="486" w:type="dxa"/>
            <w:vAlign w:val="center"/>
          </w:tcPr>
          <w:p w:rsidR="00EF0B81" w:rsidRPr="00BC1465" w:rsidRDefault="00EF0B81" w:rsidP="00EF0B81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EF0B81" w:rsidRPr="00BC1465" w:rsidRDefault="00EF0B81" w:rsidP="00EF0B81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Elżbieta </w:t>
            </w:r>
            <w:proofErr w:type="spellStart"/>
            <w:r w:rsidRPr="00BC1465">
              <w:rPr>
                <w:rFonts w:cstheme="minorHAnsi"/>
              </w:rPr>
              <w:t>Wijas</w:t>
            </w:r>
            <w:proofErr w:type="spellEnd"/>
            <w:r w:rsidRPr="00BC1465">
              <w:rPr>
                <w:rFonts w:cstheme="minorHAnsi"/>
              </w:rPr>
              <w:t xml:space="preserve"> – Grocholska</w:t>
            </w:r>
          </w:p>
        </w:tc>
        <w:tc>
          <w:tcPr>
            <w:tcW w:w="6053" w:type="dxa"/>
            <w:vAlign w:val="center"/>
          </w:tcPr>
          <w:p w:rsidR="00EF0B81" w:rsidRPr="00BC1465" w:rsidRDefault="00EF0B81" w:rsidP="00EF0B81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kryteriów merytorycznych (ekspert)</w:t>
            </w:r>
          </w:p>
        </w:tc>
      </w:tr>
    </w:tbl>
    <w:p w:rsidR="008E4A4C" w:rsidRPr="00F76DB0" w:rsidRDefault="00F76DB0" w:rsidP="000B2D46">
      <w:pPr>
        <w:spacing w:after="0" w:line="240" w:lineRule="auto"/>
        <w:rPr>
          <w:i/>
        </w:rPr>
      </w:pPr>
      <w:bookmarkStart w:id="0" w:name="_GoBack"/>
      <w:bookmarkEnd w:id="0"/>
      <w:r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5A68FC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51BAB"/>
    <w:rsid w:val="00EF0B81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30</cp:revision>
  <cp:lastPrinted>2020-07-10T09:00:00Z</cp:lastPrinted>
  <dcterms:created xsi:type="dcterms:W3CDTF">2016-09-20T09:10:00Z</dcterms:created>
  <dcterms:modified xsi:type="dcterms:W3CDTF">2021-02-12T10:41:00Z</dcterms:modified>
</cp:coreProperties>
</file>