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1649" w14:textId="27275CB6" w:rsidR="00136D60" w:rsidRDefault="00066C68" w:rsidP="00066C68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1C848A" wp14:editId="5D15747A">
            <wp:extent cx="7607988" cy="723900"/>
            <wp:effectExtent l="0" t="0" r="0" b="0"/>
            <wp:docPr id="1" name="Obraz 1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382" cy="72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545F5" w14:textId="6FB54E57" w:rsidR="00E25FE6" w:rsidRDefault="00E25FE6" w:rsidP="00770A72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5214AFF6" w14:textId="77057E15" w:rsidR="00E25FE6" w:rsidRPr="00E25FE6" w:rsidRDefault="00770A72" w:rsidP="00770A72">
      <w:pPr>
        <w:rPr>
          <w:rFonts w:eastAsiaTheme="minorEastAsia"/>
          <w:b/>
          <w:color w:val="000099"/>
          <w:sz w:val="44"/>
          <w:szCs w:val="28"/>
          <w:lang w:eastAsia="pl-PL"/>
        </w:rPr>
      </w:pPr>
      <w:r>
        <w:rPr>
          <w:rFonts w:eastAsiaTheme="minorEastAsia"/>
          <w:b/>
          <w:color w:val="000099"/>
          <w:sz w:val="44"/>
          <w:szCs w:val="28"/>
          <w:lang w:eastAsia="pl-PL"/>
        </w:rPr>
        <w:t>ZAŁĄCZNIK NR 7</w:t>
      </w:r>
      <w:bookmarkStart w:id="0" w:name="_GoBack"/>
      <w:bookmarkEnd w:id="0"/>
    </w:p>
    <w:p w14:paraId="6BDDE115" w14:textId="67B2ACAC" w:rsidR="00136D60" w:rsidRPr="00785D2E" w:rsidRDefault="00136D60" w:rsidP="00614793">
      <w:pPr>
        <w:rPr>
          <w:rFonts w:eastAsiaTheme="minorEastAsia"/>
          <w:b/>
          <w:color w:val="000099"/>
          <w:sz w:val="44"/>
          <w:szCs w:val="28"/>
          <w:lang w:eastAsia="pl-PL"/>
        </w:rPr>
      </w:pPr>
      <w:r w:rsidRPr="00785D2E">
        <w:rPr>
          <w:rFonts w:eastAsiaTheme="minorEastAsia"/>
          <w:b/>
          <w:color w:val="000099"/>
          <w:sz w:val="44"/>
          <w:szCs w:val="28"/>
          <w:lang w:eastAsia="pl-PL"/>
        </w:rPr>
        <w:t xml:space="preserve">Lista wskaźników na poziomie projektu </w:t>
      </w:r>
      <w:r w:rsidR="00E25FE6" w:rsidRPr="00785D2E">
        <w:rPr>
          <w:rFonts w:eastAsiaTheme="minorEastAsia"/>
          <w:b/>
          <w:color w:val="000099"/>
          <w:sz w:val="44"/>
          <w:szCs w:val="28"/>
          <w:lang w:eastAsia="pl-PL"/>
        </w:rPr>
        <w:t xml:space="preserve">dla Działania 8.1 </w:t>
      </w:r>
      <w:r w:rsidR="00785D2E" w:rsidRPr="00785D2E">
        <w:rPr>
          <w:rFonts w:eastAsiaTheme="minorEastAsia"/>
          <w:b/>
          <w:color w:val="000099"/>
          <w:sz w:val="44"/>
          <w:szCs w:val="28"/>
          <w:lang w:eastAsia="pl-PL"/>
        </w:rPr>
        <w:br/>
      </w:r>
      <w:r w:rsidR="00066C68" w:rsidRPr="00066C68">
        <w:rPr>
          <w:rFonts w:eastAsiaTheme="minorEastAsia"/>
          <w:b/>
          <w:bCs/>
          <w:i/>
          <w:iCs/>
          <w:color w:val="000099"/>
          <w:sz w:val="44"/>
          <w:szCs w:val="28"/>
          <w:lang w:eastAsia="pl-PL"/>
        </w:rPr>
        <w:t xml:space="preserve">Dostęp do wysokiej jakości usług zdrowotnych i społecznych </w:t>
      </w:r>
      <w:r w:rsidR="00066C68">
        <w:rPr>
          <w:rFonts w:eastAsiaTheme="minorEastAsia"/>
          <w:b/>
          <w:bCs/>
          <w:i/>
          <w:iCs/>
          <w:color w:val="000099"/>
          <w:sz w:val="44"/>
          <w:szCs w:val="28"/>
          <w:lang w:eastAsia="pl-PL"/>
        </w:rPr>
        <w:br/>
      </w:r>
      <w:r w:rsidR="00066C68" w:rsidRPr="00066C68">
        <w:rPr>
          <w:rFonts w:eastAsiaTheme="minorEastAsia"/>
          <w:b/>
          <w:bCs/>
          <w:iCs/>
          <w:color w:val="000099"/>
          <w:sz w:val="44"/>
          <w:szCs w:val="28"/>
          <w:lang w:eastAsia="pl-PL"/>
        </w:rPr>
        <w:t xml:space="preserve">w zakresie usług zdrowotnych - opieki nad osobami starszymi, w tym </w:t>
      </w:r>
      <w:r w:rsidR="00066C68">
        <w:rPr>
          <w:rFonts w:eastAsiaTheme="minorEastAsia"/>
          <w:b/>
          <w:bCs/>
          <w:iCs/>
          <w:color w:val="000099"/>
          <w:sz w:val="44"/>
          <w:szCs w:val="28"/>
          <w:lang w:eastAsia="pl-PL"/>
        </w:rPr>
        <w:br/>
      </w:r>
      <w:r w:rsidR="00066C68" w:rsidRPr="00066C68">
        <w:rPr>
          <w:rFonts w:eastAsiaTheme="minorEastAsia"/>
          <w:b/>
          <w:bCs/>
          <w:iCs/>
          <w:color w:val="000099"/>
          <w:sz w:val="44"/>
          <w:szCs w:val="28"/>
          <w:lang w:eastAsia="pl-PL"/>
        </w:rPr>
        <w:t xml:space="preserve">z niepełnosprawnościami w obszarze działań związanych z zapobieganiem, przeciwdziałaniem i zwalczaniem </w:t>
      </w:r>
      <w:proofErr w:type="spellStart"/>
      <w:r w:rsidR="00066C68" w:rsidRPr="00066C68">
        <w:rPr>
          <w:rFonts w:eastAsiaTheme="minorEastAsia"/>
          <w:b/>
          <w:bCs/>
          <w:iCs/>
          <w:color w:val="000099"/>
          <w:sz w:val="44"/>
          <w:szCs w:val="28"/>
          <w:lang w:eastAsia="pl-PL"/>
        </w:rPr>
        <w:t>koronawirusa</w:t>
      </w:r>
      <w:proofErr w:type="spellEnd"/>
      <w:r w:rsidR="00066C68" w:rsidRPr="00066C68">
        <w:rPr>
          <w:rFonts w:eastAsiaTheme="minorEastAsia"/>
          <w:b/>
          <w:bCs/>
          <w:iCs/>
          <w:color w:val="000099"/>
          <w:sz w:val="44"/>
          <w:szCs w:val="28"/>
          <w:lang w:eastAsia="pl-PL"/>
        </w:rPr>
        <w:t xml:space="preserve"> SARS-CoV-2 wywołującego chorobę COVID-19 w ramach RPO WO 2014-2020</w:t>
      </w:r>
    </w:p>
    <w:p w14:paraId="7D1EF87B" w14:textId="77777777" w:rsidR="00E82268" w:rsidRDefault="00E82268" w:rsidP="00814C11">
      <w:pPr>
        <w:spacing w:after="120" w:line="360" w:lineRule="auto"/>
        <w:jc w:val="both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334E28F9" w14:textId="5A0086EC" w:rsidR="00136D60" w:rsidRPr="00136D60" w:rsidRDefault="00E82268" w:rsidP="00E25FE6">
      <w:pPr>
        <w:spacing w:after="120" w:line="480" w:lineRule="auto"/>
        <w:ind w:left="2832" w:firstLine="5957"/>
        <w:jc w:val="both"/>
        <w:rPr>
          <w:rFonts w:eastAsiaTheme="minorEastAsia"/>
          <w:b/>
          <w:lang w:eastAsia="pl-PL"/>
        </w:rPr>
      </w:pPr>
      <w:r w:rsidRPr="00E8226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011968E1" w14:textId="77777777" w:rsidR="00136D60" w:rsidRDefault="00136D60" w:rsidP="00136D60">
      <w:pPr>
        <w:rPr>
          <w:rFonts w:eastAsiaTheme="minorEastAsia"/>
          <w:b/>
          <w:lang w:eastAsia="pl-PL"/>
        </w:rPr>
      </w:pPr>
    </w:p>
    <w:p w14:paraId="701F70E2" w14:textId="77777777" w:rsidR="00770A72" w:rsidRPr="00136D60" w:rsidRDefault="00770A72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CE35330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6D12AEC6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00C7C297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0A80DA9F" w14:textId="2813D10D" w:rsidR="00E25FE6" w:rsidRDefault="00971CA7" w:rsidP="00971CA7">
      <w:pPr>
        <w:tabs>
          <w:tab w:val="left" w:pos="3165"/>
        </w:tabs>
        <w:spacing w:after="0"/>
        <w:ind w:left="-709"/>
        <w:rPr>
          <w:rFonts w:eastAsiaTheme="minorEastAsia"/>
          <w:b/>
          <w:lang w:eastAsia="pl-PL"/>
        </w:rPr>
      </w:pPr>
      <w:r>
        <w:rPr>
          <w:rFonts w:eastAsiaTheme="minorEastAsia"/>
          <w:b/>
          <w:lang w:eastAsia="pl-PL"/>
        </w:rPr>
        <w:tab/>
      </w:r>
    </w:p>
    <w:p w14:paraId="2840A291" w14:textId="77777777" w:rsidR="00066C68" w:rsidRDefault="00066C68" w:rsidP="00971CA7">
      <w:pPr>
        <w:tabs>
          <w:tab w:val="left" w:pos="3165"/>
        </w:tabs>
        <w:spacing w:after="0"/>
        <w:ind w:left="-709"/>
        <w:rPr>
          <w:rFonts w:eastAsiaTheme="minorEastAsia"/>
          <w:b/>
          <w:lang w:eastAsia="pl-PL"/>
        </w:rPr>
      </w:pPr>
    </w:p>
    <w:p w14:paraId="0C4FCF59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6CD2302E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568F48A9" w14:textId="2F2C3D9C" w:rsidR="00E25FE6" w:rsidRDefault="00F50BA5" w:rsidP="00F50BA5">
      <w:pPr>
        <w:tabs>
          <w:tab w:val="left" w:pos="1470"/>
        </w:tabs>
        <w:spacing w:after="0"/>
        <w:ind w:left="-709"/>
        <w:rPr>
          <w:rFonts w:eastAsiaTheme="minorEastAsia"/>
          <w:b/>
          <w:lang w:eastAsia="pl-PL"/>
        </w:rPr>
      </w:pPr>
      <w:r>
        <w:rPr>
          <w:rFonts w:eastAsiaTheme="minorEastAsia"/>
          <w:b/>
          <w:lang w:eastAsia="pl-PL"/>
        </w:rPr>
        <w:tab/>
      </w:r>
    </w:p>
    <w:p w14:paraId="51E36BDC" w14:textId="668E0743" w:rsidR="00E25FE6" w:rsidRPr="003F5D91" w:rsidRDefault="00E25FE6" w:rsidP="000B7E20">
      <w:pPr>
        <w:spacing w:after="0" w:line="240" w:lineRule="auto"/>
        <w:ind w:left="-284"/>
        <w:rPr>
          <w:rFonts w:eastAsiaTheme="minorEastAsia"/>
          <w:b/>
          <w:sz w:val="24"/>
          <w:u w:val="single"/>
          <w:lang w:eastAsia="pl-PL"/>
        </w:rPr>
      </w:pPr>
      <w:r w:rsidRPr="003F5D91">
        <w:rPr>
          <w:rFonts w:eastAsiaTheme="minorEastAsia"/>
          <w:b/>
          <w:sz w:val="24"/>
          <w:u w:val="single"/>
          <w:lang w:eastAsia="pl-PL"/>
        </w:rPr>
        <w:t>Opracowanie:</w:t>
      </w:r>
    </w:p>
    <w:p w14:paraId="094992B6" w14:textId="75DEDBDB" w:rsidR="00E25FE6" w:rsidRPr="003F5D91" w:rsidRDefault="00E25FE6" w:rsidP="000B7E20">
      <w:pPr>
        <w:spacing w:after="0" w:line="240" w:lineRule="auto"/>
        <w:ind w:left="-284"/>
        <w:rPr>
          <w:rFonts w:eastAsiaTheme="minorEastAsia"/>
          <w:sz w:val="24"/>
          <w:lang w:eastAsia="pl-PL"/>
        </w:rPr>
      </w:pPr>
      <w:r w:rsidRPr="003F5D91">
        <w:rPr>
          <w:rFonts w:eastAsiaTheme="minorEastAsia"/>
          <w:sz w:val="24"/>
          <w:lang w:eastAsia="pl-PL"/>
        </w:rPr>
        <w:t>Departament Koordynacji Programów Operacyjnych</w:t>
      </w:r>
    </w:p>
    <w:p w14:paraId="71B9898D" w14:textId="34E1EE33" w:rsidR="00E25FE6" w:rsidRPr="003F5D91" w:rsidRDefault="00E25FE6" w:rsidP="000B7E20">
      <w:pPr>
        <w:spacing w:after="0" w:line="240" w:lineRule="auto"/>
        <w:ind w:left="-284"/>
        <w:rPr>
          <w:rFonts w:eastAsiaTheme="minorEastAsia"/>
          <w:sz w:val="24"/>
          <w:lang w:eastAsia="pl-PL"/>
        </w:rPr>
      </w:pPr>
      <w:r w:rsidRPr="003F5D91">
        <w:rPr>
          <w:rFonts w:eastAsiaTheme="minorEastAsia"/>
          <w:sz w:val="24"/>
          <w:lang w:eastAsia="pl-PL"/>
        </w:rPr>
        <w:t>Urząd Marszałkowski Województwa Opolskiego</w:t>
      </w:r>
    </w:p>
    <w:p w14:paraId="04B87EB7" w14:textId="29D38B07" w:rsidR="00E25FE6" w:rsidRPr="003F5D91" w:rsidRDefault="00E25FE6" w:rsidP="000B7E20">
      <w:pPr>
        <w:spacing w:after="0" w:line="240" w:lineRule="auto"/>
        <w:ind w:left="-284"/>
        <w:rPr>
          <w:rFonts w:eastAsiaTheme="minorEastAsia"/>
          <w:sz w:val="24"/>
          <w:lang w:eastAsia="pl-PL"/>
        </w:rPr>
      </w:pPr>
      <w:r w:rsidRPr="003F5D91">
        <w:rPr>
          <w:rFonts w:eastAsiaTheme="minorEastAsia"/>
          <w:sz w:val="24"/>
          <w:lang w:eastAsia="pl-PL"/>
        </w:rPr>
        <w:t>Opole,</w:t>
      </w:r>
      <w:r w:rsidR="00785D2E" w:rsidRPr="003F5D91">
        <w:rPr>
          <w:rFonts w:eastAsiaTheme="minorEastAsia"/>
          <w:sz w:val="24"/>
          <w:lang w:eastAsia="pl-PL"/>
        </w:rPr>
        <w:t xml:space="preserve"> </w:t>
      </w:r>
      <w:r w:rsidR="00F70464">
        <w:rPr>
          <w:rFonts w:eastAsiaTheme="minorEastAsia"/>
          <w:sz w:val="24"/>
          <w:lang w:eastAsia="pl-PL"/>
        </w:rPr>
        <w:t>listopad</w:t>
      </w:r>
      <w:r w:rsidR="00D26D77">
        <w:rPr>
          <w:rFonts w:eastAsiaTheme="minorEastAsia"/>
          <w:sz w:val="24"/>
          <w:lang w:eastAsia="pl-PL"/>
        </w:rPr>
        <w:t xml:space="preserve"> 2020</w:t>
      </w:r>
      <w:r w:rsidRPr="003F5D91">
        <w:rPr>
          <w:rFonts w:eastAsiaTheme="minorEastAsia"/>
          <w:sz w:val="24"/>
          <w:lang w:eastAsia="pl-PL"/>
        </w:rPr>
        <w:t xml:space="preserve"> r. </w:t>
      </w:r>
    </w:p>
    <w:p w14:paraId="1CADC96A" w14:textId="77777777" w:rsidR="00E25FE6" w:rsidRDefault="00E25FE6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27DBEE86" w14:textId="256D70FE" w:rsidR="00BE377C" w:rsidRPr="003F5D91" w:rsidRDefault="000E6C43" w:rsidP="00610768">
      <w:pPr>
        <w:spacing w:after="0"/>
        <w:ind w:left="-709"/>
        <w:rPr>
          <w:b/>
          <w:i/>
          <w:sz w:val="24"/>
        </w:rPr>
      </w:pPr>
      <w:r w:rsidRPr="003F5D91">
        <w:rPr>
          <w:b/>
          <w:sz w:val="24"/>
        </w:rPr>
        <w:lastRenderedPageBreak/>
        <w:t xml:space="preserve">       </w:t>
      </w:r>
      <w:r w:rsidR="00C374C2" w:rsidRPr="003F5D91">
        <w:rPr>
          <w:b/>
          <w:sz w:val="24"/>
        </w:rPr>
        <w:t xml:space="preserve">Tabela </w:t>
      </w:r>
      <w:r w:rsidR="00FC4C51" w:rsidRPr="003F5D91">
        <w:rPr>
          <w:b/>
          <w:sz w:val="24"/>
        </w:rPr>
        <w:t xml:space="preserve">1 </w:t>
      </w:r>
      <w:r w:rsidR="00FC4C51" w:rsidRPr="003F5D91">
        <w:rPr>
          <w:i/>
          <w:sz w:val="24"/>
        </w:rPr>
        <w:t>Zestawienie wskaźników EFS na poziomie projektu RPO WO 2014-2020</w:t>
      </w:r>
    </w:p>
    <w:tbl>
      <w:tblPr>
        <w:tblStyle w:val="Tabela-Siatka"/>
        <w:tblW w:w="1459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  <w:tblCaption w:val="Zestawienie wskaźników EFS na poziomie projektu RPO WO 2014-2020"/>
        <w:tblDescription w:val="Tabela przedstawia zestawienie wskaźników na poziomie projektu w ramach działania 8.1. Dostęp do wysokiej jakości usług zdrowotnych i społecznych, w zakresie usług społecznych – wsparcia dla osób niesamodzielnych "/>
      </w:tblPr>
      <w:tblGrid>
        <w:gridCol w:w="562"/>
        <w:gridCol w:w="2835"/>
        <w:gridCol w:w="1276"/>
        <w:gridCol w:w="1559"/>
        <w:gridCol w:w="1418"/>
        <w:gridCol w:w="1276"/>
        <w:gridCol w:w="5670"/>
      </w:tblGrid>
      <w:tr w:rsidR="005D65F0" w:rsidRPr="00BE71DE" w14:paraId="10F0E22F" w14:textId="77777777" w:rsidTr="00283A23">
        <w:trPr>
          <w:trHeight w:val="670"/>
          <w:tblHeader/>
        </w:trPr>
        <w:tc>
          <w:tcPr>
            <w:tcW w:w="56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95FADD9" w:rsidR="005D65F0" w:rsidRPr="003F5D91" w:rsidRDefault="00C55D3A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</w:t>
            </w:r>
            <w:r w:rsidR="005D65F0"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p.</w:t>
            </w:r>
          </w:p>
        </w:tc>
        <w:tc>
          <w:tcPr>
            <w:tcW w:w="2835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27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5D65F0" w:rsidRPr="003F5D91" w:rsidRDefault="005D65F0" w:rsidP="00176BD8">
            <w:pPr>
              <w:tabs>
                <w:tab w:val="left" w:pos="1026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55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27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7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5D65F0" w:rsidRPr="003F5D91" w:rsidRDefault="005D65F0" w:rsidP="00176BD8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3F5D91">
              <w:rPr>
                <w:b/>
                <w:color w:val="123A8A"/>
                <w:sz w:val="24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5D65F0" w:rsidRPr="00C93A1D" w14:paraId="211BAF4B" w14:textId="77777777" w:rsidTr="00283A23">
        <w:trPr>
          <w:trHeight w:val="520"/>
        </w:trPr>
        <w:tc>
          <w:tcPr>
            <w:tcW w:w="14596" w:type="dxa"/>
            <w:gridSpan w:val="7"/>
            <w:tcBorders>
              <w:top w:val="single" w:sz="12" w:space="0" w:color="92D050"/>
            </w:tcBorders>
            <w:vAlign w:val="center"/>
          </w:tcPr>
          <w:p w14:paraId="60ACE8B7" w14:textId="2064781C" w:rsidR="005D65F0" w:rsidRPr="003F5D91" w:rsidRDefault="005D65F0" w:rsidP="00176BD8">
            <w:pPr>
              <w:pStyle w:val="Akapitzlist"/>
              <w:tabs>
                <w:tab w:val="left" w:pos="3402"/>
                <w:tab w:val="left" w:pos="5103"/>
              </w:tabs>
              <w:ind w:left="0"/>
              <w:rPr>
                <w:rFonts w:asciiTheme="minorHAnsi" w:hAnsiTheme="minorHAnsi" w:cs="Calibri"/>
                <w:color w:val="123A8A"/>
                <w:sz w:val="24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784410">
              <w:rPr>
                <w:b/>
                <w:color w:val="123A8A"/>
                <w:sz w:val="28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402809" w:rsidRPr="003F5D91" w14:paraId="1B87EF1E" w14:textId="77777777" w:rsidTr="00283A23">
        <w:tc>
          <w:tcPr>
            <w:tcW w:w="562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E209C4C" w14:textId="5FA6D035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0"/>
              <w:rPr>
                <w:b/>
                <w:sz w:val="24"/>
                <w:szCs w:val="24"/>
              </w:rPr>
            </w:pPr>
            <w:r w:rsidRPr="003F5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418F777" w14:textId="29175193" w:rsidR="00402809" w:rsidRPr="003F5D91" w:rsidRDefault="00402809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3F5D91">
              <w:rPr>
                <w:rFonts w:ascii="Calibri" w:hAnsi="Calibri"/>
                <w:i/>
                <w:sz w:val="24"/>
                <w:szCs w:val="24"/>
              </w:rPr>
              <w:t xml:space="preserve">Liczba obiektów </w:t>
            </w:r>
            <w:r w:rsidR="00B568D9">
              <w:rPr>
                <w:rFonts w:ascii="Calibri" w:hAnsi="Calibri"/>
                <w:i/>
                <w:sz w:val="24"/>
                <w:szCs w:val="24"/>
              </w:rPr>
              <w:t xml:space="preserve">dostosowanych do potrzeb osób z </w:t>
            </w:r>
            <w:r w:rsidRPr="003F5D91">
              <w:rPr>
                <w:rFonts w:ascii="Calibri" w:hAnsi="Calibri"/>
                <w:i/>
                <w:sz w:val="24"/>
                <w:szCs w:val="24"/>
              </w:rPr>
              <w:t>niepełnosprawnościami</w:t>
            </w:r>
          </w:p>
        </w:tc>
        <w:tc>
          <w:tcPr>
            <w:tcW w:w="1276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4CDA3A44" w14:textId="08A0E614" w:rsidR="00402809" w:rsidRPr="003F5D91" w:rsidRDefault="00402809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AFA18B8" w14:textId="6A85DE9F" w:rsidR="00402809" w:rsidRPr="003F5D91" w:rsidRDefault="007062E8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5F57CAA" w14:textId="647F3A86" w:rsidR="00402809" w:rsidRPr="003F5D91" w:rsidRDefault="007062E8" w:rsidP="00A00DE3">
            <w:pPr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5BC47D8" w14:textId="6AAD8EF5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ind w:left="0"/>
              <w:rPr>
                <w:rFonts w:cs="Calibri"/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F524F88" w14:textId="1952AEA5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Wskaźnik odnosi się do licz</w:t>
            </w:r>
            <w:r w:rsidR="00192802">
              <w:rPr>
                <w:sz w:val="24"/>
                <w:szCs w:val="24"/>
              </w:rPr>
              <w:t xml:space="preserve">by obiektów, które zaopatrzono </w:t>
            </w:r>
            <w:r w:rsidRPr="003F5D91">
              <w:rPr>
                <w:sz w:val="24"/>
                <w:szCs w:val="24"/>
              </w:rPr>
              <w:t xml:space="preserve">w specjalne podjazdy, windy, urządzenia głośnomówiące, bądź inne rozwiązania umożliwiające dostęp (tj. </w:t>
            </w:r>
            <w:r w:rsidR="00192802">
              <w:rPr>
                <w:sz w:val="24"/>
                <w:szCs w:val="24"/>
              </w:rPr>
              <w:t xml:space="preserve">usunięcie barier w dostępie, w </w:t>
            </w:r>
            <w:r w:rsidRPr="003F5D91">
              <w:rPr>
                <w:sz w:val="24"/>
                <w:szCs w:val="24"/>
              </w:rPr>
              <w:t>szczególności barier archite</w:t>
            </w:r>
            <w:r w:rsidR="00B568D9">
              <w:rPr>
                <w:sz w:val="24"/>
                <w:szCs w:val="24"/>
              </w:rPr>
              <w:t xml:space="preserve">ktonicznych) do tych obiektów </w:t>
            </w:r>
            <w:r w:rsidR="0063614F">
              <w:rPr>
                <w:sz w:val="24"/>
                <w:szCs w:val="24"/>
              </w:rPr>
              <w:br/>
            </w:r>
            <w:r w:rsidR="00B568D9">
              <w:rPr>
                <w:sz w:val="24"/>
                <w:szCs w:val="24"/>
              </w:rPr>
              <w:t xml:space="preserve">i </w:t>
            </w:r>
            <w:r w:rsidRPr="003F5D91">
              <w:rPr>
                <w:sz w:val="24"/>
                <w:szCs w:val="24"/>
              </w:rPr>
              <w:t xml:space="preserve">poruszanie się po nich osobom </w:t>
            </w:r>
            <w:r w:rsidR="0063614F">
              <w:rPr>
                <w:sz w:val="24"/>
                <w:szCs w:val="24"/>
              </w:rPr>
              <w:br/>
            </w:r>
            <w:r w:rsidR="00B568D9">
              <w:rPr>
                <w:sz w:val="24"/>
                <w:szCs w:val="24"/>
              </w:rPr>
              <w:t xml:space="preserve">z </w:t>
            </w:r>
            <w:r w:rsidR="005D72CA" w:rsidRPr="003F5D91">
              <w:rPr>
                <w:sz w:val="24"/>
                <w:szCs w:val="24"/>
              </w:rPr>
              <w:t xml:space="preserve">niepełnosprawnościami </w:t>
            </w:r>
            <w:r w:rsidRPr="003F5D91">
              <w:rPr>
                <w:sz w:val="24"/>
                <w:szCs w:val="24"/>
              </w:rPr>
              <w:t>ruchow</w:t>
            </w:r>
            <w:r w:rsidR="005D72CA" w:rsidRPr="003F5D91">
              <w:rPr>
                <w:sz w:val="24"/>
                <w:szCs w:val="24"/>
              </w:rPr>
              <w:t>ymi</w:t>
            </w:r>
            <w:r w:rsidR="00192802">
              <w:rPr>
                <w:sz w:val="24"/>
                <w:szCs w:val="24"/>
              </w:rPr>
              <w:t xml:space="preserve"> czy </w:t>
            </w:r>
            <w:r w:rsidRPr="003F5D91">
              <w:rPr>
                <w:sz w:val="24"/>
                <w:szCs w:val="24"/>
              </w:rPr>
              <w:t>sensoryczn</w:t>
            </w:r>
            <w:r w:rsidR="005D72CA" w:rsidRPr="003F5D91">
              <w:rPr>
                <w:sz w:val="24"/>
                <w:szCs w:val="24"/>
              </w:rPr>
              <w:t>ymi.</w:t>
            </w:r>
          </w:p>
          <w:p w14:paraId="33C1D7EB" w14:textId="30199778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Jako obiekty budowlane należy </w:t>
            </w:r>
            <w:r w:rsidR="00192802">
              <w:rPr>
                <w:sz w:val="24"/>
                <w:szCs w:val="24"/>
              </w:rPr>
              <w:t xml:space="preserve">rozumieć konstrukcje połączone </w:t>
            </w:r>
            <w:r w:rsidRPr="003F5D91">
              <w:rPr>
                <w:sz w:val="24"/>
                <w:szCs w:val="24"/>
              </w:rPr>
              <w:t>z gruntem w sposób trwały, wyk</w:t>
            </w:r>
            <w:r w:rsidR="00192802">
              <w:rPr>
                <w:sz w:val="24"/>
                <w:szCs w:val="24"/>
              </w:rPr>
              <w:t xml:space="preserve">onane z materiałów budowlanych </w:t>
            </w:r>
            <w:r w:rsidRPr="003F5D91">
              <w:rPr>
                <w:sz w:val="24"/>
                <w:szCs w:val="24"/>
              </w:rPr>
              <w:t>i elementów składowych, będące wynikiem prac budowlanych (wg. def. PKOB).</w:t>
            </w:r>
          </w:p>
          <w:p w14:paraId="2E851F19" w14:textId="1402B94D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Należy podać liczbę obiektów, </w:t>
            </w:r>
            <w:r w:rsidR="00DF4DB2" w:rsidRPr="003F5D91">
              <w:rPr>
                <w:sz w:val="24"/>
                <w:szCs w:val="24"/>
              </w:rPr>
              <w:t xml:space="preserve">w których zastosowano rozwiązania umożliwiające dostęp osobom </w:t>
            </w:r>
            <w:r w:rsidR="0063614F">
              <w:rPr>
                <w:sz w:val="24"/>
                <w:szCs w:val="24"/>
              </w:rPr>
              <w:br/>
            </w:r>
            <w:r w:rsidR="00DF4DB2" w:rsidRPr="003F5D91">
              <w:rPr>
                <w:sz w:val="24"/>
                <w:szCs w:val="24"/>
              </w:rPr>
              <w:t xml:space="preserve">z niepełnosprawnościami ruchowymi czy sensorycznymi lub zaopatrzonych w sprzęt, </w:t>
            </w:r>
            <w:r w:rsidRPr="003F5D91">
              <w:rPr>
                <w:sz w:val="24"/>
                <w:szCs w:val="24"/>
              </w:rPr>
              <w:t xml:space="preserve">a nie </w:t>
            </w:r>
            <w:r w:rsidR="00DF4DB2" w:rsidRPr="003F5D91">
              <w:rPr>
                <w:sz w:val="24"/>
                <w:szCs w:val="24"/>
              </w:rPr>
              <w:t xml:space="preserve">liczbę </w:t>
            </w:r>
            <w:r w:rsidRPr="003F5D91">
              <w:rPr>
                <w:sz w:val="24"/>
                <w:szCs w:val="24"/>
              </w:rPr>
              <w:t>sprzętów, urządzeń itp.</w:t>
            </w:r>
          </w:p>
          <w:p w14:paraId="562FBE68" w14:textId="332C6E9A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Jeśli instytucja, zakład itp. składa się z kilku obiektów, należy zliczyć wszystkie, które dostosowano do potrzeb osób </w:t>
            </w:r>
            <w:r w:rsidR="00DF4DB2" w:rsidRPr="003F5D91">
              <w:rPr>
                <w:sz w:val="24"/>
                <w:szCs w:val="24"/>
              </w:rPr>
              <w:t>z niepełnosprawnościami</w:t>
            </w:r>
            <w:r w:rsidR="007D4132" w:rsidRPr="003F5D91">
              <w:rPr>
                <w:sz w:val="24"/>
                <w:szCs w:val="24"/>
              </w:rPr>
              <w:t xml:space="preserve">. </w:t>
            </w:r>
          </w:p>
          <w:p w14:paraId="00A8752D" w14:textId="60044C80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Wskaźnik mierzony w momencie rozliczenia wyd</w:t>
            </w:r>
            <w:r w:rsidR="006B758B" w:rsidRPr="003F5D91">
              <w:rPr>
                <w:sz w:val="24"/>
                <w:szCs w:val="24"/>
              </w:rPr>
              <w:t xml:space="preserve">atku </w:t>
            </w:r>
            <w:r w:rsidRPr="003F5D91">
              <w:rPr>
                <w:sz w:val="24"/>
                <w:szCs w:val="24"/>
              </w:rPr>
              <w:t>związanego z dostosow</w:t>
            </w:r>
            <w:r w:rsidR="006B758B" w:rsidRPr="003F5D91">
              <w:rPr>
                <w:sz w:val="24"/>
                <w:szCs w:val="24"/>
              </w:rPr>
              <w:t xml:space="preserve">aniem obiektów do potrzeb osób </w:t>
            </w:r>
            <w:r w:rsidRPr="003F5D91">
              <w:rPr>
                <w:sz w:val="24"/>
                <w:szCs w:val="24"/>
              </w:rPr>
              <w:t>z niepełnosprawnościami w ramach danego projektu.</w:t>
            </w:r>
          </w:p>
          <w:p w14:paraId="26B57CF8" w14:textId="013A9042" w:rsidR="00402809" w:rsidRPr="003F5D91" w:rsidRDefault="00402809" w:rsidP="00770A72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lastRenderedPageBreak/>
              <w:t>Do wskaźnika powinny zostać wliczone zarówno obiekty dostosowane w projektach ogólnodostępnych, jak i dedykowanych.</w:t>
            </w:r>
          </w:p>
        </w:tc>
      </w:tr>
      <w:tr w:rsidR="00402809" w:rsidRPr="003F5D91" w14:paraId="2C66F84D" w14:textId="77777777" w:rsidTr="00283A23">
        <w:tc>
          <w:tcPr>
            <w:tcW w:w="56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ED0E24" w14:textId="36820E95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0"/>
              <w:rPr>
                <w:b/>
                <w:sz w:val="24"/>
                <w:szCs w:val="24"/>
              </w:rPr>
            </w:pPr>
            <w:r w:rsidRPr="003F5D91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44566A" w14:textId="6FD88CC2" w:rsidR="00402809" w:rsidRPr="003F5D91" w:rsidRDefault="00402809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3F5D91">
              <w:rPr>
                <w:rFonts w:ascii="Calibri" w:hAnsi="Calibri"/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B40A74" w14:textId="5A1356B0" w:rsidR="00402809" w:rsidRPr="003F5D91" w:rsidRDefault="00402809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osoby</w:t>
            </w:r>
          </w:p>
        </w:tc>
        <w:tc>
          <w:tcPr>
            <w:tcW w:w="155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1FE32" w14:textId="75087967" w:rsidR="00402809" w:rsidRPr="003F5D91" w:rsidRDefault="00402809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B902F0" w14:textId="154E8335" w:rsidR="00402809" w:rsidRPr="003F5D91" w:rsidRDefault="00402809" w:rsidP="00A00DE3">
            <w:pPr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B260B1" w14:textId="744D3936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ind w:left="0"/>
              <w:rPr>
                <w:rFonts w:cs="Calibri"/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98B152" w14:textId="42227FE6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Wskaźnik mierzy liczbę osób obj</w:t>
            </w:r>
            <w:r w:rsidR="00192802">
              <w:rPr>
                <w:sz w:val="24"/>
                <w:szCs w:val="24"/>
              </w:rPr>
              <w:t xml:space="preserve">ętych szkoleniami / doradztwem </w:t>
            </w:r>
            <w:r w:rsidRPr="003F5D91">
              <w:rPr>
                <w:sz w:val="24"/>
                <w:szCs w:val="24"/>
              </w:rPr>
              <w:t xml:space="preserve">w zakresie nabywania / doskonalenia umiejętności warunkujących efektywne korzystanie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 xml:space="preserve">z mediów elektronicznych tj. m.in. korzystania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 xml:space="preserve">z komputera, różnych rodzajów oprogramowania, </w:t>
            </w:r>
            <w:proofErr w:type="spellStart"/>
            <w:r w:rsidRPr="003F5D91">
              <w:rPr>
                <w:sz w:val="24"/>
                <w:szCs w:val="24"/>
              </w:rPr>
              <w:t>internetu</w:t>
            </w:r>
            <w:proofErr w:type="spellEnd"/>
            <w:r w:rsidRPr="003F5D91">
              <w:rPr>
                <w:sz w:val="24"/>
                <w:szCs w:val="24"/>
              </w:rPr>
              <w:t xml:space="preserve"> oraz kompetencji ściśle informatycznych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>(np. programowanie, zarządzanie bazami danych, administracja sieciami, administracja witrynami internetowymi).</w:t>
            </w:r>
          </w:p>
          <w:p w14:paraId="520F34BC" w14:textId="1FF7AC82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Wskaźnik ma agregować wszystkie osoby</w:t>
            </w:r>
            <w:r w:rsidR="007D4132" w:rsidRPr="003F5D91">
              <w:rPr>
                <w:sz w:val="24"/>
                <w:szCs w:val="24"/>
              </w:rPr>
              <w:t>, które skorzystały ze wsparcia</w:t>
            </w:r>
            <w:r w:rsidRPr="003F5D91">
              <w:rPr>
                <w:sz w:val="24"/>
                <w:szCs w:val="24"/>
              </w:rPr>
              <w:t xml:space="preserve"> w zakresie TIK we wszystkich programach i projektach, także tych, gdzie szkolenie dotyczy obsługi specyficznego systemu teleinformatycznego, którego wdrożenia dotyczy projekt. Do wskaźnika powinni zostać wliczeni wszyscy uczestnicy projektów</w:t>
            </w:r>
            <w:r w:rsidR="009C1FDC" w:rsidRPr="003F5D91">
              <w:rPr>
                <w:sz w:val="24"/>
                <w:szCs w:val="24"/>
              </w:rPr>
              <w:t xml:space="preserve"> </w:t>
            </w:r>
            <w:r w:rsidRPr="003F5D91">
              <w:rPr>
                <w:sz w:val="24"/>
                <w:szCs w:val="24"/>
              </w:rPr>
              <w:t>zawierających określony rodzaj wsparcia, w tym również np. uczniowie nabywający kompetencje w ramach zajęć szkolnych, jeśli wsparcie to dotyczy technologii informacyjno-komunikacyjnych.</w:t>
            </w:r>
            <w:r w:rsidR="009C1FDC" w:rsidRPr="003F5D91">
              <w:rPr>
                <w:sz w:val="24"/>
                <w:szCs w:val="24"/>
              </w:rPr>
              <w:t xml:space="preserve"> </w:t>
            </w:r>
            <w:r w:rsidRPr="003F5D91">
              <w:rPr>
                <w:sz w:val="24"/>
                <w:szCs w:val="24"/>
              </w:rPr>
              <w:t>Identyfikacja charakteru i zakresu nabywanych kompetencji będzie możliwa dzięki możliwości pogrupowania wskaźnika według programów, osi priorytetowyc</w:t>
            </w:r>
            <w:r w:rsidR="00C55D3A" w:rsidRPr="003F5D91">
              <w:rPr>
                <w:sz w:val="24"/>
                <w:szCs w:val="24"/>
              </w:rPr>
              <w:t>h i priorytetów inwestycyjnych.</w:t>
            </w:r>
          </w:p>
        </w:tc>
      </w:tr>
      <w:tr w:rsidR="00402809" w:rsidRPr="003F5D91" w14:paraId="018A2FA2" w14:textId="77777777" w:rsidTr="00283A23">
        <w:trPr>
          <w:trHeight w:val="930"/>
        </w:trPr>
        <w:tc>
          <w:tcPr>
            <w:tcW w:w="562" w:type="dxa"/>
            <w:tcBorders>
              <w:top w:val="single" w:sz="4" w:space="0" w:color="92D050"/>
            </w:tcBorders>
            <w:vAlign w:val="center"/>
          </w:tcPr>
          <w:p w14:paraId="055059F3" w14:textId="220446DB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0"/>
              <w:rPr>
                <w:b/>
                <w:sz w:val="24"/>
                <w:szCs w:val="24"/>
              </w:rPr>
            </w:pPr>
            <w:r w:rsidRPr="003F5D91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92D050"/>
            </w:tcBorders>
            <w:vAlign w:val="center"/>
          </w:tcPr>
          <w:p w14:paraId="769766B0" w14:textId="740B1704" w:rsidR="00402809" w:rsidRPr="003F5D91" w:rsidRDefault="00402809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3F5D91">
              <w:rPr>
                <w:rFonts w:ascii="Calibri" w:hAnsi="Calibri"/>
                <w:i/>
                <w:sz w:val="24"/>
                <w:szCs w:val="24"/>
              </w:rPr>
              <w:t xml:space="preserve">Liczba projektów, </w:t>
            </w:r>
            <w:r w:rsidRPr="003F5D91">
              <w:rPr>
                <w:rFonts w:ascii="Calibri" w:hAnsi="Calibri"/>
                <w:i/>
                <w:sz w:val="24"/>
                <w:szCs w:val="24"/>
              </w:rPr>
              <w:br/>
              <w:t xml:space="preserve">w których sfinansowano koszty racjonalnych usprawnień dla osób </w:t>
            </w:r>
            <w:r w:rsidR="00785D2E" w:rsidRPr="003F5D91">
              <w:rPr>
                <w:rFonts w:ascii="Calibri" w:hAnsi="Calibri"/>
                <w:i/>
                <w:sz w:val="24"/>
                <w:szCs w:val="24"/>
              </w:rPr>
              <w:br/>
            </w:r>
            <w:r w:rsidRPr="003F5D91">
              <w:rPr>
                <w:rFonts w:ascii="Calibri" w:hAnsi="Calibri"/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4" w:space="0" w:color="92D050"/>
            </w:tcBorders>
            <w:vAlign w:val="center"/>
          </w:tcPr>
          <w:p w14:paraId="294B5C9C" w14:textId="2CC90131" w:rsidR="00402809" w:rsidRPr="003F5D91" w:rsidRDefault="00402809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92D050"/>
            </w:tcBorders>
            <w:vAlign w:val="center"/>
          </w:tcPr>
          <w:p w14:paraId="4B2C8B16" w14:textId="3E86C44E" w:rsidR="00402809" w:rsidRPr="003F5D91" w:rsidRDefault="00402809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74E39CBE" w14:textId="6729369C" w:rsidR="00402809" w:rsidRPr="003F5D91" w:rsidRDefault="00402809" w:rsidP="00A00DE3">
            <w:pPr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92D050"/>
            </w:tcBorders>
            <w:vAlign w:val="center"/>
          </w:tcPr>
          <w:p w14:paraId="5B0129F2" w14:textId="0E752763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ind w:left="0"/>
              <w:rPr>
                <w:rFonts w:cs="Calibri"/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3F74AB73" w14:textId="531E1ACC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Racjonalne u</w:t>
            </w:r>
            <w:r w:rsidR="00E07EAC">
              <w:rPr>
                <w:sz w:val="24"/>
                <w:szCs w:val="24"/>
              </w:rPr>
              <w:t xml:space="preserve">sprawnienie oznacza konieczne </w:t>
            </w:r>
            <w:r w:rsidR="0063614F">
              <w:rPr>
                <w:sz w:val="24"/>
                <w:szCs w:val="24"/>
              </w:rPr>
              <w:br/>
            </w:r>
            <w:r w:rsidR="00E07EAC">
              <w:rPr>
                <w:sz w:val="24"/>
                <w:szCs w:val="24"/>
              </w:rPr>
              <w:t xml:space="preserve">i </w:t>
            </w:r>
            <w:r w:rsidRPr="003F5D91">
              <w:rPr>
                <w:sz w:val="24"/>
                <w:szCs w:val="24"/>
              </w:rPr>
              <w:t xml:space="preserve">odpowiednie zmiany oraz dostosowania, nie nakładające nieproporcjonalnego lub nadmiernego obciążenia, rozpatrywane osobno dla każdego konkretnego przypadku, w celu zapewnienia osobom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 xml:space="preserve">z niepełnosprawnościami możliwości korzystania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>z wszelkich praw człowieka i podstawowych wolności oraz ich wykonywania na zasadzie równości z innymi osobami.</w:t>
            </w:r>
            <w:r w:rsidR="00770A72">
              <w:rPr>
                <w:sz w:val="24"/>
                <w:szCs w:val="24"/>
              </w:rPr>
              <w:t xml:space="preserve"> </w:t>
            </w:r>
            <w:r w:rsidR="00770A72" w:rsidRPr="00770A72">
              <w:rPr>
                <w:sz w:val="24"/>
                <w:szCs w:val="24"/>
              </w:rPr>
              <w:t>Oznacza także możliwość sfinansowania specyficznych działań dostosowawczych, uruchamianych wraz z pojawieniem się w projektach realizowanych z polityki spójności (w charakterze uczestnika lub personelu) osoby z niepełnosprawnością. Wskaźnik mierzony w momencie rozliczenia wydatku związanego z racjonalnymi usprawnieniami w ramach danego projektu</w:t>
            </w:r>
          </w:p>
          <w:p w14:paraId="79E2343D" w14:textId="540C469D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Wskaźnik mierzony w momencie </w:t>
            </w:r>
            <w:r w:rsidR="00192802">
              <w:rPr>
                <w:sz w:val="24"/>
                <w:szCs w:val="24"/>
              </w:rPr>
              <w:t xml:space="preserve">rozliczenia wydatku związanego </w:t>
            </w:r>
            <w:r w:rsidRPr="003F5D91">
              <w:rPr>
                <w:sz w:val="24"/>
                <w:szCs w:val="24"/>
              </w:rPr>
              <w:t>z racjonalnymi usprawnieniami</w:t>
            </w:r>
            <w:r w:rsidR="007D4132" w:rsidRPr="003F5D91">
              <w:rPr>
                <w:sz w:val="24"/>
                <w:szCs w:val="24"/>
              </w:rPr>
              <w:t xml:space="preserve"> w ramach danego projektu. </w:t>
            </w:r>
          </w:p>
          <w:p w14:paraId="75FB03B7" w14:textId="44F6D7BB" w:rsidR="00402809" w:rsidRPr="003F5D91" w:rsidRDefault="00402809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>w alfabecie Braille'a), osoby asystujące, odpowiednie dostosowanie wyżywienia.</w:t>
            </w:r>
          </w:p>
          <w:p w14:paraId="7D21D952" w14:textId="77777777" w:rsidR="00402809" w:rsidRDefault="00402809" w:rsidP="00770A72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Do wskaźnika powinny z</w:t>
            </w:r>
            <w:r w:rsidR="006B758B" w:rsidRPr="003F5D91">
              <w:rPr>
                <w:sz w:val="24"/>
                <w:szCs w:val="24"/>
              </w:rPr>
              <w:t xml:space="preserve">ostać wliczone zarówno projekty </w:t>
            </w:r>
            <w:r w:rsidRPr="003F5D91">
              <w:rPr>
                <w:sz w:val="24"/>
                <w:szCs w:val="24"/>
              </w:rPr>
              <w:t>ogólnodostępne, w których s</w:t>
            </w:r>
            <w:r w:rsidR="006B758B" w:rsidRPr="003F5D91">
              <w:rPr>
                <w:sz w:val="24"/>
                <w:szCs w:val="24"/>
              </w:rPr>
              <w:t xml:space="preserve">finansowano koszty racjonalnych </w:t>
            </w:r>
            <w:r w:rsidR="00770A72">
              <w:rPr>
                <w:sz w:val="24"/>
                <w:szCs w:val="24"/>
              </w:rPr>
              <w:t>usprawnień, jak i dedykowane.</w:t>
            </w:r>
          </w:p>
          <w:p w14:paraId="67389A74" w14:textId="65FFAC0F" w:rsidR="00770A72" w:rsidRPr="003F5D91" w:rsidRDefault="00770A72" w:rsidP="00770A72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770A72">
              <w:rPr>
                <w:sz w:val="24"/>
                <w:szCs w:val="24"/>
              </w:rPr>
              <w:t xml:space="preserve">Wyjaśnienie: Jeśli projekt spełnia kryteria w/w definicji wnioskodawca powinien wykazać wartość „1”, </w:t>
            </w:r>
            <w:r>
              <w:rPr>
                <w:sz w:val="24"/>
                <w:szCs w:val="24"/>
              </w:rPr>
              <w:br/>
            </w:r>
            <w:r w:rsidRPr="00770A72">
              <w:rPr>
                <w:sz w:val="24"/>
                <w:szCs w:val="24"/>
              </w:rPr>
              <w:t>w przeciwnym wypadku „0”. W przypadku projektów partnerskich wskaźnik powinien być wykazany wyłącznie przez lidera projektu, bez względu na liczbę partnerów w projekcie realizujących wskaźnik.</w:t>
            </w:r>
          </w:p>
        </w:tc>
      </w:tr>
      <w:tr w:rsidR="0092564F" w:rsidRPr="003F5D91" w14:paraId="12B7B28B" w14:textId="77777777" w:rsidTr="00283A23">
        <w:trPr>
          <w:trHeight w:val="577"/>
        </w:trPr>
        <w:tc>
          <w:tcPr>
            <w:tcW w:w="562" w:type="dxa"/>
            <w:tcBorders>
              <w:top w:val="single" w:sz="4" w:space="0" w:color="92D050"/>
            </w:tcBorders>
            <w:vAlign w:val="center"/>
          </w:tcPr>
          <w:p w14:paraId="638679C5" w14:textId="2C493499" w:rsidR="0092564F" w:rsidRPr="003F5D91" w:rsidRDefault="0092564F" w:rsidP="00A00DE3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0"/>
              <w:rPr>
                <w:b/>
                <w:sz w:val="24"/>
                <w:szCs w:val="24"/>
              </w:rPr>
            </w:pPr>
            <w:r w:rsidRPr="003F5D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92D050"/>
            </w:tcBorders>
            <w:vAlign w:val="center"/>
          </w:tcPr>
          <w:p w14:paraId="38FA6CAF" w14:textId="0F738A9B" w:rsidR="0092564F" w:rsidRPr="003F5D91" w:rsidRDefault="0092564F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i/>
                <w:sz w:val="24"/>
                <w:szCs w:val="24"/>
              </w:rPr>
            </w:pPr>
            <w:r w:rsidRPr="003F5D91">
              <w:rPr>
                <w:rFonts w:ascii="Calibri" w:hAnsi="Calibri"/>
                <w:i/>
                <w:sz w:val="24"/>
                <w:szCs w:val="24"/>
              </w:rPr>
              <w:t xml:space="preserve">Liczba podmiotów wykorzystujących technologie informacyjno-komunikacyjne (TIK) </w:t>
            </w:r>
          </w:p>
        </w:tc>
        <w:tc>
          <w:tcPr>
            <w:tcW w:w="1276" w:type="dxa"/>
            <w:tcBorders>
              <w:top w:val="single" w:sz="4" w:space="0" w:color="92D050"/>
            </w:tcBorders>
            <w:vAlign w:val="center"/>
          </w:tcPr>
          <w:p w14:paraId="7A28418C" w14:textId="2DC67EF8" w:rsidR="0092564F" w:rsidRPr="003F5D91" w:rsidRDefault="0092564F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92D050"/>
            </w:tcBorders>
            <w:vAlign w:val="center"/>
          </w:tcPr>
          <w:p w14:paraId="75679F1A" w14:textId="6911D571" w:rsidR="0092564F" w:rsidRPr="003F5D91" w:rsidRDefault="0092564F" w:rsidP="00A00DE3">
            <w:pPr>
              <w:tabs>
                <w:tab w:val="left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234FA368" w14:textId="6C363CFF" w:rsidR="0092564F" w:rsidRPr="003F5D91" w:rsidRDefault="0092564F" w:rsidP="00A00DE3">
            <w:pPr>
              <w:rPr>
                <w:rFonts w:ascii="Calibri" w:hAnsi="Calibri"/>
                <w:sz w:val="24"/>
                <w:szCs w:val="24"/>
              </w:rPr>
            </w:pPr>
            <w:r w:rsidRPr="003F5D91">
              <w:rPr>
                <w:rFonts w:ascii="Calibri" w:hAnsi="Calibri"/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92D050"/>
            </w:tcBorders>
            <w:vAlign w:val="center"/>
          </w:tcPr>
          <w:p w14:paraId="413C831B" w14:textId="77CEE085" w:rsidR="0092564F" w:rsidRPr="003F5D91" w:rsidRDefault="0092564F" w:rsidP="00A00DE3">
            <w:pPr>
              <w:pStyle w:val="Akapitzlist"/>
              <w:tabs>
                <w:tab w:val="left" w:pos="3402"/>
                <w:tab w:val="left" w:pos="5103"/>
              </w:tabs>
              <w:ind w:left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43E8F0B4" w14:textId="77777777" w:rsidR="0092564F" w:rsidRPr="003F5D91" w:rsidRDefault="0092564F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737EB12E" w14:textId="4DF06884" w:rsidR="00EA3438" w:rsidRPr="003F5D91" w:rsidRDefault="0092564F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>Przez technologie inf</w:t>
            </w:r>
            <w:r w:rsidR="0033308A" w:rsidRPr="003F5D91">
              <w:rPr>
                <w:sz w:val="24"/>
                <w:szCs w:val="24"/>
              </w:rPr>
              <w:t>ormacyjno-komunikacyjne (ang. I</w:t>
            </w:r>
            <w:r w:rsidRPr="003F5D91">
              <w:rPr>
                <w:sz w:val="24"/>
                <w:szCs w:val="24"/>
              </w:rPr>
              <w:t>C</w:t>
            </w:r>
            <w:r w:rsidR="0033308A" w:rsidRPr="003F5D91">
              <w:rPr>
                <w:sz w:val="24"/>
                <w:szCs w:val="24"/>
              </w:rPr>
              <w:t>T</w:t>
            </w:r>
            <w:r w:rsidRPr="003F5D91">
              <w:rPr>
                <w:sz w:val="24"/>
                <w:szCs w:val="24"/>
              </w:rPr>
              <w:t xml:space="preserve"> – Information and Communications Technology) należy rozumieć technologie pozyskiwania/ produkcji, gromadzenia /przechowywania, przesyłania, przetwarzania i rozpowszechniania informacji w formie elektronicznej z wykorzystaniem technik cyfrowych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 xml:space="preserve">i wszelkich narzędzi komunikacji elektronicznej oraz wszelkie działania związane z produkcją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 xml:space="preserve">i wykorzystaniem urządzeń telekomunikacyjnych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 xml:space="preserve">i informatycznych oraz usług im towarzyszących; działania edukacyjne i szkoleniowe. </w:t>
            </w:r>
          </w:p>
          <w:p w14:paraId="423E6660" w14:textId="660C1A4F" w:rsidR="0092564F" w:rsidRPr="003F5D91" w:rsidRDefault="00EA3438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z rozdziałem 3.3 </w:t>
            </w:r>
            <w:r w:rsidRPr="003F5D91">
              <w:rPr>
                <w:i/>
                <w:sz w:val="24"/>
                <w:szCs w:val="24"/>
              </w:rPr>
              <w:t xml:space="preserve">Wytycznych w zakresie monitorowania postępu rzeczowego realizacji programów operacyjnych na lata 2014-2020, </w:t>
            </w:r>
            <w:r w:rsidRPr="003F5D91">
              <w:rPr>
                <w:sz w:val="24"/>
                <w:szCs w:val="24"/>
              </w:rPr>
              <w:t xml:space="preserve">nie należy wykazywać w module </w:t>
            </w:r>
            <w:r w:rsidRPr="003F5D91">
              <w:rPr>
                <w:i/>
                <w:sz w:val="24"/>
                <w:szCs w:val="24"/>
              </w:rPr>
              <w:t xml:space="preserve">Uczestnicy projektów </w:t>
            </w:r>
            <w:r w:rsidRPr="003F5D91">
              <w:rPr>
                <w:sz w:val="24"/>
                <w:szCs w:val="24"/>
              </w:rPr>
              <w:t xml:space="preserve">w SL2014. </w:t>
            </w:r>
          </w:p>
          <w:p w14:paraId="6FB68186" w14:textId="1AE67376" w:rsidR="00EA3438" w:rsidRPr="003F5D91" w:rsidRDefault="00EA3438" w:rsidP="00A00DE3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Podmiotami realizującymi projekty TIK mogą być m.in. MŚP, duże przedsiębiorstwa, administracja publiczna,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 xml:space="preserve">w tym jednostki samorządu terytorialnego, NGO, jednostki naukowe, szkoły, które będą wykorzystywać TIK do usprawnienia swojego działania i do prowadzenia relacji z innymi podmiotami. </w:t>
            </w:r>
          </w:p>
          <w:p w14:paraId="68DEB0DE" w14:textId="77777777" w:rsidR="00770A72" w:rsidRDefault="00EA3438" w:rsidP="0063614F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W przypadku, gdy beneficjentem pozostaje jeden podmiot, we wskaźniku należy ująć wartość „1”. </w:t>
            </w:r>
            <w:r w:rsidR="0063614F">
              <w:rPr>
                <w:sz w:val="24"/>
                <w:szCs w:val="24"/>
              </w:rPr>
              <w:br/>
            </w:r>
            <w:r w:rsidRPr="003F5D91">
              <w:rPr>
                <w:sz w:val="24"/>
                <w:szCs w:val="24"/>
              </w:rPr>
              <w:t xml:space="preserve">W przypadku gdy projekt jest realizowany przez partnerstwo podmiotów, w wartości wskaźnika należy ująć każdy z podmiotów wchodzących w skład partnerstwa, który wdrożył w swojej działalności narzędzia TIK. </w:t>
            </w:r>
          </w:p>
          <w:p w14:paraId="497E70BC" w14:textId="48EDE107" w:rsidR="0063614F" w:rsidRPr="003F5D91" w:rsidRDefault="0063614F" w:rsidP="0063614F">
            <w:pPr>
              <w:pStyle w:val="Akapitzlist"/>
              <w:tabs>
                <w:tab w:val="left" w:pos="3402"/>
                <w:tab w:val="left" w:pos="5103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70A72" w:rsidRPr="003F5D91" w14:paraId="204EE237" w14:textId="77777777" w:rsidTr="00283A23">
        <w:trPr>
          <w:trHeight w:val="375"/>
        </w:trPr>
        <w:tc>
          <w:tcPr>
            <w:tcW w:w="1459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270F339D" w14:textId="3FA6BA19" w:rsidR="00770A72" w:rsidRPr="00482E15" w:rsidRDefault="00770A72" w:rsidP="00770A7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4"/>
              </w:rPr>
            </w:pPr>
            <w:r w:rsidRPr="00482E15">
              <w:rPr>
                <w:rFonts w:ascii="Calibri" w:hAnsi="Calibri"/>
                <w:i/>
                <w:color w:val="0033CC"/>
                <w:sz w:val="28"/>
                <w:szCs w:val="24"/>
              </w:rPr>
              <w:t xml:space="preserve">Oś priorytetowa VIII  </w:t>
            </w:r>
            <w:r w:rsidRPr="00482E15"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  <w:t>Integracja społeczna</w:t>
            </w:r>
          </w:p>
        </w:tc>
      </w:tr>
      <w:tr w:rsidR="00770A72" w:rsidRPr="003F5D91" w14:paraId="4671975D" w14:textId="77777777" w:rsidTr="00283A23">
        <w:trPr>
          <w:trHeight w:val="409"/>
        </w:trPr>
        <w:tc>
          <w:tcPr>
            <w:tcW w:w="1459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DAC1A26" w14:textId="538C0579" w:rsidR="00770A72" w:rsidRPr="00482E15" w:rsidRDefault="00770A72" w:rsidP="00770A72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</w:pPr>
            <w:r w:rsidRPr="00482E15">
              <w:rPr>
                <w:rFonts w:ascii="Calibri" w:hAnsi="Calibri"/>
                <w:i/>
                <w:color w:val="0033CC"/>
                <w:sz w:val="28"/>
                <w:szCs w:val="24"/>
              </w:rPr>
              <w:t xml:space="preserve">Działanie 8.1 </w:t>
            </w:r>
            <w:r w:rsidRPr="00482E15">
              <w:rPr>
                <w:rFonts w:ascii="Calibri" w:hAnsi="Calibri"/>
                <w:b/>
                <w:i/>
                <w:color w:val="0033CC"/>
                <w:sz w:val="28"/>
                <w:szCs w:val="24"/>
              </w:rPr>
              <w:t xml:space="preserve">Dostęp do wysokiej jakości usług zdrowotnych i społecznych </w:t>
            </w:r>
          </w:p>
        </w:tc>
      </w:tr>
      <w:tr w:rsidR="00EE1F46" w:rsidRPr="003F5D91" w14:paraId="7B58BFA7" w14:textId="77777777" w:rsidTr="00283A23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03BDA7D5" w14:textId="43A22CB6" w:rsidR="00EE1F46" w:rsidRPr="00B559B1" w:rsidRDefault="00EE1F46" w:rsidP="00EE1F4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 w:rsidRPr="00B559B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DDC3DCB" w14:textId="25302B96" w:rsidR="00EE1F46" w:rsidRPr="005062CB" w:rsidRDefault="00EE1F46" w:rsidP="005062CB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EE1F46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  <w:t>Liczba osób objętych wsparciem w zakresie zwalczania lub przeciwdziałania skutkom pandemii COVID-19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53B5D0E" w14:textId="206FEE07" w:rsidR="00EE1F46" w:rsidRPr="005062CB" w:rsidRDefault="00BC3A8D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DA06C" w14:textId="17FD5FDF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5B0543C" w14:textId="14B4304F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89C4529" w14:textId="43106F06" w:rsidR="00EE1F46" w:rsidRPr="005062CB" w:rsidRDefault="00B559B1" w:rsidP="005062CB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0036AE2" w14:textId="77777777" w:rsidR="00180D63" w:rsidRPr="00180D63" w:rsidRDefault="00180D63" w:rsidP="00180D63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Wskaźnik mierzy liczbę osób, objętych w projektach wsparciem w zakresie przeciwdziałania i zwalczania pandemii COVID-19 i jej skutków.</w:t>
            </w:r>
          </w:p>
          <w:p w14:paraId="0E2822A4" w14:textId="77777777" w:rsidR="00180D63" w:rsidRPr="00180D63" w:rsidRDefault="00180D63" w:rsidP="00180D63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W przypadku wsparcia krótkoterminowego, punktowego, o niskiej intensywności osoba otrzymująca tego typu pomoc nie jest uczestnikiem projektu w rozumieniu niniejszych Wytycznych. Oznacza to brak obowiązku zbierania od takiej osoby danych osobowych. W takim przypadku, beneficjent wykazuje jedynie liczbę wspartych osób. W pozostałych przypadkach należy zbierać pełny zakres danych.</w:t>
            </w:r>
          </w:p>
          <w:p w14:paraId="0E15F4B0" w14:textId="34C5AC72" w:rsidR="00EE1F46" w:rsidRPr="005062CB" w:rsidRDefault="00180D63" w:rsidP="00180D63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Sposób monitorowania danych został opisany w dokumencie pn. Monitorowanie działań COVID-19 w ramach projektów EFS w systemie SL2014.</w:t>
            </w:r>
          </w:p>
        </w:tc>
      </w:tr>
      <w:tr w:rsidR="00EE1F46" w:rsidRPr="003F5D91" w14:paraId="5F3D492B" w14:textId="77777777" w:rsidTr="00283A23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24EF0CDD" w14:textId="2109047B" w:rsidR="00EE1F46" w:rsidRPr="00B559B1" w:rsidRDefault="00EE1F46" w:rsidP="00EE1F4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 w:rsidRPr="00B559B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1CD4272" w14:textId="0DBF7486" w:rsidR="00EE1F46" w:rsidRPr="005062CB" w:rsidRDefault="00EE1F46" w:rsidP="005062CB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EE1F46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  <w:t>Liczba podmiotów objętych wsparciem w zakresie  zwalczania lub przeciwdziałania skutkom pandemii COVID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A7ABFD2" w14:textId="32214DE4" w:rsidR="00EE1F46" w:rsidRPr="005062CB" w:rsidRDefault="00EE1F46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D9BCF" w14:textId="1C969790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4EF0761" w14:textId="5618FCFE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0FACA0A" w14:textId="2DDE8500" w:rsidR="00EE1F46" w:rsidRPr="005062CB" w:rsidRDefault="00B559B1" w:rsidP="005062CB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88BDDF9" w14:textId="77777777" w:rsidR="00180D63" w:rsidRPr="00180D63" w:rsidRDefault="00180D63" w:rsidP="00180D63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Wskaźnik mierzy liczbę podmiotów, które skorzystały ze wsparcia w zakresie przeciwdziałania i zwalczania pandemii COVID-19 i jej skutków.</w:t>
            </w:r>
          </w:p>
          <w:p w14:paraId="08CF7B3E" w14:textId="77777777" w:rsidR="00180D63" w:rsidRPr="00180D63" w:rsidRDefault="00180D63" w:rsidP="00180D63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W przypadku wsparcia krótkoterminowego, punktowego, o niskiej intensywności podmiot otrzymujący tego typu pomoc nie jest uczestnikiem projektu w rozumieniu niniejszych Wytycznych. Oznacza to brak obowiązku zbierania od takiego podmiotu pełnego zakresu danych. W takim przypadku, beneficjent wykazuje jedynie liczbę wspartych podmiotów. W pozostałych przypadkach należy zbierać pełny zakres danych.</w:t>
            </w:r>
          </w:p>
          <w:p w14:paraId="2025A525" w14:textId="1AB7AE93" w:rsidR="00EE1F46" w:rsidRPr="005062CB" w:rsidRDefault="00180D63" w:rsidP="00180D63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Sposób monitorowania danych został opisany w dokumencie pn. Monitorowanie działań COVID-19 w ramach projektów EFS w systemie SL2014.</w:t>
            </w:r>
          </w:p>
        </w:tc>
      </w:tr>
      <w:tr w:rsidR="00EE1F46" w:rsidRPr="003F5D91" w14:paraId="6EB5468B" w14:textId="77777777" w:rsidTr="00283A23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23F1B116" w14:textId="32A0566F" w:rsidR="00EE1F46" w:rsidRPr="00B559B1" w:rsidRDefault="00EE1F46" w:rsidP="00EE1F4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 w:rsidRPr="00B559B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A236EA4" w14:textId="3D3F75ED" w:rsidR="00EE1F46" w:rsidRPr="005062CB" w:rsidRDefault="00EE1F46" w:rsidP="005062CB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EE1F46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  <w:t>Wartość wydatków kwalifikowalnych przeznaczonych na działania związane z pandemią COVID-19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C582E4C" w14:textId="0C216292" w:rsidR="00EE1F46" w:rsidRPr="005062CB" w:rsidRDefault="00180D63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4CD3D" w14:textId="7C515BC7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3725668" w14:textId="2D2C372F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469A4ED" w14:textId="18A77767" w:rsidR="00EE1F46" w:rsidRPr="005062CB" w:rsidRDefault="00B559B1" w:rsidP="005062CB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D97B59E" w14:textId="77777777" w:rsidR="00180D63" w:rsidRPr="00180D63" w:rsidRDefault="00180D63" w:rsidP="00180D63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We wskaźniku należy monitorować wydatki w następujący sposób:</w:t>
            </w:r>
          </w:p>
          <w:p w14:paraId="201F5F3E" w14:textId="77777777" w:rsidR="00180D63" w:rsidRPr="00180D63" w:rsidRDefault="00180D63" w:rsidP="00180D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w projektach nadzwyczajnych i innych w całości poświęconych walce ze skutkami pandemii COVID-19 we wskaźniku należy ujmować całość kosztów tych projektów (wydatki bezpośrednie i pośrednie);</w:t>
            </w:r>
          </w:p>
          <w:p w14:paraId="6E959620" w14:textId="77777777" w:rsidR="00180D63" w:rsidRPr="00180D63" w:rsidRDefault="00180D63" w:rsidP="00180D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w projektach rozszerzanych o zadania służące zwalczaniu lub przeciwdziałaniu skutkom pandemii COVID-19 we wskaźniku należy monitorować tylko koszty bezpośrednie przeznaczone na te działania;</w:t>
            </w:r>
          </w:p>
          <w:p w14:paraId="13E90D70" w14:textId="1DE6A217" w:rsidR="00EE1F46" w:rsidRPr="005062CB" w:rsidRDefault="00180D63" w:rsidP="00180D63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0"/>
              </w:rPr>
            </w:pPr>
            <w:r w:rsidRPr="00180D63">
              <w:rPr>
                <w:sz w:val="24"/>
                <w:szCs w:val="20"/>
              </w:rPr>
              <w:t>W obu przypadkach powinny być to całkowite koszty kwalifikowalne</w:t>
            </w:r>
            <w:r>
              <w:rPr>
                <w:sz w:val="24"/>
                <w:szCs w:val="20"/>
              </w:rPr>
              <w:t>.</w:t>
            </w:r>
          </w:p>
        </w:tc>
      </w:tr>
      <w:tr w:rsidR="00EE1F46" w:rsidRPr="003F5D91" w14:paraId="781C12C0" w14:textId="77777777" w:rsidTr="00283A23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789EE7C2" w14:textId="7C64C648" w:rsidR="00EE1F46" w:rsidRPr="00B559B1" w:rsidRDefault="00EE1F46" w:rsidP="00EE1F4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 w:rsidRPr="00B559B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32E088C" w14:textId="685D60A4" w:rsidR="00EE1F46" w:rsidRPr="005062CB" w:rsidRDefault="00EE1F46" w:rsidP="005062CB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EE1F46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  <w:t>Wartość zakupionych środków och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  <w:t>r</w:t>
            </w:r>
            <w:r w:rsidRPr="00EE1F46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  <w:t>ony indywidualnej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80A9B22" w14:textId="3B4FA989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E2AA3" w14:textId="422D7E6E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0E6A466" w14:textId="67368A16" w:rsidR="00EE1F46" w:rsidRPr="005062CB" w:rsidRDefault="005D3030" w:rsidP="005D303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B3DE08D" w14:textId="66DF2F02" w:rsidR="00EE1F46" w:rsidRPr="005062CB" w:rsidRDefault="00B559B1" w:rsidP="005062CB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D3FB671" w14:textId="2695B346" w:rsidR="00EE1F46" w:rsidRPr="00E47472" w:rsidRDefault="00E47472" w:rsidP="0063614F">
            <w:pPr>
              <w:autoSpaceDE w:val="0"/>
              <w:autoSpaceDN w:val="0"/>
              <w:adjustRightInd w:val="0"/>
              <w:spacing w:before="60"/>
              <w:rPr>
                <w:i/>
                <w:iCs/>
                <w:sz w:val="24"/>
                <w:szCs w:val="20"/>
              </w:rPr>
            </w:pPr>
            <w:r w:rsidRPr="00E47472">
              <w:rPr>
                <w:sz w:val="24"/>
                <w:szCs w:val="20"/>
              </w:rPr>
              <w:t xml:space="preserve">Wskaźnik </w:t>
            </w:r>
            <w:r w:rsidR="005D3030">
              <w:rPr>
                <w:sz w:val="24"/>
                <w:szCs w:val="20"/>
              </w:rPr>
              <w:t>należy monitorować</w:t>
            </w:r>
            <w:r w:rsidRPr="00E47472">
              <w:rPr>
                <w:sz w:val="24"/>
                <w:szCs w:val="20"/>
              </w:rPr>
              <w:t xml:space="preserve"> </w:t>
            </w:r>
            <w:r w:rsidR="005D3030">
              <w:rPr>
                <w:sz w:val="24"/>
                <w:szCs w:val="20"/>
              </w:rPr>
              <w:t>z</w:t>
            </w:r>
            <w:r w:rsidRPr="00E47472">
              <w:rPr>
                <w:sz w:val="24"/>
                <w:szCs w:val="20"/>
              </w:rPr>
              <w:t>godnie z zasadą przedstawioną we wskaźniku</w:t>
            </w:r>
            <w:r w:rsidRPr="00E47472">
              <w:rPr>
                <w:i/>
                <w:sz w:val="24"/>
                <w:szCs w:val="20"/>
              </w:rPr>
              <w:t xml:space="preserve"> </w:t>
            </w:r>
            <w:r w:rsidRPr="00E47472">
              <w:rPr>
                <w:i/>
                <w:iCs/>
                <w:sz w:val="24"/>
                <w:szCs w:val="20"/>
              </w:rPr>
              <w:t>Wartość wydatków kwalifikowalnych przeznaczonych na działania związane z pandemią COVID-19.</w:t>
            </w:r>
          </w:p>
          <w:p w14:paraId="6FDC7908" w14:textId="25F15423" w:rsidR="00E47472" w:rsidRPr="00E47472" w:rsidRDefault="00E47472" w:rsidP="0063614F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0"/>
              </w:rPr>
            </w:pPr>
            <w:r w:rsidRPr="00E47472">
              <w:rPr>
                <w:iCs/>
                <w:sz w:val="24"/>
                <w:szCs w:val="20"/>
              </w:rPr>
              <w:t xml:space="preserve">Wskaźnik dotyczy wydatków poniesionych w ramach projektu na zakup środków ochrony indywidualnej mającej zabezpieczyć przed zarażeniem </w:t>
            </w:r>
            <w:proofErr w:type="spellStart"/>
            <w:r w:rsidRPr="00E47472">
              <w:rPr>
                <w:iCs/>
                <w:sz w:val="24"/>
                <w:szCs w:val="20"/>
              </w:rPr>
              <w:t>koronawirusem</w:t>
            </w:r>
            <w:proofErr w:type="spellEnd"/>
            <w:r w:rsidRPr="00E47472">
              <w:rPr>
                <w:iCs/>
                <w:sz w:val="24"/>
                <w:szCs w:val="20"/>
              </w:rPr>
              <w:t>.</w:t>
            </w:r>
          </w:p>
        </w:tc>
      </w:tr>
      <w:tr w:rsidR="00EE1F46" w:rsidRPr="003F5D91" w14:paraId="503D700C" w14:textId="77777777" w:rsidTr="00283A23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011BE3CF" w14:textId="3046D85B" w:rsidR="00EE1F46" w:rsidRPr="00B559B1" w:rsidRDefault="00EE1F46" w:rsidP="00EE1F4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 w:rsidRPr="00B559B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5FF1F1E" w14:textId="7FBF52DB" w:rsidR="00EE1F46" w:rsidRPr="005062CB" w:rsidRDefault="00EE1F46" w:rsidP="005062CB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EE1F46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  <w:t>Wartość zakupionego sprzętu medycznego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7598E1A" w14:textId="7A27C123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D565F" w14:textId="720FB4A8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1D75148" w14:textId="69C5F1A3" w:rsidR="00EE1F46" w:rsidRPr="005062CB" w:rsidRDefault="005D3030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C55F7AC" w14:textId="1490B4F8" w:rsidR="00EE1F46" w:rsidRPr="005062CB" w:rsidRDefault="00B559B1" w:rsidP="005062CB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5E26ED6" w14:textId="2C118B40" w:rsidR="005D3030" w:rsidRPr="005D3030" w:rsidRDefault="005D3030" w:rsidP="005D3030">
            <w:pPr>
              <w:autoSpaceDE w:val="0"/>
              <w:autoSpaceDN w:val="0"/>
              <w:adjustRightInd w:val="0"/>
              <w:spacing w:before="60"/>
              <w:rPr>
                <w:i/>
                <w:iCs/>
                <w:sz w:val="24"/>
                <w:szCs w:val="20"/>
              </w:rPr>
            </w:pPr>
            <w:r w:rsidRPr="005D3030">
              <w:rPr>
                <w:sz w:val="24"/>
                <w:szCs w:val="20"/>
              </w:rPr>
              <w:t xml:space="preserve">Wskaźnik </w:t>
            </w:r>
            <w:r>
              <w:rPr>
                <w:sz w:val="24"/>
                <w:szCs w:val="20"/>
              </w:rPr>
              <w:t xml:space="preserve">należy </w:t>
            </w:r>
            <w:proofErr w:type="spellStart"/>
            <w:r>
              <w:rPr>
                <w:sz w:val="24"/>
                <w:szCs w:val="20"/>
              </w:rPr>
              <w:t>moitorować</w:t>
            </w:r>
            <w:proofErr w:type="spellEnd"/>
            <w:r w:rsidRPr="005D303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z</w:t>
            </w:r>
            <w:r w:rsidRPr="005D3030">
              <w:rPr>
                <w:sz w:val="24"/>
                <w:szCs w:val="20"/>
              </w:rPr>
              <w:t>godnie z zasadą przedstawioną we wskaźniku</w:t>
            </w:r>
            <w:r w:rsidRPr="005D3030">
              <w:rPr>
                <w:i/>
                <w:sz w:val="24"/>
                <w:szCs w:val="20"/>
              </w:rPr>
              <w:t xml:space="preserve"> </w:t>
            </w:r>
            <w:r w:rsidRPr="005D3030">
              <w:rPr>
                <w:i/>
                <w:iCs/>
                <w:sz w:val="24"/>
                <w:szCs w:val="20"/>
              </w:rPr>
              <w:t>Wartość wydatków kwalifikowalnych przeznaczonych na działania związane z pandemią COVID-19.</w:t>
            </w:r>
          </w:p>
          <w:p w14:paraId="490B4406" w14:textId="23EA756B" w:rsidR="00EE1F46" w:rsidRPr="005D3030" w:rsidRDefault="005D3030" w:rsidP="005D3030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0"/>
              </w:rPr>
            </w:pPr>
            <w:r w:rsidRPr="005D3030">
              <w:rPr>
                <w:iCs/>
                <w:sz w:val="24"/>
                <w:szCs w:val="20"/>
              </w:rPr>
              <w:t xml:space="preserve">Wskaźnik dotyczy wydatków poniesionych w ramach projektu na zakup </w:t>
            </w:r>
            <w:r>
              <w:rPr>
                <w:iCs/>
                <w:sz w:val="24"/>
                <w:szCs w:val="20"/>
              </w:rPr>
              <w:t>sprzętu medycznego</w:t>
            </w:r>
            <w:r w:rsidRPr="005D3030">
              <w:rPr>
                <w:iCs/>
                <w:sz w:val="24"/>
                <w:szCs w:val="20"/>
              </w:rPr>
              <w:t xml:space="preserve"> </w:t>
            </w:r>
            <w:r>
              <w:rPr>
                <w:iCs/>
                <w:sz w:val="24"/>
                <w:szCs w:val="20"/>
              </w:rPr>
              <w:t>służącego walce z pandemią COVID-19.</w:t>
            </w:r>
          </w:p>
        </w:tc>
      </w:tr>
      <w:tr w:rsidR="00EE1F46" w:rsidRPr="003F5D91" w14:paraId="49399E11" w14:textId="77777777" w:rsidTr="00283A23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125CCA2D" w14:textId="7BE79548" w:rsidR="00EE1F46" w:rsidRPr="00B559B1" w:rsidRDefault="00EE1F46" w:rsidP="00EE1F4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 w:rsidRPr="00B559B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CC4EE20" w14:textId="564F8BA7" w:rsidR="00EE1F46" w:rsidRPr="005062CB" w:rsidRDefault="00EE1F46" w:rsidP="005062CB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EE1F46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  <w:t>Liczba karetek pogotowia i pojazdów zakupionych na potrzeby reagowania kryzysowego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9F009ED" w14:textId="2CF3C952" w:rsidR="00EE1F46" w:rsidRPr="005062CB" w:rsidRDefault="00BC3A8D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9D42B" w14:textId="409550F5" w:rsidR="00EE1F46" w:rsidRPr="005062CB" w:rsidRDefault="00B559B1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C0D2DE4" w14:textId="36BA7E27" w:rsidR="00EE1F46" w:rsidRPr="005062CB" w:rsidRDefault="005D3030" w:rsidP="005062C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0A66D7B" w14:textId="23FE7396" w:rsidR="00EE1F46" w:rsidRPr="005062CB" w:rsidRDefault="00B559B1" w:rsidP="005062CB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BC2BF82" w14:textId="79954294" w:rsidR="00EE1F46" w:rsidRPr="005D3030" w:rsidRDefault="005D3030" w:rsidP="005D3030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0"/>
              </w:rPr>
            </w:pPr>
            <w:r w:rsidRPr="005D3030">
              <w:rPr>
                <w:sz w:val="24"/>
                <w:szCs w:val="20"/>
              </w:rPr>
              <w:t xml:space="preserve">Wskaźnik obejmuj środki transportu </w:t>
            </w:r>
            <w:r>
              <w:rPr>
                <w:sz w:val="24"/>
                <w:szCs w:val="20"/>
              </w:rPr>
              <w:t>dysponowane</w:t>
            </w:r>
            <w:r w:rsidRPr="005D3030">
              <w:rPr>
                <w:sz w:val="24"/>
                <w:szCs w:val="20"/>
              </w:rPr>
              <w:t xml:space="preserve"> na miejsce nagłego zachoro</w:t>
            </w:r>
            <w:r>
              <w:rPr>
                <w:sz w:val="24"/>
                <w:szCs w:val="20"/>
              </w:rPr>
              <w:t>wania albo wypadku, przeznaczone</w:t>
            </w:r>
            <w:r w:rsidRPr="005D3030">
              <w:rPr>
                <w:sz w:val="24"/>
                <w:szCs w:val="20"/>
              </w:rPr>
              <w:t xml:space="preserve"> do </w:t>
            </w:r>
            <w:hyperlink r:id="rId9" w:history="1">
              <w:r w:rsidRPr="005D3030">
                <w:rPr>
                  <w:rStyle w:val="Hipercze"/>
                  <w:color w:val="auto"/>
                  <w:sz w:val="24"/>
                  <w:szCs w:val="20"/>
                  <w:u w:val="none"/>
                </w:rPr>
                <w:t>udzielania pomocy</w:t>
              </w:r>
            </w:hyperlink>
            <w:r w:rsidRPr="005D3030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przewozu chorych lub rannych.</w:t>
            </w:r>
          </w:p>
        </w:tc>
      </w:tr>
      <w:tr w:rsidR="00600826" w:rsidRPr="003F5D91" w14:paraId="3DEE905F" w14:textId="77777777" w:rsidTr="009C14F8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237EEA73" w14:textId="55E747D6" w:rsidR="00600826" w:rsidRPr="00B559B1" w:rsidRDefault="00834A1E" w:rsidP="0060082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0F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50508" w14:textId="11FEB878" w:rsidR="00600826" w:rsidRPr="00EE1F46" w:rsidRDefault="00600826" w:rsidP="0060082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>Liczba podmiotów leczniczych objętych wsparciem w programie świadczących usługi zdrowotne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0CEFA25" w14:textId="73F79D65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F290B" w14:textId="7D5E28AB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0B66F67" w14:textId="204B276D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specyficzny</w:t>
            </w:r>
            <w:r w:rsidRPr="00D06D2E" w:rsidDel="000735AC">
              <w:rPr>
                <w:sz w:val="24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1DC852D" w14:textId="7E344B73" w:rsidR="00600826" w:rsidRDefault="00600826" w:rsidP="00600826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73F663A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>Za podmioty lecznicze w świetle ustawy o działalności leczniczej z dnia 15 kwietnia 2011r. 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sz w:val="24"/>
                <w:szCs w:val="20"/>
              </w:rPr>
              <w:t>) uznaje się: przedsiębiorców, samodzielne publiczne zakłady opieki zdrowotnej, jednostki budżetowe</w:t>
            </w:r>
            <w:r>
              <w:rPr>
                <w:rFonts w:cs="Arial"/>
                <w:bCs/>
                <w:sz w:val="24"/>
                <w:szCs w:val="20"/>
              </w:rPr>
              <w:t xml:space="preserve">, instytuty badawcze, fundacje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i stowarzyszenia, posiadające osobowość prawna jednostki organizacyjne stowarzyszeń, osoby prawne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i jednostki organizacyjne działające na podstawie przepisów o stosunku Państwa do Kościoła Katolickie</w:t>
            </w:r>
            <w:r>
              <w:rPr>
                <w:rFonts w:cs="Arial"/>
                <w:bCs/>
                <w:sz w:val="24"/>
                <w:szCs w:val="20"/>
              </w:rPr>
              <w:t xml:space="preserve">go w Rzeczypospolitej Polskiej,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wojskowe – </w:t>
            </w:r>
          </w:p>
          <w:p w14:paraId="164184D5" w14:textId="77777777" w:rsidR="00600826" w:rsidRPr="00D06D2E" w:rsidRDefault="00600826" w:rsidP="0060082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t>w zakresie, w jakim wykonują działalność leczniczą.</w:t>
            </w:r>
          </w:p>
          <w:p w14:paraId="6A9196F9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Za usługę zdrowotną należy rozumieć każde świadczenie zdrowotne zgodnie z definicją wskazaną </w:t>
            </w:r>
            <w:r>
              <w:rPr>
                <w:rFonts w:cs="Arial"/>
                <w:sz w:val="24"/>
                <w:szCs w:val="20"/>
              </w:rPr>
              <w:br/>
            </w:r>
            <w:r w:rsidRPr="00D06D2E">
              <w:rPr>
                <w:rFonts w:cs="Arial"/>
                <w:sz w:val="24"/>
                <w:szCs w:val="20"/>
              </w:rPr>
              <w:t>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6E59C61D" w14:textId="77777777" w:rsidR="00600826" w:rsidRPr="00D06D2E" w:rsidRDefault="00600826" w:rsidP="0060082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0"/>
              </w:rPr>
            </w:pPr>
            <w:r w:rsidRPr="00D06D2E">
              <w:rPr>
                <w:rFonts w:cs="Arial"/>
                <w:b/>
                <w:bCs/>
                <w:sz w:val="24"/>
                <w:szCs w:val="20"/>
              </w:rPr>
              <w:t xml:space="preserve">UWAGA: </w:t>
            </w:r>
          </w:p>
          <w:p w14:paraId="63EE097B" w14:textId="051249D0" w:rsidR="00600826" w:rsidRPr="005D3030" w:rsidRDefault="00600826" w:rsidP="00600826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t>We wskaźniku podmiot leczniczy należy wykazać tylko raz, nawet jeśli pełni jednocześnie więcej niż jedną funkcję w systemie opieki zdrowotnej, np. POZ i AOS.</w:t>
            </w:r>
          </w:p>
        </w:tc>
      </w:tr>
      <w:tr w:rsidR="00600826" w:rsidRPr="003F5D91" w14:paraId="3255B3AD" w14:textId="77777777" w:rsidTr="00252247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467F072F" w14:textId="3C7CF886" w:rsidR="00600826" w:rsidRPr="00B559B1" w:rsidRDefault="00834A1E" w:rsidP="0060082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F0F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4362F4" w14:textId="3B030F3F" w:rsidR="00600826" w:rsidRPr="00EE1F46" w:rsidRDefault="00600826" w:rsidP="0060082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 xml:space="preserve">Liczba podmiotów leczniczych objętych wsparciem w programie świadczących usługi zdrowotne z zakresu Ambulatoryjnej Opieki Specjalistycznej (AOS) 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E37EC0E" w14:textId="7F6CBAA6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79E85" w14:textId="09417F8C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C390817" w14:textId="30C6E079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2F847E8" w14:textId="589E47CA" w:rsidR="00600826" w:rsidRDefault="00600826" w:rsidP="00600826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B34F550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>Podmioty lecznicze w świetle ustawy o działalności leczniczej z dnia 15 kwietnia 2011r. 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) uznaje się: przedsiębiorców, samodzielne publiczne zakłady opieki zdrowotnej, jednostki budżetowe, instytuty badawcze, fundacje </w:t>
            </w:r>
            <w:r w:rsidRPr="00D06D2E">
              <w:rPr>
                <w:rFonts w:cs="Arial"/>
                <w:bCs/>
                <w:sz w:val="24"/>
                <w:szCs w:val="20"/>
              </w:rPr>
              <w:br/>
              <w:t xml:space="preserve">i stowarzyszenia, posiadające osobowość prawna jednostki organizacyjne stowarzyszeń, osoby prawne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i jednostki organizacyjne działające na podstawie przepisów o stosunku Państwa do Kościoła Katolickie</w:t>
            </w:r>
            <w:r>
              <w:rPr>
                <w:rFonts w:cs="Arial"/>
                <w:bCs/>
                <w:sz w:val="24"/>
                <w:szCs w:val="20"/>
              </w:rPr>
              <w:t xml:space="preserve">go w Rzeczypospolitej Polskiej,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wojskowe –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w zakresie, w jakim wykonują działalność leczniczą.</w:t>
            </w:r>
          </w:p>
          <w:p w14:paraId="49B3CB3D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Kwestie ambulatoryjnej opieki zdrowotnej reguluje </w:t>
            </w:r>
            <w:r w:rsidRPr="00D06D2E">
              <w:rPr>
                <w:rFonts w:cs="Arial"/>
                <w:i/>
                <w:iCs/>
                <w:sz w:val="24"/>
                <w:szCs w:val="20"/>
              </w:rPr>
              <w:t xml:space="preserve">rozporządzenie Ministra Zdrowia z dnia 6 listopada 2013 r. w sprawie świadczeń gwarantowanych z zakresu ambulatoryjnej opieki specjalistycznej </w:t>
            </w:r>
            <w:r w:rsidRPr="00D06D2E">
              <w:rPr>
                <w:rFonts w:cs="Arial"/>
                <w:sz w:val="24"/>
                <w:szCs w:val="20"/>
              </w:rPr>
              <w:t>(</w:t>
            </w:r>
            <w:proofErr w:type="spellStart"/>
            <w:r w:rsidRPr="001C7F97">
              <w:rPr>
                <w:rFonts w:cs="Arial"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sz w:val="24"/>
                <w:szCs w:val="20"/>
              </w:rPr>
              <w:t xml:space="preserve">. Dz. U. z 2016 r. poz. 357 z </w:t>
            </w:r>
            <w:proofErr w:type="spellStart"/>
            <w:r w:rsidRPr="001C7F97">
              <w:rPr>
                <w:rFonts w:cs="Arial"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sz w:val="24"/>
                <w:szCs w:val="20"/>
              </w:rPr>
              <w:t>. zm.</w:t>
            </w:r>
            <w:r w:rsidRPr="00D06D2E">
              <w:rPr>
                <w:rFonts w:cs="Arial"/>
                <w:sz w:val="24"/>
                <w:szCs w:val="20"/>
              </w:rPr>
              <w:t>).</w:t>
            </w:r>
          </w:p>
          <w:p w14:paraId="59EB48D3" w14:textId="1188C073" w:rsidR="00600826" w:rsidRPr="005D3030" w:rsidRDefault="00600826" w:rsidP="00600826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Za usługę zdrowotną należy rozumieć każde świadczenie zdrowotne zgodnie z definicją wskazaną </w:t>
            </w:r>
            <w:r>
              <w:rPr>
                <w:rFonts w:cs="Arial"/>
                <w:sz w:val="24"/>
                <w:szCs w:val="20"/>
              </w:rPr>
              <w:br/>
            </w:r>
            <w:r w:rsidRPr="00D06D2E">
              <w:rPr>
                <w:rFonts w:cs="Arial"/>
                <w:sz w:val="24"/>
                <w:szCs w:val="20"/>
              </w:rPr>
              <w:t>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600826" w:rsidRPr="003F5D91" w14:paraId="4CE48181" w14:textId="77777777" w:rsidTr="003D571B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1C8FA3B2" w14:textId="2CBF6A4F" w:rsidR="00600826" w:rsidRPr="00B559B1" w:rsidRDefault="00834A1E" w:rsidP="0060082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F0F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879C4F" w14:textId="71A4A16A" w:rsidR="00600826" w:rsidRPr="00EE1F46" w:rsidRDefault="00600826" w:rsidP="0060082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 xml:space="preserve">Liczba podmiotów leczniczych objętych wsparciem w programie świadczących usługi zdrowotne z zakresu Podstawowej Opieki Zdrowotnej (POZ) 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68468D3" w14:textId="53D14662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65699" w14:textId="1E860694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E24ED4B" w14:textId="16B7219A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9B03B8E" w14:textId="0A90CF84" w:rsidR="00600826" w:rsidRDefault="00600826" w:rsidP="00600826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075A1C3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Podmioty lecznicze w świetle </w:t>
            </w:r>
            <w:r w:rsidRPr="00D06D2E">
              <w:rPr>
                <w:rFonts w:cs="Arial"/>
                <w:i/>
                <w:sz w:val="24"/>
                <w:szCs w:val="20"/>
              </w:rPr>
              <w:t xml:space="preserve">ustawy o działalności leczniczej z dnia 15 kwietnia 2011r. </w:t>
            </w:r>
            <w:r>
              <w:rPr>
                <w:rFonts w:cs="Arial"/>
                <w:sz w:val="24"/>
                <w:szCs w:val="20"/>
              </w:rPr>
              <w:t>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sz w:val="24"/>
                <w:szCs w:val="20"/>
              </w:rPr>
              <w:t>) uznaje się: przedsiębiorców, samodzielne publiczne zakłady opieki zdrowotnej, jednostki budżetowe</w:t>
            </w:r>
            <w:r>
              <w:rPr>
                <w:rFonts w:cs="Arial"/>
                <w:bCs/>
                <w:sz w:val="24"/>
                <w:szCs w:val="20"/>
              </w:rPr>
              <w:t xml:space="preserve">, instytuty badawcze, fundacje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i stowarzyszenia, posiadające osobowość prawna jednostki organizacyjne stowarzyszeń, osoby prawne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i jednostki organizacyjne działające na podstawie przepisów o stosunku Państwa do Kościoła Katolickie</w:t>
            </w:r>
            <w:r>
              <w:rPr>
                <w:rFonts w:cs="Arial"/>
                <w:bCs/>
                <w:sz w:val="24"/>
                <w:szCs w:val="20"/>
              </w:rPr>
              <w:t xml:space="preserve">go w Rzeczypospolitej Polskiej,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wojskowe –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w zakresie, w jakim wykonują działalność leczniczą.</w:t>
            </w:r>
          </w:p>
          <w:p w14:paraId="6BCBB97D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t xml:space="preserve">Podstawową opiekę zdrowotną w świetle </w:t>
            </w:r>
            <w:r w:rsidRPr="00D06D2E">
              <w:rPr>
                <w:rFonts w:cs="Arial"/>
                <w:bCs/>
                <w:i/>
                <w:sz w:val="24"/>
                <w:szCs w:val="20"/>
              </w:rPr>
              <w:t xml:space="preserve">ustawy </w:t>
            </w:r>
            <w:r>
              <w:rPr>
                <w:rFonts w:cs="Arial"/>
                <w:bCs/>
                <w:i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i/>
                <w:sz w:val="24"/>
                <w:szCs w:val="20"/>
              </w:rPr>
              <w:t xml:space="preserve">o świadczeniach opieki zdrowotnej finansowanych ze środków publicznych z dnia 27 sierpnia 2004r. </w:t>
            </w:r>
            <w:r w:rsidRPr="00D06D2E">
              <w:rPr>
                <w:rFonts w:cs="Arial"/>
                <w:bCs/>
                <w:sz w:val="24"/>
                <w:szCs w:val="20"/>
              </w:rPr>
              <w:t>uznaje się świadczenia zdrowotne profilaktyczne, diagnostyczne, lecznicze, reha</w:t>
            </w:r>
            <w:r>
              <w:rPr>
                <w:rFonts w:cs="Arial"/>
                <w:bCs/>
                <w:sz w:val="24"/>
                <w:szCs w:val="20"/>
              </w:rPr>
              <w:t xml:space="preserve">bilitacyjne oraz pielęgnacyjne </w:t>
            </w:r>
            <w:r w:rsidRPr="00D06D2E">
              <w:rPr>
                <w:rFonts w:cs="Arial"/>
                <w:bCs/>
                <w:sz w:val="24"/>
                <w:szCs w:val="20"/>
              </w:rPr>
              <w:t>z zakresu medycyny ogólnej, rodzin</w:t>
            </w:r>
            <w:r>
              <w:rPr>
                <w:rFonts w:cs="Arial"/>
                <w:bCs/>
                <w:sz w:val="24"/>
                <w:szCs w:val="20"/>
              </w:rPr>
              <w:t xml:space="preserve">nej, chorób wewnętrznych </w:t>
            </w:r>
            <w:r w:rsidRPr="00D06D2E">
              <w:rPr>
                <w:rFonts w:cs="Arial"/>
                <w:bCs/>
                <w:sz w:val="24"/>
                <w:szCs w:val="20"/>
              </w:rPr>
              <w:t>i pediatrii, udzielane w ramach ambulatoryjnej opieki zdrowotnej.</w:t>
            </w:r>
            <w:r w:rsidRPr="00D06D2E">
              <w:rPr>
                <w:rFonts w:cs="Arial"/>
                <w:sz w:val="24"/>
                <w:szCs w:val="20"/>
              </w:rPr>
              <w:t xml:space="preserve">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Kwestie podstawowej opieki zdrowotnej reguluje </w:t>
            </w:r>
            <w:r w:rsidRPr="00D06D2E">
              <w:rPr>
                <w:rFonts w:cs="Arial"/>
                <w:bCs/>
                <w:i/>
                <w:iCs/>
                <w:sz w:val="24"/>
                <w:szCs w:val="20"/>
              </w:rPr>
              <w:t xml:space="preserve">rozporządzenie Ministra Zdrowia z dnia 29 grudnia 2014 r. zmieniające rozporządzenie w sprawie świadczeń gwarantowanych z zakresu podstawowej opieki zdrowotnej  </w:t>
            </w:r>
            <w:r w:rsidRPr="00D06D2E">
              <w:rPr>
                <w:rFonts w:cs="Arial"/>
                <w:bCs/>
                <w:sz w:val="24"/>
                <w:szCs w:val="20"/>
              </w:rPr>
              <w:t>(Dz. U. poz. 1440).</w:t>
            </w:r>
          </w:p>
          <w:p w14:paraId="18E9656B" w14:textId="0197CFCC" w:rsidR="00600826" w:rsidRPr="005D3030" w:rsidRDefault="00600826" w:rsidP="00600826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Za usługę </w:t>
            </w:r>
            <w:r>
              <w:rPr>
                <w:rFonts w:cs="Arial"/>
                <w:sz w:val="24"/>
                <w:szCs w:val="20"/>
              </w:rPr>
              <w:t xml:space="preserve">zdrowotną należy rozumieć każde </w:t>
            </w:r>
            <w:r w:rsidRPr="00D06D2E">
              <w:rPr>
                <w:rFonts w:cs="Arial"/>
                <w:sz w:val="24"/>
                <w:szCs w:val="20"/>
              </w:rPr>
              <w:t>świadczenie zdrowotne zgodnie z definicją wskazaną 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600826" w:rsidRPr="003F5D91" w14:paraId="5F018A4B" w14:textId="77777777" w:rsidTr="00D736E0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699808B7" w14:textId="2B47C43E" w:rsidR="00600826" w:rsidRPr="00B559B1" w:rsidRDefault="00834A1E" w:rsidP="0060082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F0F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33D89" w14:textId="7B6DDBE8" w:rsidR="00600826" w:rsidRPr="00EE1F46" w:rsidRDefault="00600826" w:rsidP="0060082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>Liczba szpitali objętych wsparciem w programie świadczących usługi zdrowotne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3AC62AD" w14:textId="409A5EB9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23946" w14:textId="7D30BA64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86C15A3" w14:textId="516B90B4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586D493" w14:textId="269B2554" w:rsidR="00600826" w:rsidRDefault="00600826" w:rsidP="00600826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8F3DC7C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Szpital w świetle </w:t>
            </w:r>
            <w:r w:rsidRPr="00D06D2E">
              <w:rPr>
                <w:rFonts w:cs="Arial"/>
                <w:i/>
                <w:sz w:val="24"/>
                <w:szCs w:val="20"/>
              </w:rPr>
              <w:t>ustawy o działalności leczniczej z dnia 15 kwietnia 2011r. 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i/>
                <w:sz w:val="24"/>
                <w:szCs w:val="20"/>
              </w:rPr>
              <w:t>)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 uznaje się przedsiębiorstwo podmiotu leczniczego, w którym podmiot ten wykonuje działalność leczniczą w rodzaju świadczenia szpitalne.</w:t>
            </w:r>
          </w:p>
          <w:p w14:paraId="2E5E5A23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Podmiot leczniczy w świetle </w:t>
            </w:r>
            <w:r w:rsidRPr="00D06D2E">
              <w:rPr>
                <w:rFonts w:cs="Arial"/>
                <w:i/>
                <w:sz w:val="24"/>
                <w:szCs w:val="20"/>
              </w:rPr>
              <w:t>ww. ustawy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 uznaje się: przedsiębiorców, samodzielne publiczne zakłady opieki zdrowotnej, jednostki budżetowe</w:t>
            </w:r>
            <w:r>
              <w:rPr>
                <w:rFonts w:cs="Arial"/>
                <w:bCs/>
                <w:sz w:val="24"/>
                <w:szCs w:val="20"/>
              </w:rPr>
              <w:t xml:space="preserve">, instytuty badawcze, fundacje </w:t>
            </w:r>
            <w:r w:rsidRPr="00D06D2E">
              <w:rPr>
                <w:rFonts w:cs="Arial"/>
                <w:bCs/>
                <w:sz w:val="24"/>
                <w:szCs w:val="20"/>
              </w:rPr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74B4C96D" w14:textId="77777777" w:rsidR="00600826" w:rsidRPr="00D06D2E" w:rsidRDefault="00600826" w:rsidP="0060082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t>jednostki wojskowe – w zakresie, w jakim wykonują działalność leczniczą.</w:t>
            </w:r>
          </w:p>
          <w:p w14:paraId="1095D463" w14:textId="56A05D32" w:rsidR="00600826" w:rsidRPr="005D3030" w:rsidRDefault="00600826" w:rsidP="00600826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>Za usługę zdrowotną należy rozumieć każde świadczenie zdrowotne zgodnie z definicją wskazaną 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600826" w:rsidRPr="003F5D91" w14:paraId="2611C7C8" w14:textId="77777777" w:rsidTr="00960F1D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14:paraId="59675CFB" w14:textId="6B7CDCA2" w:rsidR="00600826" w:rsidRPr="00B559B1" w:rsidRDefault="00834A1E" w:rsidP="00600826">
            <w:pPr>
              <w:tabs>
                <w:tab w:val="left" w:pos="3402"/>
                <w:tab w:val="left" w:pos="5103"/>
              </w:tabs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F0F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6F0E2" w14:textId="05ACFC99" w:rsidR="00600826" w:rsidRPr="00EE1F46" w:rsidRDefault="00600826" w:rsidP="0060082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D06D2E">
              <w:rPr>
                <w:rFonts w:cs="Arial"/>
                <w:i/>
                <w:sz w:val="24"/>
                <w:szCs w:val="20"/>
              </w:rPr>
              <w:t>Liczba innych podmiotów leczniczych objętych wsparciem w programie świadczących usługi zdrowotne</w:t>
            </w:r>
          </w:p>
        </w:tc>
        <w:tc>
          <w:tcPr>
            <w:tcW w:w="1276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133F6EE" w14:textId="5863306E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4C06E" w14:textId="7045C44C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produkt</w:t>
            </w:r>
          </w:p>
        </w:tc>
        <w:tc>
          <w:tcPr>
            <w:tcW w:w="141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2A7301A" w14:textId="3F889DBB" w:rsidR="00600826" w:rsidRDefault="00600826" w:rsidP="00600826">
            <w:pPr>
              <w:rPr>
                <w:sz w:val="24"/>
                <w:szCs w:val="20"/>
              </w:rPr>
            </w:pPr>
            <w:r w:rsidRPr="00D06D2E">
              <w:rPr>
                <w:sz w:val="24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2ED1DC1" w14:textId="7717EE2A" w:rsidR="00600826" w:rsidRDefault="00600826" w:rsidP="00600826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D06D2E">
              <w:rPr>
                <w:rFonts w:cs="Calibri"/>
                <w:sz w:val="24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C18BC4A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>Podmioty lecznicze w świetle ustawy o działalności leczniczej z dnia 15 kwietnia 2011r. (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t.j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 xml:space="preserve">. Dz. U. z 2018 r. poz. 2190 z </w:t>
            </w:r>
            <w:proofErr w:type="spellStart"/>
            <w:r w:rsidRPr="001C7F97">
              <w:rPr>
                <w:rFonts w:cs="Arial"/>
                <w:bCs/>
                <w:sz w:val="24"/>
                <w:szCs w:val="20"/>
              </w:rPr>
              <w:t>późn</w:t>
            </w:r>
            <w:proofErr w:type="spellEnd"/>
            <w:r w:rsidRPr="001C7F97">
              <w:rPr>
                <w:rFonts w:cs="Arial"/>
                <w:bCs/>
                <w:sz w:val="24"/>
                <w:szCs w:val="20"/>
              </w:rPr>
              <w:t>. zm.</w:t>
            </w:r>
            <w:r w:rsidRPr="00D06D2E">
              <w:rPr>
                <w:rFonts w:cs="Arial"/>
                <w:bCs/>
                <w:sz w:val="24"/>
                <w:szCs w:val="20"/>
              </w:rPr>
              <w:t>) uznaje się: przedsiębiorców, samodzielne publiczne zakła</w:t>
            </w:r>
            <w:r>
              <w:rPr>
                <w:rFonts w:cs="Arial"/>
                <w:bCs/>
                <w:sz w:val="24"/>
                <w:szCs w:val="20"/>
              </w:rPr>
              <w:t xml:space="preserve">dy opieki zdrowotnej, jednostki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budżetowe, instytuty badawcze, fundacje </w:t>
            </w:r>
            <w:r w:rsidRPr="00D06D2E">
              <w:rPr>
                <w:rFonts w:cs="Arial"/>
                <w:bCs/>
                <w:sz w:val="24"/>
                <w:szCs w:val="20"/>
              </w:rPr>
              <w:br/>
              <w:t>i stowarzyszeni</w:t>
            </w:r>
            <w:r>
              <w:rPr>
                <w:rFonts w:cs="Arial"/>
                <w:bCs/>
                <w:sz w:val="24"/>
                <w:szCs w:val="20"/>
              </w:rPr>
              <w:t xml:space="preserve">a, posiadające osobowość prawna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organizacyjne stowarzyszeń, osoby prawne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i jednostki organizacyjne działające na podstawie przepisów o stosunku Państwa do Kościoła Katolickiego w Rzeczypospolitej Polskiej,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Pr="00D06D2E">
              <w:rPr>
                <w:rFonts w:cs="Arial"/>
                <w:bCs/>
                <w:sz w:val="24"/>
                <w:szCs w:val="20"/>
              </w:rPr>
              <w:t xml:space="preserve">jednostki wojskowe – </w:t>
            </w:r>
            <w:r>
              <w:rPr>
                <w:rFonts w:cs="Arial"/>
                <w:bCs/>
                <w:sz w:val="24"/>
                <w:szCs w:val="20"/>
              </w:rPr>
              <w:br/>
            </w:r>
            <w:r w:rsidRPr="00D06D2E">
              <w:rPr>
                <w:rFonts w:cs="Arial"/>
                <w:bCs/>
                <w:sz w:val="24"/>
                <w:szCs w:val="20"/>
              </w:rPr>
              <w:t>w zakresie, w jakim wykonują działalność leczniczą.</w:t>
            </w:r>
          </w:p>
          <w:p w14:paraId="0BFC469E" w14:textId="77777777" w:rsidR="00600826" w:rsidRPr="00D06D2E" w:rsidRDefault="00600826" w:rsidP="006008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  <w:r w:rsidRPr="00D06D2E">
              <w:rPr>
                <w:rFonts w:cs="Arial"/>
                <w:sz w:val="24"/>
                <w:szCs w:val="20"/>
              </w:rPr>
              <w:t xml:space="preserve">Za usługę zdrowotną należy rozumieć każde świadczenie zdrowotne zgodnie z definicją wskazaną </w:t>
            </w:r>
            <w:r>
              <w:rPr>
                <w:rFonts w:cs="Arial"/>
                <w:sz w:val="24"/>
                <w:szCs w:val="20"/>
              </w:rPr>
              <w:br/>
            </w:r>
            <w:r w:rsidRPr="00D06D2E">
              <w:rPr>
                <w:rFonts w:cs="Arial"/>
                <w:sz w:val="24"/>
                <w:szCs w:val="20"/>
              </w:rPr>
              <w:t>w ust</w:t>
            </w:r>
            <w:r>
              <w:rPr>
                <w:rFonts w:cs="Arial"/>
                <w:sz w:val="24"/>
                <w:szCs w:val="20"/>
              </w:rPr>
              <w:t xml:space="preserve">awie o działalności leczniczej </w:t>
            </w:r>
            <w:r w:rsidRPr="00D06D2E">
              <w:rPr>
                <w:rFonts w:cs="Arial"/>
                <w:sz w:val="24"/>
                <w:szCs w:val="20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682DC5E1" w14:textId="77777777" w:rsidR="00600826" w:rsidRPr="00D06D2E" w:rsidRDefault="00600826" w:rsidP="00600826">
            <w:pPr>
              <w:pStyle w:val="Akapitzlist"/>
              <w:ind w:left="0"/>
              <w:rPr>
                <w:rFonts w:cs="Arial"/>
                <w:b/>
                <w:bCs/>
                <w:sz w:val="24"/>
              </w:rPr>
            </w:pPr>
            <w:r w:rsidRPr="00D06D2E">
              <w:rPr>
                <w:rFonts w:cs="Arial"/>
                <w:b/>
                <w:bCs/>
                <w:sz w:val="24"/>
              </w:rPr>
              <w:t xml:space="preserve">UWAGA: </w:t>
            </w:r>
          </w:p>
          <w:p w14:paraId="5D9B3374" w14:textId="3F0D4891" w:rsidR="00600826" w:rsidRPr="005D3030" w:rsidRDefault="00600826" w:rsidP="00600826">
            <w:pPr>
              <w:autoSpaceDE w:val="0"/>
              <w:autoSpaceDN w:val="0"/>
              <w:adjustRightInd w:val="0"/>
              <w:spacing w:before="60"/>
              <w:rPr>
                <w:sz w:val="24"/>
                <w:szCs w:val="20"/>
              </w:rPr>
            </w:pPr>
            <w:r w:rsidRPr="00D06D2E">
              <w:rPr>
                <w:rFonts w:cs="Arial"/>
                <w:bCs/>
                <w:sz w:val="24"/>
                <w:szCs w:val="20"/>
              </w:rPr>
              <w:t>We wskaźniku nie należy wykazywać podmiotów świadczących usługi z zakresu POZ i AOS oraz szpitali.</w:t>
            </w:r>
          </w:p>
        </w:tc>
      </w:tr>
    </w:tbl>
    <w:p w14:paraId="2CB61CC5" w14:textId="7AC24747" w:rsidR="00102FB7" w:rsidRPr="003F5D91" w:rsidRDefault="00102FB7" w:rsidP="00176BD8">
      <w:pPr>
        <w:rPr>
          <w:rFonts w:ascii="Calibri" w:hAnsi="Calibri"/>
          <w:sz w:val="24"/>
          <w:szCs w:val="24"/>
        </w:rPr>
      </w:pPr>
    </w:p>
    <w:sectPr w:rsidR="00102FB7" w:rsidRPr="003F5D91" w:rsidSect="00B55841">
      <w:footerReference w:type="default" r:id="rId10"/>
      <w:headerReference w:type="first" r:id="rId11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CD41" w14:textId="77777777" w:rsidR="00180D63" w:rsidRDefault="00180D63" w:rsidP="00A11280">
      <w:pPr>
        <w:spacing w:after="0" w:line="240" w:lineRule="auto"/>
      </w:pPr>
      <w:r>
        <w:separator/>
      </w:r>
    </w:p>
  </w:endnote>
  <w:endnote w:type="continuationSeparator" w:id="0">
    <w:p w14:paraId="5196B82C" w14:textId="77777777" w:rsidR="00180D63" w:rsidRDefault="00180D63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75562226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5F602B" w14:textId="18D4C445" w:rsidR="00180D63" w:rsidRPr="003F5D91" w:rsidRDefault="00180D63" w:rsidP="003F5D91">
            <w:pPr>
              <w:pStyle w:val="Stopka"/>
              <w:jc w:val="center"/>
              <w:rPr>
                <w:sz w:val="24"/>
                <w:szCs w:val="24"/>
              </w:rPr>
            </w:pPr>
            <w:r w:rsidRPr="003F5D91">
              <w:rPr>
                <w:sz w:val="24"/>
                <w:szCs w:val="24"/>
              </w:rPr>
              <w:t xml:space="preserve">Strona </w:t>
            </w:r>
            <w:r w:rsidRPr="003F5D91">
              <w:rPr>
                <w:b/>
                <w:bCs/>
                <w:sz w:val="24"/>
                <w:szCs w:val="24"/>
              </w:rPr>
              <w:fldChar w:fldCharType="begin"/>
            </w:r>
            <w:r w:rsidRPr="003F5D91">
              <w:rPr>
                <w:b/>
                <w:bCs/>
                <w:sz w:val="24"/>
                <w:szCs w:val="24"/>
              </w:rPr>
              <w:instrText>PAGE</w:instrText>
            </w:r>
            <w:r w:rsidRPr="003F5D91">
              <w:rPr>
                <w:b/>
                <w:bCs/>
                <w:sz w:val="24"/>
                <w:szCs w:val="24"/>
              </w:rPr>
              <w:fldChar w:fldCharType="separate"/>
            </w:r>
            <w:r w:rsidR="00200404">
              <w:rPr>
                <w:b/>
                <w:bCs/>
                <w:noProof/>
                <w:sz w:val="24"/>
                <w:szCs w:val="24"/>
              </w:rPr>
              <w:t>14</w:t>
            </w:r>
            <w:r w:rsidRPr="003F5D91">
              <w:rPr>
                <w:b/>
                <w:bCs/>
                <w:sz w:val="24"/>
                <w:szCs w:val="24"/>
              </w:rPr>
              <w:fldChar w:fldCharType="end"/>
            </w:r>
            <w:r w:rsidRPr="003F5D91">
              <w:rPr>
                <w:sz w:val="24"/>
                <w:szCs w:val="24"/>
              </w:rPr>
              <w:t xml:space="preserve"> z </w:t>
            </w:r>
            <w:r w:rsidRPr="003F5D91">
              <w:rPr>
                <w:b/>
                <w:bCs/>
                <w:sz w:val="24"/>
                <w:szCs w:val="24"/>
              </w:rPr>
              <w:fldChar w:fldCharType="begin"/>
            </w:r>
            <w:r w:rsidRPr="003F5D91">
              <w:rPr>
                <w:b/>
                <w:bCs/>
                <w:sz w:val="24"/>
                <w:szCs w:val="24"/>
              </w:rPr>
              <w:instrText>NUMPAGES</w:instrText>
            </w:r>
            <w:r w:rsidRPr="003F5D91">
              <w:rPr>
                <w:b/>
                <w:bCs/>
                <w:sz w:val="24"/>
                <w:szCs w:val="24"/>
              </w:rPr>
              <w:fldChar w:fldCharType="separate"/>
            </w:r>
            <w:r w:rsidR="00200404">
              <w:rPr>
                <w:b/>
                <w:bCs/>
                <w:noProof/>
                <w:sz w:val="24"/>
                <w:szCs w:val="24"/>
              </w:rPr>
              <w:t>14</w:t>
            </w:r>
            <w:r w:rsidRPr="003F5D9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2B7A3" w14:textId="5D195F06" w:rsidR="00180D63" w:rsidRPr="003F5D91" w:rsidRDefault="00180D63" w:rsidP="00442FE8">
    <w:pPr>
      <w:pStyle w:val="Stopka"/>
      <w:tabs>
        <w:tab w:val="clear" w:pos="4536"/>
        <w:tab w:val="clear" w:pos="9072"/>
        <w:tab w:val="left" w:pos="7905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96F4A" w14:textId="77777777" w:rsidR="00180D63" w:rsidRDefault="00180D63" w:rsidP="00A11280">
      <w:pPr>
        <w:spacing w:after="0" w:line="240" w:lineRule="auto"/>
      </w:pPr>
      <w:r>
        <w:separator/>
      </w:r>
    </w:p>
  </w:footnote>
  <w:footnote w:type="continuationSeparator" w:id="0">
    <w:p w14:paraId="11B13C01" w14:textId="77777777" w:rsidR="00180D63" w:rsidRDefault="00180D63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693E" w14:textId="3677AD50" w:rsidR="00066C68" w:rsidRPr="00066C68" w:rsidRDefault="00066C68" w:rsidP="00066C68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066C68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7</w:t>
    </w:r>
    <w:r w:rsidRPr="00066C68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066C68">
      <w:rPr>
        <w:rFonts w:ascii="Calibri" w:eastAsia="Calibri" w:hAnsi="Calibri" w:cs="Times New Roman"/>
        <w:iCs/>
        <w:sz w:val="24"/>
        <w:szCs w:val="24"/>
      </w:rPr>
      <w:t xml:space="preserve">do Procedury wyboru projektu w trybie nadzwyczajnym w ramach Działania 8.1 </w:t>
    </w:r>
    <w:r w:rsidRPr="00066C68">
      <w:rPr>
        <w:rFonts w:ascii="Calibri" w:eastAsia="Calibri" w:hAnsi="Calibri" w:cs="Times New Roman"/>
        <w:i/>
        <w:iCs/>
        <w:sz w:val="24"/>
        <w:szCs w:val="24"/>
      </w:rPr>
      <w:t xml:space="preserve">Dostęp do wysokiej jakości usług zdrowotnych </w:t>
    </w:r>
    <w:r w:rsidRPr="00066C68">
      <w:rPr>
        <w:rFonts w:ascii="Calibri" w:eastAsia="Calibri" w:hAnsi="Calibri" w:cs="Times New Roman"/>
        <w:i/>
        <w:iCs/>
        <w:sz w:val="24"/>
        <w:szCs w:val="24"/>
      </w:rPr>
      <w:br/>
      <w:t>i społecznych</w:t>
    </w:r>
    <w:r w:rsidRPr="00066C68">
      <w:rPr>
        <w:rFonts w:ascii="Calibri" w:eastAsia="Calibri" w:hAnsi="Calibri" w:cs="Times New Roman"/>
        <w:iCs/>
        <w:sz w:val="24"/>
        <w:szCs w:val="24"/>
      </w:rPr>
      <w:t xml:space="preserve"> w zakresie usług zdrowotnych - opieki nad osobami starszymi, w tym z niepełnosprawnościami w obszarze  działań związanych </w:t>
    </w:r>
    <w:r w:rsidRPr="00066C68">
      <w:rPr>
        <w:rFonts w:ascii="Calibri" w:eastAsia="Calibri" w:hAnsi="Calibri" w:cs="Times New Roman"/>
        <w:iCs/>
        <w:sz w:val="24"/>
        <w:szCs w:val="24"/>
      </w:rPr>
      <w:br/>
      <w:t xml:space="preserve">z zapobieganiem, przeciwdziałaniem i zwalczaniem </w:t>
    </w:r>
    <w:proofErr w:type="spellStart"/>
    <w:r w:rsidRPr="00066C68">
      <w:rPr>
        <w:rFonts w:ascii="Calibri" w:eastAsia="Calibri" w:hAnsi="Calibri" w:cs="Times New Roman"/>
        <w:iCs/>
        <w:sz w:val="24"/>
        <w:szCs w:val="24"/>
      </w:rPr>
      <w:t>koronawirusa</w:t>
    </w:r>
    <w:proofErr w:type="spellEnd"/>
    <w:r w:rsidRPr="00066C68">
      <w:rPr>
        <w:rFonts w:ascii="Calibri" w:eastAsia="Calibri" w:hAnsi="Calibri" w:cs="Times New Roman"/>
        <w:iCs/>
        <w:sz w:val="24"/>
        <w:szCs w:val="24"/>
      </w:rPr>
      <w:t xml:space="preserve"> SARS-CoV-2 wywołującego chorobę COVID-19, </w:t>
    </w:r>
    <w:r w:rsidRPr="00066C68">
      <w:rPr>
        <w:rFonts w:ascii="Calibri" w:eastAsia="Calibri" w:hAnsi="Calibri" w:cs="Times New Roman"/>
        <w:iCs/>
        <w:sz w:val="24"/>
        <w:szCs w:val="24"/>
      </w:rPr>
      <w:br/>
      <w:t xml:space="preserve">Osi VIII </w:t>
    </w:r>
    <w:r w:rsidRPr="00066C68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066C68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26209EC5" w14:textId="672CD589" w:rsidR="00180D63" w:rsidRPr="00DD1C58" w:rsidRDefault="00066C68" w:rsidP="00066C68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i/>
        <w:iCs/>
        <w:sz w:val="24"/>
        <w:lang w:eastAsia="pl-PL"/>
      </w:rPr>
    </w:pPr>
    <w:r w:rsidRPr="00066C68">
      <w:rPr>
        <w:rFonts w:ascii="Calibri" w:eastAsia="Calibri" w:hAnsi="Calibri" w:cs="Times New Roman"/>
        <w:iCs/>
        <w:sz w:val="24"/>
        <w:szCs w:val="24"/>
      </w:rPr>
      <w:t>Nabór I</w:t>
    </w:r>
    <w:r w:rsidR="00200404">
      <w:rPr>
        <w:rFonts w:ascii="Calibri" w:eastAsia="Calibri" w:hAnsi="Calibri" w:cs="Times New Roman"/>
        <w:iCs/>
        <w:sz w:val="24"/>
        <w:szCs w:val="24"/>
      </w:rPr>
      <w:t>I</w:t>
    </w:r>
    <w:r w:rsidRPr="00066C68">
      <w:rPr>
        <w:rFonts w:ascii="Calibri" w:eastAsia="Calibri" w:hAnsi="Calibri" w:cs="Times New Roman"/>
        <w:iCs/>
        <w:sz w:val="24"/>
        <w:szCs w:val="24"/>
      </w:rPr>
      <w:t>, Wersja nr 1, listopad 2020 r.</w:t>
    </w:r>
  </w:p>
  <w:p w14:paraId="4C77B598" w14:textId="77777777" w:rsidR="00180D63" w:rsidRDefault="00180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6AE"/>
    <w:multiLevelType w:val="hybridMultilevel"/>
    <w:tmpl w:val="30FECDDC"/>
    <w:lvl w:ilvl="0" w:tplc="0415000F">
      <w:start w:val="1"/>
      <w:numFmt w:val="decimal"/>
      <w:lvlText w:val="%1."/>
      <w:lvlJc w:val="left"/>
      <w:pPr>
        <w:ind w:left="397" w:hanging="360"/>
      </w:p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0A70F5D"/>
    <w:multiLevelType w:val="hybridMultilevel"/>
    <w:tmpl w:val="40A0954C"/>
    <w:lvl w:ilvl="0" w:tplc="8D9AD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835AB"/>
    <w:multiLevelType w:val="hybridMultilevel"/>
    <w:tmpl w:val="D106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569C8"/>
    <w:multiLevelType w:val="hybridMultilevel"/>
    <w:tmpl w:val="00CE467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0A42E09"/>
    <w:multiLevelType w:val="hybridMultilevel"/>
    <w:tmpl w:val="9C66A1EA"/>
    <w:lvl w:ilvl="0" w:tplc="8D9AD51E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1C1D18"/>
    <w:multiLevelType w:val="hybridMultilevel"/>
    <w:tmpl w:val="A990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82E"/>
    <w:multiLevelType w:val="hybridMultilevel"/>
    <w:tmpl w:val="DDA6A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64C8B"/>
    <w:multiLevelType w:val="hybridMultilevel"/>
    <w:tmpl w:val="58F6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1E3B"/>
    <w:multiLevelType w:val="hybridMultilevel"/>
    <w:tmpl w:val="FCC6C95E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754D5"/>
    <w:multiLevelType w:val="hybridMultilevel"/>
    <w:tmpl w:val="81FC0838"/>
    <w:lvl w:ilvl="0" w:tplc="B8366602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653A5"/>
    <w:multiLevelType w:val="hybridMultilevel"/>
    <w:tmpl w:val="491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1FA"/>
    <w:rsid w:val="00001E12"/>
    <w:rsid w:val="00002D26"/>
    <w:rsid w:val="00003163"/>
    <w:rsid w:val="00003A16"/>
    <w:rsid w:val="000043FC"/>
    <w:rsid w:val="00006A99"/>
    <w:rsid w:val="0001004E"/>
    <w:rsid w:val="00010EEF"/>
    <w:rsid w:val="00015EC6"/>
    <w:rsid w:val="00017DE1"/>
    <w:rsid w:val="00022220"/>
    <w:rsid w:val="0002356F"/>
    <w:rsid w:val="0002420B"/>
    <w:rsid w:val="000252B8"/>
    <w:rsid w:val="000305AA"/>
    <w:rsid w:val="000327B4"/>
    <w:rsid w:val="000349F7"/>
    <w:rsid w:val="00034C0D"/>
    <w:rsid w:val="00035C17"/>
    <w:rsid w:val="00036830"/>
    <w:rsid w:val="00040DFE"/>
    <w:rsid w:val="000419E2"/>
    <w:rsid w:val="00042F3A"/>
    <w:rsid w:val="000441A6"/>
    <w:rsid w:val="00047F83"/>
    <w:rsid w:val="000505A7"/>
    <w:rsid w:val="00052D97"/>
    <w:rsid w:val="00053A7D"/>
    <w:rsid w:val="0005545E"/>
    <w:rsid w:val="00055EE7"/>
    <w:rsid w:val="00056886"/>
    <w:rsid w:val="00061708"/>
    <w:rsid w:val="000637DD"/>
    <w:rsid w:val="0006395F"/>
    <w:rsid w:val="00066C68"/>
    <w:rsid w:val="00067170"/>
    <w:rsid w:val="000713F2"/>
    <w:rsid w:val="00072063"/>
    <w:rsid w:val="000735AC"/>
    <w:rsid w:val="000743C0"/>
    <w:rsid w:val="000751CE"/>
    <w:rsid w:val="000757A9"/>
    <w:rsid w:val="00083607"/>
    <w:rsid w:val="00083D75"/>
    <w:rsid w:val="00084190"/>
    <w:rsid w:val="000871B9"/>
    <w:rsid w:val="00091AF0"/>
    <w:rsid w:val="000931E9"/>
    <w:rsid w:val="000934F6"/>
    <w:rsid w:val="0009398B"/>
    <w:rsid w:val="0009468B"/>
    <w:rsid w:val="00095A5B"/>
    <w:rsid w:val="00095B63"/>
    <w:rsid w:val="000976FE"/>
    <w:rsid w:val="000A0237"/>
    <w:rsid w:val="000A0789"/>
    <w:rsid w:val="000A096A"/>
    <w:rsid w:val="000A0A01"/>
    <w:rsid w:val="000A4032"/>
    <w:rsid w:val="000A4089"/>
    <w:rsid w:val="000A4616"/>
    <w:rsid w:val="000A529C"/>
    <w:rsid w:val="000A542C"/>
    <w:rsid w:val="000A6A14"/>
    <w:rsid w:val="000A75E9"/>
    <w:rsid w:val="000B09A2"/>
    <w:rsid w:val="000B1484"/>
    <w:rsid w:val="000B1B1D"/>
    <w:rsid w:val="000B31A9"/>
    <w:rsid w:val="000B4446"/>
    <w:rsid w:val="000B5CE4"/>
    <w:rsid w:val="000B5FE8"/>
    <w:rsid w:val="000B61B6"/>
    <w:rsid w:val="000B70D2"/>
    <w:rsid w:val="000B725C"/>
    <w:rsid w:val="000B7E20"/>
    <w:rsid w:val="000C3414"/>
    <w:rsid w:val="000C4057"/>
    <w:rsid w:val="000C5CA6"/>
    <w:rsid w:val="000C6AA3"/>
    <w:rsid w:val="000C71C5"/>
    <w:rsid w:val="000D3B84"/>
    <w:rsid w:val="000D414A"/>
    <w:rsid w:val="000D55FA"/>
    <w:rsid w:val="000D57E7"/>
    <w:rsid w:val="000E1172"/>
    <w:rsid w:val="000E1178"/>
    <w:rsid w:val="000E1828"/>
    <w:rsid w:val="000E436C"/>
    <w:rsid w:val="000E5525"/>
    <w:rsid w:val="000E6C43"/>
    <w:rsid w:val="000E7FBF"/>
    <w:rsid w:val="000F24D9"/>
    <w:rsid w:val="000F36FA"/>
    <w:rsid w:val="000F4FD3"/>
    <w:rsid w:val="000F5C3F"/>
    <w:rsid w:val="001002DC"/>
    <w:rsid w:val="00100F75"/>
    <w:rsid w:val="001012DE"/>
    <w:rsid w:val="001028AA"/>
    <w:rsid w:val="00102FB7"/>
    <w:rsid w:val="00104B97"/>
    <w:rsid w:val="0010747F"/>
    <w:rsid w:val="00110626"/>
    <w:rsid w:val="00112BD8"/>
    <w:rsid w:val="001133C2"/>
    <w:rsid w:val="00113F63"/>
    <w:rsid w:val="001144A8"/>
    <w:rsid w:val="00115072"/>
    <w:rsid w:val="0011616D"/>
    <w:rsid w:val="00116512"/>
    <w:rsid w:val="001203DA"/>
    <w:rsid w:val="0012109B"/>
    <w:rsid w:val="001212B7"/>
    <w:rsid w:val="00121B2A"/>
    <w:rsid w:val="001222D6"/>
    <w:rsid w:val="001238ED"/>
    <w:rsid w:val="00123F2F"/>
    <w:rsid w:val="00125111"/>
    <w:rsid w:val="00125597"/>
    <w:rsid w:val="001265C5"/>
    <w:rsid w:val="00131B88"/>
    <w:rsid w:val="001330A8"/>
    <w:rsid w:val="00136D60"/>
    <w:rsid w:val="001379EA"/>
    <w:rsid w:val="00144CA9"/>
    <w:rsid w:val="00145EFB"/>
    <w:rsid w:val="001460B1"/>
    <w:rsid w:val="00150E88"/>
    <w:rsid w:val="0015121D"/>
    <w:rsid w:val="00152201"/>
    <w:rsid w:val="00160878"/>
    <w:rsid w:val="00163090"/>
    <w:rsid w:val="00163314"/>
    <w:rsid w:val="0016581B"/>
    <w:rsid w:val="0016584B"/>
    <w:rsid w:val="0016610E"/>
    <w:rsid w:val="0017028A"/>
    <w:rsid w:val="00170F8F"/>
    <w:rsid w:val="00171E1C"/>
    <w:rsid w:val="00176A29"/>
    <w:rsid w:val="00176BD8"/>
    <w:rsid w:val="00177222"/>
    <w:rsid w:val="00177CB4"/>
    <w:rsid w:val="001807EC"/>
    <w:rsid w:val="00180987"/>
    <w:rsid w:val="00180A81"/>
    <w:rsid w:val="00180D63"/>
    <w:rsid w:val="001811AE"/>
    <w:rsid w:val="001843BF"/>
    <w:rsid w:val="00185BAA"/>
    <w:rsid w:val="001863DA"/>
    <w:rsid w:val="00186FCC"/>
    <w:rsid w:val="001874BA"/>
    <w:rsid w:val="001901EB"/>
    <w:rsid w:val="00190C4F"/>
    <w:rsid w:val="00191A19"/>
    <w:rsid w:val="00192802"/>
    <w:rsid w:val="001930AE"/>
    <w:rsid w:val="00193769"/>
    <w:rsid w:val="00196A28"/>
    <w:rsid w:val="00196F2C"/>
    <w:rsid w:val="0019763A"/>
    <w:rsid w:val="001A0638"/>
    <w:rsid w:val="001A2B56"/>
    <w:rsid w:val="001A32D2"/>
    <w:rsid w:val="001A3780"/>
    <w:rsid w:val="001A5012"/>
    <w:rsid w:val="001A548E"/>
    <w:rsid w:val="001A68E1"/>
    <w:rsid w:val="001A72B1"/>
    <w:rsid w:val="001B2650"/>
    <w:rsid w:val="001B2C86"/>
    <w:rsid w:val="001B73CF"/>
    <w:rsid w:val="001C124E"/>
    <w:rsid w:val="001C134E"/>
    <w:rsid w:val="001C196A"/>
    <w:rsid w:val="001C4092"/>
    <w:rsid w:val="001C55A8"/>
    <w:rsid w:val="001C5E23"/>
    <w:rsid w:val="001C7406"/>
    <w:rsid w:val="001C7F97"/>
    <w:rsid w:val="001D103E"/>
    <w:rsid w:val="001D2DFD"/>
    <w:rsid w:val="001D330B"/>
    <w:rsid w:val="001D353F"/>
    <w:rsid w:val="001D3621"/>
    <w:rsid w:val="001D7CC3"/>
    <w:rsid w:val="001E30CE"/>
    <w:rsid w:val="001E3174"/>
    <w:rsid w:val="001E3836"/>
    <w:rsid w:val="001E6CC9"/>
    <w:rsid w:val="001F0F7F"/>
    <w:rsid w:val="001F12C3"/>
    <w:rsid w:val="001F1B09"/>
    <w:rsid w:val="001F1D54"/>
    <w:rsid w:val="00200404"/>
    <w:rsid w:val="002023AC"/>
    <w:rsid w:val="00203F42"/>
    <w:rsid w:val="00204980"/>
    <w:rsid w:val="00207B52"/>
    <w:rsid w:val="00210D3C"/>
    <w:rsid w:val="00211AC9"/>
    <w:rsid w:val="00220524"/>
    <w:rsid w:val="002218B6"/>
    <w:rsid w:val="00222682"/>
    <w:rsid w:val="002233DD"/>
    <w:rsid w:val="00223C69"/>
    <w:rsid w:val="002240BB"/>
    <w:rsid w:val="002244FF"/>
    <w:rsid w:val="00224732"/>
    <w:rsid w:val="00226060"/>
    <w:rsid w:val="0022640F"/>
    <w:rsid w:val="002266E6"/>
    <w:rsid w:val="002271F7"/>
    <w:rsid w:val="00233B51"/>
    <w:rsid w:val="00233FAE"/>
    <w:rsid w:val="0023430F"/>
    <w:rsid w:val="00234E3A"/>
    <w:rsid w:val="00235E3B"/>
    <w:rsid w:val="00236B02"/>
    <w:rsid w:val="00237512"/>
    <w:rsid w:val="00237D9A"/>
    <w:rsid w:val="0024279D"/>
    <w:rsid w:val="002455FB"/>
    <w:rsid w:val="00253AF3"/>
    <w:rsid w:val="0025473F"/>
    <w:rsid w:val="00254FF1"/>
    <w:rsid w:val="0025646D"/>
    <w:rsid w:val="00256682"/>
    <w:rsid w:val="00261722"/>
    <w:rsid w:val="0026206F"/>
    <w:rsid w:val="00264831"/>
    <w:rsid w:val="002672D2"/>
    <w:rsid w:val="0027059A"/>
    <w:rsid w:val="00272BC9"/>
    <w:rsid w:val="00273A61"/>
    <w:rsid w:val="00273AB4"/>
    <w:rsid w:val="002764D3"/>
    <w:rsid w:val="00277E95"/>
    <w:rsid w:val="002809A2"/>
    <w:rsid w:val="002821A1"/>
    <w:rsid w:val="0028265D"/>
    <w:rsid w:val="00283239"/>
    <w:rsid w:val="00283A23"/>
    <w:rsid w:val="00283CF1"/>
    <w:rsid w:val="00287512"/>
    <w:rsid w:val="002875B0"/>
    <w:rsid w:val="00287AA3"/>
    <w:rsid w:val="00291042"/>
    <w:rsid w:val="00291047"/>
    <w:rsid w:val="002919C0"/>
    <w:rsid w:val="00292CCE"/>
    <w:rsid w:val="002948C3"/>
    <w:rsid w:val="00295AB3"/>
    <w:rsid w:val="00295BDD"/>
    <w:rsid w:val="00295D88"/>
    <w:rsid w:val="002979FE"/>
    <w:rsid w:val="002A04A9"/>
    <w:rsid w:val="002A099C"/>
    <w:rsid w:val="002A3184"/>
    <w:rsid w:val="002A3416"/>
    <w:rsid w:val="002A3A9C"/>
    <w:rsid w:val="002A3B5B"/>
    <w:rsid w:val="002A3FC9"/>
    <w:rsid w:val="002A4384"/>
    <w:rsid w:val="002A5E59"/>
    <w:rsid w:val="002A7DBE"/>
    <w:rsid w:val="002B0551"/>
    <w:rsid w:val="002B08C1"/>
    <w:rsid w:val="002B11B8"/>
    <w:rsid w:val="002B17E2"/>
    <w:rsid w:val="002B294F"/>
    <w:rsid w:val="002B32D6"/>
    <w:rsid w:val="002B4B5A"/>
    <w:rsid w:val="002B5A33"/>
    <w:rsid w:val="002B5BE2"/>
    <w:rsid w:val="002B5D3A"/>
    <w:rsid w:val="002C1958"/>
    <w:rsid w:val="002C1ECA"/>
    <w:rsid w:val="002C63EB"/>
    <w:rsid w:val="002C69A3"/>
    <w:rsid w:val="002C78D8"/>
    <w:rsid w:val="002D1FFD"/>
    <w:rsid w:val="002D43E1"/>
    <w:rsid w:val="002D47D0"/>
    <w:rsid w:val="002D4B7F"/>
    <w:rsid w:val="002D6BC5"/>
    <w:rsid w:val="002E1BA9"/>
    <w:rsid w:val="002E26E8"/>
    <w:rsid w:val="002E3FA7"/>
    <w:rsid w:val="002E5267"/>
    <w:rsid w:val="002E6E29"/>
    <w:rsid w:val="002E79EF"/>
    <w:rsid w:val="002F263F"/>
    <w:rsid w:val="002F2767"/>
    <w:rsid w:val="002F55B6"/>
    <w:rsid w:val="003023A9"/>
    <w:rsid w:val="0030387D"/>
    <w:rsid w:val="00305EC3"/>
    <w:rsid w:val="003064CE"/>
    <w:rsid w:val="00306C54"/>
    <w:rsid w:val="003101A1"/>
    <w:rsid w:val="00312565"/>
    <w:rsid w:val="00312897"/>
    <w:rsid w:val="00314703"/>
    <w:rsid w:val="00316A82"/>
    <w:rsid w:val="003178FB"/>
    <w:rsid w:val="00317964"/>
    <w:rsid w:val="00320171"/>
    <w:rsid w:val="00320716"/>
    <w:rsid w:val="003217E6"/>
    <w:rsid w:val="0032277D"/>
    <w:rsid w:val="00326841"/>
    <w:rsid w:val="00327856"/>
    <w:rsid w:val="0033308A"/>
    <w:rsid w:val="0033462C"/>
    <w:rsid w:val="00334CEF"/>
    <w:rsid w:val="00334F83"/>
    <w:rsid w:val="003350A1"/>
    <w:rsid w:val="00335105"/>
    <w:rsid w:val="0033677D"/>
    <w:rsid w:val="00337A6E"/>
    <w:rsid w:val="00340398"/>
    <w:rsid w:val="00341073"/>
    <w:rsid w:val="00342FAA"/>
    <w:rsid w:val="00343FA6"/>
    <w:rsid w:val="003471D6"/>
    <w:rsid w:val="0034744E"/>
    <w:rsid w:val="00351059"/>
    <w:rsid w:val="00352B56"/>
    <w:rsid w:val="003553DD"/>
    <w:rsid w:val="0035586D"/>
    <w:rsid w:val="00356414"/>
    <w:rsid w:val="00356922"/>
    <w:rsid w:val="00356D8C"/>
    <w:rsid w:val="003626EF"/>
    <w:rsid w:val="00363BC5"/>
    <w:rsid w:val="00365D3B"/>
    <w:rsid w:val="003660CD"/>
    <w:rsid w:val="0036612F"/>
    <w:rsid w:val="00366E37"/>
    <w:rsid w:val="00367199"/>
    <w:rsid w:val="003701C9"/>
    <w:rsid w:val="00370627"/>
    <w:rsid w:val="0037281C"/>
    <w:rsid w:val="00372AC0"/>
    <w:rsid w:val="003744E5"/>
    <w:rsid w:val="0037457E"/>
    <w:rsid w:val="00374E6A"/>
    <w:rsid w:val="00375C2B"/>
    <w:rsid w:val="00375E59"/>
    <w:rsid w:val="00377C79"/>
    <w:rsid w:val="00382AEC"/>
    <w:rsid w:val="003841BA"/>
    <w:rsid w:val="00384D71"/>
    <w:rsid w:val="003921D0"/>
    <w:rsid w:val="00393132"/>
    <w:rsid w:val="003976DA"/>
    <w:rsid w:val="003A3B99"/>
    <w:rsid w:val="003A545F"/>
    <w:rsid w:val="003A56B7"/>
    <w:rsid w:val="003A5E23"/>
    <w:rsid w:val="003A69AB"/>
    <w:rsid w:val="003A6A48"/>
    <w:rsid w:val="003A6C9B"/>
    <w:rsid w:val="003B1C63"/>
    <w:rsid w:val="003B26CD"/>
    <w:rsid w:val="003B2744"/>
    <w:rsid w:val="003B2E21"/>
    <w:rsid w:val="003B4296"/>
    <w:rsid w:val="003B7C2D"/>
    <w:rsid w:val="003B7E2A"/>
    <w:rsid w:val="003C02CA"/>
    <w:rsid w:val="003C26C4"/>
    <w:rsid w:val="003C27B4"/>
    <w:rsid w:val="003C2D68"/>
    <w:rsid w:val="003C4BBB"/>
    <w:rsid w:val="003C6DBB"/>
    <w:rsid w:val="003C6E68"/>
    <w:rsid w:val="003D02A0"/>
    <w:rsid w:val="003D06D9"/>
    <w:rsid w:val="003D14F8"/>
    <w:rsid w:val="003D1E49"/>
    <w:rsid w:val="003D1FF7"/>
    <w:rsid w:val="003D2D2E"/>
    <w:rsid w:val="003D34DB"/>
    <w:rsid w:val="003D4655"/>
    <w:rsid w:val="003D4DB5"/>
    <w:rsid w:val="003D64DC"/>
    <w:rsid w:val="003D7DE2"/>
    <w:rsid w:val="003E0589"/>
    <w:rsid w:val="003E274D"/>
    <w:rsid w:val="003E2D96"/>
    <w:rsid w:val="003E2E4B"/>
    <w:rsid w:val="003E3809"/>
    <w:rsid w:val="003E4751"/>
    <w:rsid w:val="003E5A0C"/>
    <w:rsid w:val="003F0782"/>
    <w:rsid w:val="003F18F1"/>
    <w:rsid w:val="003F5D91"/>
    <w:rsid w:val="003F62CD"/>
    <w:rsid w:val="00402809"/>
    <w:rsid w:val="00407FEF"/>
    <w:rsid w:val="004100BB"/>
    <w:rsid w:val="00411A37"/>
    <w:rsid w:val="00413B51"/>
    <w:rsid w:val="00414FC0"/>
    <w:rsid w:val="004154B9"/>
    <w:rsid w:val="004250F5"/>
    <w:rsid w:val="0042514A"/>
    <w:rsid w:val="00425283"/>
    <w:rsid w:val="004253A5"/>
    <w:rsid w:val="004269F6"/>
    <w:rsid w:val="00427357"/>
    <w:rsid w:val="00427710"/>
    <w:rsid w:val="00427BFF"/>
    <w:rsid w:val="00430732"/>
    <w:rsid w:val="0043127B"/>
    <w:rsid w:val="00432647"/>
    <w:rsid w:val="00433FA8"/>
    <w:rsid w:val="00434BAA"/>
    <w:rsid w:val="0043538A"/>
    <w:rsid w:val="0043777E"/>
    <w:rsid w:val="00440760"/>
    <w:rsid w:val="00442FE8"/>
    <w:rsid w:val="00443BDF"/>
    <w:rsid w:val="00444D52"/>
    <w:rsid w:val="004528CF"/>
    <w:rsid w:val="00453084"/>
    <w:rsid w:val="00453F91"/>
    <w:rsid w:val="00454139"/>
    <w:rsid w:val="0045576E"/>
    <w:rsid w:val="004569A1"/>
    <w:rsid w:val="004603A9"/>
    <w:rsid w:val="00462335"/>
    <w:rsid w:val="0046280F"/>
    <w:rsid w:val="004631EE"/>
    <w:rsid w:val="0046432F"/>
    <w:rsid w:val="00465F90"/>
    <w:rsid w:val="00466024"/>
    <w:rsid w:val="0046649E"/>
    <w:rsid w:val="00466966"/>
    <w:rsid w:val="004672CD"/>
    <w:rsid w:val="00470F68"/>
    <w:rsid w:val="00476C02"/>
    <w:rsid w:val="004824C5"/>
    <w:rsid w:val="00482E15"/>
    <w:rsid w:val="00482FB2"/>
    <w:rsid w:val="00483593"/>
    <w:rsid w:val="00483EE4"/>
    <w:rsid w:val="00483F5C"/>
    <w:rsid w:val="004840F3"/>
    <w:rsid w:val="0048600E"/>
    <w:rsid w:val="00490085"/>
    <w:rsid w:val="004910A7"/>
    <w:rsid w:val="0049440F"/>
    <w:rsid w:val="00495097"/>
    <w:rsid w:val="004964EA"/>
    <w:rsid w:val="004A16FE"/>
    <w:rsid w:val="004A1BC0"/>
    <w:rsid w:val="004A21F1"/>
    <w:rsid w:val="004A354D"/>
    <w:rsid w:val="004A384C"/>
    <w:rsid w:val="004A386E"/>
    <w:rsid w:val="004A4C98"/>
    <w:rsid w:val="004A4DA4"/>
    <w:rsid w:val="004A6BDC"/>
    <w:rsid w:val="004A6D13"/>
    <w:rsid w:val="004A7C4A"/>
    <w:rsid w:val="004B1267"/>
    <w:rsid w:val="004B275A"/>
    <w:rsid w:val="004B52B6"/>
    <w:rsid w:val="004B69CE"/>
    <w:rsid w:val="004C2768"/>
    <w:rsid w:val="004C3420"/>
    <w:rsid w:val="004C666D"/>
    <w:rsid w:val="004C6B7E"/>
    <w:rsid w:val="004D30B1"/>
    <w:rsid w:val="004D39D2"/>
    <w:rsid w:val="004D4FCD"/>
    <w:rsid w:val="004D6FDC"/>
    <w:rsid w:val="004E17B4"/>
    <w:rsid w:val="004E3ACC"/>
    <w:rsid w:val="004E7468"/>
    <w:rsid w:val="004E7A11"/>
    <w:rsid w:val="004F1419"/>
    <w:rsid w:val="004F3C77"/>
    <w:rsid w:val="004F545C"/>
    <w:rsid w:val="004F6BEF"/>
    <w:rsid w:val="004F6D93"/>
    <w:rsid w:val="005006BA"/>
    <w:rsid w:val="00501A93"/>
    <w:rsid w:val="00501C83"/>
    <w:rsid w:val="0050209C"/>
    <w:rsid w:val="00504695"/>
    <w:rsid w:val="005062CB"/>
    <w:rsid w:val="005065FB"/>
    <w:rsid w:val="00506FBB"/>
    <w:rsid w:val="005077F3"/>
    <w:rsid w:val="005102CC"/>
    <w:rsid w:val="005129C5"/>
    <w:rsid w:val="005141C2"/>
    <w:rsid w:val="005156EF"/>
    <w:rsid w:val="00523A91"/>
    <w:rsid w:val="0052639C"/>
    <w:rsid w:val="00526808"/>
    <w:rsid w:val="005275CC"/>
    <w:rsid w:val="005277DD"/>
    <w:rsid w:val="00527D23"/>
    <w:rsid w:val="0053473D"/>
    <w:rsid w:val="00537228"/>
    <w:rsid w:val="00537297"/>
    <w:rsid w:val="00537BCC"/>
    <w:rsid w:val="005402FE"/>
    <w:rsid w:val="00541372"/>
    <w:rsid w:val="00541B8F"/>
    <w:rsid w:val="00543A97"/>
    <w:rsid w:val="00544326"/>
    <w:rsid w:val="00544C11"/>
    <w:rsid w:val="005450A1"/>
    <w:rsid w:val="00545BEE"/>
    <w:rsid w:val="00551D35"/>
    <w:rsid w:val="005537A1"/>
    <w:rsid w:val="0056602B"/>
    <w:rsid w:val="00567072"/>
    <w:rsid w:val="00570604"/>
    <w:rsid w:val="00571BBF"/>
    <w:rsid w:val="0057203D"/>
    <w:rsid w:val="00573A93"/>
    <w:rsid w:val="00573E00"/>
    <w:rsid w:val="005746BF"/>
    <w:rsid w:val="005746DA"/>
    <w:rsid w:val="00575179"/>
    <w:rsid w:val="00575F75"/>
    <w:rsid w:val="00577C2C"/>
    <w:rsid w:val="0058397C"/>
    <w:rsid w:val="005845F1"/>
    <w:rsid w:val="00584F93"/>
    <w:rsid w:val="00586BA0"/>
    <w:rsid w:val="0058726C"/>
    <w:rsid w:val="00587F10"/>
    <w:rsid w:val="005915F1"/>
    <w:rsid w:val="00594E6F"/>
    <w:rsid w:val="005956A0"/>
    <w:rsid w:val="005963DD"/>
    <w:rsid w:val="00596A58"/>
    <w:rsid w:val="00596D42"/>
    <w:rsid w:val="005A14AC"/>
    <w:rsid w:val="005A2038"/>
    <w:rsid w:val="005A3E29"/>
    <w:rsid w:val="005A4085"/>
    <w:rsid w:val="005A42DA"/>
    <w:rsid w:val="005A68AE"/>
    <w:rsid w:val="005A7CB1"/>
    <w:rsid w:val="005B2FEA"/>
    <w:rsid w:val="005B4431"/>
    <w:rsid w:val="005B504A"/>
    <w:rsid w:val="005C01D2"/>
    <w:rsid w:val="005C2A6D"/>
    <w:rsid w:val="005C443F"/>
    <w:rsid w:val="005C50B9"/>
    <w:rsid w:val="005D1F70"/>
    <w:rsid w:val="005D3030"/>
    <w:rsid w:val="005D3184"/>
    <w:rsid w:val="005D3F61"/>
    <w:rsid w:val="005D5F43"/>
    <w:rsid w:val="005D65F0"/>
    <w:rsid w:val="005D6CF2"/>
    <w:rsid w:val="005D72CA"/>
    <w:rsid w:val="005E244A"/>
    <w:rsid w:val="005E3B62"/>
    <w:rsid w:val="005E4353"/>
    <w:rsid w:val="005E54E5"/>
    <w:rsid w:val="005E7322"/>
    <w:rsid w:val="005E7DBB"/>
    <w:rsid w:val="005F1689"/>
    <w:rsid w:val="005F25A4"/>
    <w:rsid w:val="005F2676"/>
    <w:rsid w:val="005F2935"/>
    <w:rsid w:val="005F38DE"/>
    <w:rsid w:val="005F72E1"/>
    <w:rsid w:val="005F7A29"/>
    <w:rsid w:val="005F7C33"/>
    <w:rsid w:val="00600826"/>
    <w:rsid w:val="006013E0"/>
    <w:rsid w:val="00601B5A"/>
    <w:rsid w:val="00602EF3"/>
    <w:rsid w:val="006041FA"/>
    <w:rsid w:val="006053E7"/>
    <w:rsid w:val="006074ED"/>
    <w:rsid w:val="00610768"/>
    <w:rsid w:val="00611B31"/>
    <w:rsid w:val="00613B97"/>
    <w:rsid w:val="00614793"/>
    <w:rsid w:val="00615109"/>
    <w:rsid w:val="00615A30"/>
    <w:rsid w:val="006173CD"/>
    <w:rsid w:val="0062141A"/>
    <w:rsid w:val="00622249"/>
    <w:rsid w:val="006227F5"/>
    <w:rsid w:val="00623166"/>
    <w:rsid w:val="0062411B"/>
    <w:rsid w:val="00624C31"/>
    <w:rsid w:val="006257BD"/>
    <w:rsid w:val="006276A3"/>
    <w:rsid w:val="006302A8"/>
    <w:rsid w:val="00630C04"/>
    <w:rsid w:val="006322FA"/>
    <w:rsid w:val="006336B6"/>
    <w:rsid w:val="00634313"/>
    <w:rsid w:val="0063614F"/>
    <w:rsid w:val="00637635"/>
    <w:rsid w:val="006430D2"/>
    <w:rsid w:val="00646E01"/>
    <w:rsid w:val="00647949"/>
    <w:rsid w:val="00647BC4"/>
    <w:rsid w:val="00651B66"/>
    <w:rsid w:val="00654389"/>
    <w:rsid w:val="006545EC"/>
    <w:rsid w:val="0065570B"/>
    <w:rsid w:val="006559F9"/>
    <w:rsid w:val="0065665B"/>
    <w:rsid w:val="006613F3"/>
    <w:rsid w:val="00661E45"/>
    <w:rsid w:val="00661FCF"/>
    <w:rsid w:val="006626EB"/>
    <w:rsid w:val="00663223"/>
    <w:rsid w:val="006640B4"/>
    <w:rsid w:val="0066521C"/>
    <w:rsid w:val="00666DC8"/>
    <w:rsid w:val="006674CF"/>
    <w:rsid w:val="0067124F"/>
    <w:rsid w:val="00671EBA"/>
    <w:rsid w:val="00672CF7"/>
    <w:rsid w:val="006739CE"/>
    <w:rsid w:val="00676163"/>
    <w:rsid w:val="00676CE9"/>
    <w:rsid w:val="00677633"/>
    <w:rsid w:val="00680775"/>
    <w:rsid w:val="0068092F"/>
    <w:rsid w:val="00686120"/>
    <w:rsid w:val="00692CC4"/>
    <w:rsid w:val="00694E4F"/>
    <w:rsid w:val="00695E9D"/>
    <w:rsid w:val="00697B05"/>
    <w:rsid w:val="00697D95"/>
    <w:rsid w:val="006A2401"/>
    <w:rsid w:val="006A43A9"/>
    <w:rsid w:val="006A460D"/>
    <w:rsid w:val="006A579D"/>
    <w:rsid w:val="006A630E"/>
    <w:rsid w:val="006B145E"/>
    <w:rsid w:val="006B6022"/>
    <w:rsid w:val="006B6FA3"/>
    <w:rsid w:val="006B758B"/>
    <w:rsid w:val="006B7DBF"/>
    <w:rsid w:val="006C0FD5"/>
    <w:rsid w:val="006C36F9"/>
    <w:rsid w:val="006C41D8"/>
    <w:rsid w:val="006C77D9"/>
    <w:rsid w:val="006D0E57"/>
    <w:rsid w:val="006D2E34"/>
    <w:rsid w:val="006D356F"/>
    <w:rsid w:val="006D5DE7"/>
    <w:rsid w:val="006D63E7"/>
    <w:rsid w:val="006D7A86"/>
    <w:rsid w:val="006E194D"/>
    <w:rsid w:val="006E2806"/>
    <w:rsid w:val="006E54A6"/>
    <w:rsid w:val="006E5DC7"/>
    <w:rsid w:val="006E76B9"/>
    <w:rsid w:val="006F18CC"/>
    <w:rsid w:val="006F1C8E"/>
    <w:rsid w:val="006F4876"/>
    <w:rsid w:val="006F5607"/>
    <w:rsid w:val="006F5F19"/>
    <w:rsid w:val="006F6464"/>
    <w:rsid w:val="006F6CF9"/>
    <w:rsid w:val="006F70FD"/>
    <w:rsid w:val="006F7525"/>
    <w:rsid w:val="0070236E"/>
    <w:rsid w:val="00702DD7"/>
    <w:rsid w:val="007035E5"/>
    <w:rsid w:val="00704E85"/>
    <w:rsid w:val="007062E8"/>
    <w:rsid w:val="0071321C"/>
    <w:rsid w:val="00715901"/>
    <w:rsid w:val="00715C79"/>
    <w:rsid w:val="00716047"/>
    <w:rsid w:val="00716992"/>
    <w:rsid w:val="007201CA"/>
    <w:rsid w:val="00720906"/>
    <w:rsid w:val="00720BEC"/>
    <w:rsid w:val="007233C7"/>
    <w:rsid w:val="00723F91"/>
    <w:rsid w:val="007317E6"/>
    <w:rsid w:val="007335DB"/>
    <w:rsid w:val="00735EAE"/>
    <w:rsid w:val="0073709F"/>
    <w:rsid w:val="0074049A"/>
    <w:rsid w:val="00740C1F"/>
    <w:rsid w:val="00740C57"/>
    <w:rsid w:val="00742451"/>
    <w:rsid w:val="00742D49"/>
    <w:rsid w:val="00743EB7"/>
    <w:rsid w:val="00747B15"/>
    <w:rsid w:val="007501D8"/>
    <w:rsid w:val="00750D52"/>
    <w:rsid w:val="00755437"/>
    <w:rsid w:val="007558C6"/>
    <w:rsid w:val="00755D91"/>
    <w:rsid w:val="00757A2D"/>
    <w:rsid w:val="00760B0C"/>
    <w:rsid w:val="007615D1"/>
    <w:rsid w:val="00761D7C"/>
    <w:rsid w:val="00762BB5"/>
    <w:rsid w:val="007672A6"/>
    <w:rsid w:val="00770A72"/>
    <w:rsid w:val="007747F8"/>
    <w:rsid w:val="00774FA1"/>
    <w:rsid w:val="007754AA"/>
    <w:rsid w:val="00775B56"/>
    <w:rsid w:val="00780302"/>
    <w:rsid w:val="007815E2"/>
    <w:rsid w:val="00782C09"/>
    <w:rsid w:val="007832FF"/>
    <w:rsid w:val="00783A8E"/>
    <w:rsid w:val="007841BA"/>
    <w:rsid w:val="00784410"/>
    <w:rsid w:val="00785259"/>
    <w:rsid w:val="00785D2E"/>
    <w:rsid w:val="00790A97"/>
    <w:rsid w:val="00792D9E"/>
    <w:rsid w:val="0079394C"/>
    <w:rsid w:val="00794058"/>
    <w:rsid w:val="00794BA9"/>
    <w:rsid w:val="00794D34"/>
    <w:rsid w:val="007970E0"/>
    <w:rsid w:val="007A27F7"/>
    <w:rsid w:val="007A44A3"/>
    <w:rsid w:val="007A564F"/>
    <w:rsid w:val="007A69E4"/>
    <w:rsid w:val="007A79F9"/>
    <w:rsid w:val="007A7B55"/>
    <w:rsid w:val="007B0796"/>
    <w:rsid w:val="007B1FFE"/>
    <w:rsid w:val="007B2FAA"/>
    <w:rsid w:val="007B3E77"/>
    <w:rsid w:val="007B5568"/>
    <w:rsid w:val="007B62C8"/>
    <w:rsid w:val="007B76FF"/>
    <w:rsid w:val="007B79B2"/>
    <w:rsid w:val="007C26AC"/>
    <w:rsid w:val="007C2E25"/>
    <w:rsid w:val="007C41F6"/>
    <w:rsid w:val="007C6645"/>
    <w:rsid w:val="007C74A6"/>
    <w:rsid w:val="007D00DC"/>
    <w:rsid w:val="007D0371"/>
    <w:rsid w:val="007D24B0"/>
    <w:rsid w:val="007D3E62"/>
    <w:rsid w:val="007D4132"/>
    <w:rsid w:val="007D46E8"/>
    <w:rsid w:val="007D4C96"/>
    <w:rsid w:val="007D7F49"/>
    <w:rsid w:val="007E034D"/>
    <w:rsid w:val="007E1DB5"/>
    <w:rsid w:val="007E3A1F"/>
    <w:rsid w:val="007E5A9E"/>
    <w:rsid w:val="007E6ACF"/>
    <w:rsid w:val="007E6F13"/>
    <w:rsid w:val="007F0A9C"/>
    <w:rsid w:val="007F20EE"/>
    <w:rsid w:val="007F32A3"/>
    <w:rsid w:val="007F49E8"/>
    <w:rsid w:val="007F595A"/>
    <w:rsid w:val="007F6DFA"/>
    <w:rsid w:val="008001AD"/>
    <w:rsid w:val="008009D0"/>
    <w:rsid w:val="0080142A"/>
    <w:rsid w:val="00801A0E"/>
    <w:rsid w:val="008020AE"/>
    <w:rsid w:val="00803AA7"/>
    <w:rsid w:val="00806531"/>
    <w:rsid w:val="00810918"/>
    <w:rsid w:val="008112BC"/>
    <w:rsid w:val="00811CFE"/>
    <w:rsid w:val="00813033"/>
    <w:rsid w:val="00813635"/>
    <w:rsid w:val="00813ACE"/>
    <w:rsid w:val="00814C11"/>
    <w:rsid w:val="00815999"/>
    <w:rsid w:val="00815BE4"/>
    <w:rsid w:val="008172D4"/>
    <w:rsid w:val="00820327"/>
    <w:rsid w:val="00824160"/>
    <w:rsid w:val="00824719"/>
    <w:rsid w:val="008277E7"/>
    <w:rsid w:val="008279EC"/>
    <w:rsid w:val="008304B8"/>
    <w:rsid w:val="008309E6"/>
    <w:rsid w:val="008319BC"/>
    <w:rsid w:val="00831DA4"/>
    <w:rsid w:val="00831EDD"/>
    <w:rsid w:val="0083368F"/>
    <w:rsid w:val="00833C84"/>
    <w:rsid w:val="008345ED"/>
    <w:rsid w:val="00834A1E"/>
    <w:rsid w:val="0083525A"/>
    <w:rsid w:val="00835443"/>
    <w:rsid w:val="0083699C"/>
    <w:rsid w:val="00840074"/>
    <w:rsid w:val="00840F98"/>
    <w:rsid w:val="008417F9"/>
    <w:rsid w:val="008428E9"/>
    <w:rsid w:val="00843C70"/>
    <w:rsid w:val="00844061"/>
    <w:rsid w:val="00846996"/>
    <w:rsid w:val="00854061"/>
    <w:rsid w:val="00855049"/>
    <w:rsid w:val="00855AF4"/>
    <w:rsid w:val="00855E3D"/>
    <w:rsid w:val="00856568"/>
    <w:rsid w:val="00857ECE"/>
    <w:rsid w:val="00860C3D"/>
    <w:rsid w:val="00861532"/>
    <w:rsid w:val="00861566"/>
    <w:rsid w:val="00861990"/>
    <w:rsid w:val="00862EA9"/>
    <w:rsid w:val="00864788"/>
    <w:rsid w:val="00864E42"/>
    <w:rsid w:val="00871E72"/>
    <w:rsid w:val="008720BC"/>
    <w:rsid w:val="00873272"/>
    <w:rsid w:val="008733AB"/>
    <w:rsid w:val="00874A07"/>
    <w:rsid w:val="00874D3D"/>
    <w:rsid w:val="00874EED"/>
    <w:rsid w:val="00877443"/>
    <w:rsid w:val="00881678"/>
    <w:rsid w:val="00881689"/>
    <w:rsid w:val="008823AA"/>
    <w:rsid w:val="00883127"/>
    <w:rsid w:val="0088530E"/>
    <w:rsid w:val="00886496"/>
    <w:rsid w:val="00886B5E"/>
    <w:rsid w:val="0089055E"/>
    <w:rsid w:val="00891215"/>
    <w:rsid w:val="00893400"/>
    <w:rsid w:val="008941CD"/>
    <w:rsid w:val="0089741A"/>
    <w:rsid w:val="008974BB"/>
    <w:rsid w:val="008A02D7"/>
    <w:rsid w:val="008A033C"/>
    <w:rsid w:val="008A0624"/>
    <w:rsid w:val="008A3625"/>
    <w:rsid w:val="008A39F7"/>
    <w:rsid w:val="008A6B0D"/>
    <w:rsid w:val="008B5F33"/>
    <w:rsid w:val="008C0B2C"/>
    <w:rsid w:val="008C1518"/>
    <w:rsid w:val="008C315C"/>
    <w:rsid w:val="008C4EE2"/>
    <w:rsid w:val="008C5724"/>
    <w:rsid w:val="008C59D7"/>
    <w:rsid w:val="008C63FE"/>
    <w:rsid w:val="008C6877"/>
    <w:rsid w:val="008C77BE"/>
    <w:rsid w:val="008C7F4E"/>
    <w:rsid w:val="008D3403"/>
    <w:rsid w:val="008D3E47"/>
    <w:rsid w:val="008D458E"/>
    <w:rsid w:val="008D5BC2"/>
    <w:rsid w:val="008E0859"/>
    <w:rsid w:val="008E1221"/>
    <w:rsid w:val="008E139E"/>
    <w:rsid w:val="008E6BDD"/>
    <w:rsid w:val="008E6C41"/>
    <w:rsid w:val="008E6E1A"/>
    <w:rsid w:val="008E70A7"/>
    <w:rsid w:val="008E76A3"/>
    <w:rsid w:val="008E7F76"/>
    <w:rsid w:val="008F044A"/>
    <w:rsid w:val="008F0F56"/>
    <w:rsid w:val="008F168F"/>
    <w:rsid w:val="008F18BC"/>
    <w:rsid w:val="008F2FEE"/>
    <w:rsid w:val="008F3B44"/>
    <w:rsid w:val="008F6E8C"/>
    <w:rsid w:val="008F7815"/>
    <w:rsid w:val="0090158F"/>
    <w:rsid w:val="00902971"/>
    <w:rsid w:val="009033FB"/>
    <w:rsid w:val="009036F8"/>
    <w:rsid w:val="009057A4"/>
    <w:rsid w:val="00905AC7"/>
    <w:rsid w:val="00906380"/>
    <w:rsid w:val="009119D4"/>
    <w:rsid w:val="00911FAD"/>
    <w:rsid w:val="00913370"/>
    <w:rsid w:val="00913791"/>
    <w:rsid w:val="00915053"/>
    <w:rsid w:val="00915C0B"/>
    <w:rsid w:val="00916534"/>
    <w:rsid w:val="0091660E"/>
    <w:rsid w:val="009206B0"/>
    <w:rsid w:val="00921408"/>
    <w:rsid w:val="009223E4"/>
    <w:rsid w:val="00923DC2"/>
    <w:rsid w:val="0092434A"/>
    <w:rsid w:val="009246BE"/>
    <w:rsid w:val="0092564F"/>
    <w:rsid w:val="0092671D"/>
    <w:rsid w:val="00926C66"/>
    <w:rsid w:val="00930C72"/>
    <w:rsid w:val="009321A7"/>
    <w:rsid w:val="00933810"/>
    <w:rsid w:val="00940F22"/>
    <w:rsid w:val="00941DD3"/>
    <w:rsid w:val="009427B6"/>
    <w:rsid w:val="0094347D"/>
    <w:rsid w:val="00944557"/>
    <w:rsid w:val="009458D9"/>
    <w:rsid w:val="00946440"/>
    <w:rsid w:val="0094668B"/>
    <w:rsid w:val="00946AA3"/>
    <w:rsid w:val="0095201D"/>
    <w:rsid w:val="00953A2D"/>
    <w:rsid w:val="00953AEB"/>
    <w:rsid w:val="00957E5D"/>
    <w:rsid w:val="009600C9"/>
    <w:rsid w:val="00963B15"/>
    <w:rsid w:val="0096461D"/>
    <w:rsid w:val="00964ACA"/>
    <w:rsid w:val="0096700F"/>
    <w:rsid w:val="00970072"/>
    <w:rsid w:val="00970980"/>
    <w:rsid w:val="00971CA7"/>
    <w:rsid w:val="00974060"/>
    <w:rsid w:val="00975F71"/>
    <w:rsid w:val="0098292F"/>
    <w:rsid w:val="009839E5"/>
    <w:rsid w:val="00987507"/>
    <w:rsid w:val="00991562"/>
    <w:rsid w:val="00992F45"/>
    <w:rsid w:val="00993810"/>
    <w:rsid w:val="00993E65"/>
    <w:rsid w:val="0099519F"/>
    <w:rsid w:val="0099559C"/>
    <w:rsid w:val="00997070"/>
    <w:rsid w:val="00997A34"/>
    <w:rsid w:val="009A1C80"/>
    <w:rsid w:val="009A552A"/>
    <w:rsid w:val="009A55E1"/>
    <w:rsid w:val="009A6BF1"/>
    <w:rsid w:val="009B0283"/>
    <w:rsid w:val="009B1AF2"/>
    <w:rsid w:val="009B1C1D"/>
    <w:rsid w:val="009B2B59"/>
    <w:rsid w:val="009B3AAA"/>
    <w:rsid w:val="009B4814"/>
    <w:rsid w:val="009B4D91"/>
    <w:rsid w:val="009B5198"/>
    <w:rsid w:val="009B5372"/>
    <w:rsid w:val="009B6505"/>
    <w:rsid w:val="009B7C08"/>
    <w:rsid w:val="009C0FB0"/>
    <w:rsid w:val="009C1FDC"/>
    <w:rsid w:val="009C4C92"/>
    <w:rsid w:val="009C4F1B"/>
    <w:rsid w:val="009C509F"/>
    <w:rsid w:val="009C5EE6"/>
    <w:rsid w:val="009C6492"/>
    <w:rsid w:val="009C77DC"/>
    <w:rsid w:val="009C7B85"/>
    <w:rsid w:val="009D26E9"/>
    <w:rsid w:val="009D29FB"/>
    <w:rsid w:val="009D3233"/>
    <w:rsid w:val="009D351C"/>
    <w:rsid w:val="009D760C"/>
    <w:rsid w:val="009E1752"/>
    <w:rsid w:val="009E19EF"/>
    <w:rsid w:val="009E2A57"/>
    <w:rsid w:val="009E3594"/>
    <w:rsid w:val="009E369A"/>
    <w:rsid w:val="009E3C4A"/>
    <w:rsid w:val="009E54FA"/>
    <w:rsid w:val="009E7F23"/>
    <w:rsid w:val="009F297D"/>
    <w:rsid w:val="009F3BDD"/>
    <w:rsid w:val="009F441F"/>
    <w:rsid w:val="009F599D"/>
    <w:rsid w:val="009F6434"/>
    <w:rsid w:val="00A00DE3"/>
    <w:rsid w:val="00A03325"/>
    <w:rsid w:val="00A041BC"/>
    <w:rsid w:val="00A06538"/>
    <w:rsid w:val="00A0678F"/>
    <w:rsid w:val="00A06F34"/>
    <w:rsid w:val="00A0742D"/>
    <w:rsid w:val="00A07FC9"/>
    <w:rsid w:val="00A1014E"/>
    <w:rsid w:val="00A106B5"/>
    <w:rsid w:val="00A11280"/>
    <w:rsid w:val="00A12330"/>
    <w:rsid w:val="00A12854"/>
    <w:rsid w:val="00A1333B"/>
    <w:rsid w:val="00A13FD0"/>
    <w:rsid w:val="00A15978"/>
    <w:rsid w:val="00A1678D"/>
    <w:rsid w:val="00A16CBD"/>
    <w:rsid w:val="00A208AB"/>
    <w:rsid w:val="00A229B6"/>
    <w:rsid w:val="00A23168"/>
    <w:rsid w:val="00A23361"/>
    <w:rsid w:val="00A23C61"/>
    <w:rsid w:val="00A2566E"/>
    <w:rsid w:val="00A26F6A"/>
    <w:rsid w:val="00A34CA8"/>
    <w:rsid w:val="00A36895"/>
    <w:rsid w:val="00A3776E"/>
    <w:rsid w:val="00A37E09"/>
    <w:rsid w:val="00A406FE"/>
    <w:rsid w:val="00A40CFE"/>
    <w:rsid w:val="00A4517A"/>
    <w:rsid w:val="00A46671"/>
    <w:rsid w:val="00A53B24"/>
    <w:rsid w:val="00A550B2"/>
    <w:rsid w:val="00A55E0F"/>
    <w:rsid w:val="00A55E30"/>
    <w:rsid w:val="00A56DCC"/>
    <w:rsid w:val="00A56E0B"/>
    <w:rsid w:val="00A637E3"/>
    <w:rsid w:val="00A64913"/>
    <w:rsid w:val="00A659E2"/>
    <w:rsid w:val="00A66EF2"/>
    <w:rsid w:val="00A671FB"/>
    <w:rsid w:val="00A67D96"/>
    <w:rsid w:val="00A723A6"/>
    <w:rsid w:val="00A74C6E"/>
    <w:rsid w:val="00A75D3B"/>
    <w:rsid w:val="00A76BDD"/>
    <w:rsid w:val="00A76E79"/>
    <w:rsid w:val="00A77CFB"/>
    <w:rsid w:val="00A83DBA"/>
    <w:rsid w:val="00A85AB9"/>
    <w:rsid w:val="00A86243"/>
    <w:rsid w:val="00A87A15"/>
    <w:rsid w:val="00A91CD6"/>
    <w:rsid w:val="00A9204E"/>
    <w:rsid w:val="00A92F95"/>
    <w:rsid w:val="00A93672"/>
    <w:rsid w:val="00A96AB7"/>
    <w:rsid w:val="00A96B60"/>
    <w:rsid w:val="00A9780F"/>
    <w:rsid w:val="00AA43DC"/>
    <w:rsid w:val="00AA5790"/>
    <w:rsid w:val="00AB0CEC"/>
    <w:rsid w:val="00AB32A3"/>
    <w:rsid w:val="00AB33D7"/>
    <w:rsid w:val="00AB43F9"/>
    <w:rsid w:val="00AC0DDB"/>
    <w:rsid w:val="00AC0F3C"/>
    <w:rsid w:val="00AC12E7"/>
    <w:rsid w:val="00AC22E3"/>
    <w:rsid w:val="00AC30F3"/>
    <w:rsid w:val="00AC4C19"/>
    <w:rsid w:val="00AC5522"/>
    <w:rsid w:val="00AC7D87"/>
    <w:rsid w:val="00AD244B"/>
    <w:rsid w:val="00AD2CD0"/>
    <w:rsid w:val="00AD2F7F"/>
    <w:rsid w:val="00AD497B"/>
    <w:rsid w:val="00AD59E5"/>
    <w:rsid w:val="00AD6759"/>
    <w:rsid w:val="00AD69B8"/>
    <w:rsid w:val="00AD6A25"/>
    <w:rsid w:val="00AD7C6B"/>
    <w:rsid w:val="00AE030F"/>
    <w:rsid w:val="00AE0FD6"/>
    <w:rsid w:val="00AE1F0B"/>
    <w:rsid w:val="00AE36D1"/>
    <w:rsid w:val="00AF2D17"/>
    <w:rsid w:val="00AF42AA"/>
    <w:rsid w:val="00B00BB8"/>
    <w:rsid w:val="00B02B1E"/>
    <w:rsid w:val="00B03E05"/>
    <w:rsid w:val="00B043BF"/>
    <w:rsid w:val="00B05395"/>
    <w:rsid w:val="00B05C7F"/>
    <w:rsid w:val="00B118EC"/>
    <w:rsid w:val="00B12AE2"/>
    <w:rsid w:val="00B13369"/>
    <w:rsid w:val="00B178B9"/>
    <w:rsid w:val="00B17CD8"/>
    <w:rsid w:val="00B25DDC"/>
    <w:rsid w:val="00B26A50"/>
    <w:rsid w:val="00B27D14"/>
    <w:rsid w:val="00B3229D"/>
    <w:rsid w:val="00B33396"/>
    <w:rsid w:val="00B34BC3"/>
    <w:rsid w:val="00B34C73"/>
    <w:rsid w:val="00B36BF9"/>
    <w:rsid w:val="00B36E58"/>
    <w:rsid w:val="00B4195E"/>
    <w:rsid w:val="00B4379A"/>
    <w:rsid w:val="00B43839"/>
    <w:rsid w:val="00B4493F"/>
    <w:rsid w:val="00B503CF"/>
    <w:rsid w:val="00B50DA4"/>
    <w:rsid w:val="00B51DB0"/>
    <w:rsid w:val="00B53551"/>
    <w:rsid w:val="00B5462B"/>
    <w:rsid w:val="00B54905"/>
    <w:rsid w:val="00B54C5E"/>
    <w:rsid w:val="00B5500F"/>
    <w:rsid w:val="00B55841"/>
    <w:rsid w:val="00B559B1"/>
    <w:rsid w:val="00B5608A"/>
    <w:rsid w:val="00B5615D"/>
    <w:rsid w:val="00B568D9"/>
    <w:rsid w:val="00B571B4"/>
    <w:rsid w:val="00B60267"/>
    <w:rsid w:val="00B602B8"/>
    <w:rsid w:val="00B62D31"/>
    <w:rsid w:val="00B6404D"/>
    <w:rsid w:val="00B64A26"/>
    <w:rsid w:val="00B65E20"/>
    <w:rsid w:val="00B6688C"/>
    <w:rsid w:val="00B6775E"/>
    <w:rsid w:val="00B67C6D"/>
    <w:rsid w:val="00B67FD2"/>
    <w:rsid w:val="00B7001E"/>
    <w:rsid w:val="00B71412"/>
    <w:rsid w:val="00B73E4B"/>
    <w:rsid w:val="00B7446F"/>
    <w:rsid w:val="00B75EAE"/>
    <w:rsid w:val="00B764D6"/>
    <w:rsid w:val="00B7794B"/>
    <w:rsid w:val="00B80D0D"/>
    <w:rsid w:val="00B82F7E"/>
    <w:rsid w:val="00B8327A"/>
    <w:rsid w:val="00B83C8A"/>
    <w:rsid w:val="00B85EFB"/>
    <w:rsid w:val="00B863FC"/>
    <w:rsid w:val="00B91714"/>
    <w:rsid w:val="00B921A1"/>
    <w:rsid w:val="00B93AC2"/>
    <w:rsid w:val="00B94E91"/>
    <w:rsid w:val="00B969D5"/>
    <w:rsid w:val="00B974D2"/>
    <w:rsid w:val="00B978C2"/>
    <w:rsid w:val="00B97C67"/>
    <w:rsid w:val="00BA2010"/>
    <w:rsid w:val="00BA3788"/>
    <w:rsid w:val="00BA534A"/>
    <w:rsid w:val="00BA60AC"/>
    <w:rsid w:val="00BA6726"/>
    <w:rsid w:val="00BB0333"/>
    <w:rsid w:val="00BB0608"/>
    <w:rsid w:val="00BB1338"/>
    <w:rsid w:val="00BB17D4"/>
    <w:rsid w:val="00BB3DB2"/>
    <w:rsid w:val="00BB3DF3"/>
    <w:rsid w:val="00BC1E69"/>
    <w:rsid w:val="00BC1FF8"/>
    <w:rsid w:val="00BC3256"/>
    <w:rsid w:val="00BC3A8D"/>
    <w:rsid w:val="00BC4044"/>
    <w:rsid w:val="00BC60A5"/>
    <w:rsid w:val="00BC6697"/>
    <w:rsid w:val="00BC7065"/>
    <w:rsid w:val="00BC7E9A"/>
    <w:rsid w:val="00BD15C8"/>
    <w:rsid w:val="00BD1880"/>
    <w:rsid w:val="00BD1A41"/>
    <w:rsid w:val="00BD38E2"/>
    <w:rsid w:val="00BD54E4"/>
    <w:rsid w:val="00BD5C87"/>
    <w:rsid w:val="00BD6CBC"/>
    <w:rsid w:val="00BD6DCF"/>
    <w:rsid w:val="00BD721D"/>
    <w:rsid w:val="00BD7240"/>
    <w:rsid w:val="00BE1285"/>
    <w:rsid w:val="00BE1B29"/>
    <w:rsid w:val="00BE2491"/>
    <w:rsid w:val="00BE377C"/>
    <w:rsid w:val="00BE3D3B"/>
    <w:rsid w:val="00BE4417"/>
    <w:rsid w:val="00BE4FB4"/>
    <w:rsid w:val="00BE71DE"/>
    <w:rsid w:val="00BF36C7"/>
    <w:rsid w:val="00BF3E49"/>
    <w:rsid w:val="00BF43D4"/>
    <w:rsid w:val="00BF6876"/>
    <w:rsid w:val="00C05B0D"/>
    <w:rsid w:val="00C0604A"/>
    <w:rsid w:val="00C068F3"/>
    <w:rsid w:val="00C07EBF"/>
    <w:rsid w:val="00C11928"/>
    <w:rsid w:val="00C12A1A"/>
    <w:rsid w:val="00C15054"/>
    <w:rsid w:val="00C16418"/>
    <w:rsid w:val="00C17C93"/>
    <w:rsid w:val="00C24BF2"/>
    <w:rsid w:val="00C24E2A"/>
    <w:rsid w:val="00C25BD5"/>
    <w:rsid w:val="00C30228"/>
    <w:rsid w:val="00C31C66"/>
    <w:rsid w:val="00C327FA"/>
    <w:rsid w:val="00C32C1E"/>
    <w:rsid w:val="00C3471A"/>
    <w:rsid w:val="00C36E39"/>
    <w:rsid w:val="00C374C2"/>
    <w:rsid w:val="00C37A8F"/>
    <w:rsid w:val="00C37E25"/>
    <w:rsid w:val="00C43ACD"/>
    <w:rsid w:val="00C44C0C"/>
    <w:rsid w:val="00C4680C"/>
    <w:rsid w:val="00C47131"/>
    <w:rsid w:val="00C47FDB"/>
    <w:rsid w:val="00C50065"/>
    <w:rsid w:val="00C5569D"/>
    <w:rsid w:val="00C55929"/>
    <w:rsid w:val="00C55D3A"/>
    <w:rsid w:val="00C56394"/>
    <w:rsid w:val="00C56BC1"/>
    <w:rsid w:val="00C56DBF"/>
    <w:rsid w:val="00C61A82"/>
    <w:rsid w:val="00C62463"/>
    <w:rsid w:val="00C63D9D"/>
    <w:rsid w:val="00C64B7C"/>
    <w:rsid w:val="00C71810"/>
    <w:rsid w:val="00C73BD5"/>
    <w:rsid w:val="00C7484C"/>
    <w:rsid w:val="00C74D80"/>
    <w:rsid w:val="00C75440"/>
    <w:rsid w:val="00C762FB"/>
    <w:rsid w:val="00C7647F"/>
    <w:rsid w:val="00C81D79"/>
    <w:rsid w:val="00C822AF"/>
    <w:rsid w:val="00C84494"/>
    <w:rsid w:val="00C845B1"/>
    <w:rsid w:val="00C858DC"/>
    <w:rsid w:val="00C85E12"/>
    <w:rsid w:val="00C92863"/>
    <w:rsid w:val="00C92957"/>
    <w:rsid w:val="00C93A1D"/>
    <w:rsid w:val="00C9500E"/>
    <w:rsid w:val="00C953C5"/>
    <w:rsid w:val="00C95762"/>
    <w:rsid w:val="00CA186E"/>
    <w:rsid w:val="00CA1A8B"/>
    <w:rsid w:val="00CA2D6F"/>
    <w:rsid w:val="00CA4446"/>
    <w:rsid w:val="00CA4917"/>
    <w:rsid w:val="00CA49C2"/>
    <w:rsid w:val="00CA4DDF"/>
    <w:rsid w:val="00CB052F"/>
    <w:rsid w:val="00CB2D0B"/>
    <w:rsid w:val="00CB381A"/>
    <w:rsid w:val="00CB64C2"/>
    <w:rsid w:val="00CB65CE"/>
    <w:rsid w:val="00CB7564"/>
    <w:rsid w:val="00CC0572"/>
    <w:rsid w:val="00CC2D23"/>
    <w:rsid w:val="00CC6345"/>
    <w:rsid w:val="00CC7795"/>
    <w:rsid w:val="00CC7854"/>
    <w:rsid w:val="00CD1A35"/>
    <w:rsid w:val="00CD1F6B"/>
    <w:rsid w:val="00CD31F6"/>
    <w:rsid w:val="00CD61FA"/>
    <w:rsid w:val="00CD70FA"/>
    <w:rsid w:val="00CE040A"/>
    <w:rsid w:val="00CE3E95"/>
    <w:rsid w:val="00CE72C2"/>
    <w:rsid w:val="00CF0720"/>
    <w:rsid w:val="00CF11D5"/>
    <w:rsid w:val="00CF1347"/>
    <w:rsid w:val="00CF1602"/>
    <w:rsid w:val="00CF2274"/>
    <w:rsid w:val="00CF2892"/>
    <w:rsid w:val="00CF42AA"/>
    <w:rsid w:val="00CF558C"/>
    <w:rsid w:val="00CF59A7"/>
    <w:rsid w:val="00D01141"/>
    <w:rsid w:val="00D013D0"/>
    <w:rsid w:val="00D015DB"/>
    <w:rsid w:val="00D018D2"/>
    <w:rsid w:val="00D0243B"/>
    <w:rsid w:val="00D02646"/>
    <w:rsid w:val="00D028C2"/>
    <w:rsid w:val="00D02C92"/>
    <w:rsid w:val="00D03804"/>
    <w:rsid w:val="00D03DF0"/>
    <w:rsid w:val="00D05BB6"/>
    <w:rsid w:val="00D06D2E"/>
    <w:rsid w:val="00D07438"/>
    <w:rsid w:val="00D1098F"/>
    <w:rsid w:val="00D11990"/>
    <w:rsid w:val="00D11B41"/>
    <w:rsid w:val="00D12DE8"/>
    <w:rsid w:val="00D139F5"/>
    <w:rsid w:val="00D13FBC"/>
    <w:rsid w:val="00D1629F"/>
    <w:rsid w:val="00D16DE1"/>
    <w:rsid w:val="00D17CAC"/>
    <w:rsid w:val="00D21208"/>
    <w:rsid w:val="00D24010"/>
    <w:rsid w:val="00D24E6C"/>
    <w:rsid w:val="00D267FB"/>
    <w:rsid w:val="00D26D77"/>
    <w:rsid w:val="00D32BD7"/>
    <w:rsid w:val="00D33068"/>
    <w:rsid w:val="00D33C30"/>
    <w:rsid w:val="00D343FB"/>
    <w:rsid w:val="00D37411"/>
    <w:rsid w:val="00D37B1F"/>
    <w:rsid w:val="00D41276"/>
    <w:rsid w:val="00D43689"/>
    <w:rsid w:val="00D46885"/>
    <w:rsid w:val="00D509E2"/>
    <w:rsid w:val="00D50AFA"/>
    <w:rsid w:val="00D53B75"/>
    <w:rsid w:val="00D5444C"/>
    <w:rsid w:val="00D54462"/>
    <w:rsid w:val="00D555E4"/>
    <w:rsid w:val="00D556F3"/>
    <w:rsid w:val="00D568C9"/>
    <w:rsid w:val="00D5721C"/>
    <w:rsid w:val="00D57C90"/>
    <w:rsid w:val="00D604B7"/>
    <w:rsid w:val="00D614F8"/>
    <w:rsid w:val="00D67B61"/>
    <w:rsid w:val="00D708B3"/>
    <w:rsid w:val="00D73926"/>
    <w:rsid w:val="00D73DC2"/>
    <w:rsid w:val="00D76C1A"/>
    <w:rsid w:val="00D77C46"/>
    <w:rsid w:val="00D80AAE"/>
    <w:rsid w:val="00D81C61"/>
    <w:rsid w:val="00D822A7"/>
    <w:rsid w:val="00D82607"/>
    <w:rsid w:val="00D8458B"/>
    <w:rsid w:val="00D850F8"/>
    <w:rsid w:val="00D873A4"/>
    <w:rsid w:val="00D948EF"/>
    <w:rsid w:val="00D957C4"/>
    <w:rsid w:val="00D95C70"/>
    <w:rsid w:val="00D9767A"/>
    <w:rsid w:val="00DA01F4"/>
    <w:rsid w:val="00DA1AA6"/>
    <w:rsid w:val="00DA3623"/>
    <w:rsid w:val="00DA3986"/>
    <w:rsid w:val="00DA4D8E"/>
    <w:rsid w:val="00DB0E85"/>
    <w:rsid w:val="00DB3ABF"/>
    <w:rsid w:val="00DB73DB"/>
    <w:rsid w:val="00DB7531"/>
    <w:rsid w:val="00DC1F31"/>
    <w:rsid w:val="00DC21E1"/>
    <w:rsid w:val="00DC5A06"/>
    <w:rsid w:val="00DC62BC"/>
    <w:rsid w:val="00DC76C0"/>
    <w:rsid w:val="00DD1C58"/>
    <w:rsid w:val="00DD5135"/>
    <w:rsid w:val="00DD52AA"/>
    <w:rsid w:val="00DD59A3"/>
    <w:rsid w:val="00DD5A07"/>
    <w:rsid w:val="00DD5DAB"/>
    <w:rsid w:val="00DD778D"/>
    <w:rsid w:val="00DE02C1"/>
    <w:rsid w:val="00DE0507"/>
    <w:rsid w:val="00DE2EBA"/>
    <w:rsid w:val="00DE4C96"/>
    <w:rsid w:val="00DE70F2"/>
    <w:rsid w:val="00DE7165"/>
    <w:rsid w:val="00DE7CC4"/>
    <w:rsid w:val="00DF0C16"/>
    <w:rsid w:val="00DF17CF"/>
    <w:rsid w:val="00DF24B2"/>
    <w:rsid w:val="00DF3169"/>
    <w:rsid w:val="00DF3668"/>
    <w:rsid w:val="00DF4DB2"/>
    <w:rsid w:val="00DF585A"/>
    <w:rsid w:val="00DF5FAE"/>
    <w:rsid w:val="00DF6096"/>
    <w:rsid w:val="00E00182"/>
    <w:rsid w:val="00E01179"/>
    <w:rsid w:val="00E02D65"/>
    <w:rsid w:val="00E039F9"/>
    <w:rsid w:val="00E050DE"/>
    <w:rsid w:val="00E0516C"/>
    <w:rsid w:val="00E05C71"/>
    <w:rsid w:val="00E05D27"/>
    <w:rsid w:val="00E073DF"/>
    <w:rsid w:val="00E07B05"/>
    <w:rsid w:val="00E07EAC"/>
    <w:rsid w:val="00E10B50"/>
    <w:rsid w:val="00E113A9"/>
    <w:rsid w:val="00E12508"/>
    <w:rsid w:val="00E17C2F"/>
    <w:rsid w:val="00E215D1"/>
    <w:rsid w:val="00E22DC6"/>
    <w:rsid w:val="00E24B1E"/>
    <w:rsid w:val="00E25FE6"/>
    <w:rsid w:val="00E265C6"/>
    <w:rsid w:val="00E2777E"/>
    <w:rsid w:val="00E314C0"/>
    <w:rsid w:val="00E347C4"/>
    <w:rsid w:val="00E36CF1"/>
    <w:rsid w:val="00E4087F"/>
    <w:rsid w:val="00E40BB1"/>
    <w:rsid w:val="00E41356"/>
    <w:rsid w:val="00E41845"/>
    <w:rsid w:val="00E428AD"/>
    <w:rsid w:val="00E46D0E"/>
    <w:rsid w:val="00E47472"/>
    <w:rsid w:val="00E47704"/>
    <w:rsid w:val="00E506BB"/>
    <w:rsid w:val="00E5099E"/>
    <w:rsid w:val="00E52F1A"/>
    <w:rsid w:val="00E56315"/>
    <w:rsid w:val="00E57E0B"/>
    <w:rsid w:val="00E62BF7"/>
    <w:rsid w:val="00E640C6"/>
    <w:rsid w:val="00E64A46"/>
    <w:rsid w:val="00E64D78"/>
    <w:rsid w:val="00E65FED"/>
    <w:rsid w:val="00E664F6"/>
    <w:rsid w:val="00E66FCF"/>
    <w:rsid w:val="00E716B8"/>
    <w:rsid w:val="00E73D82"/>
    <w:rsid w:val="00E744AC"/>
    <w:rsid w:val="00E76A86"/>
    <w:rsid w:val="00E812FE"/>
    <w:rsid w:val="00E82132"/>
    <w:rsid w:val="00E82268"/>
    <w:rsid w:val="00E825B4"/>
    <w:rsid w:val="00E82A7F"/>
    <w:rsid w:val="00E847F1"/>
    <w:rsid w:val="00E84A98"/>
    <w:rsid w:val="00E84B1F"/>
    <w:rsid w:val="00E858A4"/>
    <w:rsid w:val="00E86251"/>
    <w:rsid w:val="00E919ED"/>
    <w:rsid w:val="00E924B5"/>
    <w:rsid w:val="00E92D8C"/>
    <w:rsid w:val="00E93216"/>
    <w:rsid w:val="00E96A8F"/>
    <w:rsid w:val="00EA0342"/>
    <w:rsid w:val="00EA09F1"/>
    <w:rsid w:val="00EA0D71"/>
    <w:rsid w:val="00EA2076"/>
    <w:rsid w:val="00EA3438"/>
    <w:rsid w:val="00EA4006"/>
    <w:rsid w:val="00EA525E"/>
    <w:rsid w:val="00EA5A7F"/>
    <w:rsid w:val="00EA78FD"/>
    <w:rsid w:val="00EB0FB6"/>
    <w:rsid w:val="00EB1E95"/>
    <w:rsid w:val="00EB223B"/>
    <w:rsid w:val="00EB2C78"/>
    <w:rsid w:val="00EB4C55"/>
    <w:rsid w:val="00EB5170"/>
    <w:rsid w:val="00EB68E4"/>
    <w:rsid w:val="00EC045E"/>
    <w:rsid w:val="00EC171B"/>
    <w:rsid w:val="00EC1F67"/>
    <w:rsid w:val="00EC22EC"/>
    <w:rsid w:val="00EC4CA7"/>
    <w:rsid w:val="00EC508A"/>
    <w:rsid w:val="00ED0F02"/>
    <w:rsid w:val="00ED126F"/>
    <w:rsid w:val="00ED2439"/>
    <w:rsid w:val="00ED7BF9"/>
    <w:rsid w:val="00ED7C63"/>
    <w:rsid w:val="00EE1F46"/>
    <w:rsid w:val="00EE3093"/>
    <w:rsid w:val="00EE30C1"/>
    <w:rsid w:val="00EE31DE"/>
    <w:rsid w:val="00EE69C4"/>
    <w:rsid w:val="00EE7774"/>
    <w:rsid w:val="00EF14B6"/>
    <w:rsid w:val="00EF243B"/>
    <w:rsid w:val="00EF3090"/>
    <w:rsid w:val="00EF73BF"/>
    <w:rsid w:val="00F00794"/>
    <w:rsid w:val="00F030EF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25FC1"/>
    <w:rsid w:val="00F30232"/>
    <w:rsid w:val="00F3142D"/>
    <w:rsid w:val="00F31468"/>
    <w:rsid w:val="00F3195F"/>
    <w:rsid w:val="00F32317"/>
    <w:rsid w:val="00F33839"/>
    <w:rsid w:val="00F3485A"/>
    <w:rsid w:val="00F36672"/>
    <w:rsid w:val="00F366DE"/>
    <w:rsid w:val="00F370CA"/>
    <w:rsid w:val="00F4003C"/>
    <w:rsid w:val="00F40ADC"/>
    <w:rsid w:val="00F4137B"/>
    <w:rsid w:val="00F41B7F"/>
    <w:rsid w:val="00F42920"/>
    <w:rsid w:val="00F4583C"/>
    <w:rsid w:val="00F45A18"/>
    <w:rsid w:val="00F460FC"/>
    <w:rsid w:val="00F46975"/>
    <w:rsid w:val="00F46F9E"/>
    <w:rsid w:val="00F474E4"/>
    <w:rsid w:val="00F4759C"/>
    <w:rsid w:val="00F50BA5"/>
    <w:rsid w:val="00F53B6A"/>
    <w:rsid w:val="00F54C3D"/>
    <w:rsid w:val="00F566C0"/>
    <w:rsid w:val="00F579A1"/>
    <w:rsid w:val="00F6180E"/>
    <w:rsid w:val="00F62ED2"/>
    <w:rsid w:val="00F63680"/>
    <w:rsid w:val="00F66240"/>
    <w:rsid w:val="00F70464"/>
    <w:rsid w:val="00F7215D"/>
    <w:rsid w:val="00F72442"/>
    <w:rsid w:val="00F72BF1"/>
    <w:rsid w:val="00F72D87"/>
    <w:rsid w:val="00F74401"/>
    <w:rsid w:val="00F74BA2"/>
    <w:rsid w:val="00F74EA4"/>
    <w:rsid w:val="00F75BED"/>
    <w:rsid w:val="00F7720B"/>
    <w:rsid w:val="00F81E42"/>
    <w:rsid w:val="00F81EE0"/>
    <w:rsid w:val="00F82D9A"/>
    <w:rsid w:val="00F83ED6"/>
    <w:rsid w:val="00F85A76"/>
    <w:rsid w:val="00F861D3"/>
    <w:rsid w:val="00F95885"/>
    <w:rsid w:val="00F96063"/>
    <w:rsid w:val="00FA05CA"/>
    <w:rsid w:val="00FA1FFA"/>
    <w:rsid w:val="00FA298C"/>
    <w:rsid w:val="00FA2FFB"/>
    <w:rsid w:val="00FA4827"/>
    <w:rsid w:val="00FA5A9D"/>
    <w:rsid w:val="00FA6B10"/>
    <w:rsid w:val="00FB1C69"/>
    <w:rsid w:val="00FB221A"/>
    <w:rsid w:val="00FB2D95"/>
    <w:rsid w:val="00FB58B7"/>
    <w:rsid w:val="00FC01D2"/>
    <w:rsid w:val="00FC3910"/>
    <w:rsid w:val="00FC3BDC"/>
    <w:rsid w:val="00FC4736"/>
    <w:rsid w:val="00FC4B31"/>
    <w:rsid w:val="00FC4C51"/>
    <w:rsid w:val="00FC63DC"/>
    <w:rsid w:val="00FC664D"/>
    <w:rsid w:val="00FD0483"/>
    <w:rsid w:val="00FD1A2C"/>
    <w:rsid w:val="00FD3BF5"/>
    <w:rsid w:val="00FD3D1B"/>
    <w:rsid w:val="00FE0D93"/>
    <w:rsid w:val="00FE6C52"/>
    <w:rsid w:val="00FF01BA"/>
    <w:rsid w:val="00FF14E6"/>
    <w:rsid w:val="00FF4003"/>
    <w:rsid w:val="00FF53E7"/>
    <w:rsid w:val="00FF5A79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F4A888C"/>
  <w15:docId w15:val="{6A04A2EE-5C41-4DA3-940D-5607626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BF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ogotowie_ratunk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896B-D620-4B30-859D-E9A2F7F6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2436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ILONA BONDAREWICZ</cp:lastModifiedBy>
  <cp:revision>6</cp:revision>
  <cp:lastPrinted>2018-01-08T10:43:00Z</cp:lastPrinted>
  <dcterms:created xsi:type="dcterms:W3CDTF">2020-10-26T17:21:00Z</dcterms:created>
  <dcterms:modified xsi:type="dcterms:W3CDTF">2020-10-30T10:41:00Z</dcterms:modified>
</cp:coreProperties>
</file>