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A8" w:rsidRDefault="00C10DA8" w:rsidP="00C10DA8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5760720" cy="7569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_HERB_EFR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A8" w:rsidRDefault="00C10DA8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08071C" w:rsidRPr="0008071C" w:rsidRDefault="0008071C" w:rsidP="0008071C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8071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Tab. 2. Informacja o składzie komisji oceny projektów powołanej w ramach działania 6.1 Infrastruktura drogowa.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840"/>
        <w:gridCol w:w="4770"/>
      </w:tblGrid>
      <w:tr w:rsidR="0008071C" w:rsidRPr="0008071C" w:rsidTr="0090248E">
        <w:trPr>
          <w:trHeight w:val="461"/>
        </w:trPr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0807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Funkcja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lang w:eastAsia="pl-PL"/>
              </w:rPr>
              <w:t>Remigiusz Widera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Przewodniczący komisji oceny projektów</w:t>
            </w:r>
          </w:p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(pracownik IOK)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Kasperkiewicz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Sekretarz komisji oceny projektów</w:t>
            </w:r>
          </w:p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(pracownik IOK)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lang w:eastAsia="pl-PL"/>
              </w:rPr>
              <w:t>Adam Rak</w:t>
            </w:r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merytorycznych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(ekspert)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lang w:eastAsia="pl-PL"/>
              </w:rPr>
              <w:t>Grzegorz Sosnowski</w:t>
            </w:r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merytorycznych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(ekspert)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lang w:eastAsia="pl-PL"/>
              </w:rPr>
              <w:t>Artur Kotara</w:t>
            </w:r>
            <w:bookmarkStart w:id="0" w:name="_GoBack"/>
            <w:bookmarkEnd w:id="0"/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merytorycznych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(ekspert)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lang w:eastAsia="pl-PL"/>
              </w:rPr>
              <w:t>Marcin Kulesza</w:t>
            </w:r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merytorycznych</w:t>
            </w:r>
          </w:p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(ekspert)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Agnieszka Trela</w:t>
            </w:r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zakresie dokumentacji dotyczącej oceny oddziaływania na środowisko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(pracownik IOK)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Grażyna Przyłucka</w:t>
            </w:r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zakresie dokumentacji dotyczącej oceny oddziaływania na środowisko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(pracownik IOK)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Manfred </w:t>
            </w:r>
            <w:proofErr w:type="spellStart"/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Grabelus</w:t>
            </w:r>
            <w:proofErr w:type="spellEnd"/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zakresie dokumentacji dotyczącej oceny oddziaływania na środowisko</w:t>
            </w:r>
          </w:p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(pracownik IOK)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lang w:eastAsia="pl-PL"/>
              </w:rPr>
              <w:t>Sławomir Górowski</w:t>
            </w:r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formalnych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(pracownik IOK)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lang w:eastAsia="pl-PL"/>
              </w:rPr>
              <w:t>Marcin Faroń</w:t>
            </w:r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formalnych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(pracownik IOK)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lang w:eastAsia="pl-PL"/>
              </w:rPr>
              <w:t>Bartłomiej Wiszniewski</w:t>
            </w:r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formalnych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(pracownik IOK)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lang w:eastAsia="pl-PL"/>
              </w:rPr>
              <w:t>Wiktoria Fedunik-Szydełko</w:t>
            </w:r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formalnych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(pracownik IOK)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lang w:eastAsia="pl-PL"/>
              </w:rPr>
              <w:t>Małgorzata Kasperkiewicz</w:t>
            </w:r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formalnych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(pracownik IOK)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lang w:eastAsia="pl-PL"/>
              </w:rPr>
              <w:t>Anna Żeliźniak</w:t>
            </w:r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formalnych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(pracownik IOK)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lang w:eastAsia="pl-PL"/>
              </w:rPr>
              <w:t>Małgorzata Kąpała</w:t>
            </w:r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formalnych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(pracownik IOK)</w:t>
            </w:r>
          </w:p>
        </w:tc>
      </w:tr>
      <w:tr w:rsidR="0008071C" w:rsidRPr="0008071C" w:rsidTr="0090248E">
        <w:tc>
          <w:tcPr>
            <w:tcW w:w="454" w:type="dxa"/>
            <w:shd w:val="clear" w:color="auto" w:fill="auto"/>
            <w:vAlign w:val="center"/>
          </w:tcPr>
          <w:p w:rsidR="0008071C" w:rsidRPr="0008071C" w:rsidRDefault="0008071C" w:rsidP="009024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lang w:eastAsia="pl-PL"/>
              </w:rPr>
              <w:t>Beata Linkiewicz</w:t>
            </w:r>
          </w:p>
        </w:tc>
        <w:tc>
          <w:tcPr>
            <w:tcW w:w="5127" w:type="dxa"/>
            <w:shd w:val="clear" w:color="auto" w:fill="auto"/>
          </w:tcPr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formalnych</w:t>
            </w:r>
          </w:p>
          <w:p w:rsidR="0008071C" w:rsidRPr="0008071C" w:rsidRDefault="0008071C" w:rsidP="00080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071C">
              <w:rPr>
                <w:rFonts w:ascii="Calibri" w:eastAsia="Times New Roman" w:hAnsi="Calibri" w:cs="Times New Roman"/>
                <w:color w:val="000000"/>
                <w:lang w:eastAsia="pl-PL"/>
              </w:rPr>
              <w:t>(pracownik IOK)</w:t>
            </w:r>
          </w:p>
        </w:tc>
      </w:tr>
    </w:tbl>
    <w:p w:rsidR="00CF1C1B" w:rsidRDefault="0008071C" w:rsidP="00BF47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 w:rsidRPr="0008071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Źródło: Opracowanie własne na podstawie Protokołu z prac komisji oceny projektów pozakonkursowych.</w:t>
      </w:r>
    </w:p>
    <w:sectPr w:rsidR="00CF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6487"/>
    <w:multiLevelType w:val="hybridMultilevel"/>
    <w:tmpl w:val="DEEEF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B"/>
    <w:rsid w:val="0008071C"/>
    <w:rsid w:val="00420D91"/>
    <w:rsid w:val="004C3586"/>
    <w:rsid w:val="0058239D"/>
    <w:rsid w:val="00733057"/>
    <w:rsid w:val="0090248E"/>
    <w:rsid w:val="00BE343D"/>
    <w:rsid w:val="00BF4761"/>
    <w:rsid w:val="00C10DA8"/>
    <w:rsid w:val="00C62C6A"/>
    <w:rsid w:val="00CF1C1B"/>
    <w:rsid w:val="00E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509E-E796-4FE0-A03F-6729FC8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BARTOSZ DĄBROWSKI</cp:lastModifiedBy>
  <cp:revision>3</cp:revision>
  <dcterms:created xsi:type="dcterms:W3CDTF">2015-10-21T12:08:00Z</dcterms:created>
  <dcterms:modified xsi:type="dcterms:W3CDTF">2015-10-21T12:09:00Z</dcterms:modified>
</cp:coreProperties>
</file>