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1D850" w14:textId="77777777" w:rsidR="000656FF" w:rsidRDefault="000656FF" w:rsidP="000656FF"/>
    <w:p w14:paraId="71546A06" w14:textId="77777777" w:rsidR="000656FF" w:rsidRPr="00D64ABD" w:rsidRDefault="000656FF" w:rsidP="000656FF">
      <w:r w:rsidRPr="00D64ABD">
        <w:rPr>
          <w:noProof/>
        </w:rPr>
        <w:drawing>
          <wp:inline distT="0" distB="0" distL="0" distR="0" wp14:anchorId="654A8CFD" wp14:editId="780FAB0F">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edukacyjno–zawodowe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9"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 xml:space="preserve">limity wydatków kwalifikowalnych ponoszonych na zakup środków trwałych oraz cross-financing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lit.b)</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wykorzystanie narzędzi, metod lub form pracy wypracowanych w ramach projektów, w tym pozytywnie zwalidowanych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edukacyjno–zawodowe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w:t>
      </w:r>
      <w:r w:rsidRPr="00D64ABD">
        <w:rPr>
          <w:rFonts w:ascii="Calibri" w:hAnsi="Calibri" w:cs="Calibri"/>
        </w:rPr>
        <w:lastRenderedPageBreak/>
        <w:t xml:space="preserve">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wykorzystanie narzędzi, metod lub form pracy wypracowanych w ramach projektów, w tym pozytywnie zwalidowanych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zwalidowanych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doradztwo edukacyjno–zawodowe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lastRenderedPageBreak/>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lastRenderedPageBreak/>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psychologiczno-pedagogicznej w trakcie bieżącej pracy z uczniem oraz w formach wymienionych w rozporządzeniu Ministra Edukacji Narodowej z dnia 30 kwietnia 2013 r. w sprawie zasad udzielania i organizacji pomocy psychologiczno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i zagrożonych niedostosowaniem społecznym (Dz. U z 2017 r. poz. 1591 z późn.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zajęć rewalidacyjno-wychowawczych dla dzieci i młodzieży posiadających </w:t>
      </w:r>
      <w:r w:rsidRPr="00D94978">
        <w:rPr>
          <w:rFonts w:asciiTheme="minorHAnsi" w:hAnsiTheme="minorHAnsi"/>
        </w:rPr>
        <w:lastRenderedPageBreak/>
        <w:t xml:space="preserve">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i zmniejszania trudności w opanowaniu wiadomości i umiejętności szkolnych przez uczniów ze specjalnymi potrzebami edukacyjnymi, w tym uczniów młodszych w ramach: zajęć korekcyjno–kompensacyjnych, logopedycznych, socjoterapeutycznych i psycho</w:t>
      </w:r>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dydaktyczno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w ramach projektów, w tym pozytywnie zwalidowanych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lastRenderedPageBreak/>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tworzenie i rozwój sieci doradców edukacyjno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w realizacji zewnętrznego wsparcia na poziomie powiatu. Doradca–konsultant to osoba zatrudniona w poradni psychologiczno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i zasobów szkoły. Wśród realizatorów zadań określonych w planie wsparcia szkoły wyróżnić należy: kadrę szkoły, doradców-konsultantów oraz instytucje zewnętrzne wspierające szkolne doradztwo zawodowe (w tym poradnie psychologiczno–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lastRenderedPageBreak/>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udzielanie pomocy doradcom edukacyjno - zawodowym w organizowaniu szkolnych spotkań, konkursów itp. poświęconych doradztwu edukacyjno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edukacyjno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udostępnianie informacji, np. o instytucjach zewnętrznych wspierających doradztwo edukacyjno – zawodowe, opisanych w mapie lokalnej sieci doradztwa edukacyjno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z dziedziny doradztwa edukacyjno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działania związane z tworzeniem i rozwojem sieci doradców edukacyjno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identyfikację osób zajmujących się problematyką doradztwa edukacyjno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doświadczeń osobom zainteresowanym doradztwem edukacyjno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edukacyjno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lastRenderedPageBreak/>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 xml:space="preserve">Zgodnie z art. 16 ustawy z dnia 14 grudnia 2016 r. Prawo oświatowe (Dz.U. z 2017 r. poz. 59, z późn.zm.) oraz art. 35 a ustawy z dnia 26 stycznia 1982 r. Karta Nauczyciela (Dz.U.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 xml:space="preserve">z dnia 26 czerwca 1974 r. - Kodeks pracy (Dz.U.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 xml:space="preserve">Karta </w:t>
      </w:r>
      <w:r w:rsidRPr="00D64ABD">
        <w:rPr>
          <w:rFonts w:ascii="Calibri" w:hAnsi="Calibri" w:cs="Calibri"/>
          <w:i/>
        </w:rPr>
        <w:lastRenderedPageBreak/>
        <w:t>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w:t>
      </w:r>
      <w:r w:rsidRPr="00D64ABD">
        <w:rPr>
          <w:rFonts w:ascii="Calibri" w:hAnsi="Calibri" w:cs="Calibri"/>
        </w:rPr>
        <w:lastRenderedPageBreak/>
        <w:t xml:space="preserve">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(Dz.U.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r w:rsidRPr="00D64ABD">
        <w:rPr>
          <w:rFonts w:ascii="Calibri" w:hAnsi="Calibri" w:cs="Calibri"/>
          <w:b/>
          <w:u w:val="single"/>
        </w:rPr>
        <w:t>Realizacja projektu EFS w zakresie tworzenia miejsc wychowania przedszkolnego lub wydłużenia czasu pracy przedszkola</w:t>
      </w:r>
      <w:bookmarkStart w:id="0" w:name="_GoBack"/>
      <w:bookmarkEnd w:id="0"/>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D64ABD">
        <w:rPr>
          <w:rFonts w:ascii="Calibri" w:hAnsi="Calibri" w:cs="Calibri"/>
          <w:i/>
        </w:rPr>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r>
      <w:r w:rsidRPr="00D64ABD">
        <w:rPr>
          <w:rFonts w:ascii="Calibri" w:hAnsi="Calibri" w:cs="Calibri"/>
        </w:rPr>
        <w:lastRenderedPageBreak/>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r w:rsidR="006509E7" w:rsidRPr="00D64ABD">
        <w:rPr>
          <w:rFonts w:ascii="Calibri" w:hAnsi="Calibri"/>
        </w:rPr>
        <w:t>p</w:t>
      </w:r>
      <w:r w:rsidRPr="00D64ABD">
        <w:rPr>
          <w:rFonts w:ascii="Calibri" w:hAnsi="Calibri"/>
        </w:rPr>
        <w:t xml:space="preserve">ozaformalnej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lastRenderedPageBreak/>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7FC78BC8" w14:textId="77777777" w:rsidR="0061789C" w:rsidRDefault="0061789C" w:rsidP="002D5A2C">
      <w:pPr>
        <w:pStyle w:val="Akapitzlist"/>
        <w:spacing w:after="278"/>
        <w:ind w:right="3"/>
        <w:rPr>
          <w:rFonts w:ascii="Calibri" w:hAnsi="Calibri"/>
          <w:b/>
        </w:rPr>
      </w:pPr>
    </w:p>
    <w:p w14:paraId="254A746A" w14:textId="77777777" w:rsidR="0061789C" w:rsidRDefault="0061789C" w:rsidP="002D5A2C">
      <w:pPr>
        <w:pStyle w:val="Akapitzlist"/>
        <w:spacing w:after="278"/>
        <w:ind w:right="3"/>
        <w:rPr>
          <w:rFonts w:ascii="Calibri" w:hAnsi="Calibri"/>
          <w:b/>
        </w:rPr>
      </w:pPr>
    </w:p>
    <w:p w14:paraId="3460CA9E" w14:textId="77777777" w:rsidR="0061789C" w:rsidRDefault="0061789C" w:rsidP="002D5A2C">
      <w:pPr>
        <w:pStyle w:val="Akapitzlist"/>
        <w:spacing w:after="278"/>
        <w:ind w:right="3"/>
        <w:rPr>
          <w:rFonts w:ascii="Calibri" w:hAnsi="Calibri"/>
          <w:b/>
        </w:rPr>
      </w:pPr>
    </w:p>
    <w:p w14:paraId="0049ED83" w14:textId="77777777" w:rsidR="0061789C" w:rsidRDefault="0061789C" w:rsidP="002D5A2C">
      <w:pPr>
        <w:pStyle w:val="Akapitzlist"/>
        <w:spacing w:after="278"/>
        <w:ind w:right="3"/>
        <w:rPr>
          <w:rFonts w:ascii="Calibri" w:hAnsi="Calibri"/>
          <w:b/>
        </w:rPr>
      </w:pPr>
    </w:p>
    <w:p w14:paraId="2F297376" w14:textId="77777777" w:rsidR="0061789C" w:rsidRDefault="0061789C" w:rsidP="002D5A2C">
      <w:pPr>
        <w:pStyle w:val="Akapitzlist"/>
        <w:spacing w:after="278"/>
        <w:ind w:right="3"/>
        <w:rPr>
          <w:rFonts w:ascii="Calibri" w:hAnsi="Calibri"/>
          <w:b/>
        </w:rPr>
      </w:pPr>
    </w:p>
    <w:p w14:paraId="643F4A89" w14:textId="77777777" w:rsidR="0061789C" w:rsidRDefault="0061789C" w:rsidP="002D5A2C">
      <w:pPr>
        <w:pStyle w:val="Akapitzlist"/>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711"/>
        <w:gridCol w:w="2770"/>
        <w:gridCol w:w="286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lastRenderedPageBreak/>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technologii informacyjno-komunikacyjnych </w:t>
            </w:r>
          </w:p>
          <w:p w14:paraId="14683BF8" w14:textId="77777777" w:rsidR="00AB62FD" w:rsidRPr="00D64ABD" w:rsidRDefault="00AB62FD" w:rsidP="002D5A2C">
            <w:pPr>
              <w:pStyle w:val="Default"/>
              <w:numPr>
                <w:ilvl w:val="0"/>
                <w:numId w:val="33"/>
              </w:numPr>
              <w:ind w:left="311" w:hanging="284"/>
            </w:pPr>
            <w:r w:rsidRPr="00D64ABD">
              <w:lastRenderedPageBreak/>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zapewnienia uczestnikom </w:t>
            </w:r>
            <w:r w:rsidRPr="00D64ABD">
              <w:lastRenderedPageBreak/>
              <w:t xml:space="preserve">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wykorzystywane podczas mycia i </w:t>
            </w:r>
            <w:r w:rsidRPr="00D64ABD">
              <w:rPr>
                <w:rFonts w:cs="Arial"/>
              </w:rPr>
              <w:lastRenderedPageBreak/>
              <w:t>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Kwalifikacji z dn. 22 grudnia 2015 r. (Dz. U. 2017, poz. 986 z późn.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lastRenderedPageBreak/>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ustawa z dnia 14 grudnia 2016 r. Prawo oświatowe (Dz.U.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(Dz.U. 2017 poz. 2183 z późn.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 rozporządzenie Ministra Edukacji Narodowej z dnia 13 marca 2017 r. w sprawie klasyfikacji zawodów szkolnictwa zawodowego (Dz.U. 2017 poz. 622 z późn.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rozporządzenie Ministra Edukacji Narodowej z dnia 18 sierpnia 2017 r. w sprawie kształcenia ustawicznego w formach pozaszkolnych (Dz.U.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(European</w:t>
      </w:r>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Financial Planning Association);</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ogólnobankowy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informatycznych i informacyjnych (Digital Competence Framework),DIGCOMP, np.: certyfikat IC3 (Internet and Computing Core Certification),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Oracle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„Common European</w:t>
      </w:r>
      <w:r w:rsidR="006509E7" w:rsidRPr="00D64ABD">
        <w:rPr>
          <w:rFonts w:ascii="Calibri" w:hAnsi="Calibri"/>
        </w:rPr>
        <w:t xml:space="preserve"> </w:t>
      </w:r>
      <w:r w:rsidRPr="00D64ABD">
        <w:rPr>
          <w:rFonts w:ascii="Calibri" w:hAnsi="Calibri"/>
        </w:rPr>
        <w:t>Framework of Reference for Languages” - — „Europejski System Opisu 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r w:rsidRPr="00D64ABD">
        <w:rPr>
          <w:rFonts w:ascii="Calibri" w:hAnsi="Calibri"/>
          <w:lang w:val="en-US"/>
        </w:rPr>
        <w:t>np.: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lastRenderedPageBreak/>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r w:rsidRPr="00D64ABD">
              <w:rPr>
                <w:rFonts w:ascii="Calibri" w:hAnsi="Calibri"/>
              </w:rPr>
              <w:t>Competence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(np.ECDL)</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lastRenderedPageBreak/>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lastRenderedPageBreak/>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852BD8">
          <w:rPr>
            <w:noProof/>
          </w:rPr>
          <w:t>25</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DEF63" w14:textId="4C4841B5" w:rsidR="006A32B4" w:rsidRPr="009D15F4" w:rsidRDefault="0061789C" w:rsidP="00D72332">
    <w:pPr>
      <w:pStyle w:val="Nagwek"/>
      <w:jc w:val="right"/>
      <w:rPr>
        <w:rFonts w:ascii="Calibri" w:hAnsi="Calibri"/>
        <w:sz w:val="20"/>
        <w:szCs w:val="20"/>
      </w:rPr>
    </w:pPr>
    <w:r>
      <w:rPr>
        <w:rFonts w:ascii="Calibri" w:hAnsi="Calibri"/>
        <w:sz w:val="20"/>
        <w:szCs w:val="20"/>
      </w:rPr>
      <w:t>Załącznik nr 13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15:restartNumberingAfterBreak="0">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15:restartNumberingAfterBreak="0">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4A5C"/>
    <w:rsid w:val="007E6AF9"/>
    <w:rsid w:val="007F728B"/>
    <w:rsid w:val="008062E2"/>
    <w:rsid w:val="008234D9"/>
    <w:rsid w:val="008313B0"/>
    <w:rsid w:val="00836A67"/>
    <w:rsid w:val="008456BD"/>
    <w:rsid w:val="00852BD8"/>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15:docId w15:val="{3C9DA2E2-C400-4C8F-916B-E563C2A4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n.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6E36-481B-44CF-BF80-54F1C369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12611</Words>
  <Characters>75668</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Aneta Nowobilska</cp:lastModifiedBy>
  <cp:revision>3</cp:revision>
  <cp:lastPrinted>2018-02-28T10:18:00Z</cp:lastPrinted>
  <dcterms:created xsi:type="dcterms:W3CDTF">2018-04-11T11:51:00Z</dcterms:created>
  <dcterms:modified xsi:type="dcterms:W3CDTF">2018-04-11T11:53:00Z</dcterms:modified>
</cp:coreProperties>
</file>