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4C" w:rsidRDefault="00C243A9" w:rsidP="0065624C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3673DACE" wp14:editId="678E3184">
            <wp:extent cx="5759450" cy="657860"/>
            <wp:effectExtent l="0" t="0" r="0" b="8890"/>
            <wp:docPr id="2" name="Obraz 2" descr="Zestawienie logotypów: znak Funduszy Europejskich, barwy Rzeczypospolitej Polskiej, znak Unii Europejskiej oraz oficjalne logo promocyjne Województwa Opolskiego „Opolskie Kwitnąc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, barwy Rzeczypospolitej Polskiej, znak Unii Europejskiej oraz oficjalne logo promocyjne Województwa Opolskiego „Opolskie Kwitnące”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4C" w:rsidRDefault="0065624C" w:rsidP="0065624C">
      <w:pPr>
        <w:spacing w:after="0"/>
        <w:ind w:firstLine="6"/>
        <w:jc w:val="center"/>
        <w:rPr>
          <w:b/>
          <w:sz w:val="44"/>
          <w:szCs w:val="44"/>
        </w:rPr>
      </w:pPr>
    </w:p>
    <w:p w:rsidR="0065624C" w:rsidRPr="003B0749" w:rsidRDefault="0065624C" w:rsidP="0065624C">
      <w:pPr>
        <w:spacing w:after="0"/>
        <w:ind w:firstLine="6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ZAŁĄCZNIK NR </w:t>
      </w:r>
      <w:r>
        <w:rPr>
          <w:b/>
          <w:sz w:val="44"/>
          <w:szCs w:val="44"/>
        </w:rPr>
        <w:t>7</w:t>
      </w:r>
    </w:p>
    <w:p w:rsidR="0065624C" w:rsidRPr="003B0749" w:rsidRDefault="0065624C" w:rsidP="0065624C">
      <w:pPr>
        <w:spacing w:after="0"/>
        <w:ind w:firstLine="6"/>
        <w:jc w:val="center"/>
        <w:rPr>
          <w:b/>
          <w:sz w:val="44"/>
          <w:szCs w:val="44"/>
        </w:rPr>
      </w:pPr>
    </w:p>
    <w:p w:rsidR="0065624C" w:rsidRPr="003B0749" w:rsidRDefault="0065624C" w:rsidP="0065624C">
      <w:pPr>
        <w:spacing w:before="120" w:after="120"/>
        <w:ind w:left="1418" w:hanging="1418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Kryteria wyboru projektów dla </w:t>
      </w:r>
      <w:r>
        <w:rPr>
          <w:b/>
          <w:sz w:val="44"/>
          <w:szCs w:val="44"/>
        </w:rPr>
        <w:t>pod</w:t>
      </w:r>
      <w:r w:rsidRPr="003B0749">
        <w:rPr>
          <w:b/>
          <w:sz w:val="44"/>
          <w:szCs w:val="44"/>
        </w:rPr>
        <w:t>działan</w:t>
      </w:r>
      <w:r>
        <w:rPr>
          <w:b/>
          <w:sz w:val="44"/>
          <w:szCs w:val="44"/>
        </w:rPr>
        <w:t>ia</w:t>
      </w:r>
      <w:r w:rsidRPr="003B0749">
        <w:rPr>
          <w:b/>
          <w:sz w:val="44"/>
          <w:szCs w:val="44"/>
        </w:rPr>
        <w:t xml:space="preserve"> </w:t>
      </w:r>
      <w:r w:rsidR="00BE7BF0">
        <w:rPr>
          <w:b/>
          <w:sz w:val="44"/>
          <w:szCs w:val="44"/>
        </w:rPr>
        <w:br/>
      </w:r>
      <w:r w:rsidRPr="0065624C">
        <w:rPr>
          <w:b/>
          <w:sz w:val="44"/>
          <w:szCs w:val="44"/>
        </w:rPr>
        <w:t>3.1.2</w:t>
      </w:r>
      <w:r w:rsidRPr="0065624C">
        <w:rPr>
          <w:b/>
          <w:i/>
          <w:sz w:val="44"/>
          <w:szCs w:val="44"/>
        </w:rPr>
        <w:t xml:space="preserve"> Strategie niskoe</w:t>
      </w:r>
      <w:r>
        <w:rPr>
          <w:b/>
          <w:i/>
          <w:sz w:val="44"/>
          <w:szCs w:val="44"/>
        </w:rPr>
        <w:t>misyjne w Aglomeracji Opolskiej</w:t>
      </w:r>
      <w:r w:rsidR="00BE7BF0">
        <w:rPr>
          <w:b/>
          <w:sz w:val="44"/>
          <w:szCs w:val="44"/>
        </w:rPr>
        <w:t xml:space="preserve"> </w:t>
      </w:r>
      <w:r w:rsidR="00BE7BF0">
        <w:rPr>
          <w:b/>
          <w:sz w:val="44"/>
          <w:szCs w:val="44"/>
        </w:rPr>
        <w:br/>
        <w:t>RPO WO 2014-2020</w:t>
      </w:r>
    </w:p>
    <w:p w:rsidR="0065624C" w:rsidRPr="003B0749" w:rsidRDefault="0065624C" w:rsidP="0065624C">
      <w:pPr>
        <w:spacing w:before="120" w:after="120"/>
        <w:jc w:val="center"/>
        <w:rPr>
          <w:rFonts w:cs="Arial"/>
          <w:sz w:val="24"/>
          <w:szCs w:val="24"/>
        </w:rPr>
      </w:pPr>
    </w:p>
    <w:p w:rsidR="0065624C" w:rsidRPr="003B0749" w:rsidRDefault="0065624C" w:rsidP="0065624C">
      <w:pPr>
        <w:spacing w:before="120" w:after="120"/>
        <w:jc w:val="center"/>
        <w:rPr>
          <w:rFonts w:cs="Arial"/>
          <w:sz w:val="24"/>
          <w:szCs w:val="24"/>
        </w:rPr>
      </w:pPr>
    </w:p>
    <w:p w:rsidR="0065624C" w:rsidRPr="003B0749" w:rsidRDefault="0065624C" w:rsidP="0065624C">
      <w:pPr>
        <w:spacing w:before="120" w:after="120"/>
        <w:rPr>
          <w:rFonts w:cs="Arial"/>
          <w:sz w:val="24"/>
          <w:szCs w:val="24"/>
        </w:rPr>
      </w:pPr>
      <w:bookmarkStart w:id="0" w:name="_GoBack"/>
      <w:bookmarkEnd w:id="0"/>
    </w:p>
    <w:p w:rsidR="0065624C" w:rsidRPr="003B0749" w:rsidRDefault="0065624C" w:rsidP="0065624C">
      <w:pPr>
        <w:spacing w:after="0"/>
        <w:rPr>
          <w:b/>
          <w:sz w:val="24"/>
        </w:rPr>
      </w:pPr>
    </w:p>
    <w:p w:rsidR="0065624C" w:rsidRDefault="0065624C" w:rsidP="0065624C">
      <w:pPr>
        <w:spacing w:after="0"/>
        <w:rPr>
          <w:b/>
          <w:sz w:val="24"/>
        </w:rPr>
      </w:pPr>
    </w:p>
    <w:p w:rsidR="00991D89" w:rsidRDefault="00991D89" w:rsidP="0065624C">
      <w:pPr>
        <w:spacing w:after="0"/>
        <w:rPr>
          <w:b/>
          <w:sz w:val="24"/>
        </w:rPr>
      </w:pPr>
    </w:p>
    <w:p w:rsidR="00991D89" w:rsidRPr="003B0749" w:rsidRDefault="00991D89" w:rsidP="0065624C">
      <w:pPr>
        <w:spacing w:after="0"/>
        <w:rPr>
          <w:b/>
          <w:sz w:val="24"/>
        </w:rPr>
      </w:pPr>
    </w:p>
    <w:p w:rsidR="00991D89" w:rsidRPr="00E90351" w:rsidRDefault="00991D89" w:rsidP="00991D89">
      <w:pPr>
        <w:jc w:val="center"/>
        <w:rPr>
          <w:b/>
        </w:rPr>
      </w:pPr>
      <w:r w:rsidRPr="00E90351">
        <w:rPr>
          <w:b/>
        </w:rPr>
        <w:t>Wersja 1</w:t>
      </w:r>
    </w:p>
    <w:p w:rsidR="00991D89" w:rsidRPr="00E90351" w:rsidRDefault="00991D89" w:rsidP="00991D89">
      <w:pPr>
        <w:jc w:val="center"/>
        <w:rPr>
          <w:b/>
        </w:rPr>
      </w:pPr>
      <w:r w:rsidRPr="00E90351">
        <w:rPr>
          <w:b/>
        </w:rPr>
        <w:t xml:space="preserve">Opole, </w:t>
      </w:r>
      <w:r>
        <w:rPr>
          <w:b/>
        </w:rPr>
        <w:t xml:space="preserve">luty </w:t>
      </w:r>
      <w:r w:rsidRPr="00E90351">
        <w:rPr>
          <w:b/>
        </w:rPr>
        <w:t>2018 r.</w:t>
      </w:r>
    </w:p>
    <w:p w:rsidR="0065624C" w:rsidRDefault="0065624C" w:rsidP="0065624C">
      <w:pPr>
        <w:spacing w:after="160" w:line="259" w:lineRule="auto"/>
        <w:jc w:val="center"/>
        <w:rPr>
          <w:b/>
          <w:color w:val="000099"/>
          <w:sz w:val="36"/>
          <w:szCs w:val="36"/>
        </w:rPr>
      </w:pPr>
    </w:p>
    <w:p w:rsidR="0065624C" w:rsidRDefault="0065624C" w:rsidP="0065624C">
      <w:pPr>
        <w:spacing w:after="160" w:line="259" w:lineRule="auto"/>
        <w:jc w:val="center"/>
        <w:rPr>
          <w:b/>
          <w:color w:val="000099"/>
          <w:sz w:val="36"/>
          <w:szCs w:val="36"/>
        </w:rPr>
      </w:pPr>
    </w:p>
    <w:p w:rsidR="0065624C" w:rsidRDefault="0065624C" w:rsidP="0065624C">
      <w:pPr>
        <w:spacing w:after="160" w:line="259" w:lineRule="auto"/>
        <w:jc w:val="center"/>
        <w:rPr>
          <w:b/>
          <w:color w:val="000099"/>
          <w:sz w:val="36"/>
          <w:szCs w:val="36"/>
        </w:rPr>
      </w:pPr>
    </w:p>
    <w:p w:rsidR="00944C78" w:rsidRPr="001015B8" w:rsidRDefault="00944C78" w:rsidP="0065624C">
      <w:pPr>
        <w:spacing w:after="160" w:line="259" w:lineRule="auto"/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</w:p>
    <w:p w:rsidR="00944C78" w:rsidRPr="001015B8" w:rsidRDefault="00944C78" w:rsidP="00944C78">
      <w:pPr>
        <w:jc w:val="center"/>
        <w:rPr>
          <w:b/>
          <w:color w:val="000099"/>
          <w:sz w:val="36"/>
          <w:szCs w:val="36"/>
        </w:rPr>
      </w:pP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944C78" w:rsidRPr="001015B8" w:rsidRDefault="00944C78" w:rsidP="00944C7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44C78" w:rsidRPr="00C6186A" w:rsidRDefault="00944C78" w:rsidP="00944C78">
      <w:pPr>
        <w:jc w:val="center"/>
        <w:rPr>
          <w:b/>
          <w:sz w:val="36"/>
          <w:szCs w:val="36"/>
        </w:rPr>
      </w:pPr>
    </w:p>
    <w:p w:rsidR="00944C78" w:rsidRPr="00C6186A" w:rsidRDefault="00944C78" w:rsidP="00944C78">
      <w:pPr>
        <w:jc w:val="center"/>
        <w:rPr>
          <w:b/>
          <w:sz w:val="36"/>
          <w:szCs w:val="36"/>
        </w:rPr>
      </w:pPr>
    </w:p>
    <w:p w:rsidR="00944C78" w:rsidRPr="00C6186A" w:rsidRDefault="00944C78" w:rsidP="00944C78">
      <w:pPr>
        <w:jc w:val="center"/>
        <w:rPr>
          <w:b/>
          <w:sz w:val="36"/>
          <w:szCs w:val="36"/>
        </w:rPr>
      </w:pPr>
    </w:p>
    <w:p w:rsidR="00944C78" w:rsidRPr="00C6186A" w:rsidRDefault="00944C78" w:rsidP="00944C78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944C78" w:rsidRPr="00C6186A" w:rsidTr="005C65D6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944C78" w:rsidRPr="00C6186A" w:rsidTr="005C65D6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44C78" w:rsidRPr="0073524C" w:rsidTr="005C65D6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944C78" w:rsidRPr="0073524C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944C78" w:rsidRPr="0073524C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944C78" w:rsidRPr="0073524C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944C78" w:rsidRPr="0073524C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944C78" w:rsidRPr="0073524C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44C78" w:rsidRPr="00C6186A" w:rsidTr="005C65D6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944C78" w:rsidRPr="009A56F4" w:rsidRDefault="00944C78" w:rsidP="005C65D6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944C78" w:rsidRPr="009A56F4" w:rsidRDefault="00944C78" w:rsidP="005C65D6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944C78" w:rsidRPr="00EB07DF" w:rsidRDefault="00944C78" w:rsidP="005C65D6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44C78" w:rsidRPr="008A16C5" w:rsidRDefault="00944C78" w:rsidP="005C65D6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Default="00944C78" w:rsidP="005C65D6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944C78" w:rsidRPr="00B85BE6" w:rsidRDefault="00944C78" w:rsidP="005C65D6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944C78" w:rsidRPr="00B85BE6" w:rsidRDefault="00944C78" w:rsidP="005C65D6">
            <w:pPr>
              <w:spacing w:after="0"/>
            </w:pPr>
            <w:r w:rsidRPr="00B85BE6">
              <w:t>o dofinansowanie na podstawie:</w:t>
            </w:r>
          </w:p>
          <w:p w:rsidR="00944C78" w:rsidRDefault="00944C78" w:rsidP="00944C78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944C78" w:rsidRDefault="00944C78" w:rsidP="00944C78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944C78" w:rsidRDefault="00944C78" w:rsidP="00944C78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944C78" w:rsidRPr="009A56F4" w:rsidRDefault="00944C78" w:rsidP="005C65D6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944C78" w:rsidRPr="00C6186A" w:rsidTr="005C65D6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944C78" w:rsidRPr="009A56F4" w:rsidRDefault="00944C78" w:rsidP="005C65D6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944C78" w:rsidRPr="009A56F4" w:rsidRDefault="00944C78" w:rsidP="005C65D6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944C78" w:rsidRPr="009A56F4" w:rsidRDefault="00944C78" w:rsidP="005C65D6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44C78" w:rsidRPr="008A16C5" w:rsidRDefault="00944C78" w:rsidP="005C65D6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Default="00944C78" w:rsidP="005C65D6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lastRenderedPageBreak/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944C78" w:rsidRPr="00C53AAA" w:rsidRDefault="00944C78" w:rsidP="005C65D6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44C78" w:rsidRPr="00C6186A" w:rsidTr="005C65D6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944C78" w:rsidRPr="009A56F4" w:rsidRDefault="00944C78" w:rsidP="005C65D6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944C78" w:rsidRDefault="00944C78" w:rsidP="005C65D6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:rsidR="00944C78" w:rsidRDefault="00944C78" w:rsidP="005C65D6">
            <w:pPr>
              <w:spacing w:after="0"/>
            </w:pPr>
            <w:r>
              <w:t>- limitów i ograniczeń w realizacji projektów (jeżeli dotyczy),</w:t>
            </w:r>
          </w:p>
          <w:p w:rsidR="00944C78" w:rsidRDefault="00944C78" w:rsidP="005C65D6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944C78" w:rsidRPr="009A56F4" w:rsidRDefault="00944C78" w:rsidP="005C65D6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944C78" w:rsidRPr="008A16C5" w:rsidRDefault="00944C78" w:rsidP="005C65D6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Default="00944C78" w:rsidP="005C65D6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944C78" w:rsidRPr="009A56F4" w:rsidRDefault="00944C78" w:rsidP="005C65D6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44C78" w:rsidTr="005C65D6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944C78" w:rsidRDefault="00944C78" w:rsidP="005C65D6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44C78" w:rsidRDefault="00944C78" w:rsidP="005C65D6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44C78" w:rsidRDefault="00944C78" w:rsidP="005C65D6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44C78" w:rsidRDefault="00944C78" w:rsidP="005C65D6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44C78" w:rsidRDefault="00944C78" w:rsidP="005C65D6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944C78" w:rsidRPr="007F71AC" w:rsidTr="005C65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44C78" w:rsidRPr="007F71AC" w:rsidRDefault="00944C78" w:rsidP="005C65D6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:rsidR="00944C78" w:rsidRDefault="00944C78" w:rsidP="005C65D6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944C78" w:rsidRDefault="00944C78" w:rsidP="005C65D6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944C78" w:rsidRDefault="00944C78" w:rsidP="005C65D6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Default="00944C78" w:rsidP="005C65D6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944C78" w:rsidRPr="007F71AC" w:rsidTr="005C65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44C78" w:rsidDel="007A580F" w:rsidRDefault="00944C78" w:rsidP="005C65D6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944C78" w:rsidRPr="001015B8" w:rsidRDefault="00944C78" w:rsidP="005C65D6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944C78" w:rsidRPr="001015B8" w:rsidRDefault="00944C78" w:rsidP="005C65D6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Pr="001015B8" w:rsidRDefault="00944C78" w:rsidP="005C65D6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44C78" w:rsidRPr="007F71AC" w:rsidTr="005C65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44C78" w:rsidDel="009623FC" w:rsidRDefault="00944C78" w:rsidP="005C65D6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944C78" w:rsidRDefault="00944C78" w:rsidP="005C65D6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944C78" w:rsidRPr="00F13886" w:rsidRDefault="00944C78" w:rsidP="005C65D6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44C78" w:rsidRPr="007A580F" w:rsidRDefault="00944C78" w:rsidP="005C65D6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Default="00944C78" w:rsidP="005C65D6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944C78" w:rsidRPr="007F71AC" w:rsidTr="005C65D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44C78" w:rsidDel="009623FC" w:rsidRDefault="00944C78" w:rsidP="005C65D6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944C78" w:rsidRDefault="00944C78" w:rsidP="005C65D6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944C78" w:rsidRPr="00F13886" w:rsidRDefault="00944C78" w:rsidP="005C65D6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44C78" w:rsidRPr="007A580F" w:rsidRDefault="00944C78" w:rsidP="005C65D6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44C78" w:rsidRDefault="00944C78" w:rsidP="005C65D6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944C78" w:rsidRPr="00C6186A" w:rsidTr="005C65D6">
        <w:trPr>
          <w:trHeight w:val="307"/>
        </w:trPr>
        <w:tc>
          <w:tcPr>
            <w:tcW w:w="5000" w:type="pct"/>
            <w:gridSpan w:val="8"/>
            <w:noWrap/>
          </w:tcPr>
          <w:p w:rsidR="00944C78" w:rsidRPr="00883BB2" w:rsidRDefault="00944C78" w:rsidP="005C65D6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44C78" w:rsidRPr="00C6186A" w:rsidTr="005C65D6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944C78" w:rsidRPr="00B85BE6" w:rsidRDefault="00944C78" w:rsidP="005C65D6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944C78" w:rsidRPr="00C6186A" w:rsidTr="005C65D6">
        <w:trPr>
          <w:trHeight w:val="307"/>
        </w:trPr>
        <w:tc>
          <w:tcPr>
            <w:tcW w:w="225" w:type="pct"/>
            <w:noWrap/>
            <w:vAlign w:val="center"/>
          </w:tcPr>
          <w:p w:rsidR="00944C78" w:rsidRPr="00883BB2" w:rsidRDefault="00944C78" w:rsidP="005C65D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944C78" w:rsidRPr="00883BB2" w:rsidRDefault="00944C78" w:rsidP="005C65D6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944C78" w:rsidRPr="00883BB2" w:rsidRDefault="00944C78" w:rsidP="005C65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944C78" w:rsidRPr="00883BB2" w:rsidRDefault="00944C78" w:rsidP="005C65D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944C78" w:rsidRPr="00883BB2" w:rsidRDefault="00944C78" w:rsidP="005C65D6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944C78" w:rsidRDefault="00944C78" w:rsidP="00944C78">
      <w:pPr>
        <w:rPr>
          <w:b/>
          <w:color w:val="000099"/>
          <w:sz w:val="24"/>
        </w:rPr>
      </w:pPr>
    </w:p>
    <w:p w:rsidR="00944C78" w:rsidRPr="00C6186A" w:rsidRDefault="00944C78" w:rsidP="00944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944C78" w:rsidRDefault="00944C78" w:rsidP="00944C7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44C78" w:rsidRDefault="00944C78" w:rsidP="00944C78">
      <w:pPr>
        <w:jc w:val="center"/>
        <w:rPr>
          <w:b/>
          <w:sz w:val="36"/>
          <w:szCs w:val="36"/>
        </w:rPr>
      </w:pPr>
    </w:p>
    <w:p w:rsidR="00944C78" w:rsidRDefault="00944C78" w:rsidP="00944C78">
      <w:pPr>
        <w:jc w:val="center"/>
        <w:rPr>
          <w:b/>
          <w:sz w:val="36"/>
          <w:szCs w:val="36"/>
        </w:rPr>
      </w:pPr>
    </w:p>
    <w:p w:rsidR="00944C78" w:rsidRDefault="00944C78" w:rsidP="00944C78">
      <w:pPr>
        <w:jc w:val="center"/>
        <w:rPr>
          <w:b/>
          <w:sz w:val="36"/>
          <w:szCs w:val="36"/>
        </w:rPr>
      </w:pPr>
    </w:p>
    <w:p w:rsidR="00944C78" w:rsidRDefault="00944C78" w:rsidP="00944C78">
      <w:pPr>
        <w:jc w:val="center"/>
        <w:rPr>
          <w:b/>
          <w:sz w:val="36"/>
          <w:szCs w:val="36"/>
        </w:rPr>
      </w:pPr>
    </w:p>
    <w:p w:rsidR="00944C78" w:rsidRDefault="00944C78" w:rsidP="00944C78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944C78" w:rsidRPr="002F6901" w:rsidTr="005C65D6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944C7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944C7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944C7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944C7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944C7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944C78" w:rsidRPr="002F6901" w:rsidTr="005C65D6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944C78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944C78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944C78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944C78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944C78" w:rsidRDefault="00944C78" w:rsidP="005C65D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44C78" w:rsidRPr="002F6901" w:rsidTr="005C65D6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944C78" w:rsidRDefault="00944C78" w:rsidP="00944C78">
            <w:pPr>
              <w:pStyle w:val="Akapitzlist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944C78" w:rsidRDefault="00944C78" w:rsidP="005C65D6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944C78" w:rsidRDefault="00944C78" w:rsidP="005C65D6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944C78" w:rsidRDefault="00944C78" w:rsidP="005C65D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944C78" w:rsidRDefault="00944C78" w:rsidP="005C65D6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944C78" w:rsidRDefault="00944C78" w:rsidP="005C65D6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:rsidR="00944C78" w:rsidRDefault="00944C78" w:rsidP="005C65D6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:rsidR="00944C78" w:rsidRDefault="00944C78" w:rsidP="005C65D6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:rsidR="00944C78" w:rsidRDefault="00944C78" w:rsidP="00944C78">
            <w:pPr>
              <w:numPr>
                <w:ilvl w:val="0"/>
                <w:numId w:val="6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944C78" w:rsidRDefault="00944C78" w:rsidP="00944C78">
            <w:pPr>
              <w:numPr>
                <w:ilvl w:val="0"/>
                <w:numId w:val="6"/>
              </w:numPr>
              <w:spacing w:after="0"/>
              <w:ind w:left="356"/>
            </w:pPr>
            <w:r>
              <w:t>nie więcej niż 6 miesięcy.</w:t>
            </w:r>
          </w:p>
          <w:p w:rsidR="00944C78" w:rsidRDefault="00944C78" w:rsidP="005C65D6">
            <w:r>
              <w:t xml:space="preserve">Ww. terminy liczone są od daty otrzymania pisma </w:t>
            </w:r>
            <w:r>
              <w:br/>
              <w:t>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944C78" w:rsidRDefault="00944C78" w:rsidP="005C65D6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:rsidR="00944C78" w:rsidRDefault="00944C78" w:rsidP="00944C78">
      <w:pPr>
        <w:rPr>
          <w:b/>
          <w:color w:val="000099"/>
          <w:sz w:val="24"/>
        </w:rPr>
      </w:pPr>
    </w:p>
    <w:p w:rsidR="00944C78" w:rsidRDefault="00944C78" w:rsidP="00944C78">
      <w:r>
        <w:br w:type="page"/>
      </w:r>
    </w:p>
    <w:p w:rsidR="00944C78" w:rsidRDefault="00944C78" w:rsidP="00944C78">
      <w:pPr>
        <w:rPr>
          <w:b/>
          <w:sz w:val="36"/>
          <w:szCs w:val="36"/>
        </w:rPr>
      </w:pPr>
    </w:p>
    <w:p w:rsidR="00944C78" w:rsidRDefault="00944C78" w:rsidP="00944C78">
      <w:pPr>
        <w:rPr>
          <w:b/>
          <w:sz w:val="36"/>
          <w:szCs w:val="36"/>
        </w:rPr>
      </w:pPr>
    </w:p>
    <w:p w:rsidR="00944C78" w:rsidRPr="001015B8" w:rsidRDefault="00944C78" w:rsidP="00944C7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944C78" w:rsidRPr="001015B8" w:rsidRDefault="00944C78" w:rsidP="00944C78">
      <w:pPr>
        <w:jc w:val="center"/>
        <w:rPr>
          <w:b/>
          <w:color w:val="000099"/>
          <w:sz w:val="36"/>
          <w:szCs w:val="36"/>
        </w:rPr>
      </w:pPr>
    </w:p>
    <w:p w:rsidR="00944C78" w:rsidRPr="001015B8" w:rsidRDefault="00944C78" w:rsidP="00944C7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944C78" w:rsidRPr="001015B8" w:rsidRDefault="00944C78" w:rsidP="00944C7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44C78" w:rsidRPr="00C6186A" w:rsidRDefault="00944C78" w:rsidP="00944C78">
      <w:pPr>
        <w:jc w:val="center"/>
        <w:rPr>
          <w:b/>
          <w:sz w:val="36"/>
          <w:szCs w:val="36"/>
        </w:rPr>
      </w:pPr>
    </w:p>
    <w:p w:rsidR="00944C78" w:rsidRPr="00C6186A" w:rsidRDefault="00944C78" w:rsidP="00944C78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6"/>
        <w:gridCol w:w="7004"/>
      </w:tblGrid>
      <w:tr w:rsidR="00944C78" w:rsidRPr="00C6186A" w:rsidTr="005C65D6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944C78" w:rsidRPr="00C6186A" w:rsidTr="00C13BB9">
        <w:trPr>
          <w:trHeight w:val="595"/>
        </w:trPr>
        <w:tc>
          <w:tcPr>
            <w:tcW w:w="130" w:type="pct"/>
            <w:noWrap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noWrap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9" w:type="pct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12" w:type="pct"/>
          </w:tcPr>
          <w:p w:rsidR="00944C78" w:rsidRPr="001015B8" w:rsidRDefault="00944C78" w:rsidP="005C65D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44C78" w:rsidRPr="00C6186A" w:rsidTr="00C13BB9">
        <w:trPr>
          <w:trHeight w:val="255"/>
        </w:trPr>
        <w:tc>
          <w:tcPr>
            <w:tcW w:w="130" w:type="pct"/>
            <w:noWrap/>
          </w:tcPr>
          <w:p w:rsidR="00944C78" w:rsidRPr="00C415A3" w:rsidRDefault="00944C78" w:rsidP="005C65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noWrap/>
          </w:tcPr>
          <w:p w:rsidR="00944C78" w:rsidRPr="00C415A3" w:rsidRDefault="00944C78" w:rsidP="005C65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</w:tcPr>
          <w:p w:rsidR="00944C78" w:rsidRPr="00C415A3" w:rsidRDefault="00944C78" w:rsidP="005C65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9" w:type="pct"/>
          </w:tcPr>
          <w:p w:rsidR="00944C78" w:rsidRPr="00C415A3" w:rsidRDefault="00944C78" w:rsidP="005C65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12" w:type="pct"/>
          </w:tcPr>
          <w:p w:rsidR="00944C78" w:rsidRPr="00C415A3" w:rsidRDefault="00944C78" w:rsidP="005C65D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C13BB9" w:rsidRPr="00C6186A" w:rsidTr="00C13BB9">
        <w:trPr>
          <w:trHeight w:val="477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 w:rsidRPr="009A56F4">
              <w:t>1.</w:t>
            </w:r>
          </w:p>
        </w:tc>
        <w:tc>
          <w:tcPr>
            <w:tcW w:w="1039" w:type="pct"/>
          </w:tcPr>
          <w:p w:rsidR="00C13BB9" w:rsidRPr="009A56F4" w:rsidRDefault="00C13BB9" w:rsidP="00C13BB9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C13BB9" w:rsidRPr="00BA0CA3" w:rsidRDefault="00C13BB9" w:rsidP="00C13BB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12" w:type="pct"/>
          </w:tcPr>
          <w:p w:rsidR="00C13BB9" w:rsidRPr="009A56F4" w:rsidRDefault="00C13BB9" w:rsidP="00C13BB9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C13BB9" w:rsidRPr="00C6186A" w:rsidTr="00C13BB9">
        <w:trPr>
          <w:trHeight w:val="477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 w:rsidRPr="009A56F4">
              <w:t>2.</w:t>
            </w:r>
          </w:p>
        </w:tc>
        <w:tc>
          <w:tcPr>
            <w:tcW w:w="1039" w:type="pct"/>
          </w:tcPr>
          <w:p w:rsidR="00C13BB9" w:rsidRPr="009A56F4" w:rsidRDefault="00C13BB9" w:rsidP="00C13BB9">
            <w:r w:rsidRPr="009A56F4">
              <w:t xml:space="preserve">Wykonalność  i efektywność projektu 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C13BB9" w:rsidRPr="00BA0CA3" w:rsidRDefault="00C13BB9" w:rsidP="00C13B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Pr="009A56F4" w:rsidRDefault="00C13BB9" w:rsidP="00C13BB9">
            <w:pPr>
              <w:spacing w:after="40"/>
            </w:pPr>
            <w:r w:rsidRPr="009A56F4">
              <w:t>Bada się wykonalność projektu wg:</w:t>
            </w:r>
          </w:p>
          <w:p w:rsidR="00C13BB9" w:rsidRPr="009A56F4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C13BB9" w:rsidRPr="009A56F4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C13BB9" w:rsidRPr="009A56F4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C13BB9" w:rsidRPr="009A56F4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C13BB9" w:rsidRPr="009A56F4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C13BB9" w:rsidRPr="009A56F4" w:rsidRDefault="00C13BB9" w:rsidP="00C13BB9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C13BB9" w:rsidRPr="009A56F4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C13BB9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C13BB9" w:rsidRDefault="00C13BB9" w:rsidP="00C13BB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C13BB9" w:rsidRPr="009A56F4" w:rsidRDefault="00C13BB9" w:rsidP="00C13BB9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477"/>
        </w:trPr>
        <w:tc>
          <w:tcPr>
            <w:tcW w:w="130" w:type="pct"/>
            <w:noWrap/>
          </w:tcPr>
          <w:p w:rsidR="00C13BB9" w:rsidRDefault="00C13BB9" w:rsidP="00C13BB9">
            <w:pPr>
              <w:jc w:val="center"/>
            </w:pPr>
            <w:r>
              <w:t>3.</w:t>
            </w:r>
          </w:p>
        </w:tc>
        <w:tc>
          <w:tcPr>
            <w:tcW w:w="1039" w:type="pct"/>
          </w:tcPr>
          <w:p w:rsidR="00C13BB9" w:rsidRDefault="00C13BB9" w:rsidP="00C13BB9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60" w:type="pct"/>
          </w:tcPr>
          <w:p w:rsidR="00C13BB9" w:rsidRDefault="00C13BB9" w:rsidP="00C13B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9" w:type="pct"/>
          </w:tcPr>
          <w:p w:rsidR="00C13BB9" w:rsidRPr="003152F6" w:rsidRDefault="00C13BB9" w:rsidP="00C13B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Default="00C13BB9" w:rsidP="00C13BB9">
            <w:pPr>
              <w:spacing w:after="40"/>
            </w:pPr>
            <w:r>
              <w:t xml:space="preserve">Bada się: </w:t>
            </w:r>
          </w:p>
          <w:p w:rsidR="00C13BB9" w:rsidRPr="00F63135" w:rsidRDefault="00C13BB9" w:rsidP="00C13BB9">
            <w:pPr>
              <w:pStyle w:val="Akapitzlist"/>
              <w:numPr>
                <w:ilvl w:val="0"/>
                <w:numId w:val="8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C13BB9" w:rsidRDefault="00C13BB9" w:rsidP="00C13BB9">
            <w:pPr>
              <w:pStyle w:val="Akapitzlist"/>
              <w:numPr>
                <w:ilvl w:val="0"/>
                <w:numId w:val="8"/>
              </w:numPr>
              <w:spacing w:after="40"/>
            </w:pPr>
            <w:r>
              <w:t>efektywność i wykonalność finansową projektu.</w:t>
            </w:r>
          </w:p>
          <w:p w:rsidR="00C13BB9" w:rsidRDefault="00C13BB9" w:rsidP="00C13BB9">
            <w:pPr>
              <w:spacing w:after="40"/>
            </w:pPr>
          </w:p>
          <w:p w:rsidR="00C13BB9" w:rsidRPr="00106EDC" w:rsidRDefault="00C13BB9" w:rsidP="00C13BB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477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>
              <w:t>4,</w:t>
            </w:r>
          </w:p>
        </w:tc>
        <w:tc>
          <w:tcPr>
            <w:tcW w:w="1039" w:type="pct"/>
          </w:tcPr>
          <w:p w:rsidR="00C13BB9" w:rsidRPr="009A56F4" w:rsidRDefault="00C13BB9" w:rsidP="00C13BB9">
            <w:r>
              <w:t>Kwalifikowalność wydatków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9" w:type="pct"/>
          </w:tcPr>
          <w:p w:rsidR="00C13BB9" w:rsidRPr="003152F6" w:rsidRDefault="00C13BB9" w:rsidP="00C13B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Pr="00106EDC" w:rsidRDefault="00C13BB9" w:rsidP="00C13BB9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C13BB9" w:rsidRPr="00106EDC" w:rsidRDefault="00C13BB9" w:rsidP="00C13BB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C13BB9" w:rsidRDefault="00C13BB9" w:rsidP="00C13BB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C13BB9" w:rsidRDefault="00C13BB9" w:rsidP="00C13BB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C13BB9" w:rsidRPr="009A56F4" w:rsidRDefault="00C13BB9" w:rsidP="00C13BB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850"/>
        </w:trPr>
        <w:tc>
          <w:tcPr>
            <w:tcW w:w="130" w:type="pct"/>
            <w:noWrap/>
          </w:tcPr>
          <w:p w:rsidR="00C13BB9" w:rsidRDefault="00C13BB9" w:rsidP="00C13BB9">
            <w:pPr>
              <w:jc w:val="center"/>
            </w:pPr>
            <w:r>
              <w:t>5.</w:t>
            </w:r>
          </w:p>
        </w:tc>
        <w:tc>
          <w:tcPr>
            <w:tcW w:w="1039" w:type="pct"/>
          </w:tcPr>
          <w:p w:rsidR="00C13BB9" w:rsidRPr="009A56F4" w:rsidRDefault="00C13BB9" w:rsidP="00C13BB9">
            <w:r>
              <w:t>Kwalifikowalność wydatków w zakresie finansowo-ekonomicznym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9" w:type="pct"/>
          </w:tcPr>
          <w:p w:rsidR="00C13BB9" w:rsidRPr="003152F6" w:rsidRDefault="00C13BB9" w:rsidP="00C13B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Default="00C13BB9" w:rsidP="00C13BB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C13BB9" w:rsidRDefault="00C13BB9" w:rsidP="00C13BB9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C13BB9" w:rsidRPr="00F63135" w:rsidRDefault="00C13BB9" w:rsidP="00C13BB9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C13BB9" w:rsidRDefault="00C13BB9" w:rsidP="00C13BB9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C13BB9" w:rsidRPr="009A56F4" w:rsidRDefault="00C13BB9" w:rsidP="00C13BB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850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9" w:type="pct"/>
          </w:tcPr>
          <w:p w:rsidR="00C13BB9" w:rsidRPr="009A56F4" w:rsidRDefault="00C13BB9" w:rsidP="00C13BB9">
            <w:r w:rsidRPr="009A56F4">
              <w:t>Projekt spełnia zasady udzielania pomocy publicznej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C13BB9" w:rsidRPr="00BA0CA3" w:rsidRDefault="00C13BB9" w:rsidP="00C13B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Pr="009A56F4" w:rsidRDefault="00C13BB9" w:rsidP="00C13BB9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C13BB9" w:rsidRDefault="00C13BB9" w:rsidP="00C13BB9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C13BB9" w:rsidRPr="009A56F4" w:rsidRDefault="00C13BB9" w:rsidP="00C13B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644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9" w:type="pct"/>
          </w:tcPr>
          <w:p w:rsidR="00C13BB9" w:rsidRPr="009A56F4" w:rsidRDefault="00C13BB9" w:rsidP="00C13BB9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  <w:noWrap/>
          </w:tcPr>
          <w:p w:rsidR="00C13BB9" w:rsidRPr="00BA0CA3" w:rsidRDefault="00C13BB9" w:rsidP="00C13B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Pr="009A56F4" w:rsidRDefault="00C13BB9" w:rsidP="00C13BB9">
            <w:pPr>
              <w:spacing w:after="40"/>
            </w:pPr>
            <w:r w:rsidRPr="009A56F4">
              <w:t>Bada się trwałość projektu:</w:t>
            </w:r>
          </w:p>
          <w:p w:rsidR="00C13BB9" w:rsidRPr="009A56F4" w:rsidRDefault="00C13BB9" w:rsidP="00C13BB9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C13BB9" w:rsidRPr="009A56F4" w:rsidRDefault="00C13BB9" w:rsidP="00C13BB9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C13BB9" w:rsidRDefault="00C13BB9" w:rsidP="00C13BB9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C13BB9" w:rsidRPr="009A56F4" w:rsidRDefault="00C13BB9" w:rsidP="00C13BB9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479"/>
        </w:trPr>
        <w:tc>
          <w:tcPr>
            <w:tcW w:w="130" w:type="pct"/>
            <w:noWrap/>
          </w:tcPr>
          <w:p w:rsidR="00C13BB9" w:rsidRDefault="00C13BB9" w:rsidP="00C13BB9">
            <w:pPr>
              <w:jc w:val="center"/>
            </w:pPr>
            <w:r>
              <w:t>8.</w:t>
            </w:r>
          </w:p>
        </w:tc>
        <w:tc>
          <w:tcPr>
            <w:tcW w:w="1039" w:type="pct"/>
          </w:tcPr>
          <w:p w:rsidR="00C13BB9" w:rsidRDefault="00C13BB9" w:rsidP="00C13BB9">
            <w:r>
              <w:t>Finansowa trwałość projektu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9" w:type="pct"/>
          </w:tcPr>
          <w:p w:rsidR="00C13BB9" w:rsidRPr="003152F6" w:rsidRDefault="00C13BB9" w:rsidP="00C13B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Default="00C13BB9" w:rsidP="00C13BB9">
            <w:pPr>
              <w:spacing w:after="40"/>
            </w:pPr>
            <w:r>
              <w:t>Bada się finansową trwałość projektu.</w:t>
            </w:r>
          </w:p>
          <w:p w:rsidR="00C13BB9" w:rsidRDefault="00C13BB9" w:rsidP="00C13BB9">
            <w:pPr>
              <w:spacing w:after="40"/>
            </w:pPr>
          </w:p>
          <w:p w:rsidR="00C13BB9" w:rsidRDefault="00C13BB9" w:rsidP="00C13BB9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C13BB9" w:rsidRDefault="00C13BB9" w:rsidP="00C13BB9">
            <w:pPr>
              <w:spacing w:after="40"/>
            </w:pPr>
          </w:p>
          <w:p w:rsidR="00C13BB9" w:rsidRPr="009A56F4" w:rsidRDefault="00C13BB9" w:rsidP="00C13BB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C13BB9" w:rsidRPr="00C6186A" w:rsidTr="00C13BB9">
        <w:trPr>
          <w:trHeight w:val="3700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9" w:type="pct"/>
          </w:tcPr>
          <w:p w:rsidR="00C13BB9" w:rsidRPr="009A56F4" w:rsidRDefault="00C13BB9" w:rsidP="00C13BB9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60" w:type="pct"/>
          </w:tcPr>
          <w:p w:rsidR="00C13BB9" w:rsidRPr="009A56F4" w:rsidRDefault="00C13BB9" w:rsidP="00C13BB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C13BB9" w:rsidRPr="00BA0CA3" w:rsidRDefault="00C13BB9" w:rsidP="00C13BB9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C13BB9" w:rsidRDefault="00C13BB9" w:rsidP="00C13BB9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C13BB9" w:rsidRDefault="00C13BB9" w:rsidP="00C13BB9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C13BB9" w:rsidRPr="009A56F4" w:rsidRDefault="00C13BB9" w:rsidP="00C13BB9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RPr="00C6186A" w:rsidTr="00C13BB9">
        <w:trPr>
          <w:trHeight w:val="564"/>
        </w:trPr>
        <w:tc>
          <w:tcPr>
            <w:tcW w:w="130" w:type="pct"/>
            <w:noWrap/>
          </w:tcPr>
          <w:p w:rsidR="00C13BB9" w:rsidRPr="009A56F4" w:rsidRDefault="00C13BB9" w:rsidP="00C13BB9">
            <w:pPr>
              <w:jc w:val="center"/>
            </w:pPr>
            <w:r>
              <w:t>10.</w:t>
            </w:r>
          </w:p>
        </w:tc>
        <w:tc>
          <w:tcPr>
            <w:tcW w:w="1039" w:type="pct"/>
          </w:tcPr>
          <w:p w:rsidR="00C13BB9" w:rsidRPr="00331F29" w:rsidRDefault="00C13BB9" w:rsidP="00C13BB9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60" w:type="pct"/>
          </w:tcPr>
          <w:p w:rsidR="00C13BB9" w:rsidRPr="00331F29" w:rsidRDefault="00C13BB9" w:rsidP="00C13BB9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9" w:type="pct"/>
          </w:tcPr>
          <w:p w:rsidR="00C13BB9" w:rsidRPr="00BA0CA3" w:rsidRDefault="00C13BB9" w:rsidP="00C13BB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12" w:type="pct"/>
          </w:tcPr>
          <w:p w:rsidR="00C13BB9" w:rsidRDefault="00C13BB9" w:rsidP="00C13BB9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C13BB9" w:rsidRDefault="00C13BB9" w:rsidP="00C13B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Tr="00C13BB9">
        <w:trPr>
          <w:trHeight w:val="564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C13BB9" w:rsidRDefault="00C13BB9" w:rsidP="00C13BB9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C13BB9" w:rsidRDefault="00C13BB9" w:rsidP="00C13B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Tr="00C13BB9">
        <w:trPr>
          <w:trHeight w:val="564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C13BB9" w:rsidRDefault="00C13BB9" w:rsidP="00C13BB9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C13BB9" w:rsidRDefault="00C13BB9" w:rsidP="00C13BB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13BB9" w:rsidTr="00C13BB9">
        <w:trPr>
          <w:trHeight w:val="564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C13BB9" w:rsidRDefault="00C13BB9" w:rsidP="00C13BB9">
            <w:pPr>
              <w:jc w:val="center"/>
            </w:pPr>
            <w:r>
              <w:t>13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13BB9" w:rsidRDefault="00C13BB9" w:rsidP="00C13BB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C13BB9" w:rsidRDefault="00C13BB9" w:rsidP="00C13BB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944C78" w:rsidRDefault="00944C78" w:rsidP="00944C78">
      <w:pPr>
        <w:jc w:val="center"/>
        <w:rPr>
          <w:b/>
          <w:sz w:val="36"/>
          <w:szCs w:val="36"/>
        </w:rPr>
      </w:pPr>
    </w:p>
    <w:p w:rsidR="00944C78" w:rsidRPr="00C6186A" w:rsidRDefault="00944C78" w:rsidP="00944C78">
      <w:pPr>
        <w:jc w:val="center"/>
        <w:rPr>
          <w:b/>
          <w:sz w:val="36"/>
          <w:szCs w:val="36"/>
        </w:rPr>
      </w:pPr>
    </w:p>
    <w:p w:rsidR="00944C78" w:rsidRDefault="00944C78" w:rsidP="00F423A3">
      <w:pPr>
        <w:spacing w:after="0"/>
        <w:rPr>
          <w:b/>
          <w:color w:val="000099"/>
          <w:sz w:val="24"/>
        </w:rPr>
      </w:pPr>
    </w:p>
    <w:p w:rsidR="00944C78" w:rsidRDefault="00944C78" w:rsidP="00944C78">
      <w:pPr>
        <w:spacing w:after="0"/>
        <w:jc w:val="center"/>
        <w:rPr>
          <w:b/>
          <w:color w:val="000099"/>
          <w:sz w:val="24"/>
        </w:rPr>
      </w:pPr>
    </w:p>
    <w:p w:rsidR="00C13BB9" w:rsidRDefault="00C13BB9">
      <w:pPr>
        <w:spacing w:after="160" w:line="259" w:lineRule="auto"/>
        <w:rPr>
          <w:b/>
          <w:color w:val="000099"/>
          <w:sz w:val="24"/>
        </w:rPr>
      </w:pPr>
      <w:r>
        <w:rPr>
          <w:b/>
          <w:color w:val="000099"/>
          <w:sz w:val="24"/>
        </w:rPr>
        <w:br w:type="page"/>
      </w:r>
    </w:p>
    <w:p w:rsidR="00944C78" w:rsidRDefault="00944C78" w:rsidP="00944C78">
      <w:pPr>
        <w:spacing w:after="0"/>
        <w:jc w:val="center"/>
        <w:rPr>
          <w:b/>
          <w:color w:val="000099"/>
          <w:sz w:val="24"/>
        </w:rPr>
      </w:pPr>
    </w:p>
    <w:p w:rsidR="00944C78" w:rsidRDefault="00944C78" w:rsidP="00944C78">
      <w:pPr>
        <w:spacing w:after="0"/>
        <w:jc w:val="center"/>
        <w:rPr>
          <w:b/>
          <w:color w:val="000099"/>
          <w:sz w:val="24"/>
        </w:rPr>
      </w:pPr>
    </w:p>
    <w:p w:rsidR="00944C78" w:rsidRDefault="00944C78" w:rsidP="00944C78">
      <w:pPr>
        <w:spacing w:after="0"/>
        <w:jc w:val="center"/>
        <w:rPr>
          <w:b/>
          <w:color w:val="000099"/>
          <w:sz w:val="24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OŚ PRIORYTETOWA III RPO WO 2014-2020</w:t>
      </w: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GOSPODARKA NISKOEMISYJNA</w:t>
      </w:r>
    </w:p>
    <w:p w:rsidR="00944C78" w:rsidRPr="00891653" w:rsidRDefault="00944C78" w:rsidP="00944C78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Pr="00891653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44C78" w:rsidRDefault="00944C78" w:rsidP="00944C7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9D0E75" w:rsidRDefault="009D0E75" w:rsidP="00944C78"/>
    <w:p w:rsidR="00944C78" w:rsidRDefault="00944C78" w:rsidP="00944C78"/>
    <w:p w:rsidR="00944C78" w:rsidRDefault="00944C78" w:rsidP="00944C78"/>
    <w:tbl>
      <w:tblPr>
        <w:tblW w:w="1524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39"/>
        <w:gridCol w:w="425"/>
        <w:gridCol w:w="1559"/>
        <w:gridCol w:w="851"/>
        <w:gridCol w:w="857"/>
        <w:gridCol w:w="277"/>
        <w:gridCol w:w="1133"/>
        <w:gridCol w:w="7316"/>
      </w:tblGrid>
      <w:tr w:rsidR="00944C78" w:rsidRPr="00891653" w:rsidTr="005C65D6">
        <w:trPr>
          <w:trHeight w:val="454"/>
          <w:jc w:val="center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891653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257" w:type="dxa"/>
            <w:gridSpan w:val="8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III Gospodarka niskoemisyjna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257" w:type="dxa"/>
            <w:gridSpan w:val="8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3.1 Strategie niskoemisyjne</w:t>
            </w:r>
            <w:r w:rsidRPr="00891653">
              <w:rPr>
                <w:b/>
                <w:color w:val="000099"/>
                <w:lang w:eastAsia="pl-PL"/>
              </w:rPr>
              <w:tab/>
            </w:r>
            <w:r w:rsidRPr="00891653">
              <w:rPr>
                <w:b/>
                <w:color w:val="000099"/>
                <w:lang w:eastAsia="pl-PL"/>
              </w:rPr>
              <w:tab/>
            </w:r>
            <w:r w:rsidRPr="00891653">
              <w:rPr>
                <w:b/>
                <w:color w:val="000099"/>
                <w:lang w:eastAsia="pl-PL"/>
              </w:rPr>
              <w:tab/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257" w:type="dxa"/>
            <w:gridSpan w:val="8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3.1.2 Strategie niskoemisyjne w Aglomeracji Opolskiej</w:t>
            </w:r>
            <w:r w:rsidRPr="00891653">
              <w:rPr>
                <w:b/>
                <w:color w:val="000099"/>
                <w:lang w:eastAsia="pl-PL"/>
              </w:rPr>
              <w:tab/>
            </w:r>
            <w:r w:rsidRPr="00891653">
              <w:rPr>
                <w:b/>
                <w:color w:val="000099"/>
                <w:lang w:eastAsia="pl-PL"/>
              </w:rPr>
              <w:tab/>
            </w:r>
            <w:r w:rsidRPr="00891653">
              <w:rPr>
                <w:b/>
                <w:color w:val="000099"/>
                <w:lang w:eastAsia="pl-PL"/>
              </w:rPr>
              <w:tab/>
            </w:r>
          </w:p>
        </w:tc>
      </w:tr>
      <w:tr w:rsidR="00944C78" w:rsidRPr="00891653" w:rsidTr="005C65D6">
        <w:trPr>
          <w:trHeight w:val="246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:rsidR="00944C78" w:rsidRPr="00891653" w:rsidRDefault="00944C78" w:rsidP="005C65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891653">
              <w:rPr>
                <w:b/>
                <w:color w:val="000099"/>
                <w:sz w:val="21"/>
                <w:szCs w:val="21"/>
                <w:lang w:eastAsia="pl-PL"/>
              </w:rPr>
              <w:t>Budowa, przebudowa infrastruktury transportu publicznego w celu ograniczania ruchu drogowego w centrach miast.</w:t>
            </w:r>
          </w:p>
        </w:tc>
      </w:tr>
      <w:tr w:rsidR="00944C78" w:rsidRPr="00891653" w:rsidTr="005C65D6">
        <w:trPr>
          <w:trHeight w:val="364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:rsidR="00944C78" w:rsidRPr="00891653" w:rsidRDefault="00944C78" w:rsidP="005C65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891653">
              <w:rPr>
                <w:b/>
                <w:color w:val="000099"/>
                <w:sz w:val="21"/>
                <w:szCs w:val="21"/>
                <w:lang w:eastAsia="pl-PL"/>
              </w:rPr>
              <w:t xml:space="preserve">Rozwiązania z zakresu organizacji ruchu, ułatwiające sprawne poruszanie się pojazdów komunikacji zbiorowej, w tym zapewnienie dróg dostępu do bezpiecznych przystanków (m.in. zatoki autobusowe, </w:t>
            </w:r>
            <w:proofErr w:type="spellStart"/>
            <w:r w:rsidRPr="00891653">
              <w:rPr>
                <w:b/>
                <w:color w:val="000099"/>
                <w:sz w:val="21"/>
                <w:szCs w:val="21"/>
                <w:lang w:eastAsia="pl-PL"/>
              </w:rPr>
              <w:t>bus</w:t>
            </w:r>
            <w:proofErr w:type="spellEnd"/>
            <w:r w:rsidRPr="00891653">
              <w:rPr>
                <w:b/>
                <w:color w:val="000099"/>
                <w:sz w:val="21"/>
                <w:szCs w:val="21"/>
                <w:lang w:eastAsia="pl-PL"/>
              </w:rPr>
              <w:t xml:space="preserve"> pasy).</w:t>
            </w:r>
          </w:p>
        </w:tc>
      </w:tr>
      <w:tr w:rsidR="00944C78" w:rsidRPr="00891653" w:rsidTr="005C65D6">
        <w:trPr>
          <w:trHeight w:val="70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:rsidR="00944C78" w:rsidRPr="00891653" w:rsidRDefault="00944C78" w:rsidP="005C65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891653">
              <w:rPr>
                <w:b/>
                <w:color w:val="000099"/>
                <w:sz w:val="21"/>
                <w:szCs w:val="21"/>
                <w:lang w:eastAsia="pl-PL"/>
              </w:rPr>
              <w:t>Infrastruktura służąca obsłudze pasażerów zapewniająca m.in. interaktywną informację pasażerską.</w:t>
            </w:r>
          </w:p>
        </w:tc>
      </w:tr>
      <w:tr w:rsidR="00944C78" w:rsidRPr="00891653" w:rsidTr="005C65D6">
        <w:trPr>
          <w:trHeight w:val="70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:rsidR="00944C78" w:rsidRPr="00891653" w:rsidRDefault="00944C78" w:rsidP="005C65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891653">
              <w:rPr>
                <w:b/>
                <w:color w:val="000099"/>
                <w:sz w:val="21"/>
                <w:szCs w:val="21"/>
                <w:lang w:eastAsia="pl-PL"/>
              </w:rPr>
              <w:t>Infrastruktura dla ruchu rowerowego i pieszego.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944C78" w:rsidRPr="00891653" w:rsidTr="005C65D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681" w:type="dxa"/>
            <w:gridSpan w:val="3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3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6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44C78" w:rsidRPr="00FB6243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44C78" w:rsidRPr="00891653" w:rsidTr="00C13BB9">
        <w:trPr>
          <w:trHeight w:val="811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1.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Zgodność z celami i priorytetami </w:t>
            </w:r>
            <w:r w:rsidRPr="00891653">
              <w:rPr>
                <w:i/>
              </w:rPr>
              <w:t>Strategii ZIT Aglomeracji Opolskiej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>
              <w:t>B</w:t>
            </w:r>
            <w:r w:rsidRPr="00891653">
              <w:t>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Projekt wpisuje się w </w:t>
            </w:r>
            <w:r w:rsidRPr="00891653">
              <w:rPr>
                <w:i/>
              </w:rPr>
              <w:t>Strategię ZIT Aglomeracji Opolskiej,</w:t>
            </w:r>
            <w:r w:rsidRPr="00891653">
              <w:t xml:space="preserve"> a jego założenia są zgodne z celami zdefiniowanymi w dokumencie.</w:t>
            </w:r>
          </w:p>
        </w:tc>
      </w:tr>
      <w:tr w:rsidR="00944C78" w:rsidRPr="00891653" w:rsidTr="005C65D6">
        <w:trPr>
          <w:trHeight w:val="1141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lang w:eastAsia="pl-PL"/>
              </w:rPr>
            </w:pPr>
            <w:r w:rsidRPr="00891653">
              <w:t>2.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Zgodność z typami wiązek projektów wskazanymi w </w:t>
            </w:r>
            <w:r w:rsidRPr="00891653">
              <w:rPr>
                <w:i/>
              </w:rPr>
              <w:t>Strategii ZIT Aglomeracji Opolskiej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Projekt wpisuje się w co najmniej jeden, właściwy ze względu na swój charakter, typ wiązki projektów zdefiniowanych w </w:t>
            </w:r>
            <w:r w:rsidRPr="00891653">
              <w:rPr>
                <w:i/>
              </w:rPr>
              <w:t>Strategii ZIT Aglomeracji Opolskiej.</w:t>
            </w:r>
          </w:p>
        </w:tc>
      </w:tr>
      <w:tr w:rsidR="00944C78" w:rsidRPr="00891653" w:rsidTr="005C65D6">
        <w:trPr>
          <w:trHeight w:val="1031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3.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>Lokalizacja projektu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>Wsparciem mogą zostać objęte wyłącznie podmioty realizujące projekt na obszarze Aglomeracji Opolskiej.</w:t>
            </w:r>
          </w:p>
        </w:tc>
      </w:tr>
      <w:tr w:rsidR="00944C78" w:rsidRPr="00891653" w:rsidTr="00944C78">
        <w:trPr>
          <w:trHeight w:val="1092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4.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Inwestycja wynikająca </w:t>
            </w:r>
            <w:r w:rsidRPr="00891653">
              <w:br/>
              <w:t>z Planu Gospodarki Niskoemisyjnej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>Inwestycje realizowane w ramach projektu wynikają z Planu Gospodarki Niskoemisyjnej obszaru, na którym realizowany jest projekt.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944C78" w:rsidRPr="00891653" w:rsidTr="005C65D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681" w:type="dxa"/>
            <w:gridSpan w:val="3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3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6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44C78" w:rsidRPr="00FB6243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44C78" w:rsidRPr="00891653" w:rsidTr="005C65D6">
        <w:trPr>
          <w:trHeight w:val="80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5.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Ograniczenie emisji zanieczyszczeń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Projekt przyczynia się do redukcji emisji gazów cieplarnianych mierzonej jako ekwiwalent CO2. Analizie poddane zostaną dane wynikające z Planu Gospodarki Niskoemisyjnej oraz wniosku o dofinansowanie (wybór i określenie wartości docelowej innej niż zero dla wskaźnika „</w:t>
            </w:r>
            <w:r w:rsidRPr="00891653">
              <w:rPr>
                <w:i/>
                <w:iCs/>
                <w:szCs w:val="18"/>
              </w:rPr>
              <w:t>Szacowany  roczny spadek emisji gazów cieplarnianych</w:t>
            </w:r>
            <w:r w:rsidRPr="00891653">
              <w:rPr>
                <w:sz w:val="28"/>
              </w:rPr>
              <w:t>”</w:t>
            </w:r>
            <w:r w:rsidRPr="00891653">
              <w:t>).</w:t>
            </w:r>
          </w:p>
        </w:tc>
      </w:tr>
      <w:tr w:rsidR="00944C78" w:rsidRPr="00891653" w:rsidTr="005C65D6">
        <w:trPr>
          <w:trHeight w:val="80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6.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Poprawa konkurencyjności i dostępności obszaru, na którym realizowany jest projekt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Realizacja projektu przyczyni się do: ograniczenia indywidualnego ruchu samochodowego na rzecz zbiorowej komunikacji publicznej i/lub ograniczenia indywidualnego ruchu samochodowego na rzecz transportu niezmotoryzowanego i/lub integracji istniejących podsystemów transportowych, a tym samym niwelowania negatywnego wpływu na środowisko naturalne poprzez ograniczenie zużycia energii i paliw oraz ograniczenie emisji spalin i pyłów i/lub poprawy wewnętrznej dostępności komunikacyjnej obszaru Aglomeracji Opolskiej i/lub zmniejszenia i upłynnienia ruchu w obszarze, na którym realizowany jest projekt.</w:t>
            </w:r>
          </w:p>
        </w:tc>
      </w:tr>
      <w:tr w:rsidR="00944C78" w:rsidRPr="00891653" w:rsidTr="00C13BB9">
        <w:trPr>
          <w:trHeight w:val="2367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7.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Efektywność ekonomiczna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Dofinansowanie uzyskają projekty spełniające kryterium efektywności kosztowej w powiązaniu z osiąganymi efektami społeczno-gospodarczymi w stosunku do planowanych nakładów finansowych. Wskaźnik ekonomicznej wartości netto dla projektu jest dodatni, ENPV&gt;0.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944C78" w:rsidRPr="00891653" w:rsidTr="005C65D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681" w:type="dxa"/>
            <w:gridSpan w:val="3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3267" w:type="dxa"/>
            <w:gridSpan w:val="3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6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44C78" w:rsidRPr="00FB6243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7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44C78" w:rsidRPr="00891653" w:rsidTr="00C13BB9">
        <w:trPr>
          <w:trHeight w:val="1821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>
              <w:t>8.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944C78" w:rsidRPr="00891653" w:rsidRDefault="00944C78" w:rsidP="005C65D6">
            <w:pPr>
              <w:spacing w:after="0"/>
            </w:pPr>
            <w:r>
              <w:t>Elementy projektu dotyczące dróg lokalnych i regionalnych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Default="00944C78" w:rsidP="005C65D6">
            <w:pPr>
              <w:spacing w:after="0"/>
            </w:pPr>
            <w:r>
              <w:t>Bada się czy inwestycje w drogi lokalne i regionalne stanowią niezbędny i uzupełniający element projektu dotyczącego systemu zrównoważonej mobilności miejskiej.</w:t>
            </w:r>
          </w:p>
          <w:p w:rsidR="00944C78" w:rsidRPr="00891653" w:rsidRDefault="00944C78" w:rsidP="005C65D6">
            <w:pPr>
              <w:spacing w:after="0"/>
            </w:pPr>
            <w:r>
              <w:t>Kryterium dotyczy jedynie projektów, których zakres rzeczowy obejmuje elementy dotyczące dróg lokalnych lub regionalnych.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44C78" w:rsidRPr="00FB6243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44C78" w:rsidRPr="00891653" w:rsidTr="005C65D6">
        <w:trPr>
          <w:trHeight w:val="211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Kryterium środowiskowe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1-4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Default="00944C78" w:rsidP="005C65D6">
            <w:pPr>
              <w:spacing w:after="0" w:line="240" w:lineRule="auto"/>
            </w:pPr>
            <w:r w:rsidRPr="00891653">
              <w:t>Premiowane będą projekty, które w największym stopniu wpłyną na redukcję emisji CO</w:t>
            </w:r>
            <w:r w:rsidRPr="00891653">
              <w:rPr>
                <w:vertAlign w:val="subscript"/>
              </w:rPr>
              <w:t>2</w:t>
            </w:r>
            <w:r w:rsidRPr="00891653">
              <w:t xml:space="preserve">. </w:t>
            </w:r>
          </w:p>
          <w:p w:rsidR="00944C78" w:rsidRDefault="00944C78" w:rsidP="005C65D6">
            <w:pPr>
              <w:spacing w:after="0" w:line="240" w:lineRule="auto"/>
            </w:pPr>
          </w:p>
          <w:p w:rsidR="00944C78" w:rsidRDefault="00944C78" w:rsidP="005C65D6">
            <w:pPr>
              <w:spacing w:after="0" w:line="240" w:lineRule="auto"/>
            </w:pPr>
            <w:r w:rsidRPr="00891653">
              <w:t xml:space="preserve">Ranking </w:t>
            </w:r>
            <w:r>
              <w:t xml:space="preserve">w oparciu o </w:t>
            </w:r>
            <w:r w:rsidRPr="00891653">
              <w:t>wartoś</w:t>
            </w:r>
            <w:r>
              <w:t>ć</w:t>
            </w:r>
            <w:r w:rsidRPr="00891653">
              <w:t xml:space="preserve"> wskaźnika zadeklarowanego we wniosku o dofinansowanie </w:t>
            </w:r>
            <w:r>
              <w:t>projektu.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 Odpowiednią ilość pkt przydziela się dla określonego przedziału wartości </w:t>
            </w:r>
            <w:r>
              <w:t>wskaźnika.</w:t>
            </w:r>
            <w:r w:rsidRPr="00891653">
              <w:t xml:space="preserve"> Ilość przedziałów zależy od ilości ocenianych projektów, a zakwalifikowanie do konkretnego przedziału uzależnione jest od </w:t>
            </w:r>
            <w:r>
              <w:t>wartości wskaźnika</w:t>
            </w:r>
            <w:r w:rsidRPr="00891653">
              <w:t>.</w:t>
            </w:r>
          </w:p>
        </w:tc>
      </w:tr>
      <w:tr w:rsidR="00944C78" w:rsidRPr="00891653" w:rsidTr="005C65D6">
        <w:trPr>
          <w:trHeight w:val="128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2.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Zintegrowany charakter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 xml:space="preserve">1-3 pkt 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Punktowane będą projekty łączące główne typy przedsięwzięć możliwych do realizowania, wskazanych w </w:t>
            </w:r>
            <w:r w:rsidRPr="00891653">
              <w:rPr>
                <w:i/>
              </w:rPr>
              <w:t>Szczegółowym Opisie Osi Priorytetowych RPO WO 2014-2020</w:t>
            </w:r>
            <w:r w:rsidRPr="00891653">
              <w:t>:</w:t>
            </w:r>
            <w:r w:rsidRPr="00891653">
              <w:br/>
              <w:t>1 pkt – projekt realizujący jeden typ projektu;</w:t>
            </w:r>
            <w:r w:rsidRPr="00891653">
              <w:br/>
              <w:t>2 pkt – projekt integrujący dwa typy projektów;</w:t>
            </w:r>
            <w:r w:rsidRPr="00891653">
              <w:br/>
              <w:t>3 pkt – projekt integrujący więcej niż dwa typy projektów.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44C78" w:rsidRPr="00FB6243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44C78" w:rsidRPr="00891653" w:rsidTr="005C65D6">
        <w:trPr>
          <w:trHeight w:val="3472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3.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Projekt realizowany w partnerstwie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0-3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Punktowane będą projekty realizowane w ramach partnerstwa/współpracy podmiotów uprawnionych na podstawie </w:t>
            </w:r>
            <w:r w:rsidRPr="00891653">
              <w:rPr>
                <w:i/>
              </w:rPr>
              <w:t>Szczegółowego Opisu Osi Priorytetowych RPO WO 2014-2020</w:t>
            </w:r>
            <w:r w:rsidRPr="00891653">
              <w:t xml:space="preserve">  do otrzymania wsparcia w ramach poddziałania. Punktacja za:</w:t>
            </w:r>
            <w:r w:rsidRPr="00891653">
              <w:br/>
              <w:t xml:space="preserve">0 pkt - brak partnerstwa; </w:t>
            </w:r>
            <w:r w:rsidRPr="00891653">
              <w:br/>
              <w:t>1 pkt - partnerstwo dwóch podmiotów;</w:t>
            </w:r>
            <w:r w:rsidRPr="00891653">
              <w:br/>
              <w:t>2 pkt - partnerstwo trzech - czterech podmiotów;</w:t>
            </w:r>
            <w:r w:rsidRPr="00891653">
              <w:br/>
              <w:t>3 pkt - partnerstwo więcej niż czterech podmiotów.</w:t>
            </w:r>
          </w:p>
        </w:tc>
      </w:tr>
      <w:tr w:rsidR="00944C78" w:rsidRPr="00891653" w:rsidTr="005C65D6">
        <w:trPr>
          <w:trHeight w:val="3665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4.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 xml:space="preserve">Oddziaływanie na zjawiska problemowe zidentyfikowane w </w:t>
            </w:r>
            <w:r w:rsidRPr="00891653">
              <w:rPr>
                <w:i/>
              </w:rPr>
              <w:t>Strategii ZIT Aglomeracji Opolskiej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1-4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>Projekt swoją interwencją oddziałuje pozytywnie na zjawiska problemowe wskazan</w:t>
            </w:r>
            <w:r>
              <w:t>e</w:t>
            </w:r>
            <w:r w:rsidRPr="00891653">
              <w:t xml:space="preserve"> w </w:t>
            </w:r>
            <w:r w:rsidRPr="00891653">
              <w:rPr>
                <w:i/>
              </w:rPr>
              <w:t>Strategii ZIT Aglomeracji Opolskiej</w:t>
            </w:r>
            <w:r w:rsidRPr="00891653">
              <w:t xml:space="preserve"> i przyczynia się do ich rozwiązania (demografia; gospodarka; rynek pracy; edukacja; infrastruktura techniczna; dostępność transportowa; środowisko; turystyka i dziedzictwo kulturowe). 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Punktowane będą projekty oddziałujące pozytywnie na zjawiska problemowe zdefiniowane w jak największej liczbie obszarów: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1 pkt - 1-2 obszarów;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2 pkt - 3-4 obszarów;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3 pkt - 5-6 obszarów;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4 pkt - 7-8 obszarów.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44C78" w:rsidRPr="00FB6243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FB6243" w:rsidRDefault="00944C78" w:rsidP="005C65D6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FB6243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B6243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44C78" w:rsidRPr="00891653" w:rsidTr="00C13BB9">
        <w:trPr>
          <w:trHeight w:val="52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5.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>Kompleksowość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</w:pPr>
            <w:r w:rsidRPr="00891653">
              <w:t xml:space="preserve">1 - 5 pkt 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Punktowane będą projekty kompleksowe tj. dotyczące realizacji jak największej liczby elementów infrastruktury mających wpływ na zmniejszenie emisji CO2 i innych zanieczyszczeń uciążliwych dla środowiska i mieszkańców oraz zwiększające efektywność energetyczną transportu publicznego Aglomeracji Opolskiej i przyczyniające się do poprawy funkcjonowania systemu komunikacyjnego: 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 xml:space="preserve">budowa zintegrowanego systemu dróg rowerowych (drogi dla rowerów, ciągi pieszo – rowerowe, pasy rowerowe wytyczone w jezdni oraz tzw. </w:t>
            </w:r>
            <w:proofErr w:type="spellStart"/>
            <w:r w:rsidRPr="00891653">
              <w:t>sierżanty</w:t>
            </w:r>
            <w:proofErr w:type="spellEnd"/>
            <w:r w:rsidRPr="00891653">
              <w:t xml:space="preserve"> rowerowe) wraz z infrastrukturą dla ruchu rowerowego i pieszego;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tworzenie węzłów przesiadkowych przy wybranych przystankach i stacjach kolejowych;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 xml:space="preserve">budowa parkingów </w:t>
            </w:r>
            <w:proofErr w:type="spellStart"/>
            <w:r w:rsidRPr="00891653">
              <w:t>park&amp;ride</w:t>
            </w:r>
            <w:proofErr w:type="spellEnd"/>
            <w:r w:rsidRPr="00891653">
              <w:t>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 xml:space="preserve">budowa parkingów </w:t>
            </w:r>
            <w:proofErr w:type="spellStart"/>
            <w:r w:rsidRPr="00891653">
              <w:t>bike&amp;ride</w:t>
            </w:r>
            <w:proofErr w:type="spellEnd"/>
            <w:r w:rsidRPr="00891653">
              <w:t>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tworzenie i rozwój stref uspokojonego ruchu w miastach;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budowa/przebudowa zatok i pętli dla komunikacji publicznej;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budowa/przebudowa/wytyczenie pasów ruchu przeznaczonych dla komunikacji publicznej (</w:t>
            </w:r>
            <w:proofErr w:type="spellStart"/>
            <w:r w:rsidRPr="00891653">
              <w:t>bus</w:t>
            </w:r>
            <w:proofErr w:type="spellEnd"/>
            <w:r w:rsidRPr="00891653">
              <w:t xml:space="preserve"> pas);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budowa/przebudowa infrastruktury transportu publicznego w celu ograniczania ruchu drogowego w centrach miast;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budowa/przebudowa/modernizacja oświetlenia ulicznego;</w:t>
            </w:r>
          </w:p>
          <w:p w:rsidR="00944C78" w:rsidRPr="00891653" w:rsidRDefault="00944C78" w:rsidP="005C65D6">
            <w:pPr>
              <w:numPr>
                <w:ilvl w:val="0"/>
                <w:numId w:val="7"/>
              </w:numPr>
              <w:spacing w:after="0" w:line="240" w:lineRule="auto"/>
            </w:pPr>
            <w:r w:rsidRPr="00891653">
              <w:t>wprowadzenie elementów systemu dynamicznej informacji pasażerskiej;</w:t>
            </w:r>
          </w:p>
          <w:p w:rsidR="00944C78" w:rsidRPr="00891653" w:rsidRDefault="00944C78" w:rsidP="005C65D6">
            <w:pPr>
              <w:spacing w:after="0" w:line="240" w:lineRule="auto"/>
              <w:ind w:left="720"/>
            </w:pP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Punkty przyznane w zależności od liczby elementów realizowanych w ramach projektu: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1 pkt – 1-2 elementy z listy;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2 pkt – 3-4 elementy z listy;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3 pkt – 5-6 elementów z listy;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4 pkt –7- 8 elementów z listy;</w:t>
            </w:r>
          </w:p>
          <w:p w:rsidR="00944C78" w:rsidRPr="00367C16" w:rsidRDefault="00944C78" w:rsidP="005C65D6">
            <w:pPr>
              <w:spacing w:after="0" w:line="240" w:lineRule="auto"/>
              <w:rPr>
                <w:color w:val="FF0000"/>
              </w:rPr>
            </w:pPr>
            <w:r w:rsidRPr="00891653">
              <w:t xml:space="preserve">5 pkt – </w:t>
            </w:r>
            <w:r>
              <w:t xml:space="preserve">9 i </w:t>
            </w:r>
            <w:r w:rsidRPr="00891653">
              <w:t>więcej elementów</w:t>
            </w:r>
            <w:r>
              <w:t xml:space="preserve"> z listy</w:t>
            </w:r>
            <w:r w:rsidRPr="00891653">
              <w:t>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44C78" w:rsidRPr="00AB3DCF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44C78" w:rsidRPr="00891653" w:rsidTr="00C13BB9">
        <w:trPr>
          <w:trHeight w:val="2773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6.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Komplementarność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0-3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Default="00944C78" w:rsidP="005C65D6">
            <w:pPr>
              <w:spacing w:after="0" w:line="240" w:lineRule="auto"/>
            </w:pPr>
            <w:r w:rsidRPr="00891653">
              <w:t xml:space="preserve">Oceniane będzie logiczne i tematyczne powiązanie projektu z innymi </w:t>
            </w:r>
            <w:r>
              <w:t xml:space="preserve">realizowanymi/zrealizowanymi </w:t>
            </w:r>
            <w:r w:rsidRPr="00891653">
              <w:t>projektami/inwestycjami</w:t>
            </w:r>
            <w:r>
              <w:t>.</w:t>
            </w:r>
            <w:r w:rsidRPr="00891653">
              <w:t xml:space="preserve">  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br/>
              <w:t>0 pkt – brak komplementarności;</w:t>
            </w:r>
            <w:r w:rsidRPr="00891653">
              <w:br/>
              <w:t>1 pkt – komplementarny z 1 projektem/inwestycją;</w:t>
            </w:r>
            <w:r w:rsidRPr="00891653">
              <w:br/>
              <w:t>2 pkt – komplementarny z 2 projektami/inwestycjami;</w:t>
            </w:r>
            <w:r w:rsidRPr="00891653">
              <w:br/>
              <w:t>3 pkt- komplementarny z 3 i więcej projektami/inwestycjami.</w:t>
            </w:r>
          </w:p>
        </w:tc>
      </w:tr>
      <w:tr w:rsidR="00944C78" w:rsidRPr="00891653" w:rsidTr="00C13BB9">
        <w:trPr>
          <w:trHeight w:val="3536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7.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Poprawa wewnętrznej dostępności komunikacyjnej Aglomeracji Opolskiej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 xml:space="preserve">1-3 pkt 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>Punktowane będą projekty, które przyczynią się do integracji i poprawy dostępności różnych środków transportu publicznego na obszarze, na którym realizowany jest projekt oraz zwiększą mobilność mieszkańców Aglomeracji Opolskiej:</w:t>
            </w:r>
            <w:r w:rsidRPr="00891653">
              <w:br/>
              <w:t>1 pkt - projekt dotyczy poprawy skomunikowania "do" lub "z" rdzenia miejskiego obszaru funkcjonalnego;</w:t>
            </w:r>
            <w:r w:rsidRPr="00891653">
              <w:br/>
              <w:t>1 pkt - projekt dotyczy jednego z głównych ciągów komunikacyjnych w Aglomeracji Opolskiej;</w:t>
            </w:r>
            <w:r w:rsidRPr="00891653">
              <w:br/>
              <w:t xml:space="preserve">1 pkt - projekt umożliwia/ułatwia skomunikowanie ośrodków edukacji, ochrony zdrowia, stref aktywności gospodarczej, skupisk miejsc pracy oraz osiedli mieszkaniowych. 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Uzyskane punkty sumują się.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44C78" w:rsidRPr="00891653" w:rsidTr="005C65D6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:rsidR="00944C78" w:rsidRPr="00891653" w:rsidRDefault="00944C78" w:rsidP="005C65D6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94321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44C78" w:rsidRPr="00AB3DCF" w:rsidTr="005C65D6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944C78" w:rsidRPr="00AB3DCF" w:rsidRDefault="00944C78" w:rsidP="005C65D6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:rsidR="00944C78" w:rsidRPr="00AB3DCF" w:rsidRDefault="00944C78" w:rsidP="005C65D6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AB3D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44C78" w:rsidRPr="00891653" w:rsidTr="005C65D6">
        <w:trPr>
          <w:trHeight w:val="51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8.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 xml:space="preserve">Integracja gałęzi transportowych 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0 lub 1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 w:line="240" w:lineRule="auto"/>
            </w:pPr>
            <w:r w:rsidRPr="00891653">
              <w:t xml:space="preserve">Projekt przyczynia się do integracji gałęzi transportowych na obszarze Aglomeracji Opolskiej (zawiera elementy dotyczące utworzenia węzłów przesiadkowych, parkingów P&amp;R lub B&amp;R). 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0 pkt – projekt nie przyczynia się do integracji gałęzi transportowych;</w:t>
            </w:r>
          </w:p>
          <w:p w:rsidR="00944C78" w:rsidRPr="00891653" w:rsidRDefault="00944C78" w:rsidP="005C65D6">
            <w:pPr>
              <w:spacing w:after="0" w:line="240" w:lineRule="auto"/>
            </w:pPr>
            <w:r w:rsidRPr="00891653">
              <w:t>1 pkt – projekt przyczynia się do integracji gałęzi transportowych;</w:t>
            </w:r>
          </w:p>
        </w:tc>
      </w:tr>
      <w:tr w:rsidR="00944C78" w:rsidRPr="00891653" w:rsidTr="005C65D6">
        <w:trPr>
          <w:trHeight w:val="155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>
              <w:t>9</w:t>
            </w:r>
            <w:r w:rsidRPr="00891653">
              <w:t>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Obszar realizacji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1-3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Projekt realizowany na obszarze:</w:t>
            </w:r>
          </w:p>
          <w:p w:rsidR="00944C78" w:rsidRPr="00891653" w:rsidRDefault="00944C78" w:rsidP="005C65D6">
            <w:pPr>
              <w:spacing w:after="0"/>
            </w:pPr>
            <w:r w:rsidRPr="00891653">
              <w:t xml:space="preserve">1 pkt – 1 gminy; </w:t>
            </w:r>
          </w:p>
          <w:p w:rsidR="00944C78" w:rsidRPr="00891653" w:rsidRDefault="00944C78" w:rsidP="005C65D6">
            <w:pPr>
              <w:spacing w:after="0"/>
            </w:pPr>
            <w:r w:rsidRPr="00891653">
              <w:t xml:space="preserve">2 pkt – 2 gmin; </w:t>
            </w:r>
          </w:p>
          <w:p w:rsidR="00944C78" w:rsidRPr="00891653" w:rsidRDefault="00944C78" w:rsidP="005C65D6">
            <w:pPr>
              <w:spacing w:after="0"/>
              <w:rPr>
                <w:color w:val="4472C4"/>
              </w:rPr>
            </w:pPr>
            <w:r w:rsidRPr="00891653">
              <w:t>3 pkt – 3 i więcej gmin.</w:t>
            </w:r>
          </w:p>
        </w:tc>
      </w:tr>
      <w:tr w:rsidR="00944C78" w:rsidRPr="00891653" w:rsidTr="005C65D6">
        <w:trPr>
          <w:trHeight w:val="51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</w:t>
            </w:r>
            <w:r>
              <w:t>0</w:t>
            </w:r>
            <w:r w:rsidRPr="00891653">
              <w:t>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Udział środków własnych wyższy od minimalnego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>
              <w:t>0</w:t>
            </w:r>
            <w:r w:rsidRPr="00891653">
              <w:t>-4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Default="00944C78" w:rsidP="005C65D6">
            <w:pPr>
              <w:spacing w:after="0" w:line="240" w:lineRule="auto"/>
            </w:pPr>
            <w:r w:rsidRPr="00891653">
              <w:t>Wkład własny wyższy od minimalnego o:</w:t>
            </w:r>
            <w:r w:rsidRPr="00891653">
              <w:br/>
              <w:t>-   ≤  5</w:t>
            </w:r>
            <w:r>
              <w:t xml:space="preserve">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- 0 pkt</w:t>
            </w:r>
            <w:r w:rsidRPr="00891653"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 ≤  12</w:t>
            </w:r>
            <w:r>
              <w:t xml:space="preserve">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- 1 pkt </w:t>
            </w:r>
            <w:r w:rsidRPr="00891653"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≤   20</w:t>
            </w:r>
            <w:r>
              <w:t xml:space="preserve">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- 2 pkt </w:t>
            </w:r>
            <w:r w:rsidRPr="00891653"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≤   30</w:t>
            </w:r>
            <w:r>
              <w:t xml:space="preserve">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- 3 pkt </w:t>
            </w:r>
            <w:r w:rsidRPr="00891653"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>.</w:t>
            </w:r>
            <w:r w:rsidRPr="00891653">
              <w:t xml:space="preserve"> - 4 pkt</w:t>
            </w:r>
          </w:p>
          <w:p w:rsidR="00944C78" w:rsidRDefault="00944C78" w:rsidP="005C65D6">
            <w:pPr>
              <w:spacing w:after="0" w:line="240" w:lineRule="auto"/>
            </w:pPr>
          </w:p>
          <w:p w:rsidR="00944C78" w:rsidRPr="00891653" w:rsidRDefault="00944C78" w:rsidP="005C65D6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  <w:p w:rsidR="00944C78" w:rsidRPr="00891653" w:rsidRDefault="00944C78" w:rsidP="005C65D6">
            <w:pPr>
              <w:spacing w:after="0" w:line="240" w:lineRule="auto"/>
              <w:rPr>
                <w:color w:val="4472C4"/>
              </w:rPr>
            </w:pPr>
          </w:p>
        </w:tc>
      </w:tr>
      <w:tr w:rsidR="00944C78" w:rsidRPr="00891653" w:rsidTr="005C65D6">
        <w:trPr>
          <w:trHeight w:val="51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1</w:t>
            </w:r>
            <w:r>
              <w:t>1</w:t>
            </w:r>
            <w:r w:rsidRPr="00891653">
              <w:t>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944C78" w:rsidRPr="00891653" w:rsidRDefault="00944C78" w:rsidP="005C65D6">
            <w:pPr>
              <w:spacing w:after="0"/>
            </w:pPr>
            <w:r w:rsidRPr="00891653">
              <w:t>Projekt realizuje wskaźnik/wskaźniki z ram wykonania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Wniosek o dofinansowanie projektu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pacing w:after="0"/>
              <w:jc w:val="center"/>
            </w:pPr>
            <w:r w:rsidRPr="00891653">
              <w:t>0, 2 lub 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944C78" w:rsidRPr="00891653" w:rsidRDefault="00944C78" w:rsidP="005C65D6">
            <w:pPr>
              <w:suppressAutoHyphens/>
              <w:spacing w:after="0" w:line="240" w:lineRule="auto"/>
              <w:jc w:val="both"/>
            </w:pPr>
            <w:r w:rsidRPr="00891653">
              <w:t>0 pkt – projekt nie realizuje wskaźnika/wskaźników z ram wykonania;</w:t>
            </w:r>
          </w:p>
          <w:p w:rsidR="00944C78" w:rsidRPr="00891653" w:rsidRDefault="00944C78" w:rsidP="005C65D6">
            <w:pPr>
              <w:suppressAutoHyphens/>
              <w:spacing w:after="0" w:line="240" w:lineRule="auto"/>
              <w:jc w:val="both"/>
            </w:pPr>
            <w:r w:rsidRPr="00891653">
              <w:t>2 pkt – projekt realizuje jeden wskaźnik z ram wykonania;</w:t>
            </w:r>
          </w:p>
          <w:p w:rsidR="00944C78" w:rsidRPr="00891653" w:rsidRDefault="00944C78" w:rsidP="005C65D6">
            <w:pPr>
              <w:suppressAutoHyphens/>
              <w:spacing w:after="0" w:line="240" w:lineRule="auto"/>
              <w:jc w:val="both"/>
            </w:pPr>
            <w:r w:rsidRPr="00891653">
              <w:t>4 pkt – projekt realizuje dwa wskaźniki z ram wykonania.</w:t>
            </w:r>
          </w:p>
        </w:tc>
      </w:tr>
    </w:tbl>
    <w:p w:rsidR="00944C78" w:rsidRDefault="00944C78" w:rsidP="00944C78"/>
    <w:sectPr w:rsidR="00944C78" w:rsidSect="00944C78">
      <w:headerReference w:type="default" r:id="rId9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71" w:rsidRDefault="002C7C71" w:rsidP="0065624C">
      <w:pPr>
        <w:spacing w:after="0" w:line="240" w:lineRule="auto"/>
      </w:pPr>
      <w:r>
        <w:separator/>
      </w:r>
    </w:p>
  </w:endnote>
  <w:endnote w:type="continuationSeparator" w:id="0">
    <w:p w:rsidR="002C7C71" w:rsidRDefault="002C7C71" w:rsidP="006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71" w:rsidRDefault="002C7C71" w:rsidP="0065624C">
      <w:pPr>
        <w:spacing w:after="0" w:line="240" w:lineRule="auto"/>
      </w:pPr>
      <w:r>
        <w:separator/>
      </w:r>
    </w:p>
  </w:footnote>
  <w:footnote w:type="continuationSeparator" w:id="0">
    <w:p w:rsidR="002C7C71" w:rsidRDefault="002C7C71" w:rsidP="0065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AC" w:rsidRPr="00A12BAC" w:rsidRDefault="00A12BAC" w:rsidP="00A12BAC">
    <w:pPr>
      <w:pStyle w:val="Nagwek"/>
      <w:jc w:val="right"/>
      <w:rPr>
        <w:i/>
        <w:sz w:val="20"/>
        <w:szCs w:val="24"/>
      </w:rPr>
    </w:pPr>
    <w:r w:rsidRPr="00A12BAC">
      <w:rPr>
        <w:i/>
        <w:sz w:val="20"/>
        <w:szCs w:val="24"/>
      </w:rPr>
      <w:t xml:space="preserve">Załącznik nr </w:t>
    </w:r>
    <w:r>
      <w:rPr>
        <w:i/>
        <w:sz w:val="20"/>
        <w:szCs w:val="24"/>
      </w:rPr>
      <w:t>7</w:t>
    </w:r>
    <w:r w:rsidRPr="00A12BAC">
      <w:rPr>
        <w:i/>
        <w:sz w:val="20"/>
        <w:szCs w:val="24"/>
      </w:rPr>
      <w:t xml:space="preserve"> do Regulaminu Konkursu</w:t>
    </w:r>
  </w:p>
  <w:p w:rsidR="00A12BAC" w:rsidRPr="00A12BAC" w:rsidRDefault="00A12BAC" w:rsidP="00A12BAC">
    <w:pPr>
      <w:pStyle w:val="Nagwek"/>
      <w:jc w:val="right"/>
      <w:rPr>
        <w:i/>
        <w:sz w:val="20"/>
        <w:szCs w:val="24"/>
      </w:rPr>
    </w:pPr>
    <w:r w:rsidRPr="00A12BAC">
      <w:rPr>
        <w:i/>
        <w:sz w:val="20"/>
        <w:szCs w:val="24"/>
      </w:rPr>
      <w:t>Poddziałanie 3.1.2  Strategie niskoemisyjne w Aglomeracji Opolskiej</w:t>
    </w:r>
  </w:p>
  <w:p w:rsidR="00A12BAC" w:rsidRPr="00A12BAC" w:rsidRDefault="00A12BAC" w:rsidP="00A12BAC">
    <w:pPr>
      <w:pStyle w:val="Nagwek"/>
      <w:jc w:val="right"/>
      <w:rPr>
        <w:i/>
        <w:sz w:val="20"/>
        <w:szCs w:val="24"/>
      </w:rPr>
    </w:pPr>
    <w:r w:rsidRPr="00A12BAC">
      <w:rPr>
        <w:i/>
        <w:sz w:val="20"/>
        <w:szCs w:val="24"/>
      </w:rPr>
      <w:t xml:space="preserve"> w ramach RPO WO 2014-2020 Nabór III</w:t>
    </w:r>
  </w:p>
  <w:p w:rsidR="0065624C" w:rsidRDefault="00A12BAC" w:rsidP="00A12BAC">
    <w:pPr>
      <w:pStyle w:val="Nagwek"/>
      <w:jc w:val="right"/>
    </w:pPr>
    <w:r w:rsidRPr="00A12BAC">
      <w:rPr>
        <w:i/>
        <w:sz w:val="20"/>
        <w:szCs w:val="24"/>
      </w:rPr>
      <w:tab/>
    </w:r>
    <w:r w:rsidRPr="00A12BAC">
      <w:rPr>
        <w:i/>
        <w:sz w:val="20"/>
        <w:szCs w:val="24"/>
      </w:rPr>
      <w:tab/>
      <w:t xml:space="preserve">        Wersja nr 1, luty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F"/>
    <w:rsid w:val="002C7C71"/>
    <w:rsid w:val="00467D11"/>
    <w:rsid w:val="0065624C"/>
    <w:rsid w:val="0077505F"/>
    <w:rsid w:val="00944C78"/>
    <w:rsid w:val="00991D89"/>
    <w:rsid w:val="009D0E75"/>
    <w:rsid w:val="00A12BAC"/>
    <w:rsid w:val="00BE7BF0"/>
    <w:rsid w:val="00C13BB9"/>
    <w:rsid w:val="00C243A9"/>
    <w:rsid w:val="00F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EACDF4-98DA-4165-BE67-E409F0D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C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4C7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4C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24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24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C0DE-EDA8-4BA3-B10D-6E5624B1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3573</Words>
  <Characters>21442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Patrycja Bień</cp:lastModifiedBy>
  <cp:revision>9</cp:revision>
  <dcterms:created xsi:type="dcterms:W3CDTF">2018-01-19T06:50:00Z</dcterms:created>
  <dcterms:modified xsi:type="dcterms:W3CDTF">2018-02-15T12:17:00Z</dcterms:modified>
</cp:coreProperties>
</file>