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356047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dla działania 5.</w:t>
      </w:r>
      <w:r w:rsidR="002B00F5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Ochrona </w:t>
      </w:r>
      <w:r w:rsidR="002B00F5">
        <w:rPr>
          <w:b/>
          <w:i/>
          <w:sz w:val="28"/>
          <w:szCs w:val="28"/>
        </w:rPr>
        <w:t>różnorodności biologicznej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532601">
        <w:rPr>
          <w:b/>
          <w:sz w:val="28"/>
          <w:szCs w:val="28"/>
        </w:rPr>
        <w:t>V Ochrona środowiska, dziedzictwa kulturowego i naturalnego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C771C0" w:rsidRPr="004473B1" w:rsidRDefault="00C771C0" w:rsidP="00C771C0">
      <w:pPr>
        <w:tabs>
          <w:tab w:val="left" w:pos="3810"/>
        </w:tabs>
        <w:spacing w:line="276" w:lineRule="auto"/>
        <w:jc w:val="center"/>
        <w:rPr>
          <w:i/>
        </w:rPr>
      </w:pPr>
      <w:r w:rsidRPr="004473B1">
        <w:rPr>
          <w:i/>
        </w:rPr>
        <w:t>Dokument przyjęty Uchwałą nr  619</w:t>
      </w:r>
      <w:r>
        <w:rPr>
          <w:i/>
        </w:rPr>
        <w:t>9</w:t>
      </w:r>
      <w:r w:rsidRPr="004473B1">
        <w:rPr>
          <w:i/>
        </w:rPr>
        <w:t xml:space="preserve">/2018 Zarządu Województwa Opolskiego </w:t>
      </w:r>
    </w:p>
    <w:p w:rsidR="00C771C0" w:rsidRPr="004473B1" w:rsidRDefault="00C771C0" w:rsidP="00C771C0">
      <w:pPr>
        <w:tabs>
          <w:tab w:val="left" w:pos="3810"/>
        </w:tabs>
        <w:spacing w:line="276" w:lineRule="auto"/>
        <w:jc w:val="center"/>
        <w:rPr>
          <w:i/>
        </w:rPr>
      </w:pPr>
      <w:r w:rsidRPr="004473B1">
        <w:rPr>
          <w:i/>
        </w:rPr>
        <w:t>z dnia 8 października 2018 r.</w:t>
      </w:r>
    </w:p>
    <w:p w:rsidR="00A758C2" w:rsidRDefault="00A758C2" w:rsidP="00356047">
      <w:pPr>
        <w:tabs>
          <w:tab w:val="left" w:pos="4410"/>
        </w:tabs>
        <w:rPr>
          <w:b/>
          <w:i/>
        </w:rPr>
      </w:pPr>
      <w:bookmarkStart w:id="0" w:name="_GoBack"/>
      <w:bookmarkEnd w:id="0"/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356047">
        <w:rPr>
          <w:sz w:val="24"/>
          <w:szCs w:val="24"/>
        </w:rPr>
        <w:t>październik</w:t>
      </w:r>
      <w:r w:rsidR="00991246">
        <w:rPr>
          <w:sz w:val="24"/>
          <w:szCs w:val="24"/>
        </w:rPr>
        <w:t xml:space="preserve"> 201</w:t>
      </w:r>
      <w:r w:rsidR="00AA0D51">
        <w:rPr>
          <w:sz w:val="24"/>
          <w:szCs w:val="24"/>
        </w:rPr>
        <w:t>8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0A6A7F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991246" w:rsidRPr="00AA0D51">
              <w:rPr>
                <w:b/>
              </w:rPr>
              <w:t>dla działania 5</w:t>
            </w:r>
            <w:r w:rsidR="002B00F5">
              <w:rPr>
                <w:b/>
              </w:rPr>
              <w:t>.1</w:t>
            </w:r>
            <w:r w:rsidRPr="00AA0D51">
              <w:rPr>
                <w:b/>
                <w:i/>
              </w:rPr>
              <w:t xml:space="preserve"> </w:t>
            </w:r>
            <w:r w:rsidR="00991246" w:rsidRPr="00AA0D51">
              <w:rPr>
                <w:b/>
                <w:i/>
              </w:rPr>
              <w:t xml:space="preserve">Ochrona </w:t>
            </w:r>
            <w:r w:rsidR="002B00F5">
              <w:rPr>
                <w:b/>
                <w:i/>
              </w:rPr>
              <w:t>różnorodności biologicznej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411E46" w:rsidRPr="00AA0D51">
              <w:rPr>
                <w:b/>
              </w:rPr>
              <w:t xml:space="preserve">Osi V Ochrona środowiska, dziedzictwa kulturowego i naturalnego </w:t>
            </w:r>
            <w:r w:rsidRPr="00AA0D51">
              <w:rPr>
                <w:b/>
              </w:rPr>
              <w:t xml:space="preserve">Regionalnego Programu Operacyjnego </w:t>
            </w:r>
            <w:r w:rsidR="00411E46" w:rsidRPr="00AA0D51">
              <w:rPr>
                <w:b/>
              </w:rPr>
              <w:br/>
            </w:r>
            <w:r w:rsidRPr="00AA0D51">
              <w:rPr>
                <w:b/>
              </w:rPr>
              <w:t>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0A6A7F">
              <w:rPr>
                <w:b/>
              </w:rPr>
              <w:t>6199</w:t>
            </w:r>
            <w:r w:rsidR="00991246" w:rsidRPr="00AA0D51">
              <w:rPr>
                <w:b/>
              </w:rPr>
              <w:t>/201</w:t>
            </w:r>
            <w:r w:rsidR="00AA0D51" w:rsidRPr="00AA0D51">
              <w:rPr>
                <w:b/>
              </w:rPr>
              <w:t>8</w:t>
            </w:r>
            <w:r w:rsidR="00272FE2" w:rsidRPr="00AA0D51">
              <w:rPr>
                <w:b/>
              </w:rPr>
              <w:t xml:space="preserve"> z dnia </w:t>
            </w:r>
            <w:r w:rsidR="000A6A7F">
              <w:rPr>
                <w:b/>
              </w:rPr>
              <w:t>8</w:t>
            </w:r>
            <w:r w:rsidR="00AA0D51" w:rsidRPr="00AA0D51">
              <w:rPr>
                <w:b/>
              </w:rPr>
              <w:t xml:space="preserve"> </w:t>
            </w:r>
            <w:r w:rsidR="00356047">
              <w:rPr>
                <w:b/>
              </w:rPr>
              <w:t xml:space="preserve">października </w:t>
            </w:r>
            <w:r w:rsidR="00991246" w:rsidRPr="00AA0D51">
              <w:rPr>
                <w:b/>
              </w:rPr>
              <w:t>201</w:t>
            </w:r>
            <w:r w:rsidR="00AA0D51" w:rsidRPr="00AA0D51">
              <w:rPr>
                <w:b/>
              </w:rPr>
              <w:t>8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6700A3">
        <w:trPr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AA0D51" w:rsidRPr="00AA0D51" w:rsidTr="006700A3">
        <w:trPr>
          <w:trHeight w:val="1334"/>
        </w:trPr>
        <w:tc>
          <w:tcPr>
            <w:tcW w:w="2400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AA0D51" w:rsidRPr="00356047" w:rsidRDefault="00356047" w:rsidP="00356047">
            <w:pPr>
              <w:autoSpaceDE w:val="0"/>
              <w:autoSpaceDN w:val="0"/>
              <w:adjustRightInd w:val="0"/>
              <w:spacing w:line="276" w:lineRule="auto"/>
              <w:ind w:left="-817" w:right="-944"/>
              <w:jc w:val="center"/>
            </w:pPr>
            <w:r w:rsidRPr="00356047">
              <w:t xml:space="preserve">Inne dokumenty </w:t>
            </w:r>
            <w:r w:rsidRPr="00356047">
              <w:br/>
              <w:t>obowiązujące w naborze</w:t>
            </w:r>
          </w:p>
        </w:tc>
        <w:tc>
          <w:tcPr>
            <w:tcW w:w="3118" w:type="dxa"/>
            <w:vAlign w:val="center"/>
          </w:tcPr>
          <w:p w:rsidR="00AA0D51" w:rsidRPr="00AA0D51" w:rsidRDefault="00356047" w:rsidP="00356047">
            <w:pPr>
              <w:spacing w:after="120" w:line="276" w:lineRule="auto"/>
              <w:jc w:val="center"/>
            </w:pPr>
            <w:r>
              <w:t xml:space="preserve">2) </w:t>
            </w:r>
            <w:r w:rsidRPr="001E1079">
              <w:t xml:space="preserve">Szczegółowy Opis Osi Priorytetowych Regionalnego Programu Operacyjnego Województwa Opolskiego na lata 2014-2020. Zakres Europejski Fundusz Rozwoju Regionalnego </w:t>
            </w:r>
            <w:r w:rsidRPr="00652753">
              <w:t>(</w:t>
            </w:r>
            <w:r w:rsidRPr="00356047">
              <w:rPr>
                <w:color w:val="000000" w:themeColor="text1"/>
              </w:rPr>
              <w:t xml:space="preserve">wersja nr </w:t>
            </w:r>
            <w:r w:rsidRPr="00652753">
              <w:t>31</w:t>
            </w:r>
            <w:r w:rsidRPr="00356047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AA0D51" w:rsidRPr="00356047" w:rsidRDefault="00356047" w:rsidP="00AA0D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6047">
              <w:rPr>
                <w:sz w:val="22"/>
                <w:szCs w:val="22"/>
              </w:rPr>
              <w:t>2) Szczegółowy Opis Osi Priorytetowych Regionalnego Programu Operacyjnego Województwa Opolskiego na lata 2014-2020. Zakres Europejski Fundusz Rozwoju Regionalnego (</w:t>
            </w:r>
            <w:r w:rsidRPr="00356047">
              <w:rPr>
                <w:color w:val="000000" w:themeColor="text1"/>
                <w:sz w:val="22"/>
                <w:szCs w:val="22"/>
              </w:rPr>
              <w:t xml:space="preserve">wersja nr </w:t>
            </w:r>
            <w:r w:rsidRPr="0035604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po autokorekcie</w:t>
            </w:r>
            <w:r w:rsidRPr="0035604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42" w:type="dxa"/>
            <w:vAlign w:val="center"/>
          </w:tcPr>
          <w:p w:rsidR="00AA0D51" w:rsidRPr="00AA0D51" w:rsidRDefault="00356047" w:rsidP="00AA0D51">
            <w:pPr>
              <w:jc w:val="center"/>
            </w:pPr>
            <w:r>
              <w:t>Zmiana zapisów</w:t>
            </w:r>
            <w:r w:rsidR="005C66E6">
              <w:t xml:space="preserve"> </w:t>
            </w:r>
            <w:r w:rsidR="005C66E6">
              <w:br/>
              <w:t xml:space="preserve">załącznika nr 3 </w:t>
            </w:r>
            <w:r w:rsidR="005C66E6">
              <w:br/>
              <w:t xml:space="preserve">do SZOOP EFRR </w:t>
            </w:r>
            <w:r w:rsidR="005C66E6">
              <w:br/>
              <w:t>(wersja nr 31)</w:t>
            </w:r>
          </w:p>
        </w:tc>
      </w:tr>
      <w:tr w:rsidR="00AA0D51" w:rsidRPr="00AA0D51" w:rsidTr="006700A3">
        <w:tc>
          <w:tcPr>
            <w:tcW w:w="2400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977" w:type="dxa"/>
            <w:vAlign w:val="center"/>
          </w:tcPr>
          <w:p w:rsidR="00AA0D51" w:rsidRPr="00AA0D51" w:rsidRDefault="00356047" w:rsidP="00AA0D51">
            <w:pPr>
              <w:jc w:val="center"/>
            </w:pPr>
            <w:r w:rsidRPr="00356047">
              <w:t xml:space="preserve">Inne dokumenty </w:t>
            </w:r>
            <w:r w:rsidRPr="00356047">
              <w:br/>
              <w:t>obowiązujące w naborze</w:t>
            </w:r>
          </w:p>
        </w:tc>
        <w:tc>
          <w:tcPr>
            <w:tcW w:w="3118" w:type="dxa"/>
            <w:vAlign w:val="center"/>
          </w:tcPr>
          <w:p w:rsidR="00AA0D51" w:rsidRPr="00AA0D51" w:rsidRDefault="00356047" w:rsidP="00AA0D51">
            <w:pPr>
              <w:jc w:val="center"/>
            </w:pPr>
            <w:r>
              <w:t xml:space="preserve">2. </w:t>
            </w:r>
            <w:r w:rsidRPr="001E1079">
              <w:t xml:space="preserve">Szczegółowy Opis Osi Priorytetowych Regionalnego Programu Operacyjnego Województwa Opolskiego na lata 2014-2020. Zakres Europejski Fundusz Rozwoju Regionalnego </w:t>
            </w:r>
            <w:r w:rsidRPr="00652753">
              <w:t>(</w:t>
            </w:r>
            <w:r w:rsidRPr="00356047">
              <w:rPr>
                <w:color w:val="000000" w:themeColor="text1"/>
              </w:rPr>
              <w:t xml:space="preserve">wersja nr </w:t>
            </w:r>
            <w:r w:rsidRPr="00652753">
              <w:t>31</w:t>
            </w:r>
            <w:r w:rsidRPr="00356047">
              <w:rPr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AA0D51" w:rsidRPr="00356047" w:rsidRDefault="00356047" w:rsidP="00AA0D51">
            <w:pPr>
              <w:pStyle w:val="Default"/>
              <w:jc w:val="center"/>
              <w:rPr>
                <w:sz w:val="22"/>
                <w:szCs w:val="22"/>
              </w:rPr>
            </w:pPr>
            <w:r w:rsidRPr="00356047">
              <w:rPr>
                <w:sz w:val="22"/>
                <w:szCs w:val="22"/>
              </w:rPr>
              <w:t>2. Szczegółowy Opis Osi Priorytetowych Regionalnego Programu Operacyjnego Województwa Opolskiego na lata 2014-2020. Zakres Europejski Fundusz Rozwoju Regionalnego (</w:t>
            </w:r>
            <w:r w:rsidRPr="00356047">
              <w:rPr>
                <w:color w:val="000000" w:themeColor="text1"/>
                <w:sz w:val="22"/>
                <w:szCs w:val="22"/>
              </w:rPr>
              <w:t xml:space="preserve">wersja nr </w:t>
            </w:r>
            <w:r w:rsidRPr="0035604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po autokorekcie</w:t>
            </w:r>
            <w:r w:rsidRPr="0035604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42" w:type="dxa"/>
            <w:vAlign w:val="center"/>
          </w:tcPr>
          <w:p w:rsidR="00AA0D51" w:rsidRPr="00AA0D51" w:rsidRDefault="005C66E6" w:rsidP="00AA0D51">
            <w:pPr>
              <w:jc w:val="center"/>
            </w:pPr>
            <w:r>
              <w:t xml:space="preserve">Zmiana zapisów </w:t>
            </w:r>
            <w:r>
              <w:br/>
              <w:t xml:space="preserve">załącznika nr 3 </w:t>
            </w:r>
            <w:r>
              <w:br/>
              <w:t xml:space="preserve">do SZOOP EFRR </w:t>
            </w:r>
            <w:r>
              <w:br/>
              <w:t>(wersja nr 31)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październik </w:t>
      </w:r>
      <w:r w:rsidR="00AA0D51">
        <w:rPr>
          <w:rFonts w:ascii="Calibri" w:hAnsi="Calibri"/>
          <w:i/>
          <w:color w:val="000000"/>
          <w:sz w:val="16"/>
          <w:szCs w:val="16"/>
        </w:rPr>
        <w:t>2018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C0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D6D08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1C0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CE71-31EB-48D8-9BA6-EE22DBEB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Anna Żeliźniak</cp:lastModifiedBy>
  <cp:revision>3</cp:revision>
  <cp:lastPrinted>2018-04-24T10:02:00Z</cp:lastPrinted>
  <dcterms:created xsi:type="dcterms:W3CDTF">2018-10-10T08:37:00Z</dcterms:created>
  <dcterms:modified xsi:type="dcterms:W3CDTF">2018-10-10T08:50:00Z</dcterms:modified>
</cp:coreProperties>
</file>