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CA4434">
      <w:r w:rsidRPr="009F2755">
        <w:rPr>
          <w:b/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1" name="Obraz 1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C77FD2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C77FD2">
        <w:rPr>
          <w:sz w:val="24"/>
          <w:szCs w:val="24"/>
        </w:rPr>
        <w:t>5.4</w:t>
      </w:r>
      <w:r w:rsidR="00805CA8" w:rsidRPr="00CA4434">
        <w:rPr>
          <w:sz w:val="24"/>
          <w:szCs w:val="24"/>
        </w:rPr>
        <w:t xml:space="preserve"> </w:t>
      </w:r>
      <w:r w:rsidR="00C77FD2">
        <w:rPr>
          <w:i/>
          <w:sz w:val="24"/>
          <w:szCs w:val="24"/>
        </w:rPr>
        <w:t>Gospodarka wodno-ściekowa</w:t>
      </w:r>
      <w:r w:rsidR="00664EC6" w:rsidRPr="00CA4434">
        <w:rPr>
          <w:sz w:val="24"/>
          <w:szCs w:val="24"/>
        </w:rPr>
        <w:t xml:space="preserve"> </w:t>
      </w:r>
      <w:r w:rsidR="00C77FD2">
        <w:rPr>
          <w:sz w:val="24"/>
          <w:szCs w:val="24"/>
        </w:rPr>
        <w:t xml:space="preserve"> </w:t>
      </w:r>
      <w:r w:rsidR="00664EC6" w:rsidRPr="00CA4434">
        <w:rPr>
          <w:sz w:val="24"/>
          <w:szCs w:val="24"/>
        </w:rPr>
        <w:t>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C77FD2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 </w:t>
            </w:r>
            <w:r w:rsidR="00484A38" w:rsidRPr="00FA0330">
              <w:br/>
            </w:r>
            <w:r w:rsidRPr="00FA0330"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Justyna Grondys</w:t>
            </w:r>
          </w:p>
        </w:tc>
        <w:tc>
          <w:tcPr>
            <w:tcW w:w="5665" w:type="dxa"/>
            <w:vAlign w:val="center"/>
          </w:tcPr>
          <w:p w:rsidR="00664EC6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</w:t>
            </w:r>
            <w:bookmarkStart w:id="0" w:name="_GoBack"/>
            <w:bookmarkEnd w:id="0"/>
            <w:r w:rsidRPr="00FA0330">
              <w:t>merytorycznych wraz z analizą ekonomiczno-finansową (ekspert)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Mizera</w:t>
            </w:r>
          </w:p>
        </w:tc>
        <w:tc>
          <w:tcPr>
            <w:tcW w:w="5665" w:type="dxa"/>
            <w:vAlign w:val="center"/>
          </w:tcPr>
          <w:p w:rsidR="00FD46BB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</w:t>
            </w:r>
            <w:r w:rsidR="00AA5A68" w:rsidRPr="00FA0330">
              <w:t xml:space="preserve"> wraz z analizą ekonomiczno-finansową</w:t>
            </w:r>
            <w:r w:rsidRPr="00FA0330">
              <w:t xml:space="preserve"> (</w:t>
            </w:r>
            <w:r w:rsidR="00AA5A68" w:rsidRPr="00FA0330">
              <w:t>ekspert</w:t>
            </w:r>
            <w:r w:rsidRPr="00FA0330"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631553" w:rsidRPr="00FA0330" w:rsidRDefault="001C3E15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</w:t>
            </w:r>
            <w:r w:rsidR="00631553" w:rsidRPr="00FA0330">
              <w:t xml:space="preserve"> </w:t>
            </w:r>
            <w:r w:rsidR="00FA0330" w:rsidRPr="00FA0330">
              <w:t>kryterium środowiskowe</w:t>
            </w:r>
            <w:r>
              <w:t>go</w:t>
            </w:r>
            <w:r w:rsidR="00FA0330"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Piotr Błaszczyk</w:t>
            </w:r>
          </w:p>
        </w:tc>
        <w:tc>
          <w:tcPr>
            <w:tcW w:w="5665" w:type="dxa"/>
          </w:tcPr>
          <w:p w:rsidR="004A5515" w:rsidRPr="00FA0330" w:rsidRDefault="004A5515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FA0330" w:rsidRDefault="00C77FD2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Dorota Krawiec</w:t>
            </w:r>
          </w:p>
        </w:tc>
        <w:tc>
          <w:tcPr>
            <w:tcW w:w="5665" w:type="dxa"/>
          </w:tcPr>
          <w:p w:rsidR="008A2C61" w:rsidRPr="00FA0330" w:rsidRDefault="008A2C61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A5A68"/>
    <w:rsid w:val="00B1096B"/>
    <w:rsid w:val="00C77FD2"/>
    <w:rsid w:val="00C87510"/>
    <w:rsid w:val="00CA4434"/>
    <w:rsid w:val="00CF1AC3"/>
    <w:rsid w:val="00DE74EB"/>
    <w:rsid w:val="00F76DB0"/>
    <w:rsid w:val="00FA0330"/>
    <w:rsid w:val="00FD2051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20</cp:revision>
  <cp:lastPrinted>2018-10-03T10:54:00Z</cp:lastPrinted>
  <dcterms:created xsi:type="dcterms:W3CDTF">2016-09-20T09:10:00Z</dcterms:created>
  <dcterms:modified xsi:type="dcterms:W3CDTF">2018-11-15T08:41:00Z</dcterms:modified>
</cp:coreProperties>
</file>