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770AA" w14:textId="4C7DE559" w:rsidR="005617C5" w:rsidRPr="00D47759" w:rsidRDefault="003443D0" w:rsidP="00B759C0">
      <w:pPr>
        <w:autoSpaceDE w:val="0"/>
        <w:autoSpaceDN w:val="0"/>
        <w:adjustRightInd w:val="0"/>
        <w:spacing w:line="276" w:lineRule="auto"/>
        <w:jc w:val="center"/>
        <w:rPr>
          <w:rFonts w:ascii="Calibri" w:hAnsi="Calibri"/>
          <w:sz w:val="22"/>
          <w:szCs w:val="22"/>
        </w:rPr>
      </w:pPr>
      <w:r w:rsidRPr="003443D0">
        <w:rPr>
          <w:rFonts w:ascii="Calibri" w:hAnsi="Calibri"/>
          <w:noProof/>
          <w:sz w:val="22"/>
          <w:szCs w:val="22"/>
        </w:rPr>
        <w:drawing>
          <wp:inline distT="0" distB="0" distL="0" distR="0" wp14:anchorId="37C6AB5F" wp14:editId="5BA93EF1">
            <wp:extent cx="5758815" cy="756285"/>
            <wp:effectExtent l="0" t="0" r="0" b="5715"/>
            <wp:docPr id="7" name="Obraz 7" descr="RPO+OPO+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5" descr="RPO+OPO+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815" cy="756285"/>
                    </a:xfrm>
                    <a:prstGeom prst="rect">
                      <a:avLst/>
                    </a:prstGeom>
                    <a:noFill/>
                    <a:ln>
                      <a:noFill/>
                    </a:ln>
                  </pic:spPr>
                </pic:pic>
              </a:graphicData>
            </a:graphic>
          </wp:inline>
        </w:drawing>
      </w:r>
    </w:p>
    <w:p w14:paraId="18D9F1FE" w14:textId="77777777" w:rsidR="005617C5" w:rsidRPr="00D47759" w:rsidRDefault="005617C5" w:rsidP="0054600B">
      <w:pPr>
        <w:autoSpaceDE w:val="0"/>
        <w:autoSpaceDN w:val="0"/>
        <w:adjustRightInd w:val="0"/>
        <w:spacing w:line="276" w:lineRule="auto"/>
        <w:rPr>
          <w:rFonts w:ascii="Calibri" w:hAnsi="Calibri"/>
          <w:sz w:val="22"/>
          <w:szCs w:val="22"/>
        </w:rPr>
      </w:pPr>
    </w:p>
    <w:p w14:paraId="7C2554A4" w14:textId="77777777" w:rsidR="005617C5" w:rsidRPr="00D47759" w:rsidRDefault="005617C5" w:rsidP="0054600B">
      <w:pPr>
        <w:autoSpaceDE w:val="0"/>
        <w:autoSpaceDN w:val="0"/>
        <w:adjustRightInd w:val="0"/>
        <w:spacing w:line="276" w:lineRule="auto"/>
        <w:rPr>
          <w:rFonts w:ascii="Calibri" w:hAnsi="Calibri"/>
          <w:sz w:val="22"/>
          <w:szCs w:val="22"/>
        </w:rPr>
      </w:pPr>
    </w:p>
    <w:p w14:paraId="3F2D20B3" w14:textId="77777777" w:rsidR="005617C5" w:rsidRPr="00D47759" w:rsidRDefault="005617C5" w:rsidP="0054600B">
      <w:pPr>
        <w:autoSpaceDE w:val="0"/>
        <w:autoSpaceDN w:val="0"/>
        <w:adjustRightInd w:val="0"/>
        <w:spacing w:line="276" w:lineRule="auto"/>
        <w:rPr>
          <w:rFonts w:ascii="Calibri" w:hAnsi="Calibri"/>
          <w:sz w:val="22"/>
          <w:szCs w:val="22"/>
        </w:rPr>
      </w:pPr>
    </w:p>
    <w:p w14:paraId="414C3617" w14:textId="77777777" w:rsidR="00FB2C88" w:rsidRPr="00D47759" w:rsidRDefault="00FB2C88" w:rsidP="00666061">
      <w:pPr>
        <w:widowControl w:val="0"/>
        <w:spacing w:line="276" w:lineRule="auto"/>
        <w:rPr>
          <w:rFonts w:ascii="Calibri" w:hAnsi="Calibri"/>
          <w:b/>
          <w:snapToGrid w:val="0"/>
          <w:sz w:val="44"/>
          <w:szCs w:val="44"/>
          <w:u w:val="single"/>
        </w:rPr>
      </w:pPr>
    </w:p>
    <w:p w14:paraId="2A238FD2" w14:textId="77777777" w:rsidR="00D3120A" w:rsidRPr="00694504" w:rsidRDefault="00D3120A" w:rsidP="00D3120A">
      <w:pPr>
        <w:widowControl w:val="0"/>
        <w:spacing w:line="276" w:lineRule="auto"/>
        <w:jc w:val="center"/>
        <w:rPr>
          <w:rFonts w:ascii="Calibri" w:hAnsi="Calibri"/>
          <w:b/>
          <w:snapToGrid w:val="0"/>
          <w:color w:val="000000" w:themeColor="text1"/>
          <w:sz w:val="44"/>
          <w:szCs w:val="44"/>
          <w:u w:val="single"/>
        </w:rPr>
      </w:pPr>
      <w:r w:rsidRPr="00694504">
        <w:rPr>
          <w:rFonts w:ascii="Calibri" w:hAnsi="Calibri"/>
          <w:b/>
          <w:snapToGrid w:val="0"/>
          <w:color w:val="000000" w:themeColor="text1"/>
          <w:sz w:val="44"/>
          <w:szCs w:val="44"/>
          <w:u w:val="single"/>
        </w:rPr>
        <w:t>REGULAMIN KONKURSU</w:t>
      </w:r>
    </w:p>
    <w:p w14:paraId="315131CC" w14:textId="77777777" w:rsidR="00D3120A" w:rsidRPr="00694504" w:rsidRDefault="00D3120A" w:rsidP="00D3120A">
      <w:pPr>
        <w:widowControl w:val="0"/>
        <w:spacing w:line="276" w:lineRule="auto"/>
        <w:jc w:val="center"/>
        <w:rPr>
          <w:rFonts w:ascii="Calibri" w:hAnsi="Calibri"/>
          <w:b/>
          <w:snapToGrid w:val="0"/>
          <w:color w:val="FF0000"/>
          <w:sz w:val="28"/>
          <w:szCs w:val="28"/>
        </w:rPr>
      </w:pPr>
    </w:p>
    <w:p w14:paraId="39D56158" w14:textId="77777777" w:rsidR="006779DE" w:rsidRPr="006779DE" w:rsidRDefault="006779DE" w:rsidP="006779DE">
      <w:pPr>
        <w:widowControl w:val="0"/>
        <w:spacing w:line="276" w:lineRule="auto"/>
        <w:jc w:val="center"/>
        <w:rPr>
          <w:rFonts w:ascii="Calibri" w:hAnsi="Calibri"/>
          <w:b/>
          <w:snapToGrid w:val="0"/>
          <w:color w:val="000000" w:themeColor="text1"/>
          <w:sz w:val="28"/>
          <w:szCs w:val="28"/>
        </w:rPr>
      </w:pPr>
      <w:r w:rsidRPr="006779DE">
        <w:rPr>
          <w:rFonts w:ascii="Calibri" w:hAnsi="Calibri"/>
          <w:b/>
          <w:snapToGrid w:val="0"/>
          <w:color w:val="000000" w:themeColor="text1"/>
          <w:sz w:val="28"/>
          <w:szCs w:val="28"/>
        </w:rPr>
        <w:t>dotyczący projektów złożonych w ramach:</w:t>
      </w:r>
    </w:p>
    <w:p w14:paraId="4A043DAB" w14:textId="77777777" w:rsidR="006779DE" w:rsidRPr="004C430C" w:rsidRDefault="006779DE" w:rsidP="006779DE">
      <w:pPr>
        <w:widowControl w:val="0"/>
        <w:spacing w:line="276" w:lineRule="auto"/>
        <w:jc w:val="center"/>
        <w:rPr>
          <w:rFonts w:ascii="Calibri" w:hAnsi="Calibri"/>
          <w:b/>
          <w:i/>
          <w:snapToGrid w:val="0"/>
          <w:color w:val="000000" w:themeColor="text1"/>
          <w:sz w:val="28"/>
          <w:szCs w:val="28"/>
        </w:rPr>
      </w:pPr>
      <w:r w:rsidRPr="006779DE">
        <w:rPr>
          <w:rFonts w:ascii="Calibri" w:hAnsi="Calibri"/>
          <w:b/>
          <w:snapToGrid w:val="0"/>
          <w:color w:val="000000" w:themeColor="text1"/>
          <w:sz w:val="28"/>
          <w:szCs w:val="28"/>
        </w:rPr>
        <w:t xml:space="preserve">Działania 7.5 </w:t>
      </w:r>
      <w:r w:rsidRPr="004C430C">
        <w:rPr>
          <w:rFonts w:ascii="Calibri" w:hAnsi="Calibri"/>
          <w:b/>
          <w:i/>
          <w:snapToGrid w:val="0"/>
          <w:color w:val="000000" w:themeColor="text1"/>
          <w:sz w:val="28"/>
          <w:szCs w:val="28"/>
        </w:rPr>
        <w:t>Szkolenia, doradztwo dla przedsiębiorców i pracowników</w:t>
      </w:r>
    </w:p>
    <w:p w14:paraId="1FBE94A7" w14:textId="77777777" w:rsidR="006779DE" w:rsidRPr="006779DE" w:rsidRDefault="006779DE" w:rsidP="006779DE">
      <w:pPr>
        <w:widowControl w:val="0"/>
        <w:spacing w:line="276" w:lineRule="auto"/>
        <w:jc w:val="center"/>
        <w:rPr>
          <w:rFonts w:ascii="Calibri" w:hAnsi="Calibri"/>
          <w:b/>
          <w:snapToGrid w:val="0"/>
          <w:color w:val="000000" w:themeColor="text1"/>
          <w:sz w:val="28"/>
          <w:szCs w:val="28"/>
        </w:rPr>
      </w:pPr>
      <w:r w:rsidRPr="004C430C">
        <w:rPr>
          <w:rFonts w:ascii="Calibri" w:hAnsi="Calibri"/>
          <w:b/>
          <w:i/>
          <w:snapToGrid w:val="0"/>
          <w:color w:val="000000" w:themeColor="text1"/>
          <w:sz w:val="28"/>
          <w:szCs w:val="28"/>
        </w:rPr>
        <w:t>przedsiębiorstw oraz adaptacyjność przedsiębiorstw</w:t>
      </w:r>
      <w:r w:rsidRPr="006779DE">
        <w:rPr>
          <w:rFonts w:ascii="Calibri" w:hAnsi="Calibri"/>
          <w:b/>
          <w:snapToGrid w:val="0"/>
          <w:color w:val="000000" w:themeColor="text1"/>
          <w:sz w:val="28"/>
          <w:szCs w:val="28"/>
        </w:rPr>
        <w:t xml:space="preserve">, w zakresie wsparcia </w:t>
      </w:r>
      <w:proofErr w:type="spellStart"/>
      <w:r w:rsidRPr="006779DE">
        <w:rPr>
          <w:rFonts w:ascii="Calibri" w:hAnsi="Calibri"/>
          <w:b/>
          <w:snapToGrid w:val="0"/>
          <w:color w:val="000000" w:themeColor="text1"/>
          <w:sz w:val="28"/>
          <w:szCs w:val="28"/>
        </w:rPr>
        <w:t>outplacementowego</w:t>
      </w:r>
      <w:proofErr w:type="spellEnd"/>
      <w:r w:rsidRPr="006779DE">
        <w:rPr>
          <w:rFonts w:ascii="Calibri" w:hAnsi="Calibri"/>
          <w:b/>
          <w:snapToGrid w:val="0"/>
          <w:color w:val="000000" w:themeColor="text1"/>
          <w:sz w:val="28"/>
          <w:szCs w:val="28"/>
        </w:rPr>
        <w:t xml:space="preserve">, Osi VII </w:t>
      </w:r>
      <w:r w:rsidRPr="004C430C">
        <w:rPr>
          <w:rFonts w:ascii="Calibri" w:hAnsi="Calibri"/>
          <w:b/>
          <w:i/>
          <w:snapToGrid w:val="0"/>
          <w:color w:val="000000" w:themeColor="text1"/>
          <w:sz w:val="28"/>
          <w:szCs w:val="28"/>
        </w:rPr>
        <w:t>Konkurencyjny rynek pracy</w:t>
      </w:r>
      <w:r w:rsidRPr="006779DE">
        <w:rPr>
          <w:rFonts w:ascii="Calibri" w:hAnsi="Calibri"/>
          <w:b/>
          <w:snapToGrid w:val="0"/>
          <w:color w:val="000000" w:themeColor="text1"/>
          <w:sz w:val="28"/>
          <w:szCs w:val="28"/>
        </w:rPr>
        <w:t xml:space="preserve"> RPO WO 2014-2020,</w:t>
      </w:r>
    </w:p>
    <w:p w14:paraId="302BD07E" w14:textId="6FCB234C" w:rsidR="00D3120A" w:rsidRPr="00694504" w:rsidRDefault="006779DE" w:rsidP="00D3120A">
      <w:pPr>
        <w:widowControl w:val="0"/>
        <w:spacing w:line="276" w:lineRule="auto"/>
        <w:jc w:val="center"/>
        <w:rPr>
          <w:rFonts w:ascii="Calibri" w:hAnsi="Calibri"/>
          <w:b/>
          <w:snapToGrid w:val="0"/>
          <w:color w:val="FF0000"/>
          <w:sz w:val="22"/>
          <w:szCs w:val="22"/>
        </w:rPr>
      </w:pPr>
      <w:r w:rsidRPr="006779DE">
        <w:rPr>
          <w:rFonts w:ascii="Calibri" w:hAnsi="Calibri"/>
          <w:b/>
          <w:snapToGrid w:val="0"/>
          <w:color w:val="000000" w:themeColor="text1"/>
          <w:sz w:val="28"/>
          <w:szCs w:val="28"/>
        </w:rPr>
        <w:t>Nabór II</w:t>
      </w:r>
    </w:p>
    <w:p w14:paraId="19514671" w14:textId="77777777" w:rsidR="00275C9C" w:rsidRPr="00694504" w:rsidRDefault="00275C9C" w:rsidP="0054600B">
      <w:pPr>
        <w:widowControl w:val="0"/>
        <w:spacing w:line="276" w:lineRule="auto"/>
        <w:jc w:val="center"/>
        <w:rPr>
          <w:rFonts w:ascii="Calibri" w:hAnsi="Calibri"/>
          <w:b/>
          <w:snapToGrid w:val="0"/>
          <w:color w:val="FF0000"/>
          <w:sz w:val="22"/>
          <w:szCs w:val="22"/>
        </w:rPr>
      </w:pPr>
    </w:p>
    <w:p w14:paraId="5E082A3A" w14:textId="77777777" w:rsidR="005617C5" w:rsidRPr="00694504" w:rsidRDefault="005617C5" w:rsidP="0054600B">
      <w:pPr>
        <w:tabs>
          <w:tab w:val="left" w:pos="3810"/>
        </w:tabs>
        <w:spacing w:line="276" w:lineRule="auto"/>
        <w:jc w:val="center"/>
        <w:rPr>
          <w:rFonts w:ascii="Calibri" w:hAnsi="Calibri"/>
          <w:b/>
          <w:color w:val="FF0000"/>
          <w:sz w:val="22"/>
          <w:szCs w:val="22"/>
        </w:rPr>
      </w:pPr>
    </w:p>
    <w:p w14:paraId="7A48D05A" w14:textId="77777777" w:rsidR="005617C5" w:rsidRPr="00694504" w:rsidRDefault="005617C5" w:rsidP="0054600B">
      <w:pPr>
        <w:tabs>
          <w:tab w:val="left" w:pos="3810"/>
        </w:tabs>
        <w:spacing w:line="276" w:lineRule="auto"/>
        <w:jc w:val="center"/>
        <w:rPr>
          <w:rFonts w:ascii="Calibri" w:hAnsi="Calibri"/>
          <w:b/>
          <w:color w:val="FF0000"/>
          <w:sz w:val="22"/>
          <w:szCs w:val="22"/>
        </w:rPr>
      </w:pPr>
    </w:p>
    <w:p w14:paraId="566E125E" w14:textId="77777777" w:rsidR="005617C5" w:rsidRPr="00694504" w:rsidRDefault="005617C5" w:rsidP="0054600B">
      <w:pPr>
        <w:tabs>
          <w:tab w:val="left" w:pos="3810"/>
        </w:tabs>
        <w:spacing w:line="276" w:lineRule="auto"/>
        <w:jc w:val="center"/>
        <w:rPr>
          <w:rFonts w:ascii="Calibri" w:hAnsi="Calibri"/>
          <w:b/>
          <w:color w:val="FF0000"/>
          <w:sz w:val="22"/>
          <w:szCs w:val="22"/>
        </w:rPr>
      </w:pPr>
    </w:p>
    <w:p w14:paraId="57C37BC9" w14:textId="77777777" w:rsidR="005617C5" w:rsidRPr="00694504" w:rsidRDefault="005617C5" w:rsidP="0054600B">
      <w:pPr>
        <w:tabs>
          <w:tab w:val="left" w:pos="3810"/>
        </w:tabs>
        <w:spacing w:line="276" w:lineRule="auto"/>
        <w:jc w:val="center"/>
        <w:rPr>
          <w:rFonts w:ascii="Calibri" w:hAnsi="Calibri"/>
          <w:b/>
          <w:color w:val="FF0000"/>
          <w:sz w:val="22"/>
          <w:szCs w:val="22"/>
        </w:rPr>
      </w:pPr>
    </w:p>
    <w:p w14:paraId="0170AD7B" w14:textId="77777777" w:rsidR="005617C5" w:rsidRPr="00694504" w:rsidRDefault="005617C5" w:rsidP="0054600B">
      <w:pPr>
        <w:tabs>
          <w:tab w:val="left" w:pos="3810"/>
        </w:tabs>
        <w:spacing w:line="276" w:lineRule="auto"/>
        <w:jc w:val="center"/>
        <w:rPr>
          <w:rFonts w:ascii="Calibri" w:hAnsi="Calibri"/>
          <w:b/>
          <w:color w:val="FF0000"/>
          <w:sz w:val="22"/>
          <w:szCs w:val="22"/>
        </w:rPr>
      </w:pPr>
    </w:p>
    <w:p w14:paraId="048C52E7" w14:textId="77777777" w:rsidR="00290217" w:rsidRPr="00694504" w:rsidRDefault="00290217" w:rsidP="0054600B">
      <w:pPr>
        <w:tabs>
          <w:tab w:val="left" w:pos="3810"/>
        </w:tabs>
        <w:spacing w:line="276" w:lineRule="auto"/>
        <w:jc w:val="center"/>
        <w:rPr>
          <w:rFonts w:ascii="Calibri" w:hAnsi="Calibri"/>
          <w:b/>
          <w:color w:val="FF0000"/>
          <w:sz w:val="22"/>
          <w:szCs w:val="22"/>
        </w:rPr>
      </w:pPr>
    </w:p>
    <w:p w14:paraId="165523A4" w14:textId="77777777" w:rsidR="00290217" w:rsidRPr="00694504" w:rsidRDefault="00290217" w:rsidP="0054600B">
      <w:pPr>
        <w:tabs>
          <w:tab w:val="left" w:pos="3810"/>
        </w:tabs>
        <w:spacing w:line="276" w:lineRule="auto"/>
        <w:jc w:val="center"/>
        <w:rPr>
          <w:rFonts w:ascii="Calibri" w:hAnsi="Calibri"/>
          <w:b/>
          <w:color w:val="FF0000"/>
          <w:sz w:val="22"/>
          <w:szCs w:val="22"/>
        </w:rPr>
      </w:pPr>
    </w:p>
    <w:p w14:paraId="5B44F523" w14:textId="77777777" w:rsidR="00290217" w:rsidRPr="00694504" w:rsidRDefault="00290217" w:rsidP="0054600B">
      <w:pPr>
        <w:tabs>
          <w:tab w:val="left" w:pos="3810"/>
        </w:tabs>
        <w:spacing w:line="276" w:lineRule="auto"/>
        <w:jc w:val="center"/>
        <w:rPr>
          <w:rFonts w:ascii="Calibri" w:hAnsi="Calibri"/>
          <w:b/>
          <w:color w:val="FF0000"/>
          <w:sz w:val="22"/>
          <w:szCs w:val="22"/>
        </w:rPr>
      </w:pPr>
    </w:p>
    <w:p w14:paraId="7F7D2025" w14:textId="77777777" w:rsidR="00290217" w:rsidRPr="00694504" w:rsidRDefault="00290217" w:rsidP="0054600B">
      <w:pPr>
        <w:tabs>
          <w:tab w:val="left" w:pos="3810"/>
        </w:tabs>
        <w:spacing w:line="276" w:lineRule="auto"/>
        <w:jc w:val="center"/>
        <w:rPr>
          <w:rFonts w:ascii="Calibri" w:hAnsi="Calibri"/>
          <w:b/>
          <w:color w:val="FF0000"/>
          <w:sz w:val="22"/>
          <w:szCs w:val="22"/>
        </w:rPr>
      </w:pPr>
    </w:p>
    <w:p w14:paraId="7E4722E0" w14:textId="77777777" w:rsidR="00290217" w:rsidRPr="00694504" w:rsidRDefault="00290217" w:rsidP="0054600B">
      <w:pPr>
        <w:tabs>
          <w:tab w:val="left" w:pos="3810"/>
        </w:tabs>
        <w:spacing w:line="276" w:lineRule="auto"/>
        <w:jc w:val="center"/>
        <w:rPr>
          <w:rFonts w:ascii="Calibri" w:hAnsi="Calibri"/>
          <w:b/>
          <w:color w:val="FF0000"/>
          <w:sz w:val="22"/>
          <w:szCs w:val="22"/>
        </w:rPr>
      </w:pPr>
    </w:p>
    <w:p w14:paraId="0A11D9E6" w14:textId="77777777" w:rsidR="00290217" w:rsidRPr="00694504" w:rsidRDefault="00290217" w:rsidP="0054600B">
      <w:pPr>
        <w:tabs>
          <w:tab w:val="left" w:pos="3810"/>
        </w:tabs>
        <w:spacing w:line="276" w:lineRule="auto"/>
        <w:jc w:val="center"/>
        <w:rPr>
          <w:rFonts w:ascii="Calibri" w:hAnsi="Calibri"/>
          <w:b/>
          <w:color w:val="FF0000"/>
          <w:sz w:val="22"/>
          <w:szCs w:val="22"/>
        </w:rPr>
      </w:pPr>
    </w:p>
    <w:p w14:paraId="0233ED93" w14:textId="77777777" w:rsidR="00666061" w:rsidRDefault="00666061" w:rsidP="00CE1B89">
      <w:pPr>
        <w:tabs>
          <w:tab w:val="left" w:pos="3810"/>
        </w:tabs>
        <w:spacing w:line="276" w:lineRule="auto"/>
        <w:rPr>
          <w:rFonts w:ascii="Calibri" w:hAnsi="Calibri"/>
          <w:b/>
          <w:color w:val="FF0000"/>
          <w:sz w:val="22"/>
          <w:szCs w:val="22"/>
        </w:rPr>
      </w:pPr>
    </w:p>
    <w:p w14:paraId="1DD31CE8" w14:textId="77777777" w:rsidR="006779DE" w:rsidRDefault="006779DE" w:rsidP="00CE1B89">
      <w:pPr>
        <w:tabs>
          <w:tab w:val="left" w:pos="3810"/>
        </w:tabs>
        <w:spacing w:line="276" w:lineRule="auto"/>
        <w:rPr>
          <w:rFonts w:ascii="Calibri" w:hAnsi="Calibri"/>
          <w:b/>
          <w:color w:val="FF0000"/>
          <w:sz w:val="22"/>
          <w:szCs w:val="22"/>
        </w:rPr>
      </w:pPr>
    </w:p>
    <w:p w14:paraId="4708C3D4" w14:textId="77777777" w:rsidR="006779DE" w:rsidRPr="00694504" w:rsidRDefault="006779DE" w:rsidP="00CE1B89">
      <w:pPr>
        <w:tabs>
          <w:tab w:val="left" w:pos="3810"/>
        </w:tabs>
        <w:spacing w:line="276" w:lineRule="auto"/>
        <w:rPr>
          <w:rFonts w:ascii="Calibri" w:hAnsi="Calibri"/>
          <w:b/>
          <w:color w:val="FF0000"/>
          <w:sz w:val="22"/>
          <w:szCs w:val="22"/>
        </w:rPr>
      </w:pPr>
    </w:p>
    <w:p w14:paraId="0241CB45" w14:textId="77777777" w:rsidR="006779DE" w:rsidRPr="00694504" w:rsidRDefault="006779DE" w:rsidP="006779DE">
      <w:pPr>
        <w:tabs>
          <w:tab w:val="left" w:pos="3810"/>
        </w:tabs>
        <w:spacing w:line="276" w:lineRule="auto"/>
        <w:jc w:val="center"/>
        <w:rPr>
          <w:rFonts w:ascii="Calibri" w:hAnsi="Calibri"/>
          <w:b/>
          <w:color w:val="000000" w:themeColor="text1"/>
          <w:sz w:val="32"/>
          <w:szCs w:val="32"/>
        </w:rPr>
      </w:pPr>
      <w:r w:rsidRPr="00694504">
        <w:rPr>
          <w:rFonts w:ascii="Calibri" w:hAnsi="Calibri"/>
          <w:b/>
          <w:color w:val="000000" w:themeColor="text1"/>
          <w:sz w:val="32"/>
          <w:szCs w:val="32"/>
        </w:rPr>
        <w:t>Wersja nr 1</w:t>
      </w:r>
    </w:p>
    <w:p w14:paraId="311FCDAA" w14:textId="77777777" w:rsidR="006779DE" w:rsidRPr="00694504" w:rsidRDefault="006779DE" w:rsidP="006779DE">
      <w:pPr>
        <w:tabs>
          <w:tab w:val="left" w:pos="4065"/>
        </w:tabs>
        <w:jc w:val="center"/>
        <w:rPr>
          <w:rFonts w:ascii="Calibri" w:hAnsi="Calibri"/>
          <w:i/>
          <w:color w:val="000000" w:themeColor="text1"/>
          <w:sz w:val="22"/>
          <w:szCs w:val="22"/>
        </w:rPr>
      </w:pPr>
      <w:r w:rsidRPr="00694504">
        <w:rPr>
          <w:rFonts w:ascii="Calibri" w:hAnsi="Calibri"/>
          <w:i/>
          <w:color w:val="000000" w:themeColor="text1"/>
          <w:sz w:val="22"/>
          <w:szCs w:val="22"/>
        </w:rPr>
        <w:t>Dokument przyjęty przez Zarząd Województwa Opolskiego</w:t>
      </w:r>
    </w:p>
    <w:p w14:paraId="2C21C40F" w14:textId="5EE20479" w:rsidR="006779DE" w:rsidRPr="00E8189F" w:rsidRDefault="00C20537" w:rsidP="006779DE">
      <w:pPr>
        <w:tabs>
          <w:tab w:val="left" w:pos="4065"/>
        </w:tabs>
        <w:jc w:val="center"/>
        <w:rPr>
          <w:rFonts w:ascii="Calibri" w:hAnsi="Calibri"/>
          <w:i/>
          <w:sz w:val="22"/>
          <w:szCs w:val="22"/>
        </w:rPr>
      </w:pPr>
      <w:r>
        <w:rPr>
          <w:rFonts w:ascii="Calibri" w:hAnsi="Calibri"/>
          <w:i/>
          <w:sz w:val="22"/>
          <w:szCs w:val="22"/>
        </w:rPr>
        <w:t>Uchwałą nr 4093</w:t>
      </w:r>
      <w:r w:rsidR="006779DE">
        <w:rPr>
          <w:rFonts w:ascii="Calibri" w:hAnsi="Calibri"/>
          <w:i/>
          <w:sz w:val="22"/>
          <w:szCs w:val="22"/>
        </w:rPr>
        <w:t>/ 2017 z dnia</w:t>
      </w:r>
      <w:r>
        <w:rPr>
          <w:rFonts w:ascii="Calibri" w:hAnsi="Calibri"/>
          <w:i/>
          <w:sz w:val="22"/>
          <w:szCs w:val="22"/>
        </w:rPr>
        <w:t xml:space="preserve"> 18 lipca </w:t>
      </w:r>
      <w:r w:rsidR="006779DE">
        <w:rPr>
          <w:rFonts w:ascii="Calibri" w:hAnsi="Calibri"/>
          <w:i/>
          <w:sz w:val="22"/>
          <w:szCs w:val="22"/>
        </w:rPr>
        <w:t>2017 r.</w:t>
      </w:r>
    </w:p>
    <w:p w14:paraId="266B4100" w14:textId="77777777" w:rsidR="006779DE" w:rsidRPr="00694504" w:rsidRDefault="006779DE" w:rsidP="006779DE">
      <w:pPr>
        <w:tabs>
          <w:tab w:val="left" w:pos="4065"/>
        </w:tabs>
        <w:jc w:val="center"/>
        <w:rPr>
          <w:rFonts w:ascii="Calibri" w:hAnsi="Calibri"/>
          <w:i/>
          <w:color w:val="000000" w:themeColor="text1"/>
          <w:sz w:val="22"/>
          <w:szCs w:val="22"/>
        </w:rPr>
      </w:pPr>
      <w:r w:rsidRPr="00694504">
        <w:rPr>
          <w:rFonts w:ascii="Calibri" w:hAnsi="Calibri"/>
          <w:i/>
          <w:color w:val="000000" w:themeColor="text1"/>
          <w:sz w:val="22"/>
          <w:szCs w:val="22"/>
        </w:rPr>
        <w:t>Stanowiący załącznik nr 1 do niniejszej uchwały</w:t>
      </w:r>
    </w:p>
    <w:p w14:paraId="5770EED0" w14:textId="352D60E1" w:rsidR="00FA490C" w:rsidRPr="00694504" w:rsidRDefault="00FA490C" w:rsidP="00FA490C">
      <w:pPr>
        <w:tabs>
          <w:tab w:val="left" w:pos="4065"/>
        </w:tabs>
        <w:jc w:val="center"/>
        <w:rPr>
          <w:rFonts w:ascii="Calibri" w:hAnsi="Calibri"/>
          <w:i/>
          <w:color w:val="000000" w:themeColor="text1"/>
          <w:sz w:val="22"/>
          <w:szCs w:val="22"/>
        </w:rPr>
      </w:pPr>
    </w:p>
    <w:p w14:paraId="22868D89" w14:textId="77777777" w:rsidR="00FA490C" w:rsidRPr="00694504" w:rsidRDefault="00FA490C" w:rsidP="00FA490C">
      <w:pPr>
        <w:tabs>
          <w:tab w:val="left" w:pos="4065"/>
        </w:tabs>
        <w:spacing w:line="360" w:lineRule="auto"/>
        <w:jc w:val="center"/>
        <w:rPr>
          <w:rFonts w:ascii="Calibri" w:hAnsi="Calibri"/>
          <w:i/>
          <w:color w:val="FF0000"/>
          <w:sz w:val="22"/>
          <w:szCs w:val="22"/>
        </w:rPr>
      </w:pPr>
    </w:p>
    <w:p w14:paraId="2962A9E9" w14:textId="3C32C7C6" w:rsidR="00891D18" w:rsidRPr="00694504" w:rsidRDefault="008F3C08" w:rsidP="00CA5D91">
      <w:pPr>
        <w:tabs>
          <w:tab w:val="left" w:pos="4065"/>
        </w:tabs>
        <w:spacing w:line="276" w:lineRule="auto"/>
        <w:jc w:val="center"/>
        <w:rPr>
          <w:rFonts w:ascii="Calibri" w:hAnsi="Calibri"/>
          <w:i/>
          <w:color w:val="000000" w:themeColor="text1"/>
          <w:sz w:val="22"/>
          <w:szCs w:val="22"/>
        </w:rPr>
      </w:pPr>
      <w:r w:rsidRPr="00694504">
        <w:rPr>
          <w:rFonts w:ascii="Calibri" w:hAnsi="Calibri"/>
          <w:color w:val="000000" w:themeColor="text1"/>
          <w:sz w:val="22"/>
          <w:szCs w:val="22"/>
        </w:rPr>
        <w:t xml:space="preserve">OPOLE, </w:t>
      </w:r>
      <w:r w:rsidR="00555247">
        <w:rPr>
          <w:rFonts w:ascii="Calibri" w:hAnsi="Calibri"/>
          <w:color w:val="000000" w:themeColor="text1"/>
          <w:sz w:val="22"/>
          <w:szCs w:val="22"/>
        </w:rPr>
        <w:t>LIPIEC</w:t>
      </w:r>
      <w:r w:rsidR="009C3C81" w:rsidRPr="00694504">
        <w:rPr>
          <w:rFonts w:ascii="Calibri" w:hAnsi="Calibri"/>
          <w:i/>
          <w:color w:val="000000" w:themeColor="text1"/>
          <w:sz w:val="22"/>
          <w:szCs w:val="22"/>
        </w:rPr>
        <w:t xml:space="preserve"> </w:t>
      </w:r>
      <w:r w:rsidRPr="00694504">
        <w:rPr>
          <w:rFonts w:ascii="Calibri" w:hAnsi="Calibri"/>
          <w:color w:val="000000" w:themeColor="text1"/>
          <w:sz w:val="22"/>
          <w:szCs w:val="22"/>
        </w:rPr>
        <w:t>201</w:t>
      </w:r>
      <w:r w:rsidR="004B724E" w:rsidRPr="00694504">
        <w:rPr>
          <w:rFonts w:ascii="Calibri" w:hAnsi="Calibri"/>
          <w:color w:val="000000" w:themeColor="text1"/>
          <w:sz w:val="22"/>
          <w:szCs w:val="22"/>
        </w:rPr>
        <w:t>7</w:t>
      </w:r>
      <w:r w:rsidR="004170AB" w:rsidRPr="00694504">
        <w:rPr>
          <w:rFonts w:ascii="Calibri" w:hAnsi="Calibri"/>
          <w:color w:val="000000" w:themeColor="text1"/>
          <w:sz w:val="22"/>
          <w:szCs w:val="22"/>
        </w:rPr>
        <w:t xml:space="preserve"> </w:t>
      </w:r>
      <w:r w:rsidRPr="00694504">
        <w:rPr>
          <w:rFonts w:ascii="Calibri" w:hAnsi="Calibri"/>
          <w:color w:val="000000" w:themeColor="text1"/>
          <w:sz w:val="22"/>
          <w:szCs w:val="22"/>
        </w:rPr>
        <w:t>r.</w:t>
      </w:r>
    </w:p>
    <w:p w14:paraId="182433DA" w14:textId="77777777" w:rsidR="00385744" w:rsidRDefault="00385744" w:rsidP="0010719E">
      <w:pPr>
        <w:autoSpaceDE w:val="0"/>
        <w:autoSpaceDN w:val="0"/>
        <w:adjustRightInd w:val="0"/>
        <w:spacing w:line="276" w:lineRule="auto"/>
        <w:ind w:firstLine="284"/>
        <w:rPr>
          <w:rFonts w:ascii="Calibri" w:hAnsi="Calibri"/>
          <w:b/>
          <w:color w:val="000000" w:themeColor="text1"/>
          <w:sz w:val="22"/>
          <w:szCs w:val="22"/>
        </w:rPr>
      </w:pPr>
    </w:p>
    <w:p w14:paraId="3FE5F76E" w14:textId="77777777" w:rsidR="00385744" w:rsidRDefault="00385744" w:rsidP="0010719E">
      <w:pPr>
        <w:autoSpaceDE w:val="0"/>
        <w:autoSpaceDN w:val="0"/>
        <w:adjustRightInd w:val="0"/>
        <w:spacing w:line="276" w:lineRule="auto"/>
        <w:ind w:firstLine="284"/>
        <w:rPr>
          <w:rFonts w:ascii="Calibri" w:hAnsi="Calibri"/>
          <w:b/>
          <w:color w:val="000000" w:themeColor="text1"/>
          <w:sz w:val="22"/>
          <w:szCs w:val="22"/>
        </w:rPr>
      </w:pPr>
    </w:p>
    <w:p w14:paraId="74520A81" w14:textId="77777777" w:rsidR="00385744" w:rsidRDefault="00385744" w:rsidP="0010719E">
      <w:pPr>
        <w:autoSpaceDE w:val="0"/>
        <w:autoSpaceDN w:val="0"/>
        <w:adjustRightInd w:val="0"/>
        <w:spacing w:line="276" w:lineRule="auto"/>
        <w:ind w:firstLine="284"/>
        <w:rPr>
          <w:rFonts w:ascii="Calibri" w:hAnsi="Calibri"/>
          <w:b/>
          <w:color w:val="000000" w:themeColor="text1"/>
          <w:sz w:val="22"/>
          <w:szCs w:val="22"/>
        </w:rPr>
      </w:pPr>
    </w:p>
    <w:p w14:paraId="79EC0898" w14:textId="77777777" w:rsidR="00FC567A" w:rsidRPr="00694504" w:rsidRDefault="00FC567A" w:rsidP="0010719E">
      <w:pPr>
        <w:autoSpaceDE w:val="0"/>
        <w:autoSpaceDN w:val="0"/>
        <w:adjustRightInd w:val="0"/>
        <w:spacing w:line="276" w:lineRule="auto"/>
        <w:ind w:firstLine="284"/>
        <w:rPr>
          <w:rFonts w:ascii="Calibri" w:hAnsi="Calibri"/>
          <w:b/>
          <w:color w:val="000000" w:themeColor="text1"/>
          <w:sz w:val="22"/>
          <w:szCs w:val="22"/>
        </w:rPr>
      </w:pPr>
      <w:r w:rsidRPr="00694504">
        <w:rPr>
          <w:rFonts w:ascii="Calibri" w:hAnsi="Calibri"/>
          <w:b/>
          <w:color w:val="000000" w:themeColor="text1"/>
          <w:sz w:val="22"/>
          <w:szCs w:val="22"/>
        </w:rPr>
        <w:t xml:space="preserve">Skróty </w:t>
      </w:r>
      <w:r w:rsidR="00C637BC" w:rsidRPr="00694504">
        <w:rPr>
          <w:rFonts w:ascii="Calibri" w:hAnsi="Calibri"/>
          <w:b/>
          <w:color w:val="000000" w:themeColor="text1"/>
          <w:sz w:val="22"/>
          <w:szCs w:val="22"/>
        </w:rPr>
        <w:t xml:space="preserve">i pojęcia </w:t>
      </w:r>
      <w:r w:rsidRPr="00694504">
        <w:rPr>
          <w:rFonts w:ascii="Calibri" w:hAnsi="Calibri"/>
          <w:b/>
          <w:color w:val="000000" w:themeColor="text1"/>
          <w:sz w:val="22"/>
          <w:szCs w:val="22"/>
        </w:rPr>
        <w:t>stosowane w Regulaminie</w:t>
      </w:r>
      <w:r w:rsidR="0088707F" w:rsidRPr="00694504">
        <w:rPr>
          <w:rFonts w:ascii="Calibri" w:hAnsi="Calibri"/>
          <w:b/>
          <w:color w:val="000000" w:themeColor="text1"/>
          <w:sz w:val="22"/>
          <w:szCs w:val="22"/>
        </w:rPr>
        <w:t xml:space="preserve"> i </w:t>
      </w:r>
      <w:r w:rsidR="00A62BDB" w:rsidRPr="00694504">
        <w:rPr>
          <w:rFonts w:ascii="Calibri" w:hAnsi="Calibri"/>
          <w:b/>
          <w:color w:val="000000" w:themeColor="text1"/>
          <w:sz w:val="22"/>
          <w:szCs w:val="22"/>
        </w:rPr>
        <w:t>z</w:t>
      </w:r>
      <w:r w:rsidR="0088707F" w:rsidRPr="00694504">
        <w:rPr>
          <w:rFonts w:ascii="Calibri" w:hAnsi="Calibri"/>
          <w:b/>
          <w:color w:val="000000" w:themeColor="text1"/>
          <w:sz w:val="22"/>
          <w:szCs w:val="22"/>
        </w:rPr>
        <w:t>ałącznikach</w:t>
      </w:r>
      <w:r w:rsidRPr="00694504">
        <w:rPr>
          <w:rFonts w:ascii="Calibri" w:hAnsi="Calibri"/>
          <w:b/>
          <w:color w:val="000000" w:themeColor="text1"/>
          <w:sz w:val="22"/>
          <w:szCs w:val="22"/>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4"/>
        <w:gridCol w:w="7102"/>
      </w:tblGrid>
      <w:tr w:rsidR="00694504" w:rsidRPr="00694504" w14:paraId="40DA4D56" w14:textId="77777777" w:rsidTr="00D36B18">
        <w:trPr>
          <w:trHeight w:val="367"/>
        </w:trPr>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6F12B1AB" w14:textId="77777777" w:rsidR="0088707F" w:rsidRPr="00694504" w:rsidRDefault="0088707F" w:rsidP="00D16092">
            <w:pPr>
              <w:spacing w:line="276" w:lineRule="auto"/>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Beneficjent</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3B36D01A" w14:textId="77777777" w:rsidR="0088707F" w:rsidRPr="00694504" w:rsidRDefault="00141EE5" w:rsidP="00D36B18">
            <w:pPr>
              <w:spacing w:line="276" w:lineRule="auto"/>
              <w:jc w:val="both"/>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Należy przez to rozumieć p</w:t>
            </w:r>
            <w:r w:rsidR="001107AB" w:rsidRPr="00694504">
              <w:rPr>
                <w:rFonts w:asciiTheme="minorHAnsi" w:eastAsia="Calibri" w:hAnsiTheme="minorHAnsi"/>
                <w:noProof/>
                <w:color w:val="000000" w:themeColor="text1"/>
                <w:sz w:val="22"/>
                <w:szCs w:val="22"/>
              </w:rPr>
              <w:t>odmiot, o którym mowa w</w:t>
            </w:r>
            <w:r w:rsidR="0088707F" w:rsidRPr="00694504">
              <w:rPr>
                <w:rFonts w:asciiTheme="minorHAnsi" w:eastAsia="Calibri" w:hAnsiTheme="minorHAnsi"/>
                <w:noProof/>
                <w:color w:val="000000" w:themeColor="text1"/>
                <w:sz w:val="22"/>
                <w:szCs w:val="22"/>
              </w:rPr>
              <w:t xml:space="preserve"> art. 2 pkt. 10 </w:t>
            </w:r>
            <w:r w:rsidRPr="00694504">
              <w:rPr>
                <w:rFonts w:asciiTheme="minorHAnsi" w:eastAsia="Calibri" w:hAnsiTheme="minorHAnsi"/>
                <w:noProof/>
                <w:color w:val="000000" w:themeColor="text1"/>
                <w:sz w:val="22"/>
                <w:szCs w:val="22"/>
              </w:rPr>
              <w:t xml:space="preserve">lub art. 63 rozporządzenia </w:t>
            </w:r>
            <w:r w:rsidR="0088707F" w:rsidRPr="00694504">
              <w:rPr>
                <w:rFonts w:asciiTheme="minorHAnsi" w:eastAsia="Calibri" w:hAnsiTheme="minorHAnsi"/>
                <w:noProof/>
                <w:color w:val="000000" w:themeColor="text1"/>
                <w:sz w:val="22"/>
                <w:szCs w:val="22"/>
              </w:rPr>
              <w:t xml:space="preserve">ogólnego </w:t>
            </w:r>
          </w:p>
        </w:tc>
      </w:tr>
      <w:tr w:rsidR="00694504" w:rsidRPr="00694504" w14:paraId="3E61925C"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21BF88B4" w14:textId="77777777" w:rsidR="00FC567A" w:rsidRPr="00694504" w:rsidRDefault="00FC567A" w:rsidP="00D16092">
            <w:pPr>
              <w:spacing w:line="276" w:lineRule="auto"/>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EFS</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4BEC2C05" w14:textId="77777777" w:rsidR="00FC567A" w:rsidRPr="00694504" w:rsidRDefault="00FC567A" w:rsidP="00E14034">
            <w:pPr>
              <w:spacing w:line="276" w:lineRule="auto"/>
              <w:jc w:val="both"/>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Europejski Fundusz Społeczny</w:t>
            </w:r>
          </w:p>
        </w:tc>
      </w:tr>
      <w:tr w:rsidR="00694504" w:rsidRPr="00694504" w14:paraId="10AAC34E"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42167463" w14:textId="65E1C7BB" w:rsidR="00506A69" w:rsidRPr="00694504" w:rsidRDefault="00506A69" w:rsidP="00506A69">
            <w:pPr>
              <w:spacing w:line="276" w:lineRule="auto"/>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IZ RPO WO 2014-2020/ IZ</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727BC112" w14:textId="7226D51F" w:rsidR="00506A69" w:rsidRPr="00694504" w:rsidRDefault="00506A69" w:rsidP="00506A69">
            <w:pPr>
              <w:spacing w:line="276" w:lineRule="auto"/>
              <w:jc w:val="both"/>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Instytucja Zarządzająca Regionalnym Programem Operacyjnym Województwa Opolskiego na lata 2014-2020</w:t>
            </w:r>
            <w:r w:rsidR="00A61CC4" w:rsidRPr="00694504">
              <w:rPr>
                <w:rFonts w:asciiTheme="minorHAnsi" w:eastAsia="Calibri" w:hAnsiTheme="minorHAnsi"/>
                <w:noProof/>
                <w:color w:val="000000" w:themeColor="text1"/>
                <w:sz w:val="22"/>
                <w:szCs w:val="22"/>
              </w:rPr>
              <w:t xml:space="preserve"> tj. Zarząd Województwa Opolskiego</w:t>
            </w:r>
          </w:p>
        </w:tc>
      </w:tr>
      <w:tr w:rsidR="00694504" w:rsidRPr="00694504" w14:paraId="735A9EF5"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4038A565" w14:textId="77777777" w:rsidR="00FC567A" w:rsidRPr="00694504" w:rsidRDefault="00FC567A" w:rsidP="00D16092">
            <w:pPr>
              <w:spacing w:line="276" w:lineRule="auto"/>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IOK</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582DE297" w14:textId="7257AB6B" w:rsidR="00FC567A" w:rsidRPr="00694504" w:rsidRDefault="00FC567A" w:rsidP="00891D18">
            <w:pPr>
              <w:spacing w:line="276" w:lineRule="auto"/>
              <w:jc w:val="both"/>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Instytucja organizująca konkurs</w:t>
            </w:r>
            <w:r w:rsidR="00891D18" w:rsidRPr="00694504">
              <w:rPr>
                <w:rFonts w:asciiTheme="minorHAnsi" w:eastAsia="Calibri" w:hAnsiTheme="minorHAnsi"/>
                <w:noProof/>
                <w:color w:val="000000" w:themeColor="text1"/>
                <w:sz w:val="22"/>
                <w:szCs w:val="22"/>
              </w:rPr>
              <w:t xml:space="preserve"> – IZ RPO WO 2014-2020</w:t>
            </w:r>
          </w:p>
        </w:tc>
      </w:tr>
      <w:tr w:rsidR="00694504" w:rsidRPr="00694504" w14:paraId="45DFBBF8"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659547DE" w14:textId="77777777" w:rsidR="00FC567A" w:rsidRPr="00694504" w:rsidRDefault="00FC567A" w:rsidP="00D16092">
            <w:pPr>
              <w:spacing w:line="276" w:lineRule="auto"/>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KE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2AF2F64D" w14:textId="77777777" w:rsidR="00FC567A" w:rsidRPr="00694504" w:rsidRDefault="00FC567A" w:rsidP="00E14034">
            <w:pPr>
              <w:spacing w:line="276" w:lineRule="auto"/>
              <w:jc w:val="both"/>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Komisja Europejska</w:t>
            </w:r>
          </w:p>
        </w:tc>
      </w:tr>
      <w:tr w:rsidR="00694504" w:rsidRPr="00694504" w14:paraId="002614DA"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333AE453" w14:textId="77777777" w:rsidR="004D5180" w:rsidRPr="00694504" w:rsidRDefault="004D5180" w:rsidP="00D16092">
            <w:pPr>
              <w:spacing w:line="276" w:lineRule="auto"/>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KM RPO WO 2014-2020</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755605B6" w14:textId="77777777" w:rsidR="004D5180" w:rsidRPr="00694504" w:rsidRDefault="004D5180" w:rsidP="00E14034">
            <w:pPr>
              <w:spacing w:line="276" w:lineRule="auto"/>
              <w:jc w:val="both"/>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Komitet Monitorujący Regionalny Program Operacyjny Województwa Opolskiego na lata 2014-2020</w:t>
            </w:r>
          </w:p>
        </w:tc>
      </w:tr>
      <w:tr w:rsidR="00694504" w:rsidRPr="00694504" w14:paraId="19704BAE"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4FFA9AE1" w14:textId="77777777" w:rsidR="004D5180" w:rsidRPr="00694504" w:rsidRDefault="004D5180" w:rsidP="00D16092">
            <w:pPr>
              <w:spacing w:line="276" w:lineRule="auto"/>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KOP</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5C147F9B" w14:textId="445DC305" w:rsidR="004D5180" w:rsidRPr="00694504" w:rsidRDefault="004D5180" w:rsidP="00073AFB">
            <w:pPr>
              <w:spacing w:line="276" w:lineRule="auto"/>
              <w:jc w:val="both"/>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 xml:space="preserve">Komisja </w:t>
            </w:r>
            <w:r w:rsidR="00073AFB" w:rsidRPr="00694504">
              <w:rPr>
                <w:rFonts w:asciiTheme="minorHAnsi" w:eastAsia="Calibri" w:hAnsiTheme="minorHAnsi"/>
                <w:noProof/>
                <w:color w:val="000000" w:themeColor="text1"/>
                <w:sz w:val="22"/>
                <w:szCs w:val="22"/>
              </w:rPr>
              <w:t>O</w:t>
            </w:r>
            <w:r w:rsidRPr="00694504">
              <w:rPr>
                <w:rFonts w:asciiTheme="minorHAnsi" w:eastAsia="Calibri" w:hAnsiTheme="minorHAnsi"/>
                <w:noProof/>
                <w:color w:val="000000" w:themeColor="text1"/>
                <w:sz w:val="22"/>
                <w:szCs w:val="22"/>
              </w:rPr>
              <w:t xml:space="preserve">ceny </w:t>
            </w:r>
            <w:r w:rsidR="00073AFB" w:rsidRPr="00694504">
              <w:rPr>
                <w:rFonts w:asciiTheme="minorHAnsi" w:eastAsia="Calibri" w:hAnsiTheme="minorHAnsi"/>
                <w:noProof/>
                <w:color w:val="000000" w:themeColor="text1"/>
                <w:sz w:val="22"/>
                <w:szCs w:val="22"/>
              </w:rPr>
              <w:t>P</w:t>
            </w:r>
            <w:r w:rsidRPr="00694504">
              <w:rPr>
                <w:rFonts w:asciiTheme="minorHAnsi" w:eastAsia="Calibri" w:hAnsiTheme="minorHAnsi"/>
                <w:noProof/>
                <w:color w:val="000000" w:themeColor="text1"/>
                <w:sz w:val="22"/>
                <w:szCs w:val="22"/>
              </w:rPr>
              <w:t>rojektów</w:t>
            </w:r>
          </w:p>
        </w:tc>
      </w:tr>
      <w:tr w:rsidR="00694504" w:rsidRPr="00694504" w14:paraId="6AD77C5E"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2AE0EDCA" w14:textId="0E4CCC0D" w:rsidR="002073BC" w:rsidRPr="00694504" w:rsidRDefault="002073BC" w:rsidP="002073BC">
            <w:pPr>
              <w:spacing w:line="276" w:lineRule="auto"/>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MR</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120F2A53" w14:textId="333CCFB0" w:rsidR="002073BC" w:rsidRPr="00694504" w:rsidRDefault="002073BC" w:rsidP="002073BC">
            <w:pPr>
              <w:spacing w:line="276" w:lineRule="auto"/>
              <w:jc w:val="both"/>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Ministerstwo Rozwoju</w:t>
            </w:r>
          </w:p>
        </w:tc>
      </w:tr>
      <w:tr w:rsidR="00782ABC" w:rsidRPr="00694504" w14:paraId="0FC7256C"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739262BE" w14:textId="65F36790" w:rsidR="00782ABC" w:rsidRPr="00694504" w:rsidRDefault="00782ABC" w:rsidP="002073BC">
            <w:pPr>
              <w:spacing w:line="276" w:lineRule="auto"/>
              <w:rPr>
                <w:rFonts w:asciiTheme="minorHAnsi" w:hAnsiTheme="minorHAnsi"/>
                <w:color w:val="000000" w:themeColor="text1"/>
                <w:sz w:val="22"/>
                <w:szCs w:val="22"/>
              </w:rPr>
            </w:pPr>
            <w:proofErr w:type="spellStart"/>
            <w:r>
              <w:rPr>
                <w:rFonts w:asciiTheme="minorHAnsi" w:hAnsiTheme="minorHAnsi"/>
                <w:color w:val="000000" w:themeColor="text1"/>
                <w:sz w:val="22"/>
                <w:szCs w:val="22"/>
              </w:rPr>
              <w:t>Outplacement</w:t>
            </w:r>
            <w:proofErr w:type="spellEnd"/>
            <w:r>
              <w:rPr>
                <w:rFonts w:asciiTheme="minorHAnsi" w:hAnsiTheme="minorHAnsi"/>
                <w:color w:val="000000" w:themeColor="text1"/>
                <w:sz w:val="22"/>
                <w:szCs w:val="22"/>
              </w:rPr>
              <w:t xml:space="preserve"> </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51E315C6" w14:textId="3827D2A6" w:rsidR="00782ABC" w:rsidRPr="00F34B16" w:rsidRDefault="00782ABC" w:rsidP="00F34B16">
            <w:pPr>
              <w:autoSpaceDE w:val="0"/>
              <w:autoSpaceDN w:val="0"/>
              <w:adjustRightInd w:val="0"/>
              <w:spacing w:line="276" w:lineRule="auto"/>
              <w:jc w:val="both"/>
              <w:rPr>
                <w:rFonts w:asciiTheme="minorHAnsi" w:hAnsiTheme="minorHAnsi" w:cs="Arial"/>
                <w:sz w:val="22"/>
                <w:szCs w:val="22"/>
              </w:rPr>
            </w:pPr>
            <w:r w:rsidRPr="00782ABC">
              <w:rPr>
                <w:rFonts w:asciiTheme="minorHAnsi" w:hAnsiTheme="minorHAnsi" w:cs="Arial"/>
                <w:sz w:val="22"/>
                <w:szCs w:val="22"/>
              </w:rPr>
              <w:t>Z</w:t>
            </w:r>
            <w:r w:rsidRPr="00F34B16">
              <w:rPr>
                <w:rFonts w:asciiTheme="minorHAnsi" w:hAnsiTheme="minorHAnsi" w:cs="Arial"/>
                <w:sz w:val="22"/>
                <w:szCs w:val="22"/>
              </w:rPr>
              <w:t>aplanowane, kompleksowe działania, mające na celu skuteczną</w:t>
            </w:r>
            <w:r>
              <w:rPr>
                <w:rFonts w:asciiTheme="minorHAnsi" w:hAnsiTheme="minorHAnsi" w:cs="Arial"/>
                <w:sz w:val="22"/>
                <w:szCs w:val="22"/>
              </w:rPr>
              <w:t xml:space="preserve"> </w:t>
            </w:r>
            <w:r w:rsidRPr="00F34B16">
              <w:rPr>
                <w:rFonts w:asciiTheme="minorHAnsi" w:hAnsiTheme="minorHAnsi" w:cs="Arial"/>
                <w:sz w:val="22"/>
                <w:szCs w:val="22"/>
              </w:rPr>
              <w:t>organizację procesu zwolnień poprzez zaprojektowanie</w:t>
            </w:r>
            <w:r w:rsidRPr="00782ABC">
              <w:rPr>
                <w:rFonts w:asciiTheme="minorHAnsi" w:hAnsiTheme="minorHAnsi" w:cs="Arial"/>
                <w:sz w:val="22"/>
                <w:szCs w:val="22"/>
              </w:rPr>
              <w:t xml:space="preserve"> i udzielenie pomocy zwalnianym</w:t>
            </w:r>
            <w:r>
              <w:rPr>
                <w:rFonts w:asciiTheme="minorHAnsi" w:hAnsiTheme="minorHAnsi" w:cs="Arial"/>
                <w:sz w:val="22"/>
                <w:szCs w:val="22"/>
              </w:rPr>
              <w:t xml:space="preserve"> </w:t>
            </w:r>
            <w:r w:rsidRPr="00F34B16">
              <w:rPr>
                <w:rFonts w:asciiTheme="minorHAnsi" w:hAnsiTheme="minorHAnsi" w:cs="Arial"/>
                <w:sz w:val="22"/>
                <w:szCs w:val="22"/>
              </w:rPr>
              <w:t>pracownikom w odnalezieniu się w nowej sytuacji życiowej, w tym przede wszystkim</w:t>
            </w:r>
            <w:r>
              <w:rPr>
                <w:rFonts w:asciiTheme="minorHAnsi" w:hAnsiTheme="minorHAnsi" w:cs="Arial"/>
                <w:sz w:val="22"/>
                <w:szCs w:val="22"/>
              </w:rPr>
              <w:t xml:space="preserve"> </w:t>
            </w:r>
            <w:r w:rsidRPr="00F34B16">
              <w:rPr>
                <w:rFonts w:asciiTheme="minorHAnsi" w:hAnsiTheme="minorHAnsi" w:cs="Arial"/>
                <w:sz w:val="22"/>
                <w:szCs w:val="22"/>
              </w:rPr>
              <w:t>prowadzące do utrzymania lub podjęcia i utrzymania zatrudnienia, a także wsparcie osób</w:t>
            </w:r>
            <w:r>
              <w:rPr>
                <w:rFonts w:asciiTheme="minorHAnsi" w:hAnsiTheme="minorHAnsi" w:cs="Arial"/>
                <w:sz w:val="22"/>
                <w:szCs w:val="22"/>
              </w:rPr>
              <w:t xml:space="preserve"> </w:t>
            </w:r>
            <w:r w:rsidRPr="00F34B16">
              <w:rPr>
                <w:rFonts w:asciiTheme="minorHAnsi" w:hAnsiTheme="minorHAnsi" w:cs="Arial"/>
                <w:sz w:val="22"/>
                <w:szCs w:val="22"/>
              </w:rPr>
              <w:t>odchodzących z rolnictwa, posiadających gospodarstwo rolne o powierzchni powyżej</w:t>
            </w:r>
            <w:r>
              <w:rPr>
                <w:rFonts w:asciiTheme="minorHAnsi" w:hAnsiTheme="minorHAnsi" w:cs="Arial"/>
                <w:sz w:val="22"/>
                <w:szCs w:val="22"/>
              </w:rPr>
              <w:t xml:space="preserve"> </w:t>
            </w:r>
            <w:r w:rsidRPr="00F34B16">
              <w:rPr>
                <w:rFonts w:asciiTheme="minorHAnsi" w:hAnsiTheme="minorHAnsi" w:cs="Arial"/>
                <w:sz w:val="22"/>
                <w:szCs w:val="22"/>
              </w:rPr>
              <w:t>2 ha przeliczeniowych lub członków ich rodzin ubezpieczonych w Kasie Rolniczego</w:t>
            </w:r>
            <w:r>
              <w:rPr>
                <w:rFonts w:asciiTheme="minorHAnsi" w:hAnsiTheme="minorHAnsi" w:cs="Arial"/>
                <w:sz w:val="22"/>
                <w:szCs w:val="22"/>
              </w:rPr>
              <w:t xml:space="preserve"> </w:t>
            </w:r>
            <w:r w:rsidRPr="00F34B16">
              <w:rPr>
                <w:rFonts w:asciiTheme="minorHAnsi" w:hAnsiTheme="minorHAnsi" w:cs="Arial"/>
                <w:sz w:val="22"/>
                <w:szCs w:val="22"/>
              </w:rPr>
              <w:t>Ubezpieczenia Społecznego, ukierunkowane na podjęcie zatrudnienia poza rolnictwem</w:t>
            </w:r>
            <w:r w:rsidR="004C430C">
              <w:rPr>
                <w:rFonts w:asciiTheme="minorHAnsi" w:hAnsiTheme="minorHAnsi" w:cs="Arial"/>
                <w:sz w:val="22"/>
                <w:szCs w:val="22"/>
              </w:rPr>
              <w:t xml:space="preserve"> (tj. </w:t>
            </w:r>
            <w:r w:rsidR="004C430C" w:rsidRPr="004C430C">
              <w:rPr>
                <w:rFonts w:asciiTheme="minorHAnsi" w:hAnsiTheme="minorHAnsi" w:cs="Arial"/>
                <w:sz w:val="22"/>
                <w:szCs w:val="22"/>
              </w:rPr>
              <w:t xml:space="preserve">przejście </w:t>
            </w:r>
            <w:r w:rsidR="004C430C" w:rsidRPr="004C430C">
              <w:rPr>
                <w:rFonts w:asciiTheme="minorHAnsi" w:hAnsiTheme="minorHAnsi" w:cs="Arial"/>
                <w:sz w:val="22"/>
                <w:szCs w:val="22"/>
              </w:rPr>
              <w:br/>
              <w:t>z systemu ubezpieczeń społecznych rolników do ogólnego systemu ubezpieczeń społecznych</w:t>
            </w:r>
            <w:r w:rsidR="004C430C">
              <w:rPr>
                <w:rFonts w:asciiTheme="minorHAnsi" w:hAnsiTheme="minorHAnsi" w:cs="Arial"/>
                <w:sz w:val="22"/>
                <w:szCs w:val="22"/>
              </w:rPr>
              <w:t>).</w:t>
            </w:r>
          </w:p>
        </w:tc>
      </w:tr>
      <w:tr w:rsidR="004C430C" w:rsidRPr="00694504" w14:paraId="5FCD1C3B"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2F998DE3" w14:textId="63FB045A" w:rsidR="004C430C" w:rsidRDefault="004C430C" w:rsidP="002073BC">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Osoba odchodząca </w:t>
            </w:r>
            <w:r>
              <w:rPr>
                <w:rFonts w:asciiTheme="minorHAnsi" w:hAnsiTheme="minorHAnsi"/>
                <w:color w:val="000000" w:themeColor="text1"/>
                <w:sz w:val="22"/>
                <w:szCs w:val="22"/>
              </w:rPr>
              <w:br/>
              <w:t>z rolnictwa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30E517C1" w14:textId="01A64D95" w:rsidR="004C430C" w:rsidRPr="00F34B16" w:rsidRDefault="004C430C" w:rsidP="004C430C">
            <w:pPr>
              <w:spacing w:line="276" w:lineRule="auto"/>
              <w:jc w:val="both"/>
              <w:rPr>
                <w:rFonts w:asciiTheme="minorHAnsi" w:eastAsia="Calibri" w:hAnsiTheme="minorHAnsi"/>
                <w:noProof/>
                <w:color w:val="000000" w:themeColor="text1"/>
                <w:sz w:val="22"/>
                <w:szCs w:val="22"/>
              </w:rPr>
            </w:pPr>
            <w:r>
              <w:rPr>
                <w:rFonts w:asciiTheme="minorHAnsi" w:eastAsia="Calibri" w:hAnsiTheme="minorHAnsi"/>
                <w:noProof/>
                <w:color w:val="000000" w:themeColor="text1"/>
                <w:sz w:val="22"/>
                <w:szCs w:val="22"/>
              </w:rPr>
              <w:t>Osoba</w:t>
            </w:r>
            <w:r w:rsidRPr="004C430C">
              <w:rPr>
                <w:rFonts w:asciiTheme="minorHAnsi" w:eastAsia="Calibri" w:hAnsiTheme="minorHAnsi"/>
                <w:noProof/>
                <w:color w:val="000000" w:themeColor="text1"/>
                <w:sz w:val="22"/>
                <w:szCs w:val="22"/>
              </w:rPr>
              <w:t xml:space="preserve"> </w:t>
            </w:r>
            <w:r>
              <w:rPr>
                <w:rFonts w:asciiTheme="minorHAnsi" w:eastAsia="Calibri" w:hAnsiTheme="minorHAnsi"/>
                <w:noProof/>
                <w:color w:val="000000" w:themeColor="text1"/>
                <w:sz w:val="22"/>
                <w:szCs w:val="22"/>
              </w:rPr>
              <w:t>posiadająca</w:t>
            </w:r>
            <w:r w:rsidRPr="004C430C">
              <w:rPr>
                <w:rFonts w:asciiTheme="minorHAnsi" w:eastAsia="Calibri" w:hAnsiTheme="minorHAnsi"/>
                <w:noProof/>
                <w:color w:val="000000" w:themeColor="text1"/>
                <w:sz w:val="22"/>
                <w:szCs w:val="22"/>
              </w:rPr>
              <w:t xml:space="preserve"> gospodarstwo rolne o powierzchni powyżej 2ha przeliczeniowych lub członków ich rodzin ubezpieczonych w KRUS, ukierunkowane na podjęcie zatrudnienia poza rolnictwem (tj. przejście </w:t>
            </w:r>
            <w:r>
              <w:rPr>
                <w:rFonts w:asciiTheme="minorHAnsi" w:eastAsia="Calibri" w:hAnsiTheme="minorHAnsi"/>
                <w:noProof/>
                <w:color w:val="000000" w:themeColor="text1"/>
                <w:sz w:val="22"/>
                <w:szCs w:val="22"/>
              </w:rPr>
              <w:br/>
            </w:r>
            <w:r w:rsidRPr="004C430C">
              <w:rPr>
                <w:rFonts w:asciiTheme="minorHAnsi" w:eastAsia="Calibri" w:hAnsiTheme="minorHAnsi"/>
                <w:noProof/>
                <w:color w:val="000000" w:themeColor="text1"/>
                <w:sz w:val="22"/>
                <w:szCs w:val="22"/>
              </w:rPr>
              <w:t>z systemu ubezpieczeń społecznych rolników do ogólnego systemu ubezpieczeń społecznych).</w:t>
            </w:r>
          </w:p>
        </w:tc>
      </w:tr>
      <w:tr w:rsidR="00F34B16" w:rsidRPr="00694504" w14:paraId="7E32112C"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027C98ED" w14:textId="4D43E0F7" w:rsidR="00F34B16" w:rsidRPr="00694504" w:rsidRDefault="00F34B16" w:rsidP="002073BC">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Osoba zwolniona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3AF99B71" w14:textId="77777777" w:rsidR="00F34B16" w:rsidRPr="00F34B16" w:rsidRDefault="00F34B16" w:rsidP="00F34B16">
            <w:pPr>
              <w:spacing w:line="276" w:lineRule="auto"/>
              <w:jc w:val="both"/>
              <w:rPr>
                <w:rFonts w:asciiTheme="minorHAnsi" w:eastAsia="Calibri" w:hAnsiTheme="minorHAnsi"/>
                <w:noProof/>
                <w:color w:val="000000" w:themeColor="text1"/>
                <w:sz w:val="22"/>
                <w:szCs w:val="22"/>
              </w:rPr>
            </w:pPr>
            <w:r w:rsidRPr="00F34B16">
              <w:rPr>
                <w:rFonts w:asciiTheme="minorHAnsi" w:eastAsia="Calibri" w:hAnsiTheme="minorHAnsi"/>
                <w:noProof/>
                <w:color w:val="000000" w:themeColor="text1"/>
                <w:sz w:val="22"/>
                <w:szCs w:val="22"/>
              </w:rPr>
              <w:t>Osoba pozostająca bez zatrudnienia, która utraciła pracę z przyczyn niedotyczących pracownika w okresie nie dłuższym niż 6 miesięcy przed dniem przystąpienia do projektu.</w:t>
            </w:r>
          </w:p>
          <w:p w14:paraId="01037F2A" w14:textId="77777777" w:rsidR="00F34B16" w:rsidRPr="00694504" w:rsidRDefault="00F34B16" w:rsidP="00F34B16">
            <w:pPr>
              <w:spacing w:line="276" w:lineRule="auto"/>
              <w:rPr>
                <w:rFonts w:asciiTheme="minorHAnsi" w:eastAsia="Calibri" w:hAnsiTheme="minorHAnsi"/>
                <w:noProof/>
                <w:color w:val="000000" w:themeColor="text1"/>
                <w:sz w:val="22"/>
                <w:szCs w:val="22"/>
              </w:rPr>
            </w:pPr>
          </w:p>
        </w:tc>
      </w:tr>
      <w:tr w:rsidR="00F34B16" w:rsidRPr="00694504" w14:paraId="368B1D48"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5D15E89C" w14:textId="11EF322B" w:rsidR="00F34B16" w:rsidRPr="00694504" w:rsidRDefault="00F34B16" w:rsidP="002073BC">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Pracownik przewidziany do zwolnienia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09D3DB60" w14:textId="6863C887" w:rsidR="00F34B16" w:rsidRPr="00F34B16" w:rsidRDefault="00F34B16" w:rsidP="00F34B16">
            <w:pPr>
              <w:spacing w:line="276" w:lineRule="auto"/>
              <w:jc w:val="both"/>
              <w:rPr>
                <w:rFonts w:asciiTheme="minorHAnsi" w:eastAsia="Calibri" w:hAnsiTheme="minorHAnsi"/>
                <w:noProof/>
                <w:color w:val="000000" w:themeColor="text1"/>
                <w:sz w:val="22"/>
                <w:szCs w:val="22"/>
              </w:rPr>
            </w:pPr>
            <w:r>
              <w:rPr>
                <w:rFonts w:asciiTheme="minorHAnsi" w:eastAsia="Calibri" w:hAnsiTheme="minorHAnsi"/>
                <w:noProof/>
                <w:color w:val="000000" w:themeColor="text1"/>
                <w:sz w:val="22"/>
                <w:szCs w:val="22"/>
              </w:rPr>
              <w:t>Pracownik</w:t>
            </w:r>
            <w:r w:rsidRPr="00F34B16">
              <w:rPr>
                <w:rFonts w:asciiTheme="minorHAnsi" w:eastAsia="Calibri" w:hAnsiTheme="minorHAnsi"/>
                <w:noProof/>
                <w:color w:val="000000" w:themeColor="text1"/>
                <w:sz w:val="22"/>
                <w:szCs w:val="22"/>
              </w:rPr>
              <w:t>, który znajduje się w okresie wypowiedzenia stosunku pracy lub stosunku służbowego z przyczyn niedotyczących pracownika lub który został poinformowany przez pracodawcę o zamiarze nieprzedłużenia przez niego stosunku pracy lub stosunku służbowego.</w:t>
            </w:r>
          </w:p>
          <w:p w14:paraId="2C899E50" w14:textId="77777777" w:rsidR="00F34B16" w:rsidRPr="00694504" w:rsidRDefault="00F34B16" w:rsidP="002073BC">
            <w:pPr>
              <w:spacing w:line="276" w:lineRule="auto"/>
              <w:jc w:val="both"/>
              <w:rPr>
                <w:rFonts w:asciiTheme="minorHAnsi" w:eastAsia="Calibri" w:hAnsiTheme="minorHAnsi"/>
                <w:noProof/>
                <w:color w:val="000000" w:themeColor="text1"/>
                <w:sz w:val="22"/>
                <w:szCs w:val="22"/>
              </w:rPr>
            </w:pPr>
          </w:p>
        </w:tc>
      </w:tr>
      <w:tr w:rsidR="00F34B16" w:rsidRPr="00694504" w14:paraId="74B5E99F"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78BEF291" w14:textId="01D067CF" w:rsidR="00F34B16" w:rsidRPr="00694504" w:rsidRDefault="00F34B16" w:rsidP="002073BC">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Pracownik zagrożony zwolnieniem</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2972581C" w14:textId="2E60DCCF" w:rsidR="00F34B16" w:rsidRPr="00F34B16" w:rsidRDefault="00F34B16" w:rsidP="00F34B16">
            <w:pPr>
              <w:spacing w:line="276" w:lineRule="auto"/>
              <w:jc w:val="both"/>
              <w:rPr>
                <w:rFonts w:asciiTheme="minorHAnsi" w:eastAsia="Calibri" w:hAnsiTheme="minorHAnsi"/>
                <w:noProof/>
                <w:color w:val="000000" w:themeColor="text1"/>
                <w:sz w:val="22"/>
                <w:szCs w:val="22"/>
              </w:rPr>
            </w:pPr>
            <w:r>
              <w:rPr>
                <w:rFonts w:asciiTheme="minorHAnsi" w:eastAsia="Calibri" w:hAnsiTheme="minorHAnsi"/>
                <w:noProof/>
                <w:color w:val="000000" w:themeColor="text1"/>
                <w:sz w:val="22"/>
                <w:szCs w:val="22"/>
              </w:rPr>
              <w:t>Pracownik zatrudniony</w:t>
            </w:r>
            <w:r w:rsidRPr="00F34B16">
              <w:rPr>
                <w:rFonts w:asciiTheme="minorHAnsi" w:eastAsia="Calibri" w:hAnsiTheme="minorHAnsi"/>
                <w:noProof/>
                <w:color w:val="000000" w:themeColor="text1"/>
                <w:sz w:val="22"/>
                <w:szCs w:val="22"/>
              </w:rPr>
              <w:t xml:space="preserve"> u pracodawcy, który w okresie 12 miesięcy poprzedzających przystąpienie tego pracownika do projektu dokonał rozwiązania stosunku pracy lub stosunku służbowego z przyczyn niedotyczących pracowników, zgodnie z przepisami ustawy z dnia 13 marca 2003r. o szczególnych zasadach rozwiązywania z pracownikami stosunków </w:t>
            </w:r>
            <w:r w:rsidRPr="00F34B16">
              <w:rPr>
                <w:rFonts w:asciiTheme="minorHAnsi" w:eastAsia="Calibri" w:hAnsiTheme="minorHAnsi"/>
                <w:noProof/>
                <w:color w:val="000000" w:themeColor="text1"/>
                <w:sz w:val="22"/>
                <w:szCs w:val="22"/>
              </w:rPr>
              <w:lastRenderedPageBreak/>
              <w:t xml:space="preserve">pracy z przyczyn niedotyczących pracowników (t.j. Dz. U. z 2016 r. poz.1474) lub zgodnie z przepisami ustawy z dnia 26 czerwca 1974r. – Kodeks pracy (t.j. Dz.U. z 2016 poz. 1666 z późn. zm.), w przypadku rozwiązania stosunku pracy lub stosunku służbowego z tych przyczyn u pracodawcy zatrudniającego mniej niż 20 pracowników albo dokonał likwidacji stanowisk pracy z przyczyn ekonomicznych, organizacyjnych, produkcyjnych lub technologicznych. </w:t>
            </w:r>
          </w:p>
          <w:p w14:paraId="506CB057" w14:textId="77777777" w:rsidR="00F34B16" w:rsidRPr="00694504" w:rsidRDefault="00F34B16" w:rsidP="002073BC">
            <w:pPr>
              <w:spacing w:line="276" w:lineRule="auto"/>
              <w:jc w:val="both"/>
              <w:rPr>
                <w:rFonts w:asciiTheme="minorHAnsi" w:eastAsia="Calibri" w:hAnsiTheme="minorHAnsi"/>
                <w:noProof/>
                <w:color w:val="000000" w:themeColor="text1"/>
                <w:sz w:val="22"/>
                <w:szCs w:val="22"/>
              </w:rPr>
            </w:pPr>
          </w:p>
        </w:tc>
      </w:tr>
      <w:tr w:rsidR="00694504" w:rsidRPr="00694504" w14:paraId="750F6B43"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1F1AF95A" w14:textId="77777777" w:rsidR="002073BC" w:rsidRPr="00694504" w:rsidRDefault="002073BC" w:rsidP="002073BC">
            <w:pPr>
              <w:spacing w:line="276" w:lineRule="auto"/>
              <w:rPr>
                <w:rFonts w:asciiTheme="minorHAnsi" w:eastAsia="Calibri" w:hAnsiTheme="minorHAnsi"/>
                <w:noProof/>
                <w:color w:val="000000" w:themeColor="text1"/>
                <w:sz w:val="22"/>
                <w:szCs w:val="22"/>
              </w:rPr>
            </w:pPr>
            <w:r w:rsidRPr="00694504">
              <w:rPr>
                <w:rFonts w:asciiTheme="minorHAnsi" w:hAnsiTheme="minorHAnsi"/>
                <w:color w:val="000000" w:themeColor="text1"/>
                <w:sz w:val="22"/>
                <w:szCs w:val="22"/>
              </w:rPr>
              <w:lastRenderedPageBreak/>
              <w:br w:type="page"/>
            </w:r>
            <w:r w:rsidRPr="00694504">
              <w:rPr>
                <w:rFonts w:asciiTheme="minorHAnsi" w:eastAsia="Calibri" w:hAnsiTheme="minorHAnsi"/>
                <w:noProof/>
                <w:color w:val="000000" w:themeColor="text1"/>
                <w:sz w:val="22"/>
                <w:szCs w:val="22"/>
              </w:rPr>
              <w:t>PZP</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68DCAE16" w14:textId="77777777" w:rsidR="002073BC" w:rsidRPr="00694504" w:rsidRDefault="002073BC" w:rsidP="002073BC">
            <w:pPr>
              <w:spacing w:line="276" w:lineRule="auto"/>
              <w:jc w:val="both"/>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Prawo Zamówień Publicznych</w:t>
            </w:r>
          </w:p>
        </w:tc>
      </w:tr>
      <w:tr w:rsidR="00694504" w:rsidRPr="00694504" w14:paraId="732FF89A"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6B92F168" w14:textId="77777777" w:rsidR="002073BC" w:rsidRPr="00694504" w:rsidRDefault="002073BC" w:rsidP="002073BC">
            <w:pPr>
              <w:spacing w:line="276" w:lineRule="auto"/>
              <w:rPr>
                <w:rFonts w:asciiTheme="minorHAnsi" w:hAnsiTheme="minorHAnsi"/>
                <w:color w:val="000000" w:themeColor="text1"/>
                <w:sz w:val="22"/>
                <w:szCs w:val="22"/>
              </w:rPr>
            </w:pPr>
            <w:r w:rsidRPr="00694504">
              <w:rPr>
                <w:rFonts w:asciiTheme="minorHAnsi" w:hAnsiTheme="minorHAnsi"/>
                <w:color w:val="000000" w:themeColor="text1"/>
                <w:sz w:val="22"/>
                <w:szCs w:val="22"/>
              </w:rPr>
              <w:t>Rozporządzenie ogólne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7F441D96" w14:textId="77777777" w:rsidR="002073BC" w:rsidRPr="00694504" w:rsidRDefault="002073BC" w:rsidP="002073BC">
            <w:pPr>
              <w:spacing w:line="276" w:lineRule="auto"/>
              <w:jc w:val="both"/>
              <w:rPr>
                <w:rFonts w:ascii="Calibri" w:hAnsi="Calibri"/>
                <w:iCs/>
                <w:color w:val="000000" w:themeColor="text1"/>
                <w:sz w:val="22"/>
                <w:szCs w:val="22"/>
              </w:rPr>
            </w:pPr>
            <w:r w:rsidRPr="00694504">
              <w:rPr>
                <w:rFonts w:ascii="Calibri" w:hAnsi="Calibri"/>
                <w:iCs/>
                <w:color w:val="000000" w:themeColor="text1"/>
                <w:sz w:val="22"/>
                <w:szCs w:val="22"/>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694504">
              <w:rPr>
                <w:rFonts w:ascii="Calibri" w:hAnsi="Calibri"/>
                <w:color w:val="000000" w:themeColor="text1"/>
                <w:sz w:val="22"/>
                <w:szCs w:val="22"/>
              </w:rPr>
              <w:t xml:space="preserve">(Dz. Urz. UE, L 347/320 z 20 grudnia 2013 r. z </w:t>
            </w:r>
            <w:proofErr w:type="spellStart"/>
            <w:r w:rsidRPr="00694504">
              <w:rPr>
                <w:rFonts w:ascii="Calibri" w:hAnsi="Calibri"/>
                <w:color w:val="000000" w:themeColor="text1"/>
                <w:sz w:val="22"/>
                <w:szCs w:val="22"/>
              </w:rPr>
              <w:t>późn</w:t>
            </w:r>
            <w:proofErr w:type="spellEnd"/>
            <w:r w:rsidRPr="00694504">
              <w:rPr>
                <w:rFonts w:ascii="Calibri" w:hAnsi="Calibri"/>
                <w:color w:val="000000" w:themeColor="text1"/>
                <w:sz w:val="22"/>
                <w:szCs w:val="22"/>
              </w:rPr>
              <w:t>. zm.)</w:t>
            </w:r>
          </w:p>
        </w:tc>
      </w:tr>
      <w:tr w:rsidR="00694504" w:rsidRPr="00694504" w14:paraId="02E149D5"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1261288E" w14:textId="77777777" w:rsidR="002073BC" w:rsidRPr="00694504" w:rsidRDefault="002073BC" w:rsidP="002073BC">
            <w:pPr>
              <w:spacing w:line="276" w:lineRule="auto"/>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RPO WO 2014-2020 / Program</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345D85C3" w14:textId="77777777" w:rsidR="002073BC" w:rsidRPr="00694504" w:rsidRDefault="002073BC" w:rsidP="002073BC">
            <w:pPr>
              <w:spacing w:line="276" w:lineRule="auto"/>
              <w:jc w:val="both"/>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Regionalny Program Operacyjny Województwa Opolskiego na lata 2014-2020 - dokument zatwierdzony przez Komisję Europejską w dniu 18 grudnia 2014 r.</w:t>
            </w:r>
          </w:p>
        </w:tc>
      </w:tr>
      <w:tr w:rsidR="00694504" w:rsidRPr="00694504" w14:paraId="4831551D"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2E960D97" w14:textId="64B4545D" w:rsidR="00506A69" w:rsidRPr="00694504" w:rsidRDefault="00506A69" w:rsidP="00506A69">
            <w:pPr>
              <w:spacing w:line="276" w:lineRule="auto"/>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LSI 2014-2020</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4D942A8E" w14:textId="751553EA" w:rsidR="00506A69" w:rsidRPr="00694504" w:rsidRDefault="00506A69" w:rsidP="00506A69">
            <w:pPr>
              <w:spacing w:line="276" w:lineRule="auto"/>
              <w:jc w:val="both"/>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Lokalny System Informatyczny na lata 2014-2020</w:t>
            </w:r>
          </w:p>
        </w:tc>
      </w:tr>
      <w:tr w:rsidR="00694504" w:rsidRPr="00694504" w14:paraId="59061F0C"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17DA2881" w14:textId="77777777" w:rsidR="002073BC" w:rsidRPr="00694504" w:rsidRDefault="002073BC" w:rsidP="002073BC">
            <w:pPr>
              <w:spacing w:line="276" w:lineRule="auto"/>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SYZYF RPO WO 2014-2020</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27509237" w14:textId="77777777" w:rsidR="002073BC" w:rsidRPr="00694504" w:rsidRDefault="002073BC" w:rsidP="002073BC">
            <w:pPr>
              <w:spacing w:line="276" w:lineRule="auto"/>
              <w:jc w:val="both"/>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System Zarządzania Funduszami Regionalnego Programu Operacyjnego Województwa Opolskiego na lata 2014-2020 – pełni funkcję LSI 2014-2020</w:t>
            </w:r>
          </w:p>
        </w:tc>
      </w:tr>
      <w:tr w:rsidR="00694504" w:rsidRPr="00694504" w14:paraId="1BC65D34"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5AE1EBBF" w14:textId="77777777" w:rsidR="002073BC" w:rsidRPr="00694504" w:rsidRDefault="002073BC" w:rsidP="002073BC">
            <w:pPr>
              <w:spacing w:line="276" w:lineRule="auto"/>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SZOOP</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281DD6CE" w14:textId="1FD278B7" w:rsidR="002073BC" w:rsidRPr="00694504" w:rsidRDefault="002073BC" w:rsidP="002073BC">
            <w:pPr>
              <w:spacing w:line="276" w:lineRule="auto"/>
              <w:jc w:val="both"/>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Szczegółowy Opis Osi Priorytetowych Regionalnego Programu Operacyjnego Województwa Opolskiego na lata 2014-2020 Zakres: Europejski Fundusz Społeczny</w:t>
            </w:r>
            <w:r w:rsidR="00C20537">
              <w:rPr>
                <w:rFonts w:asciiTheme="minorHAnsi" w:eastAsia="Calibri" w:hAnsiTheme="minorHAnsi"/>
                <w:noProof/>
                <w:color w:val="000000" w:themeColor="text1"/>
                <w:sz w:val="22"/>
                <w:szCs w:val="22"/>
              </w:rPr>
              <w:t>,</w:t>
            </w:r>
            <w:r w:rsidRPr="00694504">
              <w:rPr>
                <w:rFonts w:asciiTheme="minorHAnsi" w:eastAsia="Calibri" w:hAnsiTheme="minorHAnsi"/>
                <w:noProof/>
                <w:color w:val="000000" w:themeColor="text1"/>
                <w:sz w:val="22"/>
                <w:szCs w:val="22"/>
              </w:rPr>
              <w:t xml:space="preserve"> </w:t>
            </w:r>
            <w:r w:rsidR="004C430C">
              <w:rPr>
                <w:rFonts w:asciiTheme="minorHAnsi" w:eastAsia="Calibri" w:hAnsiTheme="minorHAnsi"/>
                <w:noProof/>
                <w:color w:val="000000" w:themeColor="text1"/>
                <w:sz w:val="22"/>
                <w:szCs w:val="22"/>
              </w:rPr>
              <w:t>wersja nr 20.</w:t>
            </w:r>
          </w:p>
        </w:tc>
      </w:tr>
      <w:tr w:rsidR="00694504" w:rsidRPr="00694504" w14:paraId="79013009"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23F2487E" w14:textId="77777777" w:rsidR="002073BC" w:rsidRPr="00694504" w:rsidRDefault="002073BC" w:rsidP="002073BC">
            <w:pPr>
              <w:spacing w:line="276" w:lineRule="auto"/>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UE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20D3D0E2" w14:textId="77777777" w:rsidR="002073BC" w:rsidRPr="00694504" w:rsidRDefault="002073BC" w:rsidP="002073BC">
            <w:pPr>
              <w:spacing w:line="276" w:lineRule="auto"/>
              <w:jc w:val="both"/>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Unia Europejska</w:t>
            </w:r>
          </w:p>
        </w:tc>
      </w:tr>
      <w:tr w:rsidR="00694504" w:rsidRPr="00694504" w14:paraId="2EF5DA7F"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3D9CC37A" w14:textId="77777777" w:rsidR="002073BC" w:rsidRPr="00694504" w:rsidRDefault="002073BC" w:rsidP="002073BC">
            <w:pPr>
              <w:spacing w:line="276" w:lineRule="auto"/>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Umowa Partnerstwa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4204030D" w14:textId="77777777" w:rsidR="002073BC" w:rsidRPr="00694504" w:rsidRDefault="002073BC" w:rsidP="002073BC">
            <w:pPr>
              <w:spacing w:line="276" w:lineRule="auto"/>
              <w:jc w:val="both"/>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Programowanie perspektywy finansowej 2014-2020 - Umowa Partnerstwa, dokument przyjęty przez Komisję Europejską 23 maja 2014 r.</w:t>
            </w:r>
          </w:p>
        </w:tc>
      </w:tr>
      <w:tr w:rsidR="00694504" w:rsidRPr="00694504" w14:paraId="1B6144E1"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28CC0CA2" w14:textId="77777777" w:rsidR="002073BC" w:rsidRPr="00694504" w:rsidRDefault="002073BC" w:rsidP="002073BC">
            <w:pPr>
              <w:spacing w:line="276" w:lineRule="auto"/>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Ustawa wdrożeniowa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370D7C2B" w14:textId="687953E4" w:rsidR="002073BC" w:rsidRPr="00694504" w:rsidRDefault="002073BC" w:rsidP="002073BC">
            <w:pPr>
              <w:spacing w:line="276" w:lineRule="auto"/>
              <w:jc w:val="both"/>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 xml:space="preserve">Ustawa z dnia 11 lipca 2014 r. o zasadach realizacji programów w zakresie polityki spójności finansowanych w perspektywie finansowej 2014-2020 </w:t>
            </w:r>
            <w:r w:rsidRPr="00694504">
              <w:rPr>
                <w:rFonts w:asciiTheme="minorHAnsi" w:eastAsia="Calibri" w:hAnsiTheme="minorHAnsi"/>
                <w:noProof/>
                <w:color w:val="000000" w:themeColor="text1"/>
                <w:sz w:val="22"/>
                <w:szCs w:val="22"/>
              </w:rPr>
              <w:br/>
              <w:t>(</w:t>
            </w:r>
            <w:hyperlink r:id="rId9" w:history="1">
              <w:r w:rsidR="002F4300" w:rsidRPr="00694504">
                <w:rPr>
                  <w:rStyle w:val="Hipercze"/>
                  <w:rFonts w:ascii="Calibri" w:hAnsi="Calibri"/>
                  <w:color w:val="000000" w:themeColor="text1"/>
                  <w:sz w:val="22"/>
                  <w:szCs w:val="22"/>
                  <w:u w:val="none"/>
                </w:rPr>
                <w:t>Dz.U. 2016 poz. 217</w:t>
              </w:r>
            </w:hyperlink>
            <w:r w:rsidR="00C907B9" w:rsidRPr="00694504">
              <w:rPr>
                <w:rStyle w:val="Hipercze"/>
                <w:rFonts w:ascii="Calibri" w:hAnsi="Calibri"/>
                <w:color w:val="000000" w:themeColor="text1"/>
                <w:sz w:val="22"/>
                <w:szCs w:val="22"/>
                <w:u w:val="none"/>
              </w:rPr>
              <w:t xml:space="preserve"> z </w:t>
            </w:r>
            <w:proofErr w:type="spellStart"/>
            <w:r w:rsidR="00C907B9" w:rsidRPr="00694504">
              <w:rPr>
                <w:rStyle w:val="Hipercze"/>
                <w:rFonts w:ascii="Calibri" w:hAnsi="Calibri"/>
                <w:color w:val="000000" w:themeColor="text1"/>
                <w:sz w:val="22"/>
                <w:szCs w:val="22"/>
                <w:u w:val="none"/>
              </w:rPr>
              <w:t>późn</w:t>
            </w:r>
            <w:proofErr w:type="spellEnd"/>
            <w:r w:rsidR="00C907B9" w:rsidRPr="00694504">
              <w:rPr>
                <w:rStyle w:val="Hipercze"/>
                <w:rFonts w:ascii="Calibri" w:hAnsi="Calibri"/>
                <w:color w:val="000000" w:themeColor="text1"/>
                <w:sz w:val="22"/>
                <w:szCs w:val="22"/>
                <w:u w:val="none"/>
              </w:rPr>
              <w:t>. zm.</w:t>
            </w:r>
            <w:r w:rsidRPr="00694504">
              <w:rPr>
                <w:rFonts w:asciiTheme="minorHAnsi" w:eastAsia="Calibri" w:hAnsiTheme="minorHAnsi"/>
                <w:noProof/>
                <w:color w:val="000000" w:themeColor="text1"/>
                <w:sz w:val="22"/>
                <w:szCs w:val="22"/>
              </w:rPr>
              <w:t>).</w:t>
            </w:r>
          </w:p>
        </w:tc>
      </w:tr>
      <w:tr w:rsidR="00694504" w:rsidRPr="00694504" w14:paraId="57BC6EB1"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7D9C3B9C" w14:textId="77777777" w:rsidR="002073BC" w:rsidRPr="00694504" w:rsidRDefault="002073BC" w:rsidP="002073BC">
            <w:pPr>
              <w:spacing w:line="276" w:lineRule="auto"/>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WE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6DA7C1A3" w14:textId="77777777" w:rsidR="002073BC" w:rsidRPr="00694504" w:rsidRDefault="002073BC" w:rsidP="002073BC">
            <w:pPr>
              <w:spacing w:line="276" w:lineRule="auto"/>
              <w:jc w:val="both"/>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Wspólnota Europejska</w:t>
            </w:r>
          </w:p>
        </w:tc>
      </w:tr>
      <w:tr w:rsidR="00694504" w:rsidRPr="00694504" w14:paraId="1D2B068F" w14:textId="77777777" w:rsidTr="00874E9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72EF6C77" w14:textId="77777777" w:rsidR="002073BC" w:rsidRPr="00694504" w:rsidRDefault="002073BC" w:rsidP="002073BC">
            <w:pPr>
              <w:spacing w:line="276" w:lineRule="auto"/>
              <w:rPr>
                <w:rFonts w:asciiTheme="minorHAnsi" w:eastAsia="Calibri" w:hAnsiTheme="minorHAnsi"/>
                <w:noProof/>
                <w:color w:val="000000" w:themeColor="text1"/>
                <w:spacing w:val="-2"/>
                <w:sz w:val="22"/>
                <w:szCs w:val="22"/>
              </w:rPr>
            </w:pPr>
            <w:r w:rsidRPr="00694504">
              <w:rPr>
                <w:rFonts w:asciiTheme="minorHAnsi" w:eastAsia="Calibri" w:hAnsiTheme="minorHAnsi"/>
                <w:noProof/>
                <w:color w:val="000000" w:themeColor="text1"/>
                <w:spacing w:val="-2"/>
                <w:sz w:val="22"/>
                <w:szCs w:val="22"/>
              </w:rPr>
              <w:t xml:space="preserve">Wniosek </w:t>
            </w:r>
            <w:r w:rsidRPr="00694504">
              <w:rPr>
                <w:rFonts w:asciiTheme="minorHAnsi" w:eastAsia="Calibri" w:hAnsiTheme="minorHAnsi"/>
                <w:noProof/>
                <w:color w:val="000000" w:themeColor="text1"/>
                <w:spacing w:val="-2"/>
                <w:sz w:val="22"/>
                <w:szCs w:val="22"/>
              </w:rPr>
              <w:br/>
              <w:t>o dofinansowanie projektu</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66210E35" w14:textId="0BABF2A1" w:rsidR="002073BC" w:rsidRPr="00694504" w:rsidRDefault="00385744" w:rsidP="00D9047E">
            <w:pPr>
              <w:spacing w:line="276" w:lineRule="auto"/>
              <w:jc w:val="both"/>
              <w:rPr>
                <w:rFonts w:asciiTheme="minorHAnsi" w:eastAsia="Calibri" w:hAnsiTheme="minorHAnsi"/>
                <w:noProof/>
                <w:color w:val="000000" w:themeColor="text1"/>
                <w:spacing w:val="-2"/>
                <w:sz w:val="22"/>
                <w:szCs w:val="22"/>
              </w:rPr>
            </w:pPr>
            <w:r>
              <w:rPr>
                <w:rFonts w:asciiTheme="minorHAnsi" w:eastAsia="Calibri" w:hAnsiTheme="minorHAnsi"/>
                <w:noProof/>
                <w:color w:val="000000" w:themeColor="text1"/>
                <w:spacing w:val="-2"/>
                <w:sz w:val="22"/>
                <w:szCs w:val="22"/>
              </w:rPr>
              <w:t xml:space="preserve">Zgodnie z </w:t>
            </w:r>
            <w:r w:rsidRPr="00F34B16">
              <w:rPr>
                <w:rFonts w:asciiTheme="minorHAnsi" w:eastAsia="Calibri" w:hAnsiTheme="minorHAnsi"/>
                <w:i/>
                <w:noProof/>
                <w:color w:val="000000" w:themeColor="text1"/>
                <w:spacing w:val="-2"/>
                <w:sz w:val="22"/>
                <w:szCs w:val="22"/>
              </w:rPr>
              <w:t>Wytycznymi w zakresie trybów wyboru projektów na lata 2014-2020</w:t>
            </w:r>
            <w:r>
              <w:rPr>
                <w:rFonts w:asciiTheme="minorHAnsi" w:eastAsia="Calibri" w:hAnsiTheme="minorHAnsi"/>
                <w:noProof/>
                <w:color w:val="000000" w:themeColor="text1"/>
                <w:spacing w:val="-2"/>
                <w:sz w:val="22"/>
                <w:szCs w:val="22"/>
              </w:rPr>
              <w:t>, dokument, w którym zawart</w:t>
            </w:r>
            <w:r w:rsidR="00D9047E">
              <w:rPr>
                <w:rFonts w:asciiTheme="minorHAnsi" w:eastAsia="Calibri" w:hAnsiTheme="minorHAnsi"/>
                <w:noProof/>
                <w:color w:val="000000" w:themeColor="text1"/>
                <w:spacing w:val="-2"/>
                <w:sz w:val="22"/>
                <w:szCs w:val="22"/>
              </w:rPr>
              <w:t xml:space="preserve">e są informacje na temat wnioskodawcy oraz </w:t>
            </w:r>
            <w:r>
              <w:rPr>
                <w:rFonts w:asciiTheme="minorHAnsi" w:eastAsia="Calibri" w:hAnsiTheme="minorHAnsi"/>
                <w:noProof/>
                <w:color w:val="000000" w:themeColor="text1"/>
                <w:spacing w:val="-2"/>
                <w:sz w:val="22"/>
                <w:szCs w:val="22"/>
              </w:rPr>
              <w:t>opis projektu lub przedstawione w innej formie informacje na temat projektu</w:t>
            </w:r>
            <w:r w:rsidR="00D9047E">
              <w:rPr>
                <w:rFonts w:asciiTheme="minorHAnsi" w:eastAsia="Calibri" w:hAnsiTheme="minorHAnsi"/>
                <w:noProof/>
                <w:color w:val="000000" w:themeColor="text1"/>
                <w:spacing w:val="-2"/>
                <w:sz w:val="22"/>
                <w:szCs w:val="22"/>
              </w:rPr>
              <w:t xml:space="preserve"> </w:t>
            </w:r>
            <w:r w:rsidR="00F34B16">
              <w:rPr>
                <w:rFonts w:asciiTheme="minorHAnsi" w:eastAsia="Calibri" w:hAnsiTheme="minorHAnsi"/>
                <w:noProof/>
                <w:color w:val="000000" w:themeColor="text1"/>
                <w:spacing w:val="-2"/>
                <w:sz w:val="22"/>
                <w:szCs w:val="22"/>
              </w:rPr>
              <w:br/>
            </w:r>
            <w:r w:rsidR="00D9047E">
              <w:rPr>
                <w:rFonts w:asciiTheme="minorHAnsi" w:eastAsia="Calibri" w:hAnsiTheme="minorHAnsi"/>
                <w:noProof/>
                <w:color w:val="000000" w:themeColor="text1"/>
                <w:spacing w:val="-2"/>
                <w:sz w:val="22"/>
                <w:szCs w:val="22"/>
              </w:rPr>
              <w:t>i wnioskodawcy,</w:t>
            </w:r>
            <w:r>
              <w:rPr>
                <w:rFonts w:asciiTheme="minorHAnsi" w:eastAsia="Calibri" w:hAnsiTheme="minorHAnsi"/>
                <w:noProof/>
                <w:color w:val="000000" w:themeColor="text1"/>
                <w:spacing w:val="-2"/>
                <w:sz w:val="22"/>
                <w:szCs w:val="22"/>
              </w:rPr>
              <w:t xml:space="preserve"> na podstawie których dokonuje się oceny spełnienia przez ten projekt kryteriów wyboru projektów. </w:t>
            </w:r>
          </w:p>
        </w:tc>
      </w:tr>
      <w:tr w:rsidR="00694504" w:rsidRPr="00694504" w14:paraId="7FB30673"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16A766BB" w14:textId="77777777" w:rsidR="002073BC" w:rsidRPr="00694504" w:rsidRDefault="002073BC" w:rsidP="002073BC">
            <w:pPr>
              <w:spacing w:line="276" w:lineRule="auto"/>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Wnioskodawca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2F1CD20D" w14:textId="77777777" w:rsidR="002073BC" w:rsidRPr="00694504" w:rsidRDefault="002073BC" w:rsidP="002073BC">
            <w:pPr>
              <w:spacing w:line="276" w:lineRule="auto"/>
              <w:jc w:val="both"/>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Zgodnie z ustawą wdrożeniową należy przez to rozumieć podmiot, który złożył wniosek o dofinansowanie.</w:t>
            </w:r>
          </w:p>
        </w:tc>
      </w:tr>
      <w:tr w:rsidR="002073BC" w:rsidRPr="00694504" w14:paraId="7F9CCBB2" w14:textId="77777777" w:rsidTr="00F80C25">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2DD37FA9" w14:textId="77777777" w:rsidR="002073BC" w:rsidRPr="00694504" w:rsidRDefault="002073BC" w:rsidP="002073BC">
            <w:pPr>
              <w:spacing w:line="276" w:lineRule="auto"/>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ZWO</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25D5369C" w14:textId="77777777" w:rsidR="002073BC" w:rsidRPr="00694504" w:rsidRDefault="002073BC" w:rsidP="002073BC">
            <w:pPr>
              <w:spacing w:line="276" w:lineRule="auto"/>
              <w:jc w:val="both"/>
              <w:rPr>
                <w:rFonts w:asciiTheme="minorHAnsi" w:eastAsia="Calibri" w:hAnsiTheme="minorHAnsi"/>
                <w:noProof/>
                <w:color w:val="000000" w:themeColor="text1"/>
                <w:sz w:val="22"/>
                <w:szCs w:val="22"/>
              </w:rPr>
            </w:pPr>
            <w:r w:rsidRPr="00694504">
              <w:rPr>
                <w:rFonts w:asciiTheme="minorHAnsi" w:eastAsia="Calibri" w:hAnsiTheme="minorHAnsi"/>
                <w:noProof/>
                <w:color w:val="000000" w:themeColor="text1"/>
                <w:sz w:val="22"/>
                <w:szCs w:val="22"/>
              </w:rPr>
              <w:t>Zarząd Województwa Opolskiego</w:t>
            </w:r>
          </w:p>
        </w:tc>
      </w:tr>
    </w:tbl>
    <w:p w14:paraId="3D3F6160" w14:textId="77777777" w:rsidR="00FC567A" w:rsidRPr="00694504" w:rsidRDefault="00FC567A" w:rsidP="0054600B">
      <w:pPr>
        <w:autoSpaceDE w:val="0"/>
        <w:autoSpaceDN w:val="0"/>
        <w:adjustRightInd w:val="0"/>
        <w:spacing w:line="276" w:lineRule="auto"/>
        <w:rPr>
          <w:rFonts w:ascii="Calibri" w:hAnsi="Calibri"/>
          <w:b/>
          <w:color w:val="FF0000"/>
          <w:sz w:val="22"/>
          <w:szCs w:val="22"/>
          <w:highlight w:val="yellow"/>
        </w:rPr>
      </w:pPr>
    </w:p>
    <w:p w14:paraId="43878780" w14:textId="77777777" w:rsidR="00FC567A" w:rsidRPr="00694504" w:rsidRDefault="00FC567A" w:rsidP="0054600B">
      <w:pPr>
        <w:autoSpaceDE w:val="0"/>
        <w:autoSpaceDN w:val="0"/>
        <w:adjustRightInd w:val="0"/>
        <w:spacing w:line="276" w:lineRule="auto"/>
        <w:rPr>
          <w:rFonts w:ascii="Calibri" w:hAnsi="Calibri"/>
          <w:b/>
          <w:color w:val="FF0000"/>
          <w:sz w:val="22"/>
          <w:szCs w:val="22"/>
          <w:highlight w:val="yellow"/>
        </w:rPr>
      </w:pPr>
    </w:p>
    <w:p w14:paraId="46CCD7F3" w14:textId="77777777" w:rsidR="000C4661" w:rsidRPr="00694504" w:rsidRDefault="000C4661" w:rsidP="000C4661">
      <w:pPr>
        <w:tabs>
          <w:tab w:val="left" w:pos="4065"/>
        </w:tabs>
        <w:spacing w:line="276" w:lineRule="auto"/>
        <w:rPr>
          <w:rFonts w:ascii="Calibri" w:hAnsi="Calibri"/>
          <w:b/>
          <w:color w:val="000000" w:themeColor="text1"/>
          <w:sz w:val="22"/>
          <w:szCs w:val="22"/>
        </w:rPr>
      </w:pPr>
      <w:r w:rsidRPr="00694504">
        <w:rPr>
          <w:rFonts w:ascii="Calibri" w:hAnsi="Calibri"/>
          <w:b/>
          <w:color w:val="000000" w:themeColor="text1"/>
          <w:sz w:val="22"/>
          <w:szCs w:val="22"/>
        </w:rPr>
        <w:lastRenderedPageBreak/>
        <w:t>INFORMACJE WSTĘPNE</w:t>
      </w:r>
    </w:p>
    <w:p w14:paraId="3B855E11" w14:textId="77777777" w:rsidR="000C4661" w:rsidRPr="00694504" w:rsidRDefault="000C4661" w:rsidP="000C4661">
      <w:pPr>
        <w:spacing w:line="276" w:lineRule="auto"/>
        <w:rPr>
          <w:rFonts w:ascii="Calibri" w:hAnsi="Calibri"/>
          <w:color w:val="FF0000"/>
          <w:sz w:val="22"/>
          <w:szCs w:val="22"/>
          <w:highlight w:val="yellow"/>
        </w:rPr>
      </w:pPr>
    </w:p>
    <w:p w14:paraId="06769562" w14:textId="265FC7F2" w:rsidR="000C4661" w:rsidRPr="00694504" w:rsidRDefault="000C4661" w:rsidP="00074929">
      <w:pPr>
        <w:widowControl w:val="0"/>
        <w:numPr>
          <w:ilvl w:val="0"/>
          <w:numId w:val="19"/>
        </w:numPr>
        <w:tabs>
          <w:tab w:val="left" w:pos="0"/>
          <w:tab w:val="left" w:pos="390"/>
        </w:tabs>
        <w:suppressAutoHyphens/>
        <w:autoSpaceDE w:val="0"/>
        <w:autoSpaceDN w:val="0"/>
        <w:adjustRightInd w:val="0"/>
        <w:spacing w:before="40" w:after="40" w:line="276" w:lineRule="auto"/>
        <w:jc w:val="both"/>
        <w:rPr>
          <w:rFonts w:ascii="Calibri" w:hAnsi="Calibri" w:cs="Calibri"/>
          <w:color w:val="000000" w:themeColor="text1"/>
          <w:sz w:val="22"/>
          <w:szCs w:val="22"/>
          <w:lang w:eastAsia="x-none"/>
        </w:rPr>
      </w:pPr>
      <w:r w:rsidRPr="00694504">
        <w:rPr>
          <w:rFonts w:ascii="Calibri" w:hAnsi="Calibri" w:cs="Calibri"/>
          <w:color w:val="000000" w:themeColor="text1"/>
          <w:sz w:val="22"/>
          <w:szCs w:val="22"/>
          <w:lang w:eastAsia="x-none"/>
        </w:rPr>
        <w:t xml:space="preserve">Celem Regulaminu konkursu jest dostarczenie potencjalnym wnioskodawcom informacji przydatnych na etapie przygotowywania wniosku o dofinansowanie, realizacji projektu, </w:t>
      </w:r>
      <w:r w:rsidRPr="00694504">
        <w:rPr>
          <w:rFonts w:ascii="Calibri" w:hAnsi="Calibri" w:cs="Calibri"/>
          <w:color w:val="000000" w:themeColor="text1"/>
          <w:sz w:val="22"/>
          <w:szCs w:val="22"/>
          <w:lang w:eastAsia="x-none"/>
        </w:rPr>
        <w:br/>
        <w:t xml:space="preserve">a następnie złożenia do oceny w ramach konkursu ogłoszonego przez </w:t>
      </w:r>
      <w:r w:rsidRPr="00694504">
        <w:rPr>
          <w:rFonts w:asciiTheme="minorHAnsi" w:eastAsia="Calibri" w:hAnsiTheme="minorHAnsi"/>
          <w:noProof/>
          <w:color w:val="000000" w:themeColor="text1"/>
          <w:sz w:val="22"/>
          <w:szCs w:val="22"/>
        </w:rPr>
        <w:t>IZ RPO WO 2014-2020</w:t>
      </w:r>
      <w:r w:rsidRPr="00694504">
        <w:rPr>
          <w:rFonts w:ascii="Calibri" w:hAnsi="Calibri" w:cs="Calibri"/>
          <w:color w:val="000000" w:themeColor="text1"/>
          <w:sz w:val="22"/>
          <w:szCs w:val="22"/>
          <w:lang w:eastAsia="x-none"/>
        </w:rPr>
        <w:t>.</w:t>
      </w:r>
    </w:p>
    <w:p w14:paraId="0E4D96F6" w14:textId="7CF12332" w:rsidR="000C4661" w:rsidRPr="00694504" w:rsidRDefault="0083603B" w:rsidP="00074929">
      <w:pPr>
        <w:widowControl w:val="0"/>
        <w:numPr>
          <w:ilvl w:val="0"/>
          <w:numId w:val="19"/>
        </w:numPr>
        <w:tabs>
          <w:tab w:val="left" w:pos="0"/>
          <w:tab w:val="left" w:pos="390"/>
        </w:tabs>
        <w:suppressAutoHyphens/>
        <w:autoSpaceDE w:val="0"/>
        <w:autoSpaceDN w:val="0"/>
        <w:adjustRightInd w:val="0"/>
        <w:spacing w:before="40" w:after="40" w:line="276" w:lineRule="auto"/>
        <w:jc w:val="both"/>
        <w:rPr>
          <w:rFonts w:ascii="Calibri" w:hAnsi="Calibri" w:cs="Calibri"/>
          <w:color w:val="000000" w:themeColor="text1"/>
          <w:sz w:val="22"/>
          <w:szCs w:val="22"/>
          <w:lang w:eastAsia="x-none"/>
        </w:rPr>
      </w:pPr>
      <w:r w:rsidRPr="00694504">
        <w:rPr>
          <w:rFonts w:ascii="Calibri" w:hAnsi="Calibri" w:cs="Calibri"/>
          <w:color w:val="000000" w:themeColor="text1"/>
          <w:sz w:val="22"/>
          <w:szCs w:val="22"/>
          <w:lang w:eastAsia="x-none"/>
        </w:rPr>
        <w:t xml:space="preserve">IZ </w:t>
      </w:r>
      <w:r w:rsidR="000C4661" w:rsidRPr="00694504">
        <w:rPr>
          <w:rFonts w:ascii="Calibri" w:hAnsi="Calibri" w:cs="Calibri"/>
          <w:color w:val="000000" w:themeColor="text1"/>
          <w:sz w:val="22"/>
          <w:szCs w:val="22"/>
          <w:lang w:eastAsia="x-none"/>
        </w:rPr>
        <w:t xml:space="preserve">zastrzega sobie prawo do wprowadzania zmian w niniejszym Regulaminie konkursu </w:t>
      </w:r>
      <w:r w:rsidR="000C4661" w:rsidRPr="00694504">
        <w:rPr>
          <w:rFonts w:ascii="Calibri" w:hAnsi="Calibri" w:cs="Calibri"/>
          <w:color w:val="000000" w:themeColor="text1"/>
          <w:sz w:val="22"/>
          <w:szCs w:val="22"/>
          <w:lang w:eastAsia="x-none"/>
        </w:rPr>
        <w:br/>
        <w:t>w trakcie trwania konkursu, z zastrzeżeniem zmian skutkujących nierównym traktowaniem wnioskodawców, chyba że konieczność wprowadzenia tych zmian wynika z przepisów powszechnie obowiązującego prawa. W sytuacji gdy zaistnieje potrzeba wprowadzenia do Regulaminu konkursu zmiany (innej niż dotyczącej wydłużenia terminu naboru)</w:t>
      </w:r>
      <w:r w:rsidR="00845C69" w:rsidRPr="00694504">
        <w:rPr>
          <w:rFonts w:ascii="Calibri" w:hAnsi="Calibri" w:cs="Calibri"/>
          <w:color w:val="000000" w:themeColor="text1"/>
          <w:sz w:val="22"/>
          <w:szCs w:val="22"/>
          <w:lang w:eastAsia="x-none"/>
        </w:rPr>
        <w:t>,</w:t>
      </w:r>
      <w:r w:rsidR="000C4661" w:rsidRPr="00694504">
        <w:rPr>
          <w:rFonts w:ascii="Calibri" w:hAnsi="Calibri" w:cs="Calibri"/>
          <w:color w:val="000000" w:themeColor="text1"/>
          <w:sz w:val="22"/>
          <w:szCs w:val="22"/>
          <w:lang w:eastAsia="x-none"/>
        </w:rPr>
        <w:t xml:space="preserve"> a którego nabór się już rozpoczął i jednocześnie został złożony co najmniej jeden wniosek o dofinansowanie, wnioskodawca ten ma możliwość wycofania złożonego wniosku, jego poprawy oraz ponownego złożenia.</w:t>
      </w:r>
    </w:p>
    <w:p w14:paraId="51A52459" w14:textId="1A2D6BC8" w:rsidR="000C4661" w:rsidRPr="00694504" w:rsidRDefault="00635EA5" w:rsidP="00074929">
      <w:pPr>
        <w:widowControl w:val="0"/>
        <w:numPr>
          <w:ilvl w:val="0"/>
          <w:numId w:val="19"/>
        </w:numPr>
        <w:tabs>
          <w:tab w:val="left" w:pos="0"/>
          <w:tab w:val="left" w:pos="390"/>
        </w:tabs>
        <w:suppressAutoHyphens/>
        <w:autoSpaceDE w:val="0"/>
        <w:autoSpaceDN w:val="0"/>
        <w:adjustRightInd w:val="0"/>
        <w:spacing w:before="40" w:after="40" w:line="276" w:lineRule="auto"/>
        <w:jc w:val="both"/>
        <w:rPr>
          <w:rFonts w:ascii="Calibri" w:hAnsi="Calibri" w:cs="Calibri"/>
          <w:color w:val="000000" w:themeColor="text1"/>
          <w:sz w:val="22"/>
          <w:szCs w:val="22"/>
          <w:lang w:eastAsia="x-none"/>
        </w:rPr>
      </w:pPr>
      <w:r w:rsidRPr="00694504">
        <w:rPr>
          <w:rFonts w:ascii="Calibri" w:hAnsi="Calibri" w:cs="Calibri"/>
          <w:color w:val="000000" w:themeColor="text1"/>
          <w:sz w:val="22"/>
          <w:szCs w:val="22"/>
          <w:lang w:eastAsia="x-none"/>
        </w:rPr>
        <w:t xml:space="preserve">IZ </w:t>
      </w:r>
      <w:r w:rsidR="000C4661" w:rsidRPr="00694504">
        <w:rPr>
          <w:rFonts w:ascii="Calibri" w:hAnsi="Calibri" w:cs="Calibri"/>
          <w:color w:val="000000" w:themeColor="text1"/>
          <w:sz w:val="22"/>
          <w:szCs w:val="22"/>
          <w:lang w:eastAsia="x-none"/>
        </w:rPr>
        <w:t>zastrzega sobie prawo do możliwości wydłużenia terminu naboru wniosków o dofinansowanie projektów, co może nastąpić jedynie z bardzo ważnych i szczególnie uzasadnionych powodów niezależnych od I</w:t>
      </w:r>
      <w:r w:rsidR="00B71894" w:rsidRPr="00694504">
        <w:rPr>
          <w:rFonts w:ascii="Calibri" w:hAnsi="Calibri" w:cs="Calibri"/>
          <w:color w:val="000000" w:themeColor="text1"/>
          <w:sz w:val="22"/>
          <w:szCs w:val="22"/>
          <w:lang w:eastAsia="x-none"/>
        </w:rPr>
        <w:t>Z</w:t>
      </w:r>
      <w:r w:rsidR="000C4661" w:rsidRPr="00694504">
        <w:rPr>
          <w:rFonts w:ascii="Calibri" w:hAnsi="Calibri" w:cs="Calibri"/>
          <w:color w:val="000000" w:themeColor="text1"/>
          <w:sz w:val="22"/>
          <w:szCs w:val="22"/>
          <w:lang w:eastAsia="x-none"/>
        </w:rPr>
        <w:t>, po akceptacji zmiany Regulaminu przez ZWO. Możliwość taka będzie dopuszczona tylko w przypadku, gdy nie rozpoczął się jeszcze zgodnie z ogłoszeniem, nabór wniosków o dofinansowanie projektów oraz istnieje możliwość podjęcia przed rozpoczęciem naboru stosownej decyzji przez ZWO oraz poinformowania o niej wnioskodawców, celem zachowania zasady równego traktowania wszystkich wnioskodawców.</w:t>
      </w:r>
    </w:p>
    <w:p w14:paraId="47704106" w14:textId="447D0C2E" w:rsidR="000C4661" w:rsidRPr="00694504" w:rsidRDefault="000C4661" w:rsidP="00074929">
      <w:pPr>
        <w:widowControl w:val="0"/>
        <w:numPr>
          <w:ilvl w:val="0"/>
          <w:numId w:val="19"/>
        </w:numPr>
        <w:tabs>
          <w:tab w:val="left" w:pos="0"/>
          <w:tab w:val="left" w:pos="390"/>
        </w:tabs>
        <w:suppressAutoHyphens/>
        <w:autoSpaceDE w:val="0"/>
        <w:autoSpaceDN w:val="0"/>
        <w:adjustRightInd w:val="0"/>
        <w:spacing w:before="40" w:after="40" w:line="276" w:lineRule="auto"/>
        <w:jc w:val="both"/>
        <w:rPr>
          <w:rFonts w:ascii="Calibri" w:hAnsi="Calibri" w:cs="Calibri"/>
          <w:color w:val="000000" w:themeColor="text1"/>
          <w:sz w:val="22"/>
          <w:szCs w:val="22"/>
          <w:lang w:eastAsia="x-none"/>
        </w:rPr>
      </w:pPr>
      <w:r w:rsidRPr="00694504">
        <w:rPr>
          <w:rFonts w:ascii="Calibri" w:hAnsi="Calibri" w:cs="Calibri"/>
          <w:color w:val="000000" w:themeColor="text1"/>
          <w:sz w:val="22"/>
          <w:szCs w:val="22"/>
          <w:lang w:eastAsia="x-none"/>
        </w:rPr>
        <w:t xml:space="preserve">W przypadku zmiany Regulaminu, </w:t>
      </w:r>
      <w:r w:rsidR="00B71894" w:rsidRPr="00694504">
        <w:rPr>
          <w:rFonts w:ascii="Calibri" w:hAnsi="Calibri" w:cs="Calibri"/>
          <w:color w:val="000000" w:themeColor="text1"/>
          <w:sz w:val="22"/>
          <w:szCs w:val="22"/>
          <w:lang w:eastAsia="x-none"/>
        </w:rPr>
        <w:t>IZ</w:t>
      </w:r>
      <w:r w:rsidRPr="00694504">
        <w:rPr>
          <w:rFonts w:ascii="Calibri" w:hAnsi="Calibri" w:cs="Calibri"/>
          <w:color w:val="000000" w:themeColor="text1"/>
          <w:sz w:val="22"/>
          <w:szCs w:val="22"/>
          <w:lang w:eastAsia="x-none"/>
        </w:rPr>
        <w:t xml:space="preserve"> zamieszcza w każdym miejscu, w którym podała do publicznej wiadomości Regulamin, informację o jego zmianie, aktualną treść Regulaminu, uzasadnienie oraz termin, od którego zmiana obowiązuje. W związku z tym zaleca się, by potencjalni wnioskodawcy na bieżąco zapoznawali się z informacjami zamieszczanymi na stron</w:t>
      </w:r>
      <w:r w:rsidR="00B71894" w:rsidRPr="00694504">
        <w:rPr>
          <w:rFonts w:ascii="Calibri" w:hAnsi="Calibri" w:cs="Calibri"/>
          <w:color w:val="000000" w:themeColor="text1"/>
          <w:sz w:val="22"/>
          <w:szCs w:val="22"/>
          <w:lang w:eastAsia="x-none"/>
        </w:rPr>
        <w:t>ie</w:t>
      </w:r>
      <w:r w:rsidRPr="00694504">
        <w:rPr>
          <w:rFonts w:ascii="Calibri" w:hAnsi="Calibri" w:cs="Calibri"/>
          <w:color w:val="000000" w:themeColor="text1"/>
          <w:sz w:val="22"/>
          <w:szCs w:val="22"/>
          <w:lang w:eastAsia="x-none"/>
        </w:rPr>
        <w:t xml:space="preserve"> internetow</w:t>
      </w:r>
      <w:r w:rsidR="00B71894" w:rsidRPr="00694504">
        <w:rPr>
          <w:rFonts w:ascii="Calibri" w:hAnsi="Calibri" w:cs="Calibri"/>
          <w:color w:val="000000" w:themeColor="text1"/>
          <w:sz w:val="22"/>
          <w:szCs w:val="22"/>
          <w:lang w:eastAsia="x-none"/>
        </w:rPr>
        <w:t>ej</w:t>
      </w:r>
      <w:r w:rsidRPr="00694504">
        <w:rPr>
          <w:rFonts w:ascii="Calibri" w:hAnsi="Calibri" w:cs="Calibri"/>
          <w:color w:val="000000" w:themeColor="text1"/>
          <w:sz w:val="22"/>
          <w:szCs w:val="22"/>
          <w:lang w:eastAsia="x-none"/>
        </w:rPr>
        <w:t>:</w:t>
      </w:r>
      <w:r w:rsidR="00B71894" w:rsidRPr="00694504">
        <w:rPr>
          <w:rFonts w:ascii="Calibri" w:hAnsi="Calibri" w:cs="Calibri"/>
          <w:color w:val="000000" w:themeColor="text1"/>
          <w:sz w:val="22"/>
          <w:szCs w:val="22"/>
          <w:lang w:eastAsia="x-none"/>
        </w:rPr>
        <w:t xml:space="preserve"> </w:t>
      </w:r>
      <w:hyperlink r:id="rId10" w:history="1">
        <w:r w:rsidRPr="00694504">
          <w:rPr>
            <w:rFonts w:ascii="Calibri" w:hAnsi="Calibri" w:cs="Calibri"/>
            <w:color w:val="000000" w:themeColor="text1"/>
            <w:sz w:val="22"/>
            <w:szCs w:val="22"/>
            <w:u w:val="single"/>
            <w:lang w:eastAsia="x-none"/>
          </w:rPr>
          <w:t>www.rpo.opolskie.pl</w:t>
        </w:r>
      </w:hyperlink>
      <w:r w:rsidR="00B71894" w:rsidRPr="00694504">
        <w:rPr>
          <w:rFonts w:ascii="Calibri" w:hAnsi="Calibri" w:cs="Calibri"/>
          <w:color w:val="000000" w:themeColor="text1"/>
          <w:sz w:val="22"/>
          <w:szCs w:val="22"/>
          <w:lang w:eastAsia="x-none"/>
        </w:rPr>
        <w:t xml:space="preserve"> </w:t>
      </w:r>
      <w:r w:rsidRPr="00694504">
        <w:rPr>
          <w:rFonts w:ascii="Calibri" w:hAnsi="Calibri" w:cs="Calibri"/>
          <w:color w:val="000000" w:themeColor="text1"/>
          <w:sz w:val="22"/>
          <w:szCs w:val="22"/>
          <w:lang w:eastAsia="x-none"/>
        </w:rPr>
        <w:t xml:space="preserve">oraz na portalu Funduszy Europejskich </w:t>
      </w:r>
      <w:hyperlink r:id="rId11" w:history="1">
        <w:r w:rsidRPr="00694504">
          <w:rPr>
            <w:rFonts w:ascii="Calibri" w:hAnsi="Calibri" w:cs="Calibri"/>
            <w:color w:val="000000" w:themeColor="text1"/>
            <w:sz w:val="22"/>
            <w:szCs w:val="22"/>
            <w:u w:val="single"/>
            <w:lang w:eastAsia="x-none"/>
          </w:rPr>
          <w:t>www.funduszeeuropejskie.gov.pl</w:t>
        </w:r>
      </w:hyperlink>
      <w:r w:rsidRPr="00694504">
        <w:rPr>
          <w:rFonts w:ascii="Calibri" w:hAnsi="Calibri" w:cs="Calibri"/>
          <w:color w:val="000000" w:themeColor="text1"/>
          <w:sz w:val="22"/>
          <w:szCs w:val="22"/>
          <w:lang w:eastAsia="x-none"/>
        </w:rPr>
        <w:t>.</w:t>
      </w:r>
    </w:p>
    <w:p w14:paraId="76A0726A" w14:textId="198A6284" w:rsidR="00CA5D91" w:rsidRPr="00694504" w:rsidRDefault="00CA5D91" w:rsidP="001950C8">
      <w:pPr>
        <w:tabs>
          <w:tab w:val="left" w:pos="4065"/>
        </w:tabs>
        <w:spacing w:line="276" w:lineRule="auto"/>
        <w:rPr>
          <w:rFonts w:ascii="Calibri" w:hAnsi="Calibri"/>
          <w:b/>
          <w:color w:val="FF0000"/>
        </w:rPr>
      </w:pPr>
    </w:p>
    <w:p w14:paraId="1FF6C6B7" w14:textId="77777777" w:rsidR="003108B3" w:rsidRPr="00940480" w:rsidRDefault="003108B3" w:rsidP="003108B3">
      <w:pPr>
        <w:tabs>
          <w:tab w:val="left" w:pos="4065"/>
        </w:tabs>
        <w:spacing w:line="276" w:lineRule="auto"/>
        <w:jc w:val="center"/>
        <w:rPr>
          <w:rFonts w:ascii="Calibri" w:hAnsi="Calibri"/>
          <w:b/>
          <w:color w:val="000000" w:themeColor="text1"/>
        </w:rPr>
      </w:pPr>
      <w:r w:rsidRPr="00940480">
        <w:rPr>
          <w:rFonts w:ascii="Calibri" w:hAnsi="Calibri"/>
          <w:b/>
          <w:color w:val="000000" w:themeColor="text1"/>
        </w:rPr>
        <w:t>PODSTAWY PRAWNE I DOKUMENTY PROGRAMOWE</w:t>
      </w:r>
    </w:p>
    <w:p w14:paraId="5932184C" w14:textId="77777777" w:rsidR="003108B3" w:rsidRPr="00940480" w:rsidRDefault="003108B3" w:rsidP="003108B3">
      <w:pPr>
        <w:tabs>
          <w:tab w:val="left" w:pos="4065"/>
        </w:tabs>
        <w:spacing w:line="276" w:lineRule="auto"/>
        <w:jc w:val="center"/>
        <w:rPr>
          <w:rFonts w:ascii="Calibri" w:hAnsi="Calibri"/>
          <w:color w:val="000000" w:themeColor="text1"/>
          <w:sz w:val="22"/>
          <w:szCs w:val="22"/>
        </w:rPr>
      </w:pPr>
    </w:p>
    <w:p w14:paraId="71DAEFD3" w14:textId="36BB38F8" w:rsidR="003108B3" w:rsidRPr="00940480" w:rsidRDefault="003108B3" w:rsidP="00306356">
      <w:pPr>
        <w:numPr>
          <w:ilvl w:val="0"/>
          <w:numId w:val="7"/>
        </w:numPr>
        <w:spacing w:line="276" w:lineRule="auto"/>
        <w:ind w:left="284" w:hanging="284"/>
        <w:jc w:val="both"/>
        <w:rPr>
          <w:rFonts w:ascii="Calibri" w:hAnsi="Calibri"/>
          <w:iCs/>
          <w:color w:val="000000" w:themeColor="text1"/>
          <w:sz w:val="22"/>
          <w:szCs w:val="22"/>
        </w:rPr>
      </w:pPr>
      <w:r w:rsidRPr="00940480">
        <w:rPr>
          <w:rFonts w:ascii="Calibri" w:hAnsi="Calibri"/>
          <w:iCs/>
          <w:color w:val="000000" w:themeColor="text1"/>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w:t>
      </w:r>
      <w:r w:rsidR="00A265C5" w:rsidRPr="00940480">
        <w:rPr>
          <w:rFonts w:ascii="Calibri" w:hAnsi="Calibri"/>
          <w:iCs/>
          <w:color w:val="000000" w:themeColor="text1"/>
          <w:sz w:val="22"/>
          <w:szCs w:val="22"/>
        </w:rPr>
        <w:t xml:space="preserve"> </w:t>
      </w:r>
      <w:r w:rsidRPr="00940480">
        <w:rPr>
          <w:rFonts w:ascii="Calibri" w:hAnsi="Calibri"/>
          <w:iCs/>
          <w:color w:val="000000" w:themeColor="text1"/>
          <w:sz w:val="22"/>
          <w:szCs w:val="22"/>
        </w:rPr>
        <w:t xml:space="preserve">i Rybackiego oraz uchylające rozporządzenie Rady (WE) nr 1083/2006 </w:t>
      </w:r>
      <w:r w:rsidRPr="00940480">
        <w:rPr>
          <w:rFonts w:ascii="Calibri" w:hAnsi="Calibri"/>
          <w:color w:val="000000" w:themeColor="text1"/>
          <w:sz w:val="22"/>
          <w:szCs w:val="22"/>
        </w:rPr>
        <w:t xml:space="preserve">(Dz. Urz. UE, L 347/320 z 20 grudnia 2013 r. z </w:t>
      </w:r>
      <w:proofErr w:type="spellStart"/>
      <w:r w:rsidRPr="00940480">
        <w:rPr>
          <w:rFonts w:ascii="Calibri" w:hAnsi="Calibri"/>
          <w:color w:val="000000" w:themeColor="text1"/>
          <w:sz w:val="22"/>
          <w:szCs w:val="22"/>
        </w:rPr>
        <w:t>późn</w:t>
      </w:r>
      <w:proofErr w:type="spellEnd"/>
      <w:r w:rsidRPr="00940480">
        <w:rPr>
          <w:rFonts w:ascii="Calibri" w:hAnsi="Calibri"/>
          <w:color w:val="000000" w:themeColor="text1"/>
          <w:sz w:val="22"/>
          <w:szCs w:val="22"/>
        </w:rPr>
        <w:t xml:space="preserve">. zm.) – zwane dalej </w:t>
      </w:r>
      <w:r w:rsidRPr="00940480">
        <w:rPr>
          <w:rFonts w:ascii="Calibri" w:hAnsi="Calibri"/>
          <w:iCs/>
          <w:color w:val="000000" w:themeColor="text1"/>
          <w:sz w:val="22"/>
          <w:szCs w:val="22"/>
        </w:rPr>
        <w:t xml:space="preserve">„rozporządzeniem ogólnym”. </w:t>
      </w:r>
    </w:p>
    <w:p w14:paraId="772F7825" w14:textId="77777777" w:rsidR="003108B3" w:rsidRPr="00940480" w:rsidRDefault="003108B3" w:rsidP="00306356">
      <w:pPr>
        <w:numPr>
          <w:ilvl w:val="0"/>
          <w:numId w:val="7"/>
        </w:numPr>
        <w:spacing w:line="276" w:lineRule="auto"/>
        <w:ind w:left="284" w:hanging="284"/>
        <w:jc w:val="both"/>
        <w:rPr>
          <w:rFonts w:ascii="Calibri" w:hAnsi="Calibri"/>
          <w:iCs/>
          <w:color w:val="000000" w:themeColor="text1"/>
          <w:sz w:val="22"/>
          <w:szCs w:val="22"/>
        </w:rPr>
      </w:pPr>
      <w:r w:rsidRPr="00940480">
        <w:rPr>
          <w:rFonts w:ascii="Calibri" w:hAnsi="Calibri"/>
          <w:iCs/>
          <w:color w:val="000000" w:themeColor="text1"/>
          <w:sz w:val="22"/>
          <w:szCs w:val="22"/>
        </w:rPr>
        <w:t xml:space="preserve">Rozporządzenie (Parlamentu Europejskiego i Rady (UE) nr 1304/2013 z dnia 17 grudnia 2013 r. </w:t>
      </w:r>
      <w:r w:rsidRPr="00940480">
        <w:rPr>
          <w:rFonts w:ascii="Calibri" w:hAnsi="Calibri"/>
          <w:iCs/>
          <w:color w:val="000000" w:themeColor="text1"/>
          <w:sz w:val="22"/>
          <w:szCs w:val="22"/>
        </w:rPr>
        <w:br/>
        <w:t>w sprawie Europejskiego Funduszu Społecznego i uchylające rozporządzenie Rady (WE) nr 1081/2006 (Dz. Urz. UE, L 347/470 z 20 grudnia 2013 r.).</w:t>
      </w:r>
    </w:p>
    <w:p w14:paraId="73212570" w14:textId="53A85404" w:rsidR="003108B3" w:rsidRPr="00940480" w:rsidRDefault="003108B3" w:rsidP="00306356">
      <w:pPr>
        <w:numPr>
          <w:ilvl w:val="0"/>
          <w:numId w:val="7"/>
        </w:numPr>
        <w:spacing w:line="276" w:lineRule="auto"/>
        <w:ind w:left="284" w:hanging="284"/>
        <w:jc w:val="both"/>
        <w:rPr>
          <w:rFonts w:ascii="Calibri" w:hAnsi="Calibri"/>
          <w:color w:val="000000" w:themeColor="text1"/>
          <w:sz w:val="22"/>
          <w:szCs w:val="22"/>
        </w:rPr>
      </w:pPr>
      <w:r w:rsidRPr="00940480">
        <w:rPr>
          <w:rFonts w:ascii="Calibri" w:hAnsi="Calibri"/>
          <w:color w:val="000000" w:themeColor="text1"/>
          <w:sz w:val="22"/>
          <w:szCs w:val="22"/>
        </w:rPr>
        <w:t>Ustawa z dnia 11 lipca 2014 r. o zasadach realizacji programów w zakresie polityki spójności finansowanych w perspektywie finansowej 2014-2020 (</w:t>
      </w:r>
      <w:proofErr w:type="spellStart"/>
      <w:r w:rsidR="00D84A75" w:rsidRPr="00940480">
        <w:rPr>
          <w:rFonts w:ascii="Calibri" w:hAnsi="Calibri"/>
          <w:color w:val="000000" w:themeColor="text1"/>
          <w:sz w:val="22"/>
          <w:szCs w:val="22"/>
        </w:rPr>
        <w:t>t.j</w:t>
      </w:r>
      <w:proofErr w:type="spellEnd"/>
      <w:r w:rsidR="00D84A75" w:rsidRPr="00940480">
        <w:rPr>
          <w:rFonts w:ascii="Calibri" w:hAnsi="Calibri"/>
          <w:color w:val="000000" w:themeColor="text1"/>
          <w:sz w:val="22"/>
          <w:szCs w:val="22"/>
        </w:rPr>
        <w:t xml:space="preserve">. </w:t>
      </w:r>
      <w:hyperlink r:id="rId12" w:history="1">
        <w:r w:rsidR="00941F92" w:rsidRPr="00940480">
          <w:rPr>
            <w:rStyle w:val="Hipercze"/>
            <w:rFonts w:ascii="Calibri" w:hAnsi="Calibri"/>
            <w:color w:val="000000" w:themeColor="text1"/>
            <w:sz w:val="22"/>
            <w:szCs w:val="22"/>
            <w:u w:val="none"/>
          </w:rPr>
          <w:t>Dz.</w:t>
        </w:r>
        <w:r w:rsidR="005958E2" w:rsidRPr="00940480">
          <w:rPr>
            <w:rStyle w:val="Hipercze"/>
            <w:rFonts w:ascii="Calibri" w:hAnsi="Calibri"/>
            <w:color w:val="000000" w:themeColor="text1"/>
            <w:sz w:val="22"/>
            <w:szCs w:val="22"/>
            <w:u w:val="none"/>
          </w:rPr>
          <w:t xml:space="preserve"> </w:t>
        </w:r>
        <w:r w:rsidR="00941F92" w:rsidRPr="00940480">
          <w:rPr>
            <w:rStyle w:val="Hipercze"/>
            <w:rFonts w:ascii="Calibri" w:hAnsi="Calibri"/>
            <w:color w:val="000000" w:themeColor="text1"/>
            <w:sz w:val="22"/>
            <w:szCs w:val="22"/>
            <w:u w:val="none"/>
          </w:rPr>
          <w:t>U. 2016 poz. 217</w:t>
        </w:r>
      </w:hyperlink>
      <w:r w:rsidR="00D66BE7" w:rsidRPr="00940480">
        <w:rPr>
          <w:rFonts w:ascii="Calibri" w:hAnsi="Calibri"/>
          <w:color w:val="000000" w:themeColor="text1"/>
          <w:sz w:val="22"/>
          <w:szCs w:val="22"/>
        </w:rPr>
        <w:t xml:space="preserve"> </w:t>
      </w:r>
      <w:r w:rsidR="00052D94" w:rsidRPr="00940480">
        <w:rPr>
          <w:rFonts w:ascii="Calibri" w:hAnsi="Calibri"/>
          <w:color w:val="000000" w:themeColor="text1"/>
          <w:sz w:val="22"/>
          <w:szCs w:val="22"/>
        </w:rPr>
        <w:t xml:space="preserve">z </w:t>
      </w:r>
      <w:proofErr w:type="spellStart"/>
      <w:r w:rsidR="00052D94" w:rsidRPr="00940480">
        <w:rPr>
          <w:rFonts w:ascii="Calibri" w:hAnsi="Calibri"/>
          <w:color w:val="000000" w:themeColor="text1"/>
          <w:sz w:val="22"/>
          <w:szCs w:val="22"/>
        </w:rPr>
        <w:t>późn</w:t>
      </w:r>
      <w:proofErr w:type="spellEnd"/>
      <w:r w:rsidR="00052D94" w:rsidRPr="00940480">
        <w:rPr>
          <w:rFonts w:ascii="Calibri" w:hAnsi="Calibri"/>
          <w:color w:val="000000" w:themeColor="text1"/>
          <w:sz w:val="22"/>
          <w:szCs w:val="22"/>
        </w:rPr>
        <w:t xml:space="preserve">. </w:t>
      </w:r>
      <w:r w:rsidR="00D66BE7" w:rsidRPr="00940480">
        <w:rPr>
          <w:rFonts w:ascii="Calibri" w:hAnsi="Calibri"/>
          <w:color w:val="000000" w:themeColor="text1"/>
          <w:sz w:val="22"/>
          <w:szCs w:val="22"/>
        </w:rPr>
        <w:t>zm.</w:t>
      </w:r>
      <w:r w:rsidRPr="00940480">
        <w:rPr>
          <w:rFonts w:ascii="Calibri" w:hAnsi="Calibri"/>
          <w:color w:val="000000" w:themeColor="text1"/>
          <w:sz w:val="22"/>
          <w:szCs w:val="22"/>
        </w:rPr>
        <w:t xml:space="preserve">) – zwana dalej  „ustawą wdrożeniową”. </w:t>
      </w:r>
    </w:p>
    <w:p w14:paraId="59A63F95" w14:textId="6434637E" w:rsidR="003108B3" w:rsidRPr="00940480" w:rsidRDefault="003108B3" w:rsidP="00306356">
      <w:pPr>
        <w:numPr>
          <w:ilvl w:val="0"/>
          <w:numId w:val="7"/>
        </w:numPr>
        <w:spacing w:line="276" w:lineRule="auto"/>
        <w:ind w:left="284" w:hanging="284"/>
        <w:jc w:val="both"/>
        <w:rPr>
          <w:rFonts w:ascii="Calibri" w:hAnsi="Calibri"/>
          <w:color w:val="000000" w:themeColor="text1"/>
          <w:sz w:val="22"/>
          <w:szCs w:val="22"/>
        </w:rPr>
      </w:pPr>
      <w:r w:rsidRPr="00940480">
        <w:rPr>
          <w:rFonts w:ascii="Calibri" w:hAnsi="Calibri"/>
          <w:color w:val="000000" w:themeColor="text1"/>
          <w:sz w:val="22"/>
          <w:szCs w:val="22"/>
        </w:rPr>
        <w:t>Ustawa z dnia 29 stycznia 2004 r. Prawo Zamówień Publicznych (</w:t>
      </w:r>
      <w:proofErr w:type="spellStart"/>
      <w:r w:rsidR="00D84A75" w:rsidRPr="00940480">
        <w:rPr>
          <w:rFonts w:ascii="Calibri" w:hAnsi="Calibri"/>
          <w:color w:val="000000" w:themeColor="text1"/>
          <w:sz w:val="22"/>
          <w:szCs w:val="22"/>
        </w:rPr>
        <w:t>t.j</w:t>
      </w:r>
      <w:proofErr w:type="spellEnd"/>
      <w:r w:rsidR="00D84A75" w:rsidRPr="00940480">
        <w:rPr>
          <w:rFonts w:ascii="Calibri" w:hAnsi="Calibri"/>
          <w:color w:val="000000" w:themeColor="text1"/>
          <w:sz w:val="22"/>
          <w:szCs w:val="22"/>
        </w:rPr>
        <w:t xml:space="preserve">. </w:t>
      </w:r>
      <w:hyperlink r:id="rId13" w:history="1">
        <w:r w:rsidR="008A6E8E" w:rsidRPr="00940480">
          <w:rPr>
            <w:rStyle w:val="Hipercze"/>
            <w:rFonts w:ascii="Calibri" w:hAnsi="Calibri"/>
            <w:color w:val="000000" w:themeColor="text1"/>
            <w:sz w:val="22"/>
            <w:szCs w:val="22"/>
            <w:u w:val="none"/>
          </w:rPr>
          <w:t>Dz.</w:t>
        </w:r>
        <w:r w:rsidR="005958E2" w:rsidRPr="00940480">
          <w:rPr>
            <w:rStyle w:val="Hipercze"/>
            <w:rFonts w:ascii="Calibri" w:hAnsi="Calibri"/>
            <w:color w:val="000000" w:themeColor="text1"/>
            <w:sz w:val="22"/>
            <w:szCs w:val="22"/>
            <w:u w:val="none"/>
          </w:rPr>
          <w:t xml:space="preserve"> </w:t>
        </w:r>
        <w:r w:rsidR="008A6E8E" w:rsidRPr="00940480">
          <w:rPr>
            <w:rStyle w:val="Hipercze"/>
            <w:rFonts w:ascii="Calibri" w:hAnsi="Calibri"/>
            <w:color w:val="000000" w:themeColor="text1"/>
            <w:sz w:val="22"/>
            <w:szCs w:val="22"/>
            <w:u w:val="none"/>
          </w:rPr>
          <w:t>U. 2015 poz. 2164</w:t>
        </w:r>
      </w:hyperlink>
      <w:r w:rsidR="00385744">
        <w:rPr>
          <w:rStyle w:val="Hipercze"/>
          <w:rFonts w:ascii="Calibri" w:hAnsi="Calibri"/>
          <w:color w:val="000000" w:themeColor="text1"/>
          <w:sz w:val="22"/>
          <w:szCs w:val="22"/>
          <w:u w:val="none"/>
        </w:rPr>
        <w:t xml:space="preserve"> z </w:t>
      </w:r>
      <w:proofErr w:type="spellStart"/>
      <w:r w:rsidR="00385744">
        <w:rPr>
          <w:rStyle w:val="Hipercze"/>
          <w:rFonts w:ascii="Calibri" w:hAnsi="Calibri"/>
          <w:color w:val="000000" w:themeColor="text1"/>
          <w:sz w:val="22"/>
          <w:szCs w:val="22"/>
          <w:u w:val="none"/>
        </w:rPr>
        <w:t>późn</w:t>
      </w:r>
      <w:proofErr w:type="spellEnd"/>
      <w:r w:rsidR="00385744">
        <w:rPr>
          <w:rStyle w:val="Hipercze"/>
          <w:rFonts w:ascii="Calibri" w:hAnsi="Calibri"/>
          <w:color w:val="000000" w:themeColor="text1"/>
          <w:sz w:val="22"/>
          <w:szCs w:val="22"/>
          <w:u w:val="none"/>
        </w:rPr>
        <w:t>. zm.</w:t>
      </w:r>
      <w:r w:rsidRPr="00940480">
        <w:rPr>
          <w:rFonts w:ascii="Calibri" w:hAnsi="Calibri"/>
          <w:color w:val="000000" w:themeColor="text1"/>
          <w:sz w:val="22"/>
          <w:szCs w:val="22"/>
        </w:rPr>
        <w:t xml:space="preserve">). </w:t>
      </w:r>
    </w:p>
    <w:p w14:paraId="4380B65B" w14:textId="660A1BA6" w:rsidR="003108B3" w:rsidRPr="00940480" w:rsidRDefault="003108B3" w:rsidP="00306356">
      <w:pPr>
        <w:numPr>
          <w:ilvl w:val="0"/>
          <w:numId w:val="7"/>
        </w:numPr>
        <w:spacing w:line="276" w:lineRule="auto"/>
        <w:ind w:left="284" w:hanging="284"/>
        <w:jc w:val="both"/>
        <w:rPr>
          <w:rFonts w:ascii="Calibri" w:hAnsi="Calibri"/>
          <w:color w:val="000000" w:themeColor="text1"/>
          <w:sz w:val="22"/>
          <w:szCs w:val="22"/>
        </w:rPr>
      </w:pPr>
      <w:r w:rsidRPr="00940480">
        <w:rPr>
          <w:rFonts w:ascii="Calibri" w:hAnsi="Calibri"/>
          <w:color w:val="000000" w:themeColor="text1"/>
          <w:sz w:val="22"/>
          <w:szCs w:val="22"/>
        </w:rPr>
        <w:t>Ustawa z dnia 27 sierpnia 2009 r. o finansach publicznych (</w:t>
      </w:r>
      <w:hyperlink r:id="rId14" w:history="1">
        <w:r w:rsidR="006861B1" w:rsidRPr="00940480">
          <w:rPr>
            <w:rStyle w:val="Hipercze"/>
            <w:rFonts w:ascii="Calibri" w:hAnsi="Calibri"/>
            <w:color w:val="000000" w:themeColor="text1"/>
            <w:sz w:val="22"/>
            <w:szCs w:val="22"/>
            <w:u w:val="none"/>
          </w:rPr>
          <w:t>Dz. U. 2016 poz. 1870</w:t>
        </w:r>
      </w:hyperlink>
      <w:r w:rsidR="00385744">
        <w:rPr>
          <w:rStyle w:val="Hipercze"/>
          <w:rFonts w:ascii="Calibri" w:hAnsi="Calibri"/>
          <w:color w:val="000000" w:themeColor="text1"/>
          <w:sz w:val="22"/>
          <w:szCs w:val="22"/>
          <w:u w:val="none"/>
        </w:rPr>
        <w:t xml:space="preserve"> z </w:t>
      </w:r>
      <w:proofErr w:type="spellStart"/>
      <w:r w:rsidR="00385744">
        <w:rPr>
          <w:rStyle w:val="Hipercze"/>
          <w:rFonts w:ascii="Calibri" w:hAnsi="Calibri"/>
          <w:color w:val="000000" w:themeColor="text1"/>
          <w:sz w:val="22"/>
          <w:szCs w:val="22"/>
          <w:u w:val="none"/>
        </w:rPr>
        <w:t>późn</w:t>
      </w:r>
      <w:proofErr w:type="spellEnd"/>
      <w:r w:rsidR="00385744">
        <w:rPr>
          <w:rStyle w:val="Hipercze"/>
          <w:rFonts w:ascii="Calibri" w:hAnsi="Calibri"/>
          <w:color w:val="000000" w:themeColor="text1"/>
          <w:sz w:val="22"/>
          <w:szCs w:val="22"/>
          <w:u w:val="none"/>
        </w:rPr>
        <w:t>. zm.</w:t>
      </w:r>
      <w:r w:rsidRPr="00940480">
        <w:rPr>
          <w:rFonts w:ascii="Calibri" w:hAnsi="Calibri"/>
          <w:color w:val="000000" w:themeColor="text1"/>
          <w:sz w:val="22"/>
          <w:szCs w:val="22"/>
        </w:rPr>
        <w:t xml:space="preserve">). </w:t>
      </w:r>
    </w:p>
    <w:p w14:paraId="30B7B158" w14:textId="2330B279" w:rsidR="003108B3" w:rsidRPr="00940480" w:rsidRDefault="003108B3" w:rsidP="00306356">
      <w:pPr>
        <w:numPr>
          <w:ilvl w:val="0"/>
          <w:numId w:val="7"/>
        </w:numPr>
        <w:spacing w:line="276" w:lineRule="auto"/>
        <w:ind w:left="284" w:hanging="284"/>
        <w:jc w:val="both"/>
        <w:rPr>
          <w:rFonts w:ascii="Calibri" w:hAnsi="Calibri"/>
          <w:color w:val="000000" w:themeColor="text1"/>
          <w:sz w:val="22"/>
          <w:szCs w:val="22"/>
        </w:rPr>
      </w:pPr>
      <w:r w:rsidRPr="00940480">
        <w:rPr>
          <w:rFonts w:ascii="Calibri" w:hAnsi="Calibri"/>
          <w:color w:val="000000" w:themeColor="text1"/>
          <w:sz w:val="22"/>
          <w:szCs w:val="22"/>
        </w:rPr>
        <w:t>Ustawa z dnia 29 sierpnia 1997 r. o ochronie danych osobowych (</w:t>
      </w:r>
      <w:hyperlink r:id="rId15" w:history="1">
        <w:r w:rsidR="00986B13" w:rsidRPr="00940480">
          <w:rPr>
            <w:rFonts w:asciiTheme="minorHAnsi" w:hAnsiTheme="minorHAnsi"/>
            <w:color w:val="000000" w:themeColor="text1"/>
            <w:sz w:val="22"/>
            <w:szCs w:val="22"/>
          </w:rPr>
          <w:t>Dz.U. 2016 poz. 922</w:t>
        </w:r>
      </w:hyperlink>
      <w:r w:rsidR="00F14896">
        <w:rPr>
          <w:rFonts w:asciiTheme="minorHAnsi" w:hAnsiTheme="minorHAnsi"/>
          <w:color w:val="000000" w:themeColor="text1"/>
          <w:sz w:val="22"/>
          <w:szCs w:val="22"/>
        </w:rPr>
        <w:t xml:space="preserve"> z </w:t>
      </w:r>
      <w:proofErr w:type="spellStart"/>
      <w:r w:rsidR="00F14896">
        <w:rPr>
          <w:rFonts w:asciiTheme="minorHAnsi" w:hAnsiTheme="minorHAnsi"/>
          <w:color w:val="000000" w:themeColor="text1"/>
          <w:sz w:val="22"/>
          <w:szCs w:val="22"/>
        </w:rPr>
        <w:t>późn</w:t>
      </w:r>
      <w:proofErr w:type="spellEnd"/>
      <w:r w:rsidR="00F14896">
        <w:rPr>
          <w:rFonts w:asciiTheme="minorHAnsi" w:hAnsiTheme="minorHAnsi"/>
          <w:color w:val="000000" w:themeColor="text1"/>
          <w:sz w:val="22"/>
          <w:szCs w:val="22"/>
        </w:rPr>
        <w:t>. zm.</w:t>
      </w:r>
      <w:r w:rsidRPr="00940480">
        <w:rPr>
          <w:rFonts w:ascii="Calibri" w:hAnsi="Calibri"/>
          <w:color w:val="000000" w:themeColor="text1"/>
          <w:sz w:val="22"/>
          <w:szCs w:val="22"/>
        </w:rPr>
        <w:t xml:space="preserve">). </w:t>
      </w:r>
    </w:p>
    <w:p w14:paraId="121B3E29" w14:textId="6C18D10B" w:rsidR="003108B3" w:rsidRPr="00940480" w:rsidRDefault="000967DA" w:rsidP="00306356">
      <w:pPr>
        <w:numPr>
          <w:ilvl w:val="0"/>
          <w:numId w:val="7"/>
        </w:numPr>
        <w:spacing w:line="276" w:lineRule="auto"/>
        <w:ind w:left="284" w:hanging="284"/>
        <w:jc w:val="both"/>
        <w:rPr>
          <w:rFonts w:ascii="Calibri" w:hAnsi="Calibri"/>
          <w:color w:val="000000" w:themeColor="text1"/>
          <w:sz w:val="22"/>
          <w:szCs w:val="22"/>
        </w:rPr>
      </w:pPr>
      <w:r w:rsidRPr="00940480">
        <w:rPr>
          <w:rFonts w:ascii="Calibri" w:hAnsi="Calibri"/>
          <w:color w:val="000000" w:themeColor="text1"/>
          <w:sz w:val="22"/>
          <w:szCs w:val="22"/>
        </w:rPr>
        <w:t xml:space="preserve"> </w:t>
      </w:r>
      <w:r w:rsidR="003108B3" w:rsidRPr="00940480">
        <w:rPr>
          <w:rFonts w:ascii="Calibri" w:hAnsi="Calibri"/>
          <w:color w:val="000000" w:themeColor="text1"/>
          <w:sz w:val="22"/>
          <w:szCs w:val="22"/>
        </w:rPr>
        <w:t xml:space="preserve">Ustawa z dnia 30 kwietnia 2004 r. o postępowaniu w sprawach dotyczących pomocy publicznej </w:t>
      </w:r>
      <w:r w:rsidR="003108B3" w:rsidRPr="00940480">
        <w:rPr>
          <w:rFonts w:ascii="Calibri" w:hAnsi="Calibri"/>
          <w:color w:val="000000" w:themeColor="text1"/>
          <w:sz w:val="22"/>
          <w:szCs w:val="22"/>
        </w:rPr>
        <w:br/>
        <w:t>(</w:t>
      </w:r>
      <w:hyperlink r:id="rId16" w:history="1">
        <w:r w:rsidR="0034751A" w:rsidRPr="00940480">
          <w:rPr>
            <w:rStyle w:val="Hipercze"/>
            <w:rFonts w:ascii="Calibri" w:hAnsi="Calibri"/>
            <w:color w:val="000000" w:themeColor="text1"/>
            <w:sz w:val="22"/>
            <w:szCs w:val="22"/>
            <w:u w:val="none"/>
          </w:rPr>
          <w:t>Dz.U. 2016 poz. 1808</w:t>
        </w:r>
      </w:hyperlink>
      <w:r w:rsidR="00F14896">
        <w:rPr>
          <w:rStyle w:val="Hipercze"/>
          <w:rFonts w:ascii="Calibri" w:hAnsi="Calibri"/>
          <w:color w:val="000000" w:themeColor="text1"/>
          <w:sz w:val="22"/>
          <w:szCs w:val="22"/>
          <w:u w:val="none"/>
        </w:rPr>
        <w:t xml:space="preserve"> z </w:t>
      </w:r>
      <w:proofErr w:type="spellStart"/>
      <w:r w:rsidR="00F14896">
        <w:rPr>
          <w:rStyle w:val="Hipercze"/>
          <w:rFonts w:ascii="Calibri" w:hAnsi="Calibri"/>
          <w:color w:val="000000" w:themeColor="text1"/>
          <w:sz w:val="22"/>
          <w:szCs w:val="22"/>
          <w:u w:val="none"/>
        </w:rPr>
        <w:t>późn</w:t>
      </w:r>
      <w:proofErr w:type="spellEnd"/>
      <w:r w:rsidR="00F14896">
        <w:rPr>
          <w:rStyle w:val="Hipercze"/>
          <w:rFonts w:ascii="Calibri" w:hAnsi="Calibri"/>
          <w:color w:val="000000" w:themeColor="text1"/>
          <w:sz w:val="22"/>
          <w:szCs w:val="22"/>
          <w:u w:val="none"/>
        </w:rPr>
        <w:t>. zm.</w:t>
      </w:r>
      <w:r w:rsidR="003108B3" w:rsidRPr="00940480">
        <w:rPr>
          <w:rFonts w:ascii="Calibri" w:hAnsi="Calibri"/>
          <w:color w:val="000000" w:themeColor="text1"/>
          <w:sz w:val="22"/>
          <w:szCs w:val="22"/>
        </w:rPr>
        <w:t xml:space="preserve">). </w:t>
      </w:r>
    </w:p>
    <w:p w14:paraId="084ED2F8" w14:textId="4D65FDE7" w:rsidR="00E8189F" w:rsidRPr="00940480" w:rsidRDefault="00A265C5" w:rsidP="00E8189F">
      <w:pPr>
        <w:numPr>
          <w:ilvl w:val="0"/>
          <w:numId w:val="7"/>
        </w:numPr>
        <w:spacing w:line="276" w:lineRule="auto"/>
        <w:ind w:left="284" w:hanging="284"/>
        <w:jc w:val="both"/>
        <w:rPr>
          <w:rFonts w:ascii="Calibri" w:hAnsi="Calibri"/>
          <w:color w:val="000000" w:themeColor="text1"/>
          <w:sz w:val="22"/>
          <w:szCs w:val="22"/>
        </w:rPr>
      </w:pPr>
      <w:r w:rsidRPr="00940480">
        <w:rPr>
          <w:rFonts w:ascii="Calibri" w:hAnsi="Calibri"/>
          <w:color w:val="000000" w:themeColor="text1"/>
          <w:sz w:val="22"/>
          <w:szCs w:val="22"/>
        </w:rPr>
        <w:t xml:space="preserve"> </w:t>
      </w:r>
      <w:r w:rsidR="003D029D" w:rsidRPr="00940480">
        <w:rPr>
          <w:rFonts w:ascii="Calibri" w:hAnsi="Calibri"/>
          <w:color w:val="000000" w:themeColor="text1"/>
          <w:sz w:val="22"/>
          <w:szCs w:val="22"/>
        </w:rPr>
        <w:t>Ustawa z dnia 27 sierpnia 1997 r. o rehabilitacji zawodowej i społecznej oraz zatrudnian</w:t>
      </w:r>
      <w:r w:rsidR="001D3B48" w:rsidRPr="00940480">
        <w:rPr>
          <w:rFonts w:ascii="Calibri" w:hAnsi="Calibri"/>
          <w:color w:val="000000" w:themeColor="text1"/>
          <w:sz w:val="22"/>
          <w:szCs w:val="22"/>
        </w:rPr>
        <w:t>iu osób niepełnosprawnych (</w:t>
      </w:r>
      <w:hyperlink r:id="rId17" w:history="1">
        <w:r w:rsidR="00D756E0" w:rsidRPr="00940480">
          <w:rPr>
            <w:rStyle w:val="Hipercze"/>
            <w:rFonts w:ascii="Calibri" w:hAnsi="Calibri"/>
            <w:color w:val="000000" w:themeColor="text1"/>
            <w:sz w:val="22"/>
            <w:szCs w:val="22"/>
            <w:u w:val="none"/>
          </w:rPr>
          <w:t>Dz.U. 2016 poz. 2046</w:t>
        </w:r>
      </w:hyperlink>
      <w:r w:rsidR="00385744">
        <w:rPr>
          <w:rStyle w:val="Hipercze"/>
          <w:rFonts w:ascii="Calibri" w:hAnsi="Calibri"/>
          <w:color w:val="000000" w:themeColor="text1"/>
          <w:sz w:val="22"/>
          <w:szCs w:val="22"/>
          <w:u w:val="none"/>
        </w:rPr>
        <w:t xml:space="preserve"> z </w:t>
      </w:r>
      <w:proofErr w:type="spellStart"/>
      <w:r w:rsidR="00385744">
        <w:rPr>
          <w:rStyle w:val="Hipercze"/>
          <w:rFonts w:ascii="Calibri" w:hAnsi="Calibri"/>
          <w:color w:val="000000" w:themeColor="text1"/>
          <w:sz w:val="22"/>
          <w:szCs w:val="22"/>
          <w:u w:val="none"/>
        </w:rPr>
        <w:t>późn</w:t>
      </w:r>
      <w:proofErr w:type="spellEnd"/>
      <w:r w:rsidR="00385744">
        <w:rPr>
          <w:rStyle w:val="Hipercze"/>
          <w:rFonts w:ascii="Calibri" w:hAnsi="Calibri"/>
          <w:color w:val="000000" w:themeColor="text1"/>
          <w:sz w:val="22"/>
          <w:szCs w:val="22"/>
          <w:u w:val="none"/>
        </w:rPr>
        <w:t>. zm.</w:t>
      </w:r>
      <w:r w:rsidR="003D029D" w:rsidRPr="00940480">
        <w:rPr>
          <w:rFonts w:ascii="Calibri" w:hAnsi="Calibri"/>
          <w:color w:val="000000" w:themeColor="text1"/>
          <w:sz w:val="22"/>
          <w:szCs w:val="22"/>
        </w:rPr>
        <w:t>).</w:t>
      </w:r>
    </w:p>
    <w:p w14:paraId="5CCD4574" w14:textId="0C812837" w:rsidR="00940480" w:rsidRPr="00940480" w:rsidRDefault="00940480" w:rsidP="00E8189F">
      <w:pPr>
        <w:numPr>
          <w:ilvl w:val="0"/>
          <w:numId w:val="7"/>
        </w:numPr>
        <w:spacing w:line="276" w:lineRule="auto"/>
        <w:ind w:left="284" w:hanging="284"/>
        <w:jc w:val="both"/>
        <w:rPr>
          <w:rFonts w:ascii="Calibri" w:hAnsi="Calibri"/>
          <w:color w:val="000000" w:themeColor="text1"/>
          <w:sz w:val="22"/>
          <w:szCs w:val="22"/>
        </w:rPr>
      </w:pPr>
      <w:r w:rsidRPr="00940480">
        <w:rPr>
          <w:rFonts w:ascii="Calibri" w:hAnsi="Calibri"/>
          <w:color w:val="000000" w:themeColor="text1"/>
          <w:sz w:val="22"/>
          <w:szCs w:val="22"/>
        </w:rPr>
        <w:t xml:space="preserve">Ustawa z dnia 20 kwietnia 2004 r. o promocji zatrudnienia i instytucjach rynku pracy (Dz.U. 2017 poz. 1065 z </w:t>
      </w:r>
      <w:proofErr w:type="spellStart"/>
      <w:r w:rsidRPr="00940480">
        <w:rPr>
          <w:rFonts w:ascii="Calibri" w:hAnsi="Calibri"/>
          <w:color w:val="000000" w:themeColor="text1"/>
          <w:sz w:val="22"/>
          <w:szCs w:val="22"/>
        </w:rPr>
        <w:t>późn</w:t>
      </w:r>
      <w:proofErr w:type="spellEnd"/>
      <w:r w:rsidRPr="00940480">
        <w:rPr>
          <w:rFonts w:ascii="Calibri" w:hAnsi="Calibri"/>
          <w:color w:val="000000" w:themeColor="text1"/>
          <w:sz w:val="22"/>
          <w:szCs w:val="22"/>
        </w:rPr>
        <w:t>. zm.).</w:t>
      </w:r>
    </w:p>
    <w:p w14:paraId="3A38F0DA" w14:textId="1BC803D9" w:rsidR="00E8189F" w:rsidRDefault="00E8189F" w:rsidP="00E8189F">
      <w:pPr>
        <w:numPr>
          <w:ilvl w:val="0"/>
          <w:numId w:val="7"/>
        </w:numPr>
        <w:spacing w:line="276" w:lineRule="auto"/>
        <w:ind w:left="284" w:hanging="284"/>
        <w:jc w:val="both"/>
        <w:rPr>
          <w:rFonts w:ascii="Calibri" w:hAnsi="Calibri"/>
          <w:color w:val="000000" w:themeColor="text1"/>
          <w:sz w:val="22"/>
          <w:szCs w:val="22"/>
        </w:rPr>
      </w:pPr>
      <w:r w:rsidRPr="00940480">
        <w:rPr>
          <w:rFonts w:ascii="Calibri" w:hAnsi="Calibri"/>
          <w:color w:val="000000" w:themeColor="text1"/>
          <w:sz w:val="22"/>
          <w:szCs w:val="22"/>
        </w:rPr>
        <w:t xml:space="preserve">Ustawa z dnia 22 grudnia 2015 r. o Zintegrowanym Systemie Kwalifikacji (Dz. U. z 2017 r. poz. 986); </w:t>
      </w:r>
    </w:p>
    <w:p w14:paraId="24215113" w14:textId="5A6A8A19" w:rsidR="003F10DD" w:rsidRPr="00940480" w:rsidRDefault="003F10DD" w:rsidP="00E8189F">
      <w:pPr>
        <w:numPr>
          <w:ilvl w:val="0"/>
          <w:numId w:val="7"/>
        </w:numPr>
        <w:spacing w:line="276" w:lineRule="auto"/>
        <w:ind w:left="284" w:hanging="284"/>
        <w:jc w:val="both"/>
        <w:rPr>
          <w:rFonts w:ascii="Calibri" w:hAnsi="Calibri"/>
          <w:color w:val="000000" w:themeColor="text1"/>
          <w:sz w:val="22"/>
          <w:szCs w:val="22"/>
        </w:rPr>
      </w:pPr>
      <w:r>
        <w:rPr>
          <w:rFonts w:ascii="Calibri" w:hAnsi="Calibri"/>
          <w:color w:val="000000" w:themeColor="text1"/>
          <w:sz w:val="22"/>
          <w:szCs w:val="22"/>
        </w:rPr>
        <w:t>Ustawa</w:t>
      </w:r>
      <w:r w:rsidRPr="003F10DD">
        <w:rPr>
          <w:rFonts w:ascii="Calibri" w:hAnsi="Calibri"/>
          <w:color w:val="000000" w:themeColor="text1"/>
          <w:sz w:val="22"/>
          <w:szCs w:val="22"/>
        </w:rPr>
        <w:t xml:space="preserve"> z dnia 2 lipca 2004r. o swobodzie działalności gospodarczej (Dz.U. 2016</w:t>
      </w:r>
      <w:r>
        <w:rPr>
          <w:rFonts w:ascii="Calibri" w:hAnsi="Calibri"/>
          <w:color w:val="000000" w:themeColor="text1"/>
          <w:sz w:val="22"/>
          <w:szCs w:val="22"/>
        </w:rPr>
        <w:t xml:space="preserve"> poz. 1893</w:t>
      </w:r>
      <w:r w:rsidR="00385744">
        <w:rPr>
          <w:rFonts w:ascii="Calibri" w:hAnsi="Calibri"/>
          <w:color w:val="000000" w:themeColor="text1"/>
          <w:sz w:val="22"/>
          <w:szCs w:val="22"/>
        </w:rPr>
        <w:t xml:space="preserve"> z </w:t>
      </w:r>
      <w:proofErr w:type="spellStart"/>
      <w:r w:rsidR="00385744">
        <w:rPr>
          <w:rFonts w:ascii="Calibri" w:hAnsi="Calibri"/>
          <w:color w:val="000000" w:themeColor="text1"/>
          <w:sz w:val="22"/>
          <w:szCs w:val="22"/>
        </w:rPr>
        <w:t>późn</w:t>
      </w:r>
      <w:proofErr w:type="spellEnd"/>
      <w:r w:rsidR="00385744">
        <w:rPr>
          <w:rFonts w:ascii="Calibri" w:hAnsi="Calibri"/>
          <w:color w:val="000000" w:themeColor="text1"/>
          <w:sz w:val="22"/>
          <w:szCs w:val="22"/>
        </w:rPr>
        <w:t>. zm.</w:t>
      </w:r>
      <w:r w:rsidRPr="003F10DD">
        <w:rPr>
          <w:rFonts w:ascii="Calibri" w:hAnsi="Calibri"/>
          <w:color w:val="000000" w:themeColor="text1"/>
          <w:sz w:val="22"/>
          <w:szCs w:val="22"/>
        </w:rPr>
        <w:t>)</w:t>
      </w:r>
    </w:p>
    <w:p w14:paraId="15D4976D" w14:textId="052A1374" w:rsidR="003108B3" w:rsidRPr="00940480" w:rsidRDefault="003108B3" w:rsidP="00306356">
      <w:pPr>
        <w:numPr>
          <w:ilvl w:val="0"/>
          <w:numId w:val="7"/>
        </w:numPr>
        <w:spacing w:line="276" w:lineRule="auto"/>
        <w:ind w:left="284" w:hanging="284"/>
        <w:jc w:val="both"/>
        <w:rPr>
          <w:rFonts w:ascii="Calibri" w:hAnsi="Calibri"/>
          <w:color w:val="000000" w:themeColor="text1"/>
          <w:sz w:val="22"/>
          <w:szCs w:val="22"/>
        </w:rPr>
      </w:pPr>
      <w:r w:rsidRPr="00940480">
        <w:rPr>
          <w:rFonts w:ascii="Calibri" w:hAnsi="Calibri"/>
          <w:color w:val="000000" w:themeColor="text1"/>
          <w:sz w:val="22"/>
          <w:szCs w:val="22"/>
        </w:rPr>
        <w:t xml:space="preserve">Rozporządzenie Rady Ministrów z dnia 7 sierpnia 2008 r. w sprawie sprawozdań o udzielonej pomocy publicznej, informacji o nieudzielaniu takiej pomocy oraz sprawozdań o zaległych należnościach przedsiębiorców z tytułu świadczeń na rzecz sektora finansów publicznych (Dz. U. z 2008 r., Nr 153, poz. 952 z </w:t>
      </w:r>
      <w:proofErr w:type="spellStart"/>
      <w:r w:rsidRPr="00940480">
        <w:rPr>
          <w:rFonts w:ascii="Calibri" w:hAnsi="Calibri"/>
          <w:color w:val="000000" w:themeColor="text1"/>
          <w:sz w:val="22"/>
          <w:szCs w:val="22"/>
        </w:rPr>
        <w:t>późn</w:t>
      </w:r>
      <w:proofErr w:type="spellEnd"/>
      <w:r w:rsidRPr="00940480">
        <w:rPr>
          <w:rFonts w:ascii="Calibri" w:hAnsi="Calibri"/>
          <w:color w:val="000000" w:themeColor="text1"/>
          <w:sz w:val="22"/>
          <w:szCs w:val="22"/>
        </w:rPr>
        <w:t xml:space="preserve">. zm.). </w:t>
      </w:r>
    </w:p>
    <w:p w14:paraId="17C1F4DC" w14:textId="25893169" w:rsidR="003108B3" w:rsidRPr="00940480" w:rsidRDefault="00A265C5" w:rsidP="00306356">
      <w:pPr>
        <w:numPr>
          <w:ilvl w:val="0"/>
          <w:numId w:val="7"/>
        </w:numPr>
        <w:spacing w:line="276" w:lineRule="auto"/>
        <w:ind w:left="284" w:hanging="284"/>
        <w:jc w:val="both"/>
        <w:rPr>
          <w:rFonts w:ascii="Calibri" w:hAnsi="Calibri"/>
          <w:color w:val="000000" w:themeColor="text1"/>
          <w:sz w:val="22"/>
          <w:szCs w:val="22"/>
        </w:rPr>
      </w:pPr>
      <w:r w:rsidRPr="00940480">
        <w:rPr>
          <w:rFonts w:ascii="Calibri" w:hAnsi="Calibri"/>
          <w:color w:val="000000" w:themeColor="text1"/>
          <w:sz w:val="22"/>
          <w:szCs w:val="22"/>
        </w:rPr>
        <w:t xml:space="preserve"> </w:t>
      </w:r>
      <w:r w:rsidR="003108B3" w:rsidRPr="00940480">
        <w:rPr>
          <w:rFonts w:ascii="Calibri" w:hAnsi="Calibri"/>
          <w:color w:val="000000" w:themeColor="text1"/>
          <w:sz w:val="22"/>
          <w:szCs w:val="22"/>
        </w:rPr>
        <w:t xml:space="preserve">Rozporządzenie Rady Ministrów z dnia 29 marca 2010 r. w sprawie zakresu informacji przedstawianych przez podmiot ubiegający się o pomoc inną niż pomoc de </w:t>
      </w:r>
      <w:proofErr w:type="spellStart"/>
      <w:r w:rsidR="003108B3" w:rsidRPr="00940480">
        <w:rPr>
          <w:rFonts w:ascii="Calibri" w:hAnsi="Calibri"/>
          <w:color w:val="000000" w:themeColor="text1"/>
          <w:sz w:val="22"/>
          <w:szCs w:val="22"/>
        </w:rPr>
        <w:t>minimis</w:t>
      </w:r>
      <w:proofErr w:type="spellEnd"/>
      <w:r w:rsidR="003108B3" w:rsidRPr="00940480">
        <w:rPr>
          <w:rFonts w:ascii="Calibri" w:hAnsi="Calibri"/>
          <w:color w:val="000000" w:themeColor="text1"/>
          <w:sz w:val="22"/>
          <w:szCs w:val="22"/>
        </w:rPr>
        <w:t xml:space="preserve"> lub pomoc </w:t>
      </w:r>
      <w:r w:rsidR="003108B3" w:rsidRPr="00940480">
        <w:rPr>
          <w:rFonts w:ascii="Calibri" w:hAnsi="Calibri"/>
          <w:color w:val="000000" w:themeColor="text1"/>
          <w:sz w:val="22"/>
          <w:szCs w:val="22"/>
        </w:rPr>
        <w:br/>
        <w:t xml:space="preserve">de </w:t>
      </w:r>
      <w:proofErr w:type="spellStart"/>
      <w:r w:rsidR="003108B3" w:rsidRPr="00940480">
        <w:rPr>
          <w:rFonts w:ascii="Calibri" w:hAnsi="Calibri"/>
          <w:color w:val="000000" w:themeColor="text1"/>
          <w:sz w:val="22"/>
          <w:szCs w:val="22"/>
        </w:rPr>
        <w:t>minimis</w:t>
      </w:r>
      <w:proofErr w:type="spellEnd"/>
      <w:r w:rsidR="003108B3" w:rsidRPr="00940480">
        <w:rPr>
          <w:rFonts w:ascii="Calibri" w:hAnsi="Calibri"/>
          <w:color w:val="000000" w:themeColor="text1"/>
          <w:sz w:val="22"/>
          <w:szCs w:val="22"/>
        </w:rPr>
        <w:t xml:space="preserve"> w rolnictwie lub rybołówstwie (Dz. U. z 2010 r., Nr 53, poz. 312 z </w:t>
      </w:r>
      <w:proofErr w:type="spellStart"/>
      <w:r w:rsidR="003108B3" w:rsidRPr="00940480">
        <w:rPr>
          <w:rFonts w:ascii="Calibri" w:hAnsi="Calibri"/>
          <w:color w:val="000000" w:themeColor="text1"/>
          <w:sz w:val="22"/>
          <w:szCs w:val="22"/>
        </w:rPr>
        <w:t>późn</w:t>
      </w:r>
      <w:proofErr w:type="spellEnd"/>
      <w:r w:rsidR="003108B3" w:rsidRPr="00940480">
        <w:rPr>
          <w:rFonts w:ascii="Calibri" w:hAnsi="Calibri"/>
          <w:color w:val="000000" w:themeColor="text1"/>
          <w:sz w:val="22"/>
          <w:szCs w:val="22"/>
        </w:rPr>
        <w:t>. zm.).</w:t>
      </w:r>
    </w:p>
    <w:p w14:paraId="06DB619C" w14:textId="1B393F8C" w:rsidR="003108B3" w:rsidRPr="00940480" w:rsidRDefault="00A265C5" w:rsidP="00306356">
      <w:pPr>
        <w:numPr>
          <w:ilvl w:val="0"/>
          <w:numId w:val="7"/>
        </w:numPr>
        <w:spacing w:line="276" w:lineRule="auto"/>
        <w:ind w:left="284" w:hanging="284"/>
        <w:jc w:val="both"/>
        <w:rPr>
          <w:rFonts w:ascii="Calibri" w:hAnsi="Calibri"/>
          <w:color w:val="000000" w:themeColor="text1"/>
          <w:sz w:val="22"/>
          <w:szCs w:val="22"/>
        </w:rPr>
      </w:pPr>
      <w:r w:rsidRPr="00940480">
        <w:rPr>
          <w:rFonts w:ascii="Calibri" w:hAnsi="Calibri"/>
          <w:color w:val="000000" w:themeColor="text1"/>
          <w:sz w:val="22"/>
          <w:szCs w:val="22"/>
        </w:rPr>
        <w:t xml:space="preserve"> </w:t>
      </w:r>
      <w:r w:rsidR="003108B3" w:rsidRPr="00940480">
        <w:rPr>
          <w:rFonts w:ascii="Calibri" w:hAnsi="Calibri"/>
          <w:color w:val="000000" w:themeColor="text1"/>
          <w:sz w:val="22"/>
          <w:szCs w:val="22"/>
        </w:rPr>
        <w:t>Rozporządzenie Rady Ministrów z dnia 29 marca 2010</w:t>
      </w:r>
      <w:r w:rsidR="00416AC7" w:rsidRPr="00940480">
        <w:rPr>
          <w:rFonts w:ascii="Calibri" w:hAnsi="Calibri"/>
          <w:color w:val="000000" w:themeColor="text1"/>
          <w:sz w:val="22"/>
          <w:szCs w:val="22"/>
        </w:rPr>
        <w:t xml:space="preserve"> </w:t>
      </w:r>
      <w:r w:rsidR="003108B3" w:rsidRPr="00940480">
        <w:rPr>
          <w:rFonts w:ascii="Calibri" w:hAnsi="Calibri"/>
          <w:color w:val="000000" w:themeColor="text1"/>
          <w:sz w:val="22"/>
          <w:szCs w:val="22"/>
        </w:rPr>
        <w:t xml:space="preserve">r. w sprawie zakresu informacji przedstawianych przez podmiot ubiegający się o pomoc de </w:t>
      </w:r>
      <w:proofErr w:type="spellStart"/>
      <w:r w:rsidR="003108B3" w:rsidRPr="00940480">
        <w:rPr>
          <w:rFonts w:ascii="Calibri" w:hAnsi="Calibri"/>
          <w:color w:val="000000" w:themeColor="text1"/>
          <w:sz w:val="22"/>
          <w:szCs w:val="22"/>
        </w:rPr>
        <w:t>minimis</w:t>
      </w:r>
      <w:proofErr w:type="spellEnd"/>
      <w:r w:rsidR="003108B3" w:rsidRPr="00940480">
        <w:rPr>
          <w:rFonts w:ascii="Calibri" w:hAnsi="Calibri"/>
          <w:color w:val="000000" w:themeColor="text1"/>
          <w:sz w:val="22"/>
          <w:szCs w:val="22"/>
        </w:rPr>
        <w:t xml:space="preserve"> (Dz. U. z 2010 r., Nr 53, poz. 311 </w:t>
      </w:r>
      <w:r w:rsidR="003108B3" w:rsidRPr="00940480">
        <w:rPr>
          <w:rFonts w:ascii="Calibri" w:hAnsi="Calibri"/>
          <w:color w:val="000000" w:themeColor="text1"/>
          <w:sz w:val="22"/>
          <w:szCs w:val="22"/>
        </w:rPr>
        <w:br/>
        <w:t xml:space="preserve">z </w:t>
      </w:r>
      <w:proofErr w:type="spellStart"/>
      <w:r w:rsidR="003108B3" w:rsidRPr="00940480">
        <w:rPr>
          <w:rFonts w:ascii="Calibri" w:hAnsi="Calibri"/>
          <w:color w:val="000000" w:themeColor="text1"/>
          <w:sz w:val="22"/>
          <w:szCs w:val="22"/>
        </w:rPr>
        <w:t>późn</w:t>
      </w:r>
      <w:proofErr w:type="spellEnd"/>
      <w:r w:rsidR="003108B3" w:rsidRPr="00940480">
        <w:rPr>
          <w:rFonts w:ascii="Calibri" w:hAnsi="Calibri"/>
          <w:color w:val="000000" w:themeColor="text1"/>
          <w:sz w:val="22"/>
          <w:szCs w:val="22"/>
        </w:rPr>
        <w:t>. zm.).</w:t>
      </w:r>
    </w:p>
    <w:p w14:paraId="293C4E4D" w14:textId="3737D6E5" w:rsidR="003108B3" w:rsidRPr="00940480" w:rsidRDefault="00A265C5" w:rsidP="00306356">
      <w:pPr>
        <w:numPr>
          <w:ilvl w:val="0"/>
          <w:numId w:val="7"/>
        </w:numPr>
        <w:spacing w:line="276" w:lineRule="auto"/>
        <w:ind w:left="284" w:hanging="284"/>
        <w:jc w:val="both"/>
        <w:rPr>
          <w:rFonts w:ascii="Calibri" w:hAnsi="Calibri"/>
          <w:color w:val="000000" w:themeColor="text1"/>
          <w:sz w:val="22"/>
          <w:szCs w:val="22"/>
        </w:rPr>
      </w:pPr>
      <w:r w:rsidRPr="00940480">
        <w:rPr>
          <w:rFonts w:ascii="Calibri" w:hAnsi="Calibri" w:cs="Calibri"/>
          <w:color w:val="000000" w:themeColor="text1"/>
          <w:sz w:val="22"/>
          <w:szCs w:val="22"/>
        </w:rPr>
        <w:t xml:space="preserve"> </w:t>
      </w:r>
      <w:r w:rsidR="003108B3" w:rsidRPr="00940480">
        <w:rPr>
          <w:rFonts w:ascii="Calibri" w:hAnsi="Calibri" w:cs="Calibri"/>
          <w:color w:val="000000" w:themeColor="text1"/>
          <w:sz w:val="22"/>
          <w:szCs w:val="22"/>
        </w:rPr>
        <w:t xml:space="preserve">Rozporządzenie Ministra Infrastruktury i Rozwoju z dnia 2 lipca 2015 r. w sprawie udzielania pomocy publicznej oraz pomocy </w:t>
      </w:r>
      <w:r w:rsidR="003108B3" w:rsidRPr="00940480">
        <w:rPr>
          <w:rFonts w:ascii="Calibri" w:hAnsi="Calibri" w:cs="Calibri,Italic"/>
          <w:i/>
          <w:iCs/>
          <w:color w:val="000000" w:themeColor="text1"/>
          <w:sz w:val="22"/>
          <w:szCs w:val="22"/>
        </w:rPr>
        <w:t xml:space="preserve">de </w:t>
      </w:r>
      <w:proofErr w:type="spellStart"/>
      <w:r w:rsidR="003108B3" w:rsidRPr="00940480">
        <w:rPr>
          <w:rFonts w:ascii="Calibri" w:hAnsi="Calibri" w:cs="Calibri,Italic"/>
          <w:i/>
          <w:iCs/>
          <w:color w:val="000000" w:themeColor="text1"/>
          <w:sz w:val="22"/>
          <w:szCs w:val="22"/>
        </w:rPr>
        <w:t>minimis</w:t>
      </w:r>
      <w:proofErr w:type="spellEnd"/>
      <w:r w:rsidR="003108B3" w:rsidRPr="00940480">
        <w:rPr>
          <w:rFonts w:ascii="Calibri" w:hAnsi="Calibri" w:cs="Calibri,Italic"/>
          <w:i/>
          <w:iCs/>
          <w:color w:val="000000" w:themeColor="text1"/>
          <w:sz w:val="22"/>
          <w:szCs w:val="22"/>
        </w:rPr>
        <w:t xml:space="preserve"> </w:t>
      </w:r>
      <w:r w:rsidR="003108B3" w:rsidRPr="00940480">
        <w:rPr>
          <w:rFonts w:ascii="Calibri" w:hAnsi="Calibri" w:cs="Calibri"/>
          <w:color w:val="000000" w:themeColor="text1"/>
          <w:sz w:val="22"/>
          <w:szCs w:val="22"/>
        </w:rPr>
        <w:t>w programach operacyjnych finansowanych z Europejskiego Funduszu Społecznego na lata 2014-2020</w:t>
      </w:r>
      <w:r w:rsidR="006F2F80">
        <w:rPr>
          <w:rFonts w:ascii="Calibri" w:hAnsi="Calibri" w:cs="Calibri"/>
          <w:color w:val="000000" w:themeColor="text1"/>
          <w:sz w:val="22"/>
          <w:szCs w:val="22"/>
        </w:rPr>
        <w:t xml:space="preserve"> (Dz. U. z 2015 r., poz. 1073)</w:t>
      </w:r>
      <w:r w:rsidR="003108B3" w:rsidRPr="00940480">
        <w:rPr>
          <w:rFonts w:ascii="Calibri" w:hAnsi="Calibri" w:cs="Calibri"/>
          <w:color w:val="000000" w:themeColor="text1"/>
          <w:sz w:val="22"/>
          <w:szCs w:val="22"/>
        </w:rPr>
        <w:t>.</w:t>
      </w:r>
    </w:p>
    <w:p w14:paraId="0994B565" w14:textId="19E1AA74" w:rsidR="003108B3" w:rsidRPr="00940480" w:rsidRDefault="00A265C5" w:rsidP="00306356">
      <w:pPr>
        <w:numPr>
          <w:ilvl w:val="0"/>
          <w:numId w:val="7"/>
        </w:numPr>
        <w:spacing w:line="276" w:lineRule="auto"/>
        <w:ind w:left="284" w:hanging="284"/>
        <w:jc w:val="both"/>
        <w:rPr>
          <w:rFonts w:ascii="Calibri" w:hAnsi="Calibri"/>
          <w:color w:val="000000" w:themeColor="text1"/>
          <w:sz w:val="22"/>
          <w:szCs w:val="22"/>
        </w:rPr>
      </w:pPr>
      <w:r w:rsidRPr="00940480">
        <w:rPr>
          <w:rFonts w:ascii="Calibri" w:hAnsi="Calibri"/>
          <w:color w:val="000000" w:themeColor="text1"/>
          <w:sz w:val="22"/>
          <w:szCs w:val="22"/>
        </w:rPr>
        <w:t xml:space="preserve"> </w:t>
      </w:r>
      <w:r w:rsidR="003108B3" w:rsidRPr="00940480">
        <w:rPr>
          <w:rFonts w:ascii="Calibri" w:hAnsi="Calibri"/>
          <w:color w:val="000000" w:themeColor="text1"/>
          <w:sz w:val="22"/>
          <w:szCs w:val="22"/>
        </w:rPr>
        <w:t xml:space="preserve">Rozporządzenie Ministra Finansów z dnia 23 czerwca 2010 r. w sprawie rejestru podmiotów wykluczonych z możliwości otrzymywania środków przeznaczonych na realizację programów finansowanych z udziałem środków europejskich (Dz. U. z 2010 r., Nr 125, poz. 846 z </w:t>
      </w:r>
      <w:proofErr w:type="spellStart"/>
      <w:r w:rsidR="003108B3" w:rsidRPr="00940480">
        <w:rPr>
          <w:rFonts w:ascii="Calibri" w:hAnsi="Calibri"/>
          <w:color w:val="000000" w:themeColor="text1"/>
          <w:sz w:val="22"/>
          <w:szCs w:val="22"/>
        </w:rPr>
        <w:t>późn</w:t>
      </w:r>
      <w:proofErr w:type="spellEnd"/>
      <w:r w:rsidR="003108B3" w:rsidRPr="00940480">
        <w:rPr>
          <w:rFonts w:ascii="Calibri" w:hAnsi="Calibri"/>
          <w:color w:val="000000" w:themeColor="text1"/>
          <w:sz w:val="22"/>
          <w:szCs w:val="22"/>
        </w:rPr>
        <w:t xml:space="preserve">. zm.). </w:t>
      </w:r>
    </w:p>
    <w:p w14:paraId="28FF99DE" w14:textId="3F166E98" w:rsidR="003108B3" w:rsidRPr="00940480" w:rsidRDefault="00A265C5" w:rsidP="00306356">
      <w:pPr>
        <w:numPr>
          <w:ilvl w:val="0"/>
          <w:numId w:val="7"/>
        </w:numPr>
        <w:spacing w:line="276" w:lineRule="auto"/>
        <w:ind w:left="284" w:hanging="284"/>
        <w:jc w:val="both"/>
        <w:rPr>
          <w:rFonts w:ascii="Calibri" w:hAnsi="Calibri"/>
          <w:color w:val="000000" w:themeColor="text1"/>
          <w:sz w:val="22"/>
          <w:szCs w:val="22"/>
        </w:rPr>
      </w:pPr>
      <w:r w:rsidRPr="00940480">
        <w:rPr>
          <w:rFonts w:ascii="Calibri" w:hAnsi="Calibri"/>
          <w:color w:val="000000" w:themeColor="text1"/>
          <w:sz w:val="22"/>
          <w:szCs w:val="22"/>
        </w:rPr>
        <w:t xml:space="preserve"> </w:t>
      </w:r>
      <w:r w:rsidR="003108B3" w:rsidRPr="00940480">
        <w:rPr>
          <w:rFonts w:ascii="Calibri" w:hAnsi="Calibri"/>
          <w:color w:val="000000" w:themeColor="text1"/>
          <w:sz w:val="22"/>
          <w:szCs w:val="22"/>
        </w:rPr>
        <w:t xml:space="preserve">Rozporządzenie Ministra Rozwoju Regionalnego z dnia 18 grudnia 2009 r. w sprawie warunków </w:t>
      </w:r>
      <w:r w:rsidR="003108B3" w:rsidRPr="00940480">
        <w:rPr>
          <w:rFonts w:ascii="Calibri" w:hAnsi="Calibri"/>
          <w:color w:val="000000" w:themeColor="text1"/>
          <w:sz w:val="22"/>
          <w:szCs w:val="22"/>
        </w:rPr>
        <w:br/>
        <w:t xml:space="preserve">i trybu udzielania i rozliczania zaliczek oraz zakresu i terminów składania wniosków o płatność </w:t>
      </w:r>
      <w:r w:rsidR="003108B3" w:rsidRPr="00940480">
        <w:rPr>
          <w:rFonts w:ascii="Calibri" w:hAnsi="Calibri"/>
          <w:color w:val="000000" w:themeColor="text1"/>
          <w:sz w:val="22"/>
          <w:szCs w:val="22"/>
        </w:rPr>
        <w:br/>
        <w:t>w ramach programów finansowanych z udziałem środków europejskich (Dz. U. z 20</w:t>
      </w:r>
      <w:r w:rsidR="00A10A72">
        <w:rPr>
          <w:rFonts w:ascii="Calibri" w:hAnsi="Calibri"/>
          <w:color w:val="000000" w:themeColor="text1"/>
          <w:sz w:val="22"/>
          <w:szCs w:val="22"/>
        </w:rPr>
        <w:t>16</w:t>
      </w:r>
      <w:r w:rsidR="003108B3" w:rsidRPr="00940480">
        <w:rPr>
          <w:rFonts w:ascii="Calibri" w:hAnsi="Calibri"/>
          <w:color w:val="000000" w:themeColor="text1"/>
          <w:sz w:val="22"/>
          <w:szCs w:val="22"/>
        </w:rPr>
        <w:t xml:space="preserve"> r., poz. </w:t>
      </w:r>
      <w:r w:rsidR="00A10A72">
        <w:rPr>
          <w:rFonts w:ascii="Calibri" w:hAnsi="Calibri"/>
          <w:color w:val="000000" w:themeColor="text1"/>
          <w:sz w:val="22"/>
          <w:szCs w:val="22"/>
        </w:rPr>
        <w:t>1161</w:t>
      </w:r>
      <w:r w:rsidR="003108B3" w:rsidRPr="00940480">
        <w:rPr>
          <w:rFonts w:ascii="Calibri" w:hAnsi="Calibri"/>
          <w:color w:val="000000" w:themeColor="text1"/>
          <w:sz w:val="22"/>
          <w:szCs w:val="22"/>
        </w:rPr>
        <w:t>).</w:t>
      </w:r>
    </w:p>
    <w:p w14:paraId="48BEBCAF" w14:textId="3AC379EE" w:rsidR="009B195F" w:rsidRPr="00940480" w:rsidRDefault="00A265C5" w:rsidP="00E8189F">
      <w:pPr>
        <w:numPr>
          <w:ilvl w:val="0"/>
          <w:numId w:val="7"/>
        </w:numPr>
        <w:spacing w:line="276" w:lineRule="auto"/>
        <w:ind w:left="284" w:hanging="284"/>
        <w:jc w:val="both"/>
        <w:rPr>
          <w:rFonts w:ascii="Calibri" w:hAnsi="Calibri"/>
          <w:color w:val="000000" w:themeColor="text1"/>
          <w:sz w:val="22"/>
          <w:szCs w:val="22"/>
        </w:rPr>
      </w:pPr>
      <w:r w:rsidRPr="00940480">
        <w:rPr>
          <w:rFonts w:ascii="Calibri" w:hAnsi="Calibri"/>
          <w:color w:val="000000" w:themeColor="text1"/>
          <w:sz w:val="22"/>
          <w:szCs w:val="22"/>
        </w:rPr>
        <w:t xml:space="preserve"> </w:t>
      </w:r>
      <w:r w:rsidR="008E645C" w:rsidRPr="00940480">
        <w:rPr>
          <w:rFonts w:ascii="Calibri" w:hAnsi="Calibri"/>
          <w:color w:val="000000" w:themeColor="text1"/>
          <w:sz w:val="22"/>
          <w:szCs w:val="22"/>
        </w:rPr>
        <w:t>Rozporzą</w:t>
      </w:r>
      <w:r w:rsidR="00A31775" w:rsidRPr="00940480">
        <w:rPr>
          <w:rFonts w:ascii="Calibri" w:hAnsi="Calibri"/>
          <w:color w:val="000000" w:themeColor="text1"/>
          <w:sz w:val="22"/>
          <w:szCs w:val="22"/>
        </w:rPr>
        <w:t>dzenie Rady Ministrów z dnia 23 grudnia 2009</w:t>
      </w:r>
      <w:r w:rsidR="00416AC7" w:rsidRPr="00940480">
        <w:rPr>
          <w:rFonts w:ascii="Calibri" w:hAnsi="Calibri"/>
          <w:color w:val="000000" w:themeColor="text1"/>
          <w:sz w:val="22"/>
          <w:szCs w:val="22"/>
        </w:rPr>
        <w:t xml:space="preserve"> </w:t>
      </w:r>
      <w:r w:rsidR="00A31775" w:rsidRPr="00940480">
        <w:rPr>
          <w:rFonts w:ascii="Calibri" w:hAnsi="Calibri"/>
          <w:color w:val="000000" w:themeColor="text1"/>
          <w:sz w:val="22"/>
          <w:szCs w:val="22"/>
        </w:rPr>
        <w:t>r. w spr</w:t>
      </w:r>
      <w:r w:rsidR="000B45A2" w:rsidRPr="00940480">
        <w:rPr>
          <w:rFonts w:ascii="Calibri" w:hAnsi="Calibri"/>
          <w:color w:val="000000" w:themeColor="text1"/>
          <w:sz w:val="22"/>
          <w:szCs w:val="22"/>
        </w:rPr>
        <w:t>awie przekazywania sprawozdań o </w:t>
      </w:r>
      <w:r w:rsidR="00A31775" w:rsidRPr="00940480">
        <w:rPr>
          <w:rFonts w:ascii="Calibri" w:hAnsi="Calibri"/>
          <w:color w:val="000000" w:themeColor="text1"/>
          <w:sz w:val="22"/>
          <w:szCs w:val="22"/>
        </w:rPr>
        <w:t>udziel</w:t>
      </w:r>
      <w:r w:rsidR="00F943C1" w:rsidRPr="00940480">
        <w:rPr>
          <w:rFonts w:ascii="Calibri" w:hAnsi="Calibri"/>
          <w:color w:val="000000" w:themeColor="text1"/>
          <w:sz w:val="22"/>
          <w:szCs w:val="22"/>
        </w:rPr>
        <w:t>onej</w:t>
      </w:r>
      <w:r w:rsidR="00A31775" w:rsidRPr="00940480">
        <w:rPr>
          <w:rFonts w:ascii="Calibri" w:hAnsi="Calibri"/>
          <w:color w:val="000000" w:themeColor="text1"/>
          <w:sz w:val="22"/>
          <w:szCs w:val="22"/>
        </w:rPr>
        <w:t xml:space="preserve"> pomocy publicznej i informacji o nieudziel</w:t>
      </w:r>
      <w:r w:rsidR="00F943C1" w:rsidRPr="00940480">
        <w:rPr>
          <w:rFonts w:ascii="Calibri" w:hAnsi="Calibri"/>
          <w:color w:val="000000" w:themeColor="text1"/>
          <w:sz w:val="22"/>
          <w:szCs w:val="22"/>
        </w:rPr>
        <w:t>e</w:t>
      </w:r>
      <w:r w:rsidR="00A31775" w:rsidRPr="00940480">
        <w:rPr>
          <w:rFonts w:ascii="Calibri" w:hAnsi="Calibri"/>
          <w:color w:val="000000" w:themeColor="text1"/>
          <w:sz w:val="22"/>
          <w:szCs w:val="22"/>
        </w:rPr>
        <w:t>niu takiej pomocy z wykorzystaniem aplikacji SHRIMP (Dz. U. z 2014</w:t>
      </w:r>
      <w:r w:rsidR="00416AC7" w:rsidRPr="00940480">
        <w:rPr>
          <w:rFonts w:ascii="Calibri" w:hAnsi="Calibri"/>
          <w:color w:val="000000" w:themeColor="text1"/>
          <w:sz w:val="22"/>
          <w:szCs w:val="22"/>
        </w:rPr>
        <w:t xml:space="preserve"> </w:t>
      </w:r>
      <w:r w:rsidR="00A31775" w:rsidRPr="00940480">
        <w:rPr>
          <w:rFonts w:ascii="Calibri" w:hAnsi="Calibri"/>
          <w:color w:val="000000" w:themeColor="text1"/>
          <w:sz w:val="22"/>
          <w:szCs w:val="22"/>
        </w:rPr>
        <w:t>r., poz. 59</w:t>
      </w:r>
      <w:r w:rsidR="006F2F80">
        <w:rPr>
          <w:rFonts w:ascii="Calibri" w:hAnsi="Calibri"/>
          <w:color w:val="000000" w:themeColor="text1"/>
          <w:sz w:val="22"/>
          <w:szCs w:val="22"/>
        </w:rPr>
        <w:t xml:space="preserve"> z </w:t>
      </w:r>
      <w:proofErr w:type="spellStart"/>
      <w:r w:rsidR="006F2F80">
        <w:rPr>
          <w:rFonts w:ascii="Calibri" w:hAnsi="Calibri"/>
          <w:color w:val="000000" w:themeColor="text1"/>
          <w:sz w:val="22"/>
          <w:szCs w:val="22"/>
        </w:rPr>
        <w:t>późn</w:t>
      </w:r>
      <w:proofErr w:type="spellEnd"/>
      <w:r w:rsidR="006F2F80">
        <w:rPr>
          <w:rFonts w:ascii="Calibri" w:hAnsi="Calibri"/>
          <w:color w:val="000000" w:themeColor="text1"/>
          <w:sz w:val="22"/>
          <w:szCs w:val="22"/>
        </w:rPr>
        <w:t>. zm.</w:t>
      </w:r>
      <w:r w:rsidR="00A31775" w:rsidRPr="00940480">
        <w:rPr>
          <w:rFonts w:ascii="Calibri" w:hAnsi="Calibri"/>
          <w:color w:val="000000" w:themeColor="text1"/>
          <w:sz w:val="22"/>
          <w:szCs w:val="22"/>
        </w:rPr>
        <w:t xml:space="preserve">). </w:t>
      </w:r>
    </w:p>
    <w:p w14:paraId="1E0A4BF0" w14:textId="77777777" w:rsidR="00E8189F" w:rsidRPr="00940480" w:rsidRDefault="00E8189F" w:rsidP="00E8189F">
      <w:pPr>
        <w:spacing w:line="276" w:lineRule="auto"/>
        <w:ind w:left="284"/>
        <w:jc w:val="both"/>
        <w:rPr>
          <w:rFonts w:ascii="Calibri" w:hAnsi="Calibri"/>
          <w:color w:val="000000" w:themeColor="text1"/>
          <w:sz w:val="22"/>
          <w:szCs w:val="22"/>
        </w:rPr>
      </w:pPr>
    </w:p>
    <w:p w14:paraId="5B18E0B3" w14:textId="77777777" w:rsidR="003108B3" w:rsidRPr="00940480" w:rsidRDefault="003108B3" w:rsidP="003108B3">
      <w:pPr>
        <w:tabs>
          <w:tab w:val="left" w:pos="4065"/>
        </w:tabs>
        <w:spacing w:after="120" w:line="276" w:lineRule="auto"/>
        <w:jc w:val="both"/>
        <w:rPr>
          <w:rFonts w:ascii="Calibri" w:hAnsi="Calibri"/>
          <w:b/>
          <w:color w:val="000000" w:themeColor="text1"/>
          <w:sz w:val="22"/>
          <w:szCs w:val="22"/>
        </w:rPr>
      </w:pPr>
      <w:r w:rsidRPr="00940480">
        <w:rPr>
          <w:rFonts w:ascii="Calibri" w:hAnsi="Calibri"/>
          <w:b/>
          <w:color w:val="000000" w:themeColor="text1"/>
          <w:sz w:val="22"/>
          <w:szCs w:val="22"/>
        </w:rPr>
        <w:t>Przed przystąpieniem do sporządzania wniosku o dofinansowanie projektu Wnioskodawca powinien zapoznać się z poniższymi dokumentami, związanymi z systemem wdrażania RPO WO 2014-2020:</w:t>
      </w:r>
    </w:p>
    <w:p w14:paraId="64710ED0" w14:textId="77777777" w:rsidR="003108B3" w:rsidRPr="00940480" w:rsidRDefault="003108B3" w:rsidP="00306356">
      <w:pPr>
        <w:numPr>
          <w:ilvl w:val="0"/>
          <w:numId w:val="8"/>
        </w:numPr>
        <w:tabs>
          <w:tab w:val="left" w:pos="284"/>
        </w:tabs>
        <w:spacing w:line="276" w:lineRule="auto"/>
        <w:ind w:hanging="720"/>
        <w:jc w:val="both"/>
        <w:rPr>
          <w:rFonts w:ascii="Calibri" w:hAnsi="Calibri"/>
          <w:color w:val="000000" w:themeColor="text1"/>
          <w:sz w:val="22"/>
          <w:szCs w:val="22"/>
        </w:rPr>
      </w:pPr>
      <w:r w:rsidRPr="00940480">
        <w:rPr>
          <w:rFonts w:ascii="Calibri" w:hAnsi="Calibri"/>
          <w:color w:val="000000" w:themeColor="text1"/>
          <w:sz w:val="22"/>
          <w:szCs w:val="22"/>
        </w:rPr>
        <w:t>Regionalny Program Operacyjny Województwa Opolskiego na lata 2014-2020.</w:t>
      </w:r>
    </w:p>
    <w:p w14:paraId="0DE91F23" w14:textId="6566B841" w:rsidR="00A10A72" w:rsidRPr="00F34B16" w:rsidRDefault="003108B3" w:rsidP="00306356">
      <w:pPr>
        <w:numPr>
          <w:ilvl w:val="0"/>
          <w:numId w:val="8"/>
        </w:numPr>
        <w:tabs>
          <w:tab w:val="left" w:pos="284"/>
        </w:tabs>
        <w:spacing w:line="276" w:lineRule="auto"/>
        <w:ind w:left="284" w:hanging="284"/>
        <w:jc w:val="both"/>
        <w:rPr>
          <w:rFonts w:asciiTheme="minorHAnsi" w:hAnsiTheme="minorHAnsi"/>
          <w:color w:val="000000" w:themeColor="text1"/>
          <w:sz w:val="22"/>
          <w:szCs w:val="22"/>
        </w:rPr>
      </w:pPr>
      <w:r w:rsidRPr="00940480">
        <w:rPr>
          <w:rFonts w:ascii="Calibri" w:hAnsi="Calibri"/>
          <w:color w:val="000000" w:themeColor="text1"/>
          <w:sz w:val="22"/>
          <w:szCs w:val="22"/>
        </w:rPr>
        <w:t xml:space="preserve">Szczegółowy Opis Osi Priorytetowych Regionalnego Programu Operacyjnego Województwa </w:t>
      </w:r>
      <w:r w:rsidRPr="00F34B16">
        <w:rPr>
          <w:rFonts w:asciiTheme="minorHAnsi" w:hAnsiTheme="minorHAnsi"/>
          <w:color w:val="000000" w:themeColor="text1"/>
          <w:sz w:val="22"/>
          <w:szCs w:val="22"/>
        </w:rPr>
        <w:t>Opolskiego na lata 2014-2020. Zakres Europejski Fundusz Społeczny</w:t>
      </w:r>
      <w:r w:rsidR="00654083" w:rsidRPr="00F34B16">
        <w:rPr>
          <w:rFonts w:asciiTheme="minorHAnsi" w:hAnsiTheme="minorHAnsi"/>
          <w:color w:val="000000" w:themeColor="text1"/>
          <w:sz w:val="22"/>
          <w:szCs w:val="22"/>
        </w:rPr>
        <w:t xml:space="preserve"> (wersja nr </w:t>
      </w:r>
      <w:r w:rsidR="000133E6" w:rsidRPr="00F34B16">
        <w:rPr>
          <w:rFonts w:asciiTheme="minorHAnsi" w:hAnsiTheme="minorHAnsi"/>
          <w:color w:val="000000" w:themeColor="text1"/>
          <w:sz w:val="22"/>
          <w:szCs w:val="22"/>
        </w:rPr>
        <w:t>20</w:t>
      </w:r>
      <w:r w:rsidRPr="00F34B16">
        <w:rPr>
          <w:rFonts w:asciiTheme="minorHAnsi" w:hAnsiTheme="minorHAnsi"/>
          <w:color w:val="000000" w:themeColor="text1"/>
          <w:sz w:val="22"/>
          <w:szCs w:val="22"/>
        </w:rPr>
        <w:t>).</w:t>
      </w:r>
    </w:p>
    <w:p w14:paraId="0C875389" w14:textId="77777777" w:rsidR="00A10A72" w:rsidRPr="00EF22F7" w:rsidRDefault="00A10A72" w:rsidP="00F34B16">
      <w:pPr>
        <w:numPr>
          <w:ilvl w:val="0"/>
          <w:numId w:val="8"/>
        </w:numPr>
        <w:tabs>
          <w:tab w:val="left" w:pos="284"/>
        </w:tabs>
        <w:spacing w:line="276" w:lineRule="auto"/>
        <w:ind w:left="284" w:hanging="284"/>
        <w:jc w:val="both"/>
        <w:rPr>
          <w:bCs/>
        </w:rPr>
      </w:pPr>
      <w:r w:rsidRPr="00F34B16">
        <w:rPr>
          <w:rFonts w:asciiTheme="minorHAnsi" w:hAnsiTheme="minorHAnsi"/>
          <w:bCs/>
          <w:sz w:val="22"/>
          <w:szCs w:val="22"/>
        </w:rPr>
        <w:t>Wytyczne w zakresie realizacji przedsięwzięć z udziałem środków Europejskiego Funduszu Społecznego w obszarze przystosowania przedsiębiorców i pracowników do zmian na lata 2014-2020 z dnia 28 czerwca 2016 r.</w:t>
      </w:r>
    </w:p>
    <w:p w14:paraId="3C2AA5E4" w14:textId="77777777" w:rsidR="00A10A72" w:rsidRPr="00EF22F7" w:rsidRDefault="00A10A72" w:rsidP="00F34B16">
      <w:pPr>
        <w:numPr>
          <w:ilvl w:val="0"/>
          <w:numId w:val="8"/>
        </w:numPr>
        <w:tabs>
          <w:tab w:val="left" w:pos="284"/>
        </w:tabs>
        <w:spacing w:line="276" w:lineRule="auto"/>
        <w:ind w:left="284" w:hanging="284"/>
        <w:jc w:val="both"/>
        <w:rPr>
          <w:bCs/>
        </w:rPr>
      </w:pPr>
      <w:r w:rsidRPr="00F34B16">
        <w:rPr>
          <w:rFonts w:asciiTheme="minorHAnsi" w:hAnsiTheme="minorHAnsi"/>
          <w:bCs/>
          <w:sz w:val="22"/>
          <w:szCs w:val="22"/>
        </w:rPr>
        <w:t>Wytyczne w zakresie realizacji przedsięwzięć z udziałem środków Europejskiego Funduszu Społecznego w obszarze rynku pracy na lata 2014-2020 z dnia 2 listopada 2016 r.</w:t>
      </w:r>
    </w:p>
    <w:p w14:paraId="02E46664" w14:textId="0BDCE977" w:rsidR="00A10A72" w:rsidRPr="00F34B16" w:rsidRDefault="00A10A72" w:rsidP="00A10A72">
      <w:pPr>
        <w:numPr>
          <w:ilvl w:val="0"/>
          <w:numId w:val="8"/>
        </w:numPr>
        <w:tabs>
          <w:tab w:val="left" w:pos="284"/>
        </w:tabs>
        <w:spacing w:line="276" w:lineRule="auto"/>
        <w:ind w:left="284" w:hanging="284"/>
        <w:jc w:val="both"/>
        <w:rPr>
          <w:rFonts w:asciiTheme="minorHAnsi" w:hAnsiTheme="minorHAnsi"/>
          <w:bCs/>
          <w:sz w:val="22"/>
          <w:szCs w:val="22"/>
        </w:rPr>
      </w:pPr>
      <w:r w:rsidRPr="00F34B16">
        <w:rPr>
          <w:rFonts w:asciiTheme="minorHAnsi" w:hAnsiTheme="minorHAnsi"/>
          <w:bCs/>
          <w:sz w:val="22"/>
          <w:szCs w:val="22"/>
        </w:rPr>
        <w:t>Wytyczne w zakresie realizacji przedsięwzięć</w:t>
      </w:r>
      <w:r w:rsidR="00B01B96">
        <w:rPr>
          <w:rFonts w:asciiTheme="minorHAnsi" w:hAnsiTheme="minorHAnsi"/>
          <w:bCs/>
          <w:sz w:val="22"/>
          <w:szCs w:val="22"/>
        </w:rPr>
        <w:t xml:space="preserve"> </w:t>
      </w:r>
      <w:r w:rsidRPr="00F34B16">
        <w:rPr>
          <w:rFonts w:asciiTheme="minorHAnsi" w:hAnsiTheme="minorHAnsi"/>
          <w:bCs/>
          <w:sz w:val="22"/>
          <w:szCs w:val="22"/>
        </w:rPr>
        <w:t xml:space="preserve">w obszarze włączenia społecznego i zwalczania ubóstwa  z wykorzystaniem środków Europejskiego Funduszu </w:t>
      </w:r>
      <w:r w:rsidR="00F34B16">
        <w:rPr>
          <w:rFonts w:asciiTheme="minorHAnsi" w:hAnsiTheme="minorHAnsi"/>
          <w:bCs/>
          <w:sz w:val="22"/>
          <w:szCs w:val="22"/>
        </w:rPr>
        <w:t>Społecznego</w:t>
      </w:r>
      <w:r w:rsidRPr="00F34B16">
        <w:rPr>
          <w:rFonts w:asciiTheme="minorHAnsi" w:hAnsiTheme="minorHAnsi"/>
          <w:bCs/>
          <w:sz w:val="22"/>
          <w:szCs w:val="22"/>
        </w:rPr>
        <w:t xml:space="preserve"> i Europejskiego Funduszu Rozwoju Regionalnego na lata 2014-2020, z dnia 24 października 2016 r.</w:t>
      </w:r>
    </w:p>
    <w:p w14:paraId="4BE04E56" w14:textId="01863460" w:rsidR="003108B3" w:rsidRPr="00940480" w:rsidRDefault="003108B3" w:rsidP="00306356">
      <w:pPr>
        <w:numPr>
          <w:ilvl w:val="0"/>
          <w:numId w:val="8"/>
        </w:numPr>
        <w:tabs>
          <w:tab w:val="left" w:pos="284"/>
        </w:tabs>
        <w:spacing w:line="276" w:lineRule="auto"/>
        <w:ind w:left="284" w:hanging="284"/>
        <w:jc w:val="both"/>
        <w:rPr>
          <w:rFonts w:ascii="Calibri" w:hAnsi="Calibri"/>
          <w:color w:val="000000" w:themeColor="text1"/>
          <w:sz w:val="22"/>
          <w:szCs w:val="22"/>
        </w:rPr>
      </w:pPr>
      <w:r w:rsidRPr="00940480">
        <w:rPr>
          <w:rFonts w:ascii="Calibri" w:hAnsi="Calibri"/>
          <w:color w:val="000000" w:themeColor="text1"/>
          <w:sz w:val="22"/>
          <w:szCs w:val="22"/>
        </w:rPr>
        <w:t xml:space="preserve">Wytyczne w zakresie kwalifikowalności wydatków w </w:t>
      </w:r>
      <w:r w:rsidR="00385744">
        <w:rPr>
          <w:rFonts w:ascii="Calibri" w:hAnsi="Calibri"/>
          <w:color w:val="000000" w:themeColor="text1"/>
          <w:sz w:val="22"/>
          <w:szCs w:val="22"/>
        </w:rPr>
        <w:t>ramach</w:t>
      </w:r>
      <w:r w:rsidR="00385744" w:rsidRPr="00940480">
        <w:rPr>
          <w:rFonts w:ascii="Calibri" w:hAnsi="Calibri"/>
          <w:color w:val="000000" w:themeColor="text1"/>
          <w:sz w:val="22"/>
          <w:szCs w:val="22"/>
        </w:rPr>
        <w:t xml:space="preserve"> </w:t>
      </w:r>
      <w:r w:rsidRPr="00940480">
        <w:rPr>
          <w:rFonts w:ascii="Calibri" w:hAnsi="Calibri"/>
          <w:color w:val="000000" w:themeColor="text1"/>
          <w:sz w:val="22"/>
          <w:szCs w:val="22"/>
        </w:rPr>
        <w:t>Europejskiego Funduszu Rozwoju Regionalnego, Europejskiego Funduszu Społecznego oraz Funduszu Spójności na lata 2014-2020</w:t>
      </w:r>
      <w:r w:rsidR="00D84A75" w:rsidRPr="00940480">
        <w:rPr>
          <w:rFonts w:ascii="Calibri" w:hAnsi="Calibri"/>
          <w:color w:val="000000" w:themeColor="text1"/>
          <w:sz w:val="22"/>
          <w:szCs w:val="22"/>
        </w:rPr>
        <w:t>,                   z dnia 19 września 2016 r</w:t>
      </w:r>
      <w:r w:rsidRPr="00940480">
        <w:rPr>
          <w:rFonts w:ascii="Calibri" w:hAnsi="Calibri"/>
          <w:color w:val="000000" w:themeColor="text1"/>
          <w:sz w:val="22"/>
          <w:szCs w:val="22"/>
        </w:rPr>
        <w:t>.</w:t>
      </w:r>
    </w:p>
    <w:p w14:paraId="772A1134" w14:textId="06DB8298" w:rsidR="003108B3" w:rsidRPr="00940480" w:rsidRDefault="003108B3" w:rsidP="00306356">
      <w:pPr>
        <w:numPr>
          <w:ilvl w:val="0"/>
          <w:numId w:val="8"/>
        </w:numPr>
        <w:tabs>
          <w:tab w:val="left" w:pos="284"/>
        </w:tabs>
        <w:spacing w:line="276" w:lineRule="auto"/>
        <w:ind w:left="284" w:hanging="284"/>
        <w:jc w:val="both"/>
        <w:rPr>
          <w:rFonts w:ascii="Calibri" w:hAnsi="Calibri"/>
          <w:color w:val="000000" w:themeColor="text1"/>
          <w:sz w:val="22"/>
          <w:szCs w:val="22"/>
        </w:rPr>
      </w:pPr>
      <w:r w:rsidRPr="00940480">
        <w:rPr>
          <w:rFonts w:ascii="Calibri" w:hAnsi="Calibri"/>
          <w:color w:val="000000" w:themeColor="text1"/>
          <w:sz w:val="22"/>
          <w:szCs w:val="22"/>
        </w:rPr>
        <w:t>Wytyczne w zakresie trybów wyboru projektów na lata 2014-2020</w:t>
      </w:r>
      <w:r w:rsidR="00D84A75" w:rsidRPr="00940480">
        <w:rPr>
          <w:rFonts w:ascii="Calibri" w:hAnsi="Calibri"/>
          <w:color w:val="000000" w:themeColor="text1"/>
          <w:sz w:val="22"/>
          <w:szCs w:val="22"/>
        </w:rPr>
        <w:t>, z dnia 6 marca 2017 r</w:t>
      </w:r>
      <w:r w:rsidRPr="00940480">
        <w:rPr>
          <w:rFonts w:ascii="Calibri" w:hAnsi="Calibri"/>
          <w:color w:val="000000" w:themeColor="text1"/>
          <w:sz w:val="22"/>
          <w:szCs w:val="22"/>
        </w:rPr>
        <w:t>.</w:t>
      </w:r>
    </w:p>
    <w:p w14:paraId="56BEB22B" w14:textId="41DEE07E" w:rsidR="003108B3" w:rsidRPr="00940480" w:rsidRDefault="003108B3" w:rsidP="00306356">
      <w:pPr>
        <w:numPr>
          <w:ilvl w:val="0"/>
          <w:numId w:val="8"/>
        </w:numPr>
        <w:tabs>
          <w:tab w:val="left" w:pos="284"/>
        </w:tabs>
        <w:spacing w:line="276" w:lineRule="auto"/>
        <w:ind w:left="284" w:hanging="284"/>
        <w:jc w:val="both"/>
        <w:rPr>
          <w:rFonts w:ascii="Calibri" w:hAnsi="Calibri"/>
          <w:color w:val="000000" w:themeColor="text1"/>
          <w:sz w:val="22"/>
          <w:szCs w:val="22"/>
        </w:rPr>
      </w:pPr>
      <w:r w:rsidRPr="00940480">
        <w:rPr>
          <w:rFonts w:ascii="Calibri" w:hAnsi="Calibri"/>
          <w:color w:val="000000" w:themeColor="text1"/>
          <w:sz w:val="22"/>
          <w:szCs w:val="22"/>
        </w:rPr>
        <w:t>Wytyczne w zakresie realizacji zasady równości szans i niedyskryminacj</w:t>
      </w:r>
      <w:r w:rsidR="000B45A2" w:rsidRPr="00940480">
        <w:rPr>
          <w:rFonts w:ascii="Calibri" w:hAnsi="Calibri"/>
          <w:color w:val="000000" w:themeColor="text1"/>
          <w:sz w:val="22"/>
          <w:szCs w:val="22"/>
        </w:rPr>
        <w:t>i, w tym dostępności dla osób z </w:t>
      </w:r>
      <w:r w:rsidRPr="00940480">
        <w:rPr>
          <w:rFonts w:ascii="Calibri" w:hAnsi="Calibri"/>
          <w:color w:val="000000" w:themeColor="text1"/>
          <w:sz w:val="22"/>
          <w:szCs w:val="22"/>
        </w:rPr>
        <w:t>niepełnosprawnościami oraz zasady równości szans kobiet i mężczyzn w ramach funduszy unijnych na lata 2014-2020</w:t>
      </w:r>
      <w:r w:rsidR="002B0E5F" w:rsidRPr="00940480">
        <w:rPr>
          <w:rFonts w:ascii="Calibri" w:hAnsi="Calibri"/>
          <w:color w:val="000000" w:themeColor="text1"/>
          <w:sz w:val="22"/>
          <w:szCs w:val="22"/>
        </w:rPr>
        <w:t>, z dnia 8 maja 2015 r</w:t>
      </w:r>
      <w:r w:rsidRPr="00940480">
        <w:rPr>
          <w:rFonts w:ascii="Calibri" w:hAnsi="Calibri"/>
          <w:color w:val="000000" w:themeColor="text1"/>
          <w:sz w:val="22"/>
          <w:szCs w:val="22"/>
        </w:rPr>
        <w:t>.</w:t>
      </w:r>
    </w:p>
    <w:p w14:paraId="6CC60DCF" w14:textId="50199E19" w:rsidR="003108B3" w:rsidRPr="00940480" w:rsidRDefault="00B0726E" w:rsidP="00306356">
      <w:pPr>
        <w:numPr>
          <w:ilvl w:val="0"/>
          <w:numId w:val="8"/>
        </w:numPr>
        <w:tabs>
          <w:tab w:val="left" w:pos="284"/>
        </w:tabs>
        <w:spacing w:line="276" w:lineRule="auto"/>
        <w:ind w:left="284" w:hanging="284"/>
        <w:jc w:val="both"/>
        <w:rPr>
          <w:rFonts w:ascii="Calibri" w:hAnsi="Calibri"/>
          <w:color w:val="000000" w:themeColor="text1"/>
          <w:sz w:val="22"/>
          <w:szCs w:val="22"/>
        </w:rPr>
      </w:pPr>
      <w:r w:rsidRPr="00940480">
        <w:rPr>
          <w:rFonts w:ascii="Calibri" w:hAnsi="Calibri"/>
          <w:color w:val="000000" w:themeColor="text1"/>
          <w:sz w:val="22"/>
          <w:szCs w:val="22"/>
        </w:rPr>
        <w:t xml:space="preserve"> </w:t>
      </w:r>
      <w:r w:rsidR="003108B3" w:rsidRPr="00940480">
        <w:rPr>
          <w:rFonts w:ascii="Calibri" w:hAnsi="Calibri"/>
          <w:color w:val="000000" w:themeColor="text1"/>
          <w:sz w:val="22"/>
          <w:szCs w:val="22"/>
        </w:rPr>
        <w:t>Wytyczne w zakresie monitorowania postępu rzeczowego realizacji programów operacyjnych na lata 2014-2020</w:t>
      </w:r>
      <w:r w:rsidR="00B30244" w:rsidRPr="00940480">
        <w:rPr>
          <w:rFonts w:ascii="Calibri" w:hAnsi="Calibri"/>
          <w:color w:val="000000" w:themeColor="text1"/>
          <w:sz w:val="22"/>
          <w:szCs w:val="22"/>
        </w:rPr>
        <w:t>, z dnia 22 kwietnia 2015 r</w:t>
      </w:r>
      <w:r w:rsidR="003108B3" w:rsidRPr="00940480">
        <w:rPr>
          <w:rFonts w:ascii="Calibri" w:hAnsi="Calibri"/>
          <w:color w:val="000000" w:themeColor="text1"/>
          <w:sz w:val="22"/>
          <w:szCs w:val="22"/>
        </w:rPr>
        <w:t>.</w:t>
      </w:r>
    </w:p>
    <w:p w14:paraId="050CB783" w14:textId="08FBB5FB" w:rsidR="003108B3" w:rsidRPr="00940480" w:rsidRDefault="005F3606" w:rsidP="00306356">
      <w:pPr>
        <w:numPr>
          <w:ilvl w:val="0"/>
          <w:numId w:val="8"/>
        </w:numPr>
        <w:tabs>
          <w:tab w:val="left" w:pos="284"/>
        </w:tabs>
        <w:spacing w:line="276" w:lineRule="auto"/>
        <w:ind w:left="284" w:hanging="284"/>
        <w:jc w:val="both"/>
        <w:rPr>
          <w:rFonts w:ascii="Calibri" w:hAnsi="Calibri"/>
          <w:color w:val="000000" w:themeColor="text1"/>
          <w:sz w:val="22"/>
          <w:szCs w:val="22"/>
        </w:rPr>
      </w:pPr>
      <w:r w:rsidRPr="00940480">
        <w:rPr>
          <w:rFonts w:ascii="Calibri" w:hAnsi="Calibri"/>
          <w:color w:val="000000" w:themeColor="text1"/>
          <w:sz w:val="22"/>
          <w:szCs w:val="22"/>
        </w:rPr>
        <w:t xml:space="preserve"> </w:t>
      </w:r>
      <w:r w:rsidR="003108B3" w:rsidRPr="00940480">
        <w:rPr>
          <w:rFonts w:ascii="Calibri" w:hAnsi="Calibri"/>
          <w:color w:val="000000" w:themeColor="text1"/>
          <w:sz w:val="22"/>
          <w:szCs w:val="22"/>
        </w:rPr>
        <w:t>Wytyczne w zakresie warunków gromadzenia i przekazywania danych w postaci elektronicznej na lata 2014-2020</w:t>
      </w:r>
      <w:r w:rsidR="00FD14E6" w:rsidRPr="00940480">
        <w:rPr>
          <w:rFonts w:ascii="Calibri" w:hAnsi="Calibri"/>
          <w:color w:val="000000" w:themeColor="text1"/>
          <w:sz w:val="22"/>
          <w:szCs w:val="22"/>
        </w:rPr>
        <w:t>, z dnia 3 marca 2015 r</w:t>
      </w:r>
      <w:r w:rsidR="003108B3" w:rsidRPr="00940480">
        <w:rPr>
          <w:rFonts w:ascii="Calibri" w:hAnsi="Calibri"/>
          <w:color w:val="000000" w:themeColor="text1"/>
          <w:sz w:val="22"/>
          <w:szCs w:val="22"/>
        </w:rPr>
        <w:t>.</w:t>
      </w:r>
    </w:p>
    <w:p w14:paraId="53E8D310" w14:textId="59EE1083" w:rsidR="003108B3" w:rsidRPr="00940480" w:rsidRDefault="005F3606" w:rsidP="00306356">
      <w:pPr>
        <w:numPr>
          <w:ilvl w:val="0"/>
          <w:numId w:val="8"/>
        </w:numPr>
        <w:tabs>
          <w:tab w:val="left" w:pos="284"/>
        </w:tabs>
        <w:spacing w:line="276" w:lineRule="auto"/>
        <w:ind w:left="284" w:hanging="284"/>
        <w:jc w:val="both"/>
        <w:rPr>
          <w:rFonts w:ascii="Calibri" w:hAnsi="Calibri"/>
          <w:color w:val="000000" w:themeColor="text1"/>
          <w:sz w:val="22"/>
          <w:szCs w:val="22"/>
        </w:rPr>
      </w:pPr>
      <w:r w:rsidRPr="00940480">
        <w:rPr>
          <w:rFonts w:ascii="Calibri" w:hAnsi="Calibri"/>
          <w:color w:val="000000" w:themeColor="text1"/>
          <w:sz w:val="22"/>
          <w:szCs w:val="22"/>
        </w:rPr>
        <w:t xml:space="preserve"> </w:t>
      </w:r>
      <w:r w:rsidR="003108B3" w:rsidRPr="00940480">
        <w:rPr>
          <w:rFonts w:ascii="Calibri" w:hAnsi="Calibri"/>
          <w:color w:val="000000" w:themeColor="text1"/>
          <w:sz w:val="22"/>
          <w:szCs w:val="22"/>
        </w:rPr>
        <w:t>Podręcznik wnioskodawcy i beneficjenta programów polityki spójności 2014-2020 w zakresie informacji i promocji</w:t>
      </w:r>
      <w:r w:rsidR="00183566" w:rsidRPr="00940480">
        <w:rPr>
          <w:rFonts w:ascii="Calibri" w:hAnsi="Calibri"/>
          <w:color w:val="000000" w:themeColor="text1"/>
          <w:sz w:val="22"/>
          <w:szCs w:val="22"/>
        </w:rPr>
        <w:t>, z dnia 14 czerwca 2016 r</w:t>
      </w:r>
      <w:r w:rsidR="003108B3" w:rsidRPr="00940480">
        <w:rPr>
          <w:rFonts w:ascii="Calibri" w:hAnsi="Calibri"/>
          <w:color w:val="000000" w:themeColor="text1"/>
          <w:sz w:val="22"/>
          <w:szCs w:val="22"/>
        </w:rPr>
        <w:t>.</w:t>
      </w:r>
    </w:p>
    <w:p w14:paraId="7A941967" w14:textId="77777777" w:rsidR="00C8493D" w:rsidRPr="00694504" w:rsidRDefault="00C8493D" w:rsidP="00B31CE5">
      <w:pPr>
        <w:tabs>
          <w:tab w:val="left" w:pos="284"/>
        </w:tabs>
        <w:spacing w:line="276" w:lineRule="auto"/>
        <w:jc w:val="both"/>
        <w:rPr>
          <w:rFonts w:ascii="Calibri" w:hAnsi="Calibri"/>
          <w:color w:val="FF0000"/>
          <w:sz w:val="22"/>
          <w:szCs w:val="22"/>
        </w:rPr>
      </w:pPr>
    </w:p>
    <w:p w14:paraId="65EC02D9" w14:textId="77777777" w:rsidR="003108B3" w:rsidRPr="00694504" w:rsidRDefault="003108B3" w:rsidP="003108B3">
      <w:pPr>
        <w:tabs>
          <w:tab w:val="left" w:pos="4065"/>
        </w:tabs>
        <w:spacing w:line="276" w:lineRule="auto"/>
        <w:jc w:val="both"/>
        <w:rPr>
          <w:rFonts w:asciiTheme="minorHAnsi" w:hAnsiTheme="minorHAnsi"/>
          <w:b/>
          <w:color w:val="000000" w:themeColor="text1"/>
          <w:sz w:val="22"/>
          <w:szCs w:val="22"/>
        </w:rPr>
      </w:pPr>
      <w:r w:rsidRPr="00694504">
        <w:rPr>
          <w:rFonts w:asciiTheme="minorHAnsi" w:hAnsiTheme="minorHAnsi"/>
          <w:b/>
          <w:color w:val="000000" w:themeColor="text1"/>
          <w:sz w:val="22"/>
          <w:szCs w:val="22"/>
        </w:rPr>
        <w:t xml:space="preserve">Nieznajomość powyższych dokumentów może spowodować niewłaściwe przygotowanie projektu, nieprawidłowe wypełnienie formularza wniosku o dofinansowanie projektu (części merytorycznej oraz budżetu) i inne konsekwencje skutkujące obniżeniem liczby przyznanych punktów, odrzuceniem wniosku o dofinansowanie projektu lub nieprawidłową realizacją projektu. </w:t>
      </w:r>
    </w:p>
    <w:p w14:paraId="2A361C0B" w14:textId="77777777" w:rsidR="003108B3" w:rsidRPr="00694504" w:rsidRDefault="003108B3" w:rsidP="003108B3">
      <w:pPr>
        <w:tabs>
          <w:tab w:val="left" w:pos="4065"/>
        </w:tabs>
        <w:spacing w:line="276" w:lineRule="auto"/>
        <w:jc w:val="center"/>
        <w:rPr>
          <w:rFonts w:asciiTheme="minorHAnsi" w:hAnsiTheme="minorHAnsi"/>
          <w:i/>
          <w:color w:val="000000" w:themeColor="text1"/>
          <w:sz w:val="22"/>
          <w:szCs w:val="22"/>
        </w:rPr>
      </w:pPr>
    </w:p>
    <w:p w14:paraId="78DEAA55" w14:textId="3D0CA8BF" w:rsidR="003108B3" w:rsidRPr="00694504" w:rsidRDefault="003108B3" w:rsidP="003108B3">
      <w:pPr>
        <w:tabs>
          <w:tab w:val="left" w:pos="4065"/>
        </w:tabs>
        <w:spacing w:line="276" w:lineRule="auto"/>
        <w:jc w:val="both"/>
        <w:rPr>
          <w:rFonts w:asciiTheme="minorHAnsi" w:hAnsiTheme="minorHAnsi"/>
          <w:b/>
          <w:color w:val="000000" w:themeColor="text1"/>
          <w:sz w:val="22"/>
          <w:szCs w:val="22"/>
        </w:rPr>
      </w:pPr>
      <w:r w:rsidRPr="00694504">
        <w:rPr>
          <w:rFonts w:asciiTheme="minorHAnsi" w:hAnsiTheme="minorHAnsi"/>
          <w:b/>
          <w:color w:val="000000" w:themeColor="text1"/>
          <w:sz w:val="22"/>
          <w:szCs w:val="22"/>
        </w:rPr>
        <w:t>Mając na uwadze zmieniające się wytyczne i zalecenia</w:t>
      </w:r>
      <w:r w:rsidR="00BA6AC3" w:rsidRPr="00694504">
        <w:rPr>
          <w:rFonts w:asciiTheme="minorHAnsi" w:hAnsiTheme="minorHAnsi"/>
          <w:b/>
          <w:color w:val="000000" w:themeColor="text1"/>
          <w:sz w:val="22"/>
          <w:szCs w:val="22"/>
        </w:rPr>
        <w:t>,</w:t>
      </w:r>
      <w:r w:rsidRPr="00694504">
        <w:rPr>
          <w:rFonts w:asciiTheme="minorHAnsi" w:hAnsiTheme="minorHAnsi"/>
          <w:b/>
          <w:color w:val="000000" w:themeColor="text1"/>
          <w:sz w:val="22"/>
          <w:szCs w:val="22"/>
        </w:rPr>
        <w:t xml:space="preserve"> IOK zastrzega sobie prawo do wprowadzenia zmian w niniejszym Regulaminie w trakcie trwania konkursu, z wyjątkiem zmian skutkujących nierównym traktowaniem wnioskodawców, chyba, że konieczność wprowadzenia tych zmian wyniknie z przepisów powszechnie obowiązującego prawa. W związku z tym zaleca się, aby osoby zainteresowane aplikowaniem o środki w ramach niniejszego konkursu na bieżąco zapoznawały się z</w:t>
      </w:r>
      <w:r w:rsidR="0096319F" w:rsidRPr="00694504">
        <w:rPr>
          <w:rFonts w:asciiTheme="minorHAnsi" w:hAnsiTheme="minorHAnsi"/>
          <w:b/>
          <w:color w:val="000000" w:themeColor="text1"/>
          <w:sz w:val="22"/>
          <w:szCs w:val="22"/>
        </w:rPr>
        <w:t> </w:t>
      </w:r>
      <w:r w:rsidRPr="00694504">
        <w:rPr>
          <w:rFonts w:asciiTheme="minorHAnsi" w:hAnsiTheme="minorHAnsi"/>
          <w:b/>
          <w:color w:val="000000" w:themeColor="text1"/>
          <w:sz w:val="22"/>
          <w:szCs w:val="22"/>
        </w:rPr>
        <w:t xml:space="preserve">informacjami zamieszczonymi na </w:t>
      </w:r>
      <w:r w:rsidR="00385744" w:rsidRPr="00694504">
        <w:rPr>
          <w:rFonts w:asciiTheme="minorHAnsi" w:hAnsiTheme="minorHAnsi"/>
          <w:b/>
          <w:color w:val="000000" w:themeColor="text1"/>
          <w:sz w:val="22"/>
          <w:szCs w:val="22"/>
        </w:rPr>
        <w:t>stron</w:t>
      </w:r>
      <w:r w:rsidR="00385744">
        <w:rPr>
          <w:rFonts w:asciiTheme="minorHAnsi" w:hAnsiTheme="minorHAnsi"/>
          <w:b/>
          <w:color w:val="000000" w:themeColor="text1"/>
          <w:sz w:val="22"/>
          <w:szCs w:val="22"/>
        </w:rPr>
        <w:t>ie</w:t>
      </w:r>
      <w:r w:rsidR="00385744" w:rsidRPr="00694504">
        <w:rPr>
          <w:rFonts w:asciiTheme="minorHAnsi" w:hAnsiTheme="minorHAnsi"/>
          <w:b/>
          <w:color w:val="000000" w:themeColor="text1"/>
          <w:sz w:val="22"/>
          <w:szCs w:val="22"/>
        </w:rPr>
        <w:t xml:space="preserve"> internetow</w:t>
      </w:r>
      <w:r w:rsidR="00385744">
        <w:rPr>
          <w:rFonts w:asciiTheme="minorHAnsi" w:hAnsiTheme="minorHAnsi"/>
          <w:b/>
          <w:color w:val="000000" w:themeColor="text1"/>
          <w:sz w:val="22"/>
          <w:szCs w:val="22"/>
        </w:rPr>
        <w:t>ej</w:t>
      </w:r>
      <w:r w:rsidR="00385744" w:rsidRPr="00694504">
        <w:rPr>
          <w:rFonts w:asciiTheme="minorHAnsi" w:hAnsiTheme="minorHAnsi"/>
          <w:b/>
          <w:color w:val="000000" w:themeColor="text1"/>
          <w:sz w:val="22"/>
          <w:szCs w:val="22"/>
        </w:rPr>
        <w:t xml:space="preserve"> </w:t>
      </w:r>
      <w:hyperlink r:id="rId18" w:history="1">
        <w:r w:rsidRPr="00694504">
          <w:rPr>
            <w:rStyle w:val="Hipercze"/>
            <w:rFonts w:asciiTheme="minorHAnsi" w:hAnsiTheme="minorHAnsi"/>
            <w:b/>
            <w:bCs/>
            <w:iCs/>
            <w:color w:val="000000" w:themeColor="text1"/>
            <w:sz w:val="22"/>
            <w:szCs w:val="22"/>
          </w:rPr>
          <w:t>www.rpo.opolskie.pl</w:t>
        </w:r>
      </w:hyperlink>
      <w:r w:rsidR="0096319F" w:rsidRPr="00694504">
        <w:rPr>
          <w:rFonts w:asciiTheme="minorHAnsi" w:hAnsiTheme="minorHAnsi"/>
          <w:b/>
          <w:bCs/>
          <w:iCs/>
          <w:color w:val="000000" w:themeColor="text1"/>
          <w:sz w:val="22"/>
          <w:szCs w:val="22"/>
        </w:rPr>
        <w:t xml:space="preserve"> </w:t>
      </w:r>
      <w:r w:rsidRPr="00694504">
        <w:rPr>
          <w:rFonts w:asciiTheme="minorHAnsi" w:hAnsiTheme="minorHAnsi"/>
          <w:b/>
          <w:color w:val="000000" w:themeColor="text1"/>
          <w:sz w:val="22"/>
          <w:szCs w:val="22"/>
        </w:rPr>
        <w:t>oraz na portalu Funduszy Europejskich</w:t>
      </w:r>
      <w:r w:rsidR="00493E5C" w:rsidRPr="00694504">
        <w:rPr>
          <w:rFonts w:asciiTheme="minorHAnsi" w:hAnsiTheme="minorHAnsi"/>
          <w:b/>
          <w:color w:val="000000" w:themeColor="text1"/>
          <w:sz w:val="22"/>
          <w:szCs w:val="22"/>
        </w:rPr>
        <w:t xml:space="preserve"> </w:t>
      </w:r>
      <w:r w:rsidRPr="00694504">
        <w:rPr>
          <w:rFonts w:asciiTheme="minorHAnsi" w:hAnsiTheme="minorHAnsi"/>
          <w:b/>
          <w:color w:val="000000" w:themeColor="text1"/>
          <w:sz w:val="22"/>
          <w:szCs w:val="22"/>
          <w:u w:val="single"/>
        </w:rPr>
        <w:t>www.funduszeeuropejskie.gov.pl.</w:t>
      </w:r>
    </w:p>
    <w:p w14:paraId="11398501" w14:textId="77777777" w:rsidR="001538A0" w:rsidRPr="00694504" w:rsidRDefault="001538A0" w:rsidP="0054600B">
      <w:pPr>
        <w:autoSpaceDE w:val="0"/>
        <w:autoSpaceDN w:val="0"/>
        <w:adjustRightInd w:val="0"/>
        <w:spacing w:line="276" w:lineRule="auto"/>
        <w:rPr>
          <w:rFonts w:ascii="Calibri" w:hAnsi="Calibri"/>
          <w:b/>
          <w:color w:val="FF0000"/>
          <w:sz w:val="22"/>
          <w:szCs w:val="22"/>
          <w:highlight w:val="yellow"/>
        </w:rPr>
      </w:pPr>
    </w:p>
    <w:p w14:paraId="66B0303B" w14:textId="77777777" w:rsidR="00FC567A" w:rsidRPr="00694504" w:rsidRDefault="00FC567A" w:rsidP="0054600B">
      <w:pPr>
        <w:autoSpaceDE w:val="0"/>
        <w:autoSpaceDN w:val="0"/>
        <w:adjustRightInd w:val="0"/>
        <w:spacing w:line="276" w:lineRule="auto"/>
        <w:rPr>
          <w:rFonts w:ascii="Calibri" w:hAnsi="Calibri"/>
          <w:b/>
          <w:color w:val="FF0000"/>
          <w:sz w:val="22"/>
          <w:szCs w:val="22"/>
          <w:highlight w:val="yellow"/>
        </w:rPr>
      </w:pPr>
    </w:p>
    <w:p w14:paraId="10374278" w14:textId="77777777" w:rsidR="00FC567A" w:rsidRPr="00694504" w:rsidRDefault="00FC567A" w:rsidP="0054600B">
      <w:pPr>
        <w:autoSpaceDE w:val="0"/>
        <w:autoSpaceDN w:val="0"/>
        <w:adjustRightInd w:val="0"/>
        <w:spacing w:line="276" w:lineRule="auto"/>
        <w:rPr>
          <w:rFonts w:ascii="Calibri" w:hAnsi="Calibri"/>
          <w:b/>
          <w:color w:val="FF0000"/>
          <w:sz w:val="22"/>
          <w:szCs w:val="22"/>
          <w:highlight w:val="yellow"/>
        </w:rPr>
      </w:pPr>
    </w:p>
    <w:p w14:paraId="32FDB2D0" w14:textId="77777777" w:rsidR="00F80C25" w:rsidRPr="00694504" w:rsidRDefault="00F80C25" w:rsidP="0054600B">
      <w:pPr>
        <w:autoSpaceDE w:val="0"/>
        <w:autoSpaceDN w:val="0"/>
        <w:adjustRightInd w:val="0"/>
        <w:spacing w:line="276" w:lineRule="auto"/>
        <w:rPr>
          <w:rFonts w:ascii="Calibri" w:hAnsi="Calibri"/>
          <w:b/>
          <w:color w:val="FF0000"/>
          <w:sz w:val="22"/>
          <w:szCs w:val="22"/>
          <w:highlight w:val="yellow"/>
        </w:rPr>
      </w:pPr>
    </w:p>
    <w:p w14:paraId="49C19866" w14:textId="77777777" w:rsidR="001107AB" w:rsidRPr="00694504" w:rsidRDefault="001107AB">
      <w:pPr>
        <w:rPr>
          <w:rFonts w:ascii="Calibri" w:hAnsi="Calibri"/>
          <w:b/>
          <w:color w:val="FF0000"/>
          <w:sz w:val="22"/>
          <w:szCs w:val="22"/>
          <w:highlight w:val="yellow"/>
        </w:rPr>
      </w:pPr>
      <w:r w:rsidRPr="00694504">
        <w:rPr>
          <w:rFonts w:ascii="Calibri" w:hAnsi="Calibri"/>
          <w:b/>
          <w:color w:val="FF0000"/>
          <w:sz w:val="22"/>
          <w:szCs w:val="22"/>
          <w:highlight w:val="yellow"/>
        </w:rPr>
        <w:br w:type="page"/>
      </w: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2305"/>
        <w:gridCol w:w="7513"/>
      </w:tblGrid>
      <w:tr w:rsidR="00694504" w:rsidRPr="00694504" w14:paraId="40BFE4AE" w14:textId="77777777" w:rsidTr="000C4CC7">
        <w:tc>
          <w:tcPr>
            <w:tcW w:w="645" w:type="dxa"/>
            <w:shd w:val="clear" w:color="auto" w:fill="auto"/>
          </w:tcPr>
          <w:p w14:paraId="23005BCC" w14:textId="77777777" w:rsidR="00AF3095" w:rsidRPr="00694504" w:rsidRDefault="001C55A2" w:rsidP="009523E1">
            <w:pPr>
              <w:autoSpaceDE w:val="0"/>
              <w:autoSpaceDN w:val="0"/>
              <w:adjustRightInd w:val="0"/>
              <w:spacing w:line="276" w:lineRule="auto"/>
              <w:ind w:left="113"/>
              <w:rPr>
                <w:rFonts w:ascii="Calibri" w:hAnsi="Calibri"/>
                <w:color w:val="000000" w:themeColor="text1"/>
                <w:sz w:val="22"/>
                <w:szCs w:val="22"/>
                <w:highlight w:val="yellow"/>
              </w:rPr>
            </w:pPr>
            <w:r w:rsidRPr="00694504">
              <w:rPr>
                <w:rFonts w:ascii="Calibri" w:hAnsi="Calibri"/>
                <w:color w:val="000000" w:themeColor="text1"/>
                <w:sz w:val="22"/>
                <w:szCs w:val="22"/>
              </w:rPr>
              <w:t>1.</w:t>
            </w:r>
          </w:p>
        </w:tc>
        <w:tc>
          <w:tcPr>
            <w:tcW w:w="2305" w:type="dxa"/>
            <w:shd w:val="clear" w:color="auto" w:fill="auto"/>
          </w:tcPr>
          <w:p w14:paraId="5FCE534F" w14:textId="167FD070" w:rsidR="00AF3095" w:rsidRPr="00694504" w:rsidRDefault="005617C5" w:rsidP="009523E1">
            <w:pPr>
              <w:autoSpaceDE w:val="0"/>
              <w:autoSpaceDN w:val="0"/>
              <w:adjustRightInd w:val="0"/>
              <w:spacing w:line="276" w:lineRule="auto"/>
              <w:rPr>
                <w:rFonts w:ascii="Calibri" w:hAnsi="Calibri"/>
                <w:b/>
                <w:color w:val="000000" w:themeColor="text1"/>
                <w:sz w:val="22"/>
                <w:szCs w:val="22"/>
              </w:rPr>
            </w:pPr>
            <w:r w:rsidRPr="00694504">
              <w:rPr>
                <w:rFonts w:ascii="Calibri" w:hAnsi="Calibri"/>
                <w:b/>
                <w:color w:val="000000" w:themeColor="text1"/>
                <w:sz w:val="22"/>
                <w:szCs w:val="22"/>
              </w:rPr>
              <w:t>Pełna</w:t>
            </w:r>
            <w:r w:rsidR="00AF3095" w:rsidRPr="00694504">
              <w:rPr>
                <w:rFonts w:ascii="Calibri" w:hAnsi="Calibri"/>
                <w:b/>
                <w:color w:val="000000" w:themeColor="text1"/>
                <w:sz w:val="22"/>
                <w:szCs w:val="22"/>
              </w:rPr>
              <w:t xml:space="preserve"> n</w:t>
            </w:r>
            <w:r w:rsidRPr="00694504">
              <w:rPr>
                <w:rFonts w:ascii="Calibri" w:hAnsi="Calibri"/>
                <w:b/>
                <w:color w:val="000000" w:themeColor="text1"/>
                <w:sz w:val="22"/>
                <w:szCs w:val="22"/>
              </w:rPr>
              <w:t>azwa</w:t>
            </w:r>
            <w:r w:rsidR="00AF3095" w:rsidRPr="00694504">
              <w:rPr>
                <w:rFonts w:ascii="Calibri" w:hAnsi="Calibri"/>
                <w:b/>
                <w:color w:val="000000" w:themeColor="text1"/>
                <w:sz w:val="22"/>
                <w:szCs w:val="22"/>
              </w:rPr>
              <w:t xml:space="preserve"> i adres właściwej instytucji</w:t>
            </w:r>
          </w:p>
        </w:tc>
        <w:tc>
          <w:tcPr>
            <w:tcW w:w="7513" w:type="dxa"/>
            <w:shd w:val="clear" w:color="auto" w:fill="auto"/>
            <w:vAlign w:val="center"/>
          </w:tcPr>
          <w:p w14:paraId="606324D7" w14:textId="77777777" w:rsidR="00506A69" w:rsidRPr="00694504" w:rsidRDefault="00506A69" w:rsidP="00506A69">
            <w:pPr>
              <w:autoSpaceDE w:val="0"/>
              <w:autoSpaceDN w:val="0"/>
              <w:adjustRightInd w:val="0"/>
              <w:spacing w:line="276" w:lineRule="auto"/>
              <w:jc w:val="center"/>
              <w:rPr>
                <w:rFonts w:asciiTheme="minorHAnsi" w:hAnsiTheme="minorHAnsi" w:cs="Calibri"/>
                <w:b/>
                <w:color w:val="000000" w:themeColor="text1"/>
                <w:sz w:val="22"/>
                <w:szCs w:val="22"/>
              </w:rPr>
            </w:pPr>
            <w:r w:rsidRPr="00694504">
              <w:rPr>
                <w:rFonts w:asciiTheme="minorHAnsi" w:hAnsiTheme="minorHAnsi" w:cs="Calibri"/>
                <w:b/>
                <w:color w:val="000000" w:themeColor="text1"/>
                <w:sz w:val="22"/>
                <w:szCs w:val="22"/>
              </w:rPr>
              <w:t>Instytucją Organizującą Konkurs jest Zarząd Województwa Opolskiego</w:t>
            </w:r>
          </w:p>
          <w:p w14:paraId="5689292A" w14:textId="77777777" w:rsidR="00506A69" w:rsidRPr="00694504" w:rsidRDefault="00506A69" w:rsidP="00506A69">
            <w:pPr>
              <w:autoSpaceDE w:val="0"/>
              <w:autoSpaceDN w:val="0"/>
              <w:adjustRightInd w:val="0"/>
              <w:spacing w:line="276" w:lineRule="auto"/>
              <w:jc w:val="center"/>
              <w:rPr>
                <w:rFonts w:asciiTheme="minorHAnsi" w:hAnsiTheme="minorHAnsi" w:cs="Calibri"/>
                <w:b/>
                <w:color w:val="000000" w:themeColor="text1"/>
                <w:sz w:val="22"/>
                <w:szCs w:val="22"/>
              </w:rPr>
            </w:pPr>
            <w:r w:rsidRPr="00694504">
              <w:rPr>
                <w:rFonts w:asciiTheme="minorHAnsi" w:hAnsiTheme="minorHAnsi" w:cs="Calibri"/>
                <w:b/>
                <w:color w:val="000000" w:themeColor="text1"/>
                <w:sz w:val="22"/>
                <w:szCs w:val="22"/>
              </w:rPr>
              <w:t>pełniący funkcję IZ RPO WO 2014-2020, której zadania wykonuje:</w:t>
            </w:r>
          </w:p>
          <w:p w14:paraId="66FD2106" w14:textId="77777777" w:rsidR="00506A69" w:rsidRPr="00694504" w:rsidRDefault="00506A69" w:rsidP="00506A69">
            <w:pPr>
              <w:autoSpaceDE w:val="0"/>
              <w:autoSpaceDN w:val="0"/>
              <w:adjustRightInd w:val="0"/>
              <w:spacing w:line="276" w:lineRule="auto"/>
              <w:jc w:val="center"/>
              <w:rPr>
                <w:rFonts w:asciiTheme="minorHAnsi" w:hAnsiTheme="minorHAnsi" w:cs="Calibri"/>
                <w:b/>
                <w:color w:val="000000" w:themeColor="text1"/>
                <w:sz w:val="22"/>
                <w:szCs w:val="22"/>
              </w:rPr>
            </w:pPr>
          </w:p>
          <w:p w14:paraId="17E8CB2F" w14:textId="77777777" w:rsidR="00506A69" w:rsidRPr="00694504" w:rsidRDefault="00506A69" w:rsidP="00506A69">
            <w:pPr>
              <w:autoSpaceDE w:val="0"/>
              <w:autoSpaceDN w:val="0"/>
              <w:adjustRightInd w:val="0"/>
              <w:spacing w:line="276" w:lineRule="auto"/>
              <w:jc w:val="center"/>
              <w:rPr>
                <w:rFonts w:asciiTheme="minorHAnsi" w:hAnsiTheme="minorHAnsi" w:cs="Calibri"/>
                <w:b/>
                <w:color w:val="000000" w:themeColor="text1"/>
                <w:sz w:val="22"/>
                <w:szCs w:val="22"/>
              </w:rPr>
            </w:pPr>
            <w:r w:rsidRPr="00694504">
              <w:rPr>
                <w:rFonts w:asciiTheme="minorHAnsi" w:hAnsiTheme="minorHAnsi" w:cs="Calibri"/>
                <w:b/>
                <w:color w:val="000000" w:themeColor="text1"/>
                <w:sz w:val="22"/>
                <w:szCs w:val="22"/>
              </w:rPr>
              <w:t>Urząd Marszałkowski Województwa Opolskiego</w:t>
            </w:r>
          </w:p>
          <w:p w14:paraId="58C7820B" w14:textId="77777777" w:rsidR="00506A69" w:rsidRPr="00694504" w:rsidRDefault="00506A69" w:rsidP="00506A69">
            <w:pPr>
              <w:autoSpaceDE w:val="0"/>
              <w:autoSpaceDN w:val="0"/>
              <w:adjustRightInd w:val="0"/>
              <w:spacing w:line="276" w:lineRule="auto"/>
              <w:jc w:val="center"/>
              <w:rPr>
                <w:rFonts w:asciiTheme="minorHAnsi" w:hAnsiTheme="minorHAnsi" w:cs="Calibri"/>
                <w:b/>
                <w:color w:val="000000" w:themeColor="text1"/>
                <w:sz w:val="22"/>
                <w:szCs w:val="22"/>
              </w:rPr>
            </w:pPr>
            <w:r w:rsidRPr="00694504">
              <w:rPr>
                <w:rFonts w:asciiTheme="minorHAnsi" w:hAnsiTheme="minorHAnsi" w:cs="Calibri"/>
                <w:b/>
                <w:color w:val="000000" w:themeColor="text1"/>
                <w:sz w:val="22"/>
                <w:szCs w:val="22"/>
              </w:rPr>
              <w:t>Departament Koordynacji Programów Operacyjnych</w:t>
            </w:r>
          </w:p>
          <w:p w14:paraId="78D4D422" w14:textId="29B27191" w:rsidR="00506A69" w:rsidRPr="00694504" w:rsidRDefault="00385744" w:rsidP="00506A69">
            <w:pPr>
              <w:autoSpaceDE w:val="0"/>
              <w:autoSpaceDN w:val="0"/>
              <w:adjustRightInd w:val="0"/>
              <w:spacing w:line="276" w:lineRule="auto"/>
              <w:jc w:val="center"/>
              <w:rPr>
                <w:rFonts w:asciiTheme="minorHAnsi" w:hAnsiTheme="minorHAnsi" w:cs="Calibri"/>
                <w:b/>
                <w:color w:val="000000" w:themeColor="text1"/>
                <w:sz w:val="22"/>
                <w:szCs w:val="22"/>
              </w:rPr>
            </w:pPr>
            <w:r>
              <w:rPr>
                <w:rFonts w:asciiTheme="minorHAnsi" w:hAnsiTheme="minorHAnsi" w:cs="Calibri"/>
                <w:b/>
                <w:color w:val="000000" w:themeColor="text1"/>
                <w:sz w:val="22"/>
                <w:szCs w:val="22"/>
              </w:rPr>
              <w:t>u</w:t>
            </w:r>
            <w:r w:rsidRPr="00694504">
              <w:rPr>
                <w:rFonts w:asciiTheme="minorHAnsi" w:hAnsiTheme="minorHAnsi" w:cs="Calibri"/>
                <w:b/>
                <w:color w:val="000000" w:themeColor="text1"/>
                <w:sz w:val="22"/>
                <w:szCs w:val="22"/>
              </w:rPr>
              <w:t>l</w:t>
            </w:r>
            <w:r w:rsidR="00506A69" w:rsidRPr="00694504">
              <w:rPr>
                <w:rFonts w:asciiTheme="minorHAnsi" w:hAnsiTheme="minorHAnsi" w:cs="Calibri"/>
                <w:b/>
                <w:color w:val="000000" w:themeColor="text1"/>
                <w:sz w:val="22"/>
                <w:szCs w:val="22"/>
              </w:rPr>
              <w:t>. Ostrówek 5-7</w:t>
            </w:r>
          </w:p>
          <w:p w14:paraId="1379BFCD" w14:textId="17DB0B06" w:rsidR="005617C5" w:rsidRPr="00694504" w:rsidRDefault="00506A69" w:rsidP="00506A69">
            <w:pPr>
              <w:autoSpaceDE w:val="0"/>
              <w:autoSpaceDN w:val="0"/>
              <w:adjustRightInd w:val="0"/>
              <w:spacing w:after="120" w:line="276" w:lineRule="auto"/>
              <w:jc w:val="center"/>
              <w:rPr>
                <w:rFonts w:ascii="Calibri" w:hAnsi="Calibri"/>
                <w:color w:val="000000" w:themeColor="text1"/>
                <w:sz w:val="22"/>
                <w:szCs w:val="22"/>
              </w:rPr>
            </w:pPr>
            <w:r w:rsidRPr="00694504">
              <w:rPr>
                <w:rFonts w:asciiTheme="minorHAnsi" w:hAnsiTheme="minorHAnsi" w:cs="Calibri"/>
                <w:b/>
                <w:color w:val="000000" w:themeColor="text1"/>
                <w:sz w:val="22"/>
                <w:szCs w:val="22"/>
              </w:rPr>
              <w:t>45-082 Opole</w:t>
            </w:r>
          </w:p>
        </w:tc>
      </w:tr>
      <w:tr w:rsidR="00694504" w:rsidRPr="00694504" w14:paraId="5F1DA8D4" w14:textId="77777777" w:rsidTr="000C4CC7">
        <w:tc>
          <w:tcPr>
            <w:tcW w:w="645" w:type="dxa"/>
            <w:shd w:val="clear" w:color="auto" w:fill="auto"/>
          </w:tcPr>
          <w:p w14:paraId="1CB4AC72" w14:textId="77777777" w:rsidR="00AF3095" w:rsidRPr="00694504" w:rsidRDefault="001C55A2" w:rsidP="009523E1">
            <w:pPr>
              <w:autoSpaceDE w:val="0"/>
              <w:autoSpaceDN w:val="0"/>
              <w:adjustRightInd w:val="0"/>
              <w:spacing w:line="276" w:lineRule="auto"/>
              <w:ind w:left="113"/>
              <w:rPr>
                <w:rFonts w:ascii="Calibri" w:hAnsi="Calibri"/>
                <w:color w:val="000000" w:themeColor="text1"/>
                <w:sz w:val="22"/>
                <w:szCs w:val="22"/>
                <w:highlight w:val="yellow"/>
              </w:rPr>
            </w:pPr>
            <w:r w:rsidRPr="00694504">
              <w:rPr>
                <w:rFonts w:ascii="Calibri" w:hAnsi="Calibri"/>
                <w:color w:val="000000" w:themeColor="text1"/>
                <w:sz w:val="22"/>
                <w:szCs w:val="22"/>
              </w:rPr>
              <w:t>2.</w:t>
            </w:r>
          </w:p>
        </w:tc>
        <w:tc>
          <w:tcPr>
            <w:tcW w:w="2305" w:type="dxa"/>
            <w:shd w:val="clear" w:color="auto" w:fill="auto"/>
          </w:tcPr>
          <w:p w14:paraId="5A4864F5" w14:textId="406C1BC0" w:rsidR="00AF3095" w:rsidRPr="00694504" w:rsidRDefault="00AF3095" w:rsidP="009523E1">
            <w:pPr>
              <w:autoSpaceDE w:val="0"/>
              <w:autoSpaceDN w:val="0"/>
              <w:adjustRightInd w:val="0"/>
              <w:spacing w:line="276" w:lineRule="auto"/>
              <w:rPr>
                <w:rFonts w:ascii="Calibri" w:hAnsi="Calibri"/>
                <w:b/>
                <w:color w:val="000000" w:themeColor="text1"/>
                <w:sz w:val="22"/>
                <w:szCs w:val="22"/>
              </w:rPr>
            </w:pPr>
            <w:r w:rsidRPr="00694504">
              <w:rPr>
                <w:rFonts w:ascii="Calibri" w:hAnsi="Calibri"/>
                <w:b/>
                <w:color w:val="000000" w:themeColor="text1"/>
                <w:sz w:val="22"/>
                <w:szCs w:val="22"/>
              </w:rPr>
              <w:t>P</w:t>
            </w:r>
            <w:r w:rsidR="00A36841" w:rsidRPr="00694504">
              <w:rPr>
                <w:rFonts w:ascii="Calibri" w:hAnsi="Calibri"/>
                <w:b/>
                <w:color w:val="000000" w:themeColor="text1"/>
                <w:sz w:val="22"/>
                <w:szCs w:val="22"/>
              </w:rPr>
              <w:t>rzedmiot konkursu, w </w:t>
            </w:r>
            <w:r w:rsidRPr="00694504">
              <w:rPr>
                <w:rFonts w:ascii="Calibri" w:hAnsi="Calibri"/>
                <w:b/>
                <w:color w:val="000000" w:themeColor="text1"/>
                <w:sz w:val="22"/>
                <w:szCs w:val="22"/>
              </w:rPr>
              <w:t>tym typy projektów podlegających dofinansowaniu</w:t>
            </w:r>
          </w:p>
        </w:tc>
        <w:tc>
          <w:tcPr>
            <w:tcW w:w="7513" w:type="dxa"/>
            <w:shd w:val="clear" w:color="auto" w:fill="auto"/>
            <w:vAlign w:val="center"/>
          </w:tcPr>
          <w:p w14:paraId="1A9FAA58" w14:textId="63FE7F20" w:rsidR="00891D18" w:rsidRDefault="00D65EC0" w:rsidP="00694504">
            <w:pPr>
              <w:spacing w:line="276" w:lineRule="auto"/>
              <w:jc w:val="both"/>
              <w:rPr>
                <w:rFonts w:asciiTheme="minorHAnsi" w:hAnsiTheme="minorHAnsi"/>
                <w:color w:val="000000" w:themeColor="text1"/>
                <w:sz w:val="22"/>
                <w:szCs w:val="22"/>
              </w:rPr>
            </w:pPr>
            <w:r w:rsidRPr="00694504">
              <w:rPr>
                <w:rFonts w:asciiTheme="minorHAnsi" w:hAnsiTheme="minorHAnsi"/>
                <w:color w:val="000000" w:themeColor="text1"/>
                <w:sz w:val="22"/>
                <w:szCs w:val="22"/>
              </w:rPr>
              <w:t xml:space="preserve">Przedmiotem konkursu </w:t>
            </w:r>
            <w:r w:rsidR="00E8189F" w:rsidRPr="00E8189F">
              <w:rPr>
                <w:rFonts w:asciiTheme="minorHAnsi" w:hAnsiTheme="minorHAnsi"/>
                <w:sz w:val="22"/>
                <w:szCs w:val="22"/>
              </w:rPr>
              <w:t xml:space="preserve">jest </w:t>
            </w:r>
            <w:r w:rsidR="00E8189F" w:rsidRPr="00C20537">
              <w:rPr>
                <w:rFonts w:asciiTheme="minorHAnsi" w:hAnsiTheme="minorHAnsi"/>
                <w:sz w:val="22"/>
                <w:szCs w:val="22"/>
                <w:u w:val="single"/>
              </w:rPr>
              <w:t>typ projektu</w:t>
            </w:r>
            <w:r w:rsidR="00555247" w:rsidRPr="00E8189F">
              <w:rPr>
                <w:rFonts w:asciiTheme="minorHAnsi" w:hAnsiTheme="minorHAnsi"/>
                <w:sz w:val="22"/>
                <w:szCs w:val="22"/>
              </w:rPr>
              <w:t xml:space="preserve"> określony</w:t>
            </w:r>
            <w:r w:rsidR="00A54DFA" w:rsidRPr="00E8189F">
              <w:rPr>
                <w:rFonts w:asciiTheme="minorHAnsi" w:hAnsiTheme="minorHAnsi"/>
                <w:sz w:val="22"/>
                <w:szCs w:val="22"/>
              </w:rPr>
              <w:t xml:space="preserve"> </w:t>
            </w:r>
            <w:r w:rsidR="00A54DFA" w:rsidRPr="00694504">
              <w:rPr>
                <w:rFonts w:asciiTheme="minorHAnsi" w:hAnsiTheme="minorHAnsi"/>
                <w:color w:val="000000" w:themeColor="text1"/>
                <w:sz w:val="22"/>
                <w:szCs w:val="22"/>
              </w:rPr>
              <w:t>dla</w:t>
            </w:r>
            <w:r w:rsidR="007161FB" w:rsidRPr="00694504">
              <w:rPr>
                <w:rFonts w:asciiTheme="minorHAnsi" w:hAnsiTheme="minorHAnsi"/>
                <w:color w:val="000000" w:themeColor="text1"/>
                <w:sz w:val="22"/>
                <w:szCs w:val="22"/>
              </w:rPr>
              <w:t xml:space="preserve"> </w:t>
            </w:r>
            <w:r w:rsidR="00E8189F">
              <w:rPr>
                <w:rFonts w:asciiTheme="minorHAnsi" w:hAnsiTheme="minorHAnsi"/>
                <w:b/>
                <w:color w:val="000000" w:themeColor="text1"/>
                <w:sz w:val="22"/>
                <w:szCs w:val="22"/>
              </w:rPr>
              <w:t>działania</w:t>
            </w:r>
            <w:r w:rsidR="00694504" w:rsidRPr="00694504">
              <w:rPr>
                <w:rFonts w:asciiTheme="minorHAnsi" w:hAnsiTheme="minorHAnsi"/>
                <w:b/>
                <w:color w:val="000000" w:themeColor="text1"/>
                <w:sz w:val="22"/>
                <w:szCs w:val="22"/>
              </w:rPr>
              <w:t xml:space="preserve"> 7.5 </w:t>
            </w:r>
            <w:r w:rsidR="00694504" w:rsidRPr="004C430C">
              <w:rPr>
                <w:rFonts w:asciiTheme="minorHAnsi" w:hAnsiTheme="minorHAnsi"/>
                <w:b/>
                <w:i/>
                <w:color w:val="000000" w:themeColor="text1"/>
                <w:sz w:val="22"/>
                <w:szCs w:val="22"/>
              </w:rPr>
              <w:t>Szkolenia, doradztwo dla przedsiębiorców i pracowników przedsiębiorstw oraz adaptacyjność przedsiębiorstw</w:t>
            </w:r>
            <w:r w:rsidR="0064161E" w:rsidRPr="00694504">
              <w:rPr>
                <w:rFonts w:asciiTheme="minorHAnsi" w:hAnsiTheme="minorHAnsi"/>
                <w:color w:val="000000" w:themeColor="text1"/>
                <w:sz w:val="22"/>
                <w:szCs w:val="22"/>
              </w:rPr>
              <w:t xml:space="preserve"> w </w:t>
            </w:r>
            <w:r w:rsidRPr="00694504">
              <w:rPr>
                <w:rFonts w:asciiTheme="minorHAnsi" w:hAnsiTheme="minorHAnsi"/>
                <w:color w:val="000000" w:themeColor="text1"/>
                <w:sz w:val="22"/>
                <w:szCs w:val="22"/>
              </w:rPr>
              <w:t xml:space="preserve">ramach Osi priorytetowej </w:t>
            </w:r>
            <w:r w:rsidR="00A54DFA" w:rsidRPr="00694504">
              <w:rPr>
                <w:rFonts w:asciiTheme="minorHAnsi" w:hAnsiTheme="minorHAnsi"/>
                <w:color w:val="000000" w:themeColor="text1"/>
                <w:sz w:val="22"/>
                <w:szCs w:val="22"/>
              </w:rPr>
              <w:t xml:space="preserve">VII </w:t>
            </w:r>
            <w:r w:rsidR="0064161E" w:rsidRPr="00694504">
              <w:rPr>
                <w:rFonts w:asciiTheme="minorHAnsi" w:hAnsiTheme="minorHAnsi"/>
                <w:i/>
                <w:color w:val="000000" w:themeColor="text1"/>
                <w:sz w:val="22"/>
                <w:szCs w:val="22"/>
              </w:rPr>
              <w:t>Konkurencyjny rynek pracy</w:t>
            </w:r>
            <w:r w:rsidR="00A54DFA" w:rsidRPr="00694504">
              <w:rPr>
                <w:rFonts w:asciiTheme="minorHAnsi" w:hAnsiTheme="minorHAnsi"/>
                <w:color w:val="000000" w:themeColor="text1"/>
                <w:sz w:val="22"/>
                <w:szCs w:val="22"/>
              </w:rPr>
              <w:t xml:space="preserve"> </w:t>
            </w:r>
            <w:r w:rsidRPr="00694504">
              <w:rPr>
                <w:rFonts w:asciiTheme="minorHAnsi" w:hAnsiTheme="minorHAnsi"/>
                <w:color w:val="000000" w:themeColor="text1"/>
                <w:sz w:val="22"/>
                <w:szCs w:val="22"/>
              </w:rPr>
              <w:t>RPO WO 2014-2020</w:t>
            </w:r>
            <w:r w:rsidR="00F25AA6" w:rsidRPr="00694504">
              <w:rPr>
                <w:rFonts w:asciiTheme="minorHAnsi" w:hAnsiTheme="minorHAnsi"/>
                <w:color w:val="000000" w:themeColor="text1"/>
                <w:sz w:val="22"/>
                <w:szCs w:val="22"/>
              </w:rPr>
              <w:t>:</w:t>
            </w:r>
          </w:p>
          <w:p w14:paraId="4906BB36" w14:textId="77777777" w:rsidR="00074929" w:rsidRPr="00694504" w:rsidRDefault="00074929" w:rsidP="00694504">
            <w:pPr>
              <w:spacing w:line="276" w:lineRule="auto"/>
              <w:jc w:val="both"/>
              <w:rPr>
                <w:rFonts w:asciiTheme="minorHAnsi" w:hAnsiTheme="minorHAnsi"/>
                <w:b/>
                <w:color w:val="000000" w:themeColor="text1"/>
                <w:sz w:val="22"/>
                <w:szCs w:val="22"/>
              </w:rPr>
            </w:pPr>
          </w:p>
          <w:p w14:paraId="3CEEA1D7" w14:textId="0BB46CB0" w:rsidR="00B05FBD" w:rsidRPr="00074929" w:rsidRDefault="00B05FBD" w:rsidP="00F34B16">
            <w:pPr>
              <w:pStyle w:val="Akapitzlist"/>
            </w:pPr>
            <w:r w:rsidRPr="00074929">
              <w:t xml:space="preserve">Wsparcie w ramach programu </w:t>
            </w:r>
            <w:proofErr w:type="spellStart"/>
            <w:r w:rsidRPr="00074929">
              <w:t>outplacementowego</w:t>
            </w:r>
            <w:proofErr w:type="spellEnd"/>
            <w:r w:rsidRPr="00074929">
              <w:t>, dla osób zwolnionych, przewidzianych do zwolnienia lub zagrożonych zwolnieniem z przyczyn niedotyczących pracownika</w:t>
            </w:r>
            <w:r w:rsidR="00214F68">
              <w:rPr>
                <w:rStyle w:val="Odwoanieprzypisudolnego"/>
              </w:rPr>
              <w:footnoteReference w:id="1"/>
            </w:r>
            <w:r w:rsidRPr="00074929">
              <w:t>. Program obejmuje m.in.:</w:t>
            </w:r>
          </w:p>
          <w:p w14:paraId="183B242A" w14:textId="77777777" w:rsidR="00B05FBD" w:rsidRPr="00074929" w:rsidRDefault="00B05FBD" w:rsidP="00134D08">
            <w:pPr>
              <w:pStyle w:val="Akapitzlist"/>
              <w:numPr>
                <w:ilvl w:val="0"/>
                <w:numId w:val="32"/>
              </w:numPr>
            </w:pPr>
            <w:r w:rsidRPr="00074929">
              <w:t>doradztwo zawodowe połączone z przygotowaniem Indywidualnego Planu Działania jako obowiązkowy element wsparcia,</w:t>
            </w:r>
          </w:p>
          <w:p w14:paraId="11CE6C07" w14:textId="4B5CACE2" w:rsidR="00B05FBD" w:rsidRPr="00074929" w:rsidRDefault="00B05FBD" w:rsidP="00134D08">
            <w:pPr>
              <w:pStyle w:val="Akapitzlist"/>
              <w:numPr>
                <w:ilvl w:val="0"/>
                <w:numId w:val="32"/>
              </w:numPr>
            </w:pPr>
            <w:r w:rsidRPr="00074929">
              <w:t>poradnictwo psychologiczne,</w:t>
            </w:r>
          </w:p>
          <w:p w14:paraId="09810AD1" w14:textId="77777777" w:rsidR="00B05FBD" w:rsidRPr="00074929" w:rsidRDefault="00B05FBD" w:rsidP="00134D08">
            <w:pPr>
              <w:pStyle w:val="Akapitzlist"/>
              <w:numPr>
                <w:ilvl w:val="0"/>
                <w:numId w:val="32"/>
              </w:numPr>
            </w:pPr>
            <w:r w:rsidRPr="00074929">
              <w:t>pośrednictwo pracy,</w:t>
            </w:r>
          </w:p>
          <w:p w14:paraId="348CF21A" w14:textId="77777777" w:rsidR="00B05FBD" w:rsidRPr="00074929" w:rsidRDefault="00B05FBD" w:rsidP="00134D08">
            <w:pPr>
              <w:pStyle w:val="Akapitzlist"/>
              <w:numPr>
                <w:ilvl w:val="0"/>
                <w:numId w:val="32"/>
              </w:numPr>
            </w:pPr>
            <w:r w:rsidRPr="00074929">
              <w:t>szkolenia, studia podyplomowe,</w:t>
            </w:r>
          </w:p>
          <w:p w14:paraId="24803067" w14:textId="77777777" w:rsidR="00B05FBD" w:rsidRPr="00074929" w:rsidRDefault="00B05FBD" w:rsidP="00134D08">
            <w:pPr>
              <w:pStyle w:val="Akapitzlist"/>
              <w:numPr>
                <w:ilvl w:val="0"/>
                <w:numId w:val="32"/>
              </w:numPr>
            </w:pPr>
            <w:r w:rsidRPr="00074929">
              <w:t>staże, praktyki zawodowe,</w:t>
            </w:r>
          </w:p>
          <w:p w14:paraId="4A194E18" w14:textId="77777777" w:rsidR="007B68CC" w:rsidRDefault="00B05FBD" w:rsidP="00134D08">
            <w:pPr>
              <w:pStyle w:val="Akapitzlist"/>
              <w:numPr>
                <w:ilvl w:val="0"/>
                <w:numId w:val="32"/>
              </w:numPr>
            </w:pPr>
            <w:r w:rsidRPr="00074929">
              <w:t>subsydiowanie zatrudnienia</w:t>
            </w:r>
            <w:r w:rsidR="007B68CC">
              <w:t>,</w:t>
            </w:r>
          </w:p>
          <w:p w14:paraId="6DEF3977" w14:textId="77777777" w:rsidR="007B68CC" w:rsidRDefault="007B68CC" w:rsidP="00134D08">
            <w:pPr>
              <w:pStyle w:val="Akapitzlist"/>
              <w:numPr>
                <w:ilvl w:val="0"/>
                <w:numId w:val="32"/>
              </w:numPr>
            </w:pPr>
            <w:r>
              <w:t>dodatek relokacyjny,</w:t>
            </w:r>
          </w:p>
          <w:p w14:paraId="75BF40CF" w14:textId="6258EB21" w:rsidR="00937D0B" w:rsidRPr="00074929" w:rsidRDefault="007B68CC" w:rsidP="00134D08">
            <w:pPr>
              <w:pStyle w:val="Akapitzlist"/>
              <w:numPr>
                <w:ilvl w:val="0"/>
                <w:numId w:val="32"/>
              </w:numPr>
            </w:pPr>
            <w:r>
              <w:t xml:space="preserve">wsparcie finansowe na rozpoczęcie własnej działalności gospodarczej </w:t>
            </w:r>
            <w:r w:rsidR="00F34B16">
              <w:br/>
            </w:r>
            <w:r>
              <w:t xml:space="preserve">w formie bezzwrotnej, połączone ze wsparciem pomostowym w postaci indywidualnych usług doradczych o charakterze specjalistycznym lub </w:t>
            </w:r>
            <w:r w:rsidR="00F34B16">
              <w:br/>
            </w:r>
            <w:r>
              <w:t>w postaci pomocy finansowej.</w:t>
            </w:r>
          </w:p>
          <w:p w14:paraId="32A4488C" w14:textId="273A43AB" w:rsidR="00E8189F" w:rsidRPr="00E8189F" w:rsidRDefault="00E8189F" w:rsidP="00E8189F">
            <w:pPr>
              <w:autoSpaceDE w:val="0"/>
              <w:autoSpaceDN w:val="0"/>
              <w:adjustRightInd w:val="0"/>
              <w:spacing w:after="120" w:line="276" w:lineRule="auto"/>
              <w:contextualSpacing/>
              <w:jc w:val="both"/>
              <w:rPr>
                <w:rFonts w:asciiTheme="minorHAnsi" w:hAnsiTheme="minorHAnsi" w:cs="Microsoft Sans Serif"/>
                <w:bCs/>
                <w:sz w:val="22"/>
                <w:szCs w:val="22"/>
                <w:lang w:eastAsia="en-US"/>
              </w:rPr>
            </w:pPr>
            <w:r w:rsidRPr="00E8189F">
              <w:rPr>
                <w:rFonts w:asciiTheme="minorHAnsi" w:hAnsiTheme="minorHAnsi" w:cs="Microsoft Sans Serif"/>
                <w:bCs/>
                <w:sz w:val="22"/>
                <w:szCs w:val="22"/>
                <w:lang w:eastAsia="en-US"/>
              </w:rPr>
              <w:t xml:space="preserve">Szczegółowe warunki dot. wymagań jakościowych i zasad realizacji wsparcia </w:t>
            </w:r>
            <w:r>
              <w:rPr>
                <w:rFonts w:asciiTheme="minorHAnsi" w:hAnsiTheme="minorHAnsi" w:cs="Microsoft Sans Serif"/>
                <w:bCs/>
                <w:sz w:val="22"/>
                <w:szCs w:val="22"/>
                <w:lang w:eastAsia="en-US"/>
              </w:rPr>
              <w:br/>
            </w:r>
            <w:r w:rsidRPr="00E8189F">
              <w:rPr>
                <w:rFonts w:asciiTheme="minorHAnsi" w:hAnsiTheme="minorHAnsi" w:cs="Microsoft Sans Serif"/>
                <w:bCs/>
                <w:sz w:val="22"/>
                <w:szCs w:val="22"/>
                <w:lang w:eastAsia="en-US"/>
              </w:rPr>
              <w:t>w ramach przedmiotowego naboru tj.:</w:t>
            </w:r>
          </w:p>
          <w:p w14:paraId="6A1E7C24" w14:textId="77777777" w:rsidR="00E8189F" w:rsidRPr="00E8189F" w:rsidRDefault="00E8189F" w:rsidP="00134D08">
            <w:pPr>
              <w:numPr>
                <w:ilvl w:val="0"/>
                <w:numId w:val="31"/>
              </w:numPr>
              <w:autoSpaceDE w:val="0"/>
              <w:autoSpaceDN w:val="0"/>
              <w:adjustRightInd w:val="0"/>
              <w:spacing w:after="120" w:line="276" w:lineRule="auto"/>
              <w:contextualSpacing/>
              <w:jc w:val="both"/>
              <w:rPr>
                <w:rFonts w:asciiTheme="minorHAnsi" w:hAnsiTheme="minorHAnsi" w:cs="Microsoft Sans Serif"/>
                <w:bCs/>
                <w:sz w:val="22"/>
                <w:szCs w:val="22"/>
                <w:lang w:eastAsia="en-US"/>
              </w:rPr>
            </w:pPr>
            <w:r w:rsidRPr="00E8189F">
              <w:rPr>
                <w:rFonts w:asciiTheme="minorHAnsi" w:hAnsiTheme="minorHAnsi" w:cs="Microsoft Sans Serif"/>
                <w:bCs/>
                <w:sz w:val="22"/>
                <w:szCs w:val="22"/>
                <w:lang w:eastAsia="en-US"/>
              </w:rPr>
              <w:t xml:space="preserve">szkoleń i kursów, </w:t>
            </w:r>
          </w:p>
          <w:p w14:paraId="2E8D5EB3" w14:textId="77777777" w:rsidR="00E8189F" w:rsidRPr="00E8189F" w:rsidRDefault="00E8189F" w:rsidP="00134D08">
            <w:pPr>
              <w:numPr>
                <w:ilvl w:val="0"/>
                <w:numId w:val="31"/>
              </w:numPr>
              <w:autoSpaceDE w:val="0"/>
              <w:autoSpaceDN w:val="0"/>
              <w:adjustRightInd w:val="0"/>
              <w:spacing w:after="120" w:line="276" w:lineRule="auto"/>
              <w:contextualSpacing/>
              <w:jc w:val="both"/>
              <w:rPr>
                <w:rFonts w:asciiTheme="minorHAnsi" w:hAnsiTheme="minorHAnsi" w:cs="Microsoft Sans Serif"/>
                <w:bCs/>
                <w:sz w:val="22"/>
                <w:szCs w:val="22"/>
                <w:lang w:eastAsia="en-US"/>
              </w:rPr>
            </w:pPr>
            <w:r w:rsidRPr="00E8189F">
              <w:rPr>
                <w:rFonts w:asciiTheme="minorHAnsi" w:hAnsiTheme="minorHAnsi" w:cs="Microsoft Sans Serif"/>
                <w:bCs/>
                <w:sz w:val="22"/>
                <w:szCs w:val="22"/>
                <w:lang w:eastAsia="en-US"/>
              </w:rPr>
              <w:t xml:space="preserve">staży i praktyk zawodowych, </w:t>
            </w:r>
          </w:p>
          <w:p w14:paraId="0076C8E8" w14:textId="77777777" w:rsidR="00E8189F" w:rsidRPr="00E8189F" w:rsidRDefault="00E8189F" w:rsidP="00134D08">
            <w:pPr>
              <w:numPr>
                <w:ilvl w:val="0"/>
                <w:numId w:val="31"/>
              </w:numPr>
              <w:autoSpaceDE w:val="0"/>
              <w:autoSpaceDN w:val="0"/>
              <w:adjustRightInd w:val="0"/>
              <w:spacing w:after="120" w:line="276" w:lineRule="auto"/>
              <w:contextualSpacing/>
              <w:jc w:val="both"/>
              <w:rPr>
                <w:rFonts w:asciiTheme="minorHAnsi" w:hAnsiTheme="minorHAnsi" w:cs="Microsoft Sans Serif"/>
                <w:bCs/>
                <w:sz w:val="22"/>
                <w:szCs w:val="22"/>
                <w:lang w:eastAsia="en-US"/>
              </w:rPr>
            </w:pPr>
            <w:r w:rsidRPr="00E8189F">
              <w:rPr>
                <w:rFonts w:asciiTheme="minorHAnsi" w:hAnsiTheme="minorHAnsi" w:cs="Microsoft Sans Serif"/>
                <w:bCs/>
                <w:sz w:val="22"/>
                <w:szCs w:val="22"/>
                <w:lang w:eastAsia="en-US"/>
              </w:rPr>
              <w:t xml:space="preserve">dodatku relokacyjnego, </w:t>
            </w:r>
          </w:p>
          <w:p w14:paraId="68061185" w14:textId="77777777" w:rsidR="00E8189F" w:rsidRPr="00525468" w:rsidRDefault="00E8189F" w:rsidP="00134D08">
            <w:pPr>
              <w:numPr>
                <w:ilvl w:val="0"/>
                <w:numId w:val="31"/>
              </w:numPr>
              <w:autoSpaceDE w:val="0"/>
              <w:autoSpaceDN w:val="0"/>
              <w:adjustRightInd w:val="0"/>
              <w:spacing w:after="120" w:line="276" w:lineRule="auto"/>
              <w:contextualSpacing/>
              <w:jc w:val="both"/>
              <w:rPr>
                <w:rFonts w:asciiTheme="minorHAnsi" w:hAnsiTheme="minorHAnsi" w:cs="Microsoft Sans Serif"/>
                <w:bCs/>
                <w:sz w:val="22"/>
                <w:szCs w:val="22"/>
                <w:lang w:eastAsia="en-US"/>
              </w:rPr>
            </w:pPr>
            <w:r w:rsidRPr="00525468">
              <w:rPr>
                <w:rFonts w:asciiTheme="minorHAnsi" w:hAnsiTheme="minorHAnsi" w:cs="Microsoft Sans Serif"/>
                <w:bCs/>
                <w:sz w:val="22"/>
                <w:szCs w:val="22"/>
                <w:lang w:eastAsia="en-US"/>
              </w:rPr>
              <w:t xml:space="preserve">subsydiowanego zatrudnienia, </w:t>
            </w:r>
          </w:p>
          <w:p w14:paraId="4BDAFFB9" w14:textId="77777777" w:rsidR="00E8189F" w:rsidRPr="00525468" w:rsidRDefault="00E8189F" w:rsidP="00134D08">
            <w:pPr>
              <w:numPr>
                <w:ilvl w:val="0"/>
                <w:numId w:val="31"/>
              </w:numPr>
              <w:autoSpaceDE w:val="0"/>
              <w:autoSpaceDN w:val="0"/>
              <w:adjustRightInd w:val="0"/>
              <w:spacing w:after="120" w:line="276" w:lineRule="auto"/>
              <w:contextualSpacing/>
              <w:jc w:val="both"/>
              <w:rPr>
                <w:rFonts w:asciiTheme="minorHAnsi" w:hAnsiTheme="minorHAnsi" w:cs="Microsoft Sans Serif"/>
                <w:bCs/>
                <w:sz w:val="22"/>
                <w:szCs w:val="22"/>
                <w:lang w:eastAsia="en-US"/>
              </w:rPr>
            </w:pPr>
            <w:r w:rsidRPr="00525468">
              <w:rPr>
                <w:rFonts w:asciiTheme="minorHAnsi" w:hAnsiTheme="minorHAnsi" w:cs="Microsoft Sans Serif"/>
                <w:bCs/>
                <w:sz w:val="22"/>
                <w:szCs w:val="22"/>
                <w:lang w:eastAsia="en-US"/>
              </w:rPr>
              <w:t>bezzwrotnego wsparcia finansowego,</w:t>
            </w:r>
          </w:p>
          <w:p w14:paraId="2B912A6F" w14:textId="50D009AB" w:rsidR="00E8189F" w:rsidRPr="00525468" w:rsidRDefault="007C5054" w:rsidP="00134D08">
            <w:pPr>
              <w:numPr>
                <w:ilvl w:val="0"/>
                <w:numId w:val="31"/>
              </w:numPr>
              <w:autoSpaceDE w:val="0"/>
              <w:autoSpaceDN w:val="0"/>
              <w:adjustRightInd w:val="0"/>
              <w:spacing w:after="120" w:line="276" w:lineRule="auto"/>
              <w:contextualSpacing/>
              <w:jc w:val="both"/>
              <w:rPr>
                <w:rFonts w:asciiTheme="minorHAnsi" w:hAnsiTheme="minorHAnsi" w:cs="Microsoft Sans Serif"/>
                <w:bCs/>
                <w:sz w:val="22"/>
                <w:szCs w:val="22"/>
                <w:lang w:eastAsia="en-US"/>
              </w:rPr>
            </w:pPr>
            <w:r>
              <w:rPr>
                <w:rFonts w:asciiTheme="minorHAnsi" w:hAnsiTheme="minorHAnsi" w:cs="Microsoft Sans Serif"/>
                <w:bCs/>
                <w:sz w:val="22"/>
                <w:szCs w:val="22"/>
                <w:lang w:eastAsia="en-US"/>
              </w:rPr>
              <w:t>wsparcia pomostowego,</w:t>
            </w:r>
          </w:p>
          <w:p w14:paraId="69BF8A64" w14:textId="5B608275" w:rsidR="006B469C" w:rsidRDefault="00C636EC" w:rsidP="00E8189F">
            <w:pPr>
              <w:autoSpaceDE w:val="0"/>
              <w:autoSpaceDN w:val="0"/>
              <w:adjustRightInd w:val="0"/>
              <w:spacing w:line="276" w:lineRule="auto"/>
              <w:contextualSpacing/>
              <w:jc w:val="both"/>
              <w:rPr>
                <w:rFonts w:asciiTheme="minorHAnsi" w:hAnsiTheme="minorHAnsi" w:cs="Microsoft Sans Serif"/>
                <w:bCs/>
                <w:sz w:val="22"/>
                <w:szCs w:val="22"/>
                <w:lang w:eastAsia="en-US"/>
              </w:rPr>
            </w:pPr>
            <w:r w:rsidRPr="00525468">
              <w:rPr>
                <w:rFonts w:asciiTheme="minorHAnsi" w:hAnsiTheme="minorHAnsi" w:cs="Microsoft Sans Serif"/>
                <w:bCs/>
                <w:sz w:val="22"/>
                <w:szCs w:val="22"/>
                <w:lang w:eastAsia="en-US"/>
              </w:rPr>
              <w:t xml:space="preserve">zostały opisane w </w:t>
            </w:r>
            <w:r w:rsidR="008657CE">
              <w:rPr>
                <w:rFonts w:asciiTheme="minorHAnsi" w:hAnsiTheme="minorHAnsi" w:cs="Microsoft Sans Serif"/>
                <w:bCs/>
                <w:sz w:val="22"/>
                <w:szCs w:val="22"/>
                <w:lang w:eastAsia="en-US"/>
              </w:rPr>
              <w:t xml:space="preserve">dwóch </w:t>
            </w:r>
            <w:r w:rsidRPr="00525468">
              <w:rPr>
                <w:rFonts w:asciiTheme="minorHAnsi" w:hAnsiTheme="minorHAnsi" w:cs="Microsoft Sans Serif"/>
                <w:bCs/>
                <w:sz w:val="22"/>
                <w:szCs w:val="22"/>
                <w:lang w:eastAsia="en-US"/>
              </w:rPr>
              <w:t>załącznikach</w:t>
            </w:r>
            <w:r w:rsidR="00E8189F" w:rsidRPr="00525468">
              <w:rPr>
                <w:rFonts w:asciiTheme="minorHAnsi" w:hAnsiTheme="minorHAnsi" w:cs="Microsoft Sans Serif"/>
                <w:bCs/>
                <w:sz w:val="22"/>
                <w:szCs w:val="22"/>
                <w:lang w:eastAsia="en-US"/>
              </w:rPr>
              <w:t xml:space="preserve"> do </w:t>
            </w:r>
            <w:r w:rsidR="00B01B96" w:rsidRPr="00525468">
              <w:rPr>
                <w:rFonts w:asciiTheme="minorHAnsi" w:hAnsiTheme="minorHAnsi" w:cs="Microsoft Sans Serif"/>
                <w:bCs/>
                <w:sz w:val="22"/>
                <w:szCs w:val="22"/>
                <w:lang w:eastAsia="en-US"/>
              </w:rPr>
              <w:t>umowy/decyzji o dofinansowanie projektu</w:t>
            </w:r>
            <w:r w:rsidR="00C41FD4" w:rsidRPr="00F34B16">
              <w:rPr>
                <w:rFonts w:asciiTheme="minorHAnsi" w:hAnsiTheme="minorHAnsi" w:cs="Microsoft Sans Serif"/>
                <w:bCs/>
                <w:sz w:val="22"/>
                <w:szCs w:val="22"/>
                <w:lang w:eastAsia="en-US"/>
              </w:rPr>
              <w:t xml:space="preserve"> (</w:t>
            </w:r>
            <w:r w:rsidR="004D50D9">
              <w:rPr>
                <w:rFonts w:asciiTheme="minorHAnsi" w:hAnsiTheme="minorHAnsi" w:cs="Microsoft Sans Serif"/>
                <w:bCs/>
                <w:sz w:val="22"/>
                <w:szCs w:val="22"/>
                <w:lang w:eastAsia="en-US"/>
              </w:rPr>
              <w:t xml:space="preserve">umowa/decyzja o dofinansowanie stanowi </w:t>
            </w:r>
            <w:r w:rsidR="00857181">
              <w:rPr>
                <w:rFonts w:asciiTheme="minorHAnsi" w:hAnsiTheme="minorHAnsi" w:cs="Microsoft Sans Serif"/>
                <w:bCs/>
                <w:sz w:val="22"/>
                <w:szCs w:val="22"/>
                <w:lang w:eastAsia="en-US"/>
              </w:rPr>
              <w:t>załącznik nr 6 do ni</w:t>
            </w:r>
            <w:r w:rsidR="00C41FD4" w:rsidRPr="00F34B16">
              <w:rPr>
                <w:rFonts w:asciiTheme="minorHAnsi" w:hAnsiTheme="minorHAnsi" w:cs="Microsoft Sans Serif"/>
                <w:bCs/>
                <w:sz w:val="22"/>
                <w:szCs w:val="22"/>
                <w:lang w:eastAsia="en-US"/>
              </w:rPr>
              <w:t>niejszego Regulaminu)</w:t>
            </w:r>
            <w:r w:rsidR="00B01B96" w:rsidRPr="00525468">
              <w:rPr>
                <w:rFonts w:asciiTheme="minorHAnsi" w:hAnsiTheme="minorHAnsi" w:cs="Microsoft Sans Serif"/>
                <w:bCs/>
                <w:sz w:val="22"/>
                <w:szCs w:val="22"/>
                <w:lang w:eastAsia="en-US"/>
              </w:rPr>
              <w:t>.</w:t>
            </w:r>
          </w:p>
          <w:p w14:paraId="5EA79C22" w14:textId="1B7F4899" w:rsidR="00E8189F" w:rsidRPr="00694504" w:rsidRDefault="00E8189F" w:rsidP="00260B2C">
            <w:pPr>
              <w:autoSpaceDE w:val="0"/>
              <w:autoSpaceDN w:val="0"/>
              <w:adjustRightInd w:val="0"/>
              <w:spacing w:line="276" w:lineRule="auto"/>
              <w:contextualSpacing/>
              <w:jc w:val="both"/>
              <w:rPr>
                <w:color w:val="FF0000"/>
                <w:lang w:eastAsia="ar-SA"/>
              </w:rPr>
            </w:pPr>
          </w:p>
        </w:tc>
      </w:tr>
      <w:tr w:rsidR="00694504" w:rsidRPr="00694504" w14:paraId="0736E0F8" w14:textId="77777777" w:rsidTr="000C4CC7">
        <w:tc>
          <w:tcPr>
            <w:tcW w:w="645" w:type="dxa"/>
            <w:shd w:val="clear" w:color="auto" w:fill="auto"/>
          </w:tcPr>
          <w:p w14:paraId="0FE2BD1D" w14:textId="0D7C833E" w:rsidR="00546085" w:rsidRPr="00B05FBD" w:rsidRDefault="001C55A2" w:rsidP="009523E1">
            <w:pPr>
              <w:autoSpaceDE w:val="0"/>
              <w:autoSpaceDN w:val="0"/>
              <w:adjustRightInd w:val="0"/>
              <w:spacing w:line="276" w:lineRule="auto"/>
              <w:ind w:left="113"/>
              <w:rPr>
                <w:rFonts w:ascii="Calibri" w:hAnsi="Calibri"/>
                <w:color w:val="000000" w:themeColor="text1"/>
                <w:sz w:val="22"/>
                <w:szCs w:val="22"/>
              </w:rPr>
            </w:pPr>
            <w:r w:rsidRPr="00B05FBD">
              <w:rPr>
                <w:rFonts w:ascii="Calibri" w:hAnsi="Calibri"/>
                <w:color w:val="000000" w:themeColor="text1"/>
                <w:sz w:val="22"/>
                <w:szCs w:val="22"/>
              </w:rPr>
              <w:t>3.</w:t>
            </w:r>
          </w:p>
        </w:tc>
        <w:tc>
          <w:tcPr>
            <w:tcW w:w="2305" w:type="dxa"/>
            <w:shd w:val="clear" w:color="auto" w:fill="auto"/>
          </w:tcPr>
          <w:p w14:paraId="087DAAD3" w14:textId="0E715E09" w:rsidR="00546085" w:rsidRPr="00B05FBD" w:rsidRDefault="00546085" w:rsidP="009523E1">
            <w:pPr>
              <w:autoSpaceDE w:val="0"/>
              <w:autoSpaceDN w:val="0"/>
              <w:adjustRightInd w:val="0"/>
              <w:spacing w:line="276" w:lineRule="auto"/>
              <w:rPr>
                <w:rFonts w:ascii="Calibri" w:hAnsi="Calibri"/>
                <w:b/>
                <w:color w:val="000000" w:themeColor="text1"/>
                <w:sz w:val="22"/>
                <w:szCs w:val="22"/>
              </w:rPr>
            </w:pPr>
            <w:r w:rsidRPr="00B05FBD">
              <w:rPr>
                <w:rFonts w:ascii="Calibri" w:hAnsi="Calibri"/>
                <w:b/>
                <w:color w:val="000000" w:themeColor="text1"/>
                <w:sz w:val="22"/>
                <w:szCs w:val="22"/>
              </w:rPr>
              <w:t>Typ</w:t>
            </w:r>
            <w:r w:rsidR="001E6A52" w:rsidRPr="00B05FBD">
              <w:rPr>
                <w:rFonts w:ascii="Calibri" w:hAnsi="Calibri"/>
                <w:b/>
                <w:color w:val="000000" w:themeColor="text1"/>
                <w:sz w:val="22"/>
                <w:szCs w:val="22"/>
              </w:rPr>
              <w:t>y beneficjentów</w:t>
            </w:r>
          </w:p>
        </w:tc>
        <w:tc>
          <w:tcPr>
            <w:tcW w:w="7513" w:type="dxa"/>
            <w:shd w:val="clear" w:color="auto" w:fill="auto"/>
            <w:vAlign w:val="center"/>
          </w:tcPr>
          <w:p w14:paraId="220EB9B3" w14:textId="23A5B778" w:rsidR="00B05FBD" w:rsidRPr="00E41DE4" w:rsidRDefault="00C36791" w:rsidP="00E41DE4">
            <w:pPr>
              <w:spacing w:line="276" w:lineRule="auto"/>
              <w:jc w:val="both"/>
              <w:rPr>
                <w:rFonts w:asciiTheme="minorHAnsi" w:hAnsiTheme="minorHAnsi" w:cs="Calibri"/>
                <w:sz w:val="22"/>
                <w:szCs w:val="22"/>
              </w:rPr>
            </w:pPr>
            <w:r w:rsidRPr="00C636EC">
              <w:rPr>
                <w:rFonts w:asciiTheme="minorHAnsi" w:hAnsiTheme="minorHAnsi"/>
                <w:sz w:val="22"/>
                <w:szCs w:val="22"/>
              </w:rPr>
              <w:t xml:space="preserve">O dofinansowanie w </w:t>
            </w:r>
            <w:r w:rsidR="00B3704A" w:rsidRPr="00C636EC">
              <w:rPr>
                <w:rFonts w:asciiTheme="minorHAnsi" w:hAnsiTheme="minorHAnsi"/>
                <w:sz w:val="22"/>
                <w:szCs w:val="22"/>
              </w:rPr>
              <w:t>ramach konkursu mogą ubiegać się</w:t>
            </w:r>
            <w:r w:rsidR="00E41DE4" w:rsidRPr="00E41DE4">
              <w:rPr>
                <w:rFonts w:asciiTheme="minorHAnsi" w:hAnsiTheme="minorHAnsi"/>
                <w:sz w:val="22"/>
                <w:szCs w:val="22"/>
              </w:rPr>
              <w:t xml:space="preserve"> </w:t>
            </w:r>
            <w:r w:rsidR="00E41DE4" w:rsidRPr="00E41DE4">
              <w:rPr>
                <w:rFonts w:asciiTheme="minorHAnsi" w:hAnsiTheme="minorHAnsi" w:cs="Calibri"/>
                <w:sz w:val="22"/>
                <w:szCs w:val="22"/>
              </w:rPr>
              <w:t>w</w:t>
            </w:r>
            <w:r w:rsidR="00E41DE4">
              <w:rPr>
                <w:rFonts w:asciiTheme="minorHAnsi" w:hAnsiTheme="minorHAnsi" w:cs="Calibri"/>
                <w:sz w:val="22"/>
                <w:szCs w:val="22"/>
              </w:rPr>
              <w:t>szystkie podmioty – z </w:t>
            </w:r>
            <w:r w:rsidR="00B05FBD" w:rsidRPr="00E41DE4">
              <w:rPr>
                <w:rFonts w:asciiTheme="minorHAnsi" w:hAnsiTheme="minorHAnsi" w:cs="Calibri"/>
                <w:sz w:val="22"/>
                <w:szCs w:val="22"/>
              </w:rPr>
              <w:t>wyłączeniem osób fizycznych (nie dotyczy osób</w:t>
            </w:r>
            <w:r w:rsidR="00E41DE4" w:rsidRPr="00E41DE4">
              <w:rPr>
                <w:rFonts w:asciiTheme="minorHAnsi" w:hAnsiTheme="minorHAnsi"/>
                <w:sz w:val="22"/>
                <w:szCs w:val="22"/>
              </w:rPr>
              <w:t xml:space="preserve"> </w:t>
            </w:r>
            <w:r w:rsidR="00B05FBD" w:rsidRPr="00E41DE4">
              <w:rPr>
                <w:rFonts w:asciiTheme="minorHAnsi" w:hAnsiTheme="minorHAnsi" w:cs="Calibri"/>
                <w:sz w:val="22"/>
                <w:szCs w:val="22"/>
              </w:rPr>
              <w:t>prowadzących działalność</w:t>
            </w:r>
            <w:r w:rsidR="00E41DE4" w:rsidRPr="00E41DE4">
              <w:rPr>
                <w:rFonts w:asciiTheme="minorHAnsi" w:hAnsiTheme="minorHAnsi" w:cs="Calibri"/>
                <w:sz w:val="22"/>
                <w:szCs w:val="22"/>
              </w:rPr>
              <w:t xml:space="preserve"> </w:t>
            </w:r>
            <w:r w:rsidR="00B05FBD" w:rsidRPr="00E41DE4">
              <w:rPr>
                <w:rFonts w:asciiTheme="minorHAnsi" w:hAnsiTheme="minorHAnsi" w:cs="Calibri"/>
                <w:sz w:val="22"/>
                <w:szCs w:val="22"/>
              </w:rPr>
              <w:t>gospodarczą lub oświatową na podstawie</w:t>
            </w:r>
            <w:r w:rsidR="00E41DE4" w:rsidRPr="00E41DE4">
              <w:rPr>
                <w:rFonts w:asciiTheme="minorHAnsi" w:hAnsiTheme="minorHAnsi"/>
                <w:sz w:val="22"/>
                <w:szCs w:val="22"/>
              </w:rPr>
              <w:t xml:space="preserve"> </w:t>
            </w:r>
            <w:r w:rsidR="00B05FBD" w:rsidRPr="00E41DE4">
              <w:rPr>
                <w:rFonts w:asciiTheme="minorHAnsi" w:hAnsiTheme="minorHAnsi" w:cs="Calibri"/>
                <w:sz w:val="22"/>
                <w:szCs w:val="22"/>
              </w:rPr>
              <w:t>przepisów odrębnych).</w:t>
            </w:r>
          </w:p>
          <w:p w14:paraId="66EAD263" w14:textId="77777777" w:rsidR="00E41DE4" w:rsidRPr="00E41DE4" w:rsidRDefault="00E41DE4" w:rsidP="00E41DE4">
            <w:pPr>
              <w:spacing w:line="276" w:lineRule="auto"/>
              <w:jc w:val="both"/>
              <w:rPr>
                <w:rFonts w:asciiTheme="minorHAnsi" w:hAnsiTheme="minorHAnsi"/>
                <w:sz w:val="22"/>
                <w:szCs w:val="22"/>
              </w:rPr>
            </w:pPr>
          </w:p>
          <w:p w14:paraId="7A198ECF" w14:textId="34988B1A" w:rsidR="00B05FBD" w:rsidRPr="00E41DE4" w:rsidRDefault="00B05FBD" w:rsidP="00E41DE4">
            <w:pPr>
              <w:autoSpaceDE w:val="0"/>
              <w:autoSpaceDN w:val="0"/>
              <w:adjustRightInd w:val="0"/>
              <w:jc w:val="both"/>
              <w:rPr>
                <w:rFonts w:asciiTheme="minorHAnsi" w:hAnsiTheme="minorHAnsi" w:cs="Calibri"/>
                <w:sz w:val="22"/>
                <w:szCs w:val="22"/>
              </w:rPr>
            </w:pPr>
            <w:r w:rsidRPr="00E41DE4">
              <w:rPr>
                <w:rFonts w:asciiTheme="minorHAnsi" w:hAnsiTheme="minorHAnsi" w:cs="Calibri"/>
                <w:sz w:val="22"/>
                <w:szCs w:val="22"/>
              </w:rPr>
              <w:t>W przypadku przedsiębiorstw - wnioskodawca prowadzi działalność</w:t>
            </w:r>
            <w:r w:rsidR="00E41DE4">
              <w:rPr>
                <w:rFonts w:asciiTheme="minorHAnsi" w:hAnsiTheme="minorHAnsi" w:cs="Calibri"/>
                <w:sz w:val="22"/>
                <w:szCs w:val="22"/>
              </w:rPr>
              <w:t xml:space="preserve"> </w:t>
            </w:r>
            <w:r w:rsidRPr="00E41DE4">
              <w:rPr>
                <w:rFonts w:asciiTheme="minorHAnsi" w:hAnsiTheme="minorHAnsi" w:cs="Calibri"/>
                <w:sz w:val="22"/>
                <w:szCs w:val="22"/>
              </w:rPr>
              <w:t>gospodarczą na terenie województwa opolskiego</w:t>
            </w:r>
            <w:r w:rsidR="00E41DE4">
              <w:rPr>
                <w:rStyle w:val="Odwoanieprzypisudolnego"/>
                <w:rFonts w:asciiTheme="minorHAnsi" w:hAnsiTheme="minorHAnsi" w:cs="Calibri"/>
                <w:sz w:val="22"/>
                <w:szCs w:val="22"/>
              </w:rPr>
              <w:footnoteReference w:id="2"/>
            </w:r>
            <w:r w:rsidRPr="00E41DE4">
              <w:rPr>
                <w:rFonts w:asciiTheme="minorHAnsi" w:hAnsiTheme="minorHAnsi" w:cs="Calibri"/>
                <w:sz w:val="22"/>
                <w:szCs w:val="22"/>
              </w:rPr>
              <w:t>.</w:t>
            </w:r>
          </w:p>
          <w:p w14:paraId="59961F0B" w14:textId="77777777" w:rsidR="00E41DE4" w:rsidRPr="00E41DE4" w:rsidRDefault="00E41DE4" w:rsidP="00E41DE4">
            <w:pPr>
              <w:autoSpaceDE w:val="0"/>
              <w:autoSpaceDN w:val="0"/>
              <w:adjustRightInd w:val="0"/>
              <w:jc w:val="both"/>
              <w:rPr>
                <w:rFonts w:asciiTheme="minorHAnsi" w:hAnsiTheme="minorHAnsi" w:cs="Calibri"/>
                <w:sz w:val="22"/>
                <w:szCs w:val="22"/>
              </w:rPr>
            </w:pPr>
          </w:p>
          <w:p w14:paraId="4AFA8115" w14:textId="60E4C96F" w:rsidR="004A12A7" w:rsidRPr="00E41DE4" w:rsidRDefault="00B05FBD" w:rsidP="00E41DE4">
            <w:pPr>
              <w:autoSpaceDE w:val="0"/>
              <w:autoSpaceDN w:val="0"/>
              <w:adjustRightInd w:val="0"/>
              <w:jc w:val="both"/>
              <w:rPr>
                <w:rFonts w:asciiTheme="minorHAnsi" w:hAnsiTheme="minorHAnsi" w:cs="Calibri"/>
                <w:sz w:val="22"/>
                <w:szCs w:val="22"/>
              </w:rPr>
            </w:pPr>
            <w:r w:rsidRPr="00E41DE4">
              <w:rPr>
                <w:rFonts w:asciiTheme="minorHAnsi" w:hAnsiTheme="minorHAnsi" w:cs="Calibri"/>
                <w:sz w:val="22"/>
                <w:szCs w:val="22"/>
              </w:rPr>
              <w:t>Forma prawna beneficjenta zgodnie z klasyfikacją form prawnych</w:t>
            </w:r>
            <w:r w:rsidR="00E41DE4">
              <w:rPr>
                <w:rFonts w:asciiTheme="minorHAnsi" w:hAnsiTheme="minorHAnsi" w:cs="Calibri"/>
                <w:sz w:val="22"/>
                <w:szCs w:val="22"/>
              </w:rPr>
              <w:t xml:space="preserve"> </w:t>
            </w:r>
            <w:r w:rsidRPr="00E41DE4">
              <w:rPr>
                <w:rFonts w:asciiTheme="minorHAnsi" w:hAnsiTheme="minorHAnsi" w:cs="Calibri"/>
                <w:sz w:val="22"/>
                <w:szCs w:val="22"/>
              </w:rPr>
              <w:t>podmiotów gospodarki narodowej określonych w § 7 rozporządzenia Rady</w:t>
            </w:r>
            <w:r w:rsidR="00E41DE4">
              <w:rPr>
                <w:rFonts w:asciiTheme="minorHAnsi" w:hAnsiTheme="minorHAnsi" w:cs="Calibri"/>
                <w:sz w:val="22"/>
                <w:szCs w:val="22"/>
              </w:rPr>
              <w:t xml:space="preserve"> </w:t>
            </w:r>
            <w:r w:rsidRPr="00E41DE4">
              <w:rPr>
                <w:rFonts w:asciiTheme="minorHAnsi" w:hAnsiTheme="minorHAnsi" w:cs="Calibri"/>
                <w:sz w:val="22"/>
                <w:szCs w:val="22"/>
              </w:rPr>
              <w:t>Ministrów z dnia 30 listopada 2015 r. w sprawie sposobu i metodologii</w:t>
            </w:r>
            <w:r w:rsidR="00E41DE4">
              <w:rPr>
                <w:rFonts w:asciiTheme="minorHAnsi" w:hAnsiTheme="minorHAnsi" w:cs="Calibri"/>
                <w:sz w:val="22"/>
                <w:szCs w:val="22"/>
              </w:rPr>
              <w:t xml:space="preserve"> </w:t>
            </w:r>
            <w:r w:rsidRPr="00E41DE4">
              <w:rPr>
                <w:rFonts w:asciiTheme="minorHAnsi" w:hAnsiTheme="minorHAnsi" w:cs="Calibri"/>
                <w:sz w:val="22"/>
                <w:szCs w:val="22"/>
              </w:rPr>
              <w:t>prowadzenia i aktualizacji krajowego rejestru urzędowego podmiotów</w:t>
            </w:r>
            <w:r w:rsidR="00E41DE4">
              <w:rPr>
                <w:rFonts w:asciiTheme="minorHAnsi" w:hAnsiTheme="minorHAnsi" w:cs="Calibri"/>
                <w:sz w:val="22"/>
                <w:szCs w:val="22"/>
              </w:rPr>
              <w:t xml:space="preserve"> </w:t>
            </w:r>
            <w:r w:rsidRPr="00E41DE4">
              <w:rPr>
                <w:rFonts w:asciiTheme="minorHAnsi" w:hAnsiTheme="minorHAnsi" w:cs="Calibri"/>
                <w:sz w:val="22"/>
                <w:szCs w:val="22"/>
              </w:rPr>
              <w:t>gospodarki narodowej, wzorów wniosków, ankiet i zaświadczeń (Dz. U.</w:t>
            </w:r>
            <w:r w:rsidR="00E41DE4">
              <w:rPr>
                <w:rFonts w:asciiTheme="minorHAnsi" w:hAnsiTheme="minorHAnsi" w:cs="Calibri"/>
                <w:sz w:val="22"/>
                <w:szCs w:val="22"/>
              </w:rPr>
              <w:t xml:space="preserve"> </w:t>
            </w:r>
            <w:r w:rsidRPr="00E41DE4">
              <w:rPr>
                <w:rFonts w:asciiTheme="minorHAnsi" w:hAnsiTheme="minorHAnsi" w:cs="Calibri"/>
                <w:sz w:val="22"/>
                <w:szCs w:val="22"/>
              </w:rPr>
              <w:t xml:space="preserve">z 2015 r. poz. 2009 z </w:t>
            </w:r>
            <w:proofErr w:type="spellStart"/>
            <w:r w:rsidRPr="00E41DE4">
              <w:rPr>
                <w:rFonts w:asciiTheme="minorHAnsi" w:hAnsiTheme="minorHAnsi" w:cs="Calibri"/>
                <w:sz w:val="22"/>
                <w:szCs w:val="22"/>
              </w:rPr>
              <w:t>późn</w:t>
            </w:r>
            <w:proofErr w:type="spellEnd"/>
            <w:r w:rsidRPr="00E41DE4">
              <w:rPr>
                <w:rFonts w:asciiTheme="minorHAnsi" w:hAnsiTheme="minorHAnsi" w:cs="Calibri"/>
                <w:sz w:val="22"/>
                <w:szCs w:val="22"/>
              </w:rPr>
              <w:t>. zm.)</w:t>
            </w:r>
            <w:r w:rsidR="00E41DE4" w:rsidRPr="00E41DE4">
              <w:rPr>
                <w:rFonts w:asciiTheme="minorHAnsi" w:hAnsiTheme="minorHAnsi" w:cs="Calibri"/>
                <w:sz w:val="22"/>
                <w:szCs w:val="22"/>
              </w:rPr>
              <w:t>.</w:t>
            </w:r>
          </w:p>
        </w:tc>
      </w:tr>
      <w:tr w:rsidR="00694504" w:rsidRPr="00694504" w14:paraId="596C3C86" w14:textId="77777777" w:rsidTr="000C4CC7">
        <w:tc>
          <w:tcPr>
            <w:tcW w:w="645" w:type="dxa"/>
            <w:shd w:val="clear" w:color="auto" w:fill="auto"/>
          </w:tcPr>
          <w:p w14:paraId="5F613181" w14:textId="761A9A42" w:rsidR="00DF68E4" w:rsidRPr="00DF32C9" w:rsidRDefault="001C55A2" w:rsidP="009523E1">
            <w:pPr>
              <w:autoSpaceDE w:val="0"/>
              <w:autoSpaceDN w:val="0"/>
              <w:adjustRightInd w:val="0"/>
              <w:spacing w:line="276" w:lineRule="auto"/>
              <w:rPr>
                <w:rFonts w:ascii="Calibri" w:hAnsi="Calibri"/>
                <w:color w:val="000000" w:themeColor="text1"/>
                <w:sz w:val="22"/>
                <w:szCs w:val="22"/>
              </w:rPr>
            </w:pPr>
            <w:r w:rsidRPr="00DF32C9">
              <w:rPr>
                <w:rFonts w:ascii="Calibri" w:hAnsi="Calibri"/>
                <w:color w:val="000000" w:themeColor="text1"/>
                <w:sz w:val="22"/>
                <w:szCs w:val="22"/>
              </w:rPr>
              <w:t>4.</w:t>
            </w:r>
          </w:p>
        </w:tc>
        <w:tc>
          <w:tcPr>
            <w:tcW w:w="2305" w:type="dxa"/>
            <w:shd w:val="clear" w:color="auto" w:fill="auto"/>
          </w:tcPr>
          <w:p w14:paraId="2EB51089" w14:textId="2E31251C" w:rsidR="00DF68E4" w:rsidRPr="00DF32C9" w:rsidRDefault="00DF68E4" w:rsidP="009523E1">
            <w:pPr>
              <w:autoSpaceDE w:val="0"/>
              <w:autoSpaceDN w:val="0"/>
              <w:adjustRightInd w:val="0"/>
              <w:spacing w:line="276" w:lineRule="auto"/>
              <w:rPr>
                <w:rFonts w:ascii="Calibri" w:hAnsi="Calibri"/>
                <w:b/>
                <w:color w:val="000000" w:themeColor="text1"/>
                <w:sz w:val="22"/>
                <w:szCs w:val="22"/>
              </w:rPr>
            </w:pPr>
            <w:r w:rsidRPr="00DF32C9">
              <w:rPr>
                <w:rFonts w:ascii="Calibri" w:hAnsi="Calibri"/>
                <w:b/>
                <w:color w:val="000000" w:themeColor="text1"/>
                <w:sz w:val="22"/>
                <w:szCs w:val="22"/>
              </w:rPr>
              <w:t>Grupa</w:t>
            </w:r>
            <w:r w:rsidR="009C5C22" w:rsidRPr="00DF32C9">
              <w:rPr>
                <w:rFonts w:ascii="Calibri" w:hAnsi="Calibri"/>
                <w:b/>
                <w:color w:val="000000" w:themeColor="text1"/>
                <w:sz w:val="22"/>
                <w:szCs w:val="22"/>
              </w:rPr>
              <w:t xml:space="preserve"> </w:t>
            </w:r>
            <w:r w:rsidRPr="00DF32C9">
              <w:rPr>
                <w:rFonts w:ascii="Calibri" w:hAnsi="Calibri"/>
                <w:b/>
                <w:color w:val="000000" w:themeColor="text1"/>
                <w:sz w:val="22"/>
                <w:szCs w:val="22"/>
              </w:rPr>
              <w:t>docelowa/</w:t>
            </w:r>
            <w:r w:rsidR="009C5C22" w:rsidRPr="00DF32C9">
              <w:rPr>
                <w:rFonts w:ascii="Calibri" w:hAnsi="Calibri"/>
                <w:b/>
                <w:color w:val="000000" w:themeColor="text1"/>
                <w:sz w:val="22"/>
                <w:szCs w:val="22"/>
              </w:rPr>
              <w:t xml:space="preserve"> </w:t>
            </w:r>
            <w:r w:rsidRPr="00DF32C9">
              <w:rPr>
                <w:rFonts w:ascii="Calibri" w:hAnsi="Calibri"/>
                <w:b/>
                <w:color w:val="000000" w:themeColor="text1"/>
                <w:sz w:val="22"/>
                <w:szCs w:val="22"/>
              </w:rPr>
              <w:t>ostateczni odbiorcy wsparcia</w:t>
            </w:r>
          </w:p>
        </w:tc>
        <w:tc>
          <w:tcPr>
            <w:tcW w:w="7513" w:type="dxa"/>
            <w:shd w:val="clear" w:color="auto" w:fill="auto"/>
            <w:vAlign w:val="center"/>
          </w:tcPr>
          <w:p w14:paraId="4BFF866B" w14:textId="79A7E53B" w:rsidR="00EA4773" w:rsidRPr="00074929" w:rsidRDefault="00DF32C9" w:rsidP="00134D08">
            <w:pPr>
              <w:pStyle w:val="Akapitzlist"/>
              <w:numPr>
                <w:ilvl w:val="0"/>
                <w:numId w:val="30"/>
              </w:numPr>
            </w:pPr>
            <w:r w:rsidRPr="00074929">
              <w:t>Pracownicy przedsiębiorstw, którzy są zagrożeni zwolnieniem</w:t>
            </w:r>
            <w:r w:rsidRPr="00074929">
              <w:rPr>
                <w:rStyle w:val="Odwoanieprzypisudolnego"/>
                <w:rFonts w:ascii="Calibri" w:hAnsi="Calibri" w:cs="Calibri"/>
                <w:b/>
              </w:rPr>
              <w:footnoteReference w:id="3"/>
            </w:r>
            <w:r w:rsidR="00074929">
              <w:t xml:space="preserve">, przewidziani </w:t>
            </w:r>
            <w:r w:rsidRPr="00074929">
              <w:t>do zwolnienia</w:t>
            </w:r>
            <w:r w:rsidRPr="00074929">
              <w:rPr>
                <w:rStyle w:val="Odwoanieprzypisudolnego"/>
                <w:rFonts w:ascii="Calibri" w:hAnsi="Calibri" w:cs="Calibri"/>
                <w:b/>
              </w:rPr>
              <w:footnoteReference w:id="4"/>
            </w:r>
            <w:r w:rsidRPr="00074929">
              <w:rPr>
                <w:rFonts w:ascii="Arial" w:hAnsi="Arial" w:cs="Arial"/>
              </w:rPr>
              <w:t xml:space="preserve"> </w:t>
            </w:r>
            <w:r w:rsidRPr="00074929">
              <w:t>lub zwolnieni z przyczyn niedotyczących pracowników</w:t>
            </w:r>
            <w:r w:rsidR="00214F68">
              <w:rPr>
                <w:rStyle w:val="Odwoanieprzypisudolnego"/>
              </w:rPr>
              <w:footnoteReference w:id="5"/>
            </w:r>
            <w:r w:rsidRPr="00074929">
              <w:t>, w tym również pracownicy dużych przedsiębiorstw,</w:t>
            </w:r>
          </w:p>
          <w:p w14:paraId="64B8DE2B" w14:textId="77777777" w:rsidR="00513D86" w:rsidRPr="00F34B16" w:rsidRDefault="00DF32C9" w:rsidP="00134D08">
            <w:pPr>
              <w:pStyle w:val="Akapitzlist"/>
              <w:numPr>
                <w:ilvl w:val="0"/>
                <w:numId w:val="30"/>
              </w:numPr>
              <w:rPr>
                <w:sz w:val="21"/>
                <w:szCs w:val="21"/>
              </w:rPr>
            </w:pPr>
            <w:r w:rsidRPr="00074929">
              <w:t>Osoby odchodzące z rolnictwa</w:t>
            </w:r>
            <w:r w:rsidRPr="00074929">
              <w:rPr>
                <w:rStyle w:val="Odwoanieprzypisudolnego"/>
                <w:rFonts w:ascii="Calibri" w:hAnsi="Calibri" w:cs="Calibri"/>
                <w:b/>
              </w:rPr>
              <w:footnoteReference w:id="6"/>
            </w:r>
            <w:r w:rsidRPr="00074929">
              <w:t>.</w:t>
            </w:r>
          </w:p>
          <w:p w14:paraId="3D9F09C0" w14:textId="77777777" w:rsidR="00E94B5D" w:rsidRPr="00F34B16" w:rsidRDefault="00E94B5D" w:rsidP="00F34B16">
            <w:pPr>
              <w:ind w:left="580"/>
              <w:rPr>
                <w:b/>
              </w:rPr>
            </w:pPr>
          </w:p>
          <w:p w14:paraId="7FC2F59F" w14:textId="77777777" w:rsidR="00F34B16" w:rsidRDefault="00E94B5D" w:rsidP="00F34B16">
            <w:pPr>
              <w:pStyle w:val="Akapitzlist"/>
            </w:pPr>
            <w:r w:rsidRPr="00F34B16">
              <w:t>UWAGA</w:t>
            </w:r>
            <w:r w:rsidRPr="00E94B5D">
              <w:t xml:space="preserve">: </w:t>
            </w:r>
          </w:p>
          <w:p w14:paraId="70FA12C0" w14:textId="08412B21" w:rsidR="00E94B5D" w:rsidRPr="00F34B16" w:rsidRDefault="00EF78FA" w:rsidP="00F34B16">
            <w:pPr>
              <w:pStyle w:val="Akapitzlist"/>
            </w:pPr>
            <w:r>
              <w:t>Zgodn</w:t>
            </w:r>
            <w:r w:rsidR="00525468">
              <w:t>i</w:t>
            </w:r>
            <w:r>
              <w:t>e</w:t>
            </w:r>
            <w:r w:rsidR="00525468">
              <w:t xml:space="preserve"> z wytycznymi horyzontalnymi MR</w:t>
            </w:r>
            <w:r w:rsidR="00525468" w:rsidRPr="00F34B16">
              <w:rPr>
                <w:vertAlign w:val="superscript"/>
              </w:rPr>
              <w:footnoteReference w:id="7"/>
            </w:r>
            <w:r w:rsidRPr="00F34B16">
              <w:rPr>
                <w:vertAlign w:val="superscript"/>
              </w:rPr>
              <w:t>,</w:t>
            </w:r>
            <w:r w:rsidR="00525468">
              <w:t xml:space="preserve"> w</w:t>
            </w:r>
            <w:r w:rsidR="00E94B5D" w:rsidRPr="00E94B5D">
              <w:t xml:space="preserve"> przypadku</w:t>
            </w:r>
            <w:r w:rsidR="00E94B5D" w:rsidRPr="00F34B16">
              <w:t xml:space="preserve"> typu projektu 1h)</w:t>
            </w:r>
            <w:r w:rsidR="00525468">
              <w:t>:</w:t>
            </w:r>
            <w:r w:rsidR="00E94B5D" w:rsidRPr="00F34B16">
              <w:t xml:space="preserve"> wsparcie finansowe na rozpoczęcie własnej działalności gospodarczej w formie bezzwrotnej, połączone ze wsparciem pomostowym w postaci indywidualnych usług doradczych o charakterze specjalistycznym lub w postaci pomocy finansowej</w:t>
            </w:r>
            <w:r w:rsidR="00E94B5D" w:rsidRPr="00E94B5D">
              <w:t xml:space="preserve"> </w:t>
            </w:r>
            <w:r w:rsidR="00372BE4">
              <w:t xml:space="preserve">- </w:t>
            </w:r>
            <w:r w:rsidR="00E94B5D" w:rsidRPr="00F34B16">
              <w:t xml:space="preserve">o uzyskanie wsparcia może </w:t>
            </w:r>
            <w:r w:rsidR="00FF457E" w:rsidRPr="00F34B16">
              <w:t>ubiegać się wyłącznie osoba wskazana</w:t>
            </w:r>
            <w:r w:rsidR="00E94B5D" w:rsidRPr="00F34B16">
              <w:t xml:space="preserve"> </w:t>
            </w:r>
            <w:r w:rsidR="00F34B16">
              <w:br/>
            </w:r>
            <w:r w:rsidR="00E94B5D" w:rsidRPr="00F34B16">
              <w:t>w pkt 1 lub 2,</w:t>
            </w:r>
            <w:r w:rsidR="00F53530" w:rsidRPr="00F53530">
              <w:t xml:space="preserve"> która</w:t>
            </w:r>
            <w:r w:rsidR="00FF457E" w:rsidRPr="00F34B16">
              <w:t xml:space="preserve"> dodatkowo spełnia</w:t>
            </w:r>
            <w:r w:rsidR="00E94B5D" w:rsidRPr="00F34B16">
              <w:t xml:space="preserve"> co najmniej jeden z poniższych warunków:</w:t>
            </w:r>
          </w:p>
          <w:p w14:paraId="2E7E93D1" w14:textId="1D02C4E4" w:rsidR="00FF457E" w:rsidRDefault="00FF457E" w:rsidP="00F34B16">
            <w:pPr>
              <w:pStyle w:val="Akapitzlist"/>
            </w:pPr>
            <w:r w:rsidRPr="00FF457E">
              <w:t>-</w:t>
            </w:r>
            <w:r>
              <w:t xml:space="preserve"> jest </w:t>
            </w:r>
            <w:r w:rsidRPr="00FF457E">
              <w:t xml:space="preserve">osobą </w:t>
            </w:r>
            <w:r w:rsidR="00525468">
              <w:t>z niepełnosprawnością</w:t>
            </w:r>
            <w:r w:rsidR="00E94B5D" w:rsidRPr="00F34B16">
              <w:t>,</w:t>
            </w:r>
          </w:p>
          <w:p w14:paraId="69A38A69" w14:textId="784FA621" w:rsidR="00E94B5D" w:rsidRPr="00F34B16" w:rsidRDefault="00FF457E" w:rsidP="00F34B16">
            <w:pPr>
              <w:pStyle w:val="Akapitzlist"/>
            </w:pPr>
            <w:r w:rsidRPr="00372BE4">
              <w:t>-</w:t>
            </w:r>
            <w:r w:rsidRPr="00372BE4">
              <w:tab/>
              <w:t xml:space="preserve">jest osobą </w:t>
            </w:r>
            <w:r w:rsidR="00E94B5D" w:rsidRPr="00F34B16">
              <w:t xml:space="preserve"> powyżej 50 r</w:t>
            </w:r>
            <w:r w:rsidR="004D50D9">
              <w:t xml:space="preserve">oku </w:t>
            </w:r>
            <w:r w:rsidR="00E94B5D" w:rsidRPr="00F34B16">
              <w:t>ż</w:t>
            </w:r>
            <w:r w:rsidR="004D50D9">
              <w:t>ycia</w:t>
            </w:r>
            <w:r w:rsidR="00E94B5D" w:rsidRPr="00F34B16">
              <w:t>,</w:t>
            </w:r>
          </w:p>
          <w:p w14:paraId="4201C027" w14:textId="15B3D099" w:rsidR="00E94B5D" w:rsidRPr="00F34B16" w:rsidRDefault="00E94B5D" w:rsidP="00F34B16">
            <w:pPr>
              <w:pStyle w:val="Akapitzlist"/>
            </w:pPr>
            <w:r w:rsidRPr="00F34B16">
              <w:t>-</w:t>
            </w:r>
            <w:r w:rsidRPr="00F34B16">
              <w:tab/>
            </w:r>
            <w:r w:rsidR="00372BE4">
              <w:t xml:space="preserve">jest </w:t>
            </w:r>
            <w:r w:rsidR="00372BE4" w:rsidRPr="00372BE4">
              <w:t>kobietą</w:t>
            </w:r>
            <w:r w:rsidRPr="00F34B16">
              <w:t>,</w:t>
            </w:r>
          </w:p>
          <w:p w14:paraId="5835621F" w14:textId="275CC53F" w:rsidR="00E94B5D" w:rsidRPr="00F34B16" w:rsidRDefault="00E94B5D" w:rsidP="00F34B16">
            <w:pPr>
              <w:pStyle w:val="Akapitzlist"/>
            </w:pPr>
            <w:r w:rsidRPr="00F34B16">
              <w:t>-</w:t>
            </w:r>
            <w:r w:rsidRPr="00F34B16">
              <w:tab/>
            </w:r>
            <w:r w:rsidR="00372BE4">
              <w:t xml:space="preserve">jest </w:t>
            </w:r>
            <w:r w:rsidR="00372BE4" w:rsidRPr="00372BE4">
              <w:t>osobą</w:t>
            </w:r>
            <w:r w:rsidRPr="00F34B16">
              <w:t xml:space="preserve"> o niskich kwalifikacjach,</w:t>
            </w:r>
          </w:p>
          <w:p w14:paraId="7687F919" w14:textId="5B26A5DF" w:rsidR="00E94B5D" w:rsidRPr="00F34B16" w:rsidRDefault="00E94B5D" w:rsidP="004D50D9">
            <w:pPr>
              <w:pStyle w:val="Akapitzlist"/>
              <w:rPr>
                <w:sz w:val="21"/>
                <w:szCs w:val="21"/>
              </w:rPr>
            </w:pPr>
            <w:r w:rsidRPr="00F34B16">
              <w:t>-</w:t>
            </w:r>
            <w:r w:rsidR="00061792">
              <w:t> </w:t>
            </w:r>
            <w:r w:rsidR="00372BE4">
              <w:t>jest osobą</w:t>
            </w:r>
            <w:r w:rsidRPr="00F34B16">
              <w:t xml:space="preserve"> poniżej 30 r</w:t>
            </w:r>
            <w:r w:rsidR="004D50D9">
              <w:t xml:space="preserve">oku </w:t>
            </w:r>
            <w:r w:rsidRPr="00F34B16">
              <w:t>ż</w:t>
            </w:r>
            <w:r w:rsidR="004D50D9">
              <w:t>ycia</w:t>
            </w:r>
            <w:r w:rsidRPr="00F34B16">
              <w:t>.</w:t>
            </w:r>
          </w:p>
        </w:tc>
      </w:tr>
      <w:tr w:rsidR="00694504" w:rsidRPr="00694504" w14:paraId="06B6AFC0" w14:textId="77777777" w:rsidTr="000C4CC7">
        <w:tc>
          <w:tcPr>
            <w:tcW w:w="645" w:type="dxa"/>
            <w:shd w:val="clear" w:color="auto" w:fill="auto"/>
          </w:tcPr>
          <w:p w14:paraId="285AD80B" w14:textId="4F51E727" w:rsidR="00446F4F" w:rsidRPr="00260B2C" w:rsidRDefault="001C55A2" w:rsidP="009523E1">
            <w:pPr>
              <w:autoSpaceDE w:val="0"/>
              <w:autoSpaceDN w:val="0"/>
              <w:adjustRightInd w:val="0"/>
              <w:spacing w:line="276" w:lineRule="auto"/>
              <w:rPr>
                <w:rFonts w:ascii="Calibri" w:hAnsi="Calibri"/>
                <w:sz w:val="22"/>
                <w:szCs w:val="22"/>
              </w:rPr>
            </w:pPr>
            <w:r w:rsidRPr="00260B2C">
              <w:rPr>
                <w:rFonts w:ascii="Calibri" w:hAnsi="Calibri"/>
                <w:sz w:val="22"/>
                <w:szCs w:val="22"/>
              </w:rPr>
              <w:t>5.</w:t>
            </w:r>
          </w:p>
        </w:tc>
        <w:tc>
          <w:tcPr>
            <w:tcW w:w="2305" w:type="dxa"/>
            <w:shd w:val="clear" w:color="auto" w:fill="auto"/>
          </w:tcPr>
          <w:p w14:paraId="401EDF09" w14:textId="2E697299" w:rsidR="00446F4F" w:rsidRPr="00260B2C" w:rsidRDefault="00446F4F" w:rsidP="009523E1">
            <w:pPr>
              <w:autoSpaceDE w:val="0"/>
              <w:autoSpaceDN w:val="0"/>
              <w:adjustRightInd w:val="0"/>
              <w:spacing w:line="276" w:lineRule="auto"/>
              <w:rPr>
                <w:rFonts w:ascii="Calibri" w:hAnsi="Calibri"/>
                <w:b/>
                <w:sz w:val="22"/>
                <w:szCs w:val="22"/>
              </w:rPr>
            </w:pPr>
            <w:r w:rsidRPr="00260B2C">
              <w:rPr>
                <w:rFonts w:ascii="Calibri" w:hAnsi="Calibri"/>
                <w:b/>
                <w:sz w:val="22"/>
                <w:szCs w:val="22"/>
              </w:rPr>
              <w:t>Forma konkursu</w:t>
            </w:r>
          </w:p>
        </w:tc>
        <w:tc>
          <w:tcPr>
            <w:tcW w:w="7513" w:type="dxa"/>
            <w:shd w:val="clear" w:color="auto" w:fill="auto"/>
            <w:vAlign w:val="center"/>
          </w:tcPr>
          <w:p w14:paraId="7B5F2938" w14:textId="0F01E812" w:rsidR="00446F4F" w:rsidRPr="00260B2C" w:rsidRDefault="00446F4F" w:rsidP="00446F4F">
            <w:pPr>
              <w:autoSpaceDE w:val="0"/>
              <w:autoSpaceDN w:val="0"/>
              <w:adjustRightInd w:val="0"/>
              <w:spacing w:after="120" w:line="276" w:lineRule="auto"/>
              <w:jc w:val="both"/>
              <w:rPr>
                <w:rFonts w:ascii="Calibri" w:hAnsi="Calibri"/>
                <w:sz w:val="22"/>
                <w:szCs w:val="22"/>
              </w:rPr>
            </w:pPr>
            <w:r w:rsidRPr="00260B2C">
              <w:rPr>
                <w:rFonts w:ascii="Calibri" w:hAnsi="Calibri"/>
                <w:sz w:val="22"/>
                <w:szCs w:val="22"/>
              </w:rPr>
              <w:t>Konkurs przebiega w </w:t>
            </w:r>
            <w:r w:rsidR="00E43982">
              <w:rPr>
                <w:rFonts w:ascii="Calibri" w:hAnsi="Calibri"/>
                <w:sz w:val="22"/>
                <w:szCs w:val="22"/>
              </w:rPr>
              <w:t>pięciu</w:t>
            </w:r>
            <w:r w:rsidRPr="00260B2C">
              <w:rPr>
                <w:rFonts w:ascii="Calibri" w:hAnsi="Calibri"/>
                <w:sz w:val="22"/>
                <w:szCs w:val="22"/>
              </w:rPr>
              <w:t xml:space="preserve"> etapach:</w:t>
            </w:r>
          </w:p>
          <w:p w14:paraId="0CBD3817" w14:textId="0605F195" w:rsidR="00446F4F" w:rsidRPr="00260B2C" w:rsidRDefault="00446F4F" w:rsidP="0065370C">
            <w:pPr>
              <w:autoSpaceDE w:val="0"/>
              <w:autoSpaceDN w:val="0"/>
              <w:adjustRightInd w:val="0"/>
              <w:spacing w:line="276" w:lineRule="auto"/>
              <w:jc w:val="both"/>
              <w:rPr>
                <w:rFonts w:ascii="Calibri" w:hAnsi="Calibri"/>
                <w:iCs/>
                <w:sz w:val="22"/>
                <w:szCs w:val="22"/>
              </w:rPr>
            </w:pPr>
            <w:r w:rsidRPr="00260B2C">
              <w:rPr>
                <w:rFonts w:ascii="Calibri" w:hAnsi="Calibri"/>
                <w:b/>
                <w:iCs/>
                <w:sz w:val="22"/>
                <w:szCs w:val="22"/>
              </w:rPr>
              <w:t xml:space="preserve">Etap I – </w:t>
            </w:r>
            <w:r w:rsidRPr="00260B2C">
              <w:rPr>
                <w:rFonts w:ascii="Calibri" w:hAnsi="Calibri"/>
                <w:iCs/>
                <w:sz w:val="22"/>
                <w:szCs w:val="22"/>
              </w:rPr>
              <w:t xml:space="preserve">nabór wniosków o dofinansowanie </w:t>
            </w:r>
            <w:r w:rsidR="0038753F" w:rsidRPr="00260B2C">
              <w:rPr>
                <w:rFonts w:ascii="Calibri" w:hAnsi="Calibri"/>
                <w:iCs/>
                <w:sz w:val="22"/>
                <w:szCs w:val="22"/>
              </w:rPr>
              <w:t>projektów</w:t>
            </w:r>
            <w:r w:rsidR="00E728C0" w:rsidRPr="00260B2C">
              <w:rPr>
                <w:rFonts w:ascii="Calibri" w:hAnsi="Calibri"/>
                <w:iCs/>
                <w:sz w:val="22"/>
                <w:szCs w:val="22"/>
              </w:rPr>
              <w:t>;</w:t>
            </w:r>
            <w:r w:rsidR="00F009C0" w:rsidRPr="00260B2C">
              <w:rPr>
                <w:rFonts w:ascii="Calibri" w:hAnsi="Calibri"/>
                <w:iCs/>
                <w:sz w:val="22"/>
                <w:szCs w:val="22"/>
              </w:rPr>
              <w:t xml:space="preserve"> </w:t>
            </w:r>
          </w:p>
          <w:p w14:paraId="521D8FD0" w14:textId="061DA015" w:rsidR="00446F4F" w:rsidRPr="00260B2C" w:rsidRDefault="00446F4F" w:rsidP="0065370C">
            <w:pPr>
              <w:autoSpaceDE w:val="0"/>
              <w:autoSpaceDN w:val="0"/>
              <w:adjustRightInd w:val="0"/>
              <w:spacing w:line="276" w:lineRule="auto"/>
              <w:jc w:val="both"/>
              <w:rPr>
                <w:rFonts w:ascii="Calibri" w:hAnsi="Calibri"/>
                <w:iCs/>
                <w:sz w:val="22"/>
                <w:szCs w:val="22"/>
              </w:rPr>
            </w:pPr>
            <w:r w:rsidRPr="00260B2C">
              <w:rPr>
                <w:rFonts w:ascii="Calibri" w:hAnsi="Calibri"/>
                <w:b/>
                <w:iCs/>
                <w:sz w:val="22"/>
                <w:szCs w:val="22"/>
              </w:rPr>
              <w:t xml:space="preserve">Etap II </w:t>
            </w:r>
            <w:r w:rsidRPr="00260B2C">
              <w:rPr>
                <w:rFonts w:ascii="Calibri" w:hAnsi="Calibri"/>
                <w:sz w:val="22"/>
                <w:szCs w:val="22"/>
              </w:rPr>
              <w:t>–</w:t>
            </w:r>
            <w:r w:rsidRPr="00260B2C">
              <w:rPr>
                <w:rFonts w:ascii="Calibri" w:hAnsi="Calibri"/>
                <w:iCs/>
                <w:sz w:val="22"/>
                <w:szCs w:val="22"/>
              </w:rPr>
              <w:t xml:space="preserve"> ocena formalna;</w:t>
            </w:r>
          </w:p>
          <w:p w14:paraId="53230703" w14:textId="39930146" w:rsidR="00446F4F" w:rsidRPr="00260B2C" w:rsidRDefault="00446F4F" w:rsidP="0065370C">
            <w:pPr>
              <w:autoSpaceDE w:val="0"/>
              <w:autoSpaceDN w:val="0"/>
              <w:adjustRightInd w:val="0"/>
              <w:spacing w:line="276" w:lineRule="auto"/>
              <w:jc w:val="both"/>
              <w:rPr>
                <w:rFonts w:ascii="Calibri" w:hAnsi="Calibri"/>
                <w:iCs/>
                <w:sz w:val="22"/>
                <w:szCs w:val="22"/>
              </w:rPr>
            </w:pPr>
            <w:r w:rsidRPr="00260B2C">
              <w:rPr>
                <w:rFonts w:ascii="Calibri" w:hAnsi="Calibri"/>
                <w:b/>
                <w:iCs/>
                <w:sz w:val="22"/>
                <w:szCs w:val="22"/>
              </w:rPr>
              <w:t xml:space="preserve">Etap III </w:t>
            </w:r>
            <w:r w:rsidRPr="00260B2C">
              <w:rPr>
                <w:rFonts w:ascii="Calibri" w:hAnsi="Calibri"/>
                <w:sz w:val="22"/>
                <w:szCs w:val="22"/>
              </w:rPr>
              <w:t>–</w:t>
            </w:r>
            <w:r w:rsidRPr="00260B2C">
              <w:rPr>
                <w:rFonts w:ascii="Calibri" w:hAnsi="Calibri"/>
                <w:iCs/>
                <w:sz w:val="22"/>
                <w:szCs w:val="22"/>
              </w:rPr>
              <w:t xml:space="preserve"> ocena merytoryczna;</w:t>
            </w:r>
          </w:p>
          <w:p w14:paraId="42A71683" w14:textId="13780D4F" w:rsidR="000E558E" w:rsidRPr="00260B2C" w:rsidRDefault="000E558E" w:rsidP="0065370C">
            <w:pPr>
              <w:autoSpaceDE w:val="0"/>
              <w:autoSpaceDN w:val="0"/>
              <w:adjustRightInd w:val="0"/>
              <w:spacing w:line="276" w:lineRule="auto"/>
              <w:jc w:val="both"/>
              <w:rPr>
                <w:rFonts w:ascii="Calibri" w:hAnsi="Calibri"/>
                <w:iCs/>
                <w:sz w:val="22"/>
                <w:szCs w:val="22"/>
              </w:rPr>
            </w:pPr>
            <w:r w:rsidRPr="00260B2C">
              <w:rPr>
                <w:rFonts w:ascii="Calibri" w:hAnsi="Calibri"/>
                <w:b/>
                <w:iCs/>
                <w:sz w:val="22"/>
                <w:szCs w:val="22"/>
              </w:rPr>
              <w:t xml:space="preserve">Etap IV – </w:t>
            </w:r>
            <w:r w:rsidRPr="00260B2C">
              <w:rPr>
                <w:rFonts w:ascii="Calibri" w:hAnsi="Calibri"/>
                <w:iCs/>
                <w:sz w:val="22"/>
                <w:szCs w:val="22"/>
              </w:rPr>
              <w:t>negocjacje;</w:t>
            </w:r>
          </w:p>
          <w:p w14:paraId="01D0DFE0" w14:textId="753D04F6" w:rsidR="00446F4F" w:rsidRPr="00260B2C" w:rsidRDefault="000E558E" w:rsidP="0065370C">
            <w:pPr>
              <w:autoSpaceDE w:val="0"/>
              <w:autoSpaceDN w:val="0"/>
              <w:adjustRightInd w:val="0"/>
              <w:spacing w:line="276" w:lineRule="auto"/>
              <w:jc w:val="both"/>
              <w:rPr>
                <w:rFonts w:ascii="Calibri" w:hAnsi="Calibri"/>
                <w:sz w:val="22"/>
                <w:szCs w:val="22"/>
              </w:rPr>
            </w:pPr>
            <w:r w:rsidRPr="00260B2C">
              <w:rPr>
                <w:rFonts w:ascii="Calibri" w:hAnsi="Calibri"/>
                <w:b/>
                <w:iCs/>
                <w:sz w:val="22"/>
                <w:szCs w:val="22"/>
              </w:rPr>
              <w:t xml:space="preserve">Etap </w:t>
            </w:r>
            <w:r w:rsidR="00446F4F" w:rsidRPr="00260B2C">
              <w:rPr>
                <w:rFonts w:ascii="Calibri" w:hAnsi="Calibri"/>
                <w:b/>
                <w:iCs/>
                <w:sz w:val="22"/>
                <w:szCs w:val="22"/>
              </w:rPr>
              <w:t xml:space="preserve">V </w:t>
            </w:r>
            <w:r w:rsidR="00446F4F" w:rsidRPr="00260B2C">
              <w:rPr>
                <w:rFonts w:ascii="Calibri" w:hAnsi="Calibri"/>
                <w:iCs/>
                <w:sz w:val="22"/>
                <w:szCs w:val="22"/>
              </w:rPr>
              <w:t>– rozstrzygnięcie konkursu</w:t>
            </w:r>
            <w:r w:rsidR="00446F4F" w:rsidRPr="00260B2C">
              <w:rPr>
                <w:rFonts w:ascii="Calibri" w:hAnsi="Calibri"/>
                <w:sz w:val="22"/>
                <w:szCs w:val="22"/>
              </w:rPr>
              <w:t>.</w:t>
            </w:r>
          </w:p>
          <w:p w14:paraId="09F3F038" w14:textId="77777777" w:rsidR="00D3163E" w:rsidRPr="00260B2C" w:rsidRDefault="00D3163E" w:rsidP="0065370C">
            <w:pPr>
              <w:autoSpaceDE w:val="0"/>
              <w:autoSpaceDN w:val="0"/>
              <w:adjustRightInd w:val="0"/>
              <w:spacing w:line="276" w:lineRule="auto"/>
              <w:jc w:val="both"/>
              <w:rPr>
                <w:rFonts w:ascii="Calibri" w:hAnsi="Calibri"/>
                <w:sz w:val="22"/>
                <w:szCs w:val="22"/>
              </w:rPr>
            </w:pPr>
          </w:p>
          <w:p w14:paraId="790DF52F" w14:textId="77777777" w:rsidR="00446F4F" w:rsidRPr="00260B2C" w:rsidRDefault="00446F4F" w:rsidP="002D2947">
            <w:pPr>
              <w:autoSpaceDE w:val="0"/>
              <w:autoSpaceDN w:val="0"/>
              <w:adjustRightInd w:val="0"/>
              <w:spacing w:line="276" w:lineRule="auto"/>
              <w:jc w:val="both"/>
              <w:rPr>
                <w:rFonts w:ascii="Calibri" w:hAnsi="Calibri"/>
                <w:sz w:val="22"/>
                <w:szCs w:val="22"/>
              </w:rPr>
            </w:pPr>
            <w:r w:rsidRPr="00260B2C">
              <w:rPr>
                <w:rFonts w:ascii="Calibri" w:hAnsi="Calibri"/>
                <w:sz w:val="22"/>
                <w:szCs w:val="22"/>
              </w:rPr>
              <w:t xml:space="preserve">Szczegółowy opis wyżej wymienionych etapów konkursu znajduje się </w:t>
            </w:r>
            <w:r w:rsidRPr="00260B2C">
              <w:rPr>
                <w:rFonts w:ascii="Calibri" w:hAnsi="Calibri"/>
                <w:sz w:val="22"/>
                <w:szCs w:val="22"/>
              </w:rPr>
              <w:br/>
              <w:t>w załączniku nr 1 do niniejszego Regulaminu.</w:t>
            </w:r>
          </w:p>
          <w:p w14:paraId="5BF2A527" w14:textId="77777777" w:rsidR="0080326B" w:rsidRPr="00260B2C" w:rsidRDefault="0080326B" w:rsidP="002D2947">
            <w:pPr>
              <w:autoSpaceDE w:val="0"/>
              <w:autoSpaceDN w:val="0"/>
              <w:adjustRightInd w:val="0"/>
              <w:spacing w:line="276" w:lineRule="auto"/>
              <w:jc w:val="both"/>
              <w:rPr>
                <w:rFonts w:ascii="Calibri" w:hAnsi="Calibri"/>
                <w:sz w:val="22"/>
                <w:szCs w:val="22"/>
              </w:rPr>
            </w:pPr>
          </w:p>
        </w:tc>
      </w:tr>
      <w:tr w:rsidR="00694504" w:rsidRPr="00694504" w14:paraId="399DD2F2" w14:textId="77777777" w:rsidTr="000C4CC7">
        <w:tc>
          <w:tcPr>
            <w:tcW w:w="645" w:type="dxa"/>
            <w:shd w:val="clear" w:color="auto" w:fill="auto"/>
          </w:tcPr>
          <w:p w14:paraId="2980FF6A" w14:textId="77777777" w:rsidR="00446F4F" w:rsidRPr="00420ABF" w:rsidRDefault="001C55A2" w:rsidP="009523E1">
            <w:pPr>
              <w:autoSpaceDE w:val="0"/>
              <w:autoSpaceDN w:val="0"/>
              <w:adjustRightInd w:val="0"/>
              <w:spacing w:line="276" w:lineRule="auto"/>
              <w:rPr>
                <w:rFonts w:ascii="Calibri" w:hAnsi="Calibri"/>
                <w:sz w:val="22"/>
                <w:szCs w:val="22"/>
              </w:rPr>
            </w:pPr>
            <w:r w:rsidRPr="00420ABF">
              <w:rPr>
                <w:rFonts w:ascii="Calibri" w:hAnsi="Calibri"/>
                <w:sz w:val="22"/>
                <w:szCs w:val="22"/>
              </w:rPr>
              <w:t>6.</w:t>
            </w:r>
          </w:p>
        </w:tc>
        <w:tc>
          <w:tcPr>
            <w:tcW w:w="2305" w:type="dxa"/>
            <w:shd w:val="clear" w:color="auto" w:fill="auto"/>
          </w:tcPr>
          <w:p w14:paraId="54D354DB" w14:textId="1E5E1FBE" w:rsidR="00446F4F" w:rsidRPr="00420ABF" w:rsidRDefault="00446F4F" w:rsidP="009523E1">
            <w:pPr>
              <w:autoSpaceDE w:val="0"/>
              <w:autoSpaceDN w:val="0"/>
              <w:adjustRightInd w:val="0"/>
              <w:spacing w:line="276" w:lineRule="auto"/>
              <w:rPr>
                <w:rFonts w:ascii="Calibri" w:hAnsi="Calibri"/>
                <w:b/>
                <w:sz w:val="22"/>
                <w:szCs w:val="22"/>
              </w:rPr>
            </w:pPr>
            <w:r w:rsidRPr="00420ABF">
              <w:rPr>
                <w:rFonts w:ascii="Calibri" w:hAnsi="Calibri"/>
                <w:b/>
                <w:sz w:val="22"/>
                <w:szCs w:val="22"/>
              </w:rPr>
              <w:t>Termin, miejsce i forma składania wniosków o dofinansowanie projektu</w:t>
            </w:r>
          </w:p>
        </w:tc>
        <w:tc>
          <w:tcPr>
            <w:tcW w:w="7513" w:type="dxa"/>
            <w:shd w:val="clear" w:color="auto" w:fill="auto"/>
            <w:vAlign w:val="center"/>
          </w:tcPr>
          <w:p w14:paraId="4A6B3D1C" w14:textId="77777777" w:rsidR="00446F4F" w:rsidRPr="00420ABF" w:rsidRDefault="00446F4F" w:rsidP="00446F4F">
            <w:pPr>
              <w:autoSpaceDE w:val="0"/>
              <w:autoSpaceDN w:val="0"/>
              <w:adjustRightInd w:val="0"/>
              <w:spacing w:after="100" w:afterAutospacing="1"/>
              <w:jc w:val="both"/>
              <w:rPr>
                <w:rFonts w:ascii="Calibri" w:hAnsi="Calibri"/>
                <w:b/>
                <w:sz w:val="22"/>
                <w:szCs w:val="22"/>
                <w:u w:val="single"/>
              </w:rPr>
            </w:pPr>
            <w:r w:rsidRPr="00420ABF">
              <w:rPr>
                <w:rFonts w:ascii="Calibri" w:hAnsi="Calibri"/>
                <w:b/>
                <w:sz w:val="22"/>
                <w:szCs w:val="22"/>
                <w:u w:val="single"/>
              </w:rPr>
              <w:t>Termin</w:t>
            </w:r>
            <w:r w:rsidR="00846033" w:rsidRPr="00420ABF">
              <w:rPr>
                <w:rFonts w:ascii="Calibri" w:hAnsi="Calibri"/>
                <w:b/>
                <w:sz w:val="22"/>
                <w:szCs w:val="22"/>
                <w:u w:val="single"/>
              </w:rPr>
              <w:t xml:space="preserve"> i miejsce</w:t>
            </w:r>
            <w:r w:rsidRPr="00420ABF">
              <w:rPr>
                <w:rFonts w:ascii="Calibri" w:hAnsi="Calibri"/>
                <w:b/>
                <w:sz w:val="22"/>
                <w:szCs w:val="22"/>
                <w:u w:val="single"/>
              </w:rPr>
              <w:t>:</w:t>
            </w:r>
          </w:p>
          <w:p w14:paraId="0F143610" w14:textId="71F12460" w:rsidR="00446F4F" w:rsidRPr="00694504" w:rsidRDefault="00446F4F" w:rsidP="00446F4F">
            <w:pPr>
              <w:autoSpaceDE w:val="0"/>
              <w:autoSpaceDN w:val="0"/>
              <w:adjustRightInd w:val="0"/>
              <w:spacing w:line="276" w:lineRule="auto"/>
              <w:jc w:val="both"/>
              <w:rPr>
                <w:rFonts w:ascii="Calibri" w:hAnsi="Calibri"/>
                <w:b/>
                <w:color w:val="FF0000"/>
                <w:sz w:val="22"/>
                <w:szCs w:val="22"/>
              </w:rPr>
            </w:pPr>
            <w:r w:rsidRPr="00420ABF">
              <w:rPr>
                <w:rFonts w:ascii="Calibri" w:hAnsi="Calibri"/>
                <w:sz w:val="22"/>
                <w:szCs w:val="22"/>
              </w:rPr>
              <w:t xml:space="preserve">Nabór wniosków o dofinansowanie projektów będzie prowadzony od dnia </w:t>
            </w:r>
            <w:r w:rsidR="00260B2C" w:rsidRPr="00260B2C">
              <w:rPr>
                <w:rFonts w:ascii="Calibri" w:hAnsi="Calibri"/>
                <w:b/>
                <w:sz w:val="22"/>
                <w:szCs w:val="22"/>
              </w:rPr>
              <w:t>24</w:t>
            </w:r>
            <w:r w:rsidR="00E54E1D" w:rsidRPr="00260B2C">
              <w:rPr>
                <w:rFonts w:ascii="Calibri" w:hAnsi="Calibri"/>
                <w:b/>
                <w:sz w:val="22"/>
                <w:szCs w:val="22"/>
              </w:rPr>
              <w:t>.</w:t>
            </w:r>
            <w:r w:rsidR="00260B2C" w:rsidRPr="00260B2C">
              <w:rPr>
                <w:rFonts w:ascii="Calibri" w:hAnsi="Calibri"/>
                <w:b/>
                <w:sz w:val="22"/>
                <w:szCs w:val="22"/>
              </w:rPr>
              <w:t>08</w:t>
            </w:r>
            <w:r w:rsidR="00E54E1D" w:rsidRPr="00260B2C">
              <w:rPr>
                <w:rFonts w:ascii="Calibri" w:hAnsi="Calibri"/>
                <w:b/>
                <w:sz w:val="22"/>
                <w:szCs w:val="22"/>
              </w:rPr>
              <w:t>.</w:t>
            </w:r>
            <w:r w:rsidRPr="00260B2C">
              <w:rPr>
                <w:rFonts w:ascii="Calibri" w:hAnsi="Calibri"/>
                <w:b/>
                <w:sz w:val="22"/>
                <w:szCs w:val="22"/>
              </w:rPr>
              <w:t>201</w:t>
            </w:r>
            <w:r w:rsidR="00CA2686" w:rsidRPr="00260B2C">
              <w:rPr>
                <w:rFonts w:ascii="Calibri" w:hAnsi="Calibri"/>
                <w:b/>
                <w:sz w:val="22"/>
                <w:szCs w:val="22"/>
              </w:rPr>
              <w:t>7</w:t>
            </w:r>
            <w:r w:rsidR="004C13B9" w:rsidRPr="00260B2C">
              <w:rPr>
                <w:rFonts w:ascii="Calibri" w:hAnsi="Calibri"/>
                <w:b/>
                <w:sz w:val="22"/>
                <w:szCs w:val="22"/>
              </w:rPr>
              <w:t xml:space="preserve"> </w:t>
            </w:r>
            <w:r w:rsidRPr="00260B2C">
              <w:rPr>
                <w:rFonts w:ascii="Calibri" w:hAnsi="Calibri"/>
                <w:b/>
                <w:sz w:val="22"/>
                <w:szCs w:val="22"/>
              </w:rPr>
              <w:t xml:space="preserve">r. </w:t>
            </w:r>
            <w:r w:rsidRPr="00260B2C">
              <w:rPr>
                <w:rFonts w:ascii="Calibri" w:hAnsi="Calibri"/>
                <w:sz w:val="22"/>
                <w:szCs w:val="22"/>
              </w:rPr>
              <w:t>do dnia</w:t>
            </w:r>
            <w:r w:rsidRPr="00260B2C">
              <w:rPr>
                <w:rFonts w:ascii="Calibri" w:hAnsi="Calibri"/>
                <w:b/>
                <w:sz w:val="22"/>
                <w:szCs w:val="22"/>
              </w:rPr>
              <w:t xml:space="preserve"> </w:t>
            </w:r>
            <w:r w:rsidR="00260B2C" w:rsidRPr="00260B2C">
              <w:rPr>
                <w:rFonts w:ascii="Calibri" w:hAnsi="Calibri"/>
                <w:b/>
                <w:sz w:val="22"/>
                <w:szCs w:val="22"/>
              </w:rPr>
              <w:t>31</w:t>
            </w:r>
            <w:r w:rsidR="00E54E1D" w:rsidRPr="00260B2C">
              <w:rPr>
                <w:rFonts w:ascii="Calibri" w:hAnsi="Calibri"/>
                <w:b/>
                <w:sz w:val="22"/>
                <w:szCs w:val="22"/>
              </w:rPr>
              <w:t>.</w:t>
            </w:r>
            <w:r w:rsidR="00260B2C" w:rsidRPr="00260B2C">
              <w:rPr>
                <w:rFonts w:ascii="Calibri" w:hAnsi="Calibri"/>
                <w:b/>
                <w:sz w:val="22"/>
                <w:szCs w:val="22"/>
              </w:rPr>
              <w:t>08</w:t>
            </w:r>
            <w:r w:rsidR="00E54E1D" w:rsidRPr="00260B2C">
              <w:rPr>
                <w:rFonts w:ascii="Calibri" w:hAnsi="Calibri"/>
                <w:b/>
                <w:sz w:val="22"/>
                <w:szCs w:val="22"/>
              </w:rPr>
              <w:t>.</w:t>
            </w:r>
            <w:r w:rsidRPr="00260B2C">
              <w:rPr>
                <w:rFonts w:ascii="Calibri" w:hAnsi="Calibri"/>
                <w:b/>
                <w:sz w:val="22"/>
                <w:szCs w:val="22"/>
              </w:rPr>
              <w:t>201</w:t>
            </w:r>
            <w:r w:rsidR="00CA2686" w:rsidRPr="00260B2C">
              <w:rPr>
                <w:rFonts w:ascii="Calibri" w:hAnsi="Calibri"/>
                <w:b/>
                <w:sz w:val="22"/>
                <w:szCs w:val="22"/>
              </w:rPr>
              <w:t>7</w:t>
            </w:r>
            <w:r w:rsidR="004C13B9" w:rsidRPr="00260B2C">
              <w:rPr>
                <w:rFonts w:ascii="Calibri" w:hAnsi="Calibri"/>
                <w:b/>
                <w:sz w:val="22"/>
                <w:szCs w:val="22"/>
              </w:rPr>
              <w:t xml:space="preserve"> </w:t>
            </w:r>
            <w:r w:rsidRPr="00260B2C">
              <w:rPr>
                <w:rFonts w:ascii="Calibri" w:hAnsi="Calibri"/>
                <w:b/>
                <w:sz w:val="22"/>
                <w:szCs w:val="22"/>
              </w:rPr>
              <w:t>r.</w:t>
            </w:r>
          </w:p>
          <w:p w14:paraId="3AD61E77" w14:textId="77777777" w:rsidR="00A74D06" w:rsidRPr="00694504" w:rsidRDefault="00A74D06" w:rsidP="00446F4F">
            <w:pPr>
              <w:autoSpaceDE w:val="0"/>
              <w:autoSpaceDN w:val="0"/>
              <w:adjustRightInd w:val="0"/>
              <w:spacing w:line="276" w:lineRule="auto"/>
              <w:jc w:val="both"/>
              <w:rPr>
                <w:rFonts w:ascii="Calibri" w:hAnsi="Calibri"/>
                <w:color w:val="FF0000"/>
                <w:sz w:val="22"/>
                <w:szCs w:val="22"/>
              </w:rPr>
            </w:pPr>
          </w:p>
          <w:p w14:paraId="7CDB0FA2" w14:textId="77777777" w:rsidR="00A74D06" w:rsidRPr="00420ABF" w:rsidRDefault="00A74D06" w:rsidP="00A74D06">
            <w:pPr>
              <w:autoSpaceDE w:val="0"/>
              <w:autoSpaceDN w:val="0"/>
              <w:adjustRightInd w:val="0"/>
              <w:jc w:val="both"/>
              <w:rPr>
                <w:rFonts w:ascii="Calibri" w:hAnsi="Calibri"/>
                <w:b/>
                <w:sz w:val="22"/>
                <w:szCs w:val="22"/>
                <w:u w:val="single"/>
              </w:rPr>
            </w:pPr>
            <w:r w:rsidRPr="00420ABF">
              <w:rPr>
                <w:rFonts w:ascii="Calibri" w:hAnsi="Calibri"/>
                <w:b/>
                <w:sz w:val="22"/>
                <w:szCs w:val="22"/>
                <w:u w:val="single"/>
              </w:rPr>
              <w:t>Forma:</w:t>
            </w:r>
          </w:p>
          <w:p w14:paraId="7AF3C61D" w14:textId="77777777" w:rsidR="00A74D06" w:rsidRPr="00420ABF" w:rsidRDefault="00A74D06" w:rsidP="00A74D06">
            <w:pPr>
              <w:suppressAutoHyphens/>
              <w:spacing w:before="120" w:after="40" w:line="276" w:lineRule="auto"/>
              <w:jc w:val="both"/>
              <w:rPr>
                <w:rFonts w:ascii="Calibri" w:hAnsi="Calibri"/>
                <w:sz w:val="22"/>
                <w:szCs w:val="22"/>
              </w:rPr>
            </w:pPr>
            <w:r w:rsidRPr="00420ABF">
              <w:rPr>
                <w:rFonts w:ascii="Calibri" w:hAnsi="Calibri"/>
                <w:sz w:val="22"/>
                <w:szCs w:val="22"/>
              </w:rPr>
              <w:t>Wniosek o dofinansowanie projektu należy złożyć w formie:</w:t>
            </w:r>
          </w:p>
          <w:p w14:paraId="750447EF" w14:textId="2D11859A" w:rsidR="00A74D06" w:rsidRPr="00420ABF" w:rsidRDefault="00385744" w:rsidP="00A74D06">
            <w:pPr>
              <w:numPr>
                <w:ilvl w:val="0"/>
                <w:numId w:val="4"/>
              </w:numPr>
              <w:tabs>
                <w:tab w:val="num" w:pos="429"/>
              </w:tabs>
              <w:autoSpaceDE w:val="0"/>
              <w:autoSpaceDN w:val="0"/>
              <w:adjustRightInd w:val="0"/>
              <w:spacing w:after="40" w:line="276" w:lineRule="auto"/>
              <w:ind w:left="430" w:hanging="181"/>
              <w:jc w:val="both"/>
              <w:rPr>
                <w:rFonts w:ascii="Calibri" w:hAnsi="Calibri"/>
                <w:sz w:val="22"/>
                <w:szCs w:val="22"/>
              </w:rPr>
            </w:pPr>
            <w:r>
              <w:rPr>
                <w:rFonts w:ascii="Calibri" w:hAnsi="Calibri"/>
                <w:sz w:val="22"/>
                <w:szCs w:val="22"/>
              </w:rPr>
              <w:t>e</w:t>
            </w:r>
            <w:r w:rsidRPr="00420ABF">
              <w:rPr>
                <w:rFonts w:ascii="Calibri" w:hAnsi="Calibri"/>
                <w:sz w:val="22"/>
                <w:szCs w:val="22"/>
              </w:rPr>
              <w:t>lektronicznej</w:t>
            </w:r>
            <w:r>
              <w:rPr>
                <w:rFonts w:ascii="Calibri" w:hAnsi="Calibri"/>
                <w:sz w:val="22"/>
                <w:szCs w:val="22"/>
              </w:rPr>
              <w:t xml:space="preserve">  oraz</w:t>
            </w:r>
          </w:p>
          <w:p w14:paraId="40489057" w14:textId="77777777" w:rsidR="00A74D06" w:rsidRPr="00420ABF" w:rsidRDefault="00A74D06" w:rsidP="00A74D06">
            <w:pPr>
              <w:numPr>
                <w:ilvl w:val="0"/>
                <w:numId w:val="4"/>
              </w:numPr>
              <w:tabs>
                <w:tab w:val="num" w:pos="429"/>
              </w:tabs>
              <w:suppressAutoHyphens/>
              <w:spacing w:after="120" w:line="276" w:lineRule="auto"/>
              <w:ind w:left="430" w:hanging="181"/>
              <w:jc w:val="both"/>
              <w:rPr>
                <w:rFonts w:ascii="Calibri" w:hAnsi="Calibri"/>
                <w:sz w:val="22"/>
                <w:szCs w:val="22"/>
              </w:rPr>
            </w:pPr>
            <w:r w:rsidRPr="00420ABF">
              <w:rPr>
                <w:rFonts w:ascii="Calibri" w:hAnsi="Calibri"/>
                <w:sz w:val="22"/>
                <w:szCs w:val="22"/>
              </w:rPr>
              <w:t>papierowej.</w:t>
            </w:r>
          </w:p>
          <w:p w14:paraId="156AC3F4" w14:textId="77777777" w:rsidR="00446F4F" w:rsidRPr="00694504" w:rsidRDefault="00446F4F" w:rsidP="00446F4F">
            <w:pPr>
              <w:autoSpaceDE w:val="0"/>
              <w:autoSpaceDN w:val="0"/>
              <w:adjustRightInd w:val="0"/>
              <w:spacing w:line="276" w:lineRule="auto"/>
              <w:jc w:val="both"/>
              <w:rPr>
                <w:rFonts w:ascii="Calibri" w:hAnsi="Calibri"/>
                <w:b/>
                <w:color w:val="FF0000"/>
                <w:sz w:val="22"/>
                <w:szCs w:val="22"/>
              </w:rPr>
            </w:pPr>
          </w:p>
          <w:p w14:paraId="3BEC2DB3" w14:textId="143F35CC" w:rsidR="00446F4F" w:rsidRPr="00420ABF" w:rsidRDefault="00446F4F" w:rsidP="009E4515">
            <w:pPr>
              <w:autoSpaceDE w:val="0"/>
              <w:autoSpaceDN w:val="0"/>
              <w:adjustRightInd w:val="0"/>
              <w:jc w:val="both"/>
              <w:rPr>
                <w:rFonts w:ascii="Calibri" w:hAnsi="Calibri"/>
                <w:sz w:val="22"/>
                <w:szCs w:val="22"/>
              </w:rPr>
            </w:pPr>
            <w:r w:rsidRPr="00420ABF">
              <w:rPr>
                <w:rFonts w:ascii="Calibri" w:hAnsi="Calibri"/>
                <w:sz w:val="22"/>
                <w:szCs w:val="22"/>
              </w:rPr>
              <w:t xml:space="preserve">Wypełniony w </w:t>
            </w:r>
            <w:hyperlink r:id="rId19" w:history="1">
              <w:r w:rsidRPr="00420ABF">
                <w:rPr>
                  <w:rStyle w:val="Hipercze"/>
                  <w:rFonts w:ascii="Calibri" w:hAnsi="Calibri"/>
                  <w:color w:val="auto"/>
                  <w:sz w:val="22"/>
                  <w:szCs w:val="22"/>
                  <w:u w:val="none"/>
                </w:rPr>
                <w:t>Panelu Wnioskodawcy SYZYF RPO WO 2014-2020</w:t>
              </w:r>
            </w:hyperlink>
            <w:r w:rsidRPr="00420ABF">
              <w:rPr>
                <w:rFonts w:ascii="Calibri" w:hAnsi="Calibri"/>
                <w:sz w:val="22"/>
                <w:szCs w:val="22"/>
              </w:rPr>
              <w:t>,</w:t>
            </w:r>
            <w:r w:rsidR="00271F11" w:rsidRPr="00420ABF">
              <w:rPr>
                <w:rFonts w:ascii="Calibri" w:hAnsi="Calibri"/>
                <w:sz w:val="22"/>
                <w:szCs w:val="22"/>
              </w:rPr>
              <w:t xml:space="preserve"> </w:t>
            </w:r>
            <w:r w:rsidRPr="00420ABF">
              <w:rPr>
                <w:rFonts w:ascii="Calibri" w:hAnsi="Calibri"/>
                <w:sz w:val="22"/>
                <w:szCs w:val="22"/>
              </w:rPr>
              <w:t xml:space="preserve">tj. generatorze wniosków formularz wniosku o dofinansowanie projektu, należy wysłać on-line (taką funkcjonalność zapewnia generator wniosków dostępny na stronie internetowej </w:t>
            </w:r>
            <w:hyperlink r:id="rId20" w:history="1">
              <w:r w:rsidRPr="00420ABF">
                <w:rPr>
                  <w:rStyle w:val="Hipercze"/>
                  <w:rFonts w:ascii="Calibri" w:hAnsi="Calibri"/>
                  <w:color w:val="auto"/>
                  <w:sz w:val="22"/>
                  <w:szCs w:val="22"/>
                  <w:u w:val="none"/>
                </w:rPr>
                <w:t>www.pw.opolskie.pl</w:t>
              </w:r>
            </w:hyperlink>
            <w:r w:rsidRPr="00420ABF">
              <w:rPr>
                <w:rFonts w:ascii="Calibri" w:hAnsi="Calibri"/>
                <w:sz w:val="22"/>
                <w:szCs w:val="22"/>
              </w:rPr>
              <w:t>) w wyżej określonym terminie.</w:t>
            </w:r>
          </w:p>
          <w:p w14:paraId="6EA1FF7F" w14:textId="77777777" w:rsidR="00446F4F" w:rsidRPr="00420ABF" w:rsidRDefault="00446F4F" w:rsidP="00AB23D4">
            <w:pPr>
              <w:autoSpaceDE w:val="0"/>
              <w:autoSpaceDN w:val="0"/>
              <w:adjustRightInd w:val="0"/>
              <w:jc w:val="both"/>
              <w:rPr>
                <w:rFonts w:ascii="Calibri" w:hAnsi="Calibri"/>
                <w:sz w:val="22"/>
                <w:szCs w:val="22"/>
              </w:rPr>
            </w:pPr>
          </w:p>
          <w:p w14:paraId="57D39250" w14:textId="245D35F9" w:rsidR="00446F4F" w:rsidRPr="00420ABF" w:rsidRDefault="00446F4F" w:rsidP="00446F4F">
            <w:pPr>
              <w:autoSpaceDE w:val="0"/>
              <w:autoSpaceDN w:val="0"/>
              <w:adjustRightInd w:val="0"/>
              <w:jc w:val="both"/>
              <w:rPr>
                <w:rFonts w:ascii="Calibri" w:hAnsi="Calibri"/>
                <w:bCs/>
                <w:sz w:val="22"/>
                <w:szCs w:val="22"/>
              </w:rPr>
            </w:pPr>
            <w:r w:rsidRPr="00420ABF">
              <w:rPr>
                <w:rFonts w:ascii="Calibri" w:hAnsi="Calibri"/>
                <w:sz w:val="22"/>
                <w:szCs w:val="22"/>
              </w:rPr>
              <w:t xml:space="preserve">Natomiast wersję papierową wniosku (w dwóch egzemplarzach tj. w dwóch oryginałach – zalecane lub </w:t>
            </w:r>
            <w:r w:rsidR="00385744">
              <w:rPr>
                <w:rFonts w:ascii="Calibri" w:hAnsi="Calibri"/>
                <w:sz w:val="22"/>
                <w:szCs w:val="22"/>
              </w:rPr>
              <w:t xml:space="preserve">w </w:t>
            </w:r>
            <w:r w:rsidRPr="00420ABF">
              <w:rPr>
                <w:rFonts w:ascii="Calibri" w:hAnsi="Calibri"/>
                <w:sz w:val="22"/>
                <w:szCs w:val="22"/>
              </w:rPr>
              <w:t>oryginale i kopii)</w:t>
            </w:r>
            <w:r w:rsidRPr="00420ABF">
              <w:rPr>
                <w:rFonts w:ascii="Calibri" w:hAnsi="Calibri"/>
                <w:bCs/>
                <w:sz w:val="22"/>
                <w:szCs w:val="22"/>
              </w:rPr>
              <w:t xml:space="preserve">, należy składać </w:t>
            </w:r>
            <w:r w:rsidR="00A76137" w:rsidRPr="00420ABF">
              <w:rPr>
                <w:rFonts w:ascii="Calibri" w:hAnsi="Calibri"/>
                <w:bCs/>
                <w:sz w:val="22"/>
                <w:szCs w:val="22"/>
              </w:rPr>
              <w:t xml:space="preserve">w ww. terminie </w:t>
            </w:r>
            <w:r w:rsidRPr="00420ABF">
              <w:rPr>
                <w:rFonts w:ascii="Calibri" w:hAnsi="Calibri"/>
                <w:bCs/>
                <w:sz w:val="22"/>
                <w:szCs w:val="22"/>
              </w:rPr>
              <w:t xml:space="preserve">od poniedziałku do piątku w godzinach pracy </w:t>
            </w:r>
            <w:r w:rsidR="00603B6B" w:rsidRPr="00420ABF">
              <w:rPr>
                <w:rFonts w:ascii="Calibri" w:hAnsi="Calibri"/>
                <w:bCs/>
                <w:sz w:val="22"/>
                <w:szCs w:val="22"/>
              </w:rPr>
              <w:t>IOK</w:t>
            </w:r>
            <w:r w:rsidRPr="00420ABF">
              <w:rPr>
                <w:rFonts w:ascii="Calibri" w:hAnsi="Calibri"/>
                <w:bCs/>
                <w:sz w:val="22"/>
                <w:szCs w:val="22"/>
              </w:rPr>
              <w:t xml:space="preserve"> tj. od 7:30 do 15:30 w:</w:t>
            </w:r>
          </w:p>
          <w:p w14:paraId="1D28843F" w14:textId="77777777" w:rsidR="007B1130" w:rsidRPr="00420ABF" w:rsidRDefault="007B1130" w:rsidP="00446F4F">
            <w:pPr>
              <w:autoSpaceDE w:val="0"/>
              <w:autoSpaceDN w:val="0"/>
              <w:adjustRightInd w:val="0"/>
              <w:jc w:val="both"/>
              <w:rPr>
                <w:rFonts w:ascii="Calibri" w:hAnsi="Calibri"/>
                <w:sz w:val="22"/>
                <w:szCs w:val="22"/>
              </w:rPr>
            </w:pPr>
          </w:p>
          <w:p w14:paraId="0FAB8E6C" w14:textId="77777777" w:rsidR="00284EE9" w:rsidRPr="00420ABF" w:rsidRDefault="00284EE9" w:rsidP="00446F4F">
            <w:pPr>
              <w:autoSpaceDE w:val="0"/>
              <w:autoSpaceDN w:val="0"/>
              <w:adjustRightInd w:val="0"/>
              <w:jc w:val="center"/>
              <w:rPr>
                <w:rFonts w:ascii="Calibri" w:hAnsi="Calibri"/>
                <w:b/>
                <w:sz w:val="22"/>
                <w:szCs w:val="22"/>
              </w:rPr>
            </w:pPr>
          </w:p>
          <w:p w14:paraId="19E684B0" w14:textId="1926B8B4" w:rsidR="00446F4F" w:rsidRPr="00420ABF" w:rsidRDefault="00284EE9" w:rsidP="00446F4F">
            <w:pPr>
              <w:autoSpaceDE w:val="0"/>
              <w:autoSpaceDN w:val="0"/>
              <w:adjustRightInd w:val="0"/>
              <w:jc w:val="center"/>
              <w:rPr>
                <w:rFonts w:ascii="Calibri" w:hAnsi="Calibri"/>
                <w:b/>
                <w:sz w:val="22"/>
                <w:szCs w:val="22"/>
              </w:rPr>
            </w:pPr>
            <w:r w:rsidRPr="00420ABF">
              <w:rPr>
                <w:rFonts w:ascii="Calibri" w:hAnsi="Calibri"/>
                <w:b/>
                <w:sz w:val="22"/>
                <w:szCs w:val="22"/>
              </w:rPr>
              <w:t>Urzędzie Marszałkowskim Województwa Opolskiego</w:t>
            </w:r>
          </w:p>
          <w:p w14:paraId="7D88A262" w14:textId="77777777" w:rsidR="00284EE9" w:rsidRPr="00420ABF" w:rsidRDefault="00284EE9" w:rsidP="00446F4F">
            <w:pPr>
              <w:autoSpaceDE w:val="0"/>
              <w:autoSpaceDN w:val="0"/>
              <w:adjustRightInd w:val="0"/>
              <w:jc w:val="center"/>
              <w:rPr>
                <w:rFonts w:ascii="Calibri" w:hAnsi="Calibri"/>
                <w:b/>
                <w:sz w:val="22"/>
                <w:szCs w:val="22"/>
              </w:rPr>
            </w:pPr>
            <w:r w:rsidRPr="00420ABF">
              <w:rPr>
                <w:rFonts w:ascii="Calibri" w:hAnsi="Calibri"/>
                <w:b/>
                <w:sz w:val="22"/>
                <w:szCs w:val="22"/>
              </w:rPr>
              <w:t>Departamencie Koordynacji Programów Operacyjnych</w:t>
            </w:r>
          </w:p>
          <w:p w14:paraId="601DBE19" w14:textId="2CA1E4A4" w:rsidR="00284EE9" w:rsidRPr="00420ABF" w:rsidRDefault="00284EE9" w:rsidP="00446F4F">
            <w:pPr>
              <w:autoSpaceDE w:val="0"/>
              <w:autoSpaceDN w:val="0"/>
              <w:adjustRightInd w:val="0"/>
              <w:jc w:val="center"/>
              <w:rPr>
                <w:rFonts w:ascii="Calibri" w:hAnsi="Calibri"/>
                <w:b/>
                <w:sz w:val="22"/>
                <w:szCs w:val="22"/>
              </w:rPr>
            </w:pPr>
            <w:r w:rsidRPr="00420ABF">
              <w:rPr>
                <w:rFonts w:ascii="Calibri" w:hAnsi="Calibri"/>
                <w:b/>
                <w:sz w:val="22"/>
                <w:szCs w:val="22"/>
              </w:rPr>
              <w:t>Punkcie Przyjmowania Wniosków (parter</w:t>
            </w:r>
            <w:r w:rsidR="00036FE5" w:rsidRPr="00420ABF">
              <w:rPr>
                <w:rFonts w:ascii="Calibri" w:hAnsi="Calibri"/>
                <w:b/>
                <w:sz w:val="22"/>
                <w:szCs w:val="22"/>
              </w:rPr>
              <w:t>, pokój nr 2</w:t>
            </w:r>
            <w:r w:rsidRPr="00420ABF">
              <w:rPr>
                <w:rFonts w:ascii="Calibri" w:hAnsi="Calibri"/>
                <w:b/>
                <w:sz w:val="22"/>
                <w:szCs w:val="22"/>
              </w:rPr>
              <w:t>)</w:t>
            </w:r>
          </w:p>
          <w:p w14:paraId="188C7133" w14:textId="3673B31F" w:rsidR="00284EE9" w:rsidRPr="00420ABF" w:rsidRDefault="00284EE9" w:rsidP="00446F4F">
            <w:pPr>
              <w:autoSpaceDE w:val="0"/>
              <w:autoSpaceDN w:val="0"/>
              <w:adjustRightInd w:val="0"/>
              <w:jc w:val="center"/>
              <w:rPr>
                <w:rFonts w:ascii="Calibri" w:hAnsi="Calibri"/>
                <w:b/>
                <w:sz w:val="22"/>
                <w:szCs w:val="22"/>
              </w:rPr>
            </w:pPr>
            <w:r w:rsidRPr="00420ABF">
              <w:rPr>
                <w:rFonts w:ascii="Calibri" w:hAnsi="Calibri"/>
                <w:b/>
                <w:sz w:val="22"/>
                <w:szCs w:val="22"/>
              </w:rPr>
              <w:t>Ul. Ostrówek 5-7, 45-082 Opole</w:t>
            </w:r>
          </w:p>
          <w:p w14:paraId="39A47A89" w14:textId="77777777" w:rsidR="00530B17" w:rsidRPr="00420ABF" w:rsidRDefault="00530B17" w:rsidP="00530B17">
            <w:pPr>
              <w:suppressAutoHyphens/>
              <w:spacing w:after="120" w:line="276" w:lineRule="auto"/>
              <w:ind w:left="430"/>
              <w:jc w:val="both"/>
              <w:rPr>
                <w:rFonts w:ascii="Calibri" w:hAnsi="Calibri"/>
                <w:sz w:val="22"/>
                <w:szCs w:val="22"/>
              </w:rPr>
            </w:pPr>
          </w:p>
          <w:p w14:paraId="6B0854A7" w14:textId="530E926B" w:rsidR="00530B17" w:rsidRPr="00420ABF" w:rsidRDefault="00A030D1" w:rsidP="00530B17">
            <w:pPr>
              <w:autoSpaceDE w:val="0"/>
              <w:autoSpaceDN w:val="0"/>
              <w:adjustRightInd w:val="0"/>
              <w:spacing w:line="276" w:lineRule="auto"/>
              <w:jc w:val="both"/>
              <w:rPr>
                <w:rFonts w:ascii="Calibri" w:hAnsi="Calibri"/>
                <w:b/>
                <w:sz w:val="22"/>
                <w:szCs w:val="22"/>
              </w:rPr>
            </w:pPr>
            <w:r w:rsidRPr="00420ABF">
              <w:rPr>
                <w:rFonts w:ascii="Calibri" w:hAnsi="Calibri"/>
                <w:b/>
                <w:sz w:val="22"/>
                <w:szCs w:val="22"/>
              </w:rPr>
              <w:t>UWAGA!</w:t>
            </w:r>
            <w:r w:rsidRPr="00420ABF">
              <w:rPr>
                <w:rFonts w:ascii="Calibri" w:hAnsi="Calibri"/>
                <w:sz w:val="22"/>
                <w:szCs w:val="22"/>
              </w:rPr>
              <w:t xml:space="preserve"> Wersja papierowa powinna być wydrukowana z elektronicznej wersji przesłanego on-line</w:t>
            </w:r>
            <w:r w:rsidRPr="00420ABF" w:rsidDel="00341950">
              <w:rPr>
                <w:rFonts w:ascii="Calibri" w:hAnsi="Calibri"/>
                <w:sz w:val="22"/>
                <w:szCs w:val="22"/>
              </w:rPr>
              <w:t xml:space="preserve"> </w:t>
            </w:r>
            <w:r w:rsidRPr="00420ABF">
              <w:rPr>
                <w:rFonts w:ascii="Calibri" w:hAnsi="Calibri"/>
                <w:sz w:val="22"/>
                <w:szCs w:val="22"/>
              </w:rPr>
              <w:t xml:space="preserve">wniosku o dofinansowanie projektu. </w:t>
            </w:r>
            <w:r w:rsidRPr="00420ABF">
              <w:rPr>
                <w:rFonts w:ascii="Calibri" w:hAnsi="Calibri"/>
                <w:b/>
                <w:sz w:val="22"/>
                <w:szCs w:val="22"/>
              </w:rPr>
              <w:t>Zgodność sumy kontrolnej wersji papierowej wniosku z wersją elektroniczną wniosku, zostanie zweryfikowana podczas składania wn</w:t>
            </w:r>
            <w:r w:rsidR="00127C83" w:rsidRPr="00420ABF">
              <w:rPr>
                <w:rFonts w:ascii="Calibri" w:hAnsi="Calibri"/>
                <w:b/>
                <w:sz w:val="22"/>
                <w:szCs w:val="22"/>
              </w:rPr>
              <w:t xml:space="preserve">iosku </w:t>
            </w:r>
            <w:r w:rsidRPr="00420ABF">
              <w:rPr>
                <w:rFonts w:ascii="Calibri" w:hAnsi="Calibri"/>
                <w:b/>
                <w:sz w:val="22"/>
                <w:szCs w:val="22"/>
              </w:rPr>
              <w:t>o dofinansowanie projektu na etapie sprawdzania wymogów formalnych rejestracyjnych.</w:t>
            </w:r>
          </w:p>
          <w:p w14:paraId="5E5B104B" w14:textId="77777777" w:rsidR="00530B17" w:rsidRPr="00420ABF" w:rsidRDefault="00530B17" w:rsidP="00530B17">
            <w:pPr>
              <w:suppressAutoHyphens/>
              <w:spacing w:line="276" w:lineRule="auto"/>
              <w:jc w:val="both"/>
              <w:rPr>
                <w:rFonts w:ascii="Calibri" w:hAnsi="Calibri"/>
                <w:sz w:val="22"/>
                <w:szCs w:val="22"/>
              </w:rPr>
            </w:pPr>
          </w:p>
          <w:p w14:paraId="4AC9C52B" w14:textId="58EE8F92" w:rsidR="006D2D69" w:rsidRPr="00694504" w:rsidRDefault="00446F4F" w:rsidP="00872067">
            <w:pPr>
              <w:suppressAutoHyphens/>
              <w:spacing w:after="240" w:line="276" w:lineRule="auto"/>
              <w:jc w:val="both"/>
              <w:rPr>
                <w:rFonts w:ascii="Calibri" w:hAnsi="Calibri"/>
                <w:color w:val="FF0000"/>
                <w:spacing w:val="-2"/>
                <w:sz w:val="22"/>
                <w:szCs w:val="22"/>
              </w:rPr>
            </w:pPr>
            <w:r w:rsidRPr="00420ABF">
              <w:rPr>
                <w:rFonts w:ascii="Calibri" w:hAnsi="Calibri"/>
                <w:spacing w:val="-2"/>
                <w:sz w:val="22"/>
                <w:szCs w:val="22"/>
              </w:rPr>
              <w:t xml:space="preserve">Instrukcja przygotowania wersji elektronicznej i papierowej wniosku </w:t>
            </w:r>
            <w:r w:rsidRPr="00420ABF">
              <w:rPr>
                <w:rFonts w:ascii="Calibri" w:hAnsi="Calibri"/>
                <w:spacing w:val="-2"/>
                <w:sz w:val="22"/>
                <w:szCs w:val="22"/>
              </w:rPr>
              <w:br/>
              <w:t xml:space="preserve">o dofinansowanie projektu </w:t>
            </w:r>
            <w:r w:rsidR="007263A9" w:rsidRPr="00420ABF">
              <w:rPr>
                <w:rFonts w:ascii="Calibri" w:hAnsi="Calibri"/>
                <w:spacing w:val="-2"/>
                <w:sz w:val="22"/>
                <w:szCs w:val="22"/>
              </w:rPr>
              <w:t>znajduje</w:t>
            </w:r>
            <w:r w:rsidR="001267EA" w:rsidRPr="00420ABF">
              <w:rPr>
                <w:rFonts w:ascii="Calibri" w:hAnsi="Calibri"/>
                <w:spacing w:val="-2"/>
                <w:sz w:val="22"/>
                <w:szCs w:val="22"/>
              </w:rPr>
              <w:t xml:space="preserve"> </w:t>
            </w:r>
            <w:r w:rsidRPr="00420ABF">
              <w:rPr>
                <w:rFonts w:ascii="Calibri" w:hAnsi="Calibri"/>
                <w:spacing w:val="-2"/>
                <w:sz w:val="22"/>
                <w:szCs w:val="22"/>
              </w:rPr>
              <w:t>się w załączniku nr 2 do Regulaminu.</w:t>
            </w:r>
          </w:p>
        </w:tc>
      </w:tr>
      <w:tr w:rsidR="00694504" w:rsidRPr="00694504" w14:paraId="3DE3ACEA" w14:textId="77777777" w:rsidTr="000C4CC7">
        <w:tc>
          <w:tcPr>
            <w:tcW w:w="645" w:type="dxa"/>
            <w:shd w:val="clear" w:color="auto" w:fill="auto"/>
          </w:tcPr>
          <w:p w14:paraId="76B25CF6" w14:textId="5EDF61B4" w:rsidR="00A71656" w:rsidRPr="00B31943" w:rsidRDefault="00A71656" w:rsidP="009523E1">
            <w:pPr>
              <w:autoSpaceDE w:val="0"/>
              <w:autoSpaceDN w:val="0"/>
              <w:adjustRightInd w:val="0"/>
              <w:spacing w:line="276" w:lineRule="auto"/>
              <w:rPr>
                <w:rFonts w:ascii="Calibri" w:hAnsi="Calibri"/>
                <w:sz w:val="22"/>
                <w:szCs w:val="22"/>
                <w:highlight w:val="yellow"/>
              </w:rPr>
            </w:pPr>
            <w:r w:rsidRPr="00B31943">
              <w:rPr>
                <w:rFonts w:ascii="Calibri" w:hAnsi="Calibri"/>
                <w:sz w:val="22"/>
                <w:szCs w:val="22"/>
              </w:rPr>
              <w:t>7.</w:t>
            </w:r>
          </w:p>
        </w:tc>
        <w:tc>
          <w:tcPr>
            <w:tcW w:w="2305" w:type="dxa"/>
            <w:shd w:val="clear" w:color="auto" w:fill="auto"/>
          </w:tcPr>
          <w:p w14:paraId="33A53B69" w14:textId="77777777" w:rsidR="00A71656" w:rsidRPr="00B31943" w:rsidRDefault="00A71656" w:rsidP="009523E1">
            <w:pPr>
              <w:autoSpaceDE w:val="0"/>
              <w:autoSpaceDN w:val="0"/>
              <w:adjustRightInd w:val="0"/>
              <w:spacing w:line="276" w:lineRule="auto"/>
              <w:rPr>
                <w:rFonts w:ascii="Calibri" w:hAnsi="Calibri"/>
                <w:b/>
                <w:sz w:val="22"/>
                <w:szCs w:val="22"/>
              </w:rPr>
            </w:pPr>
            <w:r w:rsidRPr="00B31943">
              <w:rPr>
                <w:rFonts w:ascii="Calibri" w:hAnsi="Calibri"/>
                <w:b/>
                <w:sz w:val="22"/>
                <w:szCs w:val="22"/>
              </w:rPr>
              <w:t>Doręczanie i obliczanie terminów</w:t>
            </w:r>
          </w:p>
        </w:tc>
        <w:tc>
          <w:tcPr>
            <w:tcW w:w="7513" w:type="dxa"/>
            <w:shd w:val="clear" w:color="auto" w:fill="auto"/>
            <w:vAlign w:val="center"/>
          </w:tcPr>
          <w:p w14:paraId="599B6E5D" w14:textId="711406C8" w:rsidR="00A71656" w:rsidRPr="00B31943" w:rsidRDefault="00A71656" w:rsidP="00127C83">
            <w:pPr>
              <w:suppressAutoHyphens/>
              <w:spacing w:line="276" w:lineRule="auto"/>
              <w:jc w:val="both"/>
              <w:rPr>
                <w:rFonts w:ascii="Calibri" w:hAnsi="Calibri"/>
                <w:i/>
                <w:spacing w:val="-2"/>
                <w:sz w:val="22"/>
                <w:szCs w:val="22"/>
              </w:rPr>
            </w:pPr>
            <w:r w:rsidRPr="00B31943">
              <w:rPr>
                <w:rFonts w:ascii="Calibri" w:hAnsi="Calibri"/>
                <w:spacing w:val="-2"/>
                <w:sz w:val="22"/>
                <w:szCs w:val="22"/>
              </w:rPr>
              <w:t xml:space="preserve">W zakresie doręczeń i sposobu obliczania terminów stosuje się przepisy ustawy </w:t>
            </w:r>
            <w:r w:rsidR="00127C83" w:rsidRPr="00B31943">
              <w:rPr>
                <w:rFonts w:ascii="Calibri" w:hAnsi="Calibri"/>
                <w:spacing w:val="-2"/>
                <w:sz w:val="22"/>
                <w:szCs w:val="22"/>
              </w:rPr>
              <w:t xml:space="preserve">                </w:t>
            </w:r>
            <w:r w:rsidRPr="00B31943">
              <w:rPr>
                <w:rFonts w:ascii="Calibri" w:hAnsi="Calibri"/>
                <w:spacing w:val="-2"/>
                <w:sz w:val="22"/>
                <w:szCs w:val="22"/>
              </w:rPr>
              <w:t xml:space="preserve">z dnia 14 czerwca 1960 r. – </w:t>
            </w:r>
            <w:r w:rsidRPr="00B31943">
              <w:rPr>
                <w:rFonts w:ascii="Calibri" w:hAnsi="Calibri"/>
                <w:i/>
                <w:spacing w:val="-2"/>
                <w:sz w:val="22"/>
                <w:szCs w:val="22"/>
              </w:rPr>
              <w:t>Kodeks postępowania administracyjnego.</w:t>
            </w:r>
          </w:p>
          <w:p w14:paraId="02B8D382" w14:textId="77777777" w:rsidR="002D2721" w:rsidRPr="00B31943" w:rsidRDefault="002D2721" w:rsidP="009523E1">
            <w:pPr>
              <w:suppressAutoHyphens/>
              <w:spacing w:line="276" w:lineRule="auto"/>
              <w:rPr>
                <w:rFonts w:ascii="Calibri" w:hAnsi="Calibri"/>
                <w:i/>
                <w:spacing w:val="-2"/>
                <w:sz w:val="22"/>
                <w:szCs w:val="22"/>
              </w:rPr>
            </w:pPr>
          </w:p>
          <w:p w14:paraId="0796CAFE" w14:textId="77777777" w:rsidR="00284ED3" w:rsidRPr="00B31943" w:rsidRDefault="00284ED3" w:rsidP="00284ED3">
            <w:pPr>
              <w:suppressAutoHyphens/>
              <w:spacing w:line="276" w:lineRule="auto"/>
              <w:jc w:val="both"/>
              <w:rPr>
                <w:rFonts w:ascii="Calibri" w:hAnsi="Calibri"/>
                <w:spacing w:val="-2"/>
                <w:sz w:val="22"/>
                <w:szCs w:val="22"/>
              </w:rPr>
            </w:pPr>
            <w:r w:rsidRPr="00B31943">
              <w:rPr>
                <w:rFonts w:ascii="Calibri" w:hAnsi="Calibri"/>
                <w:spacing w:val="-2"/>
                <w:sz w:val="22"/>
                <w:szCs w:val="22"/>
              </w:rPr>
              <w:t>Zgodnie z art. 57 § 5 KPA termin uważa się za zachowany m.in. jeżeli przed jego upływem pismo zostało nadane w polskiej placówce pocztowej operatora wyznaczonego w rozumieniu ustawy z dnia 23 listopada 2012r. - Prawo pocztowe.</w:t>
            </w:r>
          </w:p>
          <w:p w14:paraId="3EF61E8F" w14:textId="445BE532" w:rsidR="00284ED3" w:rsidRPr="00B31943" w:rsidRDefault="00284ED3" w:rsidP="00284ED3">
            <w:pPr>
              <w:suppressAutoHyphens/>
              <w:spacing w:line="276" w:lineRule="auto"/>
              <w:jc w:val="both"/>
              <w:rPr>
                <w:rFonts w:ascii="Calibri" w:hAnsi="Calibri"/>
                <w:spacing w:val="-2"/>
                <w:sz w:val="22"/>
                <w:szCs w:val="22"/>
              </w:rPr>
            </w:pPr>
            <w:r w:rsidRPr="00B31943">
              <w:rPr>
                <w:rFonts w:ascii="Calibri" w:hAnsi="Calibri"/>
                <w:spacing w:val="-2"/>
                <w:sz w:val="22"/>
                <w:szCs w:val="22"/>
              </w:rPr>
              <w:t>Zgodnie</w:t>
            </w:r>
            <w:r w:rsidR="00B62CCC" w:rsidRPr="00B31943">
              <w:rPr>
                <w:rFonts w:ascii="Calibri" w:hAnsi="Calibri"/>
                <w:spacing w:val="-2"/>
                <w:sz w:val="22"/>
                <w:szCs w:val="22"/>
              </w:rPr>
              <w:t xml:space="preserve"> z informacjami na stronie </w:t>
            </w:r>
            <w:r w:rsidRPr="00B31943">
              <w:rPr>
                <w:rFonts w:ascii="Calibri" w:hAnsi="Calibri"/>
                <w:spacing w:val="-2"/>
                <w:sz w:val="22"/>
                <w:szCs w:val="22"/>
              </w:rPr>
              <w:t>Urz</w:t>
            </w:r>
            <w:r w:rsidR="00B62CCC" w:rsidRPr="00B31943">
              <w:rPr>
                <w:rFonts w:ascii="Calibri" w:hAnsi="Calibri"/>
                <w:spacing w:val="-2"/>
                <w:sz w:val="22"/>
                <w:szCs w:val="22"/>
              </w:rPr>
              <w:t>ę</w:t>
            </w:r>
            <w:r w:rsidRPr="00B31943">
              <w:rPr>
                <w:rFonts w:ascii="Calibri" w:hAnsi="Calibri"/>
                <w:spacing w:val="-2"/>
                <w:sz w:val="22"/>
                <w:szCs w:val="22"/>
              </w:rPr>
              <w:t>d</w:t>
            </w:r>
            <w:r w:rsidR="00B62CCC" w:rsidRPr="00B31943">
              <w:rPr>
                <w:rFonts w:ascii="Calibri" w:hAnsi="Calibri"/>
                <w:spacing w:val="-2"/>
                <w:sz w:val="22"/>
                <w:szCs w:val="22"/>
              </w:rPr>
              <w:t xml:space="preserve">u Komunikacji Elektronicznej </w:t>
            </w:r>
            <w:r w:rsidRPr="00B31943">
              <w:rPr>
                <w:rFonts w:ascii="Calibri" w:hAnsi="Calibri"/>
                <w:spacing w:val="-2"/>
                <w:sz w:val="22"/>
                <w:szCs w:val="22"/>
              </w:rPr>
              <w:t xml:space="preserve">operatorem wyznaczonym na lata 2016-2025 jest Poczta Polska S.A. Wobec powyższego wysłanie korespondencji za pośrednictwem innego operatora pocztowego niż Poczta Polska S.A., nie zapewnia zachowania terminu, jeżeli przesyłka nie zostanie doręczona adresatowi (np. organowi administracji) w wyznaczonym terminie. </w:t>
            </w:r>
          </w:p>
          <w:p w14:paraId="55BC9564" w14:textId="77777777" w:rsidR="00284ED3" w:rsidRDefault="00284ED3" w:rsidP="00F34B16">
            <w:pPr>
              <w:suppressAutoHyphens/>
              <w:spacing w:line="276" w:lineRule="auto"/>
              <w:jc w:val="both"/>
              <w:rPr>
                <w:rFonts w:ascii="Calibri" w:hAnsi="Calibri"/>
                <w:spacing w:val="-2"/>
                <w:sz w:val="22"/>
                <w:szCs w:val="22"/>
              </w:rPr>
            </w:pPr>
            <w:r w:rsidRPr="00B31943">
              <w:rPr>
                <w:rFonts w:ascii="Calibri" w:hAnsi="Calibri"/>
                <w:spacing w:val="-2"/>
                <w:sz w:val="22"/>
                <w:szCs w:val="22"/>
              </w:rPr>
              <w:t>Z powyższego wynika, że usługi kurierskie nie wchodzą w zakres art. 57 KPA, a tym samym wysyłając przesyłkę kurierską, aby zachować termin, musi być ona dostarczona</w:t>
            </w:r>
            <w:r w:rsidR="00C338C5" w:rsidRPr="00B31943">
              <w:rPr>
                <w:rFonts w:ascii="Calibri" w:hAnsi="Calibri"/>
                <w:spacing w:val="-2"/>
                <w:sz w:val="22"/>
                <w:szCs w:val="22"/>
              </w:rPr>
              <w:t xml:space="preserve"> do adresata najpóźniej w </w:t>
            </w:r>
            <w:r w:rsidRPr="00B31943">
              <w:rPr>
                <w:rFonts w:ascii="Calibri" w:hAnsi="Calibri"/>
                <w:spacing w:val="-2"/>
                <w:sz w:val="22"/>
                <w:szCs w:val="22"/>
              </w:rPr>
              <w:t>ostatnim dniu terminu (nie decyduje data nadania).</w:t>
            </w:r>
          </w:p>
          <w:p w14:paraId="64E4F04D" w14:textId="236E338E" w:rsidR="00F34B16" w:rsidRPr="00B31943" w:rsidRDefault="00F34B16" w:rsidP="00F34B16">
            <w:pPr>
              <w:suppressAutoHyphens/>
              <w:spacing w:line="276" w:lineRule="auto"/>
              <w:jc w:val="both"/>
              <w:rPr>
                <w:rFonts w:ascii="Calibri" w:hAnsi="Calibri"/>
                <w:spacing w:val="-2"/>
                <w:sz w:val="22"/>
                <w:szCs w:val="22"/>
              </w:rPr>
            </w:pPr>
          </w:p>
        </w:tc>
      </w:tr>
      <w:tr w:rsidR="00694504" w:rsidRPr="00694504" w14:paraId="46128020" w14:textId="77777777" w:rsidTr="000C4CC7">
        <w:tc>
          <w:tcPr>
            <w:tcW w:w="645" w:type="dxa"/>
            <w:shd w:val="clear" w:color="auto" w:fill="auto"/>
          </w:tcPr>
          <w:p w14:paraId="626D58E9" w14:textId="77777777" w:rsidR="00A71656" w:rsidRPr="000C4CC7" w:rsidRDefault="00A71656" w:rsidP="009523E1">
            <w:pPr>
              <w:autoSpaceDE w:val="0"/>
              <w:autoSpaceDN w:val="0"/>
              <w:adjustRightInd w:val="0"/>
              <w:spacing w:line="276" w:lineRule="auto"/>
              <w:rPr>
                <w:rFonts w:ascii="Calibri" w:hAnsi="Calibri"/>
                <w:sz w:val="22"/>
                <w:szCs w:val="22"/>
              </w:rPr>
            </w:pPr>
            <w:r w:rsidRPr="000C4CC7">
              <w:rPr>
                <w:rFonts w:ascii="Calibri" w:hAnsi="Calibri"/>
                <w:sz w:val="22"/>
                <w:szCs w:val="22"/>
              </w:rPr>
              <w:t>8.</w:t>
            </w:r>
          </w:p>
        </w:tc>
        <w:tc>
          <w:tcPr>
            <w:tcW w:w="2305" w:type="dxa"/>
            <w:shd w:val="clear" w:color="auto" w:fill="auto"/>
          </w:tcPr>
          <w:p w14:paraId="17F8BC90" w14:textId="1BF46C6E" w:rsidR="00A71656" w:rsidRPr="000C4CC7" w:rsidRDefault="00A71656" w:rsidP="009523E1">
            <w:pPr>
              <w:autoSpaceDE w:val="0"/>
              <w:autoSpaceDN w:val="0"/>
              <w:adjustRightInd w:val="0"/>
              <w:spacing w:line="276" w:lineRule="auto"/>
              <w:rPr>
                <w:rFonts w:ascii="Calibri" w:hAnsi="Calibri"/>
                <w:b/>
                <w:sz w:val="22"/>
                <w:szCs w:val="22"/>
              </w:rPr>
            </w:pPr>
            <w:r w:rsidRPr="000C4CC7">
              <w:rPr>
                <w:rFonts w:ascii="Calibri" w:hAnsi="Calibri"/>
                <w:b/>
                <w:sz w:val="22"/>
                <w:szCs w:val="22"/>
              </w:rPr>
              <w:t xml:space="preserve">Orientacyjny termin </w:t>
            </w:r>
            <w:proofErr w:type="spellStart"/>
            <w:r w:rsidRPr="000C4CC7">
              <w:rPr>
                <w:rFonts w:ascii="Calibri" w:hAnsi="Calibri"/>
                <w:b/>
                <w:sz w:val="22"/>
                <w:szCs w:val="22"/>
              </w:rPr>
              <w:t>rozstrzygniecia</w:t>
            </w:r>
            <w:proofErr w:type="spellEnd"/>
            <w:r w:rsidRPr="000C4CC7">
              <w:rPr>
                <w:rFonts w:ascii="Calibri" w:hAnsi="Calibri"/>
                <w:b/>
                <w:sz w:val="22"/>
                <w:szCs w:val="22"/>
              </w:rPr>
              <w:t xml:space="preserve"> konkursu</w:t>
            </w:r>
          </w:p>
        </w:tc>
        <w:tc>
          <w:tcPr>
            <w:tcW w:w="7513" w:type="dxa"/>
            <w:shd w:val="clear" w:color="auto" w:fill="auto"/>
            <w:vAlign w:val="center"/>
          </w:tcPr>
          <w:p w14:paraId="3C669297" w14:textId="09305D17" w:rsidR="00A71656" w:rsidRPr="000C4CC7" w:rsidRDefault="00A71656" w:rsidP="00B31943">
            <w:pPr>
              <w:autoSpaceDE w:val="0"/>
              <w:autoSpaceDN w:val="0"/>
              <w:adjustRightInd w:val="0"/>
              <w:spacing w:line="276" w:lineRule="auto"/>
              <w:jc w:val="both"/>
              <w:rPr>
                <w:rFonts w:ascii="Calibri" w:hAnsi="Calibri"/>
                <w:sz w:val="22"/>
                <w:szCs w:val="22"/>
              </w:rPr>
            </w:pPr>
            <w:r w:rsidRPr="000C4CC7">
              <w:rPr>
                <w:rFonts w:ascii="Calibri" w:hAnsi="Calibri"/>
                <w:sz w:val="22"/>
                <w:szCs w:val="22"/>
              </w:rPr>
              <w:t xml:space="preserve">Orientacyjny termin rozstrzygnięcia konkursu to </w:t>
            </w:r>
            <w:r w:rsidR="00B31943" w:rsidRPr="00B31943">
              <w:rPr>
                <w:rFonts w:ascii="Calibri" w:hAnsi="Calibri"/>
                <w:b/>
                <w:sz w:val="22"/>
                <w:szCs w:val="22"/>
              </w:rPr>
              <w:t>styczeń 2018 r.</w:t>
            </w:r>
          </w:p>
        </w:tc>
      </w:tr>
      <w:tr w:rsidR="00694504" w:rsidRPr="00694504" w14:paraId="53C2F082" w14:textId="77777777" w:rsidTr="000C4CC7">
        <w:tc>
          <w:tcPr>
            <w:tcW w:w="645" w:type="dxa"/>
            <w:shd w:val="clear" w:color="auto" w:fill="auto"/>
          </w:tcPr>
          <w:p w14:paraId="4ECA1A39" w14:textId="77777777" w:rsidR="00446F4F" w:rsidRPr="000C4CC7" w:rsidRDefault="00A71656" w:rsidP="009523E1">
            <w:pPr>
              <w:autoSpaceDE w:val="0"/>
              <w:autoSpaceDN w:val="0"/>
              <w:adjustRightInd w:val="0"/>
              <w:spacing w:line="276" w:lineRule="auto"/>
              <w:rPr>
                <w:rFonts w:ascii="Calibri" w:hAnsi="Calibri"/>
                <w:sz w:val="22"/>
                <w:szCs w:val="22"/>
              </w:rPr>
            </w:pPr>
            <w:r w:rsidRPr="000C4CC7">
              <w:rPr>
                <w:rFonts w:ascii="Calibri" w:hAnsi="Calibri"/>
                <w:sz w:val="22"/>
                <w:szCs w:val="22"/>
              </w:rPr>
              <w:t>9.</w:t>
            </w:r>
          </w:p>
        </w:tc>
        <w:tc>
          <w:tcPr>
            <w:tcW w:w="2305" w:type="dxa"/>
            <w:shd w:val="clear" w:color="auto" w:fill="auto"/>
          </w:tcPr>
          <w:p w14:paraId="3A5CEB4D" w14:textId="0AF0787A" w:rsidR="00446F4F" w:rsidRPr="000C4CC7" w:rsidRDefault="003C0D8B" w:rsidP="009523E1">
            <w:pPr>
              <w:autoSpaceDE w:val="0"/>
              <w:autoSpaceDN w:val="0"/>
              <w:adjustRightInd w:val="0"/>
              <w:spacing w:line="276" w:lineRule="auto"/>
              <w:rPr>
                <w:rFonts w:ascii="Calibri" w:hAnsi="Calibri"/>
                <w:b/>
                <w:sz w:val="22"/>
                <w:szCs w:val="22"/>
              </w:rPr>
            </w:pPr>
            <w:r w:rsidRPr="000C4CC7">
              <w:rPr>
                <w:rFonts w:ascii="Calibri" w:hAnsi="Calibri"/>
                <w:b/>
                <w:sz w:val="22"/>
                <w:szCs w:val="22"/>
              </w:rPr>
              <w:t xml:space="preserve">Wzór </w:t>
            </w:r>
            <w:r w:rsidR="00446F4F" w:rsidRPr="000C4CC7">
              <w:rPr>
                <w:rFonts w:ascii="Calibri" w:hAnsi="Calibri"/>
                <w:b/>
                <w:sz w:val="22"/>
                <w:szCs w:val="22"/>
              </w:rPr>
              <w:t>wniosku o dofinansowanie projektu</w:t>
            </w:r>
          </w:p>
        </w:tc>
        <w:tc>
          <w:tcPr>
            <w:tcW w:w="7513" w:type="dxa"/>
            <w:shd w:val="clear" w:color="auto" w:fill="auto"/>
            <w:vAlign w:val="center"/>
          </w:tcPr>
          <w:p w14:paraId="3AE5C41F" w14:textId="2F2C4619" w:rsidR="00446F4F" w:rsidRPr="000C4CC7" w:rsidRDefault="0037452C" w:rsidP="00284EE9">
            <w:pPr>
              <w:autoSpaceDE w:val="0"/>
              <w:autoSpaceDN w:val="0"/>
              <w:adjustRightInd w:val="0"/>
              <w:spacing w:line="276" w:lineRule="auto"/>
              <w:jc w:val="both"/>
              <w:rPr>
                <w:rFonts w:ascii="Calibri" w:hAnsi="Calibri"/>
                <w:sz w:val="22"/>
                <w:szCs w:val="22"/>
              </w:rPr>
            </w:pPr>
            <w:r w:rsidRPr="000C4CC7">
              <w:rPr>
                <w:rFonts w:ascii="Calibri" w:hAnsi="Calibri"/>
                <w:sz w:val="22"/>
                <w:szCs w:val="22"/>
              </w:rPr>
              <w:t>Wzór wniosku o dofinansowanie projektu, którym należy się posługiwać ubiegając się o dofinansowanie projektu w ramach danego konkursu oraz</w:t>
            </w:r>
            <w:r w:rsidRPr="000C4CC7">
              <w:rPr>
                <w:rFonts w:ascii="Calibri" w:hAnsi="Calibri"/>
                <w:b/>
                <w:sz w:val="22"/>
                <w:szCs w:val="22"/>
              </w:rPr>
              <w:t xml:space="preserve"> </w:t>
            </w:r>
            <w:r w:rsidRPr="000C4CC7">
              <w:rPr>
                <w:rFonts w:ascii="Calibri" w:hAnsi="Calibri"/>
                <w:sz w:val="22"/>
                <w:szCs w:val="22"/>
              </w:rPr>
              <w:t>instrukcja jego wypełniania stanowią załączniki nr 3 i 4 do niniejszego Regulaminu i są zamieszczone na stronach</w:t>
            </w:r>
            <w:r w:rsidR="009338E0">
              <w:rPr>
                <w:rFonts w:ascii="Calibri" w:hAnsi="Calibri"/>
                <w:sz w:val="22"/>
                <w:szCs w:val="22"/>
              </w:rPr>
              <w:t xml:space="preserve"> internetowych</w:t>
            </w:r>
            <w:r w:rsidRPr="000C4CC7">
              <w:rPr>
                <w:rFonts w:ascii="Calibri" w:hAnsi="Calibri"/>
                <w:sz w:val="22"/>
                <w:szCs w:val="22"/>
              </w:rPr>
              <w:t xml:space="preserve"> </w:t>
            </w:r>
            <w:hyperlink r:id="rId21" w:history="1">
              <w:r w:rsidRPr="000C4CC7">
                <w:rPr>
                  <w:rStyle w:val="Hipercze"/>
                  <w:rFonts w:ascii="Calibri" w:hAnsi="Calibri"/>
                  <w:color w:val="auto"/>
                  <w:sz w:val="22"/>
                  <w:szCs w:val="22"/>
                  <w:u w:val="none"/>
                </w:rPr>
                <w:t>www.rpo.opolskie.pl</w:t>
              </w:r>
            </w:hyperlink>
            <w:r w:rsidRPr="000C4CC7">
              <w:rPr>
                <w:rFonts w:ascii="Calibri" w:hAnsi="Calibri"/>
                <w:sz w:val="22"/>
                <w:szCs w:val="22"/>
              </w:rPr>
              <w:t xml:space="preserve"> oraz www.</w:t>
            </w:r>
            <w:hyperlink r:id="rId22" w:history="1">
              <w:r w:rsidRPr="000C4CC7">
                <w:rPr>
                  <w:rStyle w:val="Hipercze"/>
                  <w:rFonts w:ascii="Calibri" w:hAnsi="Calibri"/>
                  <w:color w:val="auto"/>
                  <w:sz w:val="22"/>
                  <w:szCs w:val="22"/>
                  <w:u w:val="none"/>
                </w:rPr>
                <w:t>funduszeeuropejskie.gov.pl</w:t>
              </w:r>
            </w:hyperlink>
            <w:r w:rsidRPr="000C4CC7">
              <w:rPr>
                <w:rFonts w:ascii="Calibri" w:hAnsi="Calibri"/>
                <w:sz w:val="22"/>
                <w:szCs w:val="22"/>
              </w:rPr>
              <w:t xml:space="preserve"> wraz z </w:t>
            </w:r>
            <w:proofErr w:type="spellStart"/>
            <w:r w:rsidRPr="000C4CC7">
              <w:rPr>
                <w:rFonts w:ascii="Calibri" w:hAnsi="Calibri"/>
                <w:sz w:val="22"/>
                <w:szCs w:val="22"/>
              </w:rPr>
              <w:t>Regulaminiem</w:t>
            </w:r>
            <w:proofErr w:type="spellEnd"/>
            <w:r w:rsidRPr="000C4CC7">
              <w:rPr>
                <w:rFonts w:ascii="Calibri" w:hAnsi="Calibri"/>
                <w:sz w:val="22"/>
                <w:szCs w:val="22"/>
              </w:rPr>
              <w:t xml:space="preserve"> konkursu.</w:t>
            </w:r>
          </w:p>
          <w:p w14:paraId="19BBC6B6" w14:textId="7D563C60" w:rsidR="002D2721" w:rsidRPr="000C4CC7" w:rsidRDefault="002D2721" w:rsidP="00284EE9">
            <w:pPr>
              <w:autoSpaceDE w:val="0"/>
              <w:autoSpaceDN w:val="0"/>
              <w:adjustRightInd w:val="0"/>
              <w:spacing w:line="276" w:lineRule="auto"/>
              <w:jc w:val="both"/>
              <w:rPr>
                <w:rFonts w:ascii="Calibri" w:hAnsi="Calibri"/>
                <w:sz w:val="22"/>
                <w:szCs w:val="22"/>
              </w:rPr>
            </w:pPr>
          </w:p>
        </w:tc>
      </w:tr>
      <w:tr w:rsidR="00694504" w:rsidRPr="00694504" w14:paraId="5EA47878" w14:textId="77777777" w:rsidTr="000C4CC7">
        <w:tc>
          <w:tcPr>
            <w:tcW w:w="645" w:type="dxa"/>
            <w:shd w:val="clear" w:color="auto" w:fill="auto"/>
          </w:tcPr>
          <w:p w14:paraId="7891947F" w14:textId="77777777" w:rsidR="00446F4F" w:rsidRPr="000C4CC7" w:rsidRDefault="00A71656" w:rsidP="009523E1">
            <w:pPr>
              <w:autoSpaceDE w:val="0"/>
              <w:autoSpaceDN w:val="0"/>
              <w:adjustRightInd w:val="0"/>
              <w:spacing w:line="276" w:lineRule="auto"/>
              <w:rPr>
                <w:rFonts w:ascii="Calibri" w:hAnsi="Calibri"/>
                <w:sz w:val="22"/>
                <w:szCs w:val="22"/>
              </w:rPr>
            </w:pPr>
            <w:r w:rsidRPr="000C4CC7">
              <w:rPr>
                <w:rFonts w:ascii="Calibri" w:hAnsi="Calibri"/>
                <w:sz w:val="22"/>
                <w:szCs w:val="22"/>
              </w:rPr>
              <w:t>10.</w:t>
            </w:r>
          </w:p>
        </w:tc>
        <w:tc>
          <w:tcPr>
            <w:tcW w:w="2305" w:type="dxa"/>
            <w:shd w:val="clear" w:color="auto" w:fill="auto"/>
          </w:tcPr>
          <w:p w14:paraId="03FAD436" w14:textId="464AA2DB" w:rsidR="00446F4F" w:rsidRPr="000C4CC7" w:rsidRDefault="00446F4F" w:rsidP="009523E1">
            <w:pPr>
              <w:autoSpaceDE w:val="0"/>
              <w:autoSpaceDN w:val="0"/>
              <w:adjustRightInd w:val="0"/>
              <w:spacing w:line="276" w:lineRule="auto"/>
              <w:rPr>
                <w:rFonts w:ascii="Calibri" w:hAnsi="Calibri"/>
                <w:b/>
                <w:sz w:val="22"/>
                <w:szCs w:val="22"/>
              </w:rPr>
            </w:pPr>
            <w:r w:rsidRPr="000C4CC7">
              <w:rPr>
                <w:rFonts w:ascii="Calibri" w:hAnsi="Calibri"/>
                <w:b/>
                <w:sz w:val="22"/>
                <w:szCs w:val="22"/>
              </w:rPr>
              <w:t>Kwota przeznaczona na dofinansowanie projektów w konkursie</w:t>
            </w:r>
          </w:p>
        </w:tc>
        <w:tc>
          <w:tcPr>
            <w:tcW w:w="7513" w:type="dxa"/>
            <w:shd w:val="clear" w:color="auto" w:fill="auto"/>
            <w:vAlign w:val="center"/>
          </w:tcPr>
          <w:p w14:paraId="3667F7BF" w14:textId="642BBB07" w:rsidR="0068775A" w:rsidRPr="00657978" w:rsidRDefault="00446F4F" w:rsidP="003C423E">
            <w:pPr>
              <w:pStyle w:val="NormalnyWeb"/>
              <w:shd w:val="clear" w:color="auto" w:fill="FFFFFF"/>
              <w:spacing w:after="240" w:line="276" w:lineRule="auto"/>
              <w:jc w:val="both"/>
              <w:rPr>
                <w:rFonts w:ascii="Calibri" w:hAnsi="Calibri"/>
                <w:b/>
                <w:bCs/>
                <w:spacing w:val="-2"/>
                <w:sz w:val="22"/>
                <w:szCs w:val="22"/>
              </w:rPr>
            </w:pPr>
            <w:r w:rsidRPr="000C4CC7">
              <w:rPr>
                <w:rFonts w:ascii="Calibri" w:hAnsi="Calibri"/>
                <w:spacing w:val="-2"/>
                <w:sz w:val="22"/>
                <w:szCs w:val="22"/>
              </w:rPr>
              <w:t>Wartość dofinansowania w ramach </w:t>
            </w:r>
            <w:r w:rsidR="009036A3" w:rsidRPr="000C4CC7">
              <w:rPr>
                <w:rFonts w:ascii="Calibri" w:hAnsi="Calibri"/>
                <w:spacing w:val="-2"/>
                <w:sz w:val="22"/>
                <w:szCs w:val="22"/>
              </w:rPr>
              <w:t xml:space="preserve"> </w:t>
            </w:r>
            <w:r w:rsidR="00F72747" w:rsidRPr="000C4CC7">
              <w:rPr>
                <w:rFonts w:ascii="Calibri" w:hAnsi="Calibri"/>
                <w:bCs/>
                <w:spacing w:val="-2"/>
                <w:sz w:val="22"/>
                <w:szCs w:val="22"/>
              </w:rPr>
              <w:t>RPO WO 2014-2020</w:t>
            </w:r>
            <w:r w:rsidRPr="000C4CC7">
              <w:rPr>
                <w:rFonts w:ascii="Calibri" w:hAnsi="Calibri"/>
                <w:b/>
                <w:bCs/>
                <w:spacing w:val="-2"/>
                <w:sz w:val="22"/>
                <w:szCs w:val="22"/>
              </w:rPr>
              <w:t xml:space="preserve"> </w:t>
            </w:r>
            <w:r w:rsidRPr="000C4CC7">
              <w:rPr>
                <w:rFonts w:ascii="Calibri" w:hAnsi="Calibri"/>
                <w:bCs/>
                <w:spacing w:val="-2"/>
                <w:sz w:val="22"/>
                <w:szCs w:val="22"/>
              </w:rPr>
              <w:t xml:space="preserve">dla </w:t>
            </w:r>
            <w:r w:rsidR="00DA7E68" w:rsidRPr="000C4CC7">
              <w:rPr>
                <w:rFonts w:ascii="Calibri" w:hAnsi="Calibri"/>
                <w:bCs/>
                <w:spacing w:val="-2"/>
                <w:sz w:val="22"/>
                <w:szCs w:val="22"/>
              </w:rPr>
              <w:t>Działania</w:t>
            </w:r>
            <w:r w:rsidR="00DA7E68" w:rsidRPr="000C4CC7">
              <w:rPr>
                <w:rFonts w:ascii="Calibri" w:hAnsi="Calibri"/>
                <w:b/>
                <w:bCs/>
                <w:spacing w:val="-2"/>
                <w:sz w:val="22"/>
                <w:szCs w:val="22"/>
              </w:rPr>
              <w:t xml:space="preserve"> </w:t>
            </w:r>
            <w:r w:rsidR="00073FD8">
              <w:rPr>
                <w:rFonts w:ascii="Calibri" w:hAnsi="Calibri"/>
                <w:b/>
                <w:bCs/>
                <w:spacing w:val="-2"/>
                <w:sz w:val="22"/>
                <w:szCs w:val="22"/>
              </w:rPr>
              <w:br/>
            </w:r>
            <w:r w:rsidR="000C4CC7" w:rsidRPr="000C4CC7">
              <w:rPr>
                <w:rFonts w:ascii="Calibri" w:hAnsi="Calibri"/>
                <w:b/>
                <w:bCs/>
                <w:spacing w:val="-2"/>
                <w:sz w:val="22"/>
                <w:szCs w:val="22"/>
              </w:rPr>
              <w:t xml:space="preserve">7.5 </w:t>
            </w:r>
            <w:r w:rsidR="000C4CC7" w:rsidRPr="004D50D9">
              <w:rPr>
                <w:rFonts w:ascii="Calibri" w:hAnsi="Calibri"/>
                <w:b/>
                <w:bCs/>
                <w:i/>
                <w:spacing w:val="-2"/>
                <w:sz w:val="22"/>
                <w:szCs w:val="22"/>
              </w:rPr>
              <w:t>Szkolenia, doradztwo dla przedsiębiorców i pracowników przedsiębiorstw oraz adaptacyjność przedsiębiorstw</w:t>
            </w:r>
            <w:r w:rsidR="008E3729" w:rsidRPr="000C4CC7">
              <w:rPr>
                <w:rFonts w:ascii="Calibri" w:hAnsi="Calibri"/>
                <w:b/>
                <w:bCs/>
                <w:spacing w:val="-2"/>
                <w:sz w:val="22"/>
                <w:szCs w:val="22"/>
              </w:rPr>
              <w:t xml:space="preserve"> </w:t>
            </w:r>
            <w:r w:rsidR="008E3729" w:rsidRPr="000C4CC7">
              <w:rPr>
                <w:rFonts w:ascii="Calibri" w:hAnsi="Calibri"/>
                <w:bCs/>
                <w:spacing w:val="-2"/>
                <w:sz w:val="22"/>
                <w:szCs w:val="22"/>
              </w:rPr>
              <w:t xml:space="preserve">w ramach Osi priorytetowej VII </w:t>
            </w:r>
            <w:r w:rsidR="008E3729" w:rsidRPr="000C4CC7">
              <w:rPr>
                <w:rFonts w:ascii="Calibri" w:hAnsi="Calibri"/>
                <w:bCs/>
                <w:i/>
                <w:spacing w:val="-2"/>
                <w:sz w:val="22"/>
                <w:szCs w:val="22"/>
              </w:rPr>
              <w:t xml:space="preserve">Konkurencyjny rynek </w:t>
            </w:r>
            <w:r w:rsidR="008E3729" w:rsidRPr="003C423E">
              <w:rPr>
                <w:rFonts w:ascii="Calibri" w:hAnsi="Calibri"/>
                <w:bCs/>
                <w:i/>
                <w:color w:val="000000" w:themeColor="text1"/>
                <w:spacing w:val="-2"/>
                <w:sz w:val="22"/>
                <w:szCs w:val="22"/>
              </w:rPr>
              <w:t>pracy</w:t>
            </w:r>
            <w:r w:rsidR="00463628" w:rsidRPr="003C423E">
              <w:rPr>
                <w:rFonts w:ascii="Calibri" w:hAnsi="Calibri"/>
                <w:b/>
                <w:bCs/>
                <w:color w:val="000000" w:themeColor="text1"/>
                <w:spacing w:val="-2"/>
                <w:sz w:val="22"/>
                <w:szCs w:val="22"/>
              </w:rPr>
              <w:t xml:space="preserve"> </w:t>
            </w:r>
            <w:r w:rsidR="008E3729" w:rsidRPr="00F34B16">
              <w:rPr>
                <w:rFonts w:ascii="Calibri" w:hAnsi="Calibri"/>
                <w:b/>
                <w:bCs/>
                <w:color w:val="000000" w:themeColor="text1"/>
                <w:spacing w:val="-2"/>
                <w:sz w:val="22"/>
                <w:szCs w:val="22"/>
              </w:rPr>
              <w:t>w zakresie</w:t>
            </w:r>
            <w:r w:rsidR="003C423E" w:rsidRPr="00F34B16">
              <w:rPr>
                <w:rFonts w:ascii="Calibri" w:hAnsi="Calibri"/>
                <w:b/>
                <w:bCs/>
                <w:color w:val="000000" w:themeColor="text1"/>
                <w:spacing w:val="-2"/>
                <w:sz w:val="22"/>
                <w:szCs w:val="22"/>
              </w:rPr>
              <w:t xml:space="preserve"> wsparcia </w:t>
            </w:r>
            <w:proofErr w:type="spellStart"/>
            <w:r w:rsidR="003C423E" w:rsidRPr="00F34B16">
              <w:rPr>
                <w:rFonts w:ascii="Calibri" w:hAnsi="Calibri"/>
                <w:b/>
                <w:bCs/>
                <w:color w:val="000000" w:themeColor="text1"/>
                <w:spacing w:val="-2"/>
                <w:sz w:val="22"/>
                <w:szCs w:val="22"/>
              </w:rPr>
              <w:t>outplacementowego</w:t>
            </w:r>
            <w:proofErr w:type="spellEnd"/>
            <w:r w:rsidR="003C423E" w:rsidRPr="00657978">
              <w:rPr>
                <w:rFonts w:ascii="Calibri" w:hAnsi="Calibri"/>
                <w:b/>
                <w:bCs/>
                <w:i/>
                <w:color w:val="000000" w:themeColor="text1"/>
                <w:spacing w:val="-2"/>
                <w:sz w:val="22"/>
                <w:szCs w:val="22"/>
              </w:rPr>
              <w:t xml:space="preserve"> </w:t>
            </w:r>
            <w:r w:rsidR="0068775A" w:rsidRPr="00657978">
              <w:rPr>
                <w:rFonts w:ascii="Calibri" w:hAnsi="Calibri"/>
                <w:color w:val="000000" w:themeColor="text1"/>
                <w:spacing w:val="-2"/>
                <w:sz w:val="22"/>
                <w:szCs w:val="22"/>
              </w:rPr>
              <w:t>wynosi:</w:t>
            </w:r>
          </w:p>
          <w:p w14:paraId="634E9005" w14:textId="3896DC01" w:rsidR="0008560E" w:rsidRPr="00F34B16" w:rsidRDefault="00657978" w:rsidP="00074929">
            <w:pPr>
              <w:pStyle w:val="NormalnyWeb"/>
              <w:numPr>
                <w:ilvl w:val="0"/>
                <w:numId w:val="20"/>
              </w:numPr>
              <w:shd w:val="clear" w:color="auto" w:fill="FFFFFF"/>
              <w:spacing w:before="0" w:beforeAutospacing="0" w:after="0" w:afterAutospacing="0" w:line="276" w:lineRule="auto"/>
              <w:ind w:left="777" w:hanging="357"/>
              <w:jc w:val="both"/>
              <w:rPr>
                <w:rFonts w:ascii="Calibri" w:hAnsi="Calibri"/>
                <w:spacing w:val="-2"/>
                <w:sz w:val="22"/>
                <w:szCs w:val="22"/>
              </w:rPr>
            </w:pPr>
            <w:r>
              <w:rPr>
                <w:rFonts w:ascii="Calibri" w:hAnsi="Calibri"/>
                <w:b/>
                <w:bCs/>
                <w:spacing w:val="-2"/>
                <w:sz w:val="22"/>
                <w:szCs w:val="22"/>
              </w:rPr>
              <w:t xml:space="preserve">4 470 588,00 </w:t>
            </w:r>
            <w:r w:rsidR="0008560E" w:rsidRPr="00F34B16">
              <w:rPr>
                <w:rFonts w:ascii="Calibri" w:hAnsi="Calibri"/>
                <w:b/>
                <w:bCs/>
                <w:spacing w:val="-2"/>
                <w:sz w:val="22"/>
                <w:szCs w:val="22"/>
              </w:rPr>
              <w:t>PLN</w:t>
            </w:r>
            <w:r w:rsidR="0008560E" w:rsidRPr="00F34B16">
              <w:rPr>
                <w:rFonts w:ascii="Calibri" w:hAnsi="Calibri"/>
                <w:bCs/>
                <w:spacing w:val="-2"/>
                <w:sz w:val="22"/>
                <w:szCs w:val="22"/>
              </w:rPr>
              <w:t>,</w:t>
            </w:r>
            <w:r w:rsidR="0008560E" w:rsidRPr="00F34B16">
              <w:rPr>
                <w:rFonts w:ascii="Calibri" w:hAnsi="Calibri"/>
                <w:spacing w:val="-2"/>
                <w:sz w:val="22"/>
                <w:szCs w:val="22"/>
              </w:rPr>
              <w:t xml:space="preserve"> w tym:</w:t>
            </w:r>
          </w:p>
          <w:p w14:paraId="57F7FFC2" w14:textId="0C652792" w:rsidR="0008560E" w:rsidRPr="00F34B16" w:rsidRDefault="00657978" w:rsidP="00074929">
            <w:pPr>
              <w:pStyle w:val="NormalnyWeb"/>
              <w:numPr>
                <w:ilvl w:val="0"/>
                <w:numId w:val="20"/>
              </w:numPr>
              <w:shd w:val="clear" w:color="auto" w:fill="FFFFFF"/>
              <w:tabs>
                <w:tab w:val="left" w:pos="1070"/>
              </w:tabs>
              <w:spacing w:before="0" w:beforeAutospacing="0" w:after="0" w:afterAutospacing="0" w:line="276" w:lineRule="auto"/>
              <w:ind w:left="777" w:firstLine="10"/>
              <w:jc w:val="both"/>
              <w:rPr>
                <w:rFonts w:ascii="Calibri" w:hAnsi="Calibri"/>
                <w:spacing w:val="-2"/>
                <w:sz w:val="22"/>
                <w:szCs w:val="22"/>
              </w:rPr>
            </w:pPr>
            <w:r>
              <w:rPr>
                <w:rFonts w:ascii="Calibri" w:hAnsi="Calibri"/>
                <w:spacing w:val="-2"/>
                <w:sz w:val="22"/>
                <w:szCs w:val="22"/>
              </w:rPr>
              <w:t xml:space="preserve">4 000 000,00 </w:t>
            </w:r>
            <w:r w:rsidR="004D50D9">
              <w:rPr>
                <w:rFonts w:ascii="Calibri" w:hAnsi="Calibri"/>
                <w:spacing w:val="-2"/>
                <w:sz w:val="22"/>
                <w:szCs w:val="22"/>
              </w:rPr>
              <w:t>PLN pochodzące z EFS,</w:t>
            </w:r>
          </w:p>
          <w:p w14:paraId="1CC22D72" w14:textId="3C9844DE" w:rsidR="00CF206B" w:rsidRPr="00F34B16" w:rsidRDefault="00657978" w:rsidP="00074929">
            <w:pPr>
              <w:pStyle w:val="NormalnyWeb"/>
              <w:numPr>
                <w:ilvl w:val="0"/>
                <w:numId w:val="20"/>
              </w:numPr>
              <w:shd w:val="clear" w:color="auto" w:fill="FFFFFF"/>
              <w:tabs>
                <w:tab w:val="left" w:pos="1070"/>
              </w:tabs>
              <w:spacing w:before="0" w:beforeAutospacing="0" w:after="0" w:afterAutospacing="0" w:line="276" w:lineRule="auto"/>
              <w:ind w:left="777" w:firstLine="10"/>
              <w:jc w:val="both"/>
              <w:rPr>
                <w:rFonts w:ascii="Calibri" w:hAnsi="Calibri"/>
                <w:spacing w:val="-2"/>
                <w:sz w:val="22"/>
                <w:szCs w:val="22"/>
              </w:rPr>
            </w:pPr>
            <w:r>
              <w:rPr>
                <w:rFonts w:ascii="Calibri" w:hAnsi="Calibri"/>
                <w:spacing w:val="-2"/>
                <w:sz w:val="22"/>
                <w:szCs w:val="22"/>
              </w:rPr>
              <w:t xml:space="preserve">470 588,00 </w:t>
            </w:r>
            <w:r w:rsidR="0008560E" w:rsidRPr="00F34B16">
              <w:rPr>
                <w:rFonts w:ascii="Calibri" w:hAnsi="Calibri"/>
                <w:spacing w:val="-2"/>
                <w:sz w:val="22"/>
                <w:szCs w:val="22"/>
              </w:rPr>
              <w:t>PLN pochodzące z Budżetu Państwa</w:t>
            </w:r>
          </w:p>
          <w:p w14:paraId="1CC277E0" w14:textId="77777777" w:rsidR="00463628" w:rsidRPr="00694504" w:rsidRDefault="00463628" w:rsidP="00463628">
            <w:pPr>
              <w:pStyle w:val="NormalnyWeb"/>
              <w:shd w:val="clear" w:color="auto" w:fill="FFFFFF"/>
              <w:spacing w:before="0" w:beforeAutospacing="0" w:after="0" w:afterAutospacing="0" w:line="276" w:lineRule="auto"/>
              <w:ind w:left="777"/>
              <w:jc w:val="both"/>
              <w:rPr>
                <w:rFonts w:ascii="Calibri" w:hAnsi="Calibri"/>
                <w:color w:val="FF0000"/>
                <w:spacing w:val="-2"/>
                <w:sz w:val="22"/>
                <w:szCs w:val="22"/>
              </w:rPr>
            </w:pPr>
          </w:p>
          <w:p w14:paraId="762F55A5" w14:textId="10F58292" w:rsidR="002F4C71" w:rsidRPr="000C4CC7" w:rsidRDefault="002F4C71" w:rsidP="00085A0F">
            <w:pPr>
              <w:jc w:val="both"/>
              <w:rPr>
                <w:rFonts w:ascii="Calibri" w:hAnsi="Calibri"/>
                <w:sz w:val="22"/>
                <w:szCs w:val="22"/>
              </w:rPr>
            </w:pPr>
            <w:r w:rsidRPr="000C4CC7">
              <w:rPr>
                <w:rFonts w:ascii="Calibri" w:hAnsi="Calibri"/>
                <w:sz w:val="22"/>
                <w:szCs w:val="22"/>
              </w:rPr>
              <w:t>Ze względu na fakt, iż kwoty PLN mają charakter przeliczeniowy limit dostępnych środków może ulec zmianie. W związku z tym dokładna kwota dofinansowania zostanie określona na etapie zatwierdzania Listy ocenionych projektów.</w:t>
            </w:r>
          </w:p>
          <w:p w14:paraId="08E6D60E" w14:textId="77777777" w:rsidR="004F7AFF" w:rsidRPr="000C4CC7" w:rsidRDefault="004F7AFF" w:rsidP="00085A0F">
            <w:pPr>
              <w:jc w:val="both"/>
              <w:rPr>
                <w:rFonts w:ascii="Calibri" w:hAnsi="Calibri"/>
                <w:sz w:val="22"/>
                <w:szCs w:val="22"/>
              </w:rPr>
            </w:pPr>
          </w:p>
          <w:p w14:paraId="7B4D01DE" w14:textId="45E76949" w:rsidR="009E7CA4" w:rsidRPr="000C4CC7" w:rsidRDefault="004672A2" w:rsidP="00085A0F">
            <w:pPr>
              <w:jc w:val="both"/>
              <w:rPr>
                <w:rFonts w:ascii="Calibri" w:hAnsi="Calibri"/>
                <w:sz w:val="22"/>
                <w:szCs w:val="22"/>
              </w:rPr>
            </w:pPr>
            <w:r w:rsidRPr="000C4CC7">
              <w:rPr>
                <w:rFonts w:ascii="Calibri" w:hAnsi="Calibri"/>
                <w:sz w:val="22"/>
                <w:szCs w:val="22"/>
              </w:rPr>
              <w:t>Umowy</w:t>
            </w:r>
            <w:r w:rsidR="00EC14CE" w:rsidRPr="000C4CC7">
              <w:rPr>
                <w:rFonts w:ascii="Calibri" w:hAnsi="Calibri"/>
                <w:sz w:val="22"/>
                <w:szCs w:val="22"/>
              </w:rPr>
              <w:t xml:space="preserve">/decyzje </w:t>
            </w:r>
            <w:r w:rsidRPr="000C4CC7">
              <w:rPr>
                <w:rFonts w:ascii="Calibri" w:hAnsi="Calibri"/>
                <w:sz w:val="22"/>
                <w:szCs w:val="22"/>
              </w:rPr>
              <w:t xml:space="preserve">o dofinansowanie projektów zostaną podpisane, </w:t>
            </w:r>
            <w:r w:rsidR="00F34B16">
              <w:rPr>
                <w:rFonts w:ascii="Calibri" w:hAnsi="Calibri"/>
                <w:sz w:val="22"/>
                <w:szCs w:val="22"/>
              </w:rPr>
              <w:br/>
            </w:r>
            <w:r w:rsidRPr="000C4CC7">
              <w:rPr>
                <w:rFonts w:ascii="Calibri" w:hAnsi="Calibri"/>
                <w:sz w:val="22"/>
                <w:szCs w:val="22"/>
              </w:rPr>
              <w:t xml:space="preserve">z uwzględnieniem wysokości dostępnej alokacji wyliczonej na podstawie Algorytmu przeliczania środków. </w:t>
            </w:r>
          </w:p>
          <w:p w14:paraId="33B91697" w14:textId="37406EA2" w:rsidR="0013348B" w:rsidRPr="00694504" w:rsidRDefault="0013348B" w:rsidP="00085A0F">
            <w:pPr>
              <w:jc w:val="both"/>
              <w:rPr>
                <w:rFonts w:ascii="Calibri" w:hAnsi="Calibri"/>
                <w:color w:val="FF0000"/>
                <w:sz w:val="22"/>
                <w:szCs w:val="22"/>
              </w:rPr>
            </w:pPr>
          </w:p>
        </w:tc>
      </w:tr>
      <w:tr w:rsidR="00694504" w:rsidRPr="00694504" w14:paraId="66036033" w14:textId="77777777" w:rsidTr="000C4CC7">
        <w:tc>
          <w:tcPr>
            <w:tcW w:w="645" w:type="dxa"/>
            <w:shd w:val="clear" w:color="auto" w:fill="auto"/>
          </w:tcPr>
          <w:p w14:paraId="66AE8239" w14:textId="299BE1A9" w:rsidR="00446F4F" w:rsidRPr="000C4CC7" w:rsidRDefault="004B21FF" w:rsidP="009523E1">
            <w:pPr>
              <w:autoSpaceDE w:val="0"/>
              <w:autoSpaceDN w:val="0"/>
              <w:adjustRightInd w:val="0"/>
              <w:spacing w:line="276" w:lineRule="auto"/>
              <w:rPr>
                <w:rFonts w:ascii="Calibri" w:hAnsi="Calibri"/>
                <w:sz w:val="22"/>
                <w:szCs w:val="22"/>
              </w:rPr>
            </w:pPr>
            <w:r w:rsidRPr="000C4CC7">
              <w:rPr>
                <w:rFonts w:ascii="Calibri" w:hAnsi="Calibri"/>
                <w:sz w:val="22"/>
                <w:szCs w:val="22"/>
              </w:rPr>
              <w:t>11.</w:t>
            </w:r>
          </w:p>
        </w:tc>
        <w:tc>
          <w:tcPr>
            <w:tcW w:w="2305" w:type="dxa"/>
            <w:shd w:val="clear" w:color="auto" w:fill="auto"/>
          </w:tcPr>
          <w:p w14:paraId="4FC6B925" w14:textId="385690CA" w:rsidR="00446F4F" w:rsidRPr="000C4CC7" w:rsidRDefault="00446F4F" w:rsidP="009523E1">
            <w:pPr>
              <w:autoSpaceDE w:val="0"/>
              <w:autoSpaceDN w:val="0"/>
              <w:adjustRightInd w:val="0"/>
              <w:spacing w:line="276" w:lineRule="auto"/>
              <w:rPr>
                <w:rFonts w:ascii="Calibri" w:hAnsi="Calibri"/>
                <w:b/>
                <w:sz w:val="22"/>
                <w:szCs w:val="22"/>
                <w:highlight w:val="yellow"/>
              </w:rPr>
            </w:pPr>
            <w:r w:rsidRPr="000C4CC7">
              <w:rPr>
                <w:rFonts w:ascii="Calibri" w:hAnsi="Calibri"/>
                <w:b/>
                <w:sz w:val="22"/>
                <w:szCs w:val="22"/>
              </w:rPr>
              <w:t>Kwalifikowalność wydatków</w:t>
            </w:r>
          </w:p>
        </w:tc>
        <w:tc>
          <w:tcPr>
            <w:tcW w:w="7513" w:type="dxa"/>
            <w:shd w:val="clear" w:color="auto" w:fill="auto"/>
            <w:vAlign w:val="center"/>
          </w:tcPr>
          <w:p w14:paraId="15B9A4A0" w14:textId="77777777" w:rsidR="00446F4F" w:rsidRPr="000C4CC7" w:rsidRDefault="00446F4F" w:rsidP="00446F4F">
            <w:pPr>
              <w:pStyle w:val="Default"/>
              <w:spacing w:line="276" w:lineRule="auto"/>
              <w:jc w:val="both"/>
              <w:rPr>
                <w:color w:val="auto"/>
                <w:sz w:val="22"/>
                <w:szCs w:val="22"/>
              </w:rPr>
            </w:pPr>
            <w:r w:rsidRPr="000C4CC7">
              <w:rPr>
                <w:color w:val="auto"/>
                <w:sz w:val="22"/>
                <w:szCs w:val="22"/>
              </w:rPr>
              <w:t xml:space="preserve">Kwalifikowalność wydatków dla projektów współfinansowanych ze środków krajowych i unijnych w ramach RPO WO 2014-2020 musi być zgodna </w:t>
            </w:r>
            <w:r w:rsidRPr="000C4CC7">
              <w:rPr>
                <w:color w:val="auto"/>
                <w:sz w:val="22"/>
                <w:szCs w:val="22"/>
              </w:rPr>
              <w:br/>
              <w:t>z przepisami unijnymi i krajowymi, w tym w szczególności z:</w:t>
            </w:r>
          </w:p>
          <w:p w14:paraId="1E92510D" w14:textId="77777777" w:rsidR="000141D1" w:rsidRPr="00C636EC" w:rsidRDefault="000141D1" w:rsidP="00446F4F">
            <w:pPr>
              <w:pStyle w:val="Default"/>
              <w:spacing w:line="276" w:lineRule="auto"/>
              <w:jc w:val="both"/>
              <w:rPr>
                <w:color w:val="auto"/>
                <w:sz w:val="22"/>
                <w:szCs w:val="22"/>
              </w:rPr>
            </w:pPr>
          </w:p>
          <w:p w14:paraId="0DED3BFC" w14:textId="77777777" w:rsidR="00446F4F" w:rsidRPr="00C636EC" w:rsidRDefault="00446F4F" w:rsidP="00306356">
            <w:pPr>
              <w:pStyle w:val="Default"/>
              <w:numPr>
                <w:ilvl w:val="0"/>
                <w:numId w:val="6"/>
              </w:numPr>
              <w:spacing w:line="276" w:lineRule="auto"/>
              <w:ind w:left="361" w:hanging="361"/>
              <w:jc w:val="both"/>
              <w:rPr>
                <w:color w:val="auto"/>
                <w:sz w:val="22"/>
                <w:szCs w:val="22"/>
              </w:rPr>
            </w:pPr>
            <w:r w:rsidRPr="00C636EC">
              <w:rPr>
                <w:color w:val="auto"/>
                <w:sz w:val="22"/>
                <w:szCs w:val="22"/>
              </w:rPr>
              <w:t xml:space="preserve">Rozporządzeniem </w:t>
            </w:r>
            <w:r w:rsidR="00AA4599" w:rsidRPr="00C636EC">
              <w:rPr>
                <w:color w:val="auto"/>
                <w:sz w:val="22"/>
                <w:szCs w:val="22"/>
              </w:rPr>
              <w:t>ogólnym.</w:t>
            </w:r>
          </w:p>
          <w:p w14:paraId="6122EC51" w14:textId="77777777" w:rsidR="00446F4F" w:rsidRPr="00C636EC" w:rsidRDefault="00966B46" w:rsidP="00306356">
            <w:pPr>
              <w:pStyle w:val="Default"/>
              <w:numPr>
                <w:ilvl w:val="0"/>
                <w:numId w:val="6"/>
              </w:numPr>
              <w:spacing w:line="276" w:lineRule="auto"/>
              <w:ind w:left="361" w:hanging="361"/>
              <w:jc w:val="both"/>
              <w:rPr>
                <w:color w:val="auto"/>
                <w:sz w:val="22"/>
                <w:szCs w:val="22"/>
              </w:rPr>
            </w:pPr>
            <w:r w:rsidRPr="00C636EC">
              <w:rPr>
                <w:color w:val="auto"/>
                <w:sz w:val="22"/>
                <w:szCs w:val="22"/>
              </w:rPr>
              <w:t>Ustawą wdrożeniową.</w:t>
            </w:r>
          </w:p>
          <w:p w14:paraId="2D0E5496" w14:textId="77777777" w:rsidR="002C3831" w:rsidRDefault="00446F4F" w:rsidP="00F34B16">
            <w:pPr>
              <w:pStyle w:val="Default"/>
              <w:numPr>
                <w:ilvl w:val="0"/>
                <w:numId w:val="6"/>
              </w:numPr>
              <w:spacing w:line="276" w:lineRule="auto"/>
              <w:ind w:left="361" w:hanging="361"/>
              <w:jc w:val="both"/>
              <w:rPr>
                <w:sz w:val="22"/>
                <w:szCs w:val="22"/>
              </w:rPr>
            </w:pPr>
            <w:r w:rsidRPr="00C636EC">
              <w:rPr>
                <w:color w:val="auto"/>
                <w:sz w:val="22"/>
                <w:szCs w:val="22"/>
              </w:rPr>
              <w:t xml:space="preserve">Rozporządzeniem Komisji (UE) nr 1407/2013 z dnia 18 </w:t>
            </w:r>
            <w:r w:rsidR="003D029D" w:rsidRPr="00C636EC">
              <w:rPr>
                <w:color w:val="auto"/>
                <w:sz w:val="22"/>
                <w:szCs w:val="22"/>
              </w:rPr>
              <w:t>grudnia 2013 r. w </w:t>
            </w:r>
            <w:r w:rsidRPr="00C636EC">
              <w:rPr>
                <w:color w:val="auto"/>
                <w:sz w:val="22"/>
                <w:szCs w:val="22"/>
              </w:rPr>
              <w:t>sprawie stosowania artykułu 107 i 108 Traktatu</w:t>
            </w:r>
            <w:r w:rsidR="00786CF5" w:rsidRPr="00C636EC">
              <w:rPr>
                <w:color w:val="auto"/>
                <w:sz w:val="22"/>
                <w:szCs w:val="22"/>
              </w:rPr>
              <w:t xml:space="preserve"> </w:t>
            </w:r>
            <w:r w:rsidRPr="00C636EC">
              <w:rPr>
                <w:color w:val="auto"/>
                <w:sz w:val="22"/>
                <w:szCs w:val="22"/>
              </w:rPr>
              <w:t xml:space="preserve">o funkcjonowaniu Unii Europejskiej do pomocy de </w:t>
            </w:r>
            <w:proofErr w:type="spellStart"/>
            <w:r w:rsidRPr="00C636EC">
              <w:rPr>
                <w:color w:val="auto"/>
                <w:sz w:val="22"/>
                <w:szCs w:val="22"/>
              </w:rPr>
              <w:t>minimis</w:t>
            </w:r>
            <w:proofErr w:type="spellEnd"/>
            <w:r w:rsidRPr="00C636EC">
              <w:rPr>
                <w:color w:val="auto"/>
                <w:sz w:val="22"/>
                <w:szCs w:val="22"/>
              </w:rPr>
              <w:t>.</w:t>
            </w:r>
          </w:p>
          <w:p w14:paraId="0230C42A" w14:textId="7CAA921B" w:rsidR="002C3831" w:rsidRPr="002C3831" w:rsidRDefault="002C3831" w:rsidP="002C3831">
            <w:pPr>
              <w:pStyle w:val="Default"/>
              <w:numPr>
                <w:ilvl w:val="0"/>
                <w:numId w:val="6"/>
              </w:numPr>
              <w:spacing w:line="276" w:lineRule="auto"/>
              <w:ind w:left="361" w:hanging="361"/>
              <w:jc w:val="both"/>
              <w:rPr>
                <w:color w:val="auto"/>
                <w:sz w:val="22"/>
                <w:szCs w:val="22"/>
              </w:rPr>
            </w:pPr>
            <w:r w:rsidRPr="00F34B16">
              <w:rPr>
                <w:sz w:val="22"/>
                <w:szCs w:val="22"/>
              </w:rPr>
              <w:t>Rozporządzenie</w:t>
            </w:r>
            <w:r>
              <w:rPr>
                <w:sz w:val="22"/>
                <w:szCs w:val="22"/>
              </w:rPr>
              <w:t>m</w:t>
            </w:r>
            <w:r w:rsidRPr="00F34B16">
              <w:rPr>
                <w:sz w:val="22"/>
                <w:szCs w:val="22"/>
              </w:rPr>
              <w:t xml:space="preserve"> Komisji (UE) nr 651/2014 z dnia 17 czerwca</w:t>
            </w:r>
            <w:r>
              <w:rPr>
                <w:sz w:val="22"/>
                <w:szCs w:val="22"/>
              </w:rPr>
              <w:t xml:space="preserve"> </w:t>
            </w:r>
            <w:r w:rsidRPr="00F34B16">
              <w:rPr>
                <w:sz w:val="22"/>
                <w:szCs w:val="22"/>
              </w:rPr>
              <w:t>2014 r. uznające niektóre rodzaje pomocy za zgodne z rynkiem</w:t>
            </w:r>
            <w:r>
              <w:rPr>
                <w:sz w:val="22"/>
                <w:szCs w:val="22"/>
              </w:rPr>
              <w:t xml:space="preserve"> </w:t>
            </w:r>
            <w:r w:rsidRPr="00F34B16">
              <w:rPr>
                <w:sz w:val="22"/>
                <w:szCs w:val="22"/>
              </w:rPr>
              <w:t>wewnętrznym w zastosowaniu art. 107 i 108 Traktatu</w:t>
            </w:r>
            <w:r w:rsidRPr="002C3831">
              <w:rPr>
                <w:sz w:val="22"/>
                <w:szCs w:val="22"/>
              </w:rPr>
              <w:t>.</w:t>
            </w:r>
          </w:p>
          <w:p w14:paraId="20318172" w14:textId="1FABC151" w:rsidR="0008745B" w:rsidRPr="00C636EC" w:rsidRDefault="006E6980" w:rsidP="0008745B">
            <w:pPr>
              <w:pStyle w:val="Default"/>
              <w:numPr>
                <w:ilvl w:val="0"/>
                <w:numId w:val="6"/>
              </w:numPr>
              <w:spacing w:line="276" w:lineRule="auto"/>
              <w:ind w:left="361" w:hanging="361"/>
              <w:jc w:val="both"/>
              <w:rPr>
                <w:color w:val="auto"/>
                <w:sz w:val="22"/>
                <w:szCs w:val="22"/>
              </w:rPr>
            </w:pPr>
            <w:r w:rsidRPr="00C636EC">
              <w:rPr>
                <w:color w:val="auto"/>
                <w:sz w:val="22"/>
                <w:szCs w:val="22"/>
              </w:rPr>
              <w:t>Rozporządzenie</w:t>
            </w:r>
            <w:r w:rsidR="0008745B" w:rsidRPr="00C636EC">
              <w:rPr>
                <w:color w:val="auto"/>
                <w:sz w:val="22"/>
                <w:szCs w:val="22"/>
              </w:rPr>
              <w:t>m</w:t>
            </w:r>
            <w:r w:rsidRPr="00C636EC">
              <w:rPr>
                <w:color w:val="auto"/>
                <w:sz w:val="22"/>
                <w:szCs w:val="22"/>
              </w:rPr>
              <w:t xml:space="preserve"> Ministra Infrastruktury i Rozwoju z dnia 2 lipca 2015 r.                w sprawie udzielania pomocy </w:t>
            </w:r>
            <w:r w:rsidR="00EC55ED" w:rsidRPr="00F34B16">
              <w:rPr>
                <w:i/>
                <w:color w:val="auto"/>
                <w:sz w:val="22"/>
                <w:szCs w:val="22"/>
              </w:rPr>
              <w:t xml:space="preserve">de </w:t>
            </w:r>
            <w:proofErr w:type="spellStart"/>
            <w:r w:rsidR="00EC55ED" w:rsidRPr="00F34B16">
              <w:rPr>
                <w:i/>
                <w:color w:val="auto"/>
                <w:sz w:val="22"/>
                <w:szCs w:val="22"/>
              </w:rPr>
              <w:t>minimis</w:t>
            </w:r>
            <w:proofErr w:type="spellEnd"/>
            <w:r w:rsidR="00EC55ED" w:rsidRPr="00C636EC">
              <w:rPr>
                <w:color w:val="auto"/>
                <w:sz w:val="22"/>
                <w:szCs w:val="22"/>
              </w:rPr>
              <w:t xml:space="preserve"> </w:t>
            </w:r>
            <w:r w:rsidRPr="00C636EC">
              <w:rPr>
                <w:color w:val="auto"/>
                <w:sz w:val="22"/>
                <w:szCs w:val="22"/>
              </w:rPr>
              <w:t xml:space="preserve">oraz pomocy </w:t>
            </w:r>
            <w:r w:rsidR="00EC55ED" w:rsidRPr="00F34B16">
              <w:rPr>
                <w:iCs/>
                <w:color w:val="auto"/>
                <w:sz w:val="22"/>
                <w:szCs w:val="22"/>
              </w:rPr>
              <w:t>publicznej</w:t>
            </w:r>
            <w:r w:rsidRPr="00C636EC">
              <w:rPr>
                <w:i/>
                <w:iCs/>
                <w:color w:val="auto"/>
                <w:sz w:val="22"/>
                <w:szCs w:val="22"/>
              </w:rPr>
              <w:t xml:space="preserve"> </w:t>
            </w:r>
            <w:r w:rsidR="004D50D9">
              <w:rPr>
                <w:i/>
                <w:iCs/>
                <w:color w:val="auto"/>
                <w:sz w:val="22"/>
                <w:szCs w:val="22"/>
              </w:rPr>
              <w:br/>
            </w:r>
            <w:r w:rsidRPr="00C636EC">
              <w:rPr>
                <w:color w:val="auto"/>
                <w:sz w:val="22"/>
                <w:szCs w:val="22"/>
              </w:rPr>
              <w:t>w programach operacyjnych finansowanych z Europejskiego Funduszu Społecznego na lata 2014-2020.</w:t>
            </w:r>
          </w:p>
          <w:p w14:paraId="332CEFFF" w14:textId="77777777" w:rsidR="003F10DD" w:rsidRPr="00C636EC" w:rsidRDefault="003F10DD" w:rsidP="00966B46">
            <w:pPr>
              <w:pStyle w:val="Default"/>
              <w:spacing w:line="276" w:lineRule="auto"/>
              <w:ind w:left="360"/>
              <w:jc w:val="both"/>
              <w:rPr>
                <w:color w:val="auto"/>
                <w:sz w:val="22"/>
                <w:szCs w:val="22"/>
              </w:rPr>
            </w:pPr>
          </w:p>
          <w:p w14:paraId="738CBABF" w14:textId="77777777" w:rsidR="00A25F80" w:rsidRPr="00C636EC" w:rsidRDefault="00446F4F" w:rsidP="00966B46">
            <w:pPr>
              <w:pStyle w:val="Default"/>
              <w:spacing w:line="276" w:lineRule="auto"/>
              <w:ind w:left="360"/>
              <w:jc w:val="both"/>
              <w:rPr>
                <w:color w:val="auto"/>
                <w:sz w:val="22"/>
                <w:szCs w:val="22"/>
              </w:rPr>
            </w:pPr>
            <w:r w:rsidRPr="00C636EC">
              <w:rPr>
                <w:color w:val="auto"/>
                <w:sz w:val="22"/>
                <w:szCs w:val="22"/>
              </w:rPr>
              <w:t>a także z uwzględnieniem</w:t>
            </w:r>
            <w:r w:rsidR="00A25F80" w:rsidRPr="00C636EC">
              <w:rPr>
                <w:color w:val="auto"/>
                <w:sz w:val="22"/>
                <w:szCs w:val="22"/>
              </w:rPr>
              <w:t>:</w:t>
            </w:r>
          </w:p>
          <w:p w14:paraId="5DFFD5C3" w14:textId="77777777" w:rsidR="003F10DD" w:rsidRPr="00C636EC" w:rsidRDefault="003F10DD" w:rsidP="00966B46">
            <w:pPr>
              <w:pStyle w:val="Default"/>
              <w:spacing w:line="276" w:lineRule="auto"/>
              <w:ind w:left="360"/>
              <w:jc w:val="both"/>
              <w:rPr>
                <w:color w:val="auto"/>
                <w:sz w:val="22"/>
                <w:szCs w:val="22"/>
              </w:rPr>
            </w:pPr>
          </w:p>
          <w:p w14:paraId="2D14A88E" w14:textId="3CBF06A0" w:rsidR="002C3831" w:rsidRPr="00EF22F7" w:rsidRDefault="00E44394" w:rsidP="00F34B16">
            <w:pPr>
              <w:pStyle w:val="Default"/>
              <w:numPr>
                <w:ilvl w:val="0"/>
                <w:numId w:val="12"/>
              </w:numPr>
              <w:spacing w:line="276" w:lineRule="auto"/>
              <w:ind w:left="361" w:hanging="361"/>
              <w:jc w:val="both"/>
              <w:rPr>
                <w:i/>
                <w:color w:val="auto"/>
              </w:rPr>
            </w:pPr>
            <w:r w:rsidRPr="00F34B16">
              <w:rPr>
                <w:i/>
                <w:color w:val="auto"/>
                <w:sz w:val="22"/>
                <w:szCs w:val="22"/>
              </w:rPr>
              <w:t xml:space="preserve">Wytycznych </w:t>
            </w:r>
            <w:r w:rsidR="00446F4F" w:rsidRPr="00F34B16">
              <w:rPr>
                <w:i/>
                <w:color w:val="auto"/>
                <w:sz w:val="22"/>
                <w:szCs w:val="22"/>
              </w:rPr>
              <w:t>w zakresie kwal</w:t>
            </w:r>
            <w:r w:rsidRPr="00F34B16">
              <w:rPr>
                <w:i/>
                <w:color w:val="auto"/>
                <w:sz w:val="22"/>
                <w:szCs w:val="22"/>
              </w:rPr>
              <w:t xml:space="preserve">ifikowalności wydatków w ramach </w:t>
            </w:r>
            <w:r w:rsidR="00446F4F" w:rsidRPr="00F34B16">
              <w:rPr>
                <w:i/>
                <w:color w:val="auto"/>
                <w:sz w:val="22"/>
                <w:szCs w:val="22"/>
              </w:rPr>
              <w:t>Europejskiego Funduszu Rozwoju Regionalnego, Europejskiego Funduszu Społecznego oraz Funduszu Spójności na lata 2014-2020</w:t>
            </w:r>
            <w:r w:rsidR="00C45A13" w:rsidRPr="00F34B16">
              <w:rPr>
                <w:i/>
                <w:color w:val="auto"/>
                <w:sz w:val="22"/>
                <w:szCs w:val="22"/>
              </w:rPr>
              <w:t>, z dnia 19 września 2016 r.</w:t>
            </w:r>
          </w:p>
          <w:p w14:paraId="011580C8" w14:textId="6B022891" w:rsidR="002C3831" w:rsidRDefault="002C3831" w:rsidP="00F34B16">
            <w:pPr>
              <w:pStyle w:val="Default"/>
              <w:numPr>
                <w:ilvl w:val="0"/>
                <w:numId w:val="12"/>
              </w:numPr>
              <w:spacing w:line="276" w:lineRule="auto"/>
              <w:ind w:left="361" w:hanging="361"/>
              <w:jc w:val="both"/>
              <w:rPr>
                <w:i/>
                <w:color w:val="auto"/>
                <w:sz w:val="22"/>
                <w:szCs w:val="22"/>
              </w:rPr>
            </w:pPr>
            <w:r w:rsidRPr="00F34B16">
              <w:rPr>
                <w:i/>
                <w:color w:val="auto"/>
                <w:sz w:val="22"/>
                <w:szCs w:val="22"/>
              </w:rPr>
              <w:t>Wytycznych w zakresie realizacji przedsięwzięć z udziałem środków Europejskiego Funduszu Społecznego w obszarze przystosowania przedsiębiorców i pracowników do zmian na lata 2014-2020 z dnia 28 czerwca 2016 r.</w:t>
            </w:r>
          </w:p>
          <w:p w14:paraId="2389F109" w14:textId="021E9430" w:rsidR="009338E0" w:rsidRDefault="00F96D6A" w:rsidP="00F34B16">
            <w:pPr>
              <w:pStyle w:val="Default"/>
              <w:numPr>
                <w:ilvl w:val="0"/>
                <w:numId w:val="12"/>
              </w:numPr>
              <w:spacing w:line="276" w:lineRule="auto"/>
              <w:ind w:left="361" w:hanging="361"/>
              <w:jc w:val="both"/>
              <w:rPr>
                <w:i/>
                <w:color w:val="auto"/>
                <w:sz w:val="22"/>
                <w:szCs w:val="22"/>
              </w:rPr>
            </w:pPr>
            <w:r>
              <w:rPr>
                <w:i/>
                <w:color w:val="auto"/>
                <w:sz w:val="22"/>
                <w:szCs w:val="22"/>
              </w:rPr>
              <w:t>Wytycznych</w:t>
            </w:r>
            <w:r w:rsidR="009338E0" w:rsidRPr="009338E0">
              <w:rPr>
                <w:i/>
                <w:color w:val="auto"/>
                <w:sz w:val="22"/>
                <w:szCs w:val="22"/>
              </w:rPr>
              <w:t xml:space="preserve"> w zakresie realizacji przedsięwzięć z udziałem środków Europejskiego Funduszu Społecznego w obszarze rynku pracy na lata 2014-2020 z dnia 2 listopada 2016 r.</w:t>
            </w:r>
          </w:p>
          <w:p w14:paraId="7DF0B1DE" w14:textId="0EE3E68C" w:rsidR="009338E0" w:rsidRDefault="00F96D6A" w:rsidP="00F34B16">
            <w:pPr>
              <w:pStyle w:val="Default"/>
              <w:numPr>
                <w:ilvl w:val="0"/>
                <w:numId w:val="12"/>
              </w:numPr>
              <w:spacing w:line="276" w:lineRule="auto"/>
              <w:ind w:left="361" w:hanging="361"/>
              <w:jc w:val="both"/>
              <w:rPr>
                <w:i/>
                <w:color w:val="auto"/>
                <w:sz w:val="22"/>
                <w:szCs w:val="22"/>
              </w:rPr>
            </w:pPr>
            <w:r>
              <w:rPr>
                <w:i/>
                <w:color w:val="auto"/>
                <w:sz w:val="22"/>
                <w:szCs w:val="22"/>
              </w:rPr>
              <w:t>Wytycznych</w:t>
            </w:r>
            <w:r w:rsidR="009338E0" w:rsidRPr="009338E0">
              <w:rPr>
                <w:i/>
                <w:color w:val="auto"/>
                <w:sz w:val="22"/>
                <w:szCs w:val="22"/>
              </w:rPr>
              <w:t xml:space="preserve"> w zakresie realizacji przedsięwzięć w obszarze włączenia społecznego i zwalczania ubóstwa  z wykorzystaniem środków Europejskiego Funduszu Społecznego  i Europejskiego Funduszu Rozwoju Regionalnego na lata 2014-2020, z dnia 24 października 2016 r.</w:t>
            </w:r>
          </w:p>
          <w:p w14:paraId="62937942" w14:textId="7BE0EBF4" w:rsidR="004D50D9" w:rsidRPr="004D50D9" w:rsidRDefault="00F96D6A" w:rsidP="004D50D9">
            <w:pPr>
              <w:pStyle w:val="Default"/>
              <w:numPr>
                <w:ilvl w:val="0"/>
                <w:numId w:val="12"/>
              </w:numPr>
              <w:spacing w:line="276" w:lineRule="auto"/>
              <w:ind w:left="363" w:hanging="363"/>
              <w:jc w:val="both"/>
              <w:rPr>
                <w:bCs/>
                <w:i/>
                <w:sz w:val="22"/>
                <w:szCs w:val="22"/>
              </w:rPr>
            </w:pPr>
            <w:proofErr w:type="spellStart"/>
            <w:r>
              <w:rPr>
                <w:i/>
                <w:color w:val="auto"/>
                <w:sz w:val="22"/>
                <w:szCs w:val="22"/>
              </w:rPr>
              <w:t>Standardrów</w:t>
            </w:r>
            <w:proofErr w:type="spellEnd"/>
            <w:r>
              <w:rPr>
                <w:i/>
                <w:color w:val="auto"/>
                <w:sz w:val="22"/>
                <w:szCs w:val="22"/>
              </w:rPr>
              <w:t xml:space="preserve"> jakościowych i zasad</w:t>
            </w:r>
            <w:r w:rsidR="009338E0" w:rsidRPr="009338E0">
              <w:rPr>
                <w:i/>
                <w:color w:val="auto"/>
                <w:sz w:val="22"/>
                <w:szCs w:val="22"/>
              </w:rPr>
              <w:t xml:space="preserve"> realizacji wsparcia w programie </w:t>
            </w:r>
            <w:proofErr w:type="spellStart"/>
            <w:r w:rsidR="009338E0" w:rsidRPr="009338E0">
              <w:rPr>
                <w:i/>
                <w:color w:val="auto"/>
                <w:sz w:val="22"/>
                <w:szCs w:val="22"/>
              </w:rPr>
              <w:t>outplacementowym</w:t>
            </w:r>
            <w:proofErr w:type="spellEnd"/>
            <w:r w:rsidR="009338E0" w:rsidRPr="009338E0">
              <w:rPr>
                <w:i/>
                <w:color w:val="auto"/>
                <w:sz w:val="22"/>
                <w:szCs w:val="22"/>
              </w:rPr>
              <w:t xml:space="preserve"> w ramach Działania 7.5 Szkolenia, doradztwo dla przedsiębiorstw i pracowników przedsiębiorstw  oraz adaptacyjność przedsiębiorstw – szkolenia i kursy, staże i praktyki zawodowe, dodatek relokacyjny, subsydiow</w:t>
            </w:r>
            <w:r w:rsidR="004D50D9">
              <w:rPr>
                <w:i/>
                <w:color w:val="auto"/>
                <w:sz w:val="22"/>
                <w:szCs w:val="22"/>
              </w:rPr>
              <w:t>ane zatrudnienie (</w:t>
            </w:r>
            <w:r w:rsidR="004D50D9">
              <w:rPr>
                <w:bCs/>
                <w:i/>
                <w:sz w:val="22"/>
                <w:szCs w:val="22"/>
              </w:rPr>
              <w:t>załącznik</w:t>
            </w:r>
            <w:r w:rsidR="004D50D9" w:rsidRPr="004D50D9">
              <w:rPr>
                <w:bCs/>
                <w:i/>
                <w:sz w:val="22"/>
                <w:szCs w:val="22"/>
              </w:rPr>
              <w:t xml:space="preserve"> do umowy/decyzji </w:t>
            </w:r>
            <w:r w:rsidR="004D50D9">
              <w:rPr>
                <w:bCs/>
                <w:i/>
                <w:sz w:val="22"/>
                <w:szCs w:val="22"/>
              </w:rPr>
              <w:br/>
            </w:r>
            <w:r w:rsidR="004D50D9" w:rsidRPr="004D50D9">
              <w:rPr>
                <w:bCs/>
                <w:i/>
                <w:sz w:val="22"/>
                <w:szCs w:val="22"/>
              </w:rPr>
              <w:t>o dofinansowanie projektu</w:t>
            </w:r>
            <w:r w:rsidR="004D50D9">
              <w:rPr>
                <w:bCs/>
                <w:i/>
                <w:sz w:val="22"/>
                <w:szCs w:val="22"/>
              </w:rPr>
              <w:t xml:space="preserve"> </w:t>
            </w:r>
            <w:r w:rsidR="004D50D9" w:rsidRPr="004D50D9">
              <w:rPr>
                <w:bCs/>
                <w:i/>
                <w:sz w:val="22"/>
                <w:szCs w:val="22"/>
              </w:rPr>
              <w:t>stanowi</w:t>
            </w:r>
            <w:r w:rsidR="008657CE">
              <w:rPr>
                <w:bCs/>
                <w:i/>
                <w:sz w:val="22"/>
                <w:szCs w:val="22"/>
              </w:rPr>
              <w:t>ących</w:t>
            </w:r>
            <w:r w:rsidR="004D50D9" w:rsidRPr="004D50D9">
              <w:rPr>
                <w:bCs/>
                <w:i/>
                <w:sz w:val="22"/>
                <w:szCs w:val="22"/>
              </w:rPr>
              <w:t xml:space="preserve"> załącznik nr 6 do </w:t>
            </w:r>
            <w:proofErr w:type="spellStart"/>
            <w:r w:rsidR="004D50D9" w:rsidRPr="004D50D9">
              <w:rPr>
                <w:bCs/>
                <w:i/>
                <w:sz w:val="22"/>
                <w:szCs w:val="22"/>
              </w:rPr>
              <w:t>nieniejszego</w:t>
            </w:r>
            <w:proofErr w:type="spellEnd"/>
            <w:r w:rsidR="004D50D9" w:rsidRPr="004D50D9">
              <w:rPr>
                <w:bCs/>
                <w:i/>
                <w:sz w:val="22"/>
                <w:szCs w:val="22"/>
              </w:rPr>
              <w:t xml:space="preserve"> Regulaminu).</w:t>
            </w:r>
          </w:p>
          <w:p w14:paraId="508A032D" w14:textId="7EC8DAB6" w:rsidR="009338E0" w:rsidRDefault="00F96D6A" w:rsidP="00F34B16">
            <w:pPr>
              <w:pStyle w:val="Default"/>
              <w:numPr>
                <w:ilvl w:val="0"/>
                <w:numId w:val="12"/>
              </w:numPr>
              <w:spacing w:line="276" w:lineRule="auto"/>
              <w:ind w:left="361" w:hanging="361"/>
              <w:jc w:val="both"/>
              <w:rPr>
                <w:i/>
                <w:color w:val="auto"/>
                <w:sz w:val="22"/>
                <w:szCs w:val="22"/>
              </w:rPr>
            </w:pPr>
            <w:r>
              <w:rPr>
                <w:i/>
                <w:color w:val="auto"/>
                <w:sz w:val="22"/>
                <w:szCs w:val="22"/>
              </w:rPr>
              <w:t xml:space="preserve"> Standardów jakościowych i zasad</w:t>
            </w:r>
            <w:r w:rsidR="009338E0" w:rsidRPr="009338E0">
              <w:rPr>
                <w:i/>
                <w:color w:val="auto"/>
                <w:sz w:val="22"/>
                <w:szCs w:val="22"/>
              </w:rPr>
              <w:t xml:space="preserve"> realizacji wsparcia w programie </w:t>
            </w:r>
            <w:proofErr w:type="spellStart"/>
            <w:r w:rsidR="009338E0" w:rsidRPr="009338E0">
              <w:rPr>
                <w:i/>
                <w:color w:val="auto"/>
                <w:sz w:val="22"/>
                <w:szCs w:val="22"/>
              </w:rPr>
              <w:t>outplacementowym</w:t>
            </w:r>
            <w:proofErr w:type="spellEnd"/>
            <w:r w:rsidR="009338E0" w:rsidRPr="009338E0">
              <w:rPr>
                <w:i/>
                <w:color w:val="auto"/>
                <w:sz w:val="22"/>
                <w:szCs w:val="22"/>
              </w:rPr>
              <w:t xml:space="preserve"> w ramach Działania 7.5 Szkolenia, doradztwo dla przedsiębiorstw i pracowników przedsiębiorstw  oraz adaptacyjność przedsiębiorstw – wsparcie finansowe na rozpoczęcie działalności gospodarczej/tworzenie miejsc pracy w przedsiębiorstwach społecznych</w:t>
            </w:r>
            <w:r w:rsidR="004D50D9">
              <w:rPr>
                <w:i/>
                <w:color w:val="auto"/>
                <w:sz w:val="22"/>
                <w:szCs w:val="22"/>
              </w:rPr>
              <w:t xml:space="preserve"> (załącznik do umowy/decyzji o dofinansowanie projektu stanowiących załącznik nr 6 do niniejszego Regulaminu) </w:t>
            </w:r>
            <w:r w:rsidR="009338E0" w:rsidRPr="009338E0">
              <w:rPr>
                <w:i/>
                <w:color w:val="auto"/>
                <w:sz w:val="22"/>
                <w:szCs w:val="22"/>
              </w:rPr>
              <w:t>.</w:t>
            </w:r>
          </w:p>
          <w:p w14:paraId="0E31FA21" w14:textId="686DC764" w:rsidR="00734F25" w:rsidRPr="002C3831" w:rsidRDefault="00734F25" w:rsidP="00F34B16">
            <w:pPr>
              <w:pStyle w:val="Default"/>
              <w:numPr>
                <w:ilvl w:val="0"/>
                <w:numId w:val="12"/>
              </w:numPr>
              <w:spacing w:line="276" w:lineRule="auto"/>
              <w:ind w:left="361" w:hanging="361"/>
              <w:jc w:val="both"/>
              <w:rPr>
                <w:i/>
                <w:color w:val="auto"/>
                <w:sz w:val="22"/>
                <w:szCs w:val="22"/>
              </w:rPr>
            </w:pPr>
            <w:r w:rsidRPr="002C3831">
              <w:rPr>
                <w:bCs/>
                <w:i/>
                <w:iCs/>
                <w:color w:val="auto"/>
                <w:sz w:val="22"/>
                <w:szCs w:val="22"/>
              </w:rPr>
              <w:t>Taryfikatora maksymalnych, dopuszczalnych cen towarów i usług typowych (powszechnie występujących) dla konkursow</w:t>
            </w:r>
            <w:r w:rsidR="00127C83" w:rsidRPr="002C3831">
              <w:rPr>
                <w:bCs/>
                <w:i/>
                <w:iCs/>
                <w:color w:val="auto"/>
                <w:sz w:val="22"/>
                <w:szCs w:val="22"/>
              </w:rPr>
              <w:t xml:space="preserve">ego </w:t>
            </w:r>
            <w:r w:rsidRPr="002C3831">
              <w:rPr>
                <w:bCs/>
                <w:i/>
                <w:iCs/>
                <w:color w:val="auto"/>
                <w:sz w:val="22"/>
                <w:szCs w:val="22"/>
              </w:rPr>
              <w:t>i pozakonkursowego trybu wyboru projektów, dla których ocena przeprowadzona zostanie w ramach Regionalnego Programu Operacyjnego Województwa Opolskiego 2014-2020 w części dotyczącej Europejskiego Funduszu Społecznego</w:t>
            </w:r>
            <w:r w:rsidR="004D50D9">
              <w:rPr>
                <w:bCs/>
                <w:i/>
                <w:iCs/>
                <w:color w:val="auto"/>
                <w:sz w:val="22"/>
                <w:szCs w:val="22"/>
              </w:rPr>
              <w:t xml:space="preserve"> wersja z dnia 12.07.2016 r.</w:t>
            </w:r>
          </w:p>
          <w:p w14:paraId="54640D04" w14:textId="77777777" w:rsidR="00ED2180" w:rsidRPr="00C636EC" w:rsidRDefault="00ED2180" w:rsidP="00ED2180">
            <w:pPr>
              <w:pStyle w:val="Default"/>
              <w:spacing w:line="276" w:lineRule="auto"/>
              <w:ind w:left="361"/>
              <w:jc w:val="both"/>
              <w:rPr>
                <w:i/>
                <w:color w:val="auto"/>
                <w:sz w:val="22"/>
                <w:szCs w:val="22"/>
              </w:rPr>
            </w:pPr>
          </w:p>
          <w:p w14:paraId="2F104BC1" w14:textId="356B2D06" w:rsidR="00966B46" w:rsidRPr="00C636EC" w:rsidRDefault="00966B46" w:rsidP="00966B46">
            <w:pPr>
              <w:spacing w:after="40"/>
              <w:jc w:val="both"/>
              <w:rPr>
                <w:rFonts w:ascii="Calibri" w:hAnsi="Calibri"/>
                <w:i/>
                <w:sz w:val="22"/>
                <w:szCs w:val="22"/>
              </w:rPr>
            </w:pPr>
            <w:r w:rsidRPr="00C636EC">
              <w:rPr>
                <w:rFonts w:ascii="Calibri" w:hAnsi="Calibri"/>
                <w:sz w:val="22"/>
                <w:szCs w:val="22"/>
              </w:rPr>
              <w:t xml:space="preserve">oraz z zasadami określonymi w </w:t>
            </w:r>
            <w:proofErr w:type="spellStart"/>
            <w:r w:rsidRPr="00C636EC">
              <w:rPr>
                <w:rFonts w:ascii="Calibri" w:hAnsi="Calibri"/>
                <w:sz w:val="22"/>
                <w:szCs w:val="22"/>
              </w:rPr>
              <w:t>zał</w:t>
            </w:r>
            <w:r w:rsidR="004D50D9">
              <w:rPr>
                <w:rFonts w:ascii="Calibri" w:hAnsi="Calibri"/>
                <w:sz w:val="22"/>
                <w:szCs w:val="22"/>
              </w:rPr>
              <w:t>aczniku</w:t>
            </w:r>
            <w:proofErr w:type="spellEnd"/>
            <w:r w:rsidRPr="00C636EC">
              <w:rPr>
                <w:rFonts w:ascii="Calibri" w:hAnsi="Calibri"/>
                <w:sz w:val="22"/>
                <w:szCs w:val="22"/>
              </w:rPr>
              <w:t xml:space="preserve"> nr 6 do </w:t>
            </w:r>
            <w:r w:rsidR="00B75D40" w:rsidRPr="00C636EC">
              <w:rPr>
                <w:rFonts w:ascii="Calibri" w:hAnsi="Calibri"/>
                <w:sz w:val="22"/>
                <w:szCs w:val="22"/>
              </w:rPr>
              <w:t>SZOOP</w:t>
            </w:r>
            <w:r w:rsidR="0038753F" w:rsidRPr="00C636EC">
              <w:rPr>
                <w:rFonts w:ascii="Calibri" w:hAnsi="Calibri"/>
                <w:sz w:val="22"/>
                <w:szCs w:val="22"/>
              </w:rPr>
              <w:t xml:space="preserve"> (wersja </w:t>
            </w:r>
            <w:r w:rsidR="000133E6">
              <w:rPr>
                <w:rFonts w:ascii="Calibri" w:hAnsi="Calibri"/>
                <w:sz w:val="22"/>
                <w:szCs w:val="22"/>
              </w:rPr>
              <w:t>nr 20</w:t>
            </w:r>
            <w:r w:rsidR="0038753F" w:rsidRPr="00C636EC">
              <w:rPr>
                <w:rFonts w:ascii="Calibri" w:hAnsi="Calibri"/>
                <w:sz w:val="22"/>
                <w:szCs w:val="22"/>
              </w:rPr>
              <w:t>).</w:t>
            </w:r>
          </w:p>
          <w:p w14:paraId="1F36ED34" w14:textId="77777777" w:rsidR="00A71656" w:rsidRPr="00C636EC" w:rsidRDefault="00A71656" w:rsidP="00966B46">
            <w:pPr>
              <w:spacing w:after="40"/>
              <w:jc w:val="both"/>
              <w:rPr>
                <w:rFonts w:ascii="Calibri" w:hAnsi="Calibri"/>
                <w:i/>
                <w:sz w:val="22"/>
                <w:szCs w:val="22"/>
              </w:rPr>
            </w:pPr>
          </w:p>
          <w:p w14:paraId="19369F50" w14:textId="1A4B3043" w:rsidR="00B75D40" w:rsidRPr="00C636EC" w:rsidRDefault="00446F4F" w:rsidP="00446F4F">
            <w:pPr>
              <w:pStyle w:val="Default"/>
              <w:spacing w:line="276" w:lineRule="auto"/>
              <w:jc w:val="both"/>
              <w:rPr>
                <w:color w:val="auto"/>
                <w:sz w:val="22"/>
                <w:szCs w:val="22"/>
              </w:rPr>
            </w:pPr>
            <w:r w:rsidRPr="00C636EC">
              <w:rPr>
                <w:color w:val="auto"/>
                <w:sz w:val="22"/>
                <w:szCs w:val="22"/>
              </w:rPr>
              <w:t>Lista wydatków kwalifikowalnych RPO WO 2014-2020 stanowiąca zał</w:t>
            </w:r>
            <w:r w:rsidR="004D50D9">
              <w:rPr>
                <w:color w:val="auto"/>
                <w:sz w:val="22"/>
                <w:szCs w:val="22"/>
              </w:rPr>
              <w:t>ącznik</w:t>
            </w:r>
            <w:r w:rsidRPr="00C636EC">
              <w:rPr>
                <w:color w:val="auto"/>
                <w:sz w:val="22"/>
                <w:szCs w:val="22"/>
              </w:rPr>
              <w:t xml:space="preserve"> nr 6 do SZOOP uszczegóławia poszczególne obszary tematyczne w zakresie, w jakim </w:t>
            </w:r>
            <w:r w:rsidR="00127C83" w:rsidRPr="00C636EC">
              <w:rPr>
                <w:color w:val="auto"/>
                <w:sz w:val="22"/>
                <w:szCs w:val="22"/>
              </w:rPr>
              <w:t xml:space="preserve">                 </w:t>
            </w:r>
            <w:r w:rsidRPr="00C636EC">
              <w:rPr>
                <w:color w:val="auto"/>
                <w:sz w:val="22"/>
                <w:szCs w:val="22"/>
              </w:rPr>
              <w:t xml:space="preserve">IZ RPO WO 2014-2020 jest uprawniona do określania szczegółowych warunków kwalifikowalności wydatków w ramach </w:t>
            </w:r>
            <w:r w:rsidR="00F72747" w:rsidRPr="00C636EC">
              <w:rPr>
                <w:color w:val="auto"/>
                <w:sz w:val="22"/>
                <w:szCs w:val="22"/>
              </w:rPr>
              <w:t>RPO WO</w:t>
            </w:r>
            <w:r w:rsidRPr="00C636EC">
              <w:rPr>
                <w:color w:val="auto"/>
                <w:sz w:val="22"/>
                <w:szCs w:val="22"/>
              </w:rPr>
              <w:t xml:space="preserve"> 2014-2020.</w:t>
            </w:r>
          </w:p>
          <w:p w14:paraId="5F8A751C" w14:textId="77777777" w:rsidR="00174164" w:rsidRPr="00C636EC" w:rsidRDefault="00174164" w:rsidP="00446F4F">
            <w:pPr>
              <w:pStyle w:val="Default"/>
              <w:spacing w:line="276" w:lineRule="auto"/>
              <w:jc w:val="both"/>
              <w:rPr>
                <w:color w:val="auto"/>
                <w:sz w:val="22"/>
                <w:szCs w:val="22"/>
              </w:rPr>
            </w:pPr>
          </w:p>
          <w:p w14:paraId="5DBBA416" w14:textId="77777777" w:rsidR="00446F4F" w:rsidRPr="00C636EC" w:rsidRDefault="00446F4F" w:rsidP="00966B46">
            <w:pPr>
              <w:pStyle w:val="Default"/>
              <w:spacing w:line="276" w:lineRule="auto"/>
              <w:rPr>
                <w:rFonts w:asciiTheme="minorHAnsi" w:hAnsiTheme="minorHAnsi"/>
                <w:color w:val="auto"/>
                <w:sz w:val="22"/>
                <w:szCs w:val="22"/>
              </w:rPr>
            </w:pPr>
            <w:r w:rsidRPr="00C636EC">
              <w:rPr>
                <w:rFonts w:asciiTheme="minorHAnsi" w:hAnsiTheme="minorHAnsi"/>
                <w:color w:val="auto"/>
                <w:sz w:val="22"/>
                <w:szCs w:val="22"/>
              </w:rPr>
              <w:t>Ramy czasowe kwalifikowalności:</w:t>
            </w:r>
          </w:p>
          <w:p w14:paraId="0292D5EF" w14:textId="77777777" w:rsidR="00966B46" w:rsidRPr="00C636EC" w:rsidRDefault="00966B46" w:rsidP="00966B46">
            <w:pPr>
              <w:pStyle w:val="Default"/>
              <w:spacing w:line="276" w:lineRule="auto"/>
              <w:rPr>
                <w:rFonts w:asciiTheme="minorHAnsi" w:hAnsiTheme="minorHAnsi"/>
                <w:color w:val="auto"/>
                <w:sz w:val="22"/>
                <w:szCs w:val="22"/>
              </w:rPr>
            </w:pPr>
          </w:p>
          <w:p w14:paraId="5625E18D" w14:textId="72CD7E2B" w:rsidR="00966B46" w:rsidRPr="00C636EC" w:rsidRDefault="00966B46" w:rsidP="00966B46">
            <w:pPr>
              <w:spacing w:line="276" w:lineRule="auto"/>
              <w:jc w:val="both"/>
              <w:rPr>
                <w:rFonts w:asciiTheme="minorHAnsi" w:hAnsiTheme="minorHAnsi"/>
                <w:sz w:val="22"/>
                <w:szCs w:val="22"/>
              </w:rPr>
            </w:pPr>
            <w:r w:rsidRPr="00C636EC">
              <w:rPr>
                <w:rFonts w:asciiTheme="minorHAnsi" w:hAnsiTheme="minorHAnsi"/>
                <w:sz w:val="22"/>
                <w:szCs w:val="22"/>
              </w:rPr>
              <w:t xml:space="preserve">Początkiem okresu kwalifikowalności wydatków jest data rozpoczęcia okresu realizacji projektu wskazana we wniosku o dofinansowanie jednak nie wcześniej niż </w:t>
            </w:r>
            <w:r w:rsidR="001F4D63" w:rsidRPr="00C636EC">
              <w:rPr>
                <w:rFonts w:asciiTheme="minorHAnsi" w:hAnsiTheme="minorHAnsi"/>
                <w:b/>
                <w:sz w:val="22"/>
                <w:szCs w:val="22"/>
              </w:rPr>
              <w:t>01</w:t>
            </w:r>
            <w:r w:rsidRPr="00C636EC">
              <w:rPr>
                <w:rFonts w:asciiTheme="minorHAnsi" w:hAnsiTheme="minorHAnsi"/>
                <w:b/>
                <w:sz w:val="22"/>
                <w:szCs w:val="22"/>
              </w:rPr>
              <w:t>.</w:t>
            </w:r>
            <w:r w:rsidR="00C636EC">
              <w:rPr>
                <w:rFonts w:asciiTheme="minorHAnsi" w:hAnsiTheme="minorHAnsi"/>
                <w:b/>
                <w:sz w:val="22"/>
                <w:szCs w:val="22"/>
              </w:rPr>
              <w:t>01</w:t>
            </w:r>
            <w:r w:rsidRPr="00C636EC">
              <w:rPr>
                <w:rFonts w:asciiTheme="minorHAnsi" w:hAnsiTheme="minorHAnsi"/>
                <w:b/>
                <w:sz w:val="22"/>
                <w:szCs w:val="22"/>
              </w:rPr>
              <w:t>.201</w:t>
            </w:r>
            <w:r w:rsidR="00F34B16">
              <w:rPr>
                <w:rFonts w:asciiTheme="minorHAnsi" w:hAnsiTheme="minorHAnsi"/>
                <w:b/>
                <w:sz w:val="22"/>
                <w:szCs w:val="22"/>
              </w:rPr>
              <w:t>7</w:t>
            </w:r>
            <w:r w:rsidR="00913580">
              <w:rPr>
                <w:rFonts w:asciiTheme="minorHAnsi" w:hAnsiTheme="minorHAnsi"/>
                <w:b/>
                <w:sz w:val="22"/>
                <w:szCs w:val="22"/>
              </w:rPr>
              <w:t xml:space="preserve"> </w:t>
            </w:r>
            <w:r w:rsidRPr="00C636EC">
              <w:rPr>
                <w:rFonts w:asciiTheme="minorHAnsi" w:hAnsiTheme="minorHAnsi"/>
                <w:b/>
                <w:sz w:val="22"/>
                <w:szCs w:val="22"/>
              </w:rPr>
              <w:t>r.</w:t>
            </w:r>
            <w:r w:rsidRPr="00C636EC">
              <w:rPr>
                <w:rFonts w:asciiTheme="minorHAnsi" w:hAnsiTheme="minorHAnsi"/>
                <w:sz w:val="22"/>
                <w:szCs w:val="22"/>
              </w:rPr>
              <w:t xml:space="preserve"> Wydatki ponie</w:t>
            </w:r>
            <w:r w:rsidR="003D029D" w:rsidRPr="00C636EC">
              <w:rPr>
                <w:rFonts w:asciiTheme="minorHAnsi" w:hAnsiTheme="minorHAnsi"/>
                <w:sz w:val="22"/>
                <w:szCs w:val="22"/>
              </w:rPr>
              <w:t>sione przed podpisaniem umowy</w:t>
            </w:r>
            <w:r w:rsidR="00083C3B" w:rsidRPr="00C636EC">
              <w:rPr>
                <w:rFonts w:asciiTheme="minorHAnsi" w:hAnsiTheme="minorHAnsi"/>
                <w:sz w:val="22"/>
                <w:szCs w:val="22"/>
              </w:rPr>
              <w:t>/decyzji</w:t>
            </w:r>
            <w:r w:rsidR="003D029D" w:rsidRPr="00C636EC">
              <w:rPr>
                <w:rFonts w:asciiTheme="minorHAnsi" w:hAnsiTheme="minorHAnsi"/>
                <w:sz w:val="22"/>
                <w:szCs w:val="22"/>
              </w:rPr>
              <w:t xml:space="preserve"> o </w:t>
            </w:r>
            <w:r w:rsidRPr="00C636EC">
              <w:rPr>
                <w:rFonts w:asciiTheme="minorHAnsi" w:hAnsiTheme="minorHAnsi"/>
                <w:sz w:val="22"/>
                <w:szCs w:val="22"/>
              </w:rPr>
              <w:t>dofinansowanie, o ile odnoszą się do okresu realizacji projektu, mogą zostać uznane za kwalifikowalne wyłącznie pod warunkiem spełnienia warunków kwalifikowalności określonych w</w:t>
            </w:r>
            <w:r w:rsidR="00127C83" w:rsidRPr="00C636EC">
              <w:rPr>
                <w:rFonts w:asciiTheme="minorHAnsi" w:hAnsiTheme="minorHAnsi"/>
                <w:i/>
                <w:sz w:val="22"/>
                <w:szCs w:val="22"/>
              </w:rPr>
              <w:t xml:space="preserve"> Wytycznych </w:t>
            </w:r>
            <w:r w:rsidRPr="00C636EC">
              <w:rPr>
                <w:rFonts w:asciiTheme="minorHAnsi" w:hAnsiTheme="minorHAnsi"/>
                <w:i/>
                <w:sz w:val="22"/>
                <w:szCs w:val="22"/>
              </w:rPr>
              <w:t xml:space="preserve">w zakresie kwalifikowalności wydatków w </w:t>
            </w:r>
            <w:r w:rsidR="00EC55ED">
              <w:rPr>
                <w:rFonts w:asciiTheme="minorHAnsi" w:hAnsiTheme="minorHAnsi"/>
                <w:i/>
                <w:sz w:val="22"/>
                <w:szCs w:val="22"/>
              </w:rPr>
              <w:t>ramach</w:t>
            </w:r>
            <w:r w:rsidR="00EC55ED" w:rsidRPr="00C636EC">
              <w:rPr>
                <w:rFonts w:asciiTheme="minorHAnsi" w:hAnsiTheme="minorHAnsi"/>
                <w:i/>
                <w:sz w:val="22"/>
                <w:szCs w:val="22"/>
              </w:rPr>
              <w:t xml:space="preserve"> </w:t>
            </w:r>
            <w:r w:rsidRPr="00C636EC">
              <w:rPr>
                <w:rFonts w:asciiTheme="minorHAnsi" w:hAnsiTheme="minorHAnsi"/>
                <w:i/>
                <w:sz w:val="22"/>
                <w:szCs w:val="22"/>
              </w:rPr>
              <w:t>Europejskiego Funduszu Rozwoju Regionalnego, Europejskiego Funduszu Społecznego oraz Funduszu Spójności na lata 2014-2020</w:t>
            </w:r>
            <w:r w:rsidRPr="00C636EC">
              <w:rPr>
                <w:rFonts w:asciiTheme="minorHAnsi" w:hAnsiTheme="minorHAnsi"/>
                <w:sz w:val="22"/>
                <w:szCs w:val="22"/>
              </w:rPr>
              <w:t>. Jednocześni</w:t>
            </w:r>
            <w:r w:rsidR="003D029D" w:rsidRPr="00C636EC">
              <w:rPr>
                <w:rFonts w:asciiTheme="minorHAnsi" w:hAnsiTheme="minorHAnsi"/>
                <w:sz w:val="22"/>
                <w:szCs w:val="22"/>
              </w:rPr>
              <w:t>e do momentu podpisania umowy</w:t>
            </w:r>
            <w:r w:rsidR="00EC14CE" w:rsidRPr="00C636EC">
              <w:rPr>
                <w:rFonts w:asciiTheme="minorHAnsi" w:hAnsiTheme="minorHAnsi"/>
                <w:sz w:val="22"/>
                <w:szCs w:val="22"/>
              </w:rPr>
              <w:t>/decyzji</w:t>
            </w:r>
            <w:r w:rsidR="00127C83" w:rsidRPr="00C636EC">
              <w:rPr>
                <w:rFonts w:asciiTheme="minorHAnsi" w:hAnsiTheme="minorHAnsi"/>
                <w:sz w:val="22"/>
                <w:szCs w:val="22"/>
              </w:rPr>
              <w:t xml:space="preserve"> o </w:t>
            </w:r>
            <w:r w:rsidRPr="00C636EC">
              <w:rPr>
                <w:rFonts w:asciiTheme="minorHAnsi" w:hAnsiTheme="minorHAnsi"/>
                <w:sz w:val="22"/>
                <w:szCs w:val="22"/>
              </w:rPr>
              <w:t>dofinansowanie Projektodawca ponosi wydatki na własne ryzyko.</w:t>
            </w:r>
          </w:p>
          <w:p w14:paraId="064AD31E" w14:textId="1D1B2D37" w:rsidR="00966B46" w:rsidRPr="00C636EC" w:rsidRDefault="00966B46" w:rsidP="00966B46">
            <w:pPr>
              <w:spacing w:line="276" w:lineRule="auto"/>
              <w:jc w:val="both"/>
              <w:rPr>
                <w:rFonts w:asciiTheme="minorHAnsi" w:hAnsiTheme="minorHAnsi"/>
                <w:sz w:val="22"/>
                <w:szCs w:val="22"/>
              </w:rPr>
            </w:pPr>
            <w:r w:rsidRPr="00C636EC">
              <w:rPr>
                <w:rFonts w:asciiTheme="minorHAnsi" w:hAnsiTheme="minorHAnsi"/>
                <w:sz w:val="22"/>
                <w:szCs w:val="22"/>
              </w:rPr>
              <w:t>Końcowa data kwalifikowalności wy</w:t>
            </w:r>
            <w:r w:rsidR="003D029D" w:rsidRPr="00C636EC">
              <w:rPr>
                <w:rFonts w:asciiTheme="minorHAnsi" w:hAnsiTheme="minorHAnsi"/>
                <w:sz w:val="22"/>
                <w:szCs w:val="22"/>
              </w:rPr>
              <w:t>datków jest wskazana w umowie</w:t>
            </w:r>
            <w:r w:rsidR="00EC14CE" w:rsidRPr="00C636EC">
              <w:rPr>
                <w:rFonts w:asciiTheme="minorHAnsi" w:hAnsiTheme="minorHAnsi"/>
                <w:sz w:val="22"/>
                <w:szCs w:val="22"/>
              </w:rPr>
              <w:t>/decyzji</w:t>
            </w:r>
            <w:r w:rsidR="003D029D" w:rsidRPr="00C636EC">
              <w:rPr>
                <w:rFonts w:asciiTheme="minorHAnsi" w:hAnsiTheme="minorHAnsi"/>
                <w:sz w:val="22"/>
                <w:szCs w:val="22"/>
              </w:rPr>
              <w:t xml:space="preserve"> o </w:t>
            </w:r>
            <w:r w:rsidRPr="00C636EC">
              <w:rPr>
                <w:rFonts w:asciiTheme="minorHAnsi" w:hAnsiTheme="minorHAnsi"/>
                <w:sz w:val="22"/>
                <w:szCs w:val="22"/>
              </w:rPr>
              <w:t>dofinansowanie.</w:t>
            </w:r>
          </w:p>
          <w:p w14:paraId="3EEA3281" w14:textId="506E228B" w:rsidR="00D53532" w:rsidRPr="00C636EC" w:rsidRDefault="00966B46" w:rsidP="00966B46">
            <w:pPr>
              <w:spacing w:line="276" w:lineRule="auto"/>
              <w:jc w:val="both"/>
              <w:rPr>
                <w:rFonts w:asciiTheme="minorHAnsi" w:hAnsiTheme="minorHAnsi"/>
                <w:sz w:val="22"/>
                <w:szCs w:val="22"/>
              </w:rPr>
            </w:pPr>
            <w:r w:rsidRPr="00C636EC">
              <w:rPr>
                <w:rFonts w:asciiTheme="minorHAnsi" w:hAnsiTheme="minorHAnsi"/>
                <w:sz w:val="22"/>
                <w:szCs w:val="22"/>
              </w:rPr>
              <w:t xml:space="preserve">IOK dopuszcza możliwość ponoszenia wydatków po okresie kwalifikowalności wydatków </w:t>
            </w:r>
            <w:r w:rsidR="00EC55ED" w:rsidRPr="00C636EC">
              <w:rPr>
                <w:rFonts w:asciiTheme="minorHAnsi" w:hAnsiTheme="minorHAnsi"/>
                <w:sz w:val="22"/>
                <w:szCs w:val="22"/>
              </w:rPr>
              <w:t>określony</w:t>
            </w:r>
            <w:r w:rsidR="00EC55ED">
              <w:rPr>
                <w:rFonts w:asciiTheme="minorHAnsi" w:hAnsiTheme="minorHAnsi"/>
                <w:sz w:val="22"/>
                <w:szCs w:val="22"/>
              </w:rPr>
              <w:t>ch</w:t>
            </w:r>
            <w:r w:rsidR="00EC55ED" w:rsidRPr="00C636EC">
              <w:rPr>
                <w:rFonts w:asciiTheme="minorHAnsi" w:hAnsiTheme="minorHAnsi"/>
                <w:sz w:val="22"/>
                <w:szCs w:val="22"/>
              </w:rPr>
              <w:t xml:space="preserve"> </w:t>
            </w:r>
            <w:r w:rsidRPr="00C636EC">
              <w:rPr>
                <w:rFonts w:asciiTheme="minorHAnsi" w:hAnsiTheme="minorHAnsi"/>
                <w:sz w:val="22"/>
                <w:szCs w:val="22"/>
              </w:rPr>
              <w:t>w umowie</w:t>
            </w:r>
            <w:r w:rsidR="00EC14CE" w:rsidRPr="00C636EC">
              <w:rPr>
                <w:rFonts w:asciiTheme="minorHAnsi" w:hAnsiTheme="minorHAnsi"/>
                <w:sz w:val="22"/>
                <w:szCs w:val="22"/>
              </w:rPr>
              <w:t>/decyzji</w:t>
            </w:r>
            <w:r w:rsidRPr="00C636EC">
              <w:rPr>
                <w:rFonts w:asciiTheme="minorHAnsi" w:hAnsiTheme="minorHAnsi"/>
                <w:sz w:val="22"/>
                <w:szCs w:val="22"/>
              </w:rPr>
              <w:t xml:space="preserve"> o dofinansowanie, pod warunkiem, że wydatki te odnoszą się do okresu realizacji projektu oraz zostaną uw</w:t>
            </w:r>
            <w:r w:rsidR="001017C8" w:rsidRPr="00C636EC">
              <w:rPr>
                <w:rFonts w:asciiTheme="minorHAnsi" w:hAnsiTheme="minorHAnsi"/>
                <w:sz w:val="22"/>
                <w:szCs w:val="22"/>
              </w:rPr>
              <w:t>zględnione we wniosku o płatność</w:t>
            </w:r>
            <w:r w:rsidRPr="00C636EC">
              <w:rPr>
                <w:rFonts w:asciiTheme="minorHAnsi" w:hAnsiTheme="minorHAnsi"/>
                <w:sz w:val="22"/>
                <w:szCs w:val="22"/>
              </w:rPr>
              <w:t xml:space="preserve"> końcową.  </w:t>
            </w:r>
          </w:p>
          <w:p w14:paraId="0318B5CE" w14:textId="2B035609" w:rsidR="00603CA5" w:rsidRPr="00694504" w:rsidRDefault="00603CA5" w:rsidP="00966B46">
            <w:pPr>
              <w:spacing w:line="276" w:lineRule="auto"/>
              <w:jc w:val="both"/>
              <w:rPr>
                <w:rFonts w:asciiTheme="minorHAnsi" w:hAnsiTheme="minorHAnsi"/>
                <w:color w:val="FF0000"/>
                <w:sz w:val="22"/>
                <w:szCs w:val="22"/>
              </w:rPr>
            </w:pPr>
          </w:p>
        </w:tc>
      </w:tr>
      <w:tr w:rsidR="000C4CC7" w:rsidRPr="000C4CC7" w14:paraId="2D01BC36" w14:textId="77777777" w:rsidTr="000C4CC7">
        <w:tc>
          <w:tcPr>
            <w:tcW w:w="645" w:type="dxa"/>
            <w:shd w:val="clear" w:color="auto" w:fill="auto"/>
          </w:tcPr>
          <w:p w14:paraId="2A8E5F7F" w14:textId="77777777" w:rsidR="00604B26" w:rsidRPr="00074929" w:rsidRDefault="004B21FF" w:rsidP="009523E1">
            <w:pPr>
              <w:autoSpaceDE w:val="0"/>
              <w:autoSpaceDN w:val="0"/>
              <w:adjustRightInd w:val="0"/>
              <w:spacing w:line="276" w:lineRule="auto"/>
              <w:rPr>
                <w:rFonts w:ascii="Calibri" w:hAnsi="Calibri"/>
                <w:sz w:val="22"/>
                <w:szCs w:val="22"/>
                <w:highlight w:val="yellow"/>
              </w:rPr>
            </w:pPr>
            <w:r w:rsidRPr="00074929">
              <w:rPr>
                <w:rFonts w:ascii="Calibri" w:hAnsi="Calibri"/>
                <w:sz w:val="22"/>
                <w:szCs w:val="22"/>
              </w:rPr>
              <w:t>12.</w:t>
            </w:r>
          </w:p>
        </w:tc>
        <w:tc>
          <w:tcPr>
            <w:tcW w:w="2305" w:type="dxa"/>
            <w:shd w:val="clear" w:color="auto" w:fill="auto"/>
          </w:tcPr>
          <w:p w14:paraId="32F242E2" w14:textId="6BFD5811" w:rsidR="00604B26" w:rsidRPr="00074929" w:rsidRDefault="00346997" w:rsidP="009523E1">
            <w:pPr>
              <w:autoSpaceDE w:val="0"/>
              <w:autoSpaceDN w:val="0"/>
              <w:adjustRightInd w:val="0"/>
              <w:spacing w:line="276" w:lineRule="auto"/>
              <w:rPr>
                <w:rFonts w:ascii="Calibri" w:hAnsi="Calibri"/>
                <w:b/>
                <w:sz w:val="22"/>
                <w:szCs w:val="22"/>
              </w:rPr>
            </w:pPr>
            <w:r w:rsidRPr="00074929">
              <w:rPr>
                <w:rFonts w:ascii="Calibri" w:hAnsi="Calibri" w:cs="Arial"/>
                <w:b/>
                <w:sz w:val="22"/>
                <w:szCs w:val="22"/>
              </w:rPr>
              <w:t>Warunki szczegółowe</w:t>
            </w:r>
          </w:p>
        </w:tc>
        <w:tc>
          <w:tcPr>
            <w:tcW w:w="7513" w:type="dxa"/>
            <w:shd w:val="clear" w:color="auto" w:fill="auto"/>
            <w:vAlign w:val="center"/>
          </w:tcPr>
          <w:p w14:paraId="1A69031E" w14:textId="669DAE1F" w:rsidR="002F4AE6" w:rsidRPr="002F4AE6" w:rsidRDefault="00194328" w:rsidP="002F77A3">
            <w:pPr>
              <w:tabs>
                <w:tab w:val="left" w:pos="361"/>
              </w:tabs>
              <w:spacing w:after="120" w:line="276" w:lineRule="auto"/>
              <w:ind w:left="346" w:hanging="357"/>
              <w:jc w:val="both"/>
              <w:rPr>
                <w:rFonts w:asciiTheme="minorHAnsi" w:hAnsiTheme="minorHAnsi"/>
                <w:sz w:val="22"/>
                <w:szCs w:val="22"/>
              </w:rPr>
            </w:pPr>
            <w:r w:rsidRPr="00B31943">
              <w:rPr>
                <w:rFonts w:asciiTheme="minorHAnsi" w:hAnsiTheme="minorHAnsi"/>
                <w:sz w:val="22"/>
                <w:szCs w:val="22"/>
              </w:rPr>
              <w:t>1a)</w:t>
            </w:r>
            <w:r w:rsidR="00134D08">
              <w:rPr>
                <w:rFonts w:asciiTheme="minorHAnsi" w:hAnsiTheme="minorHAnsi"/>
                <w:sz w:val="22"/>
                <w:szCs w:val="22"/>
              </w:rPr>
              <w:t xml:space="preserve"> </w:t>
            </w:r>
            <w:r w:rsidR="00090A8E" w:rsidRPr="00B31943">
              <w:rPr>
                <w:rFonts w:asciiTheme="minorHAnsi" w:hAnsiTheme="minorHAnsi"/>
                <w:b/>
                <w:sz w:val="22"/>
                <w:szCs w:val="22"/>
              </w:rPr>
              <w:t xml:space="preserve">Działania świadomościowe </w:t>
            </w:r>
            <w:r w:rsidR="006855E5" w:rsidRPr="00B31943">
              <w:rPr>
                <w:rFonts w:asciiTheme="minorHAnsi" w:hAnsiTheme="minorHAnsi"/>
                <w:b/>
                <w:sz w:val="22"/>
                <w:szCs w:val="22"/>
              </w:rPr>
              <w:t>stanowiące zadanie merytoryczne</w:t>
            </w:r>
            <w:r w:rsidR="002F4AE6">
              <w:rPr>
                <w:rFonts w:asciiTheme="minorHAnsi" w:hAnsiTheme="minorHAnsi"/>
                <w:sz w:val="22"/>
                <w:szCs w:val="22"/>
              </w:rPr>
              <w:t xml:space="preserve"> </w:t>
            </w:r>
            <w:r w:rsidR="00090A8E" w:rsidRPr="00B31943">
              <w:rPr>
                <w:rFonts w:asciiTheme="minorHAnsi" w:hAnsiTheme="minorHAnsi"/>
                <w:sz w:val="22"/>
                <w:szCs w:val="22"/>
              </w:rPr>
              <w:t>(</w:t>
            </w:r>
            <w:r w:rsidR="006855E5" w:rsidRPr="00B31943">
              <w:rPr>
                <w:rFonts w:asciiTheme="minorHAnsi" w:hAnsiTheme="minorHAnsi"/>
                <w:sz w:val="22"/>
                <w:szCs w:val="22"/>
              </w:rPr>
              <w:t xml:space="preserve">np. </w:t>
            </w:r>
            <w:r w:rsidR="00090A8E" w:rsidRPr="00B31943">
              <w:rPr>
                <w:rFonts w:asciiTheme="minorHAnsi" w:hAnsiTheme="minorHAnsi"/>
                <w:sz w:val="22"/>
                <w:szCs w:val="22"/>
              </w:rPr>
              <w:t>kampanie informacyjne i działania upowszechniające)</w:t>
            </w:r>
            <w:r w:rsidR="00FA30BB" w:rsidRPr="00B31943">
              <w:rPr>
                <w:rFonts w:asciiTheme="minorHAnsi" w:hAnsiTheme="minorHAnsi"/>
                <w:sz w:val="22"/>
                <w:szCs w:val="22"/>
              </w:rPr>
              <w:t xml:space="preserve"> </w:t>
            </w:r>
            <w:r w:rsidR="00090A8E" w:rsidRPr="00B31943">
              <w:rPr>
                <w:rFonts w:asciiTheme="minorHAnsi" w:hAnsiTheme="minorHAnsi"/>
                <w:sz w:val="22"/>
                <w:szCs w:val="22"/>
              </w:rPr>
              <w:t xml:space="preserve">w ramach działania </w:t>
            </w:r>
            <w:r w:rsidR="00915E9C" w:rsidRPr="00B31943">
              <w:rPr>
                <w:rFonts w:asciiTheme="minorHAnsi" w:hAnsiTheme="minorHAnsi"/>
                <w:sz w:val="22"/>
                <w:szCs w:val="22"/>
              </w:rPr>
              <w:t>7</w:t>
            </w:r>
            <w:r w:rsidR="00090A8E" w:rsidRPr="00B31943">
              <w:rPr>
                <w:rFonts w:asciiTheme="minorHAnsi" w:hAnsiTheme="minorHAnsi"/>
                <w:sz w:val="22"/>
                <w:szCs w:val="22"/>
              </w:rPr>
              <w:t>.</w:t>
            </w:r>
            <w:r w:rsidR="00B31943" w:rsidRPr="00B31943">
              <w:rPr>
                <w:rFonts w:asciiTheme="minorHAnsi" w:hAnsiTheme="minorHAnsi"/>
                <w:sz w:val="22"/>
                <w:szCs w:val="22"/>
              </w:rPr>
              <w:t>5</w:t>
            </w:r>
            <w:r w:rsidR="00090A8E" w:rsidRPr="00B31943">
              <w:rPr>
                <w:rFonts w:asciiTheme="minorHAnsi" w:hAnsiTheme="minorHAnsi"/>
                <w:sz w:val="22"/>
                <w:szCs w:val="22"/>
              </w:rPr>
              <w:t xml:space="preserve"> będą możliwe do finansowania jedynie jeśli będą stanowić </w:t>
            </w:r>
            <w:r w:rsidR="00062195" w:rsidRPr="00B31943">
              <w:rPr>
                <w:rFonts w:asciiTheme="minorHAnsi" w:hAnsiTheme="minorHAnsi"/>
                <w:sz w:val="22"/>
                <w:szCs w:val="22"/>
              </w:rPr>
              <w:t xml:space="preserve">część </w:t>
            </w:r>
            <w:r w:rsidR="00090A8E" w:rsidRPr="00B31943">
              <w:rPr>
                <w:rFonts w:asciiTheme="minorHAnsi" w:hAnsiTheme="minorHAnsi"/>
                <w:sz w:val="22"/>
                <w:szCs w:val="22"/>
              </w:rPr>
              <w:t>projektu i będą uzupełniać działan</w:t>
            </w:r>
            <w:r w:rsidR="00727D22">
              <w:rPr>
                <w:rFonts w:asciiTheme="minorHAnsi" w:hAnsiTheme="minorHAnsi"/>
                <w:sz w:val="22"/>
                <w:szCs w:val="22"/>
              </w:rPr>
              <w:t>ia o charakterze wdrożeniowym w </w:t>
            </w:r>
            <w:r w:rsidR="00090A8E" w:rsidRPr="00B31943">
              <w:rPr>
                <w:rFonts w:asciiTheme="minorHAnsi" w:hAnsiTheme="minorHAnsi"/>
                <w:sz w:val="22"/>
                <w:szCs w:val="22"/>
              </w:rPr>
              <w:t>ramach tego projektu</w:t>
            </w:r>
            <w:r w:rsidR="00134D08">
              <w:rPr>
                <w:rFonts w:asciiTheme="minorHAnsi" w:hAnsiTheme="minorHAnsi"/>
                <w:sz w:val="22"/>
                <w:szCs w:val="22"/>
              </w:rPr>
              <w:t xml:space="preserve"> </w:t>
            </w:r>
            <w:r w:rsidR="004D50D9">
              <w:rPr>
                <w:rFonts w:asciiTheme="minorHAnsi" w:hAnsiTheme="minorHAnsi"/>
                <w:sz w:val="22"/>
                <w:szCs w:val="22"/>
              </w:rPr>
              <w:br/>
            </w:r>
            <w:r w:rsidR="002F4AE6" w:rsidRPr="002F4AE6">
              <w:rPr>
                <w:rFonts w:asciiTheme="minorHAnsi" w:hAnsiTheme="minorHAnsi"/>
                <w:sz w:val="22"/>
                <w:szCs w:val="22"/>
              </w:rPr>
              <w:t xml:space="preserve">z zastrzeżeniem iż nie mogą przekroczyć </w:t>
            </w:r>
            <w:r w:rsidR="002F4AE6" w:rsidRPr="00073FD8">
              <w:rPr>
                <w:rFonts w:asciiTheme="minorHAnsi" w:hAnsiTheme="minorHAnsi"/>
                <w:b/>
                <w:sz w:val="22"/>
                <w:szCs w:val="22"/>
              </w:rPr>
              <w:t>10 % kosztów kwalifikowalnych</w:t>
            </w:r>
            <w:r w:rsidR="002F4AE6" w:rsidRPr="002F4AE6">
              <w:rPr>
                <w:rFonts w:asciiTheme="minorHAnsi" w:hAnsiTheme="minorHAnsi"/>
                <w:sz w:val="22"/>
                <w:szCs w:val="22"/>
              </w:rPr>
              <w:t>.</w:t>
            </w:r>
          </w:p>
          <w:p w14:paraId="2DEFF85B" w14:textId="5794F400" w:rsidR="00525468" w:rsidRDefault="00194328" w:rsidP="002F77A3">
            <w:pPr>
              <w:spacing w:after="120" w:line="276" w:lineRule="auto"/>
              <w:ind w:left="346" w:hanging="357"/>
              <w:jc w:val="both"/>
              <w:rPr>
                <w:rFonts w:asciiTheme="minorHAnsi" w:hAnsiTheme="minorHAnsi"/>
                <w:sz w:val="22"/>
                <w:szCs w:val="22"/>
              </w:rPr>
            </w:pPr>
            <w:r w:rsidRPr="00074929">
              <w:rPr>
                <w:rFonts w:asciiTheme="minorHAnsi" w:hAnsiTheme="minorHAnsi"/>
                <w:sz w:val="22"/>
                <w:szCs w:val="22"/>
              </w:rPr>
              <w:t xml:space="preserve">1b) </w:t>
            </w:r>
            <w:r w:rsidRPr="00074929">
              <w:rPr>
                <w:rFonts w:asciiTheme="minorHAnsi" w:hAnsiTheme="minorHAnsi"/>
                <w:b/>
                <w:sz w:val="22"/>
                <w:szCs w:val="22"/>
              </w:rPr>
              <w:t>Działania</w:t>
            </w:r>
            <w:r w:rsidR="00182B53" w:rsidRPr="00074929">
              <w:rPr>
                <w:rFonts w:asciiTheme="minorHAnsi" w:hAnsiTheme="minorHAnsi"/>
                <w:b/>
                <w:sz w:val="22"/>
                <w:szCs w:val="22"/>
              </w:rPr>
              <w:t xml:space="preserve"> </w:t>
            </w:r>
            <w:proofErr w:type="spellStart"/>
            <w:r w:rsidR="00182B53" w:rsidRPr="00074929">
              <w:rPr>
                <w:rFonts w:asciiTheme="minorHAnsi" w:hAnsiTheme="minorHAnsi"/>
                <w:b/>
                <w:sz w:val="22"/>
                <w:szCs w:val="22"/>
              </w:rPr>
              <w:t>informacyjno</w:t>
            </w:r>
            <w:proofErr w:type="spellEnd"/>
            <w:r w:rsidR="00182B53" w:rsidRPr="00074929">
              <w:rPr>
                <w:rFonts w:asciiTheme="minorHAnsi" w:hAnsiTheme="minorHAnsi"/>
                <w:b/>
                <w:sz w:val="22"/>
                <w:szCs w:val="22"/>
              </w:rPr>
              <w:t xml:space="preserve"> – promocyjne projektu</w:t>
            </w:r>
            <w:r w:rsidR="00182B53" w:rsidRPr="00074929">
              <w:rPr>
                <w:rFonts w:asciiTheme="minorHAnsi" w:hAnsiTheme="minorHAnsi"/>
                <w:sz w:val="22"/>
                <w:szCs w:val="22"/>
              </w:rPr>
              <w:t xml:space="preserve"> (np. zakup materiałów promocyjnych i informacyjnych, zakup ogłoszeń prasowych) </w:t>
            </w:r>
            <w:r w:rsidR="00062195" w:rsidRPr="00074929">
              <w:rPr>
                <w:rFonts w:asciiTheme="minorHAnsi" w:hAnsiTheme="minorHAnsi"/>
                <w:b/>
                <w:sz w:val="22"/>
                <w:szCs w:val="22"/>
              </w:rPr>
              <w:t>możliwe są do ponoszenia jedynie w ramach kosztów pośrednich</w:t>
            </w:r>
            <w:r w:rsidR="00182B53" w:rsidRPr="00074929">
              <w:rPr>
                <w:rFonts w:asciiTheme="minorHAnsi" w:hAnsiTheme="minorHAnsi"/>
                <w:b/>
                <w:sz w:val="22"/>
                <w:szCs w:val="22"/>
              </w:rPr>
              <w:t xml:space="preserve"> projektu.</w:t>
            </w:r>
            <w:r w:rsidR="00182B53" w:rsidRPr="00074929">
              <w:rPr>
                <w:rFonts w:asciiTheme="minorHAnsi" w:hAnsiTheme="minorHAnsi"/>
                <w:sz w:val="22"/>
                <w:szCs w:val="22"/>
              </w:rPr>
              <w:t xml:space="preserve"> Niedopuszcz</w:t>
            </w:r>
            <w:r w:rsidR="00226A1B" w:rsidRPr="00074929">
              <w:rPr>
                <w:rFonts w:asciiTheme="minorHAnsi" w:hAnsiTheme="minorHAnsi"/>
                <w:sz w:val="22"/>
                <w:szCs w:val="22"/>
              </w:rPr>
              <w:t>a</w:t>
            </w:r>
            <w:r w:rsidR="00182B53" w:rsidRPr="00074929">
              <w:rPr>
                <w:rFonts w:asciiTheme="minorHAnsi" w:hAnsiTheme="minorHAnsi"/>
                <w:sz w:val="22"/>
                <w:szCs w:val="22"/>
              </w:rPr>
              <w:t>lna jest więc sytuacja, w której ww. koszty zostaną wskazane w ramach kosztów bezpośrednich.</w:t>
            </w:r>
          </w:p>
          <w:p w14:paraId="0411D635" w14:textId="147351E9" w:rsidR="00333E41" w:rsidRPr="00134D08" w:rsidRDefault="00074929" w:rsidP="002F77A3">
            <w:pPr>
              <w:pStyle w:val="Akapitzlist"/>
              <w:numPr>
                <w:ilvl w:val="0"/>
                <w:numId w:val="36"/>
              </w:numPr>
              <w:spacing w:after="120"/>
              <w:ind w:left="346"/>
              <w:rPr>
                <w:color w:val="auto"/>
              </w:rPr>
            </w:pPr>
            <w:r w:rsidRPr="00074929">
              <w:t>W ramach projektu możliwe będzie obj</w:t>
            </w:r>
            <w:r w:rsidR="005419E7">
              <w:t>ę</w:t>
            </w:r>
            <w:r w:rsidRPr="00074929">
              <w:t>cie wsparciem pracowników dużych przedsiębiorstw</w:t>
            </w:r>
            <w:r w:rsidRPr="00074929">
              <w:rPr>
                <w:vertAlign w:val="superscript"/>
              </w:rPr>
              <w:footnoteReference w:id="8"/>
            </w:r>
            <w:r w:rsidRPr="00074929">
              <w:t>.</w:t>
            </w:r>
          </w:p>
          <w:p w14:paraId="27AB6C4A" w14:textId="6B45903E" w:rsidR="00525468" w:rsidRPr="002F4AE6" w:rsidRDefault="00EF6D51" w:rsidP="002F77A3">
            <w:pPr>
              <w:pStyle w:val="Akapitzlist"/>
              <w:numPr>
                <w:ilvl w:val="0"/>
                <w:numId w:val="36"/>
              </w:numPr>
              <w:spacing w:after="120"/>
              <w:ind w:left="346"/>
            </w:pPr>
            <w:r w:rsidRPr="00EF6D51">
              <w:t xml:space="preserve">Realizacja projektu </w:t>
            </w:r>
            <w:r>
              <w:t>w zakresie szkoleń i kursów, staży i praktyk zawodowych</w:t>
            </w:r>
            <w:r w:rsidRPr="00EF6D51">
              <w:t>,</w:t>
            </w:r>
            <w:r>
              <w:t xml:space="preserve"> dodat</w:t>
            </w:r>
            <w:r w:rsidRPr="00EF6D51">
              <w:t>k</w:t>
            </w:r>
            <w:r>
              <w:t>u</w:t>
            </w:r>
            <w:r w:rsidRPr="00EF6D51">
              <w:t xml:space="preserve"> relokacyjn</w:t>
            </w:r>
            <w:r>
              <w:t>ego</w:t>
            </w:r>
            <w:r w:rsidRPr="00EF6D51">
              <w:t>, subsydiowane</w:t>
            </w:r>
            <w:r>
              <w:t>go</w:t>
            </w:r>
            <w:r w:rsidRPr="00EF6D51">
              <w:t xml:space="preserve"> zatrudnieni</w:t>
            </w:r>
            <w:r>
              <w:t>a</w:t>
            </w:r>
            <w:r w:rsidRPr="00EF6D51">
              <w:t xml:space="preserve"> </w:t>
            </w:r>
            <w:r w:rsidRPr="00134D08">
              <w:rPr>
                <w:u w:val="single"/>
              </w:rPr>
              <w:t>musi być zgodna</w:t>
            </w:r>
            <w:r w:rsidRPr="00EF6D51">
              <w:t xml:space="preserve"> </w:t>
            </w:r>
            <w:r w:rsidR="004D50D9">
              <w:br/>
            </w:r>
            <w:r w:rsidRPr="00EF6D51">
              <w:t>z zapisami</w:t>
            </w:r>
            <w:r>
              <w:t xml:space="preserve"> dokumentu pn. </w:t>
            </w:r>
            <w:r w:rsidRPr="00134D08">
              <w:rPr>
                <w:i/>
              </w:rPr>
              <w:t xml:space="preserve">Standardy jakościowe i zasady realizacji wsparcia </w:t>
            </w:r>
            <w:r w:rsidR="004D50D9">
              <w:rPr>
                <w:i/>
              </w:rPr>
              <w:br/>
            </w:r>
            <w:r w:rsidRPr="00134D08">
              <w:rPr>
                <w:i/>
              </w:rPr>
              <w:t xml:space="preserve">w programie </w:t>
            </w:r>
            <w:proofErr w:type="spellStart"/>
            <w:r w:rsidRPr="00134D08">
              <w:rPr>
                <w:i/>
              </w:rPr>
              <w:t>outplacementowym</w:t>
            </w:r>
            <w:proofErr w:type="spellEnd"/>
            <w:r w:rsidRPr="00134D08">
              <w:rPr>
                <w:i/>
              </w:rPr>
              <w:t xml:space="preserve"> w ramach Działania 7.5 Szkolenia, doradztwo dla przedsiębiorstw i pracowników przedsiębiorstw oraz adaptacyjność przedsiębiorstw - szkolenia i </w:t>
            </w:r>
            <w:proofErr w:type="spellStart"/>
            <w:r w:rsidRPr="00134D08">
              <w:rPr>
                <w:i/>
              </w:rPr>
              <w:t>kursy,staże</w:t>
            </w:r>
            <w:proofErr w:type="spellEnd"/>
            <w:r w:rsidRPr="00134D08">
              <w:rPr>
                <w:i/>
              </w:rPr>
              <w:t xml:space="preserve"> i praktyki </w:t>
            </w:r>
            <w:proofErr w:type="spellStart"/>
            <w:r w:rsidRPr="00134D08">
              <w:rPr>
                <w:i/>
              </w:rPr>
              <w:t>zawodowe,dodatek</w:t>
            </w:r>
            <w:proofErr w:type="spellEnd"/>
            <w:r w:rsidRPr="00134D08">
              <w:rPr>
                <w:i/>
              </w:rPr>
              <w:t xml:space="preserve"> relokacyjny, subsydiowane zatrudnienie</w:t>
            </w:r>
            <w:r w:rsidRPr="00EF6D51">
              <w:t>, który</w:t>
            </w:r>
            <w:r>
              <w:t xml:space="preserve"> stanowi załącznik</w:t>
            </w:r>
            <w:r w:rsidR="004D50D9">
              <w:t xml:space="preserve"> </w:t>
            </w:r>
            <w:r w:rsidR="008D6554" w:rsidRPr="00134D08">
              <w:rPr>
                <w:color w:val="auto"/>
              </w:rPr>
              <w:t>do umowy/decyzji o dofinansowanie projektu (</w:t>
            </w:r>
            <w:r w:rsidR="002F77A3">
              <w:rPr>
                <w:color w:val="auto"/>
              </w:rPr>
              <w:t xml:space="preserve">umowa/decyzja </w:t>
            </w:r>
            <w:r w:rsidR="008657CE">
              <w:rPr>
                <w:color w:val="auto"/>
              </w:rPr>
              <w:br/>
            </w:r>
            <w:r w:rsidR="002F77A3">
              <w:rPr>
                <w:color w:val="auto"/>
              </w:rPr>
              <w:t xml:space="preserve">o </w:t>
            </w:r>
            <w:proofErr w:type="spellStart"/>
            <w:r w:rsidR="002F77A3">
              <w:rPr>
                <w:color w:val="auto"/>
              </w:rPr>
              <w:t>dofnansowanie</w:t>
            </w:r>
            <w:proofErr w:type="spellEnd"/>
            <w:r w:rsidR="002F77A3">
              <w:rPr>
                <w:color w:val="auto"/>
              </w:rPr>
              <w:t xml:space="preserve"> projektu stanowi </w:t>
            </w:r>
            <w:r w:rsidR="008D6554" w:rsidRPr="00134D08">
              <w:rPr>
                <w:color w:val="auto"/>
              </w:rPr>
              <w:t xml:space="preserve">załącznik nr 6 do </w:t>
            </w:r>
            <w:proofErr w:type="spellStart"/>
            <w:r w:rsidR="008D6554" w:rsidRPr="00134D08">
              <w:rPr>
                <w:color w:val="auto"/>
              </w:rPr>
              <w:t>nieniejszego</w:t>
            </w:r>
            <w:proofErr w:type="spellEnd"/>
            <w:r w:rsidR="008D6554" w:rsidRPr="00134D08">
              <w:rPr>
                <w:color w:val="auto"/>
              </w:rPr>
              <w:t xml:space="preserve"> Regulaminu).</w:t>
            </w:r>
          </w:p>
          <w:p w14:paraId="58899A80" w14:textId="66BB9B79" w:rsidR="002D2886" w:rsidRDefault="00EF6D51" w:rsidP="002F77A3">
            <w:pPr>
              <w:pStyle w:val="Akapitzlist"/>
              <w:numPr>
                <w:ilvl w:val="0"/>
                <w:numId w:val="36"/>
              </w:numPr>
              <w:spacing w:after="120"/>
              <w:ind w:left="346"/>
              <w:rPr>
                <w:color w:val="auto"/>
              </w:rPr>
            </w:pPr>
            <w:r w:rsidRPr="00EF6D51">
              <w:t>Realizacja projektu w zakresie</w:t>
            </w:r>
            <w:r w:rsidRPr="00525468">
              <w:rPr>
                <w:rFonts w:ascii="Times New Roman" w:hAnsi="Times New Roman" w:cs="Times New Roman"/>
                <w:sz w:val="24"/>
                <w:szCs w:val="24"/>
                <w:lang w:eastAsia="pl-PL"/>
              </w:rPr>
              <w:t xml:space="preserve"> </w:t>
            </w:r>
            <w:r w:rsidRPr="00EF6D51">
              <w:t>wsparcia finansowego na rozpoczęcie działalności gospodarczej/tworzenie miejsc pracy w przedsiębiorstwach społecznych</w:t>
            </w:r>
            <w:r w:rsidRPr="00525468">
              <w:rPr>
                <w:rFonts w:ascii="Times New Roman" w:hAnsi="Times New Roman" w:cs="Times New Roman"/>
                <w:sz w:val="24"/>
                <w:szCs w:val="24"/>
                <w:lang w:eastAsia="pl-PL"/>
              </w:rPr>
              <w:t xml:space="preserve"> </w:t>
            </w:r>
            <w:r w:rsidRPr="00525468">
              <w:rPr>
                <w:u w:val="single"/>
              </w:rPr>
              <w:t>musi być zgodna</w:t>
            </w:r>
            <w:r w:rsidRPr="00EF6D51">
              <w:t xml:space="preserve"> z zapisami dokumentu pn. </w:t>
            </w:r>
            <w:r w:rsidRPr="00525468">
              <w:rPr>
                <w:i/>
              </w:rPr>
              <w:t xml:space="preserve">Standardy jakościowe i zasady realizacji wsparcia w programie </w:t>
            </w:r>
            <w:proofErr w:type="spellStart"/>
            <w:r w:rsidRPr="00525468">
              <w:rPr>
                <w:i/>
              </w:rPr>
              <w:t>outplacementowym</w:t>
            </w:r>
            <w:proofErr w:type="spellEnd"/>
            <w:r w:rsidRPr="00525468">
              <w:rPr>
                <w:i/>
              </w:rPr>
              <w:t xml:space="preserve"> w ramach Działania 7.5 Szkolenia, doradztwo dla przedsiębiorstw i pracowników przedsiębiorstw oraz adaptacyjność przedsiębiorstw wsparcie finansowe na rozpoczęcie działalności gospodarczej/tworzenie miejsc pracy </w:t>
            </w:r>
            <w:r w:rsidR="004D50D9">
              <w:rPr>
                <w:i/>
              </w:rPr>
              <w:br/>
            </w:r>
            <w:r w:rsidRPr="00525468">
              <w:rPr>
                <w:i/>
              </w:rPr>
              <w:t xml:space="preserve">w przedsiębiorstwach społecznych, </w:t>
            </w:r>
            <w:r w:rsidR="002F77A3">
              <w:rPr>
                <w:color w:val="auto"/>
              </w:rPr>
              <w:t xml:space="preserve">który stanowi załącznik </w:t>
            </w:r>
            <w:r w:rsidR="008D6554" w:rsidRPr="002F4AE6">
              <w:rPr>
                <w:color w:val="auto"/>
              </w:rPr>
              <w:t>do umowy/decyzji o dofinansowanie</w:t>
            </w:r>
            <w:r w:rsidR="00FC74F4" w:rsidRPr="002F4AE6">
              <w:rPr>
                <w:color w:val="auto"/>
              </w:rPr>
              <w:t xml:space="preserve"> projektu (</w:t>
            </w:r>
            <w:r w:rsidR="002F77A3">
              <w:rPr>
                <w:color w:val="auto"/>
              </w:rPr>
              <w:t xml:space="preserve">umowa/decyzja o dofinansowanie projektu stanowi </w:t>
            </w:r>
            <w:r w:rsidR="00FC74F4" w:rsidRPr="002F4AE6">
              <w:rPr>
                <w:color w:val="auto"/>
              </w:rPr>
              <w:t>załącznik nr 6 do ni</w:t>
            </w:r>
            <w:r w:rsidR="008D6554" w:rsidRPr="002F4AE6">
              <w:rPr>
                <w:color w:val="auto"/>
              </w:rPr>
              <w:t>niejszego Regulaminu).</w:t>
            </w:r>
          </w:p>
          <w:p w14:paraId="51DD1FDD" w14:textId="74383C09" w:rsidR="00294881" w:rsidRPr="002F4AE6" w:rsidRDefault="00FC74F4" w:rsidP="002F77A3">
            <w:pPr>
              <w:pStyle w:val="Akapitzlist"/>
              <w:numPr>
                <w:ilvl w:val="0"/>
                <w:numId w:val="36"/>
              </w:numPr>
              <w:spacing w:after="120"/>
              <w:ind w:left="346"/>
              <w:rPr>
                <w:color w:val="auto"/>
              </w:rPr>
            </w:pPr>
            <w:r>
              <w:t>W przypadku pracowników zagroż</w:t>
            </w:r>
            <w:r w:rsidR="002D2886">
              <w:t xml:space="preserve">onych zwolnieniem lub przewidzianych do zwolnienia </w:t>
            </w:r>
            <w:r>
              <w:t xml:space="preserve">wsparcie w pierwszej kolejności powinno obejmować poradnictwo zawodowe, a także szkolenia i doradztwo przygotowujące do zmiany zawodu </w:t>
            </w:r>
            <w:r w:rsidR="004D50D9">
              <w:br/>
            </w:r>
            <w:r>
              <w:t xml:space="preserve">i zdobycia nowych kompetencji </w:t>
            </w:r>
            <w:r w:rsidR="00294881">
              <w:t xml:space="preserve">i </w:t>
            </w:r>
            <w:r>
              <w:t>kwalifi</w:t>
            </w:r>
            <w:r w:rsidR="00294881">
              <w:t>kacji zawodowych.</w:t>
            </w:r>
          </w:p>
          <w:p w14:paraId="0C0F0F7A" w14:textId="77777777" w:rsidR="00061792" w:rsidRPr="002F4AE6" w:rsidRDefault="00294881" w:rsidP="002F77A3">
            <w:pPr>
              <w:pStyle w:val="Akapitzlist"/>
              <w:numPr>
                <w:ilvl w:val="0"/>
                <w:numId w:val="36"/>
              </w:numPr>
              <w:spacing w:after="120"/>
              <w:ind w:left="346"/>
              <w:rPr>
                <w:color w:val="auto"/>
              </w:rPr>
            </w:pPr>
            <w:r>
              <w:t xml:space="preserve">Udzielenie wsparcia finansowego na rozpoczęcie własnej działalności gospodarczej powinno zostać poprzedzone szczegółową analizą pod kątem osiągnięcia finalnego efektu zastosowania instrumentu w kontekście realizacji zakładanych celów projektu, a także efektywności kosztowej udzielonego wsparcia. </w:t>
            </w:r>
          </w:p>
          <w:p w14:paraId="14290D47" w14:textId="7A83B276" w:rsidR="00A00619" w:rsidRPr="008053FB" w:rsidRDefault="0057286B" w:rsidP="002F77A3">
            <w:pPr>
              <w:pStyle w:val="Akapitzlist"/>
              <w:numPr>
                <w:ilvl w:val="0"/>
                <w:numId w:val="36"/>
              </w:numPr>
              <w:spacing w:after="120"/>
              <w:ind w:left="346"/>
              <w:rPr>
                <w:rFonts w:cs="Arial"/>
              </w:rPr>
            </w:pPr>
            <w:r w:rsidRPr="00074929">
              <w:t xml:space="preserve">Realizacja projektu </w:t>
            </w:r>
            <w:r w:rsidRPr="00061792">
              <w:rPr>
                <w:u w:val="single"/>
              </w:rPr>
              <w:t>musi zostać rozpoczęta</w:t>
            </w:r>
            <w:r w:rsidRPr="00074929">
              <w:t xml:space="preserve"> </w:t>
            </w:r>
            <w:r w:rsidR="00074929" w:rsidRPr="002F77A3">
              <w:rPr>
                <w:b/>
              </w:rPr>
              <w:t xml:space="preserve">nie później niż miesiąc od </w:t>
            </w:r>
            <w:r w:rsidRPr="002F77A3">
              <w:rPr>
                <w:b/>
              </w:rPr>
              <w:t>orientacyjnej daty rozstrzygnięcia konkursu</w:t>
            </w:r>
            <w:r w:rsidRPr="00074929">
              <w:t>, wskazanej w pkt 8 niniejszego Regulaminu.</w:t>
            </w:r>
          </w:p>
          <w:p w14:paraId="1CAB5255" w14:textId="4D785EBB" w:rsidR="008053FB" w:rsidRPr="008053FB" w:rsidRDefault="008053FB" w:rsidP="002F77A3">
            <w:pPr>
              <w:pStyle w:val="Akapitzlist"/>
              <w:numPr>
                <w:ilvl w:val="0"/>
                <w:numId w:val="36"/>
              </w:numPr>
              <w:spacing w:after="120"/>
              <w:ind w:left="346"/>
              <w:rPr>
                <w:rFonts w:cs="Arial"/>
              </w:rPr>
            </w:pPr>
            <w:r w:rsidRPr="008053FB">
              <w:rPr>
                <w:rFonts w:cs="Arial"/>
              </w:rPr>
              <w:t xml:space="preserve">W ramach dostępnej alokacji dla wskaźnika produktu: </w:t>
            </w:r>
            <w:r w:rsidRPr="008053FB">
              <w:rPr>
                <w:rFonts w:cs="Arial"/>
                <w:i/>
                <w:iCs/>
              </w:rPr>
              <w:t>Liczba pracowników zagrożonych zwolnieniem z pracy oraz osób zwolnionych z przyczyn dotyczących zakładu pracy objętych wsparciem w programie</w:t>
            </w:r>
            <w:r w:rsidR="00C20537">
              <w:rPr>
                <w:rFonts w:cs="Arial"/>
              </w:rPr>
              <w:t xml:space="preserve"> zakłada się </w:t>
            </w:r>
            <w:proofErr w:type="spellStart"/>
            <w:r w:rsidR="00C20537">
              <w:rPr>
                <w:rFonts w:cs="Arial"/>
              </w:rPr>
              <w:t>osiagnięcie</w:t>
            </w:r>
            <w:proofErr w:type="spellEnd"/>
            <w:r w:rsidR="00C20537">
              <w:rPr>
                <w:rFonts w:cs="Arial"/>
              </w:rPr>
              <w:t xml:space="preserve"> </w:t>
            </w:r>
            <w:r w:rsidRPr="008053FB">
              <w:rPr>
                <w:rFonts w:cs="Arial"/>
              </w:rPr>
              <w:t>następującej wartości docelowej: 470 osób.</w:t>
            </w:r>
          </w:p>
          <w:p w14:paraId="6122290C" w14:textId="5CFCAEFD" w:rsidR="008053FB" w:rsidRPr="008053FB" w:rsidRDefault="008053FB" w:rsidP="002F77A3">
            <w:pPr>
              <w:pStyle w:val="Akapitzlist"/>
              <w:spacing w:after="120"/>
              <w:rPr>
                <w:rFonts w:cs="Arial"/>
              </w:rPr>
            </w:pPr>
            <w:r w:rsidRPr="008053FB">
              <w:rPr>
                <w:rFonts w:cs="Arial"/>
              </w:rPr>
              <w:t>W związku z powyższym  Wnioskodawca  powinien uwzględniać wartość docelową wskaźnika produktu p</w:t>
            </w:r>
            <w:r w:rsidR="00C20537">
              <w:rPr>
                <w:rFonts w:cs="Arial"/>
              </w:rPr>
              <w:t>roporcj</w:t>
            </w:r>
            <w:r w:rsidR="002F77A3">
              <w:rPr>
                <w:rFonts w:cs="Arial"/>
              </w:rPr>
              <w:t xml:space="preserve">onalnie do wnioskowanej </w:t>
            </w:r>
            <w:r w:rsidRPr="008053FB">
              <w:rPr>
                <w:rFonts w:cs="Arial"/>
              </w:rPr>
              <w:t>wartości dofinansowania</w:t>
            </w:r>
            <w:r>
              <w:rPr>
                <w:rFonts w:cs="Arial"/>
              </w:rPr>
              <w:t xml:space="preserve"> (w sytuacji gdy wartość projektu będzie równa kwocie alokacji Wnioskodawca musi założyć pełną realizację powyższego wskaźnika).</w:t>
            </w:r>
          </w:p>
          <w:p w14:paraId="713C2FC6" w14:textId="062FBE10" w:rsidR="00297F87" w:rsidRPr="00061792" w:rsidRDefault="00E06B83" w:rsidP="002F77A3">
            <w:pPr>
              <w:pStyle w:val="Akapitzlist"/>
              <w:numPr>
                <w:ilvl w:val="0"/>
                <w:numId w:val="36"/>
              </w:numPr>
              <w:spacing w:after="120"/>
              <w:ind w:left="346"/>
              <w:rPr>
                <w:rFonts w:cs="Arial"/>
              </w:rPr>
            </w:pPr>
            <w:r w:rsidRPr="00074929">
              <w:t xml:space="preserve">Pozostałe limity i ograniczenia w realizacji projektów niewskazane </w:t>
            </w:r>
            <w:r w:rsidR="00074929" w:rsidRPr="00074929">
              <w:br/>
            </w:r>
            <w:r w:rsidRPr="00074929">
              <w:t xml:space="preserve">w niniejszym Regulaminie dla działania </w:t>
            </w:r>
            <w:r w:rsidR="00CA6C91" w:rsidRPr="00074929">
              <w:t>7</w:t>
            </w:r>
            <w:r w:rsidRPr="00074929">
              <w:t>.</w:t>
            </w:r>
            <w:r w:rsidR="00074929">
              <w:t>5</w:t>
            </w:r>
            <w:r w:rsidRPr="00074929">
              <w:t xml:space="preserve"> określone są w pozostałych dokumentach IZ RPO WO niezbędnych dla przeprowadzenia procedury konkursowej, w tym w umowie</w:t>
            </w:r>
            <w:r w:rsidR="00120A33" w:rsidRPr="00074929">
              <w:t>/decyzji</w:t>
            </w:r>
            <w:r w:rsidRPr="00074929">
              <w:t xml:space="preserve"> o dofinansowanie.</w:t>
            </w:r>
          </w:p>
        </w:tc>
      </w:tr>
      <w:tr w:rsidR="00694504" w:rsidRPr="00694504" w14:paraId="63EA9EB2" w14:textId="77777777" w:rsidTr="000C4CC7">
        <w:tc>
          <w:tcPr>
            <w:tcW w:w="645" w:type="dxa"/>
            <w:shd w:val="clear" w:color="auto" w:fill="auto"/>
          </w:tcPr>
          <w:p w14:paraId="369E3211" w14:textId="53125BEE" w:rsidR="00446F4F" w:rsidRPr="00371A0C" w:rsidRDefault="004B21FF" w:rsidP="009523E1">
            <w:pPr>
              <w:autoSpaceDE w:val="0"/>
              <w:autoSpaceDN w:val="0"/>
              <w:adjustRightInd w:val="0"/>
              <w:spacing w:line="276" w:lineRule="auto"/>
              <w:rPr>
                <w:rFonts w:ascii="Calibri" w:hAnsi="Calibri"/>
                <w:sz w:val="22"/>
                <w:szCs w:val="22"/>
                <w:highlight w:val="yellow"/>
              </w:rPr>
            </w:pPr>
            <w:r w:rsidRPr="00371A0C">
              <w:rPr>
                <w:rFonts w:ascii="Calibri" w:hAnsi="Calibri"/>
                <w:sz w:val="22"/>
                <w:szCs w:val="22"/>
              </w:rPr>
              <w:t>13.</w:t>
            </w:r>
          </w:p>
        </w:tc>
        <w:tc>
          <w:tcPr>
            <w:tcW w:w="2305" w:type="dxa"/>
            <w:shd w:val="clear" w:color="auto" w:fill="auto"/>
          </w:tcPr>
          <w:p w14:paraId="6DF396D5" w14:textId="5FAF796A" w:rsidR="00446F4F" w:rsidRPr="00371A0C" w:rsidRDefault="00446F4F" w:rsidP="009523E1">
            <w:pPr>
              <w:autoSpaceDE w:val="0"/>
              <w:autoSpaceDN w:val="0"/>
              <w:adjustRightInd w:val="0"/>
              <w:spacing w:line="276" w:lineRule="auto"/>
              <w:rPr>
                <w:rFonts w:ascii="Calibri" w:hAnsi="Calibri"/>
                <w:b/>
                <w:sz w:val="22"/>
                <w:szCs w:val="22"/>
                <w:highlight w:val="yellow"/>
              </w:rPr>
            </w:pPr>
            <w:r w:rsidRPr="00371A0C">
              <w:rPr>
                <w:rFonts w:ascii="Calibri" w:hAnsi="Calibri"/>
                <w:b/>
                <w:sz w:val="22"/>
                <w:szCs w:val="22"/>
              </w:rPr>
              <w:t>Kryteria wyboru</w:t>
            </w:r>
            <w:r w:rsidR="001D0954" w:rsidRPr="00371A0C">
              <w:rPr>
                <w:rFonts w:ascii="Calibri" w:hAnsi="Calibri"/>
                <w:b/>
                <w:sz w:val="22"/>
                <w:szCs w:val="22"/>
              </w:rPr>
              <w:t xml:space="preserve"> </w:t>
            </w:r>
            <w:r w:rsidRPr="00371A0C">
              <w:rPr>
                <w:rFonts w:ascii="Calibri" w:hAnsi="Calibri"/>
                <w:b/>
                <w:sz w:val="22"/>
                <w:szCs w:val="22"/>
              </w:rPr>
              <w:t>projektów wraz z podaniem ich znaczenia</w:t>
            </w:r>
          </w:p>
        </w:tc>
        <w:tc>
          <w:tcPr>
            <w:tcW w:w="7513" w:type="dxa"/>
            <w:shd w:val="clear" w:color="auto" w:fill="auto"/>
            <w:vAlign w:val="center"/>
          </w:tcPr>
          <w:p w14:paraId="34EE4F5B" w14:textId="3E465A07" w:rsidR="00446F4F" w:rsidRPr="00371A0C" w:rsidRDefault="00F72747" w:rsidP="000D6065">
            <w:pPr>
              <w:pStyle w:val="Tekstpodstawowy2"/>
              <w:spacing w:line="276" w:lineRule="auto"/>
              <w:jc w:val="both"/>
              <w:rPr>
                <w:rFonts w:ascii="Calibri" w:hAnsi="Calibri"/>
                <w:i/>
                <w:sz w:val="22"/>
                <w:szCs w:val="22"/>
              </w:rPr>
            </w:pPr>
            <w:r w:rsidRPr="00371A0C">
              <w:rPr>
                <w:rFonts w:asciiTheme="minorHAnsi" w:hAnsiTheme="minorHAnsi"/>
                <w:sz w:val="22"/>
                <w:szCs w:val="22"/>
              </w:rPr>
              <w:t>KOP</w:t>
            </w:r>
            <w:r w:rsidR="00446F4F" w:rsidRPr="00371A0C">
              <w:rPr>
                <w:rFonts w:asciiTheme="minorHAnsi" w:hAnsiTheme="minorHAnsi"/>
                <w:sz w:val="22"/>
                <w:szCs w:val="22"/>
              </w:rPr>
              <w:t xml:space="preserve"> dokona oceny projektów w oparciu o zatwierdzone przez KM RPO WO 2014-2020</w:t>
            </w:r>
            <w:r w:rsidR="000D6065" w:rsidRPr="00371A0C">
              <w:rPr>
                <w:rFonts w:asciiTheme="minorHAnsi" w:hAnsiTheme="minorHAnsi"/>
                <w:sz w:val="22"/>
                <w:szCs w:val="22"/>
              </w:rPr>
              <w:t xml:space="preserve"> </w:t>
            </w:r>
            <w:r w:rsidR="000D6065" w:rsidRPr="00371A0C">
              <w:rPr>
                <w:rFonts w:ascii="Calibri" w:hAnsi="Calibri"/>
                <w:i/>
                <w:sz w:val="22"/>
                <w:szCs w:val="22"/>
              </w:rPr>
              <w:t xml:space="preserve">Kryteria wyboru projektów dla Działania </w:t>
            </w:r>
            <w:r w:rsidR="00371A0C" w:rsidRPr="00371A0C">
              <w:rPr>
                <w:rFonts w:ascii="Calibri" w:hAnsi="Calibri"/>
                <w:b/>
                <w:i/>
                <w:sz w:val="22"/>
                <w:szCs w:val="22"/>
              </w:rPr>
              <w:t>7.5 Szkolenia, doradztwo dla przedsiębiorców i pracowników przedsiębiorstw oraz adaptacyjność przedsiębiorstw</w:t>
            </w:r>
            <w:r w:rsidR="000D6065" w:rsidRPr="00371A0C">
              <w:rPr>
                <w:rFonts w:ascii="Calibri" w:hAnsi="Calibri"/>
                <w:i/>
                <w:sz w:val="22"/>
                <w:szCs w:val="22"/>
              </w:rPr>
              <w:t xml:space="preserve"> </w:t>
            </w:r>
            <w:r w:rsidR="000D6065" w:rsidRPr="002F77A3">
              <w:rPr>
                <w:rFonts w:ascii="Calibri" w:hAnsi="Calibri"/>
                <w:sz w:val="22"/>
                <w:szCs w:val="22"/>
              </w:rPr>
              <w:t>w ramach RPO WO 2014-2020</w:t>
            </w:r>
            <w:r w:rsidR="000D6065" w:rsidRPr="00371A0C">
              <w:rPr>
                <w:rFonts w:ascii="Calibri" w:hAnsi="Calibri"/>
                <w:i/>
                <w:sz w:val="22"/>
                <w:szCs w:val="22"/>
              </w:rPr>
              <w:t xml:space="preserve">, </w:t>
            </w:r>
            <w:r w:rsidR="00371A0C">
              <w:rPr>
                <w:rFonts w:ascii="Calibri" w:hAnsi="Calibri"/>
                <w:sz w:val="22"/>
                <w:szCs w:val="22"/>
              </w:rPr>
              <w:t>które stanowią załącznik nr 5</w:t>
            </w:r>
            <w:r w:rsidR="000D6065" w:rsidRPr="00371A0C">
              <w:rPr>
                <w:rFonts w:ascii="Calibri" w:hAnsi="Calibri"/>
                <w:sz w:val="22"/>
                <w:szCs w:val="22"/>
              </w:rPr>
              <w:t xml:space="preserve"> do niniejszego Regulaminu</w:t>
            </w:r>
            <w:r w:rsidR="00371A0C">
              <w:rPr>
                <w:rFonts w:ascii="Calibri" w:hAnsi="Calibri"/>
                <w:sz w:val="22"/>
                <w:szCs w:val="22"/>
              </w:rPr>
              <w:t>.</w:t>
            </w:r>
          </w:p>
          <w:p w14:paraId="6020CA90" w14:textId="02B76D41" w:rsidR="000D6065" w:rsidRPr="00371A0C" w:rsidRDefault="000D6065" w:rsidP="007B25C5">
            <w:pPr>
              <w:pStyle w:val="Tekstpodstawowy2"/>
              <w:spacing w:line="276" w:lineRule="auto"/>
              <w:jc w:val="both"/>
              <w:rPr>
                <w:rFonts w:asciiTheme="minorHAnsi" w:hAnsiTheme="minorHAnsi"/>
                <w:sz w:val="22"/>
                <w:szCs w:val="22"/>
              </w:rPr>
            </w:pPr>
            <w:r w:rsidRPr="00371A0C">
              <w:rPr>
                <w:rFonts w:asciiTheme="minorHAnsi" w:hAnsiTheme="minorHAnsi"/>
                <w:sz w:val="22"/>
                <w:szCs w:val="22"/>
              </w:rPr>
              <w:t xml:space="preserve">Szczegółowe informacje dotyczące znaczenia poszczególnych kryteriów wyboru projektów zostały </w:t>
            </w:r>
            <w:r w:rsidR="00B351CB" w:rsidRPr="00371A0C">
              <w:rPr>
                <w:rFonts w:asciiTheme="minorHAnsi" w:hAnsiTheme="minorHAnsi"/>
                <w:sz w:val="22"/>
                <w:szCs w:val="22"/>
              </w:rPr>
              <w:t>zawarte</w:t>
            </w:r>
            <w:r w:rsidRPr="00371A0C">
              <w:rPr>
                <w:rFonts w:asciiTheme="minorHAnsi" w:hAnsiTheme="minorHAnsi"/>
                <w:sz w:val="22"/>
                <w:szCs w:val="22"/>
              </w:rPr>
              <w:t xml:space="preserve"> w </w:t>
            </w:r>
            <w:r w:rsidR="00371A0C" w:rsidRPr="00371A0C">
              <w:rPr>
                <w:rFonts w:asciiTheme="minorHAnsi" w:hAnsiTheme="minorHAnsi"/>
                <w:sz w:val="22"/>
                <w:szCs w:val="22"/>
              </w:rPr>
              <w:t xml:space="preserve">załączniku nr 5 </w:t>
            </w:r>
            <w:r w:rsidR="00ED6655" w:rsidRPr="00371A0C">
              <w:rPr>
                <w:rFonts w:asciiTheme="minorHAnsi" w:hAnsiTheme="minorHAnsi"/>
                <w:sz w:val="22"/>
                <w:szCs w:val="22"/>
              </w:rPr>
              <w:t xml:space="preserve">do niniejszego Regulaminu </w:t>
            </w:r>
            <w:r w:rsidR="00B351CB" w:rsidRPr="00371A0C">
              <w:rPr>
                <w:rFonts w:asciiTheme="minorHAnsi" w:hAnsiTheme="minorHAnsi"/>
                <w:sz w:val="22"/>
                <w:szCs w:val="22"/>
              </w:rPr>
              <w:t>konkursu</w:t>
            </w:r>
            <w:r w:rsidR="00FA2613" w:rsidRPr="00371A0C">
              <w:rPr>
                <w:rFonts w:asciiTheme="minorHAnsi" w:hAnsiTheme="minorHAnsi"/>
                <w:sz w:val="22"/>
                <w:szCs w:val="22"/>
              </w:rPr>
              <w:t>.</w:t>
            </w:r>
            <w:r w:rsidR="00ED6655" w:rsidRPr="00371A0C">
              <w:rPr>
                <w:rFonts w:asciiTheme="minorHAnsi" w:hAnsiTheme="minorHAnsi"/>
                <w:sz w:val="22"/>
                <w:szCs w:val="22"/>
              </w:rPr>
              <w:t xml:space="preserve"> </w:t>
            </w:r>
            <w:r w:rsidR="00FA2613" w:rsidRPr="00371A0C">
              <w:rPr>
                <w:rFonts w:asciiTheme="minorHAnsi" w:hAnsiTheme="minorHAnsi"/>
                <w:sz w:val="22"/>
                <w:szCs w:val="22"/>
              </w:rPr>
              <w:t xml:space="preserve">Natomiast zasady oceny projektów wskazano w </w:t>
            </w:r>
            <w:r w:rsidR="00ED6655" w:rsidRPr="00371A0C">
              <w:rPr>
                <w:rFonts w:asciiTheme="minorHAnsi" w:hAnsiTheme="minorHAnsi"/>
                <w:i/>
                <w:sz w:val="22"/>
                <w:szCs w:val="22"/>
              </w:rPr>
              <w:t>Regulamin</w:t>
            </w:r>
            <w:r w:rsidR="00B351CB" w:rsidRPr="00371A0C">
              <w:rPr>
                <w:rFonts w:asciiTheme="minorHAnsi" w:hAnsiTheme="minorHAnsi"/>
                <w:i/>
                <w:sz w:val="22"/>
                <w:szCs w:val="22"/>
              </w:rPr>
              <w:t>ie</w:t>
            </w:r>
            <w:r w:rsidR="00ED6655" w:rsidRPr="00371A0C">
              <w:rPr>
                <w:rFonts w:asciiTheme="minorHAnsi" w:hAnsiTheme="minorHAnsi"/>
                <w:i/>
                <w:sz w:val="22"/>
                <w:szCs w:val="22"/>
              </w:rPr>
              <w:t xml:space="preserve"> pracy komisji oceny projektów oceniającej projekty w ramach EFS RPO WO 2014-2020</w:t>
            </w:r>
            <w:r w:rsidR="00B351CB" w:rsidRPr="00371A0C">
              <w:rPr>
                <w:rFonts w:asciiTheme="minorHAnsi" w:hAnsiTheme="minorHAnsi"/>
                <w:i/>
                <w:sz w:val="22"/>
                <w:szCs w:val="22"/>
              </w:rPr>
              <w:t>.</w:t>
            </w:r>
          </w:p>
          <w:p w14:paraId="473A26B2" w14:textId="3C28056E" w:rsidR="00446F4F" w:rsidRPr="00371A0C" w:rsidRDefault="001B26A0" w:rsidP="001F7CE0">
            <w:pPr>
              <w:spacing w:after="240" w:line="276" w:lineRule="auto"/>
              <w:jc w:val="both"/>
              <w:rPr>
                <w:rFonts w:ascii="Calibri" w:hAnsi="Calibri"/>
                <w:sz w:val="22"/>
                <w:szCs w:val="22"/>
              </w:rPr>
            </w:pPr>
            <w:r w:rsidRPr="00371A0C">
              <w:rPr>
                <w:rFonts w:ascii="Calibri" w:hAnsi="Calibri"/>
                <w:sz w:val="22"/>
                <w:szCs w:val="22"/>
              </w:rPr>
              <w:t>P</w:t>
            </w:r>
            <w:r w:rsidR="00446F4F" w:rsidRPr="00371A0C">
              <w:rPr>
                <w:rFonts w:ascii="Calibri" w:hAnsi="Calibri"/>
                <w:sz w:val="22"/>
                <w:szCs w:val="22"/>
              </w:rPr>
              <w:t>odczas oceny merytorycznej polityki horyzon</w:t>
            </w:r>
            <w:r w:rsidRPr="00371A0C">
              <w:rPr>
                <w:rFonts w:ascii="Calibri" w:hAnsi="Calibri"/>
                <w:sz w:val="22"/>
                <w:szCs w:val="22"/>
              </w:rPr>
              <w:t xml:space="preserve">talne zawarte </w:t>
            </w:r>
            <w:r w:rsidR="00446F4F" w:rsidRPr="00371A0C">
              <w:rPr>
                <w:rFonts w:ascii="Calibri" w:hAnsi="Calibri"/>
                <w:sz w:val="22"/>
                <w:szCs w:val="22"/>
              </w:rPr>
              <w:t>w kryterium horyzontalnym o charakterze bezwzględnym, tj.:</w:t>
            </w:r>
          </w:p>
          <w:p w14:paraId="1CEB62D1" w14:textId="1D5AF8D1" w:rsidR="00446F4F" w:rsidRPr="00371A0C" w:rsidRDefault="00446F4F" w:rsidP="00306356">
            <w:pPr>
              <w:numPr>
                <w:ilvl w:val="0"/>
                <w:numId w:val="2"/>
              </w:numPr>
              <w:spacing w:line="276" w:lineRule="auto"/>
              <w:rPr>
                <w:rFonts w:ascii="Calibri" w:hAnsi="Calibri"/>
                <w:sz w:val="22"/>
                <w:szCs w:val="22"/>
              </w:rPr>
            </w:pPr>
            <w:r w:rsidRPr="00371A0C">
              <w:rPr>
                <w:rFonts w:ascii="Calibri" w:hAnsi="Calibri"/>
                <w:sz w:val="22"/>
                <w:szCs w:val="22"/>
              </w:rPr>
              <w:t xml:space="preserve">Zgodność z prawodawstwem unijnym oraz właściwymi zasadami unijnymi </w:t>
            </w:r>
            <w:r w:rsidR="00127C83" w:rsidRPr="00371A0C">
              <w:rPr>
                <w:rFonts w:ascii="Calibri" w:hAnsi="Calibri"/>
                <w:sz w:val="22"/>
                <w:szCs w:val="22"/>
              </w:rPr>
              <w:t xml:space="preserve">           </w:t>
            </w:r>
            <w:r w:rsidRPr="00371A0C">
              <w:rPr>
                <w:rFonts w:ascii="Calibri" w:hAnsi="Calibri"/>
                <w:sz w:val="22"/>
                <w:szCs w:val="22"/>
              </w:rPr>
              <w:t>w tym:</w:t>
            </w:r>
          </w:p>
          <w:p w14:paraId="0D3AB1D6" w14:textId="1EF15DC6" w:rsidR="00446F4F" w:rsidRPr="00371A0C" w:rsidRDefault="009E6B3A" w:rsidP="00306356">
            <w:pPr>
              <w:numPr>
                <w:ilvl w:val="0"/>
                <w:numId w:val="3"/>
              </w:numPr>
              <w:spacing w:line="276" w:lineRule="auto"/>
              <w:rPr>
                <w:rFonts w:ascii="Calibri" w:hAnsi="Calibri"/>
                <w:sz w:val="22"/>
                <w:szCs w:val="22"/>
              </w:rPr>
            </w:pPr>
            <w:r w:rsidRPr="00371A0C">
              <w:rPr>
                <w:rFonts w:ascii="Calibri" w:hAnsi="Calibri"/>
                <w:sz w:val="22"/>
                <w:szCs w:val="22"/>
              </w:rPr>
              <w:t>Zasadą</w:t>
            </w:r>
            <w:r w:rsidR="00446F4F" w:rsidRPr="00371A0C">
              <w:rPr>
                <w:rFonts w:ascii="Calibri" w:hAnsi="Calibri"/>
                <w:sz w:val="22"/>
                <w:szCs w:val="22"/>
              </w:rPr>
              <w:t xml:space="preserve"> równości szans kobiet i mężczyzn,</w:t>
            </w:r>
          </w:p>
          <w:p w14:paraId="1FC52447" w14:textId="460828F1" w:rsidR="00446F4F" w:rsidRPr="00371A0C" w:rsidRDefault="009E6B3A" w:rsidP="00306356">
            <w:pPr>
              <w:numPr>
                <w:ilvl w:val="0"/>
                <w:numId w:val="3"/>
              </w:numPr>
              <w:spacing w:line="276" w:lineRule="auto"/>
              <w:rPr>
                <w:rFonts w:ascii="Calibri" w:hAnsi="Calibri"/>
                <w:sz w:val="22"/>
                <w:szCs w:val="22"/>
              </w:rPr>
            </w:pPr>
            <w:r w:rsidRPr="00371A0C">
              <w:rPr>
                <w:rFonts w:ascii="Calibri" w:hAnsi="Calibri"/>
                <w:sz w:val="22"/>
                <w:szCs w:val="22"/>
              </w:rPr>
              <w:t>Zasadą</w:t>
            </w:r>
            <w:r w:rsidR="00446F4F" w:rsidRPr="00371A0C">
              <w:rPr>
                <w:rFonts w:ascii="Calibri" w:hAnsi="Calibri"/>
                <w:sz w:val="22"/>
                <w:szCs w:val="22"/>
              </w:rPr>
              <w:t xml:space="preserve"> równości szans i niedyskryminacji w tym dostępności dla osób </w:t>
            </w:r>
            <w:r w:rsidR="00127C83" w:rsidRPr="00371A0C">
              <w:rPr>
                <w:rFonts w:ascii="Calibri" w:hAnsi="Calibri"/>
                <w:sz w:val="22"/>
                <w:szCs w:val="22"/>
              </w:rPr>
              <w:t xml:space="preserve">                </w:t>
            </w:r>
            <w:r w:rsidR="00446F4F" w:rsidRPr="00371A0C">
              <w:rPr>
                <w:rFonts w:ascii="Calibri" w:hAnsi="Calibri"/>
                <w:sz w:val="22"/>
                <w:szCs w:val="22"/>
              </w:rPr>
              <w:t>z niepełnosprawnościami oraz</w:t>
            </w:r>
          </w:p>
          <w:p w14:paraId="690D80D9" w14:textId="7DDB5D2B" w:rsidR="00446F4F" w:rsidRPr="00371A0C" w:rsidRDefault="009E6B3A" w:rsidP="00306356">
            <w:pPr>
              <w:numPr>
                <w:ilvl w:val="0"/>
                <w:numId w:val="3"/>
              </w:numPr>
              <w:spacing w:after="240" w:line="276" w:lineRule="auto"/>
              <w:ind w:left="714" w:hanging="357"/>
              <w:rPr>
                <w:rFonts w:ascii="Calibri" w:hAnsi="Calibri"/>
                <w:sz w:val="22"/>
                <w:szCs w:val="22"/>
              </w:rPr>
            </w:pPr>
            <w:r w:rsidRPr="00371A0C">
              <w:rPr>
                <w:rFonts w:ascii="Calibri" w:hAnsi="Calibri"/>
                <w:sz w:val="22"/>
                <w:szCs w:val="22"/>
              </w:rPr>
              <w:t>Zasadą</w:t>
            </w:r>
            <w:r w:rsidR="00446F4F" w:rsidRPr="00371A0C">
              <w:rPr>
                <w:rFonts w:ascii="Calibri" w:hAnsi="Calibri"/>
                <w:sz w:val="22"/>
                <w:szCs w:val="22"/>
              </w:rPr>
              <w:t xml:space="preserve"> zrównoważonego rozwoju,</w:t>
            </w:r>
          </w:p>
          <w:p w14:paraId="1494D155" w14:textId="4217762C" w:rsidR="007566EB" w:rsidRPr="00371A0C" w:rsidRDefault="00446F4F" w:rsidP="00377CD3">
            <w:pPr>
              <w:pStyle w:val="Tekstpodstawowy2"/>
              <w:spacing w:after="0" w:line="276" w:lineRule="auto"/>
              <w:jc w:val="both"/>
              <w:rPr>
                <w:rFonts w:ascii="Calibri" w:hAnsi="Calibri"/>
                <w:sz w:val="22"/>
                <w:szCs w:val="22"/>
              </w:rPr>
            </w:pPr>
            <w:r w:rsidRPr="00371A0C">
              <w:rPr>
                <w:rFonts w:ascii="Calibri" w:hAnsi="Calibri"/>
                <w:sz w:val="22"/>
                <w:szCs w:val="22"/>
              </w:rPr>
              <w:t xml:space="preserve">będą </w:t>
            </w:r>
            <w:r w:rsidRPr="00371A0C">
              <w:rPr>
                <w:rFonts w:ascii="Calibri" w:hAnsi="Calibri"/>
                <w:sz w:val="22"/>
                <w:szCs w:val="22"/>
                <w:u w:val="single"/>
              </w:rPr>
              <w:t>traktowane rozdzielnie</w:t>
            </w:r>
            <w:r w:rsidRPr="00371A0C">
              <w:rPr>
                <w:rFonts w:ascii="Calibri" w:hAnsi="Calibri"/>
                <w:sz w:val="22"/>
                <w:szCs w:val="22"/>
              </w:rPr>
              <w:t>, zgodnie z decyzją</w:t>
            </w:r>
            <w:r w:rsidR="00F72747" w:rsidRPr="00371A0C">
              <w:rPr>
                <w:rFonts w:ascii="Calibri" w:hAnsi="Calibri"/>
                <w:sz w:val="22"/>
                <w:szCs w:val="22"/>
              </w:rPr>
              <w:t xml:space="preserve"> MR</w:t>
            </w:r>
            <w:r w:rsidRPr="00371A0C">
              <w:rPr>
                <w:rFonts w:ascii="Calibri" w:hAnsi="Calibri"/>
                <w:sz w:val="22"/>
                <w:szCs w:val="22"/>
              </w:rPr>
              <w:t xml:space="preserve">, odnośnie polityk horyzontalnych wymienionych w </w:t>
            </w:r>
            <w:proofErr w:type="spellStart"/>
            <w:r w:rsidR="008C1755" w:rsidRPr="00371A0C">
              <w:rPr>
                <w:rFonts w:ascii="Calibri" w:hAnsi="Calibri"/>
                <w:sz w:val="22"/>
                <w:szCs w:val="22"/>
              </w:rPr>
              <w:t>Rozporzadzeniu</w:t>
            </w:r>
            <w:proofErr w:type="spellEnd"/>
            <w:r w:rsidR="008C1755" w:rsidRPr="00371A0C">
              <w:rPr>
                <w:rFonts w:ascii="Calibri" w:hAnsi="Calibri"/>
                <w:sz w:val="22"/>
                <w:szCs w:val="22"/>
              </w:rPr>
              <w:t xml:space="preserve"> ogólnym</w:t>
            </w:r>
            <w:r w:rsidRPr="00371A0C">
              <w:rPr>
                <w:rFonts w:ascii="Calibri" w:hAnsi="Calibri"/>
                <w:sz w:val="22"/>
                <w:szCs w:val="22"/>
              </w:rPr>
              <w:t xml:space="preserve">. W związku z tym, </w:t>
            </w:r>
            <w:r w:rsidR="00127C83" w:rsidRPr="00371A0C">
              <w:rPr>
                <w:rFonts w:ascii="Calibri" w:hAnsi="Calibri"/>
                <w:sz w:val="22"/>
                <w:szCs w:val="22"/>
              </w:rPr>
              <w:t xml:space="preserve">                 </w:t>
            </w:r>
            <w:r w:rsidRPr="00371A0C">
              <w:rPr>
                <w:rFonts w:ascii="Calibri" w:hAnsi="Calibri"/>
                <w:sz w:val="22"/>
                <w:szCs w:val="22"/>
              </w:rPr>
              <w:t xml:space="preserve">w celu spełnienia ww. kryterium, należy zachować zgodność projektu z każdą </w:t>
            </w:r>
            <w:r w:rsidR="00127C83" w:rsidRPr="00371A0C">
              <w:rPr>
                <w:rFonts w:ascii="Calibri" w:hAnsi="Calibri"/>
                <w:sz w:val="22"/>
                <w:szCs w:val="22"/>
              </w:rPr>
              <w:t xml:space="preserve">                 </w:t>
            </w:r>
            <w:r w:rsidRPr="00371A0C">
              <w:rPr>
                <w:rFonts w:ascii="Calibri" w:hAnsi="Calibri"/>
                <w:sz w:val="22"/>
                <w:szCs w:val="22"/>
              </w:rPr>
              <w:t>z ww. polityk horyzontalnych.</w:t>
            </w:r>
          </w:p>
          <w:p w14:paraId="4DB2EAE8" w14:textId="7B43D469" w:rsidR="00433841" w:rsidRPr="00694504" w:rsidRDefault="00433841" w:rsidP="001B26A0">
            <w:pPr>
              <w:autoSpaceDE w:val="0"/>
              <w:autoSpaceDN w:val="0"/>
              <w:adjustRightInd w:val="0"/>
              <w:spacing w:line="276" w:lineRule="auto"/>
              <w:jc w:val="both"/>
              <w:rPr>
                <w:rFonts w:ascii="Calibri" w:eastAsia="Calibri" w:hAnsi="Calibri"/>
                <w:iCs/>
                <w:noProof/>
                <w:color w:val="FF0000"/>
                <w:sz w:val="22"/>
                <w:szCs w:val="22"/>
              </w:rPr>
            </w:pPr>
          </w:p>
        </w:tc>
      </w:tr>
      <w:tr w:rsidR="00694504" w:rsidRPr="00694504" w14:paraId="16BD8500" w14:textId="77777777" w:rsidTr="000C4CC7">
        <w:tc>
          <w:tcPr>
            <w:tcW w:w="645" w:type="dxa"/>
            <w:shd w:val="clear" w:color="auto" w:fill="auto"/>
          </w:tcPr>
          <w:p w14:paraId="3AD6F964" w14:textId="77777777" w:rsidR="00FA1E93" w:rsidRPr="000C4CC7" w:rsidRDefault="00174164" w:rsidP="009523E1">
            <w:pPr>
              <w:autoSpaceDE w:val="0"/>
              <w:autoSpaceDN w:val="0"/>
              <w:adjustRightInd w:val="0"/>
              <w:spacing w:line="276" w:lineRule="auto"/>
              <w:rPr>
                <w:rFonts w:ascii="Calibri" w:hAnsi="Calibri"/>
                <w:color w:val="000000" w:themeColor="text1"/>
                <w:sz w:val="22"/>
                <w:szCs w:val="22"/>
              </w:rPr>
            </w:pPr>
            <w:r w:rsidRPr="000C4CC7">
              <w:rPr>
                <w:rFonts w:ascii="Calibri" w:hAnsi="Calibri"/>
                <w:color w:val="000000" w:themeColor="text1"/>
                <w:sz w:val="22"/>
                <w:szCs w:val="22"/>
              </w:rPr>
              <w:t>14</w:t>
            </w:r>
            <w:r w:rsidR="001C55A2" w:rsidRPr="000C4CC7">
              <w:rPr>
                <w:rFonts w:ascii="Calibri" w:hAnsi="Calibri"/>
                <w:color w:val="000000" w:themeColor="text1"/>
                <w:sz w:val="22"/>
                <w:szCs w:val="22"/>
              </w:rPr>
              <w:t>.</w:t>
            </w:r>
          </w:p>
        </w:tc>
        <w:tc>
          <w:tcPr>
            <w:tcW w:w="2305" w:type="dxa"/>
            <w:shd w:val="clear" w:color="auto" w:fill="auto"/>
          </w:tcPr>
          <w:p w14:paraId="642A4C4A" w14:textId="77777777" w:rsidR="00FA1E93" w:rsidRPr="000C4CC7" w:rsidRDefault="00153D89" w:rsidP="009523E1">
            <w:pPr>
              <w:autoSpaceDE w:val="0"/>
              <w:autoSpaceDN w:val="0"/>
              <w:adjustRightInd w:val="0"/>
              <w:spacing w:line="276" w:lineRule="auto"/>
              <w:rPr>
                <w:rFonts w:ascii="Calibri" w:hAnsi="Calibri"/>
                <w:b/>
                <w:color w:val="000000" w:themeColor="text1"/>
                <w:sz w:val="22"/>
                <w:szCs w:val="22"/>
              </w:rPr>
            </w:pPr>
            <w:r w:rsidRPr="000C4CC7">
              <w:rPr>
                <w:rFonts w:ascii="Calibri" w:hAnsi="Calibri" w:cs="Arial"/>
                <w:b/>
                <w:color w:val="000000" w:themeColor="text1"/>
                <w:sz w:val="22"/>
                <w:szCs w:val="22"/>
              </w:rPr>
              <w:t xml:space="preserve">Maksymalny % poziom dofinansowania UE wydatków kwalifikowalnych </w:t>
            </w:r>
            <w:r w:rsidRPr="000C4CC7">
              <w:rPr>
                <w:rFonts w:ascii="Calibri" w:hAnsi="Calibri" w:cs="Arial"/>
                <w:b/>
                <w:color w:val="000000" w:themeColor="text1"/>
                <w:sz w:val="22"/>
                <w:szCs w:val="22"/>
              </w:rPr>
              <w:br/>
              <w:t xml:space="preserve">na poziomie projektu </w:t>
            </w:r>
            <w:r w:rsidRPr="000C4CC7">
              <w:rPr>
                <w:rFonts w:ascii="Calibri" w:hAnsi="Calibri" w:cs="Arial"/>
                <w:b/>
                <w:color w:val="000000" w:themeColor="text1"/>
                <w:sz w:val="22"/>
                <w:szCs w:val="22"/>
              </w:rPr>
              <w:br/>
              <w:t>(jeśli dotyczy)</w:t>
            </w:r>
          </w:p>
        </w:tc>
        <w:tc>
          <w:tcPr>
            <w:tcW w:w="7513" w:type="dxa"/>
            <w:shd w:val="clear" w:color="auto" w:fill="auto"/>
            <w:vAlign w:val="center"/>
          </w:tcPr>
          <w:p w14:paraId="45BDA05A" w14:textId="77777777" w:rsidR="00FA1E93" w:rsidRPr="000C4CC7" w:rsidRDefault="00FA1E93" w:rsidP="00FA1E93">
            <w:pPr>
              <w:autoSpaceDE w:val="0"/>
              <w:autoSpaceDN w:val="0"/>
              <w:adjustRightInd w:val="0"/>
              <w:spacing w:line="276" w:lineRule="auto"/>
              <w:jc w:val="both"/>
              <w:rPr>
                <w:rFonts w:ascii="Calibri" w:hAnsi="Calibri"/>
                <w:color w:val="000000" w:themeColor="text1"/>
                <w:sz w:val="22"/>
                <w:szCs w:val="22"/>
              </w:rPr>
            </w:pPr>
            <w:r w:rsidRPr="000C4CC7">
              <w:rPr>
                <w:rFonts w:ascii="Calibri" w:hAnsi="Calibri"/>
                <w:b/>
                <w:color w:val="000000" w:themeColor="text1"/>
                <w:sz w:val="22"/>
                <w:szCs w:val="22"/>
              </w:rPr>
              <w:t>85 %</w:t>
            </w:r>
          </w:p>
        </w:tc>
      </w:tr>
      <w:tr w:rsidR="00694504" w:rsidRPr="00694504" w14:paraId="589B5180" w14:textId="77777777" w:rsidTr="000C4CC7">
        <w:tc>
          <w:tcPr>
            <w:tcW w:w="645" w:type="dxa"/>
            <w:shd w:val="clear" w:color="auto" w:fill="auto"/>
          </w:tcPr>
          <w:p w14:paraId="7FA3FE7A" w14:textId="77777777" w:rsidR="0072078B" w:rsidRPr="000C4CC7" w:rsidRDefault="0072078B" w:rsidP="009523E1">
            <w:pPr>
              <w:autoSpaceDE w:val="0"/>
              <w:autoSpaceDN w:val="0"/>
              <w:adjustRightInd w:val="0"/>
              <w:spacing w:line="276" w:lineRule="auto"/>
              <w:rPr>
                <w:rFonts w:ascii="Calibri" w:hAnsi="Calibri"/>
                <w:color w:val="000000" w:themeColor="text1"/>
                <w:sz w:val="22"/>
                <w:szCs w:val="22"/>
              </w:rPr>
            </w:pPr>
            <w:r w:rsidRPr="000C4CC7">
              <w:rPr>
                <w:rFonts w:ascii="Calibri" w:hAnsi="Calibri"/>
                <w:color w:val="000000" w:themeColor="text1"/>
                <w:sz w:val="22"/>
                <w:szCs w:val="22"/>
              </w:rPr>
              <w:t>15.</w:t>
            </w:r>
          </w:p>
        </w:tc>
        <w:tc>
          <w:tcPr>
            <w:tcW w:w="2305" w:type="dxa"/>
            <w:shd w:val="clear" w:color="auto" w:fill="auto"/>
          </w:tcPr>
          <w:p w14:paraId="51669856" w14:textId="1A4796FD" w:rsidR="0072078B" w:rsidRPr="000C4CC7" w:rsidRDefault="0072078B" w:rsidP="002F77A3">
            <w:pPr>
              <w:autoSpaceDE w:val="0"/>
              <w:autoSpaceDN w:val="0"/>
              <w:adjustRightInd w:val="0"/>
              <w:spacing w:line="276" w:lineRule="auto"/>
              <w:rPr>
                <w:rFonts w:ascii="Calibri" w:hAnsi="Calibri" w:cs="Arial"/>
                <w:b/>
                <w:color w:val="000000" w:themeColor="text1"/>
                <w:sz w:val="22"/>
                <w:szCs w:val="22"/>
                <w:highlight w:val="yellow"/>
              </w:rPr>
            </w:pPr>
            <w:r w:rsidRPr="000C4CC7">
              <w:rPr>
                <w:rFonts w:ascii="Calibri" w:hAnsi="Calibri" w:cs="Arial"/>
                <w:b/>
                <w:color w:val="000000" w:themeColor="text1"/>
                <w:sz w:val="22"/>
                <w:szCs w:val="22"/>
              </w:rPr>
              <w:t xml:space="preserve">Maksymalny </w:t>
            </w:r>
            <w:r w:rsidRPr="000C4CC7">
              <w:rPr>
                <w:rFonts w:ascii="Calibri" w:hAnsi="Calibri" w:cs="Arial"/>
                <w:b/>
                <w:color w:val="000000" w:themeColor="text1"/>
                <w:sz w:val="22"/>
                <w:szCs w:val="22"/>
              </w:rPr>
              <w:br/>
              <w:t>% poziom dofinansowania całkowitego</w:t>
            </w:r>
            <w:r w:rsidR="00CA5D91" w:rsidRPr="000C4CC7">
              <w:rPr>
                <w:rFonts w:ascii="Calibri" w:hAnsi="Calibri" w:cs="Arial"/>
                <w:b/>
                <w:color w:val="000000" w:themeColor="text1"/>
                <w:sz w:val="22"/>
                <w:szCs w:val="22"/>
              </w:rPr>
              <w:t xml:space="preserve"> </w:t>
            </w:r>
            <w:r w:rsidRPr="000C4CC7">
              <w:rPr>
                <w:rFonts w:ascii="Calibri" w:hAnsi="Calibri" w:cs="Arial"/>
                <w:b/>
                <w:color w:val="000000" w:themeColor="text1"/>
                <w:sz w:val="22"/>
                <w:szCs w:val="22"/>
              </w:rPr>
              <w:t xml:space="preserve">wydatków kwalifikowalnych </w:t>
            </w:r>
            <w:r w:rsidRPr="000C4CC7">
              <w:rPr>
                <w:rFonts w:ascii="Calibri" w:hAnsi="Calibri" w:cs="Arial"/>
                <w:b/>
                <w:color w:val="000000" w:themeColor="text1"/>
                <w:sz w:val="22"/>
                <w:szCs w:val="22"/>
              </w:rPr>
              <w:br/>
              <w:t xml:space="preserve">na poziomie projektu </w:t>
            </w:r>
            <w:r w:rsidRPr="000C4CC7">
              <w:rPr>
                <w:rFonts w:ascii="Calibri" w:hAnsi="Calibri" w:cs="Arial"/>
                <w:b/>
                <w:color w:val="000000" w:themeColor="text1"/>
                <w:sz w:val="22"/>
                <w:szCs w:val="22"/>
              </w:rPr>
              <w:br/>
              <w:t xml:space="preserve">(środki UE + współfinansowanie </w:t>
            </w:r>
            <w:r w:rsidR="002F77A3">
              <w:rPr>
                <w:rFonts w:ascii="Calibri" w:hAnsi="Calibri" w:cs="Arial"/>
                <w:b/>
                <w:color w:val="000000" w:themeColor="text1"/>
                <w:sz w:val="22"/>
                <w:szCs w:val="22"/>
              </w:rPr>
              <w:br/>
            </w:r>
            <w:r w:rsidRPr="000C4CC7">
              <w:rPr>
                <w:rFonts w:ascii="Calibri" w:hAnsi="Calibri" w:cs="Arial"/>
                <w:b/>
                <w:color w:val="000000" w:themeColor="text1"/>
                <w:sz w:val="22"/>
                <w:szCs w:val="22"/>
              </w:rPr>
              <w:t>z budżetu państwa lub innych źródeł przyznawane beneficjentowi przez właściwą instytucję)</w:t>
            </w:r>
            <w:r w:rsidRPr="000C4CC7">
              <w:rPr>
                <w:rFonts w:ascii="Calibri" w:hAnsi="Calibri" w:cs="Arial"/>
                <w:b/>
                <w:color w:val="000000" w:themeColor="text1"/>
                <w:sz w:val="22"/>
                <w:szCs w:val="22"/>
              </w:rPr>
              <w:br/>
              <w:t>(jeśli dotyczy)</w:t>
            </w:r>
          </w:p>
        </w:tc>
        <w:tc>
          <w:tcPr>
            <w:tcW w:w="7513" w:type="dxa"/>
            <w:shd w:val="clear" w:color="auto" w:fill="auto"/>
            <w:vAlign w:val="center"/>
          </w:tcPr>
          <w:p w14:paraId="222C49A7" w14:textId="64E2D375" w:rsidR="000C4CC7" w:rsidRPr="000C4CC7" w:rsidRDefault="000C4CC7" w:rsidP="000C4CC7">
            <w:pPr>
              <w:spacing w:before="40" w:after="40" w:line="259" w:lineRule="auto"/>
              <w:jc w:val="both"/>
              <w:rPr>
                <w:rFonts w:ascii="Calibri" w:eastAsia="Calibri" w:hAnsi="Calibri" w:cs="Arial"/>
                <w:b/>
                <w:sz w:val="22"/>
                <w:szCs w:val="22"/>
                <w:lang w:eastAsia="en-US"/>
              </w:rPr>
            </w:pPr>
            <w:r w:rsidRPr="000C4CC7">
              <w:rPr>
                <w:rFonts w:ascii="Calibri" w:eastAsia="Calibri" w:hAnsi="Calibri" w:cs="Arial"/>
                <w:b/>
                <w:sz w:val="22"/>
                <w:szCs w:val="22"/>
                <w:lang w:eastAsia="en-US"/>
              </w:rPr>
              <w:t>95%</w:t>
            </w:r>
            <w:r w:rsidRPr="000C4CC7">
              <w:rPr>
                <w:rFonts w:ascii="Calibri" w:eastAsia="Calibri" w:hAnsi="Calibri" w:cs="Arial"/>
                <w:sz w:val="22"/>
                <w:szCs w:val="22"/>
                <w:lang w:eastAsia="en-US"/>
              </w:rPr>
              <w:t xml:space="preserve">, w tym </w:t>
            </w:r>
            <w:r w:rsidRPr="000C4CC7">
              <w:rPr>
                <w:rFonts w:ascii="Calibri" w:eastAsia="Calibri" w:hAnsi="Calibri" w:cs="Arial"/>
                <w:b/>
                <w:sz w:val="22"/>
                <w:szCs w:val="22"/>
                <w:lang w:eastAsia="en-US"/>
              </w:rPr>
              <w:t>maksymalny udział budżetu</w:t>
            </w:r>
            <w:r w:rsidR="002F4AE6">
              <w:rPr>
                <w:rFonts w:ascii="Calibri" w:eastAsia="Calibri" w:hAnsi="Calibri" w:cs="Arial"/>
                <w:b/>
                <w:sz w:val="22"/>
                <w:szCs w:val="22"/>
                <w:lang w:eastAsia="en-US"/>
              </w:rPr>
              <w:t xml:space="preserve"> </w:t>
            </w:r>
            <w:r w:rsidRPr="000C4CC7">
              <w:rPr>
                <w:rFonts w:ascii="Calibri" w:eastAsia="Calibri" w:hAnsi="Calibri" w:cs="Arial"/>
                <w:b/>
                <w:sz w:val="22"/>
                <w:szCs w:val="22"/>
                <w:lang w:eastAsia="en-US"/>
              </w:rPr>
              <w:t>państwa</w:t>
            </w:r>
            <w:r w:rsidRPr="000C4CC7">
              <w:rPr>
                <w:rFonts w:ascii="Calibri" w:eastAsia="Calibri" w:hAnsi="Calibri" w:cs="Arial"/>
                <w:sz w:val="22"/>
                <w:szCs w:val="22"/>
                <w:lang w:eastAsia="en-US"/>
              </w:rPr>
              <w:t xml:space="preserve"> w finansowaniu wydatków kwalifikowalnych na poziomie projektu</w:t>
            </w:r>
            <w:r w:rsidR="002F4AE6">
              <w:rPr>
                <w:rFonts w:ascii="Calibri" w:eastAsia="Calibri" w:hAnsi="Calibri" w:cs="Arial"/>
                <w:b/>
                <w:sz w:val="22"/>
                <w:szCs w:val="22"/>
                <w:lang w:eastAsia="en-US"/>
              </w:rPr>
              <w:t xml:space="preserve"> </w:t>
            </w:r>
            <w:r w:rsidRPr="000C4CC7">
              <w:rPr>
                <w:rFonts w:ascii="Calibri" w:eastAsia="Calibri" w:hAnsi="Calibri" w:cs="Arial"/>
                <w:b/>
                <w:sz w:val="22"/>
                <w:szCs w:val="22"/>
                <w:lang w:eastAsia="en-US"/>
              </w:rPr>
              <w:t>10%</w:t>
            </w:r>
            <w:r>
              <w:rPr>
                <w:rFonts w:ascii="Calibri" w:eastAsia="Calibri" w:hAnsi="Calibri" w:cs="Arial"/>
                <w:b/>
                <w:sz w:val="22"/>
                <w:szCs w:val="22"/>
                <w:lang w:eastAsia="en-US"/>
              </w:rPr>
              <w:t>.</w:t>
            </w:r>
          </w:p>
          <w:p w14:paraId="67EF0B8F" w14:textId="3659789D" w:rsidR="00F31D41" w:rsidRPr="00694504" w:rsidRDefault="00F31D41" w:rsidP="002F4AE6">
            <w:pPr>
              <w:spacing w:before="40" w:after="40" w:line="259" w:lineRule="auto"/>
              <w:jc w:val="both"/>
              <w:rPr>
                <w:rFonts w:ascii="Calibri" w:hAnsi="Calibri"/>
                <w:b/>
                <w:color w:val="FF0000"/>
                <w:sz w:val="22"/>
                <w:szCs w:val="22"/>
              </w:rPr>
            </w:pPr>
          </w:p>
        </w:tc>
      </w:tr>
      <w:tr w:rsidR="00694504" w:rsidRPr="00694504" w14:paraId="458435A2" w14:textId="77777777" w:rsidTr="000C4CC7">
        <w:tc>
          <w:tcPr>
            <w:tcW w:w="645" w:type="dxa"/>
            <w:shd w:val="clear" w:color="auto" w:fill="auto"/>
          </w:tcPr>
          <w:p w14:paraId="5992928F" w14:textId="77777777" w:rsidR="00FA1E93" w:rsidRPr="00177B8A" w:rsidRDefault="007430C7" w:rsidP="009523E1">
            <w:pPr>
              <w:autoSpaceDE w:val="0"/>
              <w:autoSpaceDN w:val="0"/>
              <w:adjustRightInd w:val="0"/>
              <w:spacing w:line="276" w:lineRule="auto"/>
              <w:rPr>
                <w:rFonts w:ascii="Calibri" w:hAnsi="Calibri"/>
                <w:sz w:val="22"/>
                <w:szCs w:val="22"/>
              </w:rPr>
            </w:pPr>
            <w:r w:rsidRPr="00177B8A">
              <w:rPr>
                <w:rFonts w:ascii="Calibri" w:hAnsi="Calibri"/>
                <w:sz w:val="22"/>
                <w:szCs w:val="22"/>
              </w:rPr>
              <w:t>16</w:t>
            </w:r>
            <w:r w:rsidR="001C55A2" w:rsidRPr="00177B8A">
              <w:rPr>
                <w:rFonts w:ascii="Calibri" w:hAnsi="Calibri"/>
                <w:sz w:val="22"/>
                <w:szCs w:val="22"/>
              </w:rPr>
              <w:t>.</w:t>
            </w:r>
          </w:p>
        </w:tc>
        <w:tc>
          <w:tcPr>
            <w:tcW w:w="2305" w:type="dxa"/>
            <w:shd w:val="clear" w:color="auto" w:fill="auto"/>
          </w:tcPr>
          <w:p w14:paraId="670D69D7" w14:textId="71287757" w:rsidR="00FA1E93" w:rsidRPr="00177B8A" w:rsidRDefault="00FA1E93" w:rsidP="009523E1">
            <w:pPr>
              <w:autoSpaceDE w:val="0"/>
              <w:autoSpaceDN w:val="0"/>
              <w:adjustRightInd w:val="0"/>
              <w:spacing w:line="276" w:lineRule="auto"/>
              <w:rPr>
                <w:rFonts w:ascii="Calibri" w:hAnsi="Calibri"/>
                <w:b/>
                <w:sz w:val="22"/>
                <w:szCs w:val="22"/>
              </w:rPr>
            </w:pPr>
            <w:r w:rsidRPr="00177B8A">
              <w:rPr>
                <w:rFonts w:ascii="Calibri" w:hAnsi="Calibri"/>
                <w:b/>
                <w:sz w:val="22"/>
                <w:szCs w:val="22"/>
              </w:rPr>
              <w:t>Minimalny wkład własny beneficjenta jako % wydatków kwalifikowalnych</w:t>
            </w:r>
          </w:p>
        </w:tc>
        <w:tc>
          <w:tcPr>
            <w:tcW w:w="7513" w:type="dxa"/>
            <w:shd w:val="clear" w:color="auto" w:fill="auto"/>
            <w:vAlign w:val="center"/>
          </w:tcPr>
          <w:p w14:paraId="36357505" w14:textId="0A7D09B4" w:rsidR="000C4CC7" w:rsidRPr="00177B8A" w:rsidRDefault="000C4CC7" w:rsidP="000C4CC7">
            <w:pPr>
              <w:spacing w:before="40" w:after="40"/>
              <w:rPr>
                <w:rFonts w:ascii="Calibri" w:eastAsia="Calibri" w:hAnsi="Calibri" w:cs="Arial"/>
                <w:sz w:val="22"/>
                <w:szCs w:val="22"/>
                <w:lang w:eastAsia="en-US"/>
              </w:rPr>
            </w:pPr>
            <w:r w:rsidRPr="00177B8A">
              <w:rPr>
                <w:rFonts w:ascii="Calibri" w:eastAsia="Calibri" w:hAnsi="Calibri" w:cs="Arial"/>
                <w:b/>
                <w:sz w:val="22"/>
                <w:szCs w:val="22"/>
                <w:lang w:eastAsia="en-US"/>
              </w:rPr>
              <w:t>5%</w:t>
            </w:r>
            <w:r w:rsidRPr="00177B8A">
              <w:rPr>
                <w:rFonts w:ascii="Calibri" w:eastAsia="Calibri" w:hAnsi="Calibri" w:cs="Arial"/>
                <w:sz w:val="22"/>
                <w:szCs w:val="22"/>
                <w:lang w:eastAsia="en-US"/>
              </w:rPr>
              <w:t xml:space="preserve"> </w:t>
            </w:r>
          </w:p>
          <w:p w14:paraId="52ACAD61" w14:textId="4B24B593" w:rsidR="00CA5487" w:rsidRPr="00177B8A" w:rsidRDefault="00CA5487" w:rsidP="005419E7">
            <w:pPr>
              <w:rPr>
                <w:rFonts w:ascii="Calibri" w:hAnsi="Calibri" w:cs="Arial"/>
                <w:b/>
                <w:sz w:val="22"/>
                <w:szCs w:val="22"/>
                <w:lang w:eastAsia="en-US"/>
              </w:rPr>
            </w:pPr>
          </w:p>
        </w:tc>
      </w:tr>
      <w:tr w:rsidR="00694504" w:rsidRPr="00694504" w14:paraId="5A6A3375" w14:textId="77777777" w:rsidTr="000C4CC7">
        <w:tc>
          <w:tcPr>
            <w:tcW w:w="645" w:type="dxa"/>
            <w:shd w:val="clear" w:color="auto" w:fill="auto"/>
          </w:tcPr>
          <w:p w14:paraId="7C0A680E" w14:textId="77777777" w:rsidR="00FA1E93" w:rsidRPr="000C4CC7" w:rsidRDefault="007430C7" w:rsidP="009523E1">
            <w:pPr>
              <w:autoSpaceDE w:val="0"/>
              <w:autoSpaceDN w:val="0"/>
              <w:adjustRightInd w:val="0"/>
              <w:spacing w:line="276" w:lineRule="auto"/>
              <w:rPr>
                <w:rFonts w:ascii="Calibri" w:hAnsi="Calibri"/>
                <w:sz w:val="22"/>
                <w:szCs w:val="22"/>
              </w:rPr>
            </w:pPr>
            <w:r w:rsidRPr="000C4CC7">
              <w:rPr>
                <w:rFonts w:ascii="Calibri" w:hAnsi="Calibri"/>
                <w:sz w:val="22"/>
                <w:szCs w:val="22"/>
              </w:rPr>
              <w:t>17</w:t>
            </w:r>
            <w:r w:rsidR="001C55A2" w:rsidRPr="000C4CC7">
              <w:rPr>
                <w:rFonts w:ascii="Calibri" w:hAnsi="Calibri"/>
                <w:sz w:val="22"/>
                <w:szCs w:val="22"/>
              </w:rPr>
              <w:t>.</w:t>
            </w:r>
          </w:p>
        </w:tc>
        <w:tc>
          <w:tcPr>
            <w:tcW w:w="2305" w:type="dxa"/>
            <w:shd w:val="clear" w:color="auto" w:fill="auto"/>
          </w:tcPr>
          <w:p w14:paraId="74ADFE57" w14:textId="77777777" w:rsidR="00022653" w:rsidRPr="000C4CC7" w:rsidRDefault="00FA1E93" w:rsidP="009523E1">
            <w:pPr>
              <w:autoSpaceDE w:val="0"/>
              <w:autoSpaceDN w:val="0"/>
              <w:adjustRightInd w:val="0"/>
              <w:spacing w:line="276" w:lineRule="auto"/>
              <w:rPr>
                <w:rFonts w:ascii="Calibri" w:hAnsi="Calibri"/>
                <w:b/>
                <w:sz w:val="22"/>
                <w:szCs w:val="22"/>
              </w:rPr>
            </w:pPr>
            <w:r w:rsidRPr="000C4CC7">
              <w:rPr>
                <w:rFonts w:ascii="Calibri" w:hAnsi="Calibri"/>
                <w:b/>
                <w:sz w:val="22"/>
                <w:szCs w:val="22"/>
              </w:rPr>
              <w:t xml:space="preserve">Minimalna </w:t>
            </w:r>
          </w:p>
          <w:p w14:paraId="3646E9FB" w14:textId="64D205A9" w:rsidR="00FA1E93" w:rsidRPr="000C4CC7" w:rsidRDefault="00FA1E93" w:rsidP="009523E1">
            <w:pPr>
              <w:autoSpaceDE w:val="0"/>
              <w:autoSpaceDN w:val="0"/>
              <w:adjustRightInd w:val="0"/>
              <w:spacing w:line="276" w:lineRule="auto"/>
              <w:rPr>
                <w:rFonts w:ascii="Calibri" w:hAnsi="Calibri"/>
                <w:b/>
                <w:sz w:val="22"/>
                <w:szCs w:val="22"/>
              </w:rPr>
            </w:pPr>
            <w:r w:rsidRPr="000C4CC7">
              <w:rPr>
                <w:rFonts w:ascii="Calibri" w:hAnsi="Calibri"/>
                <w:b/>
                <w:sz w:val="22"/>
                <w:szCs w:val="22"/>
              </w:rPr>
              <w:t>wartość projektu</w:t>
            </w:r>
          </w:p>
        </w:tc>
        <w:tc>
          <w:tcPr>
            <w:tcW w:w="7513" w:type="dxa"/>
            <w:shd w:val="clear" w:color="auto" w:fill="auto"/>
            <w:vAlign w:val="center"/>
          </w:tcPr>
          <w:p w14:paraId="47EFED2A" w14:textId="5BF530E1" w:rsidR="00ED1A72" w:rsidRPr="000C4CC7" w:rsidRDefault="00FA1E93" w:rsidP="00FA1E93">
            <w:pPr>
              <w:spacing w:line="276" w:lineRule="auto"/>
              <w:jc w:val="both"/>
              <w:rPr>
                <w:rFonts w:ascii="Calibri" w:hAnsi="Calibri"/>
                <w:b/>
                <w:sz w:val="22"/>
                <w:szCs w:val="22"/>
              </w:rPr>
            </w:pPr>
            <w:r w:rsidRPr="000C4CC7">
              <w:rPr>
                <w:rFonts w:ascii="Calibri" w:hAnsi="Calibri"/>
                <w:b/>
                <w:sz w:val="22"/>
                <w:szCs w:val="22"/>
              </w:rPr>
              <w:t>Minimalna wartość projektu</w:t>
            </w:r>
            <w:r w:rsidRPr="000C4CC7">
              <w:rPr>
                <w:rFonts w:ascii="Calibri" w:hAnsi="Calibri"/>
                <w:sz w:val="22"/>
                <w:szCs w:val="22"/>
              </w:rPr>
              <w:t xml:space="preserve"> wynosi </w:t>
            </w:r>
            <w:r w:rsidRPr="000C4CC7">
              <w:rPr>
                <w:rFonts w:ascii="Calibri" w:hAnsi="Calibri"/>
                <w:b/>
                <w:sz w:val="22"/>
                <w:szCs w:val="22"/>
              </w:rPr>
              <w:t>100 tys. PLN</w:t>
            </w:r>
          </w:p>
        </w:tc>
      </w:tr>
      <w:tr w:rsidR="00694504" w:rsidRPr="00694504" w14:paraId="4B6CA91C" w14:textId="77777777" w:rsidTr="00371A0C">
        <w:tc>
          <w:tcPr>
            <w:tcW w:w="645" w:type="dxa"/>
            <w:shd w:val="clear" w:color="auto" w:fill="auto"/>
          </w:tcPr>
          <w:p w14:paraId="098B1FB1" w14:textId="22A06B9E" w:rsidR="00471657" w:rsidRPr="00177B8A" w:rsidRDefault="00471657" w:rsidP="009523E1">
            <w:pPr>
              <w:autoSpaceDE w:val="0"/>
              <w:autoSpaceDN w:val="0"/>
              <w:adjustRightInd w:val="0"/>
              <w:spacing w:line="276" w:lineRule="auto"/>
              <w:rPr>
                <w:rFonts w:ascii="Calibri" w:hAnsi="Calibri"/>
                <w:sz w:val="22"/>
                <w:szCs w:val="22"/>
              </w:rPr>
            </w:pPr>
            <w:r w:rsidRPr="00177B8A">
              <w:rPr>
                <w:rFonts w:ascii="Calibri" w:hAnsi="Calibri"/>
                <w:sz w:val="22"/>
                <w:szCs w:val="22"/>
              </w:rPr>
              <w:t>18.</w:t>
            </w:r>
          </w:p>
        </w:tc>
        <w:tc>
          <w:tcPr>
            <w:tcW w:w="2305" w:type="dxa"/>
            <w:shd w:val="clear" w:color="auto" w:fill="auto"/>
          </w:tcPr>
          <w:p w14:paraId="394B85B2" w14:textId="7F4D5B12" w:rsidR="00471657" w:rsidRPr="00177B8A" w:rsidRDefault="00471657" w:rsidP="009523E1">
            <w:pPr>
              <w:autoSpaceDE w:val="0"/>
              <w:autoSpaceDN w:val="0"/>
              <w:adjustRightInd w:val="0"/>
              <w:spacing w:line="276" w:lineRule="auto"/>
              <w:rPr>
                <w:rFonts w:ascii="Calibri" w:hAnsi="Calibri"/>
                <w:b/>
                <w:sz w:val="22"/>
                <w:szCs w:val="22"/>
              </w:rPr>
            </w:pPr>
            <w:r w:rsidRPr="00177B8A">
              <w:rPr>
                <w:rFonts w:ascii="Calibri" w:hAnsi="Calibri"/>
                <w:b/>
                <w:sz w:val="22"/>
                <w:szCs w:val="22"/>
              </w:rPr>
              <w:t>Maksymalna wartość dofinansowania</w:t>
            </w:r>
          </w:p>
        </w:tc>
        <w:tc>
          <w:tcPr>
            <w:tcW w:w="7513" w:type="dxa"/>
            <w:shd w:val="clear" w:color="auto" w:fill="auto"/>
            <w:vAlign w:val="bottom"/>
          </w:tcPr>
          <w:p w14:paraId="2154C094" w14:textId="5DA39AA7" w:rsidR="00471657" w:rsidRPr="008053FB" w:rsidRDefault="008053FB" w:rsidP="00371A0C">
            <w:pPr>
              <w:spacing w:after="120" w:line="276" w:lineRule="auto"/>
              <w:jc w:val="both"/>
              <w:rPr>
                <w:rFonts w:asciiTheme="minorHAnsi" w:hAnsiTheme="minorHAnsi"/>
              </w:rPr>
            </w:pPr>
            <w:r w:rsidRPr="008053FB">
              <w:rPr>
                <w:rFonts w:asciiTheme="minorHAnsi" w:hAnsiTheme="minorHAnsi"/>
                <w:sz w:val="22"/>
              </w:rPr>
              <w:t>Nie dotyczy</w:t>
            </w:r>
          </w:p>
        </w:tc>
      </w:tr>
      <w:tr w:rsidR="00694504" w:rsidRPr="00694504" w14:paraId="52C2C46E" w14:textId="77777777" w:rsidTr="000C4CC7">
        <w:tc>
          <w:tcPr>
            <w:tcW w:w="645" w:type="dxa"/>
            <w:shd w:val="clear" w:color="auto" w:fill="auto"/>
          </w:tcPr>
          <w:p w14:paraId="3744E91E" w14:textId="0C21C105" w:rsidR="005A4B77" w:rsidRPr="00371A0C" w:rsidRDefault="0022028C" w:rsidP="0022028C">
            <w:pPr>
              <w:autoSpaceDE w:val="0"/>
              <w:autoSpaceDN w:val="0"/>
              <w:adjustRightInd w:val="0"/>
              <w:spacing w:line="276" w:lineRule="auto"/>
              <w:rPr>
                <w:rFonts w:ascii="Calibri" w:hAnsi="Calibri"/>
                <w:sz w:val="22"/>
                <w:szCs w:val="22"/>
                <w:highlight w:val="yellow"/>
              </w:rPr>
            </w:pPr>
            <w:r w:rsidRPr="00371A0C">
              <w:rPr>
                <w:rFonts w:ascii="Calibri" w:hAnsi="Calibri"/>
                <w:sz w:val="22"/>
                <w:szCs w:val="22"/>
              </w:rPr>
              <w:t>19</w:t>
            </w:r>
            <w:r w:rsidR="001C55A2" w:rsidRPr="00371A0C">
              <w:rPr>
                <w:rFonts w:ascii="Calibri" w:hAnsi="Calibri"/>
                <w:sz w:val="22"/>
                <w:szCs w:val="22"/>
              </w:rPr>
              <w:t>.</w:t>
            </w:r>
          </w:p>
        </w:tc>
        <w:tc>
          <w:tcPr>
            <w:tcW w:w="2305" w:type="dxa"/>
            <w:shd w:val="clear" w:color="auto" w:fill="auto"/>
          </w:tcPr>
          <w:p w14:paraId="69B00707" w14:textId="77777777" w:rsidR="005A4B77" w:rsidRPr="00371A0C" w:rsidRDefault="005A4B77" w:rsidP="009523E1">
            <w:pPr>
              <w:autoSpaceDE w:val="0"/>
              <w:autoSpaceDN w:val="0"/>
              <w:adjustRightInd w:val="0"/>
              <w:spacing w:line="276" w:lineRule="auto"/>
              <w:rPr>
                <w:rFonts w:ascii="Calibri" w:hAnsi="Calibri" w:cs="Calibri,Bold"/>
                <w:b/>
                <w:bCs/>
                <w:sz w:val="22"/>
                <w:szCs w:val="22"/>
              </w:rPr>
            </w:pPr>
            <w:r w:rsidRPr="00371A0C">
              <w:rPr>
                <w:rFonts w:ascii="Calibri" w:hAnsi="Calibri" w:cs="Calibri,Bold"/>
                <w:b/>
                <w:bCs/>
                <w:sz w:val="22"/>
                <w:szCs w:val="22"/>
              </w:rPr>
              <w:t>Warunki i planowany</w:t>
            </w:r>
          </w:p>
          <w:p w14:paraId="210A7D4C" w14:textId="77777777" w:rsidR="005A4B77" w:rsidRPr="00371A0C" w:rsidRDefault="005A4B77" w:rsidP="009523E1">
            <w:pPr>
              <w:autoSpaceDE w:val="0"/>
              <w:autoSpaceDN w:val="0"/>
              <w:adjustRightInd w:val="0"/>
              <w:spacing w:line="276" w:lineRule="auto"/>
              <w:rPr>
                <w:rFonts w:ascii="Calibri" w:hAnsi="Calibri" w:cs="Calibri,Bold"/>
                <w:b/>
                <w:bCs/>
                <w:sz w:val="22"/>
                <w:szCs w:val="22"/>
              </w:rPr>
            </w:pPr>
            <w:r w:rsidRPr="00371A0C">
              <w:rPr>
                <w:rFonts w:ascii="Calibri" w:hAnsi="Calibri" w:cs="Calibri,Bold"/>
                <w:b/>
                <w:bCs/>
                <w:sz w:val="22"/>
                <w:szCs w:val="22"/>
              </w:rPr>
              <w:t>zakres stosowania</w:t>
            </w:r>
          </w:p>
          <w:p w14:paraId="2A7599B6" w14:textId="77777777" w:rsidR="005A4B77" w:rsidRPr="00371A0C" w:rsidRDefault="005A4B77" w:rsidP="009523E1">
            <w:pPr>
              <w:autoSpaceDE w:val="0"/>
              <w:autoSpaceDN w:val="0"/>
              <w:adjustRightInd w:val="0"/>
              <w:spacing w:line="276" w:lineRule="auto"/>
              <w:rPr>
                <w:rFonts w:ascii="Calibri" w:hAnsi="Calibri" w:cs="Calibri,Bold"/>
                <w:b/>
                <w:bCs/>
                <w:sz w:val="22"/>
                <w:szCs w:val="22"/>
              </w:rPr>
            </w:pPr>
            <w:r w:rsidRPr="00371A0C">
              <w:rPr>
                <w:rFonts w:ascii="Calibri" w:hAnsi="Calibri" w:cs="Calibri,BoldItalic"/>
                <w:b/>
                <w:bCs/>
                <w:i/>
                <w:iCs/>
                <w:sz w:val="22"/>
                <w:szCs w:val="22"/>
              </w:rPr>
              <w:t>cross-</w:t>
            </w:r>
            <w:proofErr w:type="spellStart"/>
            <w:r w:rsidRPr="00371A0C">
              <w:rPr>
                <w:rFonts w:ascii="Calibri" w:hAnsi="Calibri" w:cs="Calibri,BoldItalic"/>
                <w:b/>
                <w:bCs/>
                <w:i/>
                <w:iCs/>
                <w:sz w:val="22"/>
                <w:szCs w:val="22"/>
              </w:rPr>
              <w:t>financingu</w:t>
            </w:r>
            <w:proofErr w:type="spellEnd"/>
            <w:r w:rsidRPr="00371A0C">
              <w:rPr>
                <w:rFonts w:ascii="Calibri" w:hAnsi="Calibri" w:cs="Calibri,BoldItalic"/>
                <w:b/>
                <w:bCs/>
                <w:i/>
                <w:iCs/>
                <w:sz w:val="22"/>
                <w:szCs w:val="22"/>
              </w:rPr>
              <w:t xml:space="preserve"> </w:t>
            </w:r>
            <w:r w:rsidRPr="00371A0C">
              <w:rPr>
                <w:rFonts w:ascii="Calibri" w:hAnsi="Calibri" w:cs="Calibri,Bold"/>
                <w:b/>
                <w:bCs/>
                <w:sz w:val="22"/>
                <w:szCs w:val="22"/>
              </w:rPr>
              <w:t>(%)</w:t>
            </w:r>
          </w:p>
          <w:p w14:paraId="7C96B16E" w14:textId="77777777" w:rsidR="005A4B77" w:rsidRPr="00371A0C" w:rsidRDefault="005A4B77" w:rsidP="009523E1">
            <w:pPr>
              <w:autoSpaceDE w:val="0"/>
              <w:autoSpaceDN w:val="0"/>
              <w:adjustRightInd w:val="0"/>
              <w:spacing w:line="276" w:lineRule="auto"/>
              <w:rPr>
                <w:rFonts w:ascii="Calibri" w:hAnsi="Calibri"/>
                <w:b/>
                <w:sz w:val="22"/>
                <w:szCs w:val="22"/>
              </w:rPr>
            </w:pPr>
            <w:r w:rsidRPr="00371A0C">
              <w:rPr>
                <w:rFonts w:ascii="Calibri" w:hAnsi="Calibri" w:cs="Calibri,Bold"/>
                <w:b/>
                <w:bCs/>
                <w:sz w:val="22"/>
                <w:szCs w:val="22"/>
              </w:rPr>
              <w:t>(jeśli dotyczy)</w:t>
            </w:r>
          </w:p>
        </w:tc>
        <w:tc>
          <w:tcPr>
            <w:tcW w:w="7513" w:type="dxa"/>
            <w:shd w:val="clear" w:color="auto" w:fill="auto"/>
            <w:vAlign w:val="center"/>
          </w:tcPr>
          <w:p w14:paraId="4E5A7204" w14:textId="77777777" w:rsidR="00371A0C" w:rsidRPr="00371A0C" w:rsidRDefault="00371A0C" w:rsidP="00371A0C">
            <w:pPr>
              <w:spacing w:before="30" w:after="30"/>
              <w:jc w:val="both"/>
              <w:rPr>
                <w:rFonts w:ascii="Calibri" w:eastAsia="Calibri" w:hAnsi="Calibri" w:cs="Arial"/>
                <w:sz w:val="22"/>
                <w:szCs w:val="22"/>
                <w:lang w:eastAsia="en-US"/>
              </w:rPr>
            </w:pPr>
            <w:r w:rsidRPr="00371A0C">
              <w:rPr>
                <w:rFonts w:ascii="Calibri" w:eastAsia="Calibri" w:hAnsi="Calibri" w:cs="Arial"/>
                <w:sz w:val="22"/>
                <w:szCs w:val="22"/>
                <w:lang w:eastAsia="en-US"/>
              </w:rPr>
              <w:t>W ramach działania 7.5 przewidziano wykorzystanie mechanizmu cross-</w:t>
            </w:r>
            <w:proofErr w:type="spellStart"/>
            <w:r w:rsidRPr="00371A0C">
              <w:rPr>
                <w:rFonts w:ascii="Calibri" w:eastAsia="Calibri" w:hAnsi="Calibri" w:cs="Arial"/>
                <w:sz w:val="22"/>
                <w:szCs w:val="22"/>
                <w:lang w:eastAsia="en-US"/>
              </w:rPr>
              <w:t>financingu</w:t>
            </w:r>
            <w:proofErr w:type="spellEnd"/>
            <w:r w:rsidRPr="00371A0C">
              <w:rPr>
                <w:rFonts w:ascii="Calibri" w:eastAsia="Calibri" w:hAnsi="Calibri" w:cs="Arial"/>
                <w:sz w:val="22"/>
                <w:szCs w:val="22"/>
                <w:lang w:eastAsia="en-US"/>
              </w:rPr>
              <w:t xml:space="preserve">, jednak jego zastosowanie będzie wynikało z indywidualnej analizy każdego przypadku i musi być uzasadnione z punktu widzenia skuteczności lub efektywności osiągania założonych celów. </w:t>
            </w:r>
          </w:p>
          <w:p w14:paraId="74E91738" w14:textId="77777777" w:rsidR="00371A0C" w:rsidRPr="00371A0C" w:rsidRDefault="00371A0C" w:rsidP="00371A0C">
            <w:pPr>
              <w:spacing w:before="30" w:after="30"/>
              <w:jc w:val="both"/>
              <w:rPr>
                <w:rFonts w:ascii="Calibri" w:eastAsia="Calibri" w:hAnsi="Calibri" w:cs="Arial"/>
                <w:sz w:val="22"/>
                <w:szCs w:val="22"/>
                <w:lang w:eastAsia="en-US"/>
              </w:rPr>
            </w:pPr>
          </w:p>
          <w:p w14:paraId="2D2CA8C5" w14:textId="77777777" w:rsidR="00371A0C" w:rsidRPr="00371A0C" w:rsidRDefault="00371A0C" w:rsidP="00371A0C">
            <w:pPr>
              <w:widowControl w:val="0"/>
              <w:tabs>
                <w:tab w:val="left" w:pos="426"/>
              </w:tabs>
              <w:suppressAutoHyphens/>
              <w:autoSpaceDE w:val="0"/>
              <w:spacing w:line="276" w:lineRule="auto"/>
              <w:jc w:val="both"/>
              <w:rPr>
                <w:rFonts w:ascii="Calibri" w:eastAsia="Calibri" w:hAnsi="Calibri" w:cs="Arial"/>
                <w:sz w:val="22"/>
                <w:szCs w:val="22"/>
                <w:lang w:eastAsia="en-US"/>
              </w:rPr>
            </w:pPr>
            <w:r w:rsidRPr="00371A0C">
              <w:rPr>
                <w:rFonts w:ascii="Calibri" w:eastAsia="Calibri" w:hAnsi="Calibri" w:cs="Arial"/>
                <w:sz w:val="22"/>
                <w:szCs w:val="22"/>
                <w:lang w:eastAsia="en-US"/>
              </w:rPr>
              <w:t xml:space="preserve">Dopuszczalny poziom cross - </w:t>
            </w:r>
            <w:proofErr w:type="spellStart"/>
            <w:r w:rsidRPr="00371A0C">
              <w:rPr>
                <w:rFonts w:ascii="Calibri" w:eastAsia="Calibri" w:hAnsi="Calibri" w:cs="Arial"/>
                <w:sz w:val="22"/>
                <w:szCs w:val="22"/>
                <w:lang w:eastAsia="en-US"/>
              </w:rPr>
              <w:t>financingu</w:t>
            </w:r>
            <w:proofErr w:type="spellEnd"/>
            <w:r w:rsidRPr="00371A0C">
              <w:rPr>
                <w:rFonts w:ascii="Calibri" w:eastAsia="Calibri" w:hAnsi="Calibri" w:cs="Arial"/>
                <w:sz w:val="22"/>
                <w:szCs w:val="22"/>
                <w:lang w:eastAsia="en-US"/>
              </w:rPr>
              <w:t xml:space="preserve">: </w:t>
            </w:r>
            <w:r w:rsidRPr="00371A0C">
              <w:rPr>
                <w:rFonts w:ascii="Calibri" w:eastAsia="Calibri" w:hAnsi="Calibri" w:cs="Arial"/>
                <w:b/>
                <w:sz w:val="22"/>
                <w:szCs w:val="22"/>
                <w:lang w:eastAsia="en-US"/>
              </w:rPr>
              <w:t>10%</w:t>
            </w:r>
            <w:r w:rsidRPr="00371A0C">
              <w:rPr>
                <w:rFonts w:ascii="Calibri" w:eastAsia="Calibri" w:hAnsi="Calibri" w:cs="Arial"/>
                <w:sz w:val="22"/>
                <w:szCs w:val="22"/>
                <w:lang w:eastAsia="en-US"/>
              </w:rPr>
              <w:t xml:space="preserve"> wydatków projektu.</w:t>
            </w:r>
          </w:p>
          <w:p w14:paraId="53392810" w14:textId="6DC9E1D2" w:rsidR="00371A0C" w:rsidRPr="00371A0C" w:rsidRDefault="00371A0C" w:rsidP="00371A0C">
            <w:pPr>
              <w:widowControl w:val="0"/>
              <w:tabs>
                <w:tab w:val="left" w:pos="426"/>
              </w:tabs>
              <w:suppressAutoHyphens/>
              <w:autoSpaceDE w:val="0"/>
              <w:spacing w:line="276" w:lineRule="auto"/>
              <w:jc w:val="both"/>
              <w:rPr>
                <w:rFonts w:ascii="Calibri" w:eastAsia="Calibri" w:hAnsi="Calibri" w:cs="Arial"/>
                <w:sz w:val="22"/>
                <w:szCs w:val="22"/>
                <w:lang w:eastAsia="en-US"/>
              </w:rPr>
            </w:pPr>
          </w:p>
        </w:tc>
      </w:tr>
      <w:tr w:rsidR="00694504" w:rsidRPr="00694504" w14:paraId="77A231A1" w14:textId="77777777" w:rsidTr="000C4CC7">
        <w:tc>
          <w:tcPr>
            <w:tcW w:w="645" w:type="dxa"/>
            <w:shd w:val="clear" w:color="auto" w:fill="auto"/>
          </w:tcPr>
          <w:p w14:paraId="14F688E7" w14:textId="45F23738" w:rsidR="005A4B77" w:rsidRPr="00371A0C" w:rsidRDefault="0022028C" w:rsidP="009523E1">
            <w:pPr>
              <w:autoSpaceDE w:val="0"/>
              <w:autoSpaceDN w:val="0"/>
              <w:adjustRightInd w:val="0"/>
              <w:spacing w:line="276" w:lineRule="auto"/>
              <w:rPr>
                <w:rFonts w:ascii="Calibri" w:hAnsi="Calibri"/>
                <w:sz w:val="22"/>
                <w:szCs w:val="22"/>
                <w:highlight w:val="yellow"/>
              </w:rPr>
            </w:pPr>
            <w:r w:rsidRPr="00371A0C">
              <w:rPr>
                <w:rFonts w:ascii="Calibri" w:hAnsi="Calibri"/>
                <w:sz w:val="22"/>
                <w:szCs w:val="22"/>
              </w:rPr>
              <w:t>20</w:t>
            </w:r>
            <w:r w:rsidR="001C55A2" w:rsidRPr="00371A0C">
              <w:rPr>
                <w:rFonts w:ascii="Calibri" w:hAnsi="Calibri"/>
                <w:sz w:val="22"/>
                <w:szCs w:val="22"/>
              </w:rPr>
              <w:t>.</w:t>
            </w:r>
          </w:p>
        </w:tc>
        <w:tc>
          <w:tcPr>
            <w:tcW w:w="2305" w:type="dxa"/>
            <w:shd w:val="clear" w:color="auto" w:fill="auto"/>
          </w:tcPr>
          <w:p w14:paraId="50EED0B2" w14:textId="6E07958F" w:rsidR="0091690F" w:rsidRPr="00371A0C" w:rsidRDefault="005A4B77" w:rsidP="009523E1">
            <w:pPr>
              <w:autoSpaceDE w:val="0"/>
              <w:autoSpaceDN w:val="0"/>
              <w:adjustRightInd w:val="0"/>
              <w:spacing w:line="276" w:lineRule="auto"/>
              <w:rPr>
                <w:rFonts w:ascii="Calibri" w:hAnsi="Calibri" w:cs="Arial"/>
                <w:b/>
                <w:sz w:val="22"/>
                <w:szCs w:val="22"/>
              </w:rPr>
            </w:pPr>
            <w:r w:rsidRPr="00371A0C">
              <w:rPr>
                <w:rFonts w:ascii="Calibri" w:hAnsi="Calibri" w:cs="Arial"/>
                <w:b/>
                <w:sz w:val="22"/>
                <w:szCs w:val="22"/>
              </w:rPr>
              <w:t>Dopuszczalna maksymalna wartość zakupionych środków trwałych</w:t>
            </w:r>
            <w:r w:rsidRPr="00371A0C">
              <w:rPr>
                <w:rFonts w:ascii="Calibri" w:hAnsi="Calibri" w:cs="Arial"/>
                <w:b/>
                <w:sz w:val="22"/>
                <w:szCs w:val="22"/>
              </w:rPr>
              <w:br/>
              <w:t>jako % wydatków kwalifikowalnych</w:t>
            </w:r>
          </w:p>
        </w:tc>
        <w:tc>
          <w:tcPr>
            <w:tcW w:w="7513" w:type="dxa"/>
            <w:shd w:val="clear" w:color="auto" w:fill="auto"/>
            <w:vAlign w:val="center"/>
          </w:tcPr>
          <w:p w14:paraId="6309522B" w14:textId="783E5C28" w:rsidR="004513B3" w:rsidRPr="00694504" w:rsidRDefault="00371A0C" w:rsidP="00E37326">
            <w:pPr>
              <w:ind w:left="78"/>
              <w:jc w:val="both"/>
              <w:rPr>
                <w:rFonts w:asciiTheme="minorHAnsi" w:hAnsiTheme="minorHAnsi"/>
                <w:color w:val="FF0000"/>
                <w:sz w:val="22"/>
                <w:szCs w:val="22"/>
              </w:rPr>
            </w:pPr>
            <w:r w:rsidRPr="00371A0C">
              <w:rPr>
                <w:rFonts w:asciiTheme="minorHAnsi" w:eastAsia="Calibri" w:hAnsiTheme="minorHAnsi" w:cs="Arial"/>
                <w:sz w:val="22"/>
                <w:szCs w:val="22"/>
              </w:rPr>
              <w:t>Wysokość środków trwałych poniesionych w ramach kosztów bezpośrednich projektu oraz wydatków w ramach cross-</w:t>
            </w:r>
            <w:proofErr w:type="spellStart"/>
            <w:r w:rsidRPr="00371A0C">
              <w:rPr>
                <w:rFonts w:asciiTheme="minorHAnsi" w:eastAsia="Calibri" w:hAnsiTheme="minorHAnsi" w:cs="Arial"/>
                <w:sz w:val="22"/>
                <w:szCs w:val="22"/>
              </w:rPr>
              <w:t>financingu</w:t>
            </w:r>
            <w:proofErr w:type="spellEnd"/>
            <w:r w:rsidRPr="00371A0C">
              <w:rPr>
                <w:rFonts w:asciiTheme="minorHAnsi" w:eastAsia="Calibri" w:hAnsiTheme="minorHAnsi" w:cs="Arial"/>
                <w:sz w:val="22"/>
                <w:szCs w:val="22"/>
              </w:rPr>
              <w:t xml:space="preserve"> nie może łącznie przekroczyć </w:t>
            </w:r>
            <w:r w:rsidRPr="00371A0C">
              <w:rPr>
                <w:rFonts w:asciiTheme="minorHAnsi" w:eastAsia="Calibri" w:hAnsiTheme="minorHAnsi" w:cs="Arial"/>
                <w:b/>
                <w:sz w:val="22"/>
                <w:szCs w:val="22"/>
              </w:rPr>
              <w:t>10%</w:t>
            </w:r>
            <w:r w:rsidRPr="00371A0C">
              <w:rPr>
                <w:rFonts w:asciiTheme="minorHAnsi" w:eastAsia="Calibri" w:hAnsiTheme="minorHAnsi" w:cs="Arial"/>
                <w:sz w:val="22"/>
                <w:szCs w:val="22"/>
              </w:rPr>
              <w:t xml:space="preserve"> wydatków projektu.</w:t>
            </w:r>
          </w:p>
        </w:tc>
      </w:tr>
      <w:tr w:rsidR="00694504" w:rsidRPr="00694504" w14:paraId="60868BE4" w14:textId="77777777" w:rsidTr="000C4CC7">
        <w:tc>
          <w:tcPr>
            <w:tcW w:w="645" w:type="dxa"/>
            <w:shd w:val="clear" w:color="auto" w:fill="auto"/>
          </w:tcPr>
          <w:p w14:paraId="2456F0EA" w14:textId="1074E772" w:rsidR="00CF3756" w:rsidRPr="001F57C3" w:rsidRDefault="008C6B7B" w:rsidP="008C6B7B">
            <w:pPr>
              <w:autoSpaceDE w:val="0"/>
              <w:autoSpaceDN w:val="0"/>
              <w:adjustRightInd w:val="0"/>
              <w:spacing w:line="276" w:lineRule="auto"/>
              <w:rPr>
                <w:rFonts w:asciiTheme="minorHAnsi" w:hAnsiTheme="minorHAnsi"/>
                <w:sz w:val="22"/>
                <w:szCs w:val="22"/>
                <w:highlight w:val="yellow"/>
              </w:rPr>
            </w:pPr>
            <w:r w:rsidRPr="001F57C3">
              <w:rPr>
                <w:rFonts w:asciiTheme="minorHAnsi" w:hAnsiTheme="minorHAnsi"/>
                <w:sz w:val="22"/>
                <w:szCs w:val="22"/>
              </w:rPr>
              <w:t>21</w:t>
            </w:r>
            <w:r w:rsidR="001C55A2" w:rsidRPr="001F57C3">
              <w:rPr>
                <w:rFonts w:asciiTheme="minorHAnsi" w:hAnsiTheme="minorHAnsi"/>
                <w:sz w:val="22"/>
                <w:szCs w:val="22"/>
              </w:rPr>
              <w:t>.</w:t>
            </w:r>
          </w:p>
        </w:tc>
        <w:tc>
          <w:tcPr>
            <w:tcW w:w="2305" w:type="dxa"/>
            <w:shd w:val="clear" w:color="auto" w:fill="auto"/>
          </w:tcPr>
          <w:p w14:paraId="36650B90" w14:textId="3877257D" w:rsidR="00CF3756" w:rsidRPr="001F57C3" w:rsidRDefault="00CF3756" w:rsidP="009523E1">
            <w:pPr>
              <w:autoSpaceDE w:val="0"/>
              <w:autoSpaceDN w:val="0"/>
              <w:adjustRightInd w:val="0"/>
              <w:spacing w:line="276" w:lineRule="auto"/>
              <w:rPr>
                <w:rFonts w:asciiTheme="minorHAnsi" w:hAnsiTheme="minorHAnsi"/>
                <w:b/>
                <w:sz w:val="22"/>
                <w:szCs w:val="22"/>
                <w:highlight w:val="yellow"/>
              </w:rPr>
            </w:pPr>
            <w:r w:rsidRPr="001F57C3">
              <w:rPr>
                <w:rFonts w:asciiTheme="minorHAnsi" w:hAnsiTheme="minorHAnsi"/>
                <w:b/>
                <w:sz w:val="22"/>
                <w:szCs w:val="22"/>
              </w:rPr>
              <w:t xml:space="preserve">Pomoc publiczna i pomoc de </w:t>
            </w:r>
            <w:proofErr w:type="spellStart"/>
            <w:r w:rsidRPr="001F57C3">
              <w:rPr>
                <w:rFonts w:asciiTheme="minorHAnsi" w:hAnsiTheme="minorHAnsi"/>
                <w:b/>
                <w:sz w:val="22"/>
                <w:szCs w:val="22"/>
              </w:rPr>
              <w:t>minimis</w:t>
            </w:r>
            <w:proofErr w:type="spellEnd"/>
            <w:r w:rsidR="004D567F" w:rsidRPr="001F57C3">
              <w:rPr>
                <w:rFonts w:asciiTheme="minorHAnsi" w:hAnsiTheme="minorHAnsi"/>
                <w:b/>
                <w:sz w:val="22"/>
                <w:szCs w:val="22"/>
              </w:rPr>
              <w:t xml:space="preserve"> </w:t>
            </w:r>
            <w:r w:rsidRPr="001F57C3">
              <w:rPr>
                <w:rFonts w:asciiTheme="minorHAnsi" w:hAnsiTheme="minorHAnsi"/>
                <w:b/>
                <w:sz w:val="22"/>
                <w:szCs w:val="22"/>
              </w:rPr>
              <w:t xml:space="preserve">(rodzaj </w:t>
            </w:r>
            <w:r w:rsidR="004D567F" w:rsidRPr="001F57C3">
              <w:rPr>
                <w:rFonts w:asciiTheme="minorHAnsi" w:hAnsiTheme="minorHAnsi"/>
                <w:b/>
                <w:sz w:val="22"/>
                <w:szCs w:val="22"/>
              </w:rPr>
              <w:br/>
            </w:r>
            <w:r w:rsidRPr="001F57C3">
              <w:rPr>
                <w:rFonts w:asciiTheme="minorHAnsi" w:hAnsiTheme="minorHAnsi"/>
                <w:b/>
                <w:sz w:val="22"/>
                <w:szCs w:val="22"/>
              </w:rPr>
              <w:t>i przeznaczenie pomocy, unijna lub krajowa podstawa prawna)</w:t>
            </w:r>
          </w:p>
        </w:tc>
        <w:tc>
          <w:tcPr>
            <w:tcW w:w="7513" w:type="dxa"/>
            <w:shd w:val="clear" w:color="auto" w:fill="auto"/>
            <w:vAlign w:val="center"/>
          </w:tcPr>
          <w:p w14:paraId="17F88541" w14:textId="77777777" w:rsidR="00371A0C" w:rsidRPr="00371A0C" w:rsidRDefault="00371A0C" w:rsidP="00371A0C">
            <w:pPr>
              <w:spacing w:after="200"/>
              <w:contextualSpacing/>
              <w:rPr>
                <w:rFonts w:asciiTheme="minorHAnsi" w:hAnsiTheme="minorHAnsi" w:cs="Arial"/>
                <w:sz w:val="22"/>
                <w:szCs w:val="22"/>
                <w:lang w:eastAsia="en-US"/>
              </w:rPr>
            </w:pPr>
            <w:r w:rsidRPr="00371A0C">
              <w:rPr>
                <w:rFonts w:asciiTheme="minorHAnsi" w:hAnsiTheme="minorHAnsi" w:cs="Arial"/>
                <w:sz w:val="22"/>
                <w:szCs w:val="22"/>
                <w:lang w:eastAsia="en-US"/>
              </w:rPr>
              <w:t>Rodzaj i przeznaczenie:</w:t>
            </w:r>
          </w:p>
          <w:p w14:paraId="341CC623" w14:textId="77777777" w:rsidR="00371A0C" w:rsidRPr="00371A0C" w:rsidRDefault="00371A0C" w:rsidP="00134D08">
            <w:pPr>
              <w:numPr>
                <w:ilvl w:val="0"/>
                <w:numId w:val="33"/>
              </w:numPr>
              <w:spacing w:after="200" w:line="276" w:lineRule="auto"/>
              <w:ind w:left="318" w:hanging="318"/>
              <w:contextualSpacing/>
              <w:jc w:val="both"/>
              <w:rPr>
                <w:rFonts w:asciiTheme="minorHAnsi" w:hAnsiTheme="minorHAnsi" w:cs="Arial"/>
                <w:sz w:val="22"/>
                <w:szCs w:val="22"/>
                <w:lang w:eastAsia="en-US"/>
              </w:rPr>
            </w:pPr>
            <w:r w:rsidRPr="00371A0C">
              <w:rPr>
                <w:rFonts w:asciiTheme="minorHAnsi" w:hAnsiTheme="minorHAnsi" w:cs="Arial"/>
                <w:sz w:val="22"/>
                <w:szCs w:val="22"/>
                <w:lang w:eastAsia="en-US"/>
              </w:rPr>
              <w:t xml:space="preserve">pomoc de </w:t>
            </w:r>
            <w:proofErr w:type="spellStart"/>
            <w:r w:rsidRPr="00371A0C">
              <w:rPr>
                <w:rFonts w:asciiTheme="minorHAnsi" w:hAnsiTheme="minorHAnsi" w:cs="Arial"/>
                <w:sz w:val="22"/>
                <w:szCs w:val="22"/>
                <w:lang w:eastAsia="en-US"/>
              </w:rPr>
              <w:t>minimis</w:t>
            </w:r>
            <w:proofErr w:type="spellEnd"/>
            <w:r w:rsidRPr="00371A0C">
              <w:rPr>
                <w:rFonts w:asciiTheme="minorHAnsi" w:hAnsiTheme="minorHAnsi" w:cs="Arial"/>
                <w:sz w:val="22"/>
                <w:szCs w:val="22"/>
                <w:lang w:eastAsia="en-US"/>
              </w:rPr>
              <w:t>, w tym m.in. na:</w:t>
            </w:r>
          </w:p>
          <w:p w14:paraId="4EE9F70B" w14:textId="77777777" w:rsidR="00371A0C" w:rsidRPr="00371A0C" w:rsidRDefault="00371A0C" w:rsidP="00134D08">
            <w:pPr>
              <w:numPr>
                <w:ilvl w:val="0"/>
                <w:numId w:val="34"/>
              </w:numPr>
              <w:spacing w:after="200" w:line="276" w:lineRule="auto"/>
              <w:ind w:left="742" w:hanging="425"/>
              <w:contextualSpacing/>
              <w:jc w:val="both"/>
              <w:rPr>
                <w:rFonts w:asciiTheme="minorHAnsi" w:hAnsiTheme="minorHAnsi" w:cs="Arial"/>
                <w:sz w:val="22"/>
                <w:szCs w:val="22"/>
                <w:lang w:eastAsia="en-US"/>
              </w:rPr>
            </w:pPr>
            <w:r w:rsidRPr="00371A0C">
              <w:rPr>
                <w:rFonts w:asciiTheme="minorHAnsi" w:hAnsiTheme="minorHAnsi" w:cs="Arial"/>
                <w:sz w:val="22"/>
                <w:szCs w:val="22"/>
                <w:lang w:eastAsia="en-US"/>
              </w:rPr>
              <w:t>subsydiowanie zatrudnienia pracowników znajdujących się w szczególnie niekorzystnej sytuacji, pracowników znajdujących się w bardzo niekorzystnej sytuacji oraz pracowników niepełnosprawnych,</w:t>
            </w:r>
          </w:p>
          <w:p w14:paraId="00B74208" w14:textId="77777777" w:rsidR="00371A0C" w:rsidRPr="00371A0C" w:rsidRDefault="00371A0C" w:rsidP="00134D08">
            <w:pPr>
              <w:numPr>
                <w:ilvl w:val="0"/>
                <w:numId w:val="34"/>
              </w:numPr>
              <w:spacing w:after="200" w:line="276" w:lineRule="auto"/>
              <w:ind w:left="742" w:hanging="425"/>
              <w:contextualSpacing/>
              <w:jc w:val="both"/>
              <w:rPr>
                <w:rFonts w:asciiTheme="minorHAnsi" w:hAnsiTheme="minorHAnsi" w:cs="Arial"/>
                <w:sz w:val="22"/>
                <w:szCs w:val="22"/>
                <w:lang w:eastAsia="en-US"/>
              </w:rPr>
            </w:pPr>
            <w:r w:rsidRPr="00371A0C">
              <w:rPr>
                <w:rFonts w:asciiTheme="minorHAnsi" w:hAnsiTheme="minorHAnsi" w:cs="Arial"/>
                <w:sz w:val="22"/>
                <w:szCs w:val="22"/>
                <w:lang w:eastAsia="en-US"/>
              </w:rPr>
              <w:t>szkolenia i doradztwo,</w:t>
            </w:r>
          </w:p>
          <w:p w14:paraId="116CE900" w14:textId="77777777" w:rsidR="00371A0C" w:rsidRPr="00371A0C" w:rsidRDefault="00371A0C" w:rsidP="00134D08">
            <w:pPr>
              <w:numPr>
                <w:ilvl w:val="0"/>
                <w:numId w:val="33"/>
              </w:numPr>
              <w:spacing w:after="200" w:line="276" w:lineRule="auto"/>
              <w:ind w:left="459" w:hanging="426"/>
              <w:contextualSpacing/>
              <w:jc w:val="both"/>
              <w:rPr>
                <w:rFonts w:asciiTheme="minorHAnsi" w:hAnsiTheme="minorHAnsi" w:cs="Arial"/>
                <w:sz w:val="22"/>
                <w:szCs w:val="22"/>
                <w:lang w:eastAsia="en-US"/>
              </w:rPr>
            </w:pPr>
            <w:r w:rsidRPr="00371A0C">
              <w:rPr>
                <w:rFonts w:asciiTheme="minorHAnsi" w:hAnsiTheme="minorHAnsi" w:cs="Arial"/>
                <w:sz w:val="22"/>
                <w:szCs w:val="22"/>
                <w:lang w:eastAsia="en-US"/>
              </w:rPr>
              <w:t xml:space="preserve">pomoc publiczna, w tym m.in.: na szkolenia, usługi doradcze i subsydiowanie zatrudnienia. </w:t>
            </w:r>
          </w:p>
          <w:p w14:paraId="1A337268" w14:textId="77777777" w:rsidR="00371A0C" w:rsidRPr="002F4AE6" w:rsidRDefault="00371A0C" w:rsidP="00134D08">
            <w:pPr>
              <w:pStyle w:val="Akapitzlist"/>
              <w:numPr>
                <w:ilvl w:val="0"/>
                <w:numId w:val="35"/>
              </w:numPr>
            </w:pPr>
            <w:r w:rsidRPr="002F4AE6">
              <w:t xml:space="preserve">Rozporządzenie Komisji (UE) nr 1407/2013 z dnia 18 grudnia </w:t>
            </w:r>
            <w:r w:rsidRPr="002F4AE6">
              <w:br/>
              <w:t xml:space="preserve">2013 r. w sprawie stosowania art. 107 i 108 Traktatu o funkcjonowaniu Unii Europejskiej do pomocy </w:t>
            </w:r>
            <w:r w:rsidRPr="002F4AE6">
              <w:rPr>
                <w:i/>
                <w:iCs/>
              </w:rPr>
              <w:t xml:space="preserve">de </w:t>
            </w:r>
            <w:proofErr w:type="spellStart"/>
            <w:r w:rsidRPr="002F4AE6">
              <w:rPr>
                <w:i/>
                <w:iCs/>
              </w:rPr>
              <w:t>minimis</w:t>
            </w:r>
            <w:proofErr w:type="spellEnd"/>
            <w:r w:rsidRPr="002F4AE6">
              <w:rPr>
                <w:i/>
                <w:iCs/>
              </w:rPr>
              <w:t xml:space="preserve"> </w:t>
            </w:r>
            <w:r w:rsidRPr="002F4AE6">
              <w:rPr>
                <w:iCs/>
              </w:rPr>
              <w:t>(Dz. Urz. UE L 352 z 24.12.2013, str.1).</w:t>
            </w:r>
          </w:p>
          <w:p w14:paraId="42B8B0BF" w14:textId="477820C8" w:rsidR="00371A0C" w:rsidRPr="002F4AE6" w:rsidRDefault="00371A0C" w:rsidP="00134D08">
            <w:pPr>
              <w:pStyle w:val="Akapitzlist"/>
              <w:numPr>
                <w:ilvl w:val="0"/>
                <w:numId w:val="35"/>
              </w:numPr>
              <w:rPr>
                <w:rFonts w:cs="Arial"/>
              </w:rPr>
            </w:pPr>
            <w:r w:rsidRPr="002F4AE6">
              <w:rPr>
                <w:rFonts w:cs="Arial"/>
              </w:rPr>
              <w:t xml:space="preserve">Rozporządzenie Komisji (UE) nr 651/2014 z dnia 17 czerwca </w:t>
            </w:r>
            <w:r w:rsidRPr="002F4AE6">
              <w:rPr>
                <w:rFonts w:cs="Arial"/>
              </w:rPr>
              <w:br/>
              <w:t xml:space="preserve">2014 r. uznające niektóre rodzaje pomocy za zgodne z rynkiem wewnętrznym w zastosowaniu art. 107 i 108 Traktatu (Dz. Urz. UE L 187 </w:t>
            </w:r>
            <w:r w:rsidR="002F77A3">
              <w:rPr>
                <w:rFonts w:cs="Arial"/>
              </w:rPr>
              <w:br/>
            </w:r>
            <w:r w:rsidRPr="002F4AE6">
              <w:rPr>
                <w:rFonts w:cs="Arial"/>
              </w:rPr>
              <w:t xml:space="preserve">z 26.06.2014, str.1 z </w:t>
            </w:r>
            <w:proofErr w:type="spellStart"/>
            <w:r w:rsidRPr="002F4AE6">
              <w:rPr>
                <w:rFonts w:cs="Arial"/>
              </w:rPr>
              <w:t>późn</w:t>
            </w:r>
            <w:proofErr w:type="spellEnd"/>
            <w:r w:rsidRPr="002F4AE6">
              <w:rPr>
                <w:rFonts w:cs="Arial"/>
              </w:rPr>
              <w:t>. zm.).</w:t>
            </w:r>
          </w:p>
          <w:p w14:paraId="6BB6D7ED" w14:textId="426170FB" w:rsidR="001F4C1E" w:rsidRPr="002F4AE6" w:rsidRDefault="00371A0C" w:rsidP="00134D08">
            <w:pPr>
              <w:pStyle w:val="Akapitzlist"/>
              <w:numPr>
                <w:ilvl w:val="0"/>
                <w:numId w:val="35"/>
              </w:numPr>
              <w:rPr>
                <w:rFonts w:cs="Arial"/>
                <w:bCs/>
                <w:color w:val="FF0000"/>
              </w:rPr>
            </w:pPr>
            <w:r w:rsidRPr="00371A0C">
              <w:t xml:space="preserve">Rozporządzenie Ministra Infrastruktury i Rozwoju z dnia 2 lipca </w:t>
            </w:r>
            <w:r w:rsidRPr="00371A0C">
              <w:br/>
              <w:t xml:space="preserve">2015 r. w sprawie udzielania pomocy </w:t>
            </w:r>
            <w:r w:rsidRPr="002F4AE6">
              <w:rPr>
                <w:i/>
              </w:rPr>
              <w:t xml:space="preserve">de </w:t>
            </w:r>
            <w:proofErr w:type="spellStart"/>
            <w:r w:rsidRPr="002F4AE6">
              <w:rPr>
                <w:i/>
              </w:rPr>
              <w:t>minimis</w:t>
            </w:r>
            <w:proofErr w:type="spellEnd"/>
            <w:r w:rsidRPr="00371A0C">
              <w:t xml:space="preserve"> oraz pomocy publicznej w ramach programów operacyjnych finansowanych z Europejskiego Funduszu Społecznego na lata 2014-2020 (Dz. U. z 2015 poz. 1073)</w:t>
            </w:r>
            <w:r w:rsidRPr="002F4AE6">
              <w:rPr>
                <w:rFonts w:cs="Arial"/>
              </w:rPr>
              <w:t>.</w:t>
            </w:r>
          </w:p>
        </w:tc>
      </w:tr>
      <w:tr w:rsidR="00694504" w:rsidRPr="00694504" w14:paraId="2997748D" w14:textId="77777777" w:rsidTr="000C4CC7">
        <w:tc>
          <w:tcPr>
            <w:tcW w:w="645" w:type="dxa"/>
            <w:shd w:val="clear" w:color="auto" w:fill="auto"/>
          </w:tcPr>
          <w:p w14:paraId="71AFE31D" w14:textId="6FDFB948" w:rsidR="00BA4EE7" w:rsidRPr="00371A0C" w:rsidRDefault="008C6B7B" w:rsidP="008C6B7B">
            <w:pPr>
              <w:autoSpaceDE w:val="0"/>
              <w:autoSpaceDN w:val="0"/>
              <w:adjustRightInd w:val="0"/>
              <w:spacing w:line="276" w:lineRule="auto"/>
              <w:rPr>
                <w:rFonts w:ascii="Calibri" w:hAnsi="Calibri"/>
                <w:sz w:val="22"/>
                <w:szCs w:val="22"/>
              </w:rPr>
            </w:pPr>
            <w:r w:rsidRPr="00371A0C">
              <w:rPr>
                <w:rFonts w:ascii="Calibri" w:hAnsi="Calibri"/>
                <w:sz w:val="22"/>
                <w:szCs w:val="22"/>
              </w:rPr>
              <w:t>22</w:t>
            </w:r>
            <w:r w:rsidR="00BA4EE7" w:rsidRPr="00371A0C">
              <w:rPr>
                <w:rFonts w:ascii="Calibri" w:hAnsi="Calibri"/>
                <w:sz w:val="22"/>
                <w:szCs w:val="22"/>
              </w:rPr>
              <w:t>.</w:t>
            </w:r>
          </w:p>
        </w:tc>
        <w:tc>
          <w:tcPr>
            <w:tcW w:w="2305" w:type="dxa"/>
            <w:shd w:val="clear" w:color="auto" w:fill="auto"/>
          </w:tcPr>
          <w:p w14:paraId="03A8C0FB" w14:textId="0BC15FFA" w:rsidR="00BA4EE7" w:rsidRPr="00371A0C" w:rsidRDefault="00BA4EE7">
            <w:pPr>
              <w:autoSpaceDE w:val="0"/>
              <w:autoSpaceDN w:val="0"/>
              <w:adjustRightInd w:val="0"/>
              <w:spacing w:line="276" w:lineRule="auto"/>
              <w:rPr>
                <w:rFonts w:ascii="Calibri" w:hAnsi="Calibri"/>
                <w:b/>
                <w:bCs/>
                <w:sz w:val="22"/>
                <w:szCs w:val="22"/>
              </w:rPr>
            </w:pPr>
            <w:r w:rsidRPr="00371A0C">
              <w:rPr>
                <w:rFonts w:ascii="Calibri" w:hAnsi="Calibri"/>
                <w:b/>
                <w:bCs/>
                <w:sz w:val="22"/>
                <w:szCs w:val="22"/>
              </w:rPr>
              <w:t xml:space="preserve">Wymagania dotyczące realizacji zasady równości szans i niedyskryminacji,  w tym dostępności dla osób </w:t>
            </w:r>
            <w:r w:rsidRPr="00371A0C">
              <w:rPr>
                <w:rFonts w:ascii="Calibri" w:hAnsi="Calibri"/>
                <w:b/>
                <w:bCs/>
                <w:sz w:val="22"/>
                <w:szCs w:val="22"/>
              </w:rPr>
              <w:br/>
              <w:t>z niepełnosprawnością oraz zasady r</w:t>
            </w:r>
            <w:r w:rsidR="00EA726D" w:rsidRPr="00371A0C">
              <w:rPr>
                <w:rFonts w:ascii="Calibri" w:hAnsi="Calibri"/>
                <w:b/>
                <w:bCs/>
                <w:sz w:val="22"/>
                <w:szCs w:val="22"/>
              </w:rPr>
              <w:t>ówności szans kobiet i mężczyzn</w:t>
            </w:r>
            <w:r w:rsidRPr="00371A0C">
              <w:rPr>
                <w:rFonts w:ascii="Calibri" w:hAnsi="Calibri"/>
                <w:b/>
                <w:bCs/>
                <w:sz w:val="22"/>
                <w:szCs w:val="22"/>
              </w:rPr>
              <w:t xml:space="preserve">   </w:t>
            </w:r>
          </w:p>
        </w:tc>
        <w:tc>
          <w:tcPr>
            <w:tcW w:w="7513" w:type="dxa"/>
            <w:shd w:val="clear" w:color="auto" w:fill="auto"/>
            <w:vAlign w:val="center"/>
          </w:tcPr>
          <w:p w14:paraId="4E35F8A8" w14:textId="77777777" w:rsidR="00BA4EE7" w:rsidRPr="00371A0C" w:rsidRDefault="00BA4EE7" w:rsidP="00BA4EE7">
            <w:pPr>
              <w:spacing w:before="40" w:after="120" w:line="276" w:lineRule="auto"/>
              <w:jc w:val="both"/>
              <w:rPr>
                <w:rFonts w:asciiTheme="minorHAnsi" w:hAnsiTheme="minorHAnsi" w:cs="Arial"/>
                <w:sz w:val="22"/>
                <w:szCs w:val="22"/>
                <w:lang w:eastAsia="en-US"/>
              </w:rPr>
            </w:pPr>
            <w:r w:rsidRPr="00371A0C">
              <w:rPr>
                <w:rFonts w:asciiTheme="minorHAnsi" w:hAnsiTheme="minorHAnsi" w:cs="Arial"/>
                <w:b/>
                <w:bCs/>
                <w:sz w:val="22"/>
                <w:szCs w:val="22"/>
                <w:lang w:eastAsia="en-US"/>
              </w:rPr>
              <w:t xml:space="preserve">Zasada równości szans i niedyskryminacji, w tym dostępności dla osób </w:t>
            </w:r>
            <w:r w:rsidRPr="00371A0C">
              <w:rPr>
                <w:rFonts w:asciiTheme="minorHAnsi" w:hAnsiTheme="minorHAnsi" w:cs="Arial"/>
                <w:b/>
                <w:bCs/>
                <w:sz w:val="22"/>
                <w:szCs w:val="22"/>
                <w:lang w:eastAsia="en-US"/>
              </w:rPr>
              <w:br/>
              <w:t>z niepełnosprawnością</w:t>
            </w:r>
          </w:p>
          <w:p w14:paraId="07911A61" w14:textId="191AC299" w:rsidR="00BA4EE7" w:rsidRPr="00371A0C" w:rsidRDefault="00BA4EE7" w:rsidP="00306356">
            <w:pPr>
              <w:numPr>
                <w:ilvl w:val="0"/>
                <w:numId w:val="17"/>
              </w:numPr>
              <w:spacing w:before="40" w:after="120" w:line="276" w:lineRule="auto"/>
              <w:jc w:val="both"/>
              <w:rPr>
                <w:rFonts w:asciiTheme="minorHAnsi" w:hAnsiTheme="minorHAnsi" w:cs="Arial"/>
                <w:b/>
                <w:sz w:val="22"/>
                <w:szCs w:val="22"/>
                <w:lang w:eastAsia="en-US"/>
              </w:rPr>
            </w:pPr>
            <w:r w:rsidRPr="00371A0C">
              <w:rPr>
                <w:rFonts w:asciiTheme="minorHAnsi" w:hAnsiTheme="minorHAnsi" w:cs="Arial"/>
                <w:sz w:val="22"/>
                <w:szCs w:val="22"/>
                <w:lang w:eastAsia="en-US"/>
              </w:rPr>
              <w:t xml:space="preserve">Wnioskodawca ubiegający się o dofinansowanie </w:t>
            </w:r>
            <w:r w:rsidRPr="00371A0C">
              <w:rPr>
                <w:rFonts w:asciiTheme="minorHAnsi" w:hAnsiTheme="minorHAnsi" w:cs="Arial"/>
                <w:b/>
                <w:sz w:val="22"/>
                <w:szCs w:val="22"/>
                <w:lang w:eastAsia="en-US"/>
              </w:rPr>
              <w:t xml:space="preserve">zobowiązany jest przedstawić we wniosku o dofinansowanie projektu sposób realizacji zasady równości szans i niedyskryminacji, w tym dostępności dla osób </w:t>
            </w:r>
            <w:r w:rsidRPr="00371A0C">
              <w:rPr>
                <w:rFonts w:asciiTheme="minorHAnsi" w:hAnsiTheme="minorHAnsi" w:cs="Arial"/>
                <w:b/>
                <w:sz w:val="22"/>
                <w:szCs w:val="22"/>
                <w:lang w:eastAsia="en-US"/>
              </w:rPr>
              <w:br/>
              <w:t>z niepełnosprawnościami w ramach projektu.</w:t>
            </w:r>
          </w:p>
          <w:p w14:paraId="64ADAA71" w14:textId="2F7F271F" w:rsidR="00BA4EE7" w:rsidRPr="00371A0C" w:rsidRDefault="00BA4EE7" w:rsidP="00306356">
            <w:pPr>
              <w:numPr>
                <w:ilvl w:val="0"/>
                <w:numId w:val="17"/>
              </w:numPr>
              <w:spacing w:before="40" w:after="120" w:line="276" w:lineRule="auto"/>
              <w:jc w:val="both"/>
              <w:rPr>
                <w:rFonts w:asciiTheme="minorHAnsi" w:hAnsiTheme="minorHAnsi" w:cs="Arial"/>
                <w:sz w:val="22"/>
                <w:szCs w:val="22"/>
                <w:lang w:eastAsia="en-US"/>
              </w:rPr>
            </w:pPr>
            <w:r w:rsidRPr="00371A0C">
              <w:rPr>
                <w:rFonts w:asciiTheme="minorHAnsi" w:hAnsiTheme="minorHAnsi" w:cs="Arial"/>
                <w:sz w:val="22"/>
                <w:szCs w:val="22"/>
                <w:lang w:eastAsia="en-US"/>
              </w:rPr>
              <w:t>Wszystkie działania świadczone w ramach projektów, w których na etapie rekrutacji zidentyfi</w:t>
            </w:r>
            <w:r w:rsidR="00EA58FC" w:rsidRPr="00371A0C">
              <w:rPr>
                <w:rFonts w:asciiTheme="minorHAnsi" w:hAnsiTheme="minorHAnsi" w:cs="Arial"/>
                <w:sz w:val="22"/>
                <w:szCs w:val="22"/>
                <w:lang w:eastAsia="en-US"/>
              </w:rPr>
              <w:t xml:space="preserve">kowano możliwość udziału osób </w:t>
            </w:r>
            <w:r w:rsidRPr="00371A0C">
              <w:rPr>
                <w:rFonts w:asciiTheme="minorHAnsi" w:hAnsiTheme="minorHAnsi" w:cs="Arial"/>
                <w:sz w:val="22"/>
                <w:szCs w:val="22"/>
                <w:lang w:eastAsia="en-US"/>
              </w:rPr>
              <w:t>z niepełnosprawno</w:t>
            </w:r>
            <w:r w:rsidR="00EA58FC" w:rsidRPr="00371A0C">
              <w:rPr>
                <w:rFonts w:asciiTheme="minorHAnsi" w:hAnsiTheme="minorHAnsi" w:cs="Arial"/>
                <w:sz w:val="22"/>
                <w:szCs w:val="22"/>
                <w:lang w:eastAsia="en-US"/>
              </w:rPr>
              <w:t xml:space="preserve">ściami powinny być realizowane </w:t>
            </w:r>
            <w:r w:rsidRPr="00371A0C">
              <w:rPr>
                <w:rFonts w:asciiTheme="minorHAnsi" w:hAnsiTheme="minorHAnsi" w:cs="Arial"/>
                <w:sz w:val="22"/>
                <w:szCs w:val="22"/>
                <w:lang w:eastAsia="en-US"/>
              </w:rPr>
              <w:t>w budynkach dostosowanych architektonicznie</w:t>
            </w:r>
            <w:r w:rsidR="00EC55ED">
              <w:rPr>
                <w:rFonts w:asciiTheme="minorHAnsi" w:hAnsiTheme="minorHAnsi" w:cs="Arial"/>
                <w:sz w:val="22"/>
                <w:szCs w:val="22"/>
                <w:lang w:eastAsia="en-US"/>
              </w:rPr>
              <w:t xml:space="preserve"> do ich potrzeb</w:t>
            </w:r>
            <w:r w:rsidRPr="00371A0C">
              <w:rPr>
                <w:rFonts w:asciiTheme="minorHAnsi" w:hAnsiTheme="minorHAnsi" w:cs="Arial"/>
                <w:sz w:val="22"/>
                <w:szCs w:val="22"/>
                <w:lang w:eastAsia="en-US"/>
              </w:rPr>
              <w:t>, zgodnie z rozporządzeniem Ministra Infrastruktury z dnia  12.04.2002r. w sprawie warunków technicznych, jakim powinny odpowiadać budynki i ich usytuowanie (Dz. U. z 2015r., poz. 1422</w:t>
            </w:r>
            <w:r w:rsidR="00EC55ED">
              <w:rPr>
                <w:rFonts w:asciiTheme="minorHAnsi" w:hAnsiTheme="minorHAnsi" w:cs="Arial"/>
                <w:sz w:val="22"/>
                <w:szCs w:val="22"/>
                <w:lang w:eastAsia="en-US"/>
              </w:rPr>
              <w:t xml:space="preserve"> z </w:t>
            </w:r>
            <w:proofErr w:type="spellStart"/>
            <w:r w:rsidR="00EC55ED">
              <w:rPr>
                <w:rFonts w:asciiTheme="minorHAnsi" w:hAnsiTheme="minorHAnsi" w:cs="Arial"/>
                <w:sz w:val="22"/>
                <w:szCs w:val="22"/>
                <w:lang w:eastAsia="en-US"/>
              </w:rPr>
              <w:t>późn</w:t>
            </w:r>
            <w:proofErr w:type="spellEnd"/>
            <w:r w:rsidR="00EC55ED">
              <w:rPr>
                <w:rFonts w:asciiTheme="minorHAnsi" w:hAnsiTheme="minorHAnsi" w:cs="Arial"/>
                <w:sz w:val="22"/>
                <w:szCs w:val="22"/>
                <w:lang w:eastAsia="en-US"/>
              </w:rPr>
              <w:t>. zm.</w:t>
            </w:r>
            <w:r w:rsidRPr="00371A0C">
              <w:rPr>
                <w:rFonts w:asciiTheme="minorHAnsi" w:hAnsiTheme="minorHAnsi" w:cs="Arial"/>
                <w:sz w:val="22"/>
                <w:szCs w:val="22"/>
                <w:lang w:eastAsia="en-US"/>
              </w:rPr>
              <w:t>).</w:t>
            </w:r>
          </w:p>
          <w:p w14:paraId="75709B85" w14:textId="104DB6BF" w:rsidR="00BA4EE7" w:rsidRPr="00371A0C" w:rsidRDefault="00BA4EE7" w:rsidP="00306356">
            <w:pPr>
              <w:numPr>
                <w:ilvl w:val="0"/>
                <w:numId w:val="17"/>
              </w:numPr>
              <w:spacing w:before="40" w:after="120" w:line="276" w:lineRule="auto"/>
              <w:jc w:val="both"/>
              <w:rPr>
                <w:rFonts w:asciiTheme="minorHAnsi" w:hAnsiTheme="minorHAnsi" w:cs="Arial"/>
                <w:b/>
                <w:sz w:val="22"/>
                <w:szCs w:val="22"/>
                <w:lang w:eastAsia="en-US"/>
              </w:rPr>
            </w:pPr>
            <w:r w:rsidRPr="00371A0C">
              <w:rPr>
                <w:rFonts w:asciiTheme="minorHAnsi" w:hAnsiTheme="minorHAnsi" w:cs="Arial"/>
                <w:sz w:val="22"/>
                <w:szCs w:val="22"/>
                <w:lang w:eastAsia="en-US"/>
              </w:rPr>
              <w:t xml:space="preserve">W ramach projektów ogólnodostępnych, w szczególności w przypadku braku możliwości świadczenia usługi spełniającej kryteria wymienione </w:t>
            </w:r>
            <w:r w:rsidR="00EA58FC" w:rsidRPr="00371A0C">
              <w:rPr>
                <w:rFonts w:asciiTheme="minorHAnsi" w:hAnsiTheme="minorHAnsi" w:cs="Arial"/>
                <w:sz w:val="22"/>
                <w:szCs w:val="22"/>
                <w:lang w:eastAsia="en-US"/>
              </w:rPr>
              <w:t xml:space="preserve">w pkt b),                w </w:t>
            </w:r>
            <w:r w:rsidRPr="00371A0C">
              <w:rPr>
                <w:rFonts w:asciiTheme="minorHAnsi" w:hAnsiTheme="minorHAnsi" w:cs="Arial"/>
                <w:sz w:val="22"/>
                <w:szCs w:val="22"/>
                <w:lang w:eastAsia="en-US"/>
              </w:rPr>
              <w:t>celu zapewnienia możli</w:t>
            </w:r>
            <w:r w:rsidR="00EA58FC" w:rsidRPr="00371A0C">
              <w:rPr>
                <w:rFonts w:asciiTheme="minorHAnsi" w:hAnsiTheme="minorHAnsi" w:cs="Arial"/>
                <w:sz w:val="22"/>
                <w:szCs w:val="22"/>
                <w:lang w:eastAsia="en-US"/>
              </w:rPr>
              <w:t>wości pełnego u</w:t>
            </w:r>
            <w:r w:rsidR="002F4AE6">
              <w:rPr>
                <w:rFonts w:asciiTheme="minorHAnsi" w:hAnsiTheme="minorHAnsi" w:cs="Arial"/>
                <w:sz w:val="22"/>
                <w:szCs w:val="22"/>
                <w:lang w:eastAsia="en-US"/>
              </w:rPr>
              <w:t xml:space="preserve">czestnictwa osób </w:t>
            </w:r>
            <w:r w:rsidR="002F4AE6">
              <w:rPr>
                <w:rFonts w:asciiTheme="minorHAnsi" w:hAnsiTheme="minorHAnsi" w:cs="Arial"/>
                <w:sz w:val="22"/>
                <w:szCs w:val="22"/>
                <w:lang w:eastAsia="en-US"/>
              </w:rPr>
              <w:br/>
            </w:r>
            <w:r w:rsidRPr="00371A0C">
              <w:rPr>
                <w:rFonts w:asciiTheme="minorHAnsi" w:hAnsiTheme="minorHAnsi" w:cs="Arial"/>
                <w:sz w:val="22"/>
                <w:szCs w:val="22"/>
                <w:lang w:eastAsia="en-US"/>
              </w:rPr>
              <w:t xml:space="preserve">z niepełnosprawnościami, należy zastosować </w:t>
            </w:r>
            <w:r w:rsidRPr="00371A0C">
              <w:rPr>
                <w:rFonts w:asciiTheme="minorHAnsi" w:hAnsiTheme="minorHAnsi" w:cs="Arial"/>
                <w:b/>
                <w:sz w:val="22"/>
                <w:szCs w:val="22"/>
                <w:lang w:eastAsia="en-US"/>
              </w:rPr>
              <w:t>mechanizm racjonalnych usprawnień.</w:t>
            </w:r>
          </w:p>
          <w:p w14:paraId="7C0B41C9" w14:textId="1068834C" w:rsidR="00BA4EE7" w:rsidRPr="00371A0C" w:rsidRDefault="00BA4EE7" w:rsidP="002F4AE6">
            <w:pPr>
              <w:spacing w:before="40" w:after="120" w:line="276" w:lineRule="auto"/>
              <w:ind w:left="360"/>
              <w:jc w:val="both"/>
              <w:rPr>
                <w:rFonts w:asciiTheme="minorHAnsi" w:hAnsiTheme="minorHAnsi" w:cs="Arial"/>
                <w:sz w:val="22"/>
                <w:szCs w:val="22"/>
                <w:lang w:eastAsia="en-US"/>
              </w:rPr>
            </w:pPr>
            <w:r w:rsidRPr="00371A0C">
              <w:rPr>
                <w:rFonts w:asciiTheme="minorHAnsi" w:hAnsiTheme="minorHAnsi" w:cs="Arial"/>
                <w:sz w:val="22"/>
                <w:szCs w:val="22"/>
                <w:lang w:eastAsia="en-US"/>
              </w:rPr>
              <w:t xml:space="preserve">W odniesieniu do projektów realizowanych w ramach RPO WO 2014-2020 </w:t>
            </w:r>
            <w:r w:rsidRPr="00371A0C">
              <w:rPr>
                <w:rFonts w:asciiTheme="minorHAnsi" w:hAnsiTheme="minorHAnsi" w:cs="Arial"/>
                <w:b/>
                <w:sz w:val="22"/>
                <w:szCs w:val="22"/>
                <w:lang w:eastAsia="en-US"/>
              </w:rPr>
              <w:t xml:space="preserve">oznacza to możliwość finansowania specyficznych usług dostosowawczych lub oddziaływania na szeroko pojętą infrastrukturę, nieprzewidzianych </w:t>
            </w:r>
            <w:r w:rsidR="00EA58FC" w:rsidRPr="00371A0C">
              <w:rPr>
                <w:rFonts w:asciiTheme="minorHAnsi" w:hAnsiTheme="minorHAnsi" w:cs="Arial"/>
                <w:b/>
                <w:sz w:val="22"/>
                <w:szCs w:val="22"/>
                <w:lang w:eastAsia="en-US"/>
              </w:rPr>
              <w:t xml:space="preserve">                  </w:t>
            </w:r>
            <w:r w:rsidRPr="00371A0C">
              <w:rPr>
                <w:rFonts w:asciiTheme="minorHAnsi" w:hAnsiTheme="minorHAnsi" w:cs="Arial"/>
                <w:b/>
                <w:sz w:val="22"/>
                <w:szCs w:val="22"/>
                <w:lang w:eastAsia="en-US"/>
              </w:rPr>
              <w:t xml:space="preserve">z góry we wniosku o dofinansowanie projektu, lecz uruchamianych wraz </w:t>
            </w:r>
            <w:r w:rsidR="00EA58FC" w:rsidRPr="00371A0C">
              <w:rPr>
                <w:rFonts w:asciiTheme="minorHAnsi" w:hAnsiTheme="minorHAnsi" w:cs="Arial"/>
                <w:b/>
                <w:sz w:val="22"/>
                <w:szCs w:val="22"/>
                <w:lang w:eastAsia="en-US"/>
              </w:rPr>
              <w:t xml:space="preserve">                 </w:t>
            </w:r>
            <w:r w:rsidRPr="00371A0C">
              <w:rPr>
                <w:rFonts w:asciiTheme="minorHAnsi" w:hAnsiTheme="minorHAnsi" w:cs="Arial"/>
                <w:b/>
                <w:sz w:val="22"/>
                <w:szCs w:val="22"/>
                <w:lang w:eastAsia="en-US"/>
              </w:rPr>
              <w:t>z pojawieniem się w projekcie</w:t>
            </w:r>
            <w:r w:rsidRPr="00371A0C">
              <w:rPr>
                <w:rFonts w:asciiTheme="minorHAnsi" w:hAnsiTheme="minorHAnsi" w:cs="Arial"/>
                <w:sz w:val="22"/>
                <w:szCs w:val="22"/>
                <w:lang w:eastAsia="en-US"/>
              </w:rPr>
              <w:t xml:space="preserve"> (w charakterze uczestnika lub personelu) osoby z niepełnosprawnością.</w:t>
            </w:r>
          </w:p>
          <w:p w14:paraId="56E7C19E" w14:textId="4DE029CC" w:rsidR="00BA4EE7" w:rsidRPr="00371A0C" w:rsidRDefault="00BA4EE7" w:rsidP="00306356">
            <w:pPr>
              <w:numPr>
                <w:ilvl w:val="0"/>
                <w:numId w:val="17"/>
              </w:numPr>
              <w:spacing w:before="40" w:after="120" w:line="276" w:lineRule="auto"/>
              <w:jc w:val="both"/>
              <w:rPr>
                <w:rFonts w:asciiTheme="minorHAnsi" w:hAnsiTheme="minorHAnsi" w:cs="Arial"/>
                <w:sz w:val="22"/>
                <w:szCs w:val="22"/>
                <w:lang w:eastAsia="en-US"/>
              </w:rPr>
            </w:pPr>
            <w:r w:rsidRPr="00371A0C">
              <w:rPr>
                <w:rFonts w:asciiTheme="minorHAnsi" w:hAnsiTheme="minorHAnsi" w:cs="Arial"/>
                <w:sz w:val="22"/>
                <w:szCs w:val="22"/>
                <w:lang w:eastAsia="en-US"/>
              </w:rPr>
              <w:t xml:space="preserve">W projektach dedykowanych, w tym zorientowanych wyłącznie lub przede wszystkim na osoby z niepełnosprawnościami (np. osoby </w:t>
            </w:r>
            <w:r w:rsidRPr="00371A0C">
              <w:rPr>
                <w:rFonts w:asciiTheme="minorHAnsi" w:hAnsiTheme="minorHAnsi" w:cs="Arial"/>
                <w:sz w:val="22"/>
                <w:szCs w:val="22"/>
                <w:lang w:eastAsia="en-US"/>
              </w:rPr>
              <w:br/>
              <w:t>z niepełnosprawnościami sprzężonymi) oraz projektach skierowanych do zamkniętej grupy uczestników, wydatki na sfinansowanie mechanizmu racjonalnych usprawnień są wskazane we wniosku o dofinansowanie projektu</w:t>
            </w:r>
            <w:r w:rsidR="002F4AE6">
              <w:rPr>
                <w:rFonts w:asciiTheme="minorHAnsi" w:hAnsiTheme="minorHAnsi" w:cs="Arial"/>
                <w:sz w:val="22"/>
                <w:szCs w:val="22"/>
                <w:lang w:eastAsia="en-US"/>
              </w:rPr>
              <w:t xml:space="preserve"> (w takim przypadku nie obowiązuje limit wskazany w punkcie e) )</w:t>
            </w:r>
            <w:r w:rsidRPr="00371A0C">
              <w:rPr>
                <w:rFonts w:asciiTheme="minorHAnsi" w:hAnsiTheme="minorHAnsi" w:cs="Arial"/>
                <w:sz w:val="22"/>
                <w:szCs w:val="22"/>
                <w:lang w:eastAsia="en-US"/>
              </w:rPr>
              <w:t>.</w:t>
            </w:r>
          </w:p>
          <w:p w14:paraId="13FB9F25" w14:textId="61E5CD9E" w:rsidR="00BA4EE7" w:rsidRPr="00371A0C" w:rsidRDefault="00BA4EE7" w:rsidP="00306356">
            <w:pPr>
              <w:numPr>
                <w:ilvl w:val="0"/>
                <w:numId w:val="17"/>
              </w:numPr>
              <w:spacing w:before="40" w:after="120" w:line="276" w:lineRule="auto"/>
              <w:jc w:val="both"/>
              <w:rPr>
                <w:rFonts w:asciiTheme="minorHAnsi" w:hAnsiTheme="minorHAnsi" w:cs="Arial"/>
                <w:b/>
                <w:bCs/>
                <w:sz w:val="22"/>
                <w:szCs w:val="22"/>
                <w:lang w:eastAsia="en-US"/>
              </w:rPr>
            </w:pPr>
            <w:r w:rsidRPr="00371A0C">
              <w:rPr>
                <w:rFonts w:asciiTheme="minorHAnsi" w:hAnsiTheme="minorHAnsi" w:cs="Arial"/>
                <w:b/>
                <w:sz w:val="22"/>
                <w:szCs w:val="22"/>
                <w:lang w:eastAsia="en-US"/>
              </w:rPr>
              <w:t>Łączny koszt racjonalnych u</w:t>
            </w:r>
            <w:r w:rsidR="002F4AE6">
              <w:rPr>
                <w:rFonts w:asciiTheme="minorHAnsi" w:hAnsiTheme="minorHAnsi" w:cs="Arial"/>
                <w:b/>
                <w:sz w:val="22"/>
                <w:szCs w:val="22"/>
                <w:lang w:eastAsia="en-US"/>
              </w:rPr>
              <w:t>sprawnień na jednego uczestnika</w:t>
            </w:r>
            <w:r w:rsidR="0071108D" w:rsidRPr="00371A0C">
              <w:rPr>
                <w:rFonts w:asciiTheme="minorHAnsi" w:hAnsiTheme="minorHAnsi" w:cs="Arial"/>
                <w:b/>
                <w:sz w:val="22"/>
                <w:szCs w:val="22"/>
                <w:lang w:eastAsia="en-US"/>
              </w:rPr>
              <w:t xml:space="preserve"> </w:t>
            </w:r>
            <w:r w:rsidRPr="00371A0C">
              <w:rPr>
                <w:rFonts w:asciiTheme="minorHAnsi" w:hAnsiTheme="minorHAnsi" w:cs="Arial"/>
                <w:b/>
                <w:sz w:val="22"/>
                <w:szCs w:val="22"/>
                <w:lang w:eastAsia="en-US"/>
              </w:rPr>
              <w:t>w projekcie nie może przekroczyć 12 000 PLN.</w:t>
            </w:r>
          </w:p>
          <w:p w14:paraId="371512A1" w14:textId="15839125" w:rsidR="00BA4EE7" w:rsidRPr="00371A0C" w:rsidRDefault="00BA4EE7" w:rsidP="00BA4EE7">
            <w:pPr>
              <w:spacing w:before="40" w:after="120" w:line="276" w:lineRule="auto"/>
              <w:jc w:val="both"/>
              <w:rPr>
                <w:rFonts w:asciiTheme="minorHAnsi" w:hAnsiTheme="minorHAnsi" w:cs="Arial"/>
                <w:i/>
                <w:sz w:val="22"/>
                <w:szCs w:val="22"/>
                <w:lang w:eastAsia="en-US"/>
              </w:rPr>
            </w:pPr>
            <w:r w:rsidRPr="00371A0C">
              <w:rPr>
                <w:rFonts w:asciiTheme="minorHAnsi" w:hAnsiTheme="minorHAnsi" w:cs="Arial"/>
                <w:sz w:val="22"/>
                <w:szCs w:val="22"/>
                <w:lang w:eastAsia="en-US"/>
              </w:rPr>
              <w:t xml:space="preserve">Szczegółowe informacje dotyczące zasady równości szans i niedyskryminacji, </w:t>
            </w:r>
            <w:r w:rsidR="00EA58FC" w:rsidRPr="00371A0C">
              <w:rPr>
                <w:rFonts w:asciiTheme="minorHAnsi" w:hAnsiTheme="minorHAnsi" w:cs="Arial"/>
                <w:sz w:val="22"/>
                <w:szCs w:val="22"/>
                <w:lang w:eastAsia="en-US"/>
              </w:rPr>
              <w:t xml:space="preserve">               </w:t>
            </w:r>
            <w:r w:rsidRPr="00371A0C">
              <w:rPr>
                <w:rFonts w:asciiTheme="minorHAnsi" w:hAnsiTheme="minorHAnsi" w:cs="Arial"/>
                <w:sz w:val="22"/>
                <w:szCs w:val="22"/>
                <w:lang w:eastAsia="en-US"/>
              </w:rPr>
              <w:t xml:space="preserve">w tym zasady stosowania mechanizmu racjonalnych usprawnień </w:t>
            </w:r>
            <w:r w:rsidRPr="00371A0C">
              <w:rPr>
                <w:rFonts w:asciiTheme="minorHAnsi" w:hAnsiTheme="minorHAnsi" w:cs="Arial"/>
                <w:sz w:val="22"/>
                <w:szCs w:val="22"/>
                <w:lang w:eastAsia="en-US"/>
              </w:rPr>
              <w:br/>
              <w:t xml:space="preserve">w projektach wraz z przykładowym katalogiem  kosztów zostały uwzględnione </w:t>
            </w:r>
            <w:r w:rsidR="00EA58FC" w:rsidRPr="00371A0C">
              <w:rPr>
                <w:rFonts w:asciiTheme="minorHAnsi" w:hAnsiTheme="minorHAnsi" w:cs="Arial"/>
                <w:sz w:val="22"/>
                <w:szCs w:val="22"/>
                <w:lang w:eastAsia="en-US"/>
              </w:rPr>
              <w:t xml:space="preserve">             </w:t>
            </w:r>
            <w:r w:rsidRPr="00371A0C">
              <w:rPr>
                <w:rFonts w:asciiTheme="minorHAnsi" w:hAnsiTheme="minorHAnsi" w:cs="Arial"/>
                <w:sz w:val="22"/>
                <w:szCs w:val="22"/>
                <w:lang w:eastAsia="en-US"/>
              </w:rPr>
              <w:t xml:space="preserve">w </w:t>
            </w:r>
            <w:r w:rsidRPr="00371A0C">
              <w:rPr>
                <w:rFonts w:asciiTheme="minorHAnsi" w:hAnsiTheme="minorHAnsi" w:cs="Arial"/>
                <w:i/>
                <w:sz w:val="22"/>
                <w:szCs w:val="22"/>
                <w:lang w:eastAsia="en-US"/>
              </w:rPr>
              <w:t xml:space="preserve">Wytycznych w zakresie realizacji zasady równości szans </w:t>
            </w:r>
            <w:r w:rsidRPr="00371A0C">
              <w:rPr>
                <w:rFonts w:asciiTheme="minorHAnsi" w:hAnsiTheme="minorHAnsi" w:cs="Arial"/>
                <w:i/>
                <w:sz w:val="22"/>
                <w:szCs w:val="22"/>
                <w:lang w:eastAsia="en-US"/>
              </w:rPr>
              <w:br/>
              <w:t>i niedyskryminacji, w tym dostępności dla osób z niepełnosprawnościami oraz zasady równości szans kobiet i mężczyzn w ramach funduszy unijnych na lata 2014-2020.</w:t>
            </w:r>
          </w:p>
          <w:p w14:paraId="0ECDC40A" w14:textId="1F351436" w:rsidR="00BA4EE7" w:rsidRPr="00371A0C" w:rsidRDefault="00BA4EE7" w:rsidP="00BA4EE7">
            <w:pPr>
              <w:spacing w:before="40" w:after="120" w:line="276" w:lineRule="auto"/>
              <w:jc w:val="both"/>
              <w:rPr>
                <w:rFonts w:asciiTheme="minorHAnsi" w:hAnsiTheme="minorHAnsi" w:cs="Arial"/>
                <w:sz w:val="22"/>
                <w:szCs w:val="22"/>
                <w:lang w:eastAsia="en-US"/>
              </w:rPr>
            </w:pPr>
            <w:r w:rsidRPr="00371A0C">
              <w:rPr>
                <w:rFonts w:asciiTheme="minorHAnsi" w:hAnsiTheme="minorHAnsi" w:cs="Arial"/>
                <w:b/>
                <w:bCs/>
                <w:sz w:val="22"/>
                <w:szCs w:val="22"/>
                <w:lang w:eastAsia="en-US"/>
              </w:rPr>
              <w:t>Zasada równości szans kobiet i mężczyzn</w:t>
            </w:r>
          </w:p>
          <w:p w14:paraId="6DE26DF2" w14:textId="5C21DF3F" w:rsidR="00BA4EE7" w:rsidRPr="00371A0C" w:rsidRDefault="00BA4EE7" w:rsidP="00306356">
            <w:pPr>
              <w:numPr>
                <w:ilvl w:val="0"/>
                <w:numId w:val="18"/>
              </w:numPr>
              <w:spacing w:before="40" w:after="120" w:line="276" w:lineRule="auto"/>
              <w:jc w:val="both"/>
              <w:rPr>
                <w:rFonts w:asciiTheme="minorHAnsi" w:hAnsiTheme="minorHAnsi" w:cs="Arial"/>
                <w:sz w:val="22"/>
                <w:szCs w:val="22"/>
                <w:lang w:eastAsia="en-US"/>
              </w:rPr>
            </w:pPr>
            <w:r w:rsidRPr="00371A0C">
              <w:rPr>
                <w:rFonts w:asciiTheme="minorHAnsi" w:hAnsiTheme="minorHAnsi" w:cs="Arial"/>
                <w:b/>
                <w:sz w:val="22"/>
                <w:szCs w:val="22"/>
                <w:lang w:eastAsia="en-US"/>
              </w:rPr>
              <w:t>Każdy projekt</w:t>
            </w:r>
            <w:r w:rsidRPr="00371A0C">
              <w:rPr>
                <w:rFonts w:asciiTheme="minorHAnsi" w:hAnsiTheme="minorHAnsi" w:cs="Arial"/>
                <w:sz w:val="22"/>
                <w:szCs w:val="22"/>
                <w:lang w:eastAsia="en-US"/>
              </w:rPr>
              <w:t xml:space="preserve"> realizowany w ramach RPO WO 2014-2020 </w:t>
            </w:r>
            <w:r w:rsidRPr="00371A0C">
              <w:rPr>
                <w:rFonts w:asciiTheme="minorHAnsi" w:hAnsiTheme="minorHAnsi" w:cs="Arial"/>
                <w:b/>
                <w:sz w:val="22"/>
                <w:szCs w:val="22"/>
                <w:lang w:eastAsia="en-US"/>
              </w:rPr>
              <w:t xml:space="preserve">powinien zawierać analizę uwzględniającą sytuację kobiet i mężczyzn na danym obszarze oraz ocenę wpływu  projektu na sytuację płci. </w:t>
            </w:r>
            <w:r w:rsidRPr="00371A0C">
              <w:rPr>
                <w:rFonts w:asciiTheme="minorHAnsi" w:hAnsiTheme="minorHAnsi" w:cs="Arial"/>
                <w:sz w:val="22"/>
                <w:szCs w:val="22"/>
                <w:lang w:eastAsia="en-US"/>
              </w:rPr>
              <w:t xml:space="preserve">Wyniki przeprowadzonej analizy powinny być </w:t>
            </w:r>
            <w:r w:rsidR="00EA58FC" w:rsidRPr="00371A0C">
              <w:rPr>
                <w:rFonts w:asciiTheme="minorHAnsi" w:hAnsiTheme="minorHAnsi" w:cs="Arial"/>
                <w:sz w:val="22"/>
                <w:szCs w:val="22"/>
                <w:lang w:eastAsia="en-US"/>
              </w:rPr>
              <w:t xml:space="preserve">podstawą do planowania działań </w:t>
            </w:r>
            <w:r w:rsidRPr="00371A0C">
              <w:rPr>
                <w:rFonts w:asciiTheme="minorHAnsi" w:hAnsiTheme="minorHAnsi" w:cs="Arial"/>
                <w:sz w:val="22"/>
                <w:szCs w:val="22"/>
                <w:lang w:eastAsia="en-US"/>
              </w:rPr>
              <w:t>i doboru instrumentów, adekwatnych do zdefiniowanych problemów.</w:t>
            </w:r>
          </w:p>
          <w:p w14:paraId="4D0FC9CE" w14:textId="37250BFE" w:rsidR="0012510F" w:rsidRPr="00371A0C" w:rsidRDefault="00BA4EE7" w:rsidP="00306356">
            <w:pPr>
              <w:numPr>
                <w:ilvl w:val="0"/>
                <w:numId w:val="18"/>
              </w:numPr>
              <w:spacing w:before="40" w:line="276" w:lineRule="auto"/>
              <w:ind w:left="357" w:hanging="357"/>
              <w:jc w:val="both"/>
              <w:rPr>
                <w:rFonts w:asciiTheme="minorHAnsi" w:hAnsiTheme="minorHAnsi" w:cs="Arial"/>
                <w:i/>
                <w:sz w:val="22"/>
                <w:szCs w:val="22"/>
                <w:lang w:eastAsia="en-US"/>
              </w:rPr>
            </w:pPr>
            <w:r w:rsidRPr="00371A0C">
              <w:rPr>
                <w:rFonts w:asciiTheme="minorHAnsi" w:hAnsiTheme="minorHAnsi" w:cs="Arial"/>
                <w:sz w:val="22"/>
                <w:szCs w:val="22"/>
                <w:lang w:eastAsia="en-US"/>
              </w:rPr>
              <w:t>Ocena zgodności projektu z zasadą równości szans kobiet i  mężczyzn odbywać się będzie</w:t>
            </w:r>
            <w:r w:rsidR="00B200AC" w:rsidRPr="00371A0C">
              <w:rPr>
                <w:rFonts w:asciiTheme="minorHAnsi" w:hAnsiTheme="minorHAnsi" w:cs="Arial"/>
                <w:sz w:val="22"/>
                <w:szCs w:val="22"/>
                <w:lang w:eastAsia="en-US"/>
              </w:rPr>
              <w:t xml:space="preserve"> na podstawie standardu minimum, zgodnie </w:t>
            </w:r>
            <w:r w:rsidR="002F4AE6">
              <w:rPr>
                <w:rFonts w:asciiTheme="minorHAnsi" w:hAnsiTheme="minorHAnsi" w:cs="Arial"/>
                <w:sz w:val="22"/>
                <w:szCs w:val="22"/>
                <w:lang w:eastAsia="en-US"/>
              </w:rPr>
              <w:t xml:space="preserve"> </w:t>
            </w:r>
            <w:r w:rsidR="00B200AC" w:rsidRPr="00371A0C">
              <w:rPr>
                <w:rFonts w:asciiTheme="minorHAnsi" w:hAnsiTheme="minorHAnsi" w:cs="Arial"/>
                <w:sz w:val="22"/>
                <w:szCs w:val="22"/>
                <w:lang w:eastAsia="en-US"/>
              </w:rPr>
              <w:t xml:space="preserve">z </w:t>
            </w:r>
            <w:r w:rsidR="00B200AC" w:rsidRPr="00371A0C">
              <w:rPr>
                <w:rFonts w:asciiTheme="minorHAnsi" w:hAnsiTheme="minorHAnsi" w:cs="Arial"/>
                <w:i/>
                <w:sz w:val="22"/>
                <w:szCs w:val="22"/>
                <w:lang w:eastAsia="en-US"/>
              </w:rPr>
              <w:t xml:space="preserve">Wytycznymi </w:t>
            </w:r>
            <w:r w:rsidR="002F4AE6">
              <w:rPr>
                <w:rFonts w:asciiTheme="minorHAnsi" w:hAnsiTheme="minorHAnsi" w:cs="Arial"/>
                <w:i/>
                <w:sz w:val="22"/>
                <w:szCs w:val="22"/>
                <w:lang w:eastAsia="en-US"/>
              </w:rPr>
              <w:br/>
            </w:r>
            <w:r w:rsidR="00B200AC" w:rsidRPr="00371A0C">
              <w:rPr>
                <w:rFonts w:asciiTheme="minorHAnsi" w:hAnsiTheme="minorHAnsi" w:cs="Arial"/>
                <w:i/>
                <w:sz w:val="22"/>
                <w:szCs w:val="22"/>
                <w:lang w:eastAsia="en-US"/>
              </w:rPr>
              <w:t>w zakresie re</w:t>
            </w:r>
            <w:r w:rsidR="002F4AE6">
              <w:rPr>
                <w:rFonts w:asciiTheme="minorHAnsi" w:hAnsiTheme="minorHAnsi" w:cs="Arial"/>
                <w:i/>
                <w:sz w:val="22"/>
                <w:szCs w:val="22"/>
                <w:lang w:eastAsia="en-US"/>
              </w:rPr>
              <w:t xml:space="preserve">alizacji zasady równości szans </w:t>
            </w:r>
            <w:r w:rsidR="00B200AC" w:rsidRPr="00371A0C">
              <w:rPr>
                <w:rFonts w:asciiTheme="minorHAnsi" w:hAnsiTheme="minorHAnsi" w:cs="Arial"/>
                <w:i/>
                <w:sz w:val="22"/>
                <w:szCs w:val="22"/>
                <w:lang w:eastAsia="en-US"/>
              </w:rPr>
              <w:t>i niedyskryminacji, w tym dostępności dla osób z niepełnosprawnościami oraz zasady równości szans kobiet i mężczyzn w ramach funduszy unijnych na lata 2014-2020.</w:t>
            </w:r>
          </w:p>
          <w:p w14:paraId="7C0010F5" w14:textId="41851B28" w:rsidR="00AB577B" w:rsidRPr="00371A0C" w:rsidRDefault="00AB577B" w:rsidP="00286363">
            <w:pPr>
              <w:spacing w:before="40" w:line="276" w:lineRule="auto"/>
              <w:ind w:left="357"/>
              <w:jc w:val="both"/>
              <w:rPr>
                <w:rFonts w:asciiTheme="minorHAnsi" w:hAnsiTheme="minorHAnsi" w:cs="Arial"/>
                <w:i/>
                <w:sz w:val="22"/>
                <w:szCs w:val="22"/>
                <w:lang w:eastAsia="en-US"/>
              </w:rPr>
            </w:pPr>
          </w:p>
        </w:tc>
      </w:tr>
      <w:tr w:rsidR="00694504" w:rsidRPr="00694504" w14:paraId="02BE5D90" w14:textId="77777777" w:rsidTr="000C4CC7">
        <w:tc>
          <w:tcPr>
            <w:tcW w:w="645" w:type="dxa"/>
            <w:shd w:val="clear" w:color="auto" w:fill="auto"/>
          </w:tcPr>
          <w:p w14:paraId="24B1A024" w14:textId="74D3FA30" w:rsidR="005816FE" w:rsidRPr="00371A0C" w:rsidRDefault="0012510F" w:rsidP="0012510F">
            <w:pPr>
              <w:autoSpaceDE w:val="0"/>
              <w:autoSpaceDN w:val="0"/>
              <w:adjustRightInd w:val="0"/>
              <w:spacing w:line="276" w:lineRule="auto"/>
              <w:rPr>
                <w:rFonts w:ascii="Calibri" w:hAnsi="Calibri"/>
                <w:sz w:val="22"/>
                <w:szCs w:val="22"/>
                <w:highlight w:val="yellow"/>
              </w:rPr>
            </w:pPr>
            <w:r w:rsidRPr="00371A0C">
              <w:rPr>
                <w:rFonts w:ascii="Calibri" w:hAnsi="Calibri"/>
                <w:sz w:val="22"/>
                <w:szCs w:val="22"/>
              </w:rPr>
              <w:t>23</w:t>
            </w:r>
            <w:r w:rsidR="001C55A2" w:rsidRPr="00371A0C">
              <w:rPr>
                <w:rFonts w:ascii="Calibri" w:hAnsi="Calibri"/>
                <w:sz w:val="22"/>
                <w:szCs w:val="22"/>
              </w:rPr>
              <w:t>.</w:t>
            </w:r>
          </w:p>
        </w:tc>
        <w:tc>
          <w:tcPr>
            <w:tcW w:w="2305" w:type="dxa"/>
            <w:shd w:val="clear" w:color="auto" w:fill="auto"/>
          </w:tcPr>
          <w:p w14:paraId="4D5957A6" w14:textId="77777777" w:rsidR="005816FE" w:rsidRPr="00371A0C" w:rsidRDefault="005816FE" w:rsidP="009523E1">
            <w:pPr>
              <w:autoSpaceDE w:val="0"/>
              <w:autoSpaceDN w:val="0"/>
              <w:adjustRightInd w:val="0"/>
              <w:spacing w:line="276" w:lineRule="auto"/>
              <w:rPr>
                <w:rFonts w:ascii="Calibri" w:hAnsi="Calibri"/>
                <w:b/>
                <w:bCs/>
                <w:sz w:val="22"/>
                <w:szCs w:val="22"/>
              </w:rPr>
            </w:pPr>
            <w:r w:rsidRPr="00371A0C">
              <w:rPr>
                <w:rFonts w:ascii="Calibri" w:hAnsi="Calibri"/>
                <w:b/>
                <w:bCs/>
                <w:sz w:val="22"/>
                <w:szCs w:val="22"/>
              </w:rPr>
              <w:t>Warunki stosowania</w:t>
            </w:r>
          </w:p>
          <w:p w14:paraId="77845B96" w14:textId="77777777" w:rsidR="005816FE" w:rsidRPr="00371A0C" w:rsidRDefault="005816FE" w:rsidP="009523E1">
            <w:pPr>
              <w:autoSpaceDE w:val="0"/>
              <w:autoSpaceDN w:val="0"/>
              <w:adjustRightInd w:val="0"/>
              <w:spacing w:line="276" w:lineRule="auto"/>
              <w:rPr>
                <w:rFonts w:ascii="Calibri" w:hAnsi="Calibri"/>
                <w:b/>
                <w:bCs/>
                <w:sz w:val="22"/>
                <w:szCs w:val="22"/>
              </w:rPr>
            </w:pPr>
            <w:r w:rsidRPr="00371A0C">
              <w:rPr>
                <w:rFonts w:ascii="Calibri" w:hAnsi="Calibri"/>
                <w:b/>
                <w:bCs/>
                <w:sz w:val="22"/>
                <w:szCs w:val="22"/>
              </w:rPr>
              <w:t>uproszczonych form</w:t>
            </w:r>
          </w:p>
          <w:p w14:paraId="2BBA72FE" w14:textId="148BC0C8" w:rsidR="005816FE" w:rsidRPr="00371A0C" w:rsidRDefault="005816FE" w:rsidP="009523E1">
            <w:pPr>
              <w:autoSpaceDE w:val="0"/>
              <w:autoSpaceDN w:val="0"/>
              <w:adjustRightInd w:val="0"/>
              <w:spacing w:line="276" w:lineRule="auto"/>
              <w:rPr>
                <w:rFonts w:ascii="Calibri" w:hAnsi="Calibri"/>
                <w:b/>
                <w:sz w:val="22"/>
                <w:szCs w:val="22"/>
                <w:highlight w:val="yellow"/>
              </w:rPr>
            </w:pPr>
            <w:r w:rsidRPr="00371A0C">
              <w:rPr>
                <w:rFonts w:ascii="Calibri" w:hAnsi="Calibri"/>
                <w:b/>
                <w:bCs/>
                <w:sz w:val="22"/>
                <w:szCs w:val="22"/>
              </w:rPr>
              <w:t>rozliczania wydatków</w:t>
            </w:r>
          </w:p>
        </w:tc>
        <w:tc>
          <w:tcPr>
            <w:tcW w:w="7513" w:type="dxa"/>
            <w:shd w:val="clear" w:color="auto" w:fill="auto"/>
            <w:vAlign w:val="center"/>
          </w:tcPr>
          <w:p w14:paraId="272EB3D5" w14:textId="77777777" w:rsidR="00371A0C" w:rsidRPr="00371A0C" w:rsidRDefault="00371A0C" w:rsidP="00371A0C">
            <w:pPr>
              <w:spacing w:before="40" w:after="120"/>
              <w:jc w:val="both"/>
              <w:rPr>
                <w:rFonts w:ascii="Calibri" w:hAnsi="Calibri" w:cs="Arial"/>
                <w:sz w:val="22"/>
                <w:szCs w:val="22"/>
                <w:lang w:eastAsia="en-US"/>
              </w:rPr>
            </w:pPr>
            <w:r w:rsidRPr="00371A0C">
              <w:rPr>
                <w:rFonts w:ascii="Calibri" w:hAnsi="Calibri" w:cs="Arial"/>
                <w:sz w:val="22"/>
                <w:szCs w:val="22"/>
                <w:lang w:eastAsia="en-US"/>
              </w:rPr>
              <w:t xml:space="preserve">Kwoty ryczałtowe i/lub stawki ryczałtowe zgodnie z Wytycznymi w zakresie kwalifikowalności wydatków w ramach Europejskiego Funduszu Rozwoju Regionalnego, Europejskiego Funduszu Społecznego oraz Funduszu Spójności na lata 2014-2020. </w:t>
            </w:r>
          </w:p>
          <w:p w14:paraId="45B5CBB2" w14:textId="77777777" w:rsidR="00371A0C" w:rsidRPr="00371A0C" w:rsidRDefault="00371A0C" w:rsidP="00371A0C">
            <w:pPr>
              <w:spacing w:before="40" w:after="120"/>
              <w:jc w:val="both"/>
              <w:rPr>
                <w:rFonts w:ascii="Calibri" w:hAnsi="Calibri" w:cs="Arial"/>
                <w:sz w:val="22"/>
                <w:szCs w:val="22"/>
                <w:lang w:eastAsia="en-US"/>
              </w:rPr>
            </w:pPr>
            <w:r w:rsidRPr="00371A0C">
              <w:rPr>
                <w:rFonts w:ascii="Calibri" w:hAnsi="Calibri" w:cs="Arial"/>
                <w:sz w:val="22"/>
                <w:szCs w:val="22"/>
                <w:lang w:eastAsia="en-US"/>
              </w:rPr>
              <w:t xml:space="preserve">Dla projektów, w których wartość wkładu publicznego (środków publicznych) nie przekracza wyrażonej w PLN równowartości 100 000 EUR* rozliczanie wydatków następuje na podstawie uproszczonej metody rozliczania wydatków tj. kwoty ryczałtowej. </w:t>
            </w:r>
          </w:p>
          <w:p w14:paraId="6A5432EB" w14:textId="668E6D53" w:rsidR="00371A0C" w:rsidRPr="00371A0C" w:rsidRDefault="00371A0C" w:rsidP="00371A0C">
            <w:pPr>
              <w:spacing w:before="40" w:after="120"/>
              <w:jc w:val="both"/>
              <w:rPr>
                <w:rFonts w:ascii="Calibri" w:hAnsi="Calibri" w:cs="Arial"/>
                <w:sz w:val="22"/>
                <w:szCs w:val="22"/>
                <w:lang w:eastAsia="en-US"/>
              </w:rPr>
            </w:pPr>
            <w:r w:rsidRPr="00371A0C">
              <w:rPr>
                <w:rFonts w:ascii="Calibri" w:hAnsi="Calibri" w:cs="Arial"/>
                <w:sz w:val="22"/>
                <w:szCs w:val="22"/>
                <w:lang w:eastAsia="en-US"/>
              </w:rPr>
              <w:t xml:space="preserve">*do przeliczania ww. kwoty na PLN należy stosować miesięczny obrachunkowy kurs wymiany stosowany przez KE aktualny na dzień ogłoszenia konkursu </w:t>
            </w:r>
            <w:r w:rsidR="002F77A3">
              <w:rPr>
                <w:rFonts w:ascii="Calibri" w:hAnsi="Calibri" w:cs="Arial"/>
                <w:sz w:val="22"/>
                <w:szCs w:val="22"/>
                <w:lang w:eastAsia="en-US"/>
              </w:rPr>
              <w:br/>
            </w:r>
            <w:r w:rsidRPr="00371A0C">
              <w:rPr>
                <w:rFonts w:ascii="Calibri" w:hAnsi="Calibri" w:cs="Arial"/>
                <w:sz w:val="22"/>
                <w:szCs w:val="22"/>
                <w:lang w:eastAsia="en-US"/>
              </w:rPr>
              <w:t>w przypadku projektów konkursowych.</w:t>
            </w:r>
          </w:p>
          <w:p w14:paraId="6C332FD1" w14:textId="3B32579C" w:rsidR="0043589E" w:rsidRPr="00694504" w:rsidRDefault="00371A0C" w:rsidP="00371A0C">
            <w:pPr>
              <w:autoSpaceDE w:val="0"/>
              <w:autoSpaceDN w:val="0"/>
              <w:adjustRightInd w:val="0"/>
              <w:spacing w:after="240" w:line="276" w:lineRule="auto"/>
              <w:jc w:val="both"/>
              <w:rPr>
                <w:rFonts w:asciiTheme="minorHAnsi" w:hAnsiTheme="minorHAnsi" w:cs="Arial"/>
                <w:b/>
                <w:color w:val="FF0000"/>
                <w:sz w:val="22"/>
                <w:szCs w:val="22"/>
                <w:lang w:eastAsia="en-US"/>
              </w:rPr>
            </w:pPr>
            <w:r w:rsidRPr="00371A0C">
              <w:rPr>
                <w:rFonts w:ascii="Calibri" w:hAnsi="Calibri" w:cs="Arial"/>
                <w:b/>
                <w:sz w:val="22"/>
                <w:szCs w:val="22"/>
                <w:lang w:eastAsia="en-US"/>
              </w:rPr>
              <w:t>Ważne!</w:t>
            </w:r>
            <w:r w:rsidRPr="00371A0C">
              <w:rPr>
                <w:rFonts w:ascii="Calibri" w:hAnsi="Calibri" w:cs="Arial"/>
                <w:sz w:val="22"/>
                <w:szCs w:val="22"/>
                <w:lang w:eastAsia="en-US"/>
              </w:rPr>
              <w:t xml:space="preserve"> </w:t>
            </w:r>
            <w:r w:rsidRPr="00371A0C">
              <w:rPr>
                <w:rFonts w:ascii="Calibri" w:hAnsi="Calibri" w:cs="Arial"/>
                <w:b/>
                <w:sz w:val="22"/>
                <w:szCs w:val="22"/>
                <w:lang w:eastAsia="en-US"/>
              </w:rPr>
              <w:t>W przypadku pomocy publicznej</w:t>
            </w:r>
            <w:r w:rsidRPr="00371A0C">
              <w:rPr>
                <w:rFonts w:ascii="Calibri" w:hAnsi="Calibri" w:cs="Arial"/>
                <w:sz w:val="22"/>
                <w:szCs w:val="22"/>
                <w:lang w:eastAsia="en-US"/>
              </w:rPr>
              <w:t xml:space="preserve"> udzielanej na mocy </w:t>
            </w:r>
            <w:r w:rsidRPr="00371A0C">
              <w:rPr>
                <w:rFonts w:ascii="Calibri" w:hAnsi="Calibri" w:cs="Arial"/>
                <w:i/>
                <w:sz w:val="22"/>
                <w:szCs w:val="22"/>
                <w:lang w:eastAsia="en-US"/>
              </w:rPr>
              <w:t>rozporządzenia Komisji (UE) NR 651/2014 z dnia 17 czerwca 2014 r. uznające niektóre rodzaje pomocy za zgodne z rynkiem wewnętrznym w zastosowaniu art. 107 i 108 Traktatu</w:t>
            </w:r>
            <w:r w:rsidRPr="00371A0C">
              <w:rPr>
                <w:rFonts w:ascii="Calibri" w:hAnsi="Calibri" w:cs="Arial"/>
                <w:sz w:val="22"/>
                <w:szCs w:val="22"/>
                <w:lang w:eastAsia="en-US"/>
              </w:rPr>
              <w:t xml:space="preserve">, zgodnie z art. 7 pkt 1, </w:t>
            </w:r>
            <w:r w:rsidRPr="00371A0C">
              <w:rPr>
                <w:rFonts w:ascii="Calibri" w:hAnsi="Calibri" w:cs="Arial"/>
                <w:b/>
                <w:sz w:val="22"/>
                <w:szCs w:val="22"/>
                <w:lang w:eastAsia="en-US"/>
              </w:rPr>
              <w:t>ryczałtowe rozliczanie kosztów pośrednich nie jest możliwe.</w:t>
            </w:r>
          </w:p>
        </w:tc>
      </w:tr>
      <w:tr w:rsidR="00694504" w:rsidRPr="00694504" w14:paraId="3C830CE5" w14:textId="77777777" w:rsidTr="000C4CC7">
        <w:tc>
          <w:tcPr>
            <w:tcW w:w="645" w:type="dxa"/>
            <w:shd w:val="clear" w:color="auto" w:fill="auto"/>
          </w:tcPr>
          <w:p w14:paraId="5C1821DF" w14:textId="0331E72C" w:rsidR="001E2D99" w:rsidRPr="00E60C08" w:rsidRDefault="0012510F" w:rsidP="0012510F">
            <w:pPr>
              <w:autoSpaceDE w:val="0"/>
              <w:autoSpaceDN w:val="0"/>
              <w:adjustRightInd w:val="0"/>
              <w:spacing w:line="276" w:lineRule="auto"/>
              <w:rPr>
                <w:rFonts w:ascii="Calibri" w:hAnsi="Calibri"/>
                <w:sz w:val="22"/>
                <w:szCs w:val="22"/>
                <w:highlight w:val="yellow"/>
              </w:rPr>
            </w:pPr>
            <w:r w:rsidRPr="00E60C08">
              <w:rPr>
                <w:rFonts w:ascii="Calibri" w:hAnsi="Calibri"/>
                <w:sz w:val="22"/>
                <w:szCs w:val="22"/>
              </w:rPr>
              <w:t>24</w:t>
            </w:r>
            <w:r w:rsidR="001C55A2" w:rsidRPr="00E60C08">
              <w:rPr>
                <w:rFonts w:ascii="Calibri" w:hAnsi="Calibri"/>
                <w:sz w:val="22"/>
                <w:szCs w:val="22"/>
              </w:rPr>
              <w:t>.</w:t>
            </w:r>
          </w:p>
        </w:tc>
        <w:tc>
          <w:tcPr>
            <w:tcW w:w="2305" w:type="dxa"/>
            <w:shd w:val="clear" w:color="auto" w:fill="auto"/>
          </w:tcPr>
          <w:p w14:paraId="396AF2DA" w14:textId="77777777" w:rsidR="00303BB0" w:rsidRPr="00E60C08" w:rsidRDefault="00303BB0" w:rsidP="00303BB0">
            <w:pPr>
              <w:spacing w:after="100" w:afterAutospacing="1" w:line="276" w:lineRule="auto"/>
              <w:rPr>
                <w:rFonts w:ascii="Calibri" w:hAnsi="Calibri"/>
                <w:b/>
                <w:sz w:val="22"/>
                <w:szCs w:val="22"/>
              </w:rPr>
            </w:pPr>
            <w:r w:rsidRPr="00E60C08">
              <w:rPr>
                <w:rFonts w:ascii="Calibri" w:hAnsi="Calibri"/>
                <w:b/>
                <w:sz w:val="22"/>
                <w:szCs w:val="22"/>
              </w:rPr>
              <w:t>Braki formalne oraz oczywiste omyłki</w:t>
            </w:r>
          </w:p>
          <w:p w14:paraId="188B438D" w14:textId="77777777" w:rsidR="001E2D99" w:rsidRPr="00E60C08" w:rsidRDefault="001E2D99" w:rsidP="009523E1">
            <w:pPr>
              <w:autoSpaceDE w:val="0"/>
              <w:autoSpaceDN w:val="0"/>
              <w:adjustRightInd w:val="0"/>
              <w:spacing w:line="276" w:lineRule="auto"/>
              <w:rPr>
                <w:rFonts w:ascii="Calibri" w:hAnsi="Calibri"/>
                <w:b/>
                <w:sz w:val="22"/>
                <w:szCs w:val="22"/>
                <w:highlight w:val="yellow"/>
                <w:u w:val="single"/>
              </w:rPr>
            </w:pPr>
          </w:p>
          <w:p w14:paraId="31AB4613" w14:textId="77777777" w:rsidR="001E2D99" w:rsidRPr="00E60C08" w:rsidRDefault="001E2D99" w:rsidP="009523E1">
            <w:pPr>
              <w:autoSpaceDE w:val="0"/>
              <w:autoSpaceDN w:val="0"/>
              <w:adjustRightInd w:val="0"/>
              <w:spacing w:line="276" w:lineRule="auto"/>
              <w:rPr>
                <w:rFonts w:ascii="Calibri" w:hAnsi="Calibri"/>
                <w:b/>
                <w:sz w:val="22"/>
                <w:szCs w:val="22"/>
                <w:highlight w:val="yellow"/>
              </w:rPr>
            </w:pPr>
          </w:p>
        </w:tc>
        <w:tc>
          <w:tcPr>
            <w:tcW w:w="7513" w:type="dxa"/>
            <w:shd w:val="clear" w:color="auto" w:fill="auto"/>
            <w:vAlign w:val="center"/>
          </w:tcPr>
          <w:p w14:paraId="6C161E91" w14:textId="77777777" w:rsidR="00303BB0" w:rsidRPr="00E60C08" w:rsidRDefault="00303BB0" w:rsidP="00303BB0">
            <w:pPr>
              <w:autoSpaceDE w:val="0"/>
              <w:autoSpaceDN w:val="0"/>
              <w:adjustRightInd w:val="0"/>
              <w:spacing w:after="240" w:line="276" w:lineRule="auto"/>
              <w:jc w:val="both"/>
              <w:rPr>
                <w:rFonts w:ascii="Calibri" w:hAnsi="Calibri"/>
                <w:sz w:val="22"/>
                <w:szCs w:val="22"/>
              </w:rPr>
            </w:pPr>
            <w:r w:rsidRPr="00E60C08">
              <w:rPr>
                <w:rFonts w:ascii="Calibri" w:hAnsi="Calibri"/>
                <w:sz w:val="22"/>
                <w:szCs w:val="22"/>
              </w:rPr>
              <w:t xml:space="preserve">Za </w:t>
            </w:r>
            <w:r w:rsidRPr="00E60C08">
              <w:rPr>
                <w:rFonts w:ascii="Calibri" w:hAnsi="Calibri"/>
                <w:b/>
                <w:sz w:val="22"/>
                <w:szCs w:val="22"/>
              </w:rPr>
              <w:t>oczywistą omyłkę pisarską</w:t>
            </w:r>
            <w:r w:rsidRPr="00E60C08">
              <w:rPr>
                <w:rFonts w:ascii="Calibri" w:hAnsi="Calibri"/>
                <w:sz w:val="22"/>
                <w:szCs w:val="22"/>
              </w:rPr>
              <w:t xml:space="preserve"> uznaje się m.in.: </w:t>
            </w:r>
          </w:p>
          <w:p w14:paraId="279F9318" w14:textId="77777777" w:rsidR="00303BB0" w:rsidRPr="00E60C08" w:rsidRDefault="00303BB0" w:rsidP="00134D08">
            <w:pPr>
              <w:numPr>
                <w:ilvl w:val="0"/>
                <w:numId w:val="27"/>
              </w:numPr>
              <w:tabs>
                <w:tab w:val="left" w:pos="220"/>
              </w:tabs>
              <w:autoSpaceDE w:val="0"/>
              <w:autoSpaceDN w:val="0"/>
              <w:adjustRightInd w:val="0"/>
              <w:spacing w:after="240" w:line="276" w:lineRule="auto"/>
              <w:contextualSpacing/>
              <w:jc w:val="both"/>
              <w:rPr>
                <w:rFonts w:ascii="Calibri" w:hAnsi="Calibri"/>
                <w:sz w:val="22"/>
                <w:szCs w:val="22"/>
              </w:rPr>
            </w:pPr>
            <w:r w:rsidRPr="00E60C08">
              <w:rPr>
                <w:rFonts w:ascii="Calibri" w:hAnsi="Calibri"/>
                <w:sz w:val="22"/>
                <w:szCs w:val="22"/>
              </w:rPr>
              <w:t xml:space="preserve">błąd w wyrazie lub zdaniu, </w:t>
            </w:r>
          </w:p>
          <w:p w14:paraId="2FDAC148" w14:textId="77777777" w:rsidR="00303BB0" w:rsidRPr="00E60C08" w:rsidRDefault="00303BB0" w:rsidP="00134D08">
            <w:pPr>
              <w:numPr>
                <w:ilvl w:val="0"/>
                <w:numId w:val="27"/>
              </w:numPr>
              <w:tabs>
                <w:tab w:val="left" w:pos="220"/>
              </w:tabs>
              <w:autoSpaceDE w:val="0"/>
              <w:autoSpaceDN w:val="0"/>
              <w:adjustRightInd w:val="0"/>
              <w:spacing w:after="240" w:line="276" w:lineRule="auto"/>
              <w:contextualSpacing/>
              <w:jc w:val="both"/>
              <w:rPr>
                <w:rFonts w:ascii="Calibri" w:hAnsi="Calibri"/>
                <w:sz w:val="22"/>
                <w:szCs w:val="22"/>
              </w:rPr>
            </w:pPr>
            <w:r w:rsidRPr="00E60C08">
              <w:rPr>
                <w:rFonts w:ascii="Calibri" w:hAnsi="Calibri"/>
                <w:sz w:val="22"/>
                <w:szCs w:val="22"/>
              </w:rPr>
              <w:t xml:space="preserve">opuszczenie wyrazu, </w:t>
            </w:r>
          </w:p>
          <w:p w14:paraId="7635BE85" w14:textId="77777777" w:rsidR="00303BB0" w:rsidRPr="00E60C08" w:rsidRDefault="00303BB0" w:rsidP="00134D08">
            <w:pPr>
              <w:numPr>
                <w:ilvl w:val="0"/>
                <w:numId w:val="27"/>
              </w:numPr>
              <w:tabs>
                <w:tab w:val="left" w:pos="220"/>
              </w:tabs>
              <w:autoSpaceDE w:val="0"/>
              <w:autoSpaceDN w:val="0"/>
              <w:adjustRightInd w:val="0"/>
              <w:spacing w:after="240" w:line="276" w:lineRule="auto"/>
              <w:contextualSpacing/>
              <w:jc w:val="both"/>
              <w:rPr>
                <w:rFonts w:ascii="Calibri" w:hAnsi="Calibri"/>
                <w:sz w:val="22"/>
                <w:szCs w:val="22"/>
              </w:rPr>
            </w:pPr>
            <w:r w:rsidRPr="00E60C08">
              <w:rPr>
                <w:rFonts w:ascii="Calibri" w:hAnsi="Calibri"/>
                <w:sz w:val="22"/>
                <w:szCs w:val="22"/>
              </w:rPr>
              <w:t xml:space="preserve">usterkę w tekście, która zaburza logikę zapisu, </w:t>
            </w:r>
          </w:p>
          <w:p w14:paraId="06DAEC95" w14:textId="77777777" w:rsidR="00303BB0" w:rsidRPr="00E60C08" w:rsidRDefault="00303BB0" w:rsidP="00134D08">
            <w:pPr>
              <w:numPr>
                <w:ilvl w:val="0"/>
                <w:numId w:val="27"/>
              </w:numPr>
              <w:tabs>
                <w:tab w:val="left" w:pos="220"/>
              </w:tabs>
              <w:autoSpaceDE w:val="0"/>
              <w:autoSpaceDN w:val="0"/>
              <w:adjustRightInd w:val="0"/>
              <w:spacing w:after="240" w:line="276" w:lineRule="auto"/>
              <w:contextualSpacing/>
              <w:jc w:val="both"/>
              <w:rPr>
                <w:rFonts w:ascii="Calibri" w:hAnsi="Calibri"/>
                <w:sz w:val="22"/>
                <w:szCs w:val="22"/>
              </w:rPr>
            </w:pPr>
            <w:r w:rsidRPr="00E60C08">
              <w:rPr>
                <w:rFonts w:ascii="Calibri" w:hAnsi="Calibri"/>
                <w:sz w:val="22"/>
                <w:szCs w:val="22"/>
              </w:rPr>
              <w:t>omyłkę w danej części wniosku, która powoduje niespójność zapisów na tle całego wniosku o dofinansowanie.</w:t>
            </w:r>
          </w:p>
          <w:p w14:paraId="4A07ED2C" w14:textId="77777777" w:rsidR="00303BB0" w:rsidRPr="00E60C08" w:rsidRDefault="00303BB0" w:rsidP="00303BB0">
            <w:pPr>
              <w:tabs>
                <w:tab w:val="left" w:pos="220"/>
              </w:tabs>
              <w:autoSpaceDE w:val="0"/>
              <w:autoSpaceDN w:val="0"/>
              <w:adjustRightInd w:val="0"/>
              <w:spacing w:after="240" w:line="276" w:lineRule="auto"/>
              <w:contextualSpacing/>
              <w:jc w:val="both"/>
              <w:rPr>
                <w:rFonts w:ascii="Calibri" w:hAnsi="Calibri"/>
                <w:sz w:val="22"/>
                <w:szCs w:val="22"/>
              </w:rPr>
            </w:pPr>
          </w:p>
          <w:p w14:paraId="17B2B1C6" w14:textId="77777777" w:rsidR="00303BB0" w:rsidRPr="00E60C08" w:rsidRDefault="00303BB0" w:rsidP="00303BB0">
            <w:pPr>
              <w:autoSpaceDE w:val="0"/>
              <w:autoSpaceDN w:val="0"/>
              <w:adjustRightInd w:val="0"/>
              <w:spacing w:after="240" w:line="276" w:lineRule="auto"/>
              <w:jc w:val="both"/>
              <w:rPr>
                <w:rFonts w:ascii="Calibri" w:hAnsi="Calibri"/>
                <w:sz w:val="22"/>
                <w:szCs w:val="22"/>
              </w:rPr>
            </w:pPr>
            <w:r w:rsidRPr="00E60C08">
              <w:rPr>
                <w:rFonts w:ascii="Calibri" w:hAnsi="Calibri"/>
                <w:sz w:val="22"/>
                <w:szCs w:val="22"/>
              </w:rPr>
              <w:t xml:space="preserve">Za </w:t>
            </w:r>
            <w:r w:rsidRPr="00E60C08">
              <w:rPr>
                <w:rFonts w:ascii="Calibri" w:hAnsi="Calibri"/>
                <w:b/>
                <w:sz w:val="22"/>
                <w:szCs w:val="22"/>
              </w:rPr>
              <w:t>oczywistą omyłkę rachunkową</w:t>
            </w:r>
            <w:r w:rsidRPr="00E60C08">
              <w:rPr>
                <w:rFonts w:ascii="Calibri" w:hAnsi="Calibri"/>
                <w:sz w:val="22"/>
                <w:szCs w:val="22"/>
              </w:rPr>
              <w:t xml:space="preserve"> uznaje się m.in.:</w:t>
            </w:r>
          </w:p>
          <w:p w14:paraId="3D5AC1C3" w14:textId="77777777" w:rsidR="00303BB0" w:rsidRPr="00E60C08" w:rsidRDefault="00303BB0" w:rsidP="00134D08">
            <w:pPr>
              <w:numPr>
                <w:ilvl w:val="0"/>
                <w:numId w:val="28"/>
              </w:numPr>
              <w:tabs>
                <w:tab w:val="left" w:pos="220"/>
              </w:tabs>
              <w:autoSpaceDE w:val="0"/>
              <w:autoSpaceDN w:val="0"/>
              <w:adjustRightInd w:val="0"/>
              <w:spacing w:after="240" w:line="276" w:lineRule="auto"/>
              <w:contextualSpacing/>
              <w:jc w:val="both"/>
              <w:rPr>
                <w:rFonts w:ascii="Calibri" w:hAnsi="Calibri"/>
                <w:sz w:val="22"/>
                <w:szCs w:val="22"/>
              </w:rPr>
            </w:pPr>
            <w:r w:rsidRPr="00E60C08">
              <w:rPr>
                <w:rFonts w:ascii="Calibri" w:hAnsi="Calibri"/>
                <w:sz w:val="22"/>
                <w:szCs w:val="22"/>
              </w:rPr>
              <w:t xml:space="preserve">oczywisty błąd techniczny w działaniach arytmetycznych, </w:t>
            </w:r>
          </w:p>
          <w:p w14:paraId="5DC81E98" w14:textId="77777777" w:rsidR="00303BB0" w:rsidRPr="00E60C08" w:rsidRDefault="00303BB0" w:rsidP="00134D08">
            <w:pPr>
              <w:numPr>
                <w:ilvl w:val="0"/>
                <w:numId w:val="28"/>
              </w:numPr>
              <w:tabs>
                <w:tab w:val="left" w:pos="220"/>
              </w:tabs>
              <w:autoSpaceDE w:val="0"/>
              <w:autoSpaceDN w:val="0"/>
              <w:adjustRightInd w:val="0"/>
              <w:spacing w:after="240" w:line="276" w:lineRule="auto"/>
              <w:contextualSpacing/>
              <w:jc w:val="both"/>
              <w:rPr>
                <w:rFonts w:ascii="Calibri" w:hAnsi="Calibri"/>
                <w:sz w:val="22"/>
                <w:szCs w:val="22"/>
              </w:rPr>
            </w:pPr>
            <w:r w:rsidRPr="00E60C08">
              <w:rPr>
                <w:rFonts w:ascii="Calibri" w:hAnsi="Calibri"/>
                <w:sz w:val="22"/>
                <w:szCs w:val="22"/>
              </w:rPr>
              <w:t>błąd wynikający z zaokrągleń kwot.</w:t>
            </w:r>
          </w:p>
          <w:p w14:paraId="2D2285F4" w14:textId="77777777" w:rsidR="00303BB0" w:rsidRPr="00E60C08" w:rsidRDefault="00303BB0" w:rsidP="00303BB0">
            <w:pPr>
              <w:tabs>
                <w:tab w:val="left" w:pos="220"/>
              </w:tabs>
              <w:autoSpaceDE w:val="0"/>
              <w:autoSpaceDN w:val="0"/>
              <w:adjustRightInd w:val="0"/>
              <w:spacing w:after="240" w:line="276" w:lineRule="auto"/>
              <w:contextualSpacing/>
              <w:jc w:val="both"/>
              <w:rPr>
                <w:rFonts w:ascii="Calibri" w:hAnsi="Calibri"/>
                <w:sz w:val="22"/>
                <w:szCs w:val="22"/>
              </w:rPr>
            </w:pPr>
          </w:p>
          <w:p w14:paraId="614A955E" w14:textId="77777777" w:rsidR="00303BB0" w:rsidRPr="00E60C08" w:rsidRDefault="00303BB0" w:rsidP="00303BB0">
            <w:pPr>
              <w:spacing w:after="240"/>
              <w:rPr>
                <w:rFonts w:ascii="Calibri" w:hAnsi="Calibri"/>
                <w:sz w:val="22"/>
                <w:szCs w:val="22"/>
              </w:rPr>
            </w:pPr>
            <w:r w:rsidRPr="00E60C08">
              <w:rPr>
                <w:rFonts w:ascii="Calibri" w:hAnsi="Calibri"/>
                <w:b/>
                <w:sz w:val="22"/>
                <w:szCs w:val="22"/>
              </w:rPr>
              <w:t>Brakiem formalnym</w:t>
            </w:r>
            <w:r w:rsidRPr="00E60C08">
              <w:rPr>
                <w:rFonts w:ascii="Calibri" w:hAnsi="Calibri"/>
                <w:sz w:val="22"/>
                <w:szCs w:val="22"/>
              </w:rPr>
              <w:t xml:space="preserve"> jest np.:</w:t>
            </w:r>
          </w:p>
          <w:p w14:paraId="0551236C" w14:textId="77777777" w:rsidR="00303BB0" w:rsidRPr="00E60C08" w:rsidRDefault="00303BB0" w:rsidP="00134D08">
            <w:pPr>
              <w:numPr>
                <w:ilvl w:val="0"/>
                <w:numId w:val="29"/>
              </w:numPr>
              <w:tabs>
                <w:tab w:val="left" w:pos="220"/>
              </w:tabs>
              <w:autoSpaceDE w:val="0"/>
              <w:autoSpaceDN w:val="0"/>
              <w:adjustRightInd w:val="0"/>
              <w:spacing w:after="240" w:line="276" w:lineRule="auto"/>
              <w:contextualSpacing/>
              <w:jc w:val="both"/>
              <w:rPr>
                <w:rFonts w:ascii="Calibri" w:hAnsi="Calibri"/>
                <w:sz w:val="22"/>
                <w:szCs w:val="22"/>
              </w:rPr>
            </w:pPr>
            <w:r w:rsidRPr="00E60C08">
              <w:rPr>
                <w:rFonts w:ascii="Calibri" w:hAnsi="Calibri"/>
                <w:sz w:val="22"/>
                <w:szCs w:val="22"/>
              </w:rPr>
              <w:t>brak kompletu podpisów i pieczątek we wniosku,</w:t>
            </w:r>
          </w:p>
          <w:p w14:paraId="1D4B99A3" w14:textId="77777777" w:rsidR="00303BB0" w:rsidRPr="00E60C08" w:rsidRDefault="00303BB0" w:rsidP="00134D08">
            <w:pPr>
              <w:numPr>
                <w:ilvl w:val="0"/>
                <w:numId w:val="29"/>
              </w:numPr>
              <w:tabs>
                <w:tab w:val="left" w:pos="220"/>
              </w:tabs>
              <w:autoSpaceDE w:val="0"/>
              <w:autoSpaceDN w:val="0"/>
              <w:adjustRightInd w:val="0"/>
              <w:spacing w:after="240" w:line="276" w:lineRule="auto"/>
              <w:contextualSpacing/>
              <w:jc w:val="both"/>
              <w:rPr>
                <w:rFonts w:ascii="Calibri" w:hAnsi="Calibri"/>
                <w:sz w:val="22"/>
                <w:szCs w:val="22"/>
              </w:rPr>
            </w:pPr>
            <w:r w:rsidRPr="00E60C08">
              <w:rPr>
                <w:rFonts w:ascii="Calibri" w:hAnsi="Calibri"/>
                <w:sz w:val="22"/>
                <w:szCs w:val="22"/>
              </w:rPr>
              <w:t>brak potwierdzenia na kserokopiach wniosku zgodności z oryginałem,</w:t>
            </w:r>
          </w:p>
          <w:p w14:paraId="72E7AB22" w14:textId="77777777" w:rsidR="00A86797" w:rsidRPr="00E60C08" w:rsidRDefault="00303BB0" w:rsidP="00134D08">
            <w:pPr>
              <w:numPr>
                <w:ilvl w:val="0"/>
                <w:numId w:val="29"/>
              </w:numPr>
              <w:tabs>
                <w:tab w:val="left" w:pos="220"/>
              </w:tabs>
              <w:autoSpaceDE w:val="0"/>
              <w:autoSpaceDN w:val="0"/>
              <w:adjustRightInd w:val="0"/>
              <w:spacing w:after="240" w:line="276" w:lineRule="auto"/>
              <w:contextualSpacing/>
              <w:jc w:val="both"/>
              <w:rPr>
                <w:rFonts w:ascii="Calibri" w:hAnsi="Calibri"/>
                <w:sz w:val="22"/>
                <w:szCs w:val="22"/>
              </w:rPr>
            </w:pPr>
            <w:r w:rsidRPr="00E60C08">
              <w:rPr>
                <w:rFonts w:ascii="Calibri" w:hAnsi="Calibri"/>
                <w:sz w:val="22"/>
                <w:szCs w:val="22"/>
              </w:rPr>
              <w:t>nieczytelny wydruk wniosku, utrudniający bądź też uniemożliwiający jego weryfikację.</w:t>
            </w:r>
          </w:p>
          <w:p w14:paraId="0E7869E4" w14:textId="5F6E15EA" w:rsidR="00303BB0" w:rsidRPr="00E60C08" w:rsidRDefault="00303BB0" w:rsidP="00303BB0">
            <w:pPr>
              <w:tabs>
                <w:tab w:val="left" w:pos="220"/>
              </w:tabs>
              <w:autoSpaceDE w:val="0"/>
              <w:autoSpaceDN w:val="0"/>
              <w:adjustRightInd w:val="0"/>
              <w:spacing w:after="240" w:line="276" w:lineRule="auto"/>
              <w:ind w:left="720"/>
              <w:contextualSpacing/>
              <w:jc w:val="both"/>
              <w:rPr>
                <w:rFonts w:ascii="Calibri" w:hAnsi="Calibri"/>
                <w:sz w:val="22"/>
                <w:szCs w:val="22"/>
              </w:rPr>
            </w:pPr>
          </w:p>
        </w:tc>
      </w:tr>
      <w:tr w:rsidR="00694504" w:rsidRPr="00694504" w14:paraId="3CFC7787" w14:textId="77777777" w:rsidTr="000C4CC7">
        <w:tc>
          <w:tcPr>
            <w:tcW w:w="645" w:type="dxa"/>
            <w:shd w:val="clear" w:color="auto" w:fill="auto"/>
          </w:tcPr>
          <w:p w14:paraId="0A928875" w14:textId="7851BDB4" w:rsidR="00B77945" w:rsidRPr="00177B8A" w:rsidRDefault="00AD1D1C" w:rsidP="00AD1D1C">
            <w:pPr>
              <w:autoSpaceDE w:val="0"/>
              <w:autoSpaceDN w:val="0"/>
              <w:adjustRightInd w:val="0"/>
              <w:spacing w:line="276" w:lineRule="auto"/>
              <w:rPr>
                <w:rFonts w:ascii="Calibri" w:hAnsi="Calibri"/>
                <w:color w:val="000000" w:themeColor="text1"/>
                <w:sz w:val="22"/>
                <w:szCs w:val="22"/>
                <w:highlight w:val="yellow"/>
              </w:rPr>
            </w:pPr>
            <w:r w:rsidRPr="00177B8A">
              <w:rPr>
                <w:rFonts w:ascii="Calibri" w:hAnsi="Calibri"/>
                <w:color w:val="000000" w:themeColor="text1"/>
                <w:sz w:val="22"/>
                <w:szCs w:val="22"/>
              </w:rPr>
              <w:t>25</w:t>
            </w:r>
            <w:r w:rsidR="001C55A2" w:rsidRPr="00177B8A">
              <w:rPr>
                <w:rFonts w:ascii="Calibri" w:hAnsi="Calibri"/>
                <w:color w:val="000000" w:themeColor="text1"/>
                <w:sz w:val="22"/>
                <w:szCs w:val="22"/>
              </w:rPr>
              <w:t>.</w:t>
            </w:r>
          </w:p>
        </w:tc>
        <w:tc>
          <w:tcPr>
            <w:tcW w:w="2305" w:type="dxa"/>
            <w:shd w:val="clear" w:color="auto" w:fill="auto"/>
          </w:tcPr>
          <w:p w14:paraId="3289AD1F" w14:textId="5DA8451E" w:rsidR="00B77945" w:rsidRPr="00177B8A" w:rsidRDefault="00B77945" w:rsidP="009523E1">
            <w:pPr>
              <w:autoSpaceDE w:val="0"/>
              <w:autoSpaceDN w:val="0"/>
              <w:adjustRightInd w:val="0"/>
              <w:spacing w:line="276" w:lineRule="auto"/>
              <w:rPr>
                <w:rFonts w:ascii="Calibri" w:hAnsi="Calibri"/>
                <w:color w:val="000000" w:themeColor="text1"/>
                <w:sz w:val="22"/>
                <w:szCs w:val="22"/>
              </w:rPr>
            </w:pPr>
            <w:r w:rsidRPr="00177B8A">
              <w:rPr>
                <w:rFonts w:ascii="Calibri" w:hAnsi="Calibri"/>
                <w:b/>
                <w:color w:val="000000" w:themeColor="text1"/>
                <w:sz w:val="22"/>
                <w:szCs w:val="22"/>
              </w:rPr>
              <w:t>Forma i sposób udzielania wnioskodawcy wyjaśnień w kwestiach dotyczących konkursu</w:t>
            </w:r>
          </w:p>
        </w:tc>
        <w:tc>
          <w:tcPr>
            <w:tcW w:w="7513" w:type="dxa"/>
            <w:shd w:val="clear" w:color="auto" w:fill="auto"/>
            <w:vAlign w:val="center"/>
          </w:tcPr>
          <w:p w14:paraId="753702E8" w14:textId="5A777963" w:rsidR="00E60C08" w:rsidRPr="00177B8A" w:rsidRDefault="008B281B" w:rsidP="00E60C08">
            <w:pPr>
              <w:autoSpaceDE w:val="0"/>
              <w:autoSpaceDN w:val="0"/>
              <w:adjustRightInd w:val="0"/>
              <w:spacing w:line="276" w:lineRule="auto"/>
              <w:jc w:val="both"/>
              <w:rPr>
                <w:rFonts w:ascii="Calibri" w:hAnsi="Calibri"/>
                <w:color w:val="000000" w:themeColor="text1"/>
                <w:sz w:val="22"/>
                <w:szCs w:val="22"/>
              </w:rPr>
            </w:pPr>
            <w:r w:rsidRPr="00177B8A">
              <w:rPr>
                <w:rFonts w:ascii="Calibri" w:hAnsi="Calibri"/>
                <w:color w:val="000000" w:themeColor="text1"/>
                <w:sz w:val="22"/>
                <w:szCs w:val="22"/>
              </w:rPr>
              <w:t>W przypadku konieczności udzielenia wnioskodawcy wyjaśnień w kwestiach dotyczących konkursu IZ RPO WO 2014-2020 udziela indywidualnie odpowiedzi na pytania wnioskodawcy. W przypadku pytań wymagających dodatkowych konsultacji odpowiedzi będą przekazywane niezwłocznie po ich przeprowadzeniu. Zapytania do IOK można składać za pomocą:</w:t>
            </w:r>
          </w:p>
          <w:p w14:paraId="147411CA" w14:textId="0A12C74F" w:rsidR="004F1AB1" w:rsidRPr="00177B8A" w:rsidRDefault="004F1AB1" w:rsidP="00E60C08">
            <w:pPr>
              <w:numPr>
                <w:ilvl w:val="0"/>
                <w:numId w:val="1"/>
              </w:numPr>
              <w:tabs>
                <w:tab w:val="clear" w:pos="1440"/>
                <w:tab w:val="num" w:pos="249"/>
              </w:tabs>
              <w:autoSpaceDE w:val="0"/>
              <w:autoSpaceDN w:val="0"/>
              <w:adjustRightInd w:val="0"/>
              <w:spacing w:line="276" w:lineRule="auto"/>
              <w:ind w:left="249" w:hanging="249"/>
              <w:jc w:val="both"/>
              <w:rPr>
                <w:rFonts w:ascii="Calibri" w:hAnsi="Calibri"/>
                <w:color w:val="000000" w:themeColor="text1"/>
                <w:sz w:val="22"/>
                <w:szCs w:val="22"/>
              </w:rPr>
            </w:pPr>
            <w:r w:rsidRPr="00177B8A">
              <w:rPr>
                <w:rFonts w:ascii="Calibri" w:hAnsi="Calibri"/>
                <w:color w:val="000000" w:themeColor="text1"/>
                <w:sz w:val="22"/>
                <w:szCs w:val="22"/>
              </w:rPr>
              <w:t xml:space="preserve">Zakładki </w:t>
            </w:r>
            <w:r w:rsidRPr="00177B8A">
              <w:rPr>
                <w:rFonts w:ascii="Calibri" w:hAnsi="Calibri"/>
                <w:i/>
                <w:color w:val="000000" w:themeColor="text1"/>
                <w:sz w:val="22"/>
                <w:szCs w:val="22"/>
              </w:rPr>
              <w:t xml:space="preserve">często zadawane </w:t>
            </w:r>
            <w:r w:rsidR="00E02DEF" w:rsidRPr="00177B8A">
              <w:rPr>
                <w:rFonts w:ascii="Calibri" w:hAnsi="Calibri"/>
                <w:i/>
                <w:color w:val="000000" w:themeColor="text1"/>
                <w:sz w:val="22"/>
                <w:szCs w:val="22"/>
              </w:rPr>
              <w:t xml:space="preserve">pytanie </w:t>
            </w:r>
            <w:r w:rsidRPr="00177B8A">
              <w:rPr>
                <w:rFonts w:ascii="Calibri" w:hAnsi="Calibri"/>
                <w:color w:val="000000" w:themeColor="text1"/>
                <w:sz w:val="22"/>
                <w:szCs w:val="22"/>
              </w:rPr>
              <w:t>na stronie:</w:t>
            </w:r>
          </w:p>
          <w:p w14:paraId="64F1C785" w14:textId="3BC8538F" w:rsidR="004F1AB1" w:rsidRPr="00177B8A" w:rsidRDefault="004F1AB1" w:rsidP="00E60C08">
            <w:pPr>
              <w:autoSpaceDE w:val="0"/>
              <w:autoSpaceDN w:val="0"/>
              <w:adjustRightInd w:val="0"/>
              <w:spacing w:line="276" w:lineRule="auto"/>
              <w:ind w:left="249"/>
              <w:jc w:val="both"/>
              <w:rPr>
                <w:rFonts w:ascii="Calibri" w:hAnsi="Calibri"/>
                <w:color w:val="000000" w:themeColor="text1"/>
                <w:sz w:val="22"/>
                <w:szCs w:val="22"/>
              </w:rPr>
            </w:pPr>
            <w:r w:rsidRPr="00177B8A">
              <w:rPr>
                <w:rFonts w:ascii="Calibri" w:hAnsi="Calibri"/>
                <w:color w:val="000000" w:themeColor="text1"/>
                <w:sz w:val="22"/>
                <w:szCs w:val="22"/>
              </w:rPr>
              <w:t>http://rpo.opolskie.pl/?page_</w:t>
            </w:r>
            <w:r w:rsidR="005F5AAF" w:rsidRPr="00177B8A">
              <w:rPr>
                <w:rFonts w:ascii="Calibri" w:hAnsi="Calibri"/>
                <w:color w:val="000000" w:themeColor="text1"/>
                <w:sz w:val="22"/>
                <w:szCs w:val="22"/>
              </w:rPr>
              <w:t>id=274</w:t>
            </w:r>
          </w:p>
          <w:p w14:paraId="6ECA129B" w14:textId="280AA066" w:rsidR="00B77945" w:rsidRPr="00177B8A" w:rsidRDefault="001913A1" w:rsidP="00E60C08">
            <w:pPr>
              <w:numPr>
                <w:ilvl w:val="0"/>
                <w:numId w:val="1"/>
              </w:numPr>
              <w:tabs>
                <w:tab w:val="clear" w:pos="1440"/>
                <w:tab w:val="num" w:pos="249"/>
              </w:tabs>
              <w:autoSpaceDE w:val="0"/>
              <w:autoSpaceDN w:val="0"/>
              <w:adjustRightInd w:val="0"/>
              <w:spacing w:line="276" w:lineRule="auto"/>
              <w:ind w:left="249" w:hanging="249"/>
              <w:jc w:val="both"/>
              <w:rPr>
                <w:rFonts w:ascii="Calibri" w:hAnsi="Calibri"/>
                <w:color w:val="000000" w:themeColor="text1"/>
                <w:sz w:val="22"/>
                <w:szCs w:val="22"/>
              </w:rPr>
            </w:pPr>
            <w:r w:rsidRPr="00177B8A">
              <w:rPr>
                <w:rFonts w:ascii="Calibri" w:hAnsi="Calibri"/>
                <w:color w:val="000000" w:themeColor="text1"/>
                <w:sz w:val="22"/>
                <w:szCs w:val="22"/>
              </w:rPr>
              <w:t>Poczty e – mail</w:t>
            </w:r>
            <w:r w:rsidR="00B77945" w:rsidRPr="00177B8A">
              <w:rPr>
                <w:rFonts w:ascii="Calibri" w:hAnsi="Calibri"/>
                <w:color w:val="000000" w:themeColor="text1"/>
                <w:sz w:val="22"/>
                <w:szCs w:val="22"/>
              </w:rPr>
              <w:t>:</w:t>
            </w:r>
            <w:r w:rsidR="005F5AAF" w:rsidRPr="00177B8A">
              <w:rPr>
                <w:rFonts w:ascii="Calibri" w:hAnsi="Calibri"/>
                <w:color w:val="000000" w:themeColor="text1"/>
                <w:sz w:val="22"/>
                <w:szCs w:val="22"/>
              </w:rPr>
              <w:t xml:space="preserve"> </w:t>
            </w:r>
            <w:hyperlink r:id="rId23" w:history="1">
              <w:r w:rsidR="00B21706" w:rsidRPr="00177B8A">
                <w:rPr>
                  <w:rStyle w:val="Hipercze"/>
                  <w:rFonts w:ascii="Calibri" w:hAnsi="Calibri"/>
                  <w:color w:val="000000" w:themeColor="text1"/>
                  <w:sz w:val="22"/>
                  <w:szCs w:val="22"/>
                </w:rPr>
                <w:t>info@opolskie.pl</w:t>
              </w:r>
            </w:hyperlink>
            <w:r w:rsidR="00B21706" w:rsidRPr="00177B8A">
              <w:rPr>
                <w:rFonts w:ascii="Calibri" w:hAnsi="Calibri"/>
                <w:color w:val="000000" w:themeColor="text1"/>
                <w:sz w:val="22"/>
                <w:szCs w:val="22"/>
              </w:rPr>
              <w:t xml:space="preserve">, </w:t>
            </w:r>
            <w:hyperlink r:id="rId24" w:history="1">
              <w:r w:rsidR="00B21706" w:rsidRPr="00177B8A">
                <w:rPr>
                  <w:rStyle w:val="Hipercze"/>
                  <w:rFonts w:ascii="Calibri" w:hAnsi="Calibri"/>
                  <w:color w:val="000000" w:themeColor="text1"/>
                  <w:sz w:val="22"/>
                  <w:szCs w:val="22"/>
                </w:rPr>
                <w:t>rpefs@opolskie.pl</w:t>
              </w:r>
            </w:hyperlink>
            <w:r w:rsidR="00B21706" w:rsidRPr="00177B8A">
              <w:rPr>
                <w:rFonts w:ascii="Calibri" w:hAnsi="Calibri"/>
                <w:color w:val="000000" w:themeColor="text1"/>
                <w:sz w:val="22"/>
                <w:szCs w:val="22"/>
              </w:rPr>
              <w:t xml:space="preserve"> </w:t>
            </w:r>
          </w:p>
          <w:p w14:paraId="5938C03D" w14:textId="015EA2CC" w:rsidR="00B77945" w:rsidRPr="00177B8A" w:rsidRDefault="00B77945" w:rsidP="00E60C08">
            <w:pPr>
              <w:numPr>
                <w:ilvl w:val="0"/>
                <w:numId w:val="1"/>
              </w:numPr>
              <w:tabs>
                <w:tab w:val="clear" w:pos="1440"/>
                <w:tab w:val="num" w:pos="249"/>
              </w:tabs>
              <w:autoSpaceDE w:val="0"/>
              <w:autoSpaceDN w:val="0"/>
              <w:adjustRightInd w:val="0"/>
              <w:spacing w:line="276" w:lineRule="auto"/>
              <w:ind w:left="249" w:hanging="249"/>
              <w:jc w:val="both"/>
              <w:rPr>
                <w:rFonts w:ascii="Calibri" w:hAnsi="Calibri"/>
                <w:color w:val="000000" w:themeColor="text1"/>
                <w:sz w:val="22"/>
                <w:szCs w:val="22"/>
              </w:rPr>
            </w:pPr>
            <w:r w:rsidRPr="00177B8A">
              <w:rPr>
                <w:rFonts w:ascii="Calibri" w:hAnsi="Calibri"/>
                <w:color w:val="000000" w:themeColor="text1"/>
                <w:sz w:val="22"/>
                <w:szCs w:val="22"/>
              </w:rPr>
              <w:t>Faksu:</w:t>
            </w:r>
            <w:r w:rsidR="005F5AAF" w:rsidRPr="00177B8A">
              <w:rPr>
                <w:rFonts w:ascii="Calibri" w:hAnsi="Calibri"/>
                <w:color w:val="000000" w:themeColor="text1"/>
                <w:sz w:val="22"/>
                <w:szCs w:val="22"/>
              </w:rPr>
              <w:t xml:space="preserve"> 77 44 04 721</w:t>
            </w:r>
          </w:p>
          <w:p w14:paraId="7133CEC8" w14:textId="0104ECBC" w:rsidR="00B77945" w:rsidRPr="00177B8A" w:rsidRDefault="00B77945" w:rsidP="00E60C08">
            <w:pPr>
              <w:numPr>
                <w:ilvl w:val="0"/>
                <w:numId w:val="1"/>
              </w:numPr>
              <w:tabs>
                <w:tab w:val="clear" w:pos="1440"/>
                <w:tab w:val="num" w:pos="249"/>
              </w:tabs>
              <w:autoSpaceDE w:val="0"/>
              <w:autoSpaceDN w:val="0"/>
              <w:adjustRightInd w:val="0"/>
              <w:spacing w:line="276" w:lineRule="auto"/>
              <w:ind w:left="249" w:hanging="249"/>
              <w:jc w:val="both"/>
              <w:rPr>
                <w:rFonts w:ascii="Calibri" w:hAnsi="Calibri"/>
                <w:color w:val="000000" w:themeColor="text1"/>
                <w:sz w:val="22"/>
                <w:szCs w:val="22"/>
              </w:rPr>
            </w:pPr>
            <w:r w:rsidRPr="00177B8A">
              <w:rPr>
                <w:rFonts w:ascii="Calibri" w:hAnsi="Calibri"/>
                <w:color w:val="000000" w:themeColor="text1"/>
                <w:sz w:val="22"/>
                <w:szCs w:val="22"/>
              </w:rPr>
              <w:t>Telefonu:</w:t>
            </w:r>
            <w:r w:rsidR="005F5AAF" w:rsidRPr="00177B8A">
              <w:rPr>
                <w:rFonts w:ascii="Calibri" w:hAnsi="Calibri"/>
                <w:color w:val="000000" w:themeColor="text1"/>
                <w:sz w:val="22"/>
                <w:szCs w:val="22"/>
              </w:rPr>
              <w:t xml:space="preserve"> 77 44 04 720-722</w:t>
            </w:r>
            <w:r w:rsidR="00CE5452" w:rsidRPr="00177B8A">
              <w:rPr>
                <w:rFonts w:ascii="Calibri" w:hAnsi="Calibri"/>
                <w:color w:val="000000" w:themeColor="text1"/>
                <w:sz w:val="22"/>
                <w:szCs w:val="22"/>
              </w:rPr>
              <w:t>, 77 54 16 212</w:t>
            </w:r>
          </w:p>
          <w:p w14:paraId="37DB0F31" w14:textId="66E24E31" w:rsidR="00B62E77" w:rsidRPr="00E60C08" w:rsidRDefault="00B77945" w:rsidP="00E60C08">
            <w:pPr>
              <w:numPr>
                <w:ilvl w:val="0"/>
                <w:numId w:val="1"/>
              </w:numPr>
              <w:tabs>
                <w:tab w:val="clear" w:pos="1440"/>
                <w:tab w:val="num" w:pos="249"/>
              </w:tabs>
              <w:autoSpaceDE w:val="0"/>
              <w:autoSpaceDN w:val="0"/>
              <w:adjustRightInd w:val="0"/>
              <w:spacing w:line="276" w:lineRule="auto"/>
              <w:ind w:left="249" w:hanging="249"/>
              <w:jc w:val="both"/>
              <w:rPr>
                <w:rFonts w:ascii="Calibri" w:hAnsi="Calibri"/>
                <w:color w:val="000000" w:themeColor="text1"/>
                <w:sz w:val="22"/>
                <w:szCs w:val="22"/>
              </w:rPr>
            </w:pPr>
            <w:r w:rsidRPr="00177B8A">
              <w:rPr>
                <w:rFonts w:ascii="Calibri" w:hAnsi="Calibri"/>
                <w:color w:val="000000" w:themeColor="text1"/>
                <w:sz w:val="22"/>
                <w:szCs w:val="22"/>
              </w:rPr>
              <w:t xml:space="preserve">Bezpośrednio w siedzibie: </w:t>
            </w:r>
          </w:p>
          <w:p w14:paraId="5BA1D661" w14:textId="77777777" w:rsidR="00B77945" w:rsidRPr="00177B8A" w:rsidRDefault="005F5AAF" w:rsidP="00E60C08">
            <w:pPr>
              <w:autoSpaceDE w:val="0"/>
              <w:autoSpaceDN w:val="0"/>
              <w:adjustRightInd w:val="0"/>
              <w:spacing w:line="276" w:lineRule="auto"/>
              <w:jc w:val="center"/>
              <w:rPr>
                <w:rFonts w:ascii="Calibri" w:hAnsi="Calibri"/>
                <w:b/>
                <w:color w:val="000000" w:themeColor="text1"/>
                <w:sz w:val="22"/>
                <w:szCs w:val="22"/>
              </w:rPr>
            </w:pPr>
            <w:r w:rsidRPr="00177B8A">
              <w:rPr>
                <w:rFonts w:ascii="Calibri" w:hAnsi="Calibri"/>
                <w:b/>
                <w:color w:val="000000" w:themeColor="text1"/>
                <w:sz w:val="22"/>
                <w:szCs w:val="22"/>
              </w:rPr>
              <w:t xml:space="preserve">Główny Punkt Informacyjny </w:t>
            </w:r>
          </w:p>
          <w:p w14:paraId="1CE900C0" w14:textId="77777777" w:rsidR="005F5AAF" w:rsidRPr="00177B8A" w:rsidRDefault="005F5AAF" w:rsidP="00E60C08">
            <w:pPr>
              <w:autoSpaceDE w:val="0"/>
              <w:autoSpaceDN w:val="0"/>
              <w:adjustRightInd w:val="0"/>
              <w:spacing w:line="276" w:lineRule="auto"/>
              <w:jc w:val="center"/>
              <w:rPr>
                <w:rFonts w:ascii="Calibri" w:hAnsi="Calibri"/>
                <w:b/>
                <w:color w:val="000000" w:themeColor="text1"/>
                <w:sz w:val="22"/>
                <w:szCs w:val="22"/>
              </w:rPr>
            </w:pPr>
            <w:r w:rsidRPr="00177B8A">
              <w:rPr>
                <w:rFonts w:ascii="Calibri" w:hAnsi="Calibri"/>
                <w:b/>
                <w:color w:val="000000" w:themeColor="text1"/>
                <w:sz w:val="22"/>
                <w:szCs w:val="22"/>
              </w:rPr>
              <w:t>Funduszy Europejskich w Opolu</w:t>
            </w:r>
          </w:p>
          <w:p w14:paraId="1C24707F" w14:textId="40576E80" w:rsidR="00E60C08" w:rsidRPr="00177B8A" w:rsidRDefault="005F5AAF" w:rsidP="00E60C08">
            <w:pPr>
              <w:autoSpaceDE w:val="0"/>
              <w:autoSpaceDN w:val="0"/>
              <w:adjustRightInd w:val="0"/>
              <w:spacing w:line="276" w:lineRule="auto"/>
              <w:jc w:val="center"/>
              <w:rPr>
                <w:rFonts w:ascii="Calibri" w:hAnsi="Calibri"/>
                <w:b/>
                <w:color w:val="000000" w:themeColor="text1"/>
                <w:sz w:val="22"/>
                <w:szCs w:val="22"/>
              </w:rPr>
            </w:pPr>
            <w:r w:rsidRPr="00177B8A">
              <w:rPr>
                <w:rFonts w:ascii="Calibri" w:hAnsi="Calibri"/>
                <w:b/>
                <w:color w:val="000000" w:themeColor="text1"/>
                <w:sz w:val="22"/>
                <w:szCs w:val="22"/>
              </w:rPr>
              <w:t xml:space="preserve">Ul. Barlickiego 17, 45-083 Opole </w:t>
            </w:r>
          </w:p>
        </w:tc>
      </w:tr>
      <w:tr w:rsidR="00694504" w:rsidRPr="00694504" w14:paraId="742BB960" w14:textId="77777777" w:rsidTr="000C4CC7">
        <w:tc>
          <w:tcPr>
            <w:tcW w:w="645" w:type="dxa"/>
            <w:shd w:val="clear" w:color="auto" w:fill="auto"/>
          </w:tcPr>
          <w:p w14:paraId="3C824325" w14:textId="7FA32E0F" w:rsidR="00604B26" w:rsidRPr="00E13688" w:rsidRDefault="00AD1D1C" w:rsidP="00AD1D1C">
            <w:pPr>
              <w:autoSpaceDE w:val="0"/>
              <w:autoSpaceDN w:val="0"/>
              <w:adjustRightInd w:val="0"/>
              <w:spacing w:line="276" w:lineRule="auto"/>
              <w:rPr>
                <w:rFonts w:ascii="Calibri" w:hAnsi="Calibri"/>
                <w:sz w:val="22"/>
                <w:szCs w:val="22"/>
                <w:highlight w:val="yellow"/>
              </w:rPr>
            </w:pPr>
            <w:r w:rsidRPr="00E13688">
              <w:rPr>
                <w:rFonts w:ascii="Calibri" w:hAnsi="Calibri"/>
                <w:sz w:val="22"/>
                <w:szCs w:val="22"/>
              </w:rPr>
              <w:t>26</w:t>
            </w:r>
            <w:r w:rsidR="001C55A2" w:rsidRPr="00E13688">
              <w:rPr>
                <w:rFonts w:ascii="Calibri" w:hAnsi="Calibri"/>
                <w:sz w:val="22"/>
                <w:szCs w:val="22"/>
              </w:rPr>
              <w:t>.</w:t>
            </w:r>
          </w:p>
        </w:tc>
        <w:tc>
          <w:tcPr>
            <w:tcW w:w="2305" w:type="dxa"/>
            <w:shd w:val="clear" w:color="auto" w:fill="auto"/>
          </w:tcPr>
          <w:p w14:paraId="6C56B8C2" w14:textId="1B7072CE" w:rsidR="00604B26" w:rsidRPr="00E13688" w:rsidRDefault="00604B26" w:rsidP="009523E1">
            <w:pPr>
              <w:autoSpaceDE w:val="0"/>
              <w:autoSpaceDN w:val="0"/>
              <w:adjustRightInd w:val="0"/>
              <w:spacing w:line="276" w:lineRule="auto"/>
              <w:rPr>
                <w:rFonts w:ascii="Calibri" w:hAnsi="Calibri"/>
                <w:sz w:val="22"/>
                <w:szCs w:val="22"/>
                <w:highlight w:val="yellow"/>
              </w:rPr>
            </w:pPr>
            <w:r w:rsidRPr="00E13688">
              <w:rPr>
                <w:rFonts w:ascii="Calibri" w:hAnsi="Calibri"/>
                <w:b/>
                <w:sz w:val="22"/>
                <w:szCs w:val="22"/>
              </w:rPr>
              <w:t>Sposób podania do publicznej wiadomości wyników konkursu</w:t>
            </w:r>
          </w:p>
        </w:tc>
        <w:tc>
          <w:tcPr>
            <w:tcW w:w="7513" w:type="dxa"/>
            <w:shd w:val="clear" w:color="auto" w:fill="auto"/>
            <w:vAlign w:val="center"/>
          </w:tcPr>
          <w:p w14:paraId="55FACDE8" w14:textId="106ABF58" w:rsidR="00604B26" w:rsidRPr="00E60C08" w:rsidRDefault="00604B26" w:rsidP="000F28C2">
            <w:pPr>
              <w:autoSpaceDE w:val="0"/>
              <w:autoSpaceDN w:val="0"/>
              <w:adjustRightInd w:val="0"/>
              <w:spacing w:after="120" w:line="276" w:lineRule="auto"/>
              <w:jc w:val="both"/>
              <w:rPr>
                <w:rFonts w:asciiTheme="minorHAnsi" w:hAnsiTheme="minorHAnsi"/>
                <w:sz w:val="22"/>
                <w:szCs w:val="22"/>
              </w:rPr>
            </w:pPr>
            <w:r w:rsidRPr="00E60C08">
              <w:rPr>
                <w:rFonts w:asciiTheme="minorHAnsi" w:hAnsiTheme="minorHAnsi"/>
                <w:sz w:val="22"/>
                <w:szCs w:val="22"/>
              </w:rPr>
              <w:t xml:space="preserve">Zgodnie z zapisami art. 45 ust. 2 </w:t>
            </w:r>
            <w:r w:rsidRPr="00E60C08">
              <w:rPr>
                <w:rFonts w:asciiTheme="minorHAnsi" w:hAnsiTheme="minorHAnsi"/>
                <w:i/>
                <w:sz w:val="22"/>
                <w:szCs w:val="22"/>
              </w:rPr>
              <w:t>ustawy wdrożeniowej</w:t>
            </w:r>
            <w:r w:rsidRPr="00E60C08">
              <w:rPr>
                <w:rFonts w:asciiTheme="minorHAnsi" w:hAnsiTheme="minorHAnsi"/>
                <w:sz w:val="22"/>
                <w:szCs w:val="22"/>
              </w:rPr>
              <w:t xml:space="preserve"> po zakończeniu naboru wniosków o dofinansowanie projektów, </w:t>
            </w:r>
            <w:r w:rsidR="00595B35">
              <w:rPr>
                <w:rFonts w:asciiTheme="minorHAnsi" w:hAnsiTheme="minorHAnsi"/>
                <w:sz w:val="22"/>
                <w:szCs w:val="22"/>
              </w:rPr>
              <w:t>zakończeniu oceny formalnej,</w:t>
            </w:r>
            <w:r w:rsidRPr="00E60C08">
              <w:rPr>
                <w:rFonts w:asciiTheme="minorHAnsi" w:hAnsiTheme="minorHAnsi"/>
                <w:sz w:val="22"/>
                <w:szCs w:val="22"/>
              </w:rPr>
              <w:t xml:space="preserve"> oceny </w:t>
            </w:r>
            <w:r w:rsidR="0002398E" w:rsidRPr="00E60C08">
              <w:rPr>
                <w:rFonts w:asciiTheme="minorHAnsi" w:hAnsiTheme="minorHAnsi"/>
                <w:sz w:val="22"/>
                <w:szCs w:val="22"/>
              </w:rPr>
              <w:t xml:space="preserve">merytorycznej </w:t>
            </w:r>
            <w:r w:rsidR="00595B35">
              <w:rPr>
                <w:rFonts w:asciiTheme="minorHAnsi" w:hAnsiTheme="minorHAnsi"/>
                <w:sz w:val="22"/>
                <w:szCs w:val="22"/>
              </w:rPr>
              <w:t xml:space="preserve">oraz negocjacji </w:t>
            </w:r>
            <w:r w:rsidR="004F1AB1" w:rsidRPr="00E60C08">
              <w:rPr>
                <w:rFonts w:asciiTheme="minorHAnsi" w:hAnsiTheme="minorHAnsi"/>
                <w:sz w:val="22"/>
                <w:szCs w:val="22"/>
              </w:rPr>
              <w:t xml:space="preserve">IOK </w:t>
            </w:r>
            <w:r w:rsidRPr="00E60C08">
              <w:rPr>
                <w:rFonts w:asciiTheme="minorHAnsi" w:hAnsiTheme="minorHAnsi"/>
                <w:sz w:val="22"/>
                <w:szCs w:val="22"/>
              </w:rPr>
              <w:t xml:space="preserve">zamieszcza na swojej stronie listę projektów zakwalifikowanych do kolejnego etapu. </w:t>
            </w:r>
            <w:r w:rsidR="00570470" w:rsidRPr="00E60C08">
              <w:rPr>
                <w:rFonts w:asciiTheme="minorHAnsi" w:hAnsiTheme="minorHAnsi"/>
                <w:sz w:val="22"/>
                <w:szCs w:val="22"/>
              </w:rPr>
              <w:t xml:space="preserve">Wyżej </w:t>
            </w:r>
            <w:r w:rsidR="008C6269" w:rsidRPr="00E60C08">
              <w:rPr>
                <w:rFonts w:asciiTheme="minorHAnsi" w:hAnsiTheme="minorHAnsi"/>
                <w:sz w:val="22"/>
                <w:szCs w:val="22"/>
              </w:rPr>
              <w:t>w</w:t>
            </w:r>
            <w:r w:rsidR="00570470" w:rsidRPr="00E60C08">
              <w:rPr>
                <w:rFonts w:asciiTheme="minorHAnsi" w:hAnsiTheme="minorHAnsi"/>
                <w:sz w:val="22"/>
                <w:szCs w:val="22"/>
              </w:rPr>
              <w:t>skazana</w:t>
            </w:r>
            <w:r w:rsidRPr="00E60C08">
              <w:rPr>
                <w:rFonts w:asciiTheme="minorHAnsi" w:hAnsiTheme="minorHAnsi"/>
                <w:sz w:val="22"/>
                <w:szCs w:val="22"/>
              </w:rPr>
              <w:t xml:space="preserve"> lista zawiera numer wniosku, tytuł projektu oraz nazwę wnioskodawcy.</w:t>
            </w:r>
          </w:p>
          <w:p w14:paraId="11BA189F" w14:textId="6A6021B8" w:rsidR="00604B26" w:rsidRPr="00E60C08" w:rsidRDefault="00604B26" w:rsidP="000F28C2">
            <w:pPr>
              <w:spacing w:after="120" w:line="276" w:lineRule="auto"/>
              <w:jc w:val="both"/>
              <w:rPr>
                <w:rFonts w:asciiTheme="minorHAnsi" w:hAnsiTheme="minorHAnsi"/>
                <w:sz w:val="22"/>
                <w:szCs w:val="22"/>
              </w:rPr>
            </w:pPr>
            <w:r w:rsidRPr="00E60C08">
              <w:rPr>
                <w:rFonts w:asciiTheme="minorHAnsi" w:hAnsiTheme="minorHAnsi"/>
                <w:sz w:val="22"/>
                <w:szCs w:val="22"/>
              </w:rPr>
              <w:t xml:space="preserve">Zgodnie z art. 46 ust. 4 </w:t>
            </w:r>
            <w:r w:rsidRPr="00E60C08">
              <w:rPr>
                <w:rFonts w:asciiTheme="minorHAnsi" w:hAnsiTheme="minorHAnsi"/>
                <w:i/>
                <w:sz w:val="22"/>
                <w:szCs w:val="22"/>
              </w:rPr>
              <w:t>ustawy wdrożeniowej</w:t>
            </w:r>
            <w:r w:rsidRPr="00E60C08">
              <w:rPr>
                <w:rFonts w:asciiTheme="minorHAnsi" w:hAnsiTheme="minorHAnsi"/>
                <w:sz w:val="22"/>
                <w:szCs w:val="22"/>
              </w:rPr>
              <w:t xml:space="preserve"> po rozstrzygnięciu konkursu </w:t>
            </w:r>
            <w:r w:rsidR="004F1AB1" w:rsidRPr="00E60C08">
              <w:rPr>
                <w:rFonts w:asciiTheme="minorHAnsi" w:hAnsiTheme="minorHAnsi"/>
                <w:sz w:val="22"/>
                <w:szCs w:val="22"/>
              </w:rPr>
              <w:t>IOK</w:t>
            </w:r>
            <w:r w:rsidRPr="00E60C08">
              <w:rPr>
                <w:rFonts w:asciiTheme="minorHAnsi" w:hAnsiTheme="minorHAnsi"/>
                <w:sz w:val="22"/>
                <w:szCs w:val="22"/>
              </w:rPr>
              <w:t xml:space="preserve"> zamieszcza</w:t>
            </w:r>
            <w:r w:rsidR="0002398E" w:rsidRPr="00E60C08">
              <w:rPr>
                <w:rFonts w:asciiTheme="minorHAnsi" w:hAnsiTheme="minorHAnsi"/>
                <w:sz w:val="22"/>
                <w:szCs w:val="22"/>
              </w:rPr>
              <w:t xml:space="preserve"> na swo</w:t>
            </w:r>
            <w:r w:rsidR="003764D2">
              <w:rPr>
                <w:rFonts w:asciiTheme="minorHAnsi" w:hAnsiTheme="minorHAnsi"/>
                <w:sz w:val="22"/>
                <w:szCs w:val="22"/>
              </w:rPr>
              <w:t>jej</w:t>
            </w:r>
            <w:r w:rsidR="0002398E" w:rsidRPr="00E60C08">
              <w:rPr>
                <w:rFonts w:asciiTheme="minorHAnsi" w:hAnsiTheme="minorHAnsi"/>
                <w:sz w:val="22"/>
                <w:szCs w:val="22"/>
              </w:rPr>
              <w:t xml:space="preserve"> stron</w:t>
            </w:r>
            <w:r w:rsidR="003764D2">
              <w:rPr>
                <w:rFonts w:asciiTheme="minorHAnsi" w:hAnsiTheme="minorHAnsi"/>
                <w:sz w:val="22"/>
                <w:szCs w:val="22"/>
              </w:rPr>
              <w:t>ie</w:t>
            </w:r>
            <w:r w:rsidR="0002398E" w:rsidRPr="00E60C08">
              <w:rPr>
                <w:rFonts w:asciiTheme="minorHAnsi" w:hAnsiTheme="minorHAnsi"/>
                <w:sz w:val="22"/>
                <w:szCs w:val="22"/>
              </w:rPr>
              <w:t xml:space="preserve"> internetow</w:t>
            </w:r>
            <w:r w:rsidR="003764D2">
              <w:rPr>
                <w:rFonts w:asciiTheme="minorHAnsi" w:hAnsiTheme="minorHAnsi"/>
                <w:sz w:val="22"/>
                <w:szCs w:val="22"/>
              </w:rPr>
              <w:t>ej</w:t>
            </w:r>
            <w:r w:rsidRPr="00E60C08">
              <w:rPr>
                <w:rFonts w:asciiTheme="minorHAnsi" w:hAnsiTheme="minorHAnsi"/>
                <w:sz w:val="22"/>
                <w:szCs w:val="22"/>
              </w:rPr>
              <w:t>:</w:t>
            </w:r>
            <w:r w:rsidR="0002398E" w:rsidRPr="00E60C08">
              <w:rPr>
                <w:rFonts w:asciiTheme="minorHAnsi" w:hAnsiTheme="minorHAnsi"/>
                <w:sz w:val="22"/>
                <w:szCs w:val="22"/>
              </w:rPr>
              <w:t xml:space="preserve"> </w:t>
            </w:r>
            <w:r w:rsidR="00D85752" w:rsidRPr="00E60C08">
              <w:rPr>
                <w:rStyle w:val="Hipercze"/>
                <w:rFonts w:asciiTheme="minorHAnsi" w:hAnsiTheme="minorHAnsi"/>
                <w:color w:val="auto"/>
                <w:sz w:val="22"/>
                <w:szCs w:val="22"/>
              </w:rPr>
              <w:t>www.</w:t>
            </w:r>
            <w:hyperlink r:id="rId25" w:history="1">
              <w:r w:rsidRPr="00E60C08">
                <w:rPr>
                  <w:rStyle w:val="Hipercze"/>
                  <w:rFonts w:asciiTheme="minorHAnsi" w:hAnsiTheme="minorHAnsi"/>
                  <w:color w:val="auto"/>
                  <w:sz w:val="22"/>
                  <w:szCs w:val="22"/>
                </w:rPr>
                <w:t>rpo.opolskie.pl</w:t>
              </w:r>
            </w:hyperlink>
            <w:r w:rsidR="00D85752" w:rsidRPr="00E60C08">
              <w:rPr>
                <w:rStyle w:val="Hipercze"/>
                <w:rFonts w:asciiTheme="minorHAnsi" w:hAnsiTheme="minorHAnsi"/>
                <w:color w:val="auto"/>
                <w:sz w:val="22"/>
                <w:szCs w:val="22"/>
                <w:u w:val="none"/>
              </w:rPr>
              <w:t xml:space="preserve"> </w:t>
            </w:r>
            <w:r w:rsidRPr="00E60C08">
              <w:rPr>
                <w:rFonts w:asciiTheme="minorHAnsi" w:hAnsiTheme="minorHAnsi"/>
                <w:sz w:val="22"/>
                <w:szCs w:val="22"/>
              </w:rPr>
              <w:t xml:space="preserve">oraz na portalu Funduszy Europejskich: </w:t>
            </w:r>
            <w:r w:rsidR="00D85752" w:rsidRPr="00E60C08">
              <w:rPr>
                <w:rStyle w:val="Hipercze"/>
                <w:rFonts w:asciiTheme="minorHAnsi" w:hAnsiTheme="minorHAnsi"/>
                <w:color w:val="auto"/>
                <w:sz w:val="22"/>
                <w:szCs w:val="22"/>
              </w:rPr>
              <w:t>www.</w:t>
            </w:r>
            <w:hyperlink r:id="rId26" w:history="1">
              <w:r w:rsidRPr="00E60C08">
                <w:rPr>
                  <w:rStyle w:val="Hipercze"/>
                  <w:rFonts w:asciiTheme="minorHAnsi" w:hAnsiTheme="minorHAnsi"/>
                  <w:color w:val="auto"/>
                  <w:sz w:val="22"/>
                  <w:szCs w:val="22"/>
                </w:rPr>
                <w:t>funduszeeuropejskie.gov.pl</w:t>
              </w:r>
            </w:hyperlink>
            <w:r w:rsidRPr="00E60C08">
              <w:rPr>
                <w:rFonts w:asciiTheme="minorHAnsi" w:hAnsiTheme="minorHAnsi"/>
                <w:sz w:val="22"/>
                <w:szCs w:val="22"/>
              </w:rPr>
              <w:t>, listę projektów wybranych do dofinansowania albo listę projektów, które uzy</w:t>
            </w:r>
            <w:r w:rsidR="0002398E" w:rsidRPr="00E60C08">
              <w:rPr>
                <w:rFonts w:asciiTheme="minorHAnsi" w:hAnsiTheme="minorHAnsi"/>
                <w:sz w:val="22"/>
                <w:szCs w:val="22"/>
              </w:rPr>
              <w:t xml:space="preserve">skały wymaganą liczbę punktów, </w:t>
            </w:r>
            <w:r w:rsidRPr="00E60C08">
              <w:rPr>
                <w:rFonts w:asciiTheme="minorHAnsi" w:hAnsiTheme="minorHAnsi"/>
                <w:sz w:val="22"/>
                <w:szCs w:val="22"/>
              </w:rPr>
              <w:t xml:space="preserve">z wyróżnieniem projektów wybranych do dofinansowania </w:t>
            </w:r>
            <w:r w:rsidRPr="00E60C08">
              <w:rPr>
                <w:rFonts w:asciiTheme="minorHAnsi" w:hAnsiTheme="minorHAnsi"/>
                <w:bCs/>
                <w:sz w:val="22"/>
                <w:szCs w:val="22"/>
              </w:rPr>
              <w:t xml:space="preserve">jak również powiadamia </w:t>
            </w:r>
            <w:r w:rsidR="003D029D" w:rsidRPr="00E60C08">
              <w:rPr>
                <w:rFonts w:asciiTheme="minorHAnsi" w:hAnsiTheme="minorHAnsi"/>
                <w:bCs/>
                <w:sz w:val="22"/>
                <w:szCs w:val="22"/>
              </w:rPr>
              <w:t>pisemnie każdego wnioskodawcę o </w:t>
            </w:r>
            <w:r w:rsidRPr="00E60C08">
              <w:rPr>
                <w:rFonts w:asciiTheme="minorHAnsi" w:hAnsiTheme="minorHAnsi"/>
                <w:bCs/>
                <w:sz w:val="22"/>
                <w:szCs w:val="22"/>
              </w:rPr>
              <w:t xml:space="preserve">wyniku </w:t>
            </w:r>
            <w:r w:rsidR="00830568" w:rsidRPr="00E60C08">
              <w:rPr>
                <w:rFonts w:asciiTheme="minorHAnsi" w:hAnsiTheme="minorHAnsi"/>
                <w:bCs/>
                <w:sz w:val="22"/>
                <w:szCs w:val="22"/>
              </w:rPr>
              <w:t>oceny</w:t>
            </w:r>
            <w:r w:rsidRPr="00E60C08">
              <w:rPr>
                <w:rFonts w:asciiTheme="minorHAnsi" w:hAnsiTheme="minorHAnsi"/>
                <w:bCs/>
                <w:sz w:val="22"/>
                <w:szCs w:val="22"/>
              </w:rPr>
              <w:t xml:space="preserve"> jego wniosku. </w:t>
            </w:r>
          </w:p>
          <w:p w14:paraId="2B4F4F59" w14:textId="5ED53A49" w:rsidR="00604B26" w:rsidRPr="00E60C08" w:rsidRDefault="00604B26" w:rsidP="000F28C2">
            <w:pPr>
              <w:autoSpaceDE w:val="0"/>
              <w:autoSpaceDN w:val="0"/>
              <w:adjustRightInd w:val="0"/>
              <w:spacing w:after="120" w:line="276" w:lineRule="auto"/>
              <w:jc w:val="both"/>
              <w:rPr>
                <w:rFonts w:asciiTheme="minorHAnsi" w:hAnsiTheme="minorHAnsi"/>
                <w:sz w:val="22"/>
                <w:szCs w:val="22"/>
              </w:rPr>
            </w:pPr>
            <w:r w:rsidRPr="00E60C08">
              <w:rPr>
                <w:rFonts w:asciiTheme="minorHAnsi" w:hAnsiTheme="minorHAnsi"/>
                <w:sz w:val="22"/>
                <w:szCs w:val="22"/>
              </w:rPr>
              <w:t xml:space="preserve">Dodatkowo po rozstrzygnięciu konkursu </w:t>
            </w:r>
            <w:r w:rsidR="004F1AB1" w:rsidRPr="00E60C08">
              <w:rPr>
                <w:rFonts w:asciiTheme="minorHAnsi" w:hAnsiTheme="minorHAnsi"/>
                <w:sz w:val="22"/>
                <w:szCs w:val="22"/>
              </w:rPr>
              <w:t>IOK</w:t>
            </w:r>
            <w:r w:rsidRPr="00E60C08">
              <w:rPr>
                <w:rFonts w:asciiTheme="minorHAnsi" w:hAnsiTheme="minorHAnsi"/>
                <w:sz w:val="22"/>
                <w:szCs w:val="22"/>
              </w:rPr>
              <w:t xml:space="preserve"> zamieszcza na swojej stronie internetowej listę członków KOP biorących udział w ocenie </w:t>
            </w:r>
            <w:r w:rsidR="003C3424" w:rsidRPr="00E60C08">
              <w:rPr>
                <w:rFonts w:asciiTheme="minorHAnsi" w:hAnsiTheme="minorHAnsi"/>
                <w:sz w:val="22"/>
                <w:szCs w:val="22"/>
              </w:rPr>
              <w:t>projektów</w:t>
            </w:r>
            <w:r w:rsidRPr="00E60C08">
              <w:rPr>
                <w:rFonts w:asciiTheme="minorHAnsi" w:hAnsiTheme="minorHAnsi"/>
                <w:sz w:val="22"/>
                <w:szCs w:val="22"/>
              </w:rPr>
              <w:t xml:space="preserve"> z</w:t>
            </w:r>
            <w:r w:rsidR="004F1AB1" w:rsidRPr="00E60C08">
              <w:rPr>
                <w:rFonts w:asciiTheme="minorHAnsi" w:hAnsiTheme="minorHAnsi"/>
                <w:sz w:val="22"/>
                <w:szCs w:val="22"/>
              </w:rPr>
              <w:t> </w:t>
            </w:r>
            <w:r w:rsidRPr="00E60C08">
              <w:rPr>
                <w:rFonts w:asciiTheme="minorHAnsi" w:hAnsiTheme="minorHAnsi"/>
                <w:sz w:val="22"/>
                <w:szCs w:val="22"/>
              </w:rPr>
              <w:t xml:space="preserve">wyróżnieniem pełnionych funkcji tj. przewodniczącego i sekretarza oraz pracownika </w:t>
            </w:r>
            <w:r w:rsidR="004F1AB1" w:rsidRPr="00E60C08">
              <w:rPr>
                <w:rFonts w:asciiTheme="minorHAnsi" w:hAnsiTheme="minorHAnsi"/>
                <w:sz w:val="22"/>
                <w:szCs w:val="22"/>
              </w:rPr>
              <w:t>IOK</w:t>
            </w:r>
            <w:r w:rsidRPr="00E60C08">
              <w:rPr>
                <w:rFonts w:asciiTheme="minorHAnsi" w:hAnsiTheme="minorHAnsi"/>
                <w:sz w:val="22"/>
                <w:szCs w:val="22"/>
              </w:rPr>
              <w:t xml:space="preserve"> albo eksperta.</w:t>
            </w:r>
          </w:p>
          <w:p w14:paraId="1CA3DD08" w14:textId="18A64E5E" w:rsidR="00604B26" w:rsidRPr="00E60C08" w:rsidRDefault="00604B26" w:rsidP="000F28C2">
            <w:pPr>
              <w:spacing w:after="40" w:line="276" w:lineRule="auto"/>
              <w:jc w:val="both"/>
              <w:rPr>
                <w:rFonts w:asciiTheme="minorHAnsi" w:hAnsiTheme="minorHAnsi"/>
                <w:sz w:val="22"/>
                <w:szCs w:val="22"/>
              </w:rPr>
            </w:pPr>
            <w:r w:rsidRPr="00E60C08">
              <w:rPr>
                <w:rFonts w:asciiTheme="minorHAnsi" w:hAnsiTheme="minorHAnsi"/>
                <w:sz w:val="22"/>
                <w:szCs w:val="22"/>
              </w:rPr>
              <w:t xml:space="preserve">Ponadto na wniosek zainteresowanego udzielana jest informacja publiczna, jednakże zwraca się uwagę, iż na podstawie art. 37 ust. 6 </w:t>
            </w:r>
            <w:r w:rsidR="00830568" w:rsidRPr="00E60C08">
              <w:rPr>
                <w:rFonts w:asciiTheme="minorHAnsi" w:hAnsiTheme="minorHAnsi"/>
                <w:sz w:val="22"/>
                <w:szCs w:val="22"/>
              </w:rPr>
              <w:t>u</w:t>
            </w:r>
            <w:r w:rsidRPr="00E60C08">
              <w:rPr>
                <w:rFonts w:asciiTheme="minorHAnsi" w:hAnsiTheme="minorHAnsi"/>
                <w:sz w:val="22"/>
                <w:szCs w:val="22"/>
              </w:rPr>
              <w:t xml:space="preserve">stawy wdrożeniowej informacją publiczną, w rozumieniu ustawy z dnia 6 września 2001 r. o dostępie do informacji publicznej (Dz. U. </w:t>
            </w:r>
            <w:r w:rsidR="003D029D" w:rsidRPr="00E60C08">
              <w:rPr>
                <w:rFonts w:asciiTheme="minorHAnsi" w:hAnsiTheme="minorHAnsi"/>
                <w:sz w:val="22"/>
                <w:szCs w:val="22"/>
              </w:rPr>
              <w:t>z 201</w:t>
            </w:r>
            <w:r w:rsidR="00C7565B">
              <w:rPr>
                <w:rFonts w:asciiTheme="minorHAnsi" w:hAnsiTheme="minorHAnsi"/>
                <w:sz w:val="22"/>
                <w:szCs w:val="22"/>
              </w:rPr>
              <w:t>6</w:t>
            </w:r>
            <w:r w:rsidR="003D029D" w:rsidRPr="00E60C08">
              <w:rPr>
                <w:rFonts w:asciiTheme="minorHAnsi" w:hAnsiTheme="minorHAnsi"/>
                <w:sz w:val="22"/>
                <w:szCs w:val="22"/>
              </w:rPr>
              <w:t xml:space="preserve"> r., poz. </w:t>
            </w:r>
            <w:r w:rsidR="00C7565B">
              <w:rPr>
                <w:rFonts w:asciiTheme="minorHAnsi" w:hAnsiTheme="minorHAnsi"/>
                <w:sz w:val="22"/>
                <w:szCs w:val="22"/>
              </w:rPr>
              <w:t xml:space="preserve">1764 z </w:t>
            </w:r>
            <w:proofErr w:type="spellStart"/>
            <w:r w:rsidR="00C7565B">
              <w:rPr>
                <w:rFonts w:asciiTheme="minorHAnsi" w:hAnsiTheme="minorHAnsi"/>
                <w:sz w:val="22"/>
                <w:szCs w:val="22"/>
              </w:rPr>
              <w:t>późn</w:t>
            </w:r>
            <w:proofErr w:type="spellEnd"/>
            <w:r w:rsidR="00C7565B">
              <w:rPr>
                <w:rFonts w:asciiTheme="minorHAnsi" w:hAnsiTheme="minorHAnsi"/>
                <w:sz w:val="22"/>
                <w:szCs w:val="22"/>
              </w:rPr>
              <w:t>. zm.</w:t>
            </w:r>
            <w:r w:rsidRPr="00E60C08">
              <w:rPr>
                <w:rFonts w:asciiTheme="minorHAnsi" w:hAnsiTheme="minorHAnsi"/>
                <w:sz w:val="22"/>
                <w:szCs w:val="22"/>
              </w:rPr>
              <w:t>), nie są:</w:t>
            </w:r>
          </w:p>
          <w:p w14:paraId="55632B43" w14:textId="06081EF3" w:rsidR="00604B26" w:rsidRPr="00E60C08" w:rsidRDefault="00604B26" w:rsidP="000F28C2">
            <w:pPr>
              <w:spacing w:after="40" w:line="276" w:lineRule="auto"/>
              <w:ind w:left="249" w:hanging="249"/>
              <w:jc w:val="both"/>
              <w:rPr>
                <w:rFonts w:asciiTheme="minorHAnsi" w:hAnsiTheme="minorHAnsi"/>
                <w:sz w:val="22"/>
                <w:szCs w:val="22"/>
              </w:rPr>
            </w:pPr>
            <w:r w:rsidRPr="00E60C08">
              <w:rPr>
                <w:rFonts w:asciiTheme="minorHAnsi" w:hAnsiTheme="minorHAnsi"/>
                <w:sz w:val="22"/>
                <w:szCs w:val="22"/>
              </w:rPr>
              <w:t xml:space="preserve">a) </w:t>
            </w:r>
            <w:r w:rsidR="00A73F09" w:rsidRPr="00E60C08">
              <w:rPr>
                <w:rFonts w:asciiTheme="minorHAnsi" w:hAnsiTheme="minorHAnsi"/>
                <w:sz w:val="22"/>
                <w:szCs w:val="22"/>
              </w:rPr>
              <w:t>dokumenty i informacje przedstawiane przez wnioskodawców, z którymi zawarto umowy o dofinansowanie projektu albo w stosunku do których wydano decyzje o dofinansowaniu projektu</w:t>
            </w:r>
            <w:r w:rsidRPr="00E60C08">
              <w:rPr>
                <w:rFonts w:asciiTheme="minorHAnsi" w:hAnsiTheme="minorHAnsi"/>
                <w:sz w:val="22"/>
                <w:szCs w:val="22"/>
              </w:rPr>
              <w:t>;</w:t>
            </w:r>
          </w:p>
          <w:p w14:paraId="587F7B63" w14:textId="589A57AE" w:rsidR="00604B26" w:rsidRPr="00E60C08" w:rsidRDefault="00604B26" w:rsidP="000F28C2">
            <w:pPr>
              <w:spacing w:after="120" w:line="276" w:lineRule="auto"/>
              <w:ind w:left="249" w:hanging="249"/>
              <w:jc w:val="both"/>
              <w:rPr>
                <w:rFonts w:asciiTheme="minorHAnsi" w:hAnsiTheme="minorHAnsi"/>
                <w:sz w:val="22"/>
                <w:szCs w:val="22"/>
              </w:rPr>
            </w:pPr>
            <w:r w:rsidRPr="00E60C08">
              <w:rPr>
                <w:rFonts w:asciiTheme="minorHAnsi" w:hAnsiTheme="minorHAnsi"/>
                <w:sz w:val="22"/>
                <w:szCs w:val="22"/>
              </w:rPr>
              <w:t>b)</w:t>
            </w:r>
            <w:r w:rsidR="00167DEB" w:rsidRPr="00E60C08">
              <w:rPr>
                <w:rFonts w:asciiTheme="minorHAnsi" w:hAnsiTheme="minorHAnsi"/>
                <w:sz w:val="22"/>
                <w:szCs w:val="22"/>
              </w:rPr>
              <w:t xml:space="preserve"> </w:t>
            </w:r>
            <w:r w:rsidRPr="00E60C08">
              <w:rPr>
                <w:rFonts w:asciiTheme="minorHAnsi" w:hAnsiTheme="minorHAnsi"/>
                <w:sz w:val="22"/>
                <w:szCs w:val="22"/>
              </w:rPr>
              <w:t xml:space="preserve">dokumenty wytworzone lub przygotowane w związku z oceną dokumentów </w:t>
            </w:r>
            <w:r w:rsidR="00EA58FC" w:rsidRPr="00E60C08">
              <w:rPr>
                <w:rFonts w:asciiTheme="minorHAnsi" w:hAnsiTheme="minorHAnsi"/>
                <w:sz w:val="22"/>
                <w:szCs w:val="22"/>
              </w:rPr>
              <w:t xml:space="preserve">                 </w:t>
            </w:r>
            <w:r w:rsidRPr="00E60C08">
              <w:rPr>
                <w:rFonts w:asciiTheme="minorHAnsi" w:hAnsiTheme="minorHAnsi"/>
                <w:sz w:val="22"/>
                <w:szCs w:val="22"/>
              </w:rPr>
              <w:t xml:space="preserve">i informacji przedstawianych przez wnioskodawców </w:t>
            </w:r>
            <w:r w:rsidR="00A73F09" w:rsidRPr="00E60C08">
              <w:rPr>
                <w:rFonts w:asciiTheme="minorHAnsi" w:hAnsiTheme="minorHAnsi"/>
                <w:sz w:val="22"/>
                <w:szCs w:val="22"/>
              </w:rPr>
              <w:t xml:space="preserve">do czasu </w:t>
            </w:r>
            <w:r w:rsidRPr="00E60C08">
              <w:rPr>
                <w:rFonts w:asciiTheme="minorHAnsi" w:hAnsiTheme="minorHAnsi"/>
                <w:sz w:val="22"/>
                <w:szCs w:val="22"/>
              </w:rPr>
              <w:t xml:space="preserve">rozstrzygnięcia konkursu albo zamieszczenia informacji na stronie </w:t>
            </w:r>
            <w:r w:rsidR="00935A0D" w:rsidRPr="00E60C08">
              <w:rPr>
                <w:rFonts w:asciiTheme="minorHAnsi" w:hAnsiTheme="minorHAnsi"/>
                <w:sz w:val="22"/>
                <w:szCs w:val="22"/>
              </w:rPr>
              <w:t>IZ RPO WO 2014-2020</w:t>
            </w:r>
            <w:r w:rsidRPr="00E60C08">
              <w:rPr>
                <w:rFonts w:asciiTheme="minorHAnsi" w:hAnsiTheme="minorHAnsi"/>
                <w:sz w:val="22"/>
                <w:szCs w:val="22"/>
              </w:rPr>
              <w:t xml:space="preserve"> oraz na portalu Fu</w:t>
            </w:r>
            <w:r w:rsidR="003D029D" w:rsidRPr="00E60C08">
              <w:rPr>
                <w:rFonts w:asciiTheme="minorHAnsi" w:hAnsiTheme="minorHAnsi"/>
                <w:sz w:val="22"/>
                <w:szCs w:val="22"/>
              </w:rPr>
              <w:t>nduszy Europejskich o wyborze w </w:t>
            </w:r>
            <w:r w:rsidRPr="00E60C08">
              <w:rPr>
                <w:rFonts w:asciiTheme="minorHAnsi" w:hAnsiTheme="minorHAnsi"/>
                <w:sz w:val="22"/>
                <w:szCs w:val="22"/>
              </w:rPr>
              <w:t>trybie pozakonkursowym projektu do dofinansowania.</w:t>
            </w:r>
          </w:p>
          <w:p w14:paraId="2DAD5AD6" w14:textId="40F91925" w:rsidR="00604B26" w:rsidRPr="00E60C08" w:rsidRDefault="00604B26" w:rsidP="000F28C2">
            <w:pPr>
              <w:spacing w:after="120" w:line="276" w:lineRule="auto"/>
              <w:jc w:val="both"/>
              <w:rPr>
                <w:rFonts w:asciiTheme="minorHAnsi" w:hAnsiTheme="minorHAnsi"/>
                <w:sz w:val="22"/>
                <w:szCs w:val="22"/>
              </w:rPr>
            </w:pPr>
            <w:r w:rsidRPr="00E60C08">
              <w:rPr>
                <w:rFonts w:asciiTheme="minorHAnsi" w:hAnsiTheme="minorHAnsi"/>
                <w:sz w:val="22"/>
                <w:szCs w:val="22"/>
              </w:rPr>
              <w:t xml:space="preserve">Wyżej wymieniona regulacja stanowi przede wszystkim zabezpieczenie sprawnego przeprowadzania wyboru projektów do dofinansowania, który mógłby być dezorganizowany poprzez znaczną liczbę wniosków dotyczących udostępnienia informacji publicznej. Dodatkowo regulacja ma na celu zapobieżenie praktykom polegającym na powielaniu w ramach danego konkursu rozwiązań opracowanych przez innych wnioskodawców. Z tego względu w sytuacji wystąpienia o udzielenie informacji na temat ww. dokumentów, IOK informuje zainteresowanego, </w:t>
            </w:r>
            <w:r w:rsidR="00830568" w:rsidRPr="00E60C08">
              <w:rPr>
                <w:rFonts w:asciiTheme="minorHAnsi" w:hAnsiTheme="minorHAnsi"/>
                <w:sz w:val="22"/>
                <w:szCs w:val="22"/>
              </w:rPr>
              <w:t>że na podstawie art. 37 pkt. 6 u</w:t>
            </w:r>
            <w:r w:rsidRPr="00E60C08">
              <w:rPr>
                <w:rFonts w:asciiTheme="minorHAnsi" w:hAnsiTheme="minorHAnsi"/>
                <w:sz w:val="22"/>
                <w:szCs w:val="22"/>
              </w:rPr>
              <w:t>stawy</w:t>
            </w:r>
            <w:r w:rsidR="00830568" w:rsidRPr="00E60C08">
              <w:rPr>
                <w:rFonts w:asciiTheme="minorHAnsi" w:hAnsiTheme="minorHAnsi"/>
                <w:sz w:val="22"/>
                <w:szCs w:val="22"/>
              </w:rPr>
              <w:t xml:space="preserve"> wdrożeniowej</w:t>
            </w:r>
            <w:r w:rsidRPr="00E60C08">
              <w:rPr>
                <w:rFonts w:asciiTheme="minorHAnsi" w:hAnsiTheme="minorHAnsi"/>
                <w:sz w:val="22"/>
                <w:szCs w:val="22"/>
              </w:rPr>
              <w:t xml:space="preserve"> nie stanowią one informacji publicznej.</w:t>
            </w:r>
          </w:p>
          <w:p w14:paraId="6E827D5C" w14:textId="2EACEB29" w:rsidR="00604B26" w:rsidRPr="00E60C08" w:rsidRDefault="00604B26" w:rsidP="000F28C2">
            <w:pPr>
              <w:spacing w:after="120" w:line="276" w:lineRule="auto"/>
              <w:jc w:val="both"/>
              <w:rPr>
                <w:rFonts w:asciiTheme="minorHAnsi" w:hAnsiTheme="minorHAnsi"/>
                <w:sz w:val="22"/>
                <w:szCs w:val="22"/>
              </w:rPr>
            </w:pPr>
            <w:r w:rsidRPr="00E60C08">
              <w:rPr>
                <w:rFonts w:asciiTheme="minorHAnsi" w:hAnsiTheme="minorHAnsi"/>
                <w:sz w:val="22"/>
                <w:szCs w:val="22"/>
              </w:rPr>
              <w:t>IOK zapewnia wnioskodawcy dostęp do dokumentów dotyczących oceny jego projektu przy zachowaniu zasady anonimowości danych osób dokonujących oceny. Wytyczna wynika z chęci zagwarantowania prawidłowego procesu wyboru projektów i uniknięcia nadużyć, a także ma na celu ograniczenie wpływu wnioskodawców na osoby zaangażowane w proces oceny i wyboru projektów. Po rozstrzygnięciu konkursu oraz zatwierdzeniu listy</w:t>
            </w:r>
            <w:r w:rsidR="0077102D" w:rsidRPr="00E60C08">
              <w:rPr>
                <w:rFonts w:asciiTheme="minorHAnsi" w:hAnsiTheme="minorHAnsi"/>
                <w:sz w:val="22"/>
                <w:szCs w:val="22"/>
              </w:rPr>
              <w:t xml:space="preserve"> ocenionych projektów</w:t>
            </w:r>
            <w:r w:rsidRPr="00E60C08">
              <w:rPr>
                <w:rFonts w:asciiTheme="minorHAnsi" w:hAnsiTheme="minorHAnsi"/>
                <w:sz w:val="22"/>
                <w:szCs w:val="22"/>
              </w:rPr>
              <w:t xml:space="preserve">, IOK zamieszcza na swojej stronie internetowej informację o składzie </w:t>
            </w:r>
            <w:r w:rsidR="004059EB" w:rsidRPr="00E60C08">
              <w:rPr>
                <w:rFonts w:asciiTheme="minorHAnsi" w:hAnsiTheme="minorHAnsi"/>
                <w:sz w:val="22"/>
                <w:szCs w:val="22"/>
              </w:rPr>
              <w:t>KOP</w:t>
            </w:r>
            <w:r w:rsidR="008A07D6" w:rsidRPr="00E60C08">
              <w:rPr>
                <w:rStyle w:val="Odwoanieprzypisudolnego"/>
                <w:rFonts w:asciiTheme="minorHAnsi" w:hAnsiTheme="minorHAnsi"/>
                <w:sz w:val="22"/>
                <w:szCs w:val="22"/>
              </w:rPr>
              <w:footnoteReference w:id="9"/>
            </w:r>
            <w:r w:rsidRPr="00E60C08">
              <w:rPr>
                <w:rFonts w:asciiTheme="minorHAnsi" w:hAnsiTheme="minorHAnsi"/>
                <w:sz w:val="22"/>
                <w:szCs w:val="22"/>
              </w:rPr>
              <w:t>.</w:t>
            </w:r>
          </w:p>
          <w:p w14:paraId="1F10266A" w14:textId="2A4CE185" w:rsidR="00604B26" w:rsidRPr="00E60C08" w:rsidRDefault="00604B26" w:rsidP="000F28C2">
            <w:pPr>
              <w:spacing w:after="40" w:line="276" w:lineRule="auto"/>
              <w:jc w:val="both"/>
              <w:rPr>
                <w:rFonts w:asciiTheme="minorHAnsi" w:hAnsiTheme="minorHAnsi"/>
                <w:sz w:val="22"/>
                <w:szCs w:val="22"/>
              </w:rPr>
            </w:pPr>
            <w:r w:rsidRPr="00E60C08">
              <w:rPr>
                <w:rFonts w:asciiTheme="minorHAnsi" w:hAnsiTheme="minorHAnsi"/>
                <w:sz w:val="22"/>
                <w:szCs w:val="22"/>
              </w:rPr>
              <w:t xml:space="preserve">Decyzja o udostępnieniu informacji zawartych we wniosku o dofinansowanie </w:t>
            </w:r>
            <w:r w:rsidRPr="00E60C08">
              <w:rPr>
                <w:rFonts w:asciiTheme="minorHAnsi" w:hAnsiTheme="minorHAnsi"/>
                <w:sz w:val="22"/>
                <w:szCs w:val="22"/>
              </w:rPr>
              <w:br/>
              <w:t xml:space="preserve">i jego załącznikach </w:t>
            </w:r>
            <w:r w:rsidR="00830568" w:rsidRPr="00E60C08">
              <w:rPr>
                <w:rFonts w:asciiTheme="minorHAnsi" w:hAnsiTheme="minorHAnsi"/>
                <w:sz w:val="22"/>
                <w:szCs w:val="22"/>
              </w:rPr>
              <w:t xml:space="preserve">(jeśli dotyczy) </w:t>
            </w:r>
            <w:r w:rsidRPr="00E60C08">
              <w:rPr>
                <w:rFonts w:asciiTheme="minorHAnsi" w:hAnsiTheme="minorHAnsi"/>
                <w:sz w:val="22"/>
                <w:szCs w:val="22"/>
              </w:rPr>
              <w:t>(po otrzymaniu pisemnego wniosku o jej udzielenie) jest rozstrzygana każdorazowo przy uwzględnieniu m.in.:</w:t>
            </w:r>
          </w:p>
          <w:p w14:paraId="499E6AE0" w14:textId="77777777" w:rsidR="00604B26" w:rsidRPr="00E60C08" w:rsidRDefault="00604B26" w:rsidP="000F28C2">
            <w:pPr>
              <w:spacing w:after="40" w:line="276" w:lineRule="auto"/>
              <w:ind w:left="249" w:hanging="249"/>
              <w:jc w:val="both"/>
              <w:rPr>
                <w:rFonts w:asciiTheme="minorHAnsi" w:hAnsiTheme="minorHAnsi"/>
                <w:sz w:val="22"/>
                <w:szCs w:val="22"/>
              </w:rPr>
            </w:pPr>
            <w:r w:rsidRPr="00E60C08">
              <w:rPr>
                <w:rFonts w:asciiTheme="minorHAnsi" w:hAnsiTheme="minorHAnsi"/>
                <w:sz w:val="22"/>
                <w:szCs w:val="22"/>
              </w:rPr>
              <w:t>a)</w:t>
            </w:r>
            <w:r w:rsidRPr="00E60C08">
              <w:rPr>
                <w:rFonts w:asciiTheme="minorHAnsi" w:hAnsiTheme="minorHAnsi"/>
                <w:sz w:val="22"/>
                <w:szCs w:val="22"/>
              </w:rPr>
              <w:tab/>
              <w:t>ochrony interesów przedsiębiorców (</w:t>
            </w:r>
            <w:r w:rsidRPr="00E60C08">
              <w:rPr>
                <w:rFonts w:asciiTheme="minorHAnsi" w:hAnsiTheme="minorHAnsi"/>
                <w:i/>
                <w:sz w:val="22"/>
                <w:szCs w:val="22"/>
              </w:rPr>
              <w:t>Ustawa o zwalczaniu nieuczciwej konkurencji</w:t>
            </w:r>
            <w:r w:rsidRPr="00E60C08">
              <w:rPr>
                <w:rFonts w:asciiTheme="minorHAnsi" w:hAnsiTheme="minorHAnsi"/>
                <w:sz w:val="22"/>
                <w:szCs w:val="22"/>
              </w:rPr>
              <w:t>)</w:t>
            </w:r>
            <w:r w:rsidR="008A07D6" w:rsidRPr="00E60C08">
              <w:rPr>
                <w:rStyle w:val="Odwoanieprzypisudolnego"/>
                <w:rFonts w:asciiTheme="minorHAnsi" w:hAnsiTheme="minorHAnsi"/>
                <w:sz w:val="22"/>
                <w:szCs w:val="22"/>
              </w:rPr>
              <w:footnoteReference w:id="10"/>
            </w:r>
            <w:r w:rsidRPr="00E60C08">
              <w:rPr>
                <w:rFonts w:asciiTheme="minorHAnsi" w:hAnsiTheme="minorHAnsi"/>
                <w:sz w:val="22"/>
                <w:szCs w:val="22"/>
              </w:rPr>
              <w:t>, zgodnie z którą czynem nieuczciwej konkurencji jest przekazanie, ujawnienie lub wykorzystanie cudzych informacji stanowiących tajemnicę przedsiębiorstwa albo ich nabycie od osoby nieuprawnionej, jeżeli zagraża lub narusza interes przedsiębiorcy. Tajemnica przedsiębiorstwa to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5D770052" w14:textId="77777777" w:rsidR="00604B26" w:rsidRPr="00E60C08" w:rsidRDefault="00604B26" w:rsidP="000F28C2">
            <w:pPr>
              <w:spacing w:after="40" w:line="276" w:lineRule="auto"/>
              <w:ind w:left="249" w:hanging="249"/>
              <w:jc w:val="both"/>
              <w:rPr>
                <w:rFonts w:asciiTheme="minorHAnsi" w:hAnsiTheme="minorHAnsi"/>
                <w:sz w:val="22"/>
                <w:szCs w:val="22"/>
              </w:rPr>
            </w:pPr>
            <w:r w:rsidRPr="00E60C08">
              <w:rPr>
                <w:rFonts w:asciiTheme="minorHAnsi" w:hAnsiTheme="minorHAnsi"/>
                <w:sz w:val="22"/>
                <w:szCs w:val="22"/>
              </w:rPr>
              <w:t>b)</w:t>
            </w:r>
            <w:r w:rsidRPr="00E60C08">
              <w:rPr>
                <w:rFonts w:asciiTheme="minorHAnsi" w:hAnsiTheme="minorHAnsi"/>
                <w:sz w:val="22"/>
                <w:szCs w:val="22"/>
              </w:rPr>
              <w:tab/>
              <w:t>ochrony praw autorskich (</w:t>
            </w:r>
            <w:r w:rsidRPr="00E60C08">
              <w:rPr>
                <w:rFonts w:asciiTheme="minorHAnsi" w:hAnsiTheme="minorHAnsi"/>
                <w:i/>
                <w:sz w:val="22"/>
                <w:szCs w:val="22"/>
              </w:rPr>
              <w:t>Ustawa o prawie autorskim i prawach pokrewnych</w:t>
            </w:r>
            <w:r w:rsidRPr="00E60C08">
              <w:rPr>
                <w:rFonts w:asciiTheme="minorHAnsi" w:hAnsiTheme="minorHAnsi"/>
                <w:sz w:val="22"/>
                <w:szCs w:val="22"/>
              </w:rPr>
              <w:t>)</w:t>
            </w:r>
            <w:r w:rsidR="008A07D6" w:rsidRPr="00E60C08">
              <w:rPr>
                <w:rStyle w:val="Odwoanieprzypisudolnego"/>
                <w:rFonts w:asciiTheme="minorHAnsi" w:hAnsiTheme="minorHAnsi"/>
                <w:sz w:val="22"/>
                <w:szCs w:val="22"/>
              </w:rPr>
              <w:footnoteReference w:id="11"/>
            </w:r>
            <w:r w:rsidRPr="00E60C08">
              <w:rPr>
                <w:rFonts w:asciiTheme="minorHAnsi" w:hAnsiTheme="minorHAnsi"/>
                <w:sz w:val="22"/>
                <w:szCs w:val="22"/>
              </w:rPr>
              <w:t>;</w:t>
            </w:r>
          </w:p>
          <w:p w14:paraId="395427AD" w14:textId="77777777" w:rsidR="00604B26" w:rsidRPr="00E60C08" w:rsidRDefault="00604B26" w:rsidP="000F28C2">
            <w:pPr>
              <w:spacing w:after="120" w:line="276" w:lineRule="auto"/>
              <w:ind w:left="249" w:hanging="249"/>
              <w:jc w:val="both"/>
              <w:rPr>
                <w:rFonts w:asciiTheme="minorHAnsi" w:hAnsiTheme="minorHAnsi"/>
                <w:sz w:val="22"/>
                <w:szCs w:val="22"/>
              </w:rPr>
            </w:pPr>
            <w:r w:rsidRPr="00E60C08">
              <w:rPr>
                <w:rFonts w:asciiTheme="minorHAnsi" w:hAnsiTheme="minorHAnsi"/>
                <w:sz w:val="22"/>
                <w:szCs w:val="22"/>
              </w:rPr>
              <w:t>c)</w:t>
            </w:r>
            <w:r w:rsidRPr="00E60C08">
              <w:rPr>
                <w:rFonts w:asciiTheme="minorHAnsi" w:hAnsiTheme="minorHAnsi"/>
                <w:sz w:val="22"/>
                <w:szCs w:val="22"/>
              </w:rPr>
              <w:tab/>
              <w:t>ochrony informacji o sprawach rozstrzyganych w postępowaniu przed organami państwa (</w:t>
            </w:r>
            <w:r w:rsidRPr="00E60C08">
              <w:rPr>
                <w:rFonts w:asciiTheme="minorHAnsi" w:hAnsiTheme="minorHAnsi"/>
                <w:i/>
                <w:sz w:val="22"/>
                <w:szCs w:val="22"/>
              </w:rPr>
              <w:t>Ustawa o dostępie do informacji publicznej</w:t>
            </w:r>
            <w:r w:rsidRPr="00E60C08">
              <w:rPr>
                <w:rFonts w:asciiTheme="minorHAnsi" w:hAnsiTheme="minorHAnsi"/>
                <w:sz w:val="22"/>
                <w:szCs w:val="22"/>
              </w:rPr>
              <w:t>)</w:t>
            </w:r>
            <w:r w:rsidR="008A07D6" w:rsidRPr="00E60C08">
              <w:rPr>
                <w:rStyle w:val="Odwoanieprzypisudolnego"/>
                <w:rFonts w:asciiTheme="minorHAnsi" w:hAnsiTheme="minorHAnsi"/>
                <w:sz w:val="22"/>
                <w:szCs w:val="22"/>
              </w:rPr>
              <w:footnoteReference w:id="12"/>
            </w:r>
            <w:r w:rsidRPr="00E60C08">
              <w:rPr>
                <w:rFonts w:asciiTheme="minorHAnsi" w:hAnsiTheme="minorHAnsi"/>
                <w:sz w:val="22"/>
                <w:szCs w:val="22"/>
              </w:rPr>
              <w:t>.</w:t>
            </w:r>
          </w:p>
          <w:p w14:paraId="6C82E22D" w14:textId="77777777" w:rsidR="00604B26" w:rsidRPr="00E60C08" w:rsidRDefault="00604B26" w:rsidP="008A07D6">
            <w:pPr>
              <w:spacing w:after="240" w:line="276" w:lineRule="auto"/>
              <w:jc w:val="both"/>
              <w:rPr>
                <w:rFonts w:asciiTheme="minorHAnsi" w:hAnsiTheme="minorHAnsi"/>
                <w:sz w:val="22"/>
                <w:szCs w:val="22"/>
              </w:rPr>
            </w:pPr>
            <w:r w:rsidRPr="00E60C08">
              <w:rPr>
                <w:rFonts w:asciiTheme="minorHAnsi" w:hAnsiTheme="minorHAnsi"/>
                <w:sz w:val="22"/>
                <w:szCs w:val="22"/>
              </w:rPr>
              <w:t xml:space="preserve">W oparciu o </w:t>
            </w:r>
            <w:r w:rsidRPr="00E60C08">
              <w:rPr>
                <w:rFonts w:asciiTheme="minorHAnsi" w:hAnsiTheme="minorHAnsi"/>
                <w:i/>
                <w:sz w:val="22"/>
                <w:szCs w:val="22"/>
              </w:rPr>
              <w:t>Ustawę o zwalczaniu nieuczciwej konkurencji</w:t>
            </w:r>
            <w:r w:rsidR="008A07D6" w:rsidRPr="00E60C08">
              <w:rPr>
                <w:rStyle w:val="Odwoanieprzypisudolnego"/>
                <w:rFonts w:asciiTheme="minorHAnsi" w:hAnsiTheme="minorHAnsi"/>
                <w:i/>
                <w:sz w:val="22"/>
                <w:szCs w:val="22"/>
              </w:rPr>
              <w:footnoteReference w:id="13"/>
            </w:r>
            <w:r w:rsidRPr="00E60C08">
              <w:rPr>
                <w:rFonts w:asciiTheme="minorHAnsi" w:hAnsiTheme="minorHAnsi"/>
                <w:sz w:val="22"/>
                <w:szCs w:val="22"/>
              </w:rPr>
              <w:t xml:space="preserve"> przedsiębiorcami są osoby fizyczne, osoby prawne oraz jednostki organizacyjne niemające osobowości prawnej, które prowadząc, chociażby ubocznie, działalność zarobkową lub zawodową, uczestniczą w działalności gospodarczej. A zatem </w:t>
            </w:r>
            <w:r w:rsidRPr="00E60C08">
              <w:rPr>
                <w:rFonts w:asciiTheme="minorHAnsi" w:hAnsiTheme="minorHAnsi"/>
                <w:sz w:val="22"/>
                <w:szCs w:val="22"/>
              </w:rPr>
              <w:br/>
              <w:t>w świetle tego przepisu prawnego, do kategorii przedsiębiorcy można zaliczyć jednostki samorządu terytorialnego, fundacje, szkoły wyższe oraz organizacje samorządu zawodowego, jeżeli w ramach swoich ustawowych uprawnień prowadzą (ubocznie) działalność gospodarczą.</w:t>
            </w:r>
          </w:p>
        </w:tc>
      </w:tr>
      <w:tr w:rsidR="00694504" w:rsidRPr="00694504" w14:paraId="7D916A07" w14:textId="77777777" w:rsidTr="000C4CC7">
        <w:tc>
          <w:tcPr>
            <w:tcW w:w="645" w:type="dxa"/>
            <w:shd w:val="clear" w:color="auto" w:fill="auto"/>
          </w:tcPr>
          <w:p w14:paraId="4C73A0C5" w14:textId="322AE1A6" w:rsidR="00B77945" w:rsidRPr="00E60C08" w:rsidRDefault="00AD1D1C" w:rsidP="00AD1D1C">
            <w:pPr>
              <w:tabs>
                <w:tab w:val="center" w:pos="4536"/>
                <w:tab w:val="right" w:pos="9072"/>
              </w:tabs>
              <w:autoSpaceDE w:val="0"/>
              <w:autoSpaceDN w:val="0"/>
              <w:adjustRightInd w:val="0"/>
              <w:spacing w:line="276" w:lineRule="auto"/>
              <w:rPr>
                <w:rFonts w:ascii="Calibri" w:hAnsi="Calibri"/>
                <w:sz w:val="22"/>
                <w:szCs w:val="22"/>
                <w:highlight w:val="yellow"/>
              </w:rPr>
            </w:pPr>
            <w:r w:rsidRPr="00E60C08">
              <w:rPr>
                <w:rFonts w:ascii="Calibri" w:hAnsi="Calibri"/>
                <w:sz w:val="22"/>
                <w:szCs w:val="22"/>
              </w:rPr>
              <w:t>27</w:t>
            </w:r>
            <w:r w:rsidR="001C55A2" w:rsidRPr="00E60C08">
              <w:rPr>
                <w:rFonts w:ascii="Calibri" w:hAnsi="Calibri"/>
                <w:sz w:val="22"/>
                <w:szCs w:val="22"/>
              </w:rPr>
              <w:t>.</w:t>
            </w:r>
          </w:p>
        </w:tc>
        <w:tc>
          <w:tcPr>
            <w:tcW w:w="2305" w:type="dxa"/>
            <w:shd w:val="clear" w:color="auto" w:fill="auto"/>
          </w:tcPr>
          <w:p w14:paraId="0AEB7A04" w14:textId="43F119AF" w:rsidR="00B77945" w:rsidRPr="00E60C08" w:rsidRDefault="00B77945" w:rsidP="009523E1">
            <w:pPr>
              <w:autoSpaceDE w:val="0"/>
              <w:autoSpaceDN w:val="0"/>
              <w:adjustRightInd w:val="0"/>
              <w:spacing w:line="276" w:lineRule="auto"/>
              <w:rPr>
                <w:rFonts w:ascii="Calibri" w:hAnsi="Calibri"/>
                <w:sz w:val="22"/>
                <w:szCs w:val="22"/>
              </w:rPr>
            </w:pPr>
            <w:r w:rsidRPr="00E60C08">
              <w:rPr>
                <w:rFonts w:ascii="Calibri" w:hAnsi="Calibri"/>
                <w:b/>
                <w:sz w:val="22"/>
                <w:szCs w:val="22"/>
              </w:rPr>
              <w:t>Środki odwoławcze przysługujące wnioskodawcy</w:t>
            </w:r>
          </w:p>
        </w:tc>
        <w:tc>
          <w:tcPr>
            <w:tcW w:w="7513" w:type="dxa"/>
            <w:shd w:val="clear" w:color="auto" w:fill="auto"/>
            <w:vAlign w:val="center"/>
          </w:tcPr>
          <w:p w14:paraId="1E890999" w14:textId="58F8AAAA" w:rsidR="005F5AAF" w:rsidRPr="00E60C08" w:rsidRDefault="00B77945" w:rsidP="005F5AAF">
            <w:pPr>
              <w:autoSpaceDE w:val="0"/>
              <w:autoSpaceDN w:val="0"/>
              <w:adjustRightInd w:val="0"/>
              <w:spacing w:after="120" w:line="276" w:lineRule="auto"/>
              <w:jc w:val="both"/>
              <w:rPr>
                <w:rFonts w:ascii="Calibri" w:hAnsi="Calibri"/>
                <w:sz w:val="22"/>
                <w:szCs w:val="22"/>
              </w:rPr>
            </w:pPr>
            <w:r w:rsidRPr="00E60C08">
              <w:rPr>
                <w:rFonts w:ascii="Calibri" w:hAnsi="Calibri"/>
                <w:sz w:val="22"/>
                <w:szCs w:val="22"/>
              </w:rPr>
              <w:t xml:space="preserve">W przypadku negatywnej oceny projektu, o której mowa w art. 53 ust. 2 </w:t>
            </w:r>
            <w:r w:rsidRPr="00E60C08">
              <w:rPr>
                <w:rFonts w:ascii="Calibri" w:hAnsi="Calibri"/>
                <w:i/>
                <w:sz w:val="22"/>
                <w:szCs w:val="22"/>
              </w:rPr>
              <w:t>ustawy wdrożeniowej</w:t>
            </w:r>
            <w:r w:rsidRPr="00E60C08">
              <w:rPr>
                <w:rFonts w:ascii="Calibri" w:hAnsi="Calibri"/>
                <w:sz w:val="22"/>
                <w:szCs w:val="22"/>
              </w:rPr>
              <w:t>, wnioskodawca ma prawo w terminie 14 dni od dnia doręczenia informacji, o której mowa w art. 46 ust. 3 ww. ustawy, złożyć pisemny protest</w:t>
            </w:r>
            <w:r w:rsidR="005F5AAF" w:rsidRPr="00E60C08">
              <w:rPr>
                <w:rFonts w:ascii="Calibri" w:hAnsi="Calibri"/>
                <w:sz w:val="22"/>
                <w:szCs w:val="22"/>
              </w:rPr>
              <w:t xml:space="preserve"> do IOK</w:t>
            </w:r>
            <w:r w:rsidR="00C159A7" w:rsidRPr="00E60C08">
              <w:rPr>
                <w:rFonts w:ascii="Calibri" w:hAnsi="Calibri"/>
                <w:sz w:val="22"/>
                <w:szCs w:val="22"/>
              </w:rPr>
              <w:t>, zgodnie z pouczeniem o którym mowa w art. 46 ust. 5 ww. ustawy</w:t>
            </w:r>
            <w:r w:rsidR="005F5AAF" w:rsidRPr="00E60C08">
              <w:rPr>
                <w:rFonts w:ascii="Calibri" w:hAnsi="Calibri"/>
                <w:sz w:val="22"/>
                <w:szCs w:val="22"/>
              </w:rPr>
              <w:t xml:space="preserve">. </w:t>
            </w:r>
            <w:r w:rsidRPr="00E60C08">
              <w:rPr>
                <w:rFonts w:ascii="Calibri" w:hAnsi="Calibri"/>
                <w:sz w:val="22"/>
                <w:szCs w:val="22"/>
              </w:rPr>
              <w:t xml:space="preserve"> </w:t>
            </w:r>
          </w:p>
          <w:p w14:paraId="58959567" w14:textId="23D1389A" w:rsidR="00E37326" w:rsidRPr="00E60C08" w:rsidRDefault="00B77945" w:rsidP="005C14A9">
            <w:pPr>
              <w:autoSpaceDE w:val="0"/>
              <w:autoSpaceDN w:val="0"/>
              <w:adjustRightInd w:val="0"/>
              <w:spacing w:line="276" w:lineRule="auto"/>
              <w:jc w:val="both"/>
              <w:rPr>
                <w:rFonts w:ascii="Calibri" w:hAnsi="Calibri"/>
                <w:sz w:val="22"/>
                <w:szCs w:val="22"/>
              </w:rPr>
            </w:pPr>
            <w:r w:rsidRPr="00E60C08">
              <w:rPr>
                <w:rFonts w:ascii="Calibri" w:hAnsi="Calibri"/>
                <w:sz w:val="22"/>
                <w:szCs w:val="22"/>
              </w:rPr>
              <w:t xml:space="preserve">Informacja na temat procedury odwoławczej obowiązującej dla konkursu została szczegółowo opisana w rozdziale 15 </w:t>
            </w:r>
            <w:r w:rsidR="00367136" w:rsidRPr="00E60C08">
              <w:rPr>
                <w:rFonts w:ascii="Calibri" w:hAnsi="Calibri"/>
                <w:i/>
                <w:sz w:val="22"/>
                <w:szCs w:val="22"/>
              </w:rPr>
              <w:t>u</w:t>
            </w:r>
            <w:r w:rsidRPr="00E60C08">
              <w:rPr>
                <w:rFonts w:ascii="Calibri" w:hAnsi="Calibri"/>
                <w:i/>
                <w:sz w:val="22"/>
                <w:szCs w:val="22"/>
              </w:rPr>
              <w:t xml:space="preserve">stawy </w:t>
            </w:r>
            <w:r w:rsidR="00367136" w:rsidRPr="00E60C08">
              <w:rPr>
                <w:rFonts w:ascii="Calibri" w:hAnsi="Calibri"/>
                <w:i/>
                <w:sz w:val="22"/>
                <w:szCs w:val="22"/>
              </w:rPr>
              <w:t>w</w:t>
            </w:r>
            <w:r w:rsidRPr="00E60C08">
              <w:rPr>
                <w:rFonts w:ascii="Calibri" w:hAnsi="Calibri"/>
                <w:i/>
                <w:sz w:val="22"/>
                <w:szCs w:val="22"/>
              </w:rPr>
              <w:t>drożeniowej</w:t>
            </w:r>
            <w:r w:rsidR="00367136" w:rsidRPr="00E60C08">
              <w:rPr>
                <w:rFonts w:ascii="Calibri" w:hAnsi="Calibri"/>
                <w:i/>
                <w:sz w:val="22"/>
                <w:szCs w:val="22"/>
              </w:rPr>
              <w:t xml:space="preserve"> </w:t>
            </w:r>
            <w:r w:rsidR="00367136" w:rsidRPr="00E60C08">
              <w:rPr>
                <w:rFonts w:ascii="Calibri" w:hAnsi="Calibri"/>
                <w:sz w:val="22"/>
                <w:szCs w:val="22"/>
              </w:rPr>
              <w:t>zamieszczonej na stron</w:t>
            </w:r>
            <w:r w:rsidR="000C3B26" w:rsidRPr="00E60C08">
              <w:rPr>
                <w:rFonts w:ascii="Calibri" w:hAnsi="Calibri"/>
                <w:sz w:val="22"/>
                <w:szCs w:val="22"/>
              </w:rPr>
              <w:t>ach</w:t>
            </w:r>
            <w:r w:rsidR="00367136" w:rsidRPr="00E60C08">
              <w:rPr>
                <w:rFonts w:ascii="Calibri" w:hAnsi="Calibri"/>
                <w:sz w:val="22"/>
                <w:szCs w:val="22"/>
              </w:rPr>
              <w:t xml:space="preserve"> internetow</w:t>
            </w:r>
            <w:r w:rsidR="000C3B26" w:rsidRPr="00E60C08">
              <w:rPr>
                <w:rFonts w:ascii="Calibri" w:hAnsi="Calibri"/>
                <w:sz w:val="22"/>
                <w:szCs w:val="22"/>
              </w:rPr>
              <w:t>ych:</w:t>
            </w:r>
            <w:r w:rsidR="00367136" w:rsidRPr="00E60C08">
              <w:rPr>
                <w:rFonts w:ascii="Calibri" w:hAnsi="Calibri"/>
                <w:sz w:val="22"/>
                <w:szCs w:val="22"/>
              </w:rPr>
              <w:t xml:space="preserve"> </w:t>
            </w:r>
            <w:hyperlink r:id="rId27" w:history="1">
              <w:r w:rsidR="000C3B26" w:rsidRPr="00E60C08">
                <w:rPr>
                  <w:rStyle w:val="Hipercze"/>
                  <w:rFonts w:asciiTheme="minorHAnsi" w:hAnsiTheme="minorHAnsi"/>
                  <w:color w:val="auto"/>
                  <w:sz w:val="22"/>
                  <w:szCs w:val="22"/>
                </w:rPr>
                <w:t>www.rpo.opolskie.pl</w:t>
              </w:r>
            </w:hyperlink>
            <w:r w:rsidR="00367136" w:rsidRPr="00E60C08">
              <w:rPr>
                <w:rFonts w:ascii="Calibri" w:hAnsi="Calibri"/>
                <w:sz w:val="22"/>
                <w:szCs w:val="22"/>
              </w:rPr>
              <w:t xml:space="preserve"> w zakładce: </w:t>
            </w:r>
            <w:r w:rsidR="00367136" w:rsidRPr="00E60C08">
              <w:rPr>
                <w:rFonts w:ascii="Calibri" w:hAnsi="Calibri"/>
                <w:i/>
                <w:sz w:val="22"/>
                <w:szCs w:val="22"/>
              </w:rPr>
              <w:t>Zapoznaj się z prawem i dokumentami</w:t>
            </w:r>
            <w:r w:rsidR="000C3B26" w:rsidRPr="00E60C08">
              <w:rPr>
                <w:rFonts w:ascii="Calibri" w:hAnsi="Calibri"/>
                <w:sz w:val="22"/>
                <w:szCs w:val="22"/>
              </w:rPr>
              <w:t xml:space="preserve"> oraz </w:t>
            </w:r>
            <w:r w:rsidR="000C3B26" w:rsidRPr="00E60C08">
              <w:rPr>
                <w:rStyle w:val="Hipercze"/>
                <w:rFonts w:asciiTheme="minorHAnsi" w:hAnsiTheme="minorHAnsi"/>
                <w:color w:val="auto"/>
                <w:sz w:val="22"/>
                <w:szCs w:val="22"/>
              </w:rPr>
              <w:t>www.</w:t>
            </w:r>
            <w:hyperlink r:id="rId28" w:history="1">
              <w:r w:rsidR="000C3B26" w:rsidRPr="00E60C08">
                <w:rPr>
                  <w:rStyle w:val="Hipercze"/>
                  <w:rFonts w:asciiTheme="minorHAnsi" w:hAnsiTheme="minorHAnsi"/>
                  <w:color w:val="auto"/>
                  <w:sz w:val="22"/>
                  <w:szCs w:val="22"/>
                </w:rPr>
                <w:t>funduszeeuropejskie.gov.pl</w:t>
              </w:r>
            </w:hyperlink>
            <w:r w:rsidR="002555B0" w:rsidRPr="00E60C08">
              <w:rPr>
                <w:rFonts w:ascii="Calibri" w:hAnsi="Calibri"/>
                <w:sz w:val="22"/>
                <w:szCs w:val="22"/>
              </w:rPr>
              <w:t>.</w:t>
            </w:r>
          </w:p>
        </w:tc>
      </w:tr>
      <w:tr w:rsidR="00694504" w:rsidRPr="00694504" w14:paraId="77089F98" w14:textId="77777777" w:rsidTr="000C4CC7">
        <w:tc>
          <w:tcPr>
            <w:tcW w:w="645" w:type="dxa"/>
            <w:shd w:val="clear" w:color="auto" w:fill="auto"/>
          </w:tcPr>
          <w:p w14:paraId="4E9D9809" w14:textId="7814472F" w:rsidR="00604B26" w:rsidRPr="00E60C08" w:rsidRDefault="00E7270D" w:rsidP="00E7270D">
            <w:pPr>
              <w:autoSpaceDE w:val="0"/>
              <w:autoSpaceDN w:val="0"/>
              <w:adjustRightInd w:val="0"/>
              <w:spacing w:line="276" w:lineRule="auto"/>
              <w:rPr>
                <w:rFonts w:ascii="Calibri" w:hAnsi="Calibri"/>
                <w:sz w:val="22"/>
                <w:szCs w:val="22"/>
                <w:highlight w:val="yellow"/>
              </w:rPr>
            </w:pPr>
            <w:r w:rsidRPr="00E60C08">
              <w:rPr>
                <w:rFonts w:ascii="Calibri" w:hAnsi="Calibri"/>
                <w:sz w:val="22"/>
                <w:szCs w:val="22"/>
              </w:rPr>
              <w:t>28</w:t>
            </w:r>
            <w:r w:rsidR="001C55A2" w:rsidRPr="00E60C08">
              <w:rPr>
                <w:rFonts w:ascii="Calibri" w:hAnsi="Calibri"/>
                <w:sz w:val="22"/>
                <w:szCs w:val="22"/>
              </w:rPr>
              <w:t>.</w:t>
            </w:r>
          </w:p>
        </w:tc>
        <w:tc>
          <w:tcPr>
            <w:tcW w:w="2305" w:type="dxa"/>
            <w:shd w:val="clear" w:color="auto" w:fill="auto"/>
          </w:tcPr>
          <w:p w14:paraId="0EDE771A" w14:textId="1373280B" w:rsidR="00604B26" w:rsidRPr="00E60C08" w:rsidRDefault="00604B26" w:rsidP="009523E1">
            <w:pPr>
              <w:autoSpaceDE w:val="0"/>
              <w:autoSpaceDN w:val="0"/>
              <w:adjustRightInd w:val="0"/>
              <w:spacing w:line="276" w:lineRule="auto"/>
              <w:rPr>
                <w:rFonts w:ascii="Calibri" w:hAnsi="Calibri"/>
                <w:b/>
                <w:sz w:val="22"/>
                <w:szCs w:val="22"/>
              </w:rPr>
            </w:pPr>
            <w:r w:rsidRPr="00E60C08">
              <w:rPr>
                <w:rFonts w:ascii="Calibri" w:hAnsi="Calibri"/>
                <w:b/>
                <w:sz w:val="22"/>
                <w:szCs w:val="22"/>
              </w:rPr>
              <w:t>Informacje o sposobie postępowania z wnioskami o dofinansowanie po rozstrzygnięciu konkursu</w:t>
            </w:r>
          </w:p>
        </w:tc>
        <w:tc>
          <w:tcPr>
            <w:tcW w:w="7513" w:type="dxa"/>
            <w:shd w:val="clear" w:color="auto" w:fill="auto"/>
            <w:vAlign w:val="center"/>
          </w:tcPr>
          <w:p w14:paraId="078BCE28" w14:textId="00980867" w:rsidR="002B6AAD" w:rsidRPr="00E60C08" w:rsidRDefault="00604B26" w:rsidP="002B6AAD">
            <w:pPr>
              <w:autoSpaceDE w:val="0"/>
              <w:autoSpaceDN w:val="0"/>
              <w:adjustRightInd w:val="0"/>
              <w:spacing w:line="276" w:lineRule="auto"/>
              <w:jc w:val="both"/>
              <w:rPr>
                <w:rFonts w:asciiTheme="minorHAnsi" w:hAnsiTheme="minorHAnsi"/>
                <w:sz w:val="22"/>
                <w:szCs w:val="22"/>
              </w:rPr>
            </w:pPr>
            <w:r w:rsidRPr="00E60C08">
              <w:rPr>
                <w:rFonts w:asciiTheme="minorHAnsi" w:hAnsiTheme="minorHAnsi"/>
                <w:sz w:val="22"/>
                <w:szCs w:val="22"/>
              </w:rPr>
              <w:t>W przypadku wyboru projektu do dofinansowania wniosek o dofinansowanie projektu staje się załącznikiem do umowy</w:t>
            </w:r>
            <w:r w:rsidR="00083C3B" w:rsidRPr="00E60C08">
              <w:rPr>
                <w:rFonts w:asciiTheme="minorHAnsi" w:hAnsiTheme="minorHAnsi"/>
                <w:sz w:val="22"/>
                <w:szCs w:val="22"/>
              </w:rPr>
              <w:t>/decyzji</w:t>
            </w:r>
            <w:r w:rsidRPr="00E60C08">
              <w:rPr>
                <w:rFonts w:asciiTheme="minorHAnsi" w:hAnsiTheme="minorHAnsi"/>
                <w:sz w:val="22"/>
                <w:szCs w:val="22"/>
              </w:rPr>
              <w:t xml:space="preserve"> o dofinansowanie i stanowi jej integralną część.</w:t>
            </w:r>
            <w:r w:rsidR="002B6AAD" w:rsidRPr="00E60C08">
              <w:rPr>
                <w:rFonts w:asciiTheme="minorHAnsi" w:hAnsiTheme="minorHAnsi"/>
                <w:sz w:val="22"/>
                <w:szCs w:val="22"/>
              </w:rPr>
              <w:t xml:space="preserve"> </w:t>
            </w:r>
          </w:p>
          <w:p w14:paraId="1970805E" w14:textId="0FA72B77" w:rsidR="002B6AAD" w:rsidRPr="00E60C08" w:rsidRDefault="00270FC8" w:rsidP="002B6AAD">
            <w:pPr>
              <w:autoSpaceDE w:val="0"/>
              <w:autoSpaceDN w:val="0"/>
              <w:adjustRightInd w:val="0"/>
              <w:spacing w:line="276" w:lineRule="auto"/>
              <w:jc w:val="both"/>
              <w:rPr>
                <w:rFonts w:asciiTheme="minorHAnsi" w:hAnsiTheme="minorHAnsi"/>
                <w:sz w:val="22"/>
                <w:szCs w:val="22"/>
              </w:rPr>
            </w:pPr>
            <w:r w:rsidRPr="00E60C08">
              <w:rPr>
                <w:rFonts w:asciiTheme="minorHAnsi" w:hAnsiTheme="minorHAnsi"/>
                <w:sz w:val="22"/>
                <w:szCs w:val="22"/>
              </w:rPr>
              <w:t xml:space="preserve">Wnioski o dofinansowanie projektów, które nie zostały wybrane do dofinansowania przechowywane są w </w:t>
            </w:r>
            <w:r w:rsidR="005F5AAF" w:rsidRPr="00E60C08">
              <w:rPr>
                <w:rFonts w:asciiTheme="minorHAnsi" w:hAnsiTheme="minorHAnsi"/>
                <w:sz w:val="22"/>
                <w:szCs w:val="22"/>
              </w:rPr>
              <w:t>IOK</w:t>
            </w:r>
            <w:r w:rsidRPr="00E60C08">
              <w:rPr>
                <w:rFonts w:asciiTheme="minorHAnsi" w:hAnsiTheme="minorHAnsi"/>
                <w:sz w:val="22"/>
                <w:szCs w:val="22"/>
              </w:rPr>
              <w:t>.</w:t>
            </w:r>
            <w:r w:rsidR="00604B26" w:rsidRPr="00E60C08">
              <w:rPr>
                <w:rFonts w:asciiTheme="minorHAnsi" w:hAnsiTheme="minorHAnsi"/>
                <w:sz w:val="22"/>
                <w:szCs w:val="22"/>
              </w:rPr>
              <w:t xml:space="preserve"> </w:t>
            </w:r>
          </w:p>
          <w:p w14:paraId="41B4A247" w14:textId="4262EFFC" w:rsidR="00604B26" w:rsidRPr="00E60C08" w:rsidRDefault="00604B26" w:rsidP="002B6AAD">
            <w:pPr>
              <w:autoSpaceDE w:val="0"/>
              <w:autoSpaceDN w:val="0"/>
              <w:adjustRightInd w:val="0"/>
              <w:spacing w:line="276" w:lineRule="auto"/>
              <w:jc w:val="both"/>
              <w:rPr>
                <w:rFonts w:asciiTheme="minorHAnsi" w:hAnsiTheme="minorHAnsi"/>
                <w:sz w:val="22"/>
                <w:szCs w:val="22"/>
              </w:rPr>
            </w:pPr>
            <w:r w:rsidRPr="00E60C08">
              <w:rPr>
                <w:rFonts w:asciiTheme="minorHAnsi" w:hAnsiTheme="minorHAnsi"/>
                <w:sz w:val="22"/>
                <w:szCs w:val="22"/>
              </w:rPr>
              <w:t>W przypadku wycofania się wnioskodawcy z procesu oceny i wyboru projektu do dofinansowania, wnioskodawcy przysługuje prawo do odbioru jednego egzemplarza wniosku o dofinansowanie.</w:t>
            </w:r>
          </w:p>
          <w:p w14:paraId="0BF95398" w14:textId="77777777" w:rsidR="00196B6F" w:rsidRPr="00E60C08" w:rsidRDefault="00196B6F" w:rsidP="002B6AAD">
            <w:pPr>
              <w:autoSpaceDE w:val="0"/>
              <w:autoSpaceDN w:val="0"/>
              <w:adjustRightInd w:val="0"/>
              <w:spacing w:line="276" w:lineRule="auto"/>
              <w:jc w:val="both"/>
              <w:rPr>
                <w:rFonts w:asciiTheme="minorHAnsi" w:hAnsiTheme="minorHAnsi"/>
                <w:sz w:val="22"/>
                <w:szCs w:val="22"/>
              </w:rPr>
            </w:pPr>
          </w:p>
        </w:tc>
      </w:tr>
      <w:tr w:rsidR="00694504" w:rsidRPr="00694504" w14:paraId="29A43478" w14:textId="77777777" w:rsidTr="000C4CC7">
        <w:tc>
          <w:tcPr>
            <w:tcW w:w="645" w:type="dxa"/>
            <w:shd w:val="clear" w:color="auto" w:fill="auto"/>
          </w:tcPr>
          <w:p w14:paraId="20DF7EF6" w14:textId="3CFBD9B9" w:rsidR="00FA1E93" w:rsidRPr="00E60C08" w:rsidRDefault="00E7270D" w:rsidP="00E7270D">
            <w:pPr>
              <w:autoSpaceDE w:val="0"/>
              <w:autoSpaceDN w:val="0"/>
              <w:adjustRightInd w:val="0"/>
              <w:spacing w:line="276" w:lineRule="auto"/>
              <w:rPr>
                <w:rFonts w:ascii="Calibri" w:hAnsi="Calibri"/>
                <w:sz w:val="22"/>
                <w:szCs w:val="22"/>
              </w:rPr>
            </w:pPr>
            <w:r w:rsidRPr="00E60C08">
              <w:rPr>
                <w:rFonts w:ascii="Calibri" w:hAnsi="Calibri"/>
                <w:sz w:val="22"/>
                <w:szCs w:val="22"/>
              </w:rPr>
              <w:t>29</w:t>
            </w:r>
            <w:r w:rsidR="001C55A2" w:rsidRPr="00E60C08">
              <w:rPr>
                <w:rFonts w:ascii="Calibri" w:hAnsi="Calibri"/>
                <w:sz w:val="22"/>
                <w:szCs w:val="22"/>
              </w:rPr>
              <w:t>.</w:t>
            </w:r>
          </w:p>
        </w:tc>
        <w:tc>
          <w:tcPr>
            <w:tcW w:w="2305" w:type="dxa"/>
            <w:shd w:val="clear" w:color="auto" w:fill="auto"/>
          </w:tcPr>
          <w:p w14:paraId="391656D8" w14:textId="449FAEB1" w:rsidR="00FA1E93" w:rsidRPr="00E60C08" w:rsidRDefault="00FA1E93" w:rsidP="009523E1">
            <w:pPr>
              <w:autoSpaceDE w:val="0"/>
              <w:autoSpaceDN w:val="0"/>
              <w:adjustRightInd w:val="0"/>
              <w:spacing w:line="276" w:lineRule="auto"/>
              <w:rPr>
                <w:rFonts w:ascii="Calibri" w:hAnsi="Calibri"/>
                <w:b/>
                <w:sz w:val="22"/>
                <w:szCs w:val="22"/>
              </w:rPr>
            </w:pPr>
            <w:r w:rsidRPr="00E60C08">
              <w:rPr>
                <w:rFonts w:ascii="Calibri" w:hAnsi="Calibri"/>
                <w:b/>
                <w:sz w:val="22"/>
                <w:szCs w:val="22"/>
              </w:rPr>
              <w:t>Wzór umowy</w:t>
            </w:r>
            <w:r w:rsidR="00083C3B" w:rsidRPr="00E60C08">
              <w:rPr>
                <w:rFonts w:ascii="Calibri" w:hAnsi="Calibri"/>
                <w:b/>
                <w:sz w:val="22"/>
                <w:szCs w:val="22"/>
              </w:rPr>
              <w:t>/decyzji</w:t>
            </w:r>
            <w:r w:rsidRPr="00E60C08">
              <w:rPr>
                <w:rFonts w:ascii="Calibri" w:hAnsi="Calibri"/>
                <w:b/>
                <w:sz w:val="22"/>
                <w:szCs w:val="22"/>
              </w:rPr>
              <w:t xml:space="preserve"> o dofinansowanie projektu</w:t>
            </w:r>
          </w:p>
        </w:tc>
        <w:tc>
          <w:tcPr>
            <w:tcW w:w="7513" w:type="dxa"/>
            <w:shd w:val="clear" w:color="auto" w:fill="auto"/>
            <w:vAlign w:val="center"/>
          </w:tcPr>
          <w:p w14:paraId="16A85DBF" w14:textId="15DB278B" w:rsidR="00FA1E93" w:rsidRPr="00E60C08" w:rsidRDefault="00B51948" w:rsidP="00163A87">
            <w:pPr>
              <w:autoSpaceDE w:val="0"/>
              <w:autoSpaceDN w:val="0"/>
              <w:adjustRightInd w:val="0"/>
              <w:spacing w:line="276" w:lineRule="auto"/>
              <w:jc w:val="both"/>
              <w:rPr>
                <w:rFonts w:asciiTheme="minorHAnsi" w:hAnsiTheme="minorHAnsi"/>
                <w:sz w:val="22"/>
                <w:szCs w:val="22"/>
              </w:rPr>
            </w:pPr>
            <w:r w:rsidRPr="00E60C08">
              <w:rPr>
                <w:rFonts w:asciiTheme="minorHAnsi" w:hAnsiTheme="minorHAnsi"/>
                <w:sz w:val="22"/>
                <w:szCs w:val="22"/>
              </w:rPr>
              <w:t>Wzór umowy</w:t>
            </w:r>
            <w:r w:rsidR="0065145A" w:rsidRPr="00E60C08">
              <w:rPr>
                <w:rFonts w:asciiTheme="minorHAnsi" w:hAnsiTheme="minorHAnsi"/>
                <w:sz w:val="22"/>
                <w:szCs w:val="22"/>
              </w:rPr>
              <w:t>/decyzji</w:t>
            </w:r>
            <w:r w:rsidR="00FA1E93" w:rsidRPr="00E60C08">
              <w:rPr>
                <w:rFonts w:asciiTheme="minorHAnsi" w:hAnsiTheme="minorHAnsi"/>
                <w:sz w:val="22"/>
                <w:szCs w:val="22"/>
              </w:rPr>
              <w:t xml:space="preserve"> o dofinansowa</w:t>
            </w:r>
            <w:r w:rsidRPr="00E60C08">
              <w:rPr>
                <w:rFonts w:asciiTheme="minorHAnsi" w:hAnsiTheme="minorHAnsi"/>
                <w:sz w:val="22"/>
                <w:szCs w:val="22"/>
              </w:rPr>
              <w:t>nie projektu, która będzie zawierana</w:t>
            </w:r>
            <w:r w:rsidR="00FA1E93" w:rsidRPr="00E60C08">
              <w:rPr>
                <w:rFonts w:asciiTheme="minorHAnsi" w:hAnsiTheme="minorHAnsi"/>
                <w:sz w:val="22"/>
                <w:szCs w:val="22"/>
              </w:rPr>
              <w:t xml:space="preserve"> z wnioskodawcami projektów wybranych do dofinansowania</w:t>
            </w:r>
            <w:r w:rsidRPr="00E60C08">
              <w:rPr>
                <w:rFonts w:asciiTheme="minorHAnsi" w:hAnsiTheme="minorHAnsi"/>
                <w:sz w:val="22"/>
                <w:szCs w:val="22"/>
              </w:rPr>
              <w:t xml:space="preserve"> stanowi</w:t>
            </w:r>
            <w:r w:rsidR="00FA1E93" w:rsidRPr="00E60C08">
              <w:rPr>
                <w:rFonts w:asciiTheme="minorHAnsi" w:hAnsiTheme="minorHAnsi"/>
                <w:sz w:val="22"/>
                <w:szCs w:val="22"/>
              </w:rPr>
              <w:t xml:space="preserve"> załącznik nr </w:t>
            </w:r>
            <w:r w:rsidR="00163A87" w:rsidRPr="00E60C08">
              <w:rPr>
                <w:rFonts w:asciiTheme="minorHAnsi" w:hAnsiTheme="minorHAnsi"/>
                <w:sz w:val="22"/>
                <w:szCs w:val="22"/>
              </w:rPr>
              <w:t>6</w:t>
            </w:r>
            <w:r w:rsidRPr="00E60C08">
              <w:rPr>
                <w:rFonts w:asciiTheme="minorHAnsi" w:hAnsiTheme="minorHAnsi"/>
                <w:sz w:val="22"/>
                <w:szCs w:val="22"/>
              </w:rPr>
              <w:t xml:space="preserve"> do niniejszego Regulaminu i jest </w:t>
            </w:r>
            <w:r w:rsidR="00CD47AC" w:rsidRPr="00E60C08">
              <w:rPr>
                <w:rFonts w:asciiTheme="minorHAnsi" w:hAnsiTheme="minorHAnsi"/>
                <w:sz w:val="22"/>
                <w:szCs w:val="22"/>
              </w:rPr>
              <w:t xml:space="preserve">zamieszczony </w:t>
            </w:r>
            <w:r w:rsidR="00FA1E93" w:rsidRPr="00E60C08">
              <w:rPr>
                <w:rFonts w:asciiTheme="minorHAnsi" w:hAnsiTheme="minorHAnsi"/>
                <w:sz w:val="22"/>
                <w:szCs w:val="22"/>
              </w:rPr>
              <w:t>na stronie</w:t>
            </w:r>
            <w:r w:rsidR="00FA1E93" w:rsidRPr="00E60C08">
              <w:rPr>
                <w:rFonts w:asciiTheme="minorHAnsi" w:hAnsiTheme="minorHAnsi"/>
                <w:sz w:val="22"/>
                <w:szCs w:val="22"/>
                <w:u w:val="single"/>
              </w:rPr>
              <w:t xml:space="preserve"> </w:t>
            </w:r>
            <w:hyperlink r:id="rId29" w:history="1">
              <w:r w:rsidRPr="00E60C08">
                <w:rPr>
                  <w:rStyle w:val="Hipercze"/>
                  <w:rFonts w:asciiTheme="minorHAnsi" w:hAnsiTheme="minorHAnsi"/>
                  <w:color w:val="auto"/>
                  <w:sz w:val="22"/>
                  <w:szCs w:val="22"/>
                </w:rPr>
                <w:t>www.rpo.opolskie.pl</w:t>
              </w:r>
            </w:hyperlink>
            <w:r w:rsidR="00C737ED" w:rsidRPr="00E60C08">
              <w:rPr>
                <w:rStyle w:val="Hipercze"/>
                <w:rFonts w:asciiTheme="minorHAnsi" w:hAnsiTheme="minorHAnsi"/>
                <w:color w:val="auto"/>
                <w:sz w:val="22"/>
                <w:szCs w:val="22"/>
                <w:u w:val="none"/>
              </w:rPr>
              <w:t xml:space="preserve"> oraz</w:t>
            </w:r>
            <w:r w:rsidR="00C737ED" w:rsidRPr="00E60C08">
              <w:rPr>
                <w:rFonts w:asciiTheme="minorHAnsi" w:hAnsiTheme="minorHAnsi"/>
                <w:sz w:val="22"/>
                <w:szCs w:val="22"/>
              </w:rPr>
              <w:t xml:space="preserve"> </w:t>
            </w:r>
            <w:hyperlink r:id="rId30" w:history="1">
              <w:r w:rsidR="00C737ED" w:rsidRPr="00E60C08">
                <w:rPr>
                  <w:rStyle w:val="Hipercze"/>
                  <w:rFonts w:asciiTheme="minorHAnsi" w:hAnsiTheme="minorHAnsi"/>
                  <w:color w:val="auto"/>
                  <w:sz w:val="22"/>
                  <w:szCs w:val="22"/>
                </w:rPr>
                <w:t>www.funduszeeuropejskie.gov.pl</w:t>
              </w:r>
            </w:hyperlink>
            <w:r w:rsidR="00C737ED" w:rsidRPr="00E60C08">
              <w:rPr>
                <w:rFonts w:asciiTheme="minorHAnsi" w:hAnsiTheme="minorHAnsi"/>
                <w:sz w:val="22"/>
                <w:szCs w:val="22"/>
              </w:rPr>
              <w:t>.</w:t>
            </w:r>
            <w:r w:rsidRPr="00E60C08">
              <w:rPr>
                <w:rFonts w:asciiTheme="minorHAnsi" w:hAnsiTheme="minorHAnsi"/>
                <w:sz w:val="22"/>
                <w:szCs w:val="22"/>
              </w:rPr>
              <w:t xml:space="preserve"> </w:t>
            </w:r>
            <w:r w:rsidR="00FA1E93" w:rsidRPr="00E60C08">
              <w:rPr>
                <w:rFonts w:asciiTheme="minorHAnsi" w:hAnsiTheme="minorHAnsi"/>
                <w:sz w:val="22"/>
                <w:szCs w:val="22"/>
              </w:rPr>
              <w:t>Formularz umowy</w:t>
            </w:r>
            <w:r w:rsidR="00083C3B" w:rsidRPr="00E60C08">
              <w:rPr>
                <w:rFonts w:asciiTheme="minorHAnsi" w:hAnsiTheme="minorHAnsi"/>
                <w:sz w:val="22"/>
                <w:szCs w:val="22"/>
              </w:rPr>
              <w:t>/decyzji</w:t>
            </w:r>
            <w:r w:rsidR="00FA1E93" w:rsidRPr="00E60C08">
              <w:rPr>
                <w:rFonts w:asciiTheme="minorHAnsi" w:hAnsiTheme="minorHAnsi"/>
                <w:sz w:val="22"/>
                <w:szCs w:val="22"/>
              </w:rPr>
              <w:t xml:space="preserve"> zawiera wszystkie postanowi</w:t>
            </w:r>
            <w:r w:rsidR="00EA0C34" w:rsidRPr="00E60C08">
              <w:rPr>
                <w:rFonts w:asciiTheme="minorHAnsi" w:hAnsiTheme="minorHAnsi"/>
                <w:sz w:val="22"/>
                <w:szCs w:val="22"/>
              </w:rPr>
              <w:t xml:space="preserve">enia wymagane przepisami prawa, w tym wynikające </w:t>
            </w:r>
            <w:r w:rsidR="00E60C08" w:rsidRPr="00E60C08">
              <w:rPr>
                <w:rFonts w:asciiTheme="minorHAnsi" w:hAnsiTheme="minorHAnsi"/>
                <w:sz w:val="22"/>
                <w:szCs w:val="22"/>
              </w:rPr>
              <w:br/>
            </w:r>
            <w:r w:rsidR="00EA0C34" w:rsidRPr="00E60C08">
              <w:rPr>
                <w:rFonts w:asciiTheme="minorHAnsi" w:hAnsiTheme="minorHAnsi"/>
                <w:sz w:val="22"/>
                <w:szCs w:val="22"/>
              </w:rPr>
              <w:t xml:space="preserve">z </w:t>
            </w:r>
            <w:r w:rsidR="00FA1E93" w:rsidRPr="00E60C08">
              <w:rPr>
                <w:rFonts w:asciiTheme="minorHAnsi" w:hAnsiTheme="minorHAnsi"/>
                <w:sz w:val="22"/>
                <w:szCs w:val="22"/>
              </w:rPr>
              <w:t>przepisów ustawy o finansach publicznych, określające elementy umowy</w:t>
            </w:r>
            <w:r w:rsidR="00EA0C34" w:rsidRPr="00E60C08">
              <w:rPr>
                <w:rFonts w:asciiTheme="minorHAnsi" w:hAnsiTheme="minorHAnsi"/>
                <w:sz w:val="22"/>
                <w:szCs w:val="22"/>
              </w:rPr>
              <w:t xml:space="preserve">/decyzji o dofinansowanie. </w:t>
            </w:r>
            <w:r w:rsidR="00FA1E93" w:rsidRPr="00E60C08">
              <w:rPr>
                <w:rFonts w:asciiTheme="minorHAnsi" w:hAnsiTheme="minorHAnsi"/>
                <w:sz w:val="22"/>
                <w:szCs w:val="22"/>
              </w:rPr>
              <w:t>Wzór umowy</w:t>
            </w:r>
            <w:r w:rsidR="00EA0C34" w:rsidRPr="00E60C08">
              <w:rPr>
                <w:rFonts w:asciiTheme="minorHAnsi" w:hAnsiTheme="minorHAnsi"/>
                <w:sz w:val="22"/>
                <w:szCs w:val="22"/>
              </w:rPr>
              <w:t xml:space="preserve">/decyzji uwzględnia prawa </w:t>
            </w:r>
            <w:r w:rsidR="00E60C08" w:rsidRPr="00E60C08">
              <w:rPr>
                <w:rFonts w:asciiTheme="minorHAnsi" w:hAnsiTheme="minorHAnsi"/>
                <w:sz w:val="22"/>
                <w:szCs w:val="22"/>
              </w:rPr>
              <w:br/>
            </w:r>
            <w:r w:rsidR="00FA1E93" w:rsidRPr="00E60C08">
              <w:rPr>
                <w:rFonts w:asciiTheme="minorHAnsi" w:hAnsiTheme="minorHAnsi"/>
                <w:sz w:val="22"/>
                <w:szCs w:val="22"/>
              </w:rPr>
              <w:t>i obowiązki beneficjenta oraz właściwej instytucji udzielającej dofinansowania.</w:t>
            </w:r>
          </w:p>
          <w:p w14:paraId="290E6E24" w14:textId="0BFBC17E" w:rsidR="007B7CEB" w:rsidRPr="00E60C08" w:rsidRDefault="007B7CEB" w:rsidP="00163A87">
            <w:pPr>
              <w:autoSpaceDE w:val="0"/>
              <w:autoSpaceDN w:val="0"/>
              <w:adjustRightInd w:val="0"/>
              <w:spacing w:line="276" w:lineRule="auto"/>
              <w:jc w:val="both"/>
              <w:rPr>
                <w:rFonts w:asciiTheme="minorHAnsi" w:hAnsiTheme="minorHAnsi"/>
                <w:sz w:val="22"/>
                <w:szCs w:val="22"/>
              </w:rPr>
            </w:pPr>
          </w:p>
        </w:tc>
      </w:tr>
      <w:tr w:rsidR="00694504" w:rsidRPr="00694504" w14:paraId="05B0E5C2" w14:textId="77777777" w:rsidTr="000C4CC7">
        <w:tc>
          <w:tcPr>
            <w:tcW w:w="645" w:type="dxa"/>
            <w:shd w:val="clear" w:color="auto" w:fill="auto"/>
          </w:tcPr>
          <w:p w14:paraId="1B7DADD2" w14:textId="24DC6D98" w:rsidR="009624ED" w:rsidRPr="00E60C08" w:rsidRDefault="00E7270D" w:rsidP="009523E1">
            <w:pPr>
              <w:autoSpaceDE w:val="0"/>
              <w:autoSpaceDN w:val="0"/>
              <w:adjustRightInd w:val="0"/>
              <w:spacing w:line="276" w:lineRule="auto"/>
              <w:rPr>
                <w:rFonts w:ascii="Calibri" w:hAnsi="Calibri"/>
                <w:sz w:val="22"/>
                <w:szCs w:val="22"/>
              </w:rPr>
            </w:pPr>
            <w:r w:rsidRPr="00E60C08">
              <w:rPr>
                <w:rFonts w:ascii="Calibri" w:hAnsi="Calibri"/>
                <w:sz w:val="22"/>
                <w:szCs w:val="22"/>
              </w:rPr>
              <w:t>30</w:t>
            </w:r>
            <w:r w:rsidR="001C55A2" w:rsidRPr="00E60C08">
              <w:rPr>
                <w:rFonts w:ascii="Calibri" w:hAnsi="Calibri"/>
                <w:sz w:val="22"/>
                <w:szCs w:val="22"/>
              </w:rPr>
              <w:t>.</w:t>
            </w:r>
          </w:p>
        </w:tc>
        <w:tc>
          <w:tcPr>
            <w:tcW w:w="2305" w:type="dxa"/>
            <w:shd w:val="clear" w:color="auto" w:fill="auto"/>
          </w:tcPr>
          <w:p w14:paraId="3F821D0B" w14:textId="7BB71228" w:rsidR="009624ED" w:rsidRPr="00E60C08" w:rsidRDefault="009624ED" w:rsidP="009523E1">
            <w:pPr>
              <w:spacing w:line="276" w:lineRule="auto"/>
              <w:rPr>
                <w:rFonts w:ascii="Calibri" w:hAnsi="Calibri" w:cs="Arial"/>
                <w:b/>
                <w:bCs/>
                <w:sz w:val="22"/>
                <w:szCs w:val="22"/>
              </w:rPr>
            </w:pPr>
            <w:r w:rsidRPr="00E60C08">
              <w:rPr>
                <w:rFonts w:ascii="Calibri" w:hAnsi="Calibri" w:cs="Arial"/>
                <w:b/>
                <w:bCs/>
                <w:sz w:val="22"/>
                <w:szCs w:val="22"/>
              </w:rPr>
              <w:t>Zasady podpisywania umowy</w:t>
            </w:r>
            <w:r w:rsidR="0065145A" w:rsidRPr="00E60C08">
              <w:rPr>
                <w:rFonts w:ascii="Calibri" w:hAnsi="Calibri" w:cs="Arial"/>
                <w:b/>
                <w:bCs/>
                <w:sz w:val="22"/>
                <w:szCs w:val="22"/>
              </w:rPr>
              <w:t>/decyzji</w:t>
            </w:r>
            <w:r w:rsidRPr="00E60C08">
              <w:rPr>
                <w:rFonts w:ascii="Calibri" w:hAnsi="Calibri" w:cs="Arial"/>
                <w:b/>
                <w:bCs/>
                <w:sz w:val="22"/>
                <w:szCs w:val="22"/>
              </w:rPr>
              <w:t xml:space="preserve"> </w:t>
            </w:r>
            <w:r w:rsidR="001810B1" w:rsidRPr="00E60C08">
              <w:rPr>
                <w:rFonts w:ascii="Calibri" w:hAnsi="Calibri" w:cs="Arial"/>
                <w:b/>
                <w:bCs/>
                <w:sz w:val="22"/>
                <w:szCs w:val="22"/>
              </w:rPr>
              <w:t xml:space="preserve">                                         </w:t>
            </w:r>
            <w:r w:rsidRPr="00E60C08">
              <w:rPr>
                <w:rFonts w:ascii="Calibri" w:hAnsi="Calibri" w:cs="Arial"/>
                <w:b/>
                <w:bCs/>
                <w:sz w:val="22"/>
                <w:szCs w:val="22"/>
              </w:rPr>
              <w:t>o</w:t>
            </w:r>
            <w:r w:rsidR="001810B1" w:rsidRPr="00E60C08">
              <w:rPr>
                <w:rFonts w:ascii="Calibri" w:hAnsi="Calibri" w:cs="Arial"/>
                <w:b/>
                <w:bCs/>
                <w:sz w:val="22"/>
                <w:szCs w:val="22"/>
              </w:rPr>
              <w:t xml:space="preserve"> </w:t>
            </w:r>
            <w:r w:rsidRPr="00E60C08">
              <w:rPr>
                <w:rFonts w:ascii="Calibri" w:hAnsi="Calibri" w:cs="Arial"/>
                <w:b/>
                <w:bCs/>
                <w:sz w:val="22"/>
                <w:szCs w:val="22"/>
              </w:rPr>
              <w:t>dofinansowanie projektu</w:t>
            </w:r>
          </w:p>
          <w:p w14:paraId="7DA0FAF8" w14:textId="77777777" w:rsidR="009624ED" w:rsidRPr="00E60C08" w:rsidRDefault="009624ED" w:rsidP="009523E1">
            <w:pPr>
              <w:autoSpaceDE w:val="0"/>
              <w:autoSpaceDN w:val="0"/>
              <w:adjustRightInd w:val="0"/>
              <w:spacing w:line="276" w:lineRule="auto"/>
              <w:rPr>
                <w:rFonts w:ascii="Calibri" w:hAnsi="Calibri"/>
                <w:b/>
                <w:sz w:val="22"/>
                <w:szCs w:val="22"/>
              </w:rPr>
            </w:pPr>
          </w:p>
        </w:tc>
        <w:tc>
          <w:tcPr>
            <w:tcW w:w="7513" w:type="dxa"/>
            <w:shd w:val="clear" w:color="auto" w:fill="auto"/>
            <w:vAlign w:val="center"/>
          </w:tcPr>
          <w:p w14:paraId="7340E344" w14:textId="45BD13F1" w:rsidR="0005082E" w:rsidRPr="00E60C08" w:rsidRDefault="0005082E" w:rsidP="00EA0089">
            <w:pPr>
              <w:rPr>
                <w:rFonts w:ascii="Calibri" w:hAnsi="Calibri"/>
                <w:sz w:val="22"/>
                <w:szCs w:val="22"/>
              </w:rPr>
            </w:pPr>
            <w:r w:rsidRPr="00E60C08">
              <w:rPr>
                <w:rFonts w:ascii="Calibri" w:hAnsi="Calibri"/>
                <w:sz w:val="22"/>
                <w:szCs w:val="22"/>
              </w:rPr>
              <w:t>Stronami umowy/decyzji o dofinansowanie będą beneficjent i IZ.</w:t>
            </w:r>
          </w:p>
          <w:p w14:paraId="47603E44" w14:textId="77777777" w:rsidR="0005082E" w:rsidRPr="00E60C08" w:rsidRDefault="0005082E" w:rsidP="0005082E">
            <w:pPr>
              <w:spacing w:line="276" w:lineRule="auto"/>
              <w:jc w:val="both"/>
              <w:rPr>
                <w:rFonts w:ascii="Calibri" w:hAnsi="Calibri"/>
                <w:sz w:val="22"/>
                <w:szCs w:val="22"/>
              </w:rPr>
            </w:pPr>
          </w:p>
          <w:p w14:paraId="1B5B9986" w14:textId="77777777" w:rsidR="0005082E" w:rsidRPr="00E60C08" w:rsidRDefault="0005082E" w:rsidP="0005082E">
            <w:pPr>
              <w:spacing w:line="276" w:lineRule="auto"/>
              <w:jc w:val="both"/>
              <w:rPr>
                <w:rFonts w:ascii="Calibri" w:hAnsi="Calibri"/>
                <w:sz w:val="22"/>
                <w:szCs w:val="22"/>
              </w:rPr>
            </w:pPr>
            <w:r w:rsidRPr="00E60C08">
              <w:rPr>
                <w:rFonts w:ascii="Calibri" w:hAnsi="Calibri"/>
                <w:sz w:val="22"/>
                <w:szCs w:val="22"/>
              </w:rPr>
              <w:t xml:space="preserve">Umowa/decyzja o dofinansowanie projektu określa obowiązki beneficjenta związane z realizacją projektu. </w:t>
            </w:r>
          </w:p>
          <w:p w14:paraId="241D59DC" w14:textId="3AC645FB" w:rsidR="0005082E" w:rsidRPr="00E60C08" w:rsidRDefault="0005082E" w:rsidP="0005082E">
            <w:pPr>
              <w:spacing w:line="276" w:lineRule="auto"/>
              <w:jc w:val="both"/>
              <w:rPr>
                <w:rFonts w:ascii="Calibri" w:hAnsi="Calibri"/>
                <w:sz w:val="22"/>
                <w:szCs w:val="22"/>
              </w:rPr>
            </w:pPr>
            <w:r w:rsidRPr="00E60C08">
              <w:rPr>
                <w:rFonts w:ascii="Calibri" w:hAnsi="Calibri"/>
                <w:sz w:val="22"/>
                <w:szCs w:val="22"/>
              </w:rPr>
              <w:t>Przed podpisaniem umowy/decyzji IZ weryfikuje, czy podmiot, który został wybrany do dofinansowania nie jest podmiotem wykluczonym z otrzymania dofinansowania. Rejestr podmiotów wykluczonych prowadzi Minister Finansów. W przypadku, gdy podmiot jest wykluczony z możliwości </w:t>
            </w:r>
            <w:r w:rsidRPr="00E60C08">
              <w:rPr>
                <w:rFonts w:ascii="Calibri" w:hAnsi="Calibri"/>
                <w:sz w:val="22"/>
                <w:szCs w:val="22"/>
              </w:rPr>
              <w:br/>
              <w:t xml:space="preserve">otrzymania dofinansowania informuje się wnioskodawcę o zaistniałym fakcie, </w:t>
            </w:r>
            <w:r w:rsidR="00EA58FC" w:rsidRPr="00E60C08">
              <w:rPr>
                <w:rFonts w:ascii="Calibri" w:hAnsi="Calibri"/>
                <w:sz w:val="22"/>
                <w:szCs w:val="22"/>
              </w:rPr>
              <w:t xml:space="preserve">              </w:t>
            </w:r>
            <w:r w:rsidRPr="00E60C08">
              <w:rPr>
                <w:rFonts w:ascii="Calibri" w:hAnsi="Calibri"/>
                <w:sz w:val="22"/>
                <w:szCs w:val="22"/>
              </w:rPr>
              <w:t>tj. o braku możliwości podpisania umowy/decyzji z powodu wykluczenia podmiotu z możliwości otrzymania dofinansowania. </w:t>
            </w:r>
          </w:p>
          <w:p w14:paraId="150D1EE5" w14:textId="369D12AA" w:rsidR="0005082E" w:rsidRPr="00E60C08" w:rsidRDefault="0005082E" w:rsidP="0005082E">
            <w:pPr>
              <w:spacing w:line="276" w:lineRule="auto"/>
              <w:jc w:val="both"/>
              <w:rPr>
                <w:rFonts w:ascii="Calibri" w:hAnsi="Calibri"/>
                <w:sz w:val="22"/>
                <w:szCs w:val="22"/>
              </w:rPr>
            </w:pPr>
            <w:r w:rsidRPr="00E60C08">
              <w:rPr>
                <w:rFonts w:ascii="Calibri" w:hAnsi="Calibri"/>
                <w:sz w:val="22"/>
                <w:szCs w:val="22"/>
              </w:rPr>
              <w:t>W sytuacji, gdy powyższy warunek jest spełniony, IZ wystosowuje do wnioskodawcy pismo z prośbą o  załączniki do umowy/decyzji o dofinansowanie.</w:t>
            </w:r>
          </w:p>
          <w:p w14:paraId="33670618" w14:textId="77777777" w:rsidR="0005082E" w:rsidRPr="00E60C08" w:rsidRDefault="0005082E" w:rsidP="0005082E">
            <w:pPr>
              <w:spacing w:line="276" w:lineRule="auto"/>
              <w:jc w:val="both"/>
              <w:rPr>
                <w:rFonts w:ascii="Calibri" w:hAnsi="Calibri"/>
                <w:sz w:val="22"/>
                <w:szCs w:val="22"/>
              </w:rPr>
            </w:pPr>
          </w:p>
          <w:p w14:paraId="12618476" w14:textId="77777777" w:rsidR="0005082E" w:rsidRPr="00E60C08" w:rsidRDefault="0005082E" w:rsidP="0005082E">
            <w:pPr>
              <w:spacing w:line="276" w:lineRule="auto"/>
              <w:jc w:val="both"/>
              <w:rPr>
                <w:rFonts w:ascii="Calibri" w:hAnsi="Calibri"/>
                <w:sz w:val="22"/>
                <w:szCs w:val="22"/>
              </w:rPr>
            </w:pPr>
            <w:r w:rsidRPr="00E60C08">
              <w:rPr>
                <w:rFonts w:ascii="Calibri" w:hAnsi="Calibri"/>
                <w:sz w:val="22"/>
                <w:szCs w:val="22"/>
              </w:rPr>
              <w:t>Przed podpisaniem umowy/decyzji o dofinansowanie projektu Wnioskodawca jest zobowiązany dostarczyć w terminie określonym przez IZ niezbędne załączniki stanowiące integralną część umowy/decyzji, które określone zostały w załączniku nr 6 do niniejszego Regulaminu.</w:t>
            </w:r>
          </w:p>
          <w:p w14:paraId="4223701E" w14:textId="77777777" w:rsidR="0005082E" w:rsidRPr="00E60C08" w:rsidRDefault="0005082E" w:rsidP="0005082E">
            <w:pPr>
              <w:jc w:val="both"/>
              <w:rPr>
                <w:rFonts w:ascii="Calibri" w:hAnsi="Calibri"/>
                <w:sz w:val="22"/>
                <w:szCs w:val="22"/>
              </w:rPr>
            </w:pPr>
          </w:p>
          <w:p w14:paraId="64911327" w14:textId="77777777" w:rsidR="0005082E" w:rsidRPr="00E60C08" w:rsidRDefault="0005082E" w:rsidP="0005082E">
            <w:pPr>
              <w:spacing w:after="120"/>
              <w:jc w:val="both"/>
              <w:rPr>
                <w:rFonts w:ascii="Calibri" w:hAnsi="Calibri"/>
              </w:rPr>
            </w:pPr>
            <w:r w:rsidRPr="00E60C08">
              <w:rPr>
                <w:rFonts w:ascii="Calibri" w:hAnsi="Calibri"/>
                <w:sz w:val="22"/>
                <w:szCs w:val="22"/>
              </w:rPr>
              <w:t>Dodatkowo należy złożyć:</w:t>
            </w:r>
          </w:p>
          <w:p w14:paraId="2C989A5B" w14:textId="77777777" w:rsidR="0005082E" w:rsidRPr="00E60C08" w:rsidRDefault="0005082E" w:rsidP="0005082E">
            <w:pPr>
              <w:spacing w:line="276" w:lineRule="auto"/>
              <w:jc w:val="both"/>
              <w:rPr>
                <w:rFonts w:asciiTheme="minorHAnsi" w:hAnsiTheme="minorHAnsi"/>
                <w:bCs/>
                <w:iCs/>
                <w:sz w:val="22"/>
                <w:szCs w:val="22"/>
              </w:rPr>
            </w:pPr>
            <w:r w:rsidRPr="00E60C08">
              <w:rPr>
                <w:rFonts w:asciiTheme="minorHAnsi" w:hAnsiTheme="minorHAnsi"/>
                <w:bCs/>
                <w:iCs/>
                <w:sz w:val="22"/>
                <w:szCs w:val="22"/>
              </w:rPr>
              <w:t>1) Pełnomocnictwo do reprezentowania Beneficjenta (załącznik wymagany, gdy wniosek jest podpisywany lub składany przez osobę/osoby nie posiadające statutowych uprawnień do reprezentowania Wnioskodawcy lub gdy z innych dokumentów wynika, że uprawnione do podpisania lub złożenia wniosku są łącznie co najmniej dwie osoby);</w:t>
            </w:r>
          </w:p>
          <w:p w14:paraId="75667111" w14:textId="77777777" w:rsidR="0005082E" w:rsidRPr="00E60C08" w:rsidRDefault="0005082E" w:rsidP="0005082E">
            <w:pPr>
              <w:spacing w:line="276" w:lineRule="auto"/>
              <w:jc w:val="both"/>
              <w:rPr>
                <w:rFonts w:asciiTheme="minorHAnsi" w:hAnsiTheme="minorHAnsi"/>
                <w:bCs/>
                <w:iCs/>
                <w:sz w:val="22"/>
                <w:szCs w:val="22"/>
              </w:rPr>
            </w:pPr>
          </w:p>
          <w:p w14:paraId="760C9B79" w14:textId="42E1DB6D" w:rsidR="0005082E" w:rsidRPr="00E60C08" w:rsidRDefault="0005082E" w:rsidP="0005082E">
            <w:pPr>
              <w:spacing w:line="276" w:lineRule="auto"/>
              <w:jc w:val="both"/>
              <w:rPr>
                <w:rFonts w:asciiTheme="minorHAnsi" w:hAnsiTheme="minorHAnsi"/>
                <w:bCs/>
                <w:iCs/>
                <w:sz w:val="22"/>
                <w:szCs w:val="22"/>
              </w:rPr>
            </w:pPr>
            <w:r w:rsidRPr="00E60C08">
              <w:rPr>
                <w:rFonts w:asciiTheme="minorHAnsi" w:hAnsiTheme="minorHAnsi"/>
                <w:bCs/>
                <w:iCs/>
                <w:sz w:val="22"/>
                <w:szCs w:val="22"/>
              </w:rPr>
              <w:t>2) Numer rachunku bankowego wyodrębnionego do obsługi projektu, z którego jednostka realizująca projekt dokonuje wydatków z podaniem dokładnej nazwy banku oraz numeru rachunku transferowego (jeśli dotyczy);</w:t>
            </w:r>
          </w:p>
          <w:p w14:paraId="5CB56C5D" w14:textId="77777777" w:rsidR="0005082E" w:rsidRPr="00E60C08" w:rsidRDefault="0005082E" w:rsidP="0005082E">
            <w:pPr>
              <w:spacing w:line="276" w:lineRule="auto"/>
              <w:jc w:val="both"/>
              <w:rPr>
                <w:rFonts w:asciiTheme="minorHAnsi" w:hAnsiTheme="minorHAnsi"/>
                <w:bCs/>
                <w:iCs/>
                <w:sz w:val="22"/>
                <w:szCs w:val="22"/>
              </w:rPr>
            </w:pPr>
          </w:p>
          <w:p w14:paraId="370B0BEB" w14:textId="77777777" w:rsidR="0005082E" w:rsidRPr="00E60C08" w:rsidRDefault="0005082E" w:rsidP="0005082E">
            <w:pPr>
              <w:spacing w:line="276" w:lineRule="auto"/>
              <w:jc w:val="both"/>
              <w:rPr>
                <w:rFonts w:asciiTheme="minorHAnsi" w:hAnsiTheme="minorHAnsi"/>
                <w:bCs/>
                <w:iCs/>
                <w:sz w:val="22"/>
                <w:szCs w:val="22"/>
              </w:rPr>
            </w:pPr>
            <w:r w:rsidRPr="00E60C08">
              <w:rPr>
                <w:rFonts w:asciiTheme="minorHAnsi" w:hAnsiTheme="minorHAnsi"/>
                <w:bCs/>
                <w:iCs/>
                <w:sz w:val="22"/>
                <w:szCs w:val="22"/>
              </w:rPr>
              <w:t>3) Informację dodatkową – uszczegółowienie wnioskowanej transzy – załącznik wymagany w przypadku, kiedy projekt jest realizowany przez jednostki sektora finansów publicznych;</w:t>
            </w:r>
          </w:p>
          <w:p w14:paraId="3DD511EF" w14:textId="77777777" w:rsidR="0005082E" w:rsidRPr="00E60C08" w:rsidRDefault="0005082E" w:rsidP="0005082E">
            <w:pPr>
              <w:spacing w:line="276" w:lineRule="auto"/>
              <w:jc w:val="both"/>
              <w:rPr>
                <w:rFonts w:asciiTheme="minorHAnsi" w:hAnsiTheme="minorHAnsi"/>
                <w:bCs/>
                <w:iCs/>
                <w:sz w:val="22"/>
                <w:szCs w:val="22"/>
              </w:rPr>
            </w:pPr>
          </w:p>
          <w:p w14:paraId="321DD651" w14:textId="77777777" w:rsidR="0005082E" w:rsidRPr="00E60C08" w:rsidRDefault="0005082E" w:rsidP="0005082E">
            <w:pPr>
              <w:spacing w:line="276" w:lineRule="auto"/>
              <w:jc w:val="both"/>
              <w:rPr>
                <w:rFonts w:asciiTheme="minorHAnsi" w:hAnsiTheme="minorHAnsi"/>
                <w:bCs/>
                <w:iCs/>
                <w:sz w:val="22"/>
                <w:szCs w:val="22"/>
              </w:rPr>
            </w:pPr>
            <w:r w:rsidRPr="00E60C08">
              <w:rPr>
                <w:rFonts w:asciiTheme="minorHAnsi" w:hAnsiTheme="minorHAnsi"/>
                <w:bCs/>
                <w:iCs/>
                <w:sz w:val="22"/>
                <w:szCs w:val="22"/>
              </w:rPr>
              <w:t>4)Wypełnioną Kartę wzorów podpisu;</w:t>
            </w:r>
          </w:p>
          <w:p w14:paraId="3DB3A8C2" w14:textId="77777777" w:rsidR="0005082E" w:rsidRPr="00E60C08" w:rsidRDefault="0005082E" w:rsidP="0005082E">
            <w:pPr>
              <w:spacing w:line="276" w:lineRule="auto"/>
              <w:jc w:val="both"/>
              <w:rPr>
                <w:rFonts w:asciiTheme="minorHAnsi" w:hAnsiTheme="minorHAnsi"/>
                <w:bCs/>
                <w:iCs/>
                <w:sz w:val="22"/>
                <w:szCs w:val="22"/>
              </w:rPr>
            </w:pPr>
          </w:p>
          <w:p w14:paraId="305DF152" w14:textId="3F00D2A8" w:rsidR="0005082E" w:rsidRPr="00E60C08" w:rsidRDefault="0005082E" w:rsidP="0005082E">
            <w:pPr>
              <w:spacing w:line="276" w:lineRule="auto"/>
              <w:jc w:val="both"/>
              <w:rPr>
                <w:rFonts w:asciiTheme="minorHAnsi" w:hAnsiTheme="minorHAnsi"/>
                <w:bCs/>
                <w:iCs/>
                <w:sz w:val="22"/>
                <w:szCs w:val="22"/>
              </w:rPr>
            </w:pPr>
            <w:r w:rsidRPr="00E60C08">
              <w:rPr>
                <w:rFonts w:asciiTheme="minorHAnsi" w:hAnsiTheme="minorHAnsi"/>
                <w:bCs/>
                <w:iCs/>
                <w:sz w:val="22"/>
                <w:szCs w:val="22"/>
              </w:rPr>
              <w:t>5) Potwierdzoną za zgodność z oryginałem uchwałę właściwego organu jednostki samorządu terytorialnego lub inny właściwy dokument organu, który: dysponuje budżetem Beneficjenta (Wn</w:t>
            </w:r>
            <w:r w:rsidR="00EA58FC" w:rsidRPr="00E60C08">
              <w:rPr>
                <w:rFonts w:asciiTheme="minorHAnsi" w:hAnsiTheme="minorHAnsi"/>
                <w:bCs/>
                <w:iCs/>
                <w:sz w:val="22"/>
                <w:szCs w:val="22"/>
              </w:rPr>
              <w:t xml:space="preserve">ioskodawcy) (zgodnie </w:t>
            </w:r>
            <w:r w:rsidRPr="00E60C08">
              <w:rPr>
                <w:rFonts w:asciiTheme="minorHAnsi" w:hAnsiTheme="minorHAnsi"/>
                <w:bCs/>
                <w:iCs/>
                <w:sz w:val="22"/>
                <w:szCs w:val="22"/>
              </w:rPr>
              <w:t>z przepisami o finansach publicznych), zatwierdza projekt lub udziela pełnomocnictwa do zatwierdzenia projektów współfinansowa</w:t>
            </w:r>
            <w:r w:rsidR="00EA58FC" w:rsidRPr="00E60C08">
              <w:rPr>
                <w:rFonts w:asciiTheme="minorHAnsi" w:hAnsiTheme="minorHAnsi"/>
                <w:bCs/>
                <w:iCs/>
                <w:sz w:val="22"/>
                <w:szCs w:val="22"/>
              </w:rPr>
              <w:t xml:space="preserve">nych </w:t>
            </w:r>
            <w:r w:rsidRPr="00E60C08">
              <w:rPr>
                <w:rFonts w:asciiTheme="minorHAnsi" w:hAnsiTheme="minorHAnsi"/>
                <w:bCs/>
                <w:iCs/>
                <w:sz w:val="22"/>
                <w:szCs w:val="22"/>
              </w:rPr>
              <w:t>z Europejskiego Funduszu Społecznego;</w:t>
            </w:r>
          </w:p>
          <w:p w14:paraId="1EFF9E46" w14:textId="77777777" w:rsidR="0005082E" w:rsidRPr="00E60C08" w:rsidRDefault="0005082E" w:rsidP="0005082E">
            <w:pPr>
              <w:spacing w:line="276" w:lineRule="auto"/>
              <w:jc w:val="both"/>
              <w:rPr>
                <w:rFonts w:asciiTheme="minorHAnsi" w:hAnsiTheme="minorHAnsi"/>
                <w:bCs/>
                <w:iCs/>
                <w:sz w:val="22"/>
                <w:szCs w:val="22"/>
              </w:rPr>
            </w:pPr>
          </w:p>
          <w:p w14:paraId="4F67A1D8" w14:textId="77777777" w:rsidR="0005082E" w:rsidRPr="00E60C08" w:rsidRDefault="0005082E" w:rsidP="0005082E">
            <w:pPr>
              <w:spacing w:after="240" w:line="276" w:lineRule="auto"/>
              <w:jc w:val="both"/>
              <w:rPr>
                <w:rFonts w:asciiTheme="minorHAnsi" w:hAnsiTheme="minorHAnsi"/>
                <w:bCs/>
                <w:iCs/>
                <w:sz w:val="22"/>
                <w:szCs w:val="22"/>
              </w:rPr>
            </w:pPr>
            <w:r w:rsidRPr="00E60C08">
              <w:rPr>
                <w:rFonts w:asciiTheme="minorHAnsi" w:hAnsiTheme="minorHAnsi"/>
                <w:bCs/>
                <w:iCs/>
                <w:sz w:val="22"/>
                <w:szCs w:val="22"/>
              </w:rPr>
              <w:t>6) Potwierdzoną za zgodność z oryginałem umowę/porozumienie pomiędzy Partnerami (w przypadku, projektów realizowanych w partnerstwie);</w:t>
            </w:r>
          </w:p>
          <w:p w14:paraId="55B8C112" w14:textId="77777777" w:rsidR="0005082E" w:rsidRPr="00E60C08" w:rsidRDefault="0005082E" w:rsidP="0005082E">
            <w:pPr>
              <w:spacing w:line="276" w:lineRule="auto"/>
              <w:jc w:val="both"/>
              <w:rPr>
                <w:rFonts w:asciiTheme="minorHAnsi" w:hAnsiTheme="minorHAnsi"/>
                <w:bCs/>
                <w:iCs/>
                <w:sz w:val="22"/>
                <w:szCs w:val="22"/>
              </w:rPr>
            </w:pPr>
            <w:r w:rsidRPr="00E60C08">
              <w:rPr>
                <w:rFonts w:asciiTheme="minorHAnsi" w:hAnsiTheme="minorHAnsi"/>
                <w:bCs/>
                <w:iCs/>
                <w:sz w:val="22"/>
                <w:szCs w:val="22"/>
              </w:rPr>
              <w:t xml:space="preserve">7) W przypadku wystąpienia pomocy de </w:t>
            </w:r>
            <w:proofErr w:type="spellStart"/>
            <w:r w:rsidRPr="00E60C08">
              <w:rPr>
                <w:rFonts w:asciiTheme="minorHAnsi" w:hAnsiTheme="minorHAnsi"/>
                <w:bCs/>
                <w:iCs/>
                <w:sz w:val="22"/>
                <w:szCs w:val="22"/>
              </w:rPr>
              <w:t>minimis</w:t>
            </w:r>
            <w:proofErr w:type="spellEnd"/>
            <w:r w:rsidRPr="00E60C08">
              <w:rPr>
                <w:rFonts w:asciiTheme="minorHAnsi" w:hAnsiTheme="minorHAnsi"/>
                <w:bCs/>
                <w:iCs/>
                <w:sz w:val="22"/>
                <w:szCs w:val="22"/>
              </w:rPr>
              <w:t xml:space="preserve"> Beneficjent będzie zobligowany do złożenia następujących załączników:</w:t>
            </w:r>
          </w:p>
          <w:p w14:paraId="2BD3B512" w14:textId="6DABAC00" w:rsidR="0005082E" w:rsidRPr="00E60C08" w:rsidRDefault="0005082E" w:rsidP="00074929">
            <w:pPr>
              <w:numPr>
                <w:ilvl w:val="0"/>
                <w:numId w:val="22"/>
              </w:numPr>
              <w:tabs>
                <w:tab w:val="left" w:pos="319"/>
              </w:tabs>
              <w:spacing w:before="240" w:after="240" w:line="276" w:lineRule="auto"/>
              <w:contextualSpacing/>
              <w:jc w:val="both"/>
              <w:rPr>
                <w:rFonts w:asciiTheme="minorHAnsi" w:hAnsiTheme="minorHAnsi"/>
                <w:sz w:val="22"/>
                <w:szCs w:val="22"/>
                <w:lang w:eastAsia="en-US"/>
              </w:rPr>
            </w:pPr>
            <w:r w:rsidRPr="00E60C08">
              <w:rPr>
                <w:rFonts w:asciiTheme="minorHAnsi" w:hAnsiTheme="minorHAnsi"/>
                <w:sz w:val="22"/>
                <w:szCs w:val="22"/>
                <w:lang w:eastAsia="en-US"/>
              </w:rPr>
              <w:t xml:space="preserve">wszystkich zaświadczeń o wysokości pomocy de </w:t>
            </w:r>
            <w:proofErr w:type="spellStart"/>
            <w:r w:rsidRPr="00E60C08">
              <w:rPr>
                <w:rFonts w:asciiTheme="minorHAnsi" w:hAnsiTheme="minorHAnsi"/>
                <w:sz w:val="22"/>
                <w:szCs w:val="22"/>
                <w:lang w:eastAsia="en-US"/>
              </w:rPr>
              <w:t>minimis</w:t>
            </w:r>
            <w:proofErr w:type="spellEnd"/>
            <w:r w:rsidRPr="00E60C08">
              <w:rPr>
                <w:rFonts w:asciiTheme="minorHAnsi" w:hAnsiTheme="minorHAnsi"/>
                <w:sz w:val="22"/>
                <w:szCs w:val="22"/>
                <w:lang w:eastAsia="en-US"/>
              </w:rPr>
              <w:t xml:space="preserve"> otrzymanej   </w:t>
            </w:r>
            <w:r w:rsidR="00EA58FC" w:rsidRPr="00E60C08">
              <w:rPr>
                <w:rFonts w:asciiTheme="minorHAnsi" w:hAnsiTheme="minorHAnsi"/>
                <w:sz w:val="22"/>
                <w:szCs w:val="22"/>
                <w:lang w:eastAsia="en-US"/>
              </w:rPr>
              <w:t xml:space="preserve">               </w:t>
            </w:r>
            <w:r w:rsidRPr="00E60C08">
              <w:rPr>
                <w:rFonts w:asciiTheme="minorHAnsi" w:hAnsiTheme="minorHAnsi"/>
                <w:sz w:val="22"/>
                <w:szCs w:val="22"/>
                <w:lang w:eastAsia="en-US"/>
              </w:rPr>
              <w:t xml:space="preserve">w bieżącym roku podatkowym oraz w poprzedzających go dwóch latach podatkowych lub oświadczenia o wielkości pomocy do </w:t>
            </w:r>
            <w:proofErr w:type="spellStart"/>
            <w:r w:rsidRPr="00E60C08">
              <w:rPr>
                <w:rFonts w:asciiTheme="minorHAnsi" w:hAnsiTheme="minorHAnsi"/>
                <w:sz w:val="22"/>
                <w:szCs w:val="22"/>
                <w:lang w:eastAsia="en-US"/>
              </w:rPr>
              <w:t>minimis</w:t>
            </w:r>
            <w:proofErr w:type="spellEnd"/>
            <w:r w:rsidRPr="00E60C08">
              <w:rPr>
                <w:rFonts w:asciiTheme="minorHAnsi" w:hAnsiTheme="minorHAnsi"/>
                <w:sz w:val="22"/>
                <w:szCs w:val="22"/>
                <w:lang w:eastAsia="en-US"/>
              </w:rPr>
              <w:t xml:space="preserve"> otrzymanej w tym okresie lub oświadczenia o nieotrzymaniu pomocy de </w:t>
            </w:r>
            <w:proofErr w:type="spellStart"/>
            <w:r w:rsidRPr="00E60C08">
              <w:rPr>
                <w:rFonts w:asciiTheme="minorHAnsi" w:hAnsiTheme="minorHAnsi"/>
                <w:sz w:val="22"/>
                <w:szCs w:val="22"/>
                <w:lang w:eastAsia="en-US"/>
              </w:rPr>
              <w:t>minimis</w:t>
            </w:r>
            <w:proofErr w:type="spellEnd"/>
            <w:r w:rsidRPr="00E60C08">
              <w:rPr>
                <w:rFonts w:asciiTheme="minorHAnsi" w:hAnsiTheme="minorHAnsi"/>
                <w:sz w:val="22"/>
                <w:szCs w:val="22"/>
                <w:lang w:eastAsia="en-US"/>
              </w:rPr>
              <w:t xml:space="preserve"> </w:t>
            </w:r>
            <w:r w:rsidR="002F4AE6">
              <w:rPr>
                <w:rFonts w:asciiTheme="minorHAnsi" w:hAnsiTheme="minorHAnsi"/>
                <w:sz w:val="22"/>
                <w:szCs w:val="22"/>
                <w:lang w:eastAsia="en-US"/>
              </w:rPr>
              <w:br/>
            </w:r>
            <w:r w:rsidRPr="00E60C08">
              <w:rPr>
                <w:rFonts w:asciiTheme="minorHAnsi" w:hAnsiTheme="minorHAnsi"/>
                <w:sz w:val="22"/>
                <w:szCs w:val="22"/>
                <w:lang w:eastAsia="en-US"/>
              </w:rPr>
              <w:t>w tym okresie,</w:t>
            </w:r>
          </w:p>
          <w:p w14:paraId="73D62BBC" w14:textId="726C5B9B" w:rsidR="0005082E" w:rsidRPr="00E60C08" w:rsidRDefault="0005082E" w:rsidP="00074929">
            <w:pPr>
              <w:numPr>
                <w:ilvl w:val="0"/>
                <w:numId w:val="22"/>
              </w:numPr>
              <w:tabs>
                <w:tab w:val="left" w:pos="319"/>
              </w:tabs>
              <w:spacing w:before="240" w:after="240" w:line="276" w:lineRule="auto"/>
              <w:contextualSpacing/>
              <w:jc w:val="both"/>
              <w:rPr>
                <w:rFonts w:asciiTheme="minorHAnsi" w:hAnsiTheme="minorHAnsi"/>
                <w:sz w:val="22"/>
                <w:szCs w:val="22"/>
                <w:lang w:eastAsia="en-US"/>
              </w:rPr>
            </w:pPr>
            <w:r w:rsidRPr="00E60C08">
              <w:rPr>
                <w:rFonts w:asciiTheme="minorHAnsi" w:hAnsiTheme="minorHAnsi"/>
                <w:sz w:val="22"/>
                <w:szCs w:val="22"/>
                <w:lang w:eastAsia="en-US"/>
              </w:rPr>
              <w:t xml:space="preserve">informacji niezbędnych do udzielenia pomocy de </w:t>
            </w:r>
            <w:proofErr w:type="spellStart"/>
            <w:r w:rsidRPr="00E60C08">
              <w:rPr>
                <w:rFonts w:asciiTheme="minorHAnsi" w:hAnsiTheme="minorHAnsi"/>
                <w:sz w:val="22"/>
                <w:szCs w:val="22"/>
                <w:lang w:eastAsia="en-US"/>
              </w:rPr>
              <w:t>minimis</w:t>
            </w:r>
            <w:proofErr w:type="spellEnd"/>
            <w:r w:rsidRPr="00E60C08">
              <w:rPr>
                <w:rFonts w:asciiTheme="minorHAnsi" w:hAnsiTheme="minorHAnsi"/>
                <w:sz w:val="22"/>
                <w:szCs w:val="22"/>
                <w:lang w:eastAsia="en-US"/>
              </w:rPr>
              <w:t xml:space="preserve"> w zakresie przewidzianym w Rozporządzeniu Rady Ministrów z dnia 24 października 2014r. zmieniającym rozporządzenie w sprawie zakresu informacji przedstawianych przez podmio</w:t>
            </w:r>
            <w:r w:rsidR="00EA58FC" w:rsidRPr="00E60C08">
              <w:rPr>
                <w:rFonts w:asciiTheme="minorHAnsi" w:hAnsiTheme="minorHAnsi"/>
                <w:sz w:val="22"/>
                <w:szCs w:val="22"/>
                <w:lang w:eastAsia="en-US"/>
              </w:rPr>
              <w:t xml:space="preserve">t ubiegający się </w:t>
            </w:r>
            <w:r w:rsidRPr="00E60C08">
              <w:rPr>
                <w:rFonts w:asciiTheme="minorHAnsi" w:hAnsiTheme="minorHAnsi"/>
                <w:sz w:val="22"/>
                <w:szCs w:val="22"/>
                <w:lang w:eastAsia="en-US"/>
              </w:rPr>
              <w:t xml:space="preserve">o pomoc de </w:t>
            </w:r>
            <w:proofErr w:type="spellStart"/>
            <w:r w:rsidRPr="00E60C08">
              <w:rPr>
                <w:rFonts w:asciiTheme="minorHAnsi" w:hAnsiTheme="minorHAnsi"/>
                <w:sz w:val="22"/>
                <w:szCs w:val="22"/>
                <w:lang w:eastAsia="en-US"/>
              </w:rPr>
              <w:t>minimis</w:t>
            </w:r>
            <w:proofErr w:type="spellEnd"/>
            <w:r w:rsidRPr="00E60C08">
              <w:rPr>
                <w:rFonts w:asciiTheme="minorHAnsi" w:hAnsiTheme="minorHAnsi"/>
                <w:sz w:val="22"/>
                <w:szCs w:val="22"/>
                <w:lang w:eastAsia="en-US"/>
              </w:rPr>
              <w:t xml:space="preserve"> (zgodnie ze wzorem załącznika znajdującym się  w wyżej wymienionym Rozporządzeniu z </w:t>
            </w:r>
            <w:proofErr w:type="spellStart"/>
            <w:r w:rsidRPr="00E60C08">
              <w:rPr>
                <w:rFonts w:asciiTheme="minorHAnsi" w:hAnsiTheme="minorHAnsi"/>
                <w:sz w:val="22"/>
                <w:szCs w:val="22"/>
                <w:lang w:eastAsia="en-US"/>
              </w:rPr>
              <w:t>późn</w:t>
            </w:r>
            <w:proofErr w:type="spellEnd"/>
            <w:r w:rsidRPr="00E60C08">
              <w:rPr>
                <w:rFonts w:asciiTheme="minorHAnsi" w:hAnsiTheme="minorHAnsi"/>
                <w:sz w:val="22"/>
                <w:szCs w:val="22"/>
                <w:lang w:eastAsia="en-US"/>
              </w:rPr>
              <w:t>. zm.)</w:t>
            </w:r>
            <w:r w:rsidR="005C14A9">
              <w:rPr>
                <w:rFonts w:asciiTheme="minorHAnsi" w:hAnsiTheme="minorHAnsi"/>
                <w:sz w:val="22"/>
                <w:szCs w:val="22"/>
                <w:lang w:eastAsia="en-US"/>
              </w:rPr>
              <w:t>.</w:t>
            </w:r>
          </w:p>
          <w:p w14:paraId="0FEDBB67" w14:textId="77777777" w:rsidR="0005082E" w:rsidRPr="00E60C08" w:rsidRDefault="0005082E" w:rsidP="0005082E">
            <w:pPr>
              <w:tabs>
                <w:tab w:val="left" w:pos="319"/>
              </w:tabs>
              <w:spacing w:before="240" w:after="240"/>
              <w:ind w:left="720"/>
              <w:contextualSpacing/>
              <w:jc w:val="both"/>
              <w:rPr>
                <w:rFonts w:asciiTheme="minorHAnsi" w:hAnsiTheme="minorHAnsi"/>
                <w:sz w:val="22"/>
                <w:szCs w:val="22"/>
                <w:lang w:eastAsia="en-US"/>
              </w:rPr>
            </w:pPr>
          </w:p>
          <w:p w14:paraId="2E3B0EF9" w14:textId="77777777" w:rsidR="0005082E" w:rsidRPr="00E60C08" w:rsidRDefault="0005082E" w:rsidP="0005082E">
            <w:pPr>
              <w:spacing w:line="276" w:lineRule="auto"/>
              <w:jc w:val="both"/>
              <w:rPr>
                <w:rFonts w:asciiTheme="minorHAnsi" w:hAnsiTheme="minorHAnsi"/>
                <w:bCs/>
                <w:iCs/>
                <w:sz w:val="22"/>
                <w:szCs w:val="22"/>
              </w:rPr>
            </w:pPr>
            <w:r w:rsidRPr="00E60C08">
              <w:rPr>
                <w:rFonts w:asciiTheme="minorHAnsi" w:hAnsiTheme="minorHAnsi"/>
                <w:bCs/>
                <w:iCs/>
                <w:sz w:val="22"/>
                <w:szCs w:val="22"/>
              </w:rPr>
              <w:t>8) W przypadku wystąpienia pomocy publicznej Beneficjent będzie zobligowany do złożenia następujących załączników:</w:t>
            </w:r>
          </w:p>
          <w:p w14:paraId="2ABA34E9" w14:textId="0B2C01B6" w:rsidR="0005082E" w:rsidRPr="00E60C08" w:rsidRDefault="0005082E" w:rsidP="00074929">
            <w:pPr>
              <w:numPr>
                <w:ilvl w:val="0"/>
                <w:numId w:val="23"/>
              </w:numPr>
              <w:tabs>
                <w:tab w:val="left" w:pos="319"/>
              </w:tabs>
              <w:spacing w:before="240" w:after="240" w:line="276" w:lineRule="auto"/>
              <w:contextualSpacing/>
              <w:jc w:val="both"/>
              <w:rPr>
                <w:rFonts w:asciiTheme="minorHAnsi" w:hAnsiTheme="minorHAnsi"/>
                <w:sz w:val="22"/>
                <w:szCs w:val="22"/>
                <w:lang w:eastAsia="en-US"/>
              </w:rPr>
            </w:pPr>
            <w:r w:rsidRPr="00E60C08">
              <w:rPr>
                <w:rFonts w:asciiTheme="minorHAnsi" w:hAnsiTheme="minorHAnsi"/>
                <w:sz w:val="22"/>
                <w:szCs w:val="22"/>
                <w:lang w:eastAsia="en-US"/>
              </w:rPr>
              <w:t xml:space="preserve">informacji niezbędnych do udzielenia pomocy innej niż pomoc de </w:t>
            </w:r>
            <w:proofErr w:type="spellStart"/>
            <w:r w:rsidRPr="00E60C08">
              <w:rPr>
                <w:rFonts w:asciiTheme="minorHAnsi" w:hAnsiTheme="minorHAnsi"/>
                <w:sz w:val="22"/>
                <w:szCs w:val="22"/>
                <w:lang w:eastAsia="en-US"/>
              </w:rPr>
              <w:t>minimis</w:t>
            </w:r>
            <w:proofErr w:type="spellEnd"/>
            <w:r w:rsidRPr="00E60C08">
              <w:rPr>
                <w:rFonts w:asciiTheme="minorHAnsi" w:hAnsiTheme="minorHAnsi"/>
                <w:sz w:val="22"/>
                <w:szCs w:val="22"/>
                <w:lang w:eastAsia="en-US"/>
              </w:rPr>
              <w:t xml:space="preserve"> w zakresie przewidzianym w Rozporządzeniu Rady Ministrów z dnia 29 marca 2010r. w sprawie zakresu informacji przedstawianych przez podmiot ubiegający się o pomoc inną niż pomoc de </w:t>
            </w:r>
            <w:proofErr w:type="spellStart"/>
            <w:r w:rsidRPr="00E60C08">
              <w:rPr>
                <w:rFonts w:asciiTheme="minorHAnsi" w:hAnsiTheme="minorHAnsi"/>
                <w:sz w:val="22"/>
                <w:szCs w:val="22"/>
                <w:lang w:eastAsia="en-US"/>
              </w:rPr>
              <w:t>minimis</w:t>
            </w:r>
            <w:proofErr w:type="spellEnd"/>
            <w:r w:rsidRPr="00E60C08">
              <w:rPr>
                <w:rFonts w:asciiTheme="minorHAnsi" w:hAnsiTheme="minorHAnsi"/>
                <w:sz w:val="22"/>
                <w:szCs w:val="22"/>
                <w:lang w:eastAsia="en-US"/>
              </w:rPr>
              <w:t xml:space="preserve"> lub pomoc de </w:t>
            </w:r>
            <w:proofErr w:type="spellStart"/>
            <w:r w:rsidRPr="00E60C08">
              <w:rPr>
                <w:rFonts w:asciiTheme="minorHAnsi" w:hAnsiTheme="minorHAnsi"/>
                <w:sz w:val="22"/>
                <w:szCs w:val="22"/>
                <w:lang w:eastAsia="en-US"/>
              </w:rPr>
              <w:t>minimis</w:t>
            </w:r>
            <w:proofErr w:type="spellEnd"/>
            <w:r w:rsidRPr="00E60C08">
              <w:rPr>
                <w:rFonts w:asciiTheme="minorHAnsi" w:hAnsiTheme="minorHAnsi"/>
                <w:sz w:val="22"/>
                <w:szCs w:val="22"/>
                <w:lang w:eastAsia="en-US"/>
              </w:rPr>
              <w:t xml:space="preserve"> w rolnictwie lub rybołówstwie z </w:t>
            </w:r>
            <w:proofErr w:type="spellStart"/>
            <w:r w:rsidRPr="00E60C08">
              <w:rPr>
                <w:rFonts w:asciiTheme="minorHAnsi" w:hAnsiTheme="minorHAnsi"/>
                <w:sz w:val="22"/>
                <w:szCs w:val="22"/>
                <w:lang w:eastAsia="en-US"/>
              </w:rPr>
              <w:t>późn</w:t>
            </w:r>
            <w:proofErr w:type="spellEnd"/>
            <w:r w:rsidRPr="00E60C08">
              <w:rPr>
                <w:rFonts w:asciiTheme="minorHAnsi" w:hAnsiTheme="minorHAnsi"/>
                <w:sz w:val="22"/>
                <w:szCs w:val="22"/>
                <w:lang w:eastAsia="en-US"/>
              </w:rPr>
              <w:t>. zm.,</w:t>
            </w:r>
          </w:p>
          <w:p w14:paraId="448C88F0" w14:textId="42034098" w:rsidR="0005082E" w:rsidRPr="00E60C08" w:rsidRDefault="0005082E" w:rsidP="00074929">
            <w:pPr>
              <w:numPr>
                <w:ilvl w:val="0"/>
                <w:numId w:val="23"/>
              </w:numPr>
              <w:tabs>
                <w:tab w:val="left" w:pos="319"/>
              </w:tabs>
              <w:spacing w:before="240" w:after="240" w:line="276" w:lineRule="auto"/>
              <w:contextualSpacing/>
              <w:jc w:val="both"/>
              <w:rPr>
                <w:rFonts w:asciiTheme="minorHAnsi" w:hAnsiTheme="minorHAnsi"/>
                <w:sz w:val="22"/>
                <w:szCs w:val="22"/>
                <w:lang w:eastAsia="en-US"/>
              </w:rPr>
            </w:pPr>
            <w:r w:rsidRPr="00E60C08">
              <w:rPr>
                <w:rFonts w:asciiTheme="minorHAnsi" w:hAnsiTheme="minorHAnsi"/>
                <w:sz w:val="22"/>
                <w:szCs w:val="22"/>
                <w:lang w:eastAsia="en-US"/>
              </w:rPr>
              <w:t>sprawozdań finansowych za okres 3 ostatnich lat obrotowych, sporządzonych zgodnie z przepisami o rachunkowości (nie dotyczy mikro małych i średnich przedsiębiorstw)</w:t>
            </w:r>
            <w:r w:rsidR="005C14A9">
              <w:rPr>
                <w:rFonts w:asciiTheme="minorHAnsi" w:hAnsiTheme="minorHAnsi"/>
                <w:sz w:val="22"/>
                <w:szCs w:val="22"/>
                <w:lang w:eastAsia="en-US"/>
              </w:rPr>
              <w:t>.</w:t>
            </w:r>
          </w:p>
          <w:p w14:paraId="0679B211" w14:textId="77777777" w:rsidR="007940D9" w:rsidRPr="00E60C08" w:rsidRDefault="007940D9" w:rsidP="002F4AE6">
            <w:pPr>
              <w:tabs>
                <w:tab w:val="left" w:pos="319"/>
              </w:tabs>
              <w:spacing w:before="240" w:after="240" w:line="276" w:lineRule="auto"/>
              <w:contextualSpacing/>
              <w:jc w:val="both"/>
            </w:pPr>
          </w:p>
        </w:tc>
      </w:tr>
      <w:tr w:rsidR="00694504" w:rsidRPr="00694504" w14:paraId="30D0EDBB" w14:textId="77777777" w:rsidTr="000C4CC7">
        <w:tc>
          <w:tcPr>
            <w:tcW w:w="645" w:type="dxa"/>
            <w:shd w:val="clear" w:color="auto" w:fill="auto"/>
          </w:tcPr>
          <w:p w14:paraId="6E6B0410" w14:textId="4ABEA876" w:rsidR="009624ED" w:rsidRPr="00E60C08" w:rsidRDefault="00E7270D" w:rsidP="009523E1">
            <w:pPr>
              <w:autoSpaceDE w:val="0"/>
              <w:autoSpaceDN w:val="0"/>
              <w:adjustRightInd w:val="0"/>
              <w:spacing w:line="276" w:lineRule="auto"/>
              <w:rPr>
                <w:rFonts w:ascii="Calibri" w:hAnsi="Calibri"/>
                <w:sz w:val="22"/>
                <w:szCs w:val="22"/>
              </w:rPr>
            </w:pPr>
            <w:r w:rsidRPr="00E60C08">
              <w:rPr>
                <w:rFonts w:ascii="Calibri" w:hAnsi="Calibri"/>
                <w:sz w:val="22"/>
                <w:szCs w:val="22"/>
              </w:rPr>
              <w:t>31</w:t>
            </w:r>
            <w:r w:rsidR="001C55A2" w:rsidRPr="00E60C08">
              <w:rPr>
                <w:rFonts w:ascii="Calibri" w:hAnsi="Calibri"/>
                <w:sz w:val="22"/>
                <w:szCs w:val="22"/>
              </w:rPr>
              <w:t>.</w:t>
            </w:r>
          </w:p>
        </w:tc>
        <w:tc>
          <w:tcPr>
            <w:tcW w:w="2305" w:type="dxa"/>
            <w:shd w:val="clear" w:color="auto" w:fill="auto"/>
          </w:tcPr>
          <w:p w14:paraId="1A87C9AF" w14:textId="77777777" w:rsidR="009624ED" w:rsidRPr="00E60C08" w:rsidRDefault="009624ED" w:rsidP="009523E1">
            <w:pPr>
              <w:autoSpaceDE w:val="0"/>
              <w:autoSpaceDN w:val="0"/>
              <w:adjustRightInd w:val="0"/>
              <w:spacing w:after="160" w:line="276" w:lineRule="auto"/>
              <w:rPr>
                <w:rFonts w:ascii="Calibri" w:eastAsia="Calibri" w:hAnsi="Calibri" w:cs="Arial"/>
                <w:b/>
                <w:bCs/>
                <w:sz w:val="22"/>
                <w:szCs w:val="22"/>
                <w:lang w:eastAsia="en-US"/>
              </w:rPr>
            </w:pPr>
            <w:r w:rsidRPr="00E60C08">
              <w:rPr>
                <w:rFonts w:ascii="Calibri" w:eastAsia="Calibri" w:hAnsi="Calibri" w:cs="Arial"/>
                <w:b/>
                <w:bCs/>
                <w:sz w:val="22"/>
                <w:szCs w:val="22"/>
                <w:lang w:eastAsia="en-US"/>
              </w:rPr>
              <w:t>Zabezpieczenie prawidłowej realizacji umowy</w:t>
            </w:r>
          </w:p>
          <w:p w14:paraId="6650F964" w14:textId="77777777" w:rsidR="009624ED" w:rsidRPr="00E60C08" w:rsidRDefault="009624ED" w:rsidP="009523E1">
            <w:pPr>
              <w:autoSpaceDE w:val="0"/>
              <w:autoSpaceDN w:val="0"/>
              <w:adjustRightInd w:val="0"/>
              <w:spacing w:line="276" w:lineRule="auto"/>
              <w:rPr>
                <w:rFonts w:ascii="Calibri" w:hAnsi="Calibri"/>
                <w:b/>
                <w:sz w:val="22"/>
                <w:szCs w:val="22"/>
              </w:rPr>
            </w:pPr>
          </w:p>
        </w:tc>
        <w:tc>
          <w:tcPr>
            <w:tcW w:w="7513" w:type="dxa"/>
            <w:shd w:val="clear" w:color="auto" w:fill="auto"/>
            <w:vAlign w:val="center"/>
          </w:tcPr>
          <w:p w14:paraId="44EE441A" w14:textId="6A9DC33B" w:rsidR="004216D9" w:rsidRPr="00177B8A" w:rsidRDefault="009624ED" w:rsidP="002F4AE6">
            <w:pPr>
              <w:pStyle w:val="Akapitzlist"/>
              <w:numPr>
                <w:ilvl w:val="0"/>
                <w:numId w:val="16"/>
              </w:numPr>
              <w:ind w:left="488"/>
            </w:pPr>
            <w:r w:rsidRPr="00177B8A">
              <w:t xml:space="preserve">Zabezpieczeniem prawidłowej realizacji umowy jest składany przez wnioskodawcę, nie później niż w terminie 15 dni od daty </w:t>
            </w:r>
            <w:r w:rsidR="00CB2CC3" w:rsidRPr="00177B8A">
              <w:t>podpisania umowy o </w:t>
            </w:r>
            <w:r w:rsidRPr="00177B8A">
              <w:t>dofinansowanie weksel in blanco wraz z wypełnioną deklaracją wystawcy weksla in blanco.</w:t>
            </w:r>
            <w:r w:rsidR="00A90A88" w:rsidRPr="00177B8A">
              <w:t xml:space="preserve"> </w:t>
            </w:r>
          </w:p>
          <w:p w14:paraId="57A9E55A" w14:textId="43EA2D04" w:rsidR="00A90A88" w:rsidRPr="00E60C08" w:rsidRDefault="00A90A88" w:rsidP="00E60C08">
            <w:pPr>
              <w:spacing w:line="276" w:lineRule="auto"/>
              <w:ind w:left="317"/>
              <w:jc w:val="both"/>
            </w:pPr>
            <w:r w:rsidRPr="00E60C08">
              <w:rPr>
                <w:rFonts w:asciiTheme="minorHAnsi" w:hAnsiTheme="minorHAnsi"/>
                <w:sz w:val="22"/>
                <w:szCs w:val="22"/>
              </w:rPr>
              <w:t>Z obowiązku ustanawiania zabezpieczenia, zwolnione są jednostki sektora finansów publicznych, fundacje, których jedynym fundatorem jest Skarb Państwa oraz Bank Gospodarstwa Krajowego, na podstawie art. 206 ust. 4 Ustawy z dnia 27 sierpnia 2009 r.</w:t>
            </w:r>
            <w:r w:rsidR="0013716F" w:rsidRPr="00E60C08">
              <w:rPr>
                <w:rFonts w:asciiTheme="minorHAnsi" w:hAnsiTheme="minorHAnsi"/>
                <w:sz w:val="22"/>
                <w:szCs w:val="22"/>
              </w:rPr>
              <w:t xml:space="preserve"> </w:t>
            </w:r>
            <w:r w:rsidRPr="00E60C08">
              <w:rPr>
                <w:rFonts w:asciiTheme="minorHAnsi" w:hAnsiTheme="minorHAnsi"/>
                <w:sz w:val="22"/>
                <w:szCs w:val="22"/>
              </w:rPr>
              <w:t>o finansach publicznych (Dz. U. z 201</w:t>
            </w:r>
            <w:r w:rsidR="002D0695">
              <w:rPr>
                <w:rFonts w:asciiTheme="minorHAnsi" w:hAnsiTheme="minorHAnsi"/>
                <w:sz w:val="22"/>
                <w:szCs w:val="22"/>
              </w:rPr>
              <w:t>6</w:t>
            </w:r>
            <w:r w:rsidRPr="00E60C08">
              <w:rPr>
                <w:rFonts w:asciiTheme="minorHAnsi" w:hAnsiTheme="minorHAnsi"/>
                <w:sz w:val="22"/>
                <w:szCs w:val="22"/>
              </w:rPr>
              <w:t xml:space="preserve"> r., poz. </w:t>
            </w:r>
            <w:r w:rsidR="002D0695">
              <w:rPr>
                <w:rFonts w:asciiTheme="minorHAnsi" w:hAnsiTheme="minorHAnsi"/>
                <w:sz w:val="22"/>
                <w:szCs w:val="22"/>
              </w:rPr>
              <w:t>1870</w:t>
            </w:r>
            <w:r w:rsidRPr="00E60C08">
              <w:rPr>
                <w:rFonts w:asciiTheme="minorHAnsi" w:hAnsiTheme="minorHAnsi"/>
                <w:sz w:val="22"/>
                <w:szCs w:val="22"/>
              </w:rPr>
              <w:t xml:space="preserve"> z </w:t>
            </w:r>
            <w:proofErr w:type="spellStart"/>
            <w:r w:rsidRPr="00E60C08">
              <w:rPr>
                <w:rFonts w:asciiTheme="minorHAnsi" w:hAnsiTheme="minorHAnsi"/>
                <w:sz w:val="22"/>
                <w:szCs w:val="22"/>
              </w:rPr>
              <w:t>poźn</w:t>
            </w:r>
            <w:proofErr w:type="spellEnd"/>
            <w:r w:rsidRPr="00E60C08">
              <w:rPr>
                <w:rFonts w:asciiTheme="minorHAnsi" w:hAnsiTheme="minorHAnsi"/>
                <w:sz w:val="22"/>
                <w:szCs w:val="22"/>
              </w:rPr>
              <w:t>. zm.).</w:t>
            </w:r>
          </w:p>
          <w:p w14:paraId="72C9D1B9" w14:textId="03189B07" w:rsidR="009624ED" w:rsidRPr="00177B8A" w:rsidRDefault="009624ED" w:rsidP="002F4AE6">
            <w:pPr>
              <w:pStyle w:val="Akapitzlist"/>
              <w:numPr>
                <w:ilvl w:val="0"/>
                <w:numId w:val="16"/>
              </w:numPr>
              <w:ind w:left="488"/>
            </w:pPr>
            <w:r w:rsidRPr="00177B8A">
              <w:t>W szczególnych przypadkach wynikających z okoliczności,</w:t>
            </w:r>
            <w:r w:rsidR="0013716F" w:rsidRPr="00177B8A">
              <w:t xml:space="preserve"> </w:t>
            </w:r>
            <w:r w:rsidRPr="00177B8A">
              <w:t xml:space="preserve">o których mowa </w:t>
            </w:r>
            <w:r w:rsidR="002F4AE6">
              <w:br/>
            </w:r>
            <w:r w:rsidR="004216D9" w:rsidRPr="00177B8A">
              <w:t>w</w:t>
            </w:r>
            <w:r w:rsidRPr="00177B8A">
              <w:t xml:space="preserve"> rozporządzeniu Ministra Infrastruktury</w:t>
            </w:r>
            <w:r w:rsidR="00BA7D94" w:rsidRPr="00177B8A">
              <w:t xml:space="preserve"> </w:t>
            </w:r>
            <w:r w:rsidRPr="00177B8A">
              <w:t>i Rozwoju wydanym na podstawie art. 189 ust. 4 ustawy z dnia 27 sierpnia 2009r. o finansach publicznych, od wnioskodawcy może być wymagane wniesienie zabezpieczenia w innej formie.</w:t>
            </w:r>
          </w:p>
          <w:p w14:paraId="437F989F" w14:textId="6CB3E149" w:rsidR="009624ED" w:rsidRPr="00177B8A" w:rsidRDefault="009624ED" w:rsidP="002F4AE6">
            <w:pPr>
              <w:pStyle w:val="Akapitzlist"/>
              <w:numPr>
                <w:ilvl w:val="0"/>
                <w:numId w:val="16"/>
              </w:numPr>
              <w:ind w:left="488"/>
            </w:pPr>
            <w:r w:rsidRPr="00177B8A">
              <w:t>Zwrot dokumentu stanowiącego zabezpieczenie umowy następuje na pisemny wniosek wnioskodawcy po ostatecznym rozliczeniu umowy, tj. po zatwierdzeniu</w:t>
            </w:r>
            <w:r w:rsidR="00FF2713" w:rsidRPr="00177B8A">
              <w:t xml:space="preserve"> końcowego wniosku o płatność w </w:t>
            </w:r>
            <w:r w:rsidRPr="00177B8A">
              <w:t>projekcie oraz – jeśli dotyczy – zwrocie środków niewykorzystanych przez wnioskodawcę.</w:t>
            </w:r>
          </w:p>
          <w:p w14:paraId="110EF3B1" w14:textId="51B20AC2" w:rsidR="009624ED" w:rsidRPr="00177B8A" w:rsidRDefault="009624ED" w:rsidP="002F4AE6">
            <w:pPr>
              <w:pStyle w:val="Akapitzlist"/>
              <w:numPr>
                <w:ilvl w:val="0"/>
                <w:numId w:val="16"/>
              </w:numPr>
              <w:ind w:left="488"/>
            </w:pPr>
            <w:r w:rsidRPr="00177B8A">
              <w:t>W przypadku wszczęcia postępowania administracyjnego</w:t>
            </w:r>
            <w:r w:rsidR="0013716F" w:rsidRPr="00177B8A">
              <w:t xml:space="preserve"> </w:t>
            </w:r>
            <w:r w:rsidRPr="00177B8A">
              <w:t>w celu wydania decyzji o zwrocie ś</w:t>
            </w:r>
            <w:r w:rsidR="00FF2713" w:rsidRPr="00177B8A">
              <w:t>rodków na podstawie przepisów o </w:t>
            </w:r>
            <w:r w:rsidRPr="00177B8A">
              <w:t>finansach publicznych lub postępowania sądowo-administracyjnego w wyniku za</w:t>
            </w:r>
            <w:r w:rsidR="00FF2713" w:rsidRPr="00177B8A">
              <w:t>skarżenia takiej decyzji, lub w </w:t>
            </w:r>
            <w:r w:rsidRPr="00177B8A">
              <w:t>przypadku prowadzenia egzekucji administracyjnej zwrot dokumentu stanowiącego zabezpieczenie umowy może nastąpi</w:t>
            </w:r>
            <w:r w:rsidR="00B06D59" w:rsidRPr="00177B8A">
              <w:t>ć po zakończeniu postępowania i</w:t>
            </w:r>
            <w:r w:rsidRPr="00177B8A">
              <w:t xml:space="preserve"> jeśli takie było jego ustalenie, odzyskaniu środków.</w:t>
            </w:r>
          </w:p>
          <w:p w14:paraId="05A77E4F" w14:textId="3403B22A" w:rsidR="009624ED" w:rsidRPr="00177B8A" w:rsidRDefault="009624ED" w:rsidP="002F4AE6">
            <w:pPr>
              <w:pStyle w:val="Akapitzlist"/>
              <w:numPr>
                <w:ilvl w:val="0"/>
                <w:numId w:val="16"/>
              </w:numPr>
              <w:ind w:left="488"/>
            </w:pPr>
            <w:r w:rsidRPr="00177B8A">
              <w:t>W przypadku, gdy wniosek przewiduje trwałość projektu lub rezultatów, zwrot dokumentu stanowiącego zabezpieczenie następuje po upływie okresu trwałości.</w:t>
            </w:r>
          </w:p>
          <w:p w14:paraId="05A5483D" w14:textId="3EB88E86" w:rsidR="00BA7D94" w:rsidRPr="00E13688" w:rsidRDefault="009624ED" w:rsidP="002F4AE6">
            <w:pPr>
              <w:pStyle w:val="Akapitzlist"/>
              <w:numPr>
                <w:ilvl w:val="0"/>
                <w:numId w:val="16"/>
              </w:numPr>
              <w:ind w:left="488"/>
            </w:pPr>
            <w:r w:rsidRPr="00177B8A">
              <w:t>Koszt zabezpieczenia prawidłowej realizacji umowy jako koszt pośredni stanowi wydatek kwalifikowalny w projekcie.</w:t>
            </w:r>
          </w:p>
        </w:tc>
      </w:tr>
      <w:tr w:rsidR="00694504" w:rsidRPr="00694504" w14:paraId="26361F0B" w14:textId="77777777" w:rsidTr="000C4CC7">
        <w:tc>
          <w:tcPr>
            <w:tcW w:w="645" w:type="dxa"/>
            <w:shd w:val="clear" w:color="auto" w:fill="auto"/>
          </w:tcPr>
          <w:p w14:paraId="5A3CE0CB" w14:textId="3653A026" w:rsidR="00174164" w:rsidRPr="00E81BCF" w:rsidRDefault="00E7270D" w:rsidP="00E7270D">
            <w:pPr>
              <w:autoSpaceDE w:val="0"/>
              <w:autoSpaceDN w:val="0"/>
              <w:adjustRightInd w:val="0"/>
              <w:spacing w:line="276" w:lineRule="auto"/>
              <w:rPr>
                <w:rFonts w:ascii="Calibri" w:hAnsi="Calibri"/>
                <w:sz w:val="22"/>
                <w:szCs w:val="22"/>
              </w:rPr>
            </w:pPr>
            <w:r w:rsidRPr="00E81BCF">
              <w:rPr>
                <w:rFonts w:ascii="Calibri" w:hAnsi="Calibri"/>
                <w:sz w:val="22"/>
                <w:szCs w:val="22"/>
              </w:rPr>
              <w:t>32</w:t>
            </w:r>
            <w:r w:rsidR="00174164" w:rsidRPr="00E81BCF">
              <w:rPr>
                <w:rFonts w:ascii="Calibri" w:hAnsi="Calibri"/>
                <w:sz w:val="22"/>
                <w:szCs w:val="22"/>
              </w:rPr>
              <w:t>.</w:t>
            </w:r>
          </w:p>
        </w:tc>
        <w:tc>
          <w:tcPr>
            <w:tcW w:w="2305" w:type="dxa"/>
            <w:shd w:val="clear" w:color="auto" w:fill="auto"/>
          </w:tcPr>
          <w:p w14:paraId="6C88BEFC" w14:textId="77777777" w:rsidR="00174164" w:rsidRPr="00E81BCF" w:rsidRDefault="00174164" w:rsidP="009523E1">
            <w:pPr>
              <w:autoSpaceDE w:val="0"/>
              <w:autoSpaceDN w:val="0"/>
              <w:adjustRightInd w:val="0"/>
              <w:spacing w:line="276" w:lineRule="auto"/>
              <w:rPr>
                <w:rFonts w:ascii="Calibri" w:hAnsi="Calibri"/>
                <w:b/>
                <w:sz w:val="22"/>
                <w:szCs w:val="22"/>
              </w:rPr>
            </w:pPr>
            <w:r w:rsidRPr="00E81BCF">
              <w:rPr>
                <w:rFonts w:ascii="Calibri" w:hAnsi="Calibri"/>
                <w:b/>
                <w:sz w:val="22"/>
                <w:szCs w:val="22"/>
              </w:rPr>
              <w:t>Projekty partnerskie</w:t>
            </w:r>
          </w:p>
        </w:tc>
        <w:tc>
          <w:tcPr>
            <w:tcW w:w="7513" w:type="dxa"/>
            <w:shd w:val="clear" w:color="auto" w:fill="auto"/>
            <w:vAlign w:val="center"/>
          </w:tcPr>
          <w:p w14:paraId="5513B152" w14:textId="3E89BD79" w:rsidR="00174164" w:rsidRPr="00E81BCF" w:rsidRDefault="00174164" w:rsidP="00174164">
            <w:pPr>
              <w:suppressAutoHyphens/>
              <w:spacing w:line="276" w:lineRule="auto"/>
              <w:jc w:val="both"/>
              <w:rPr>
                <w:rFonts w:ascii="Calibri" w:hAnsi="Calibri"/>
                <w:sz w:val="22"/>
                <w:szCs w:val="22"/>
              </w:rPr>
            </w:pPr>
            <w:r w:rsidRPr="00E81BCF">
              <w:rPr>
                <w:rFonts w:ascii="Calibri" w:hAnsi="Calibri"/>
                <w:sz w:val="22"/>
                <w:szCs w:val="22"/>
              </w:rPr>
              <w:t>Możliwość realizacji projektów w partnerstw</w:t>
            </w:r>
            <w:r w:rsidR="002F4AE6">
              <w:rPr>
                <w:rFonts w:ascii="Calibri" w:hAnsi="Calibri"/>
                <w:sz w:val="22"/>
                <w:szCs w:val="22"/>
              </w:rPr>
              <w:t xml:space="preserve">ie została określona w art. 33 </w:t>
            </w:r>
            <w:r w:rsidRPr="00E81BCF">
              <w:rPr>
                <w:rFonts w:ascii="Calibri" w:hAnsi="Calibri"/>
                <w:i/>
                <w:sz w:val="22"/>
                <w:szCs w:val="22"/>
              </w:rPr>
              <w:t>Ustawy wdrożeniowej</w:t>
            </w:r>
            <w:r w:rsidRPr="00E81BCF">
              <w:rPr>
                <w:rFonts w:ascii="Calibri" w:hAnsi="Calibri"/>
                <w:sz w:val="22"/>
                <w:szCs w:val="22"/>
              </w:rPr>
              <w:t>. Zapis ten określa ogólne zasady realizacji projektów partnerskich oraz zasady wyboru partnerów spoza sektora finansów publicznych przez podmioty, o których mowa</w:t>
            </w:r>
            <w:r w:rsidR="00FF2713" w:rsidRPr="00E81BCF">
              <w:rPr>
                <w:rFonts w:ascii="Calibri" w:hAnsi="Calibri"/>
                <w:sz w:val="22"/>
                <w:szCs w:val="22"/>
              </w:rPr>
              <w:t xml:space="preserve"> w art. 3 ust 1 ustawy z dn. 29 </w:t>
            </w:r>
            <w:r w:rsidRPr="00E81BCF">
              <w:rPr>
                <w:rFonts w:ascii="Calibri" w:hAnsi="Calibri"/>
                <w:sz w:val="22"/>
                <w:szCs w:val="22"/>
              </w:rPr>
              <w:t>stycznia 2004</w:t>
            </w:r>
            <w:r w:rsidR="00CB2CC3" w:rsidRPr="00E81BCF">
              <w:rPr>
                <w:rFonts w:ascii="Calibri" w:hAnsi="Calibri"/>
                <w:sz w:val="22"/>
                <w:szCs w:val="22"/>
              </w:rPr>
              <w:t xml:space="preserve"> </w:t>
            </w:r>
            <w:r w:rsidRPr="00E81BCF">
              <w:rPr>
                <w:rFonts w:ascii="Calibri" w:hAnsi="Calibri"/>
                <w:sz w:val="22"/>
                <w:szCs w:val="22"/>
              </w:rPr>
              <w:t>r. Prawo zamówień publicznych.</w:t>
            </w:r>
          </w:p>
          <w:p w14:paraId="6F8686A8" w14:textId="77777777" w:rsidR="00174164" w:rsidRPr="00E81BCF" w:rsidRDefault="00174164" w:rsidP="00174164">
            <w:pPr>
              <w:suppressAutoHyphens/>
              <w:spacing w:line="276" w:lineRule="auto"/>
              <w:jc w:val="both"/>
              <w:rPr>
                <w:rFonts w:ascii="Calibri" w:hAnsi="Calibri"/>
                <w:sz w:val="22"/>
                <w:szCs w:val="22"/>
              </w:rPr>
            </w:pPr>
          </w:p>
          <w:p w14:paraId="16E8BC24" w14:textId="0E1FD46F" w:rsidR="00174164" w:rsidRPr="00E81BCF" w:rsidRDefault="00174164" w:rsidP="00174164">
            <w:pPr>
              <w:suppressAutoHyphens/>
              <w:spacing w:line="276" w:lineRule="auto"/>
              <w:jc w:val="both"/>
              <w:rPr>
                <w:rFonts w:ascii="Calibri" w:hAnsi="Calibri"/>
                <w:sz w:val="22"/>
                <w:szCs w:val="22"/>
              </w:rPr>
            </w:pPr>
            <w:r w:rsidRPr="00E81BCF">
              <w:rPr>
                <w:rFonts w:ascii="Calibri" w:hAnsi="Calibri"/>
                <w:sz w:val="22"/>
                <w:szCs w:val="22"/>
              </w:rPr>
              <w:t xml:space="preserve">Należy przy tym zaznaczyć, iż </w:t>
            </w:r>
            <w:r w:rsidRPr="00E81BCF">
              <w:rPr>
                <w:rFonts w:ascii="Calibri" w:hAnsi="Calibri"/>
                <w:b/>
                <w:sz w:val="22"/>
                <w:szCs w:val="22"/>
              </w:rPr>
              <w:t>istotą realizacji projektu w partnerstwie jest wspólna realizacja projektu przez podmioty wnoszące do partnerstwa różnorodne zasoby (ludzkie, organizacyjne, techniczne, finansowe).</w:t>
            </w:r>
            <w:r w:rsidRPr="00E81BCF">
              <w:rPr>
                <w:rFonts w:ascii="Calibri" w:hAnsi="Calibri"/>
                <w:sz w:val="22"/>
                <w:szCs w:val="22"/>
              </w:rPr>
              <w:t xml:space="preserve"> Niedopuszczalne w takiej sytuacji jest zlecanie zadań pomiędzy podmiotami partnerstwa a także angażowanie pracowników/ współpracowników Partnera wiodącego lub pozostałych Partnerów przez inny podmiot partnerstwa </w:t>
            </w:r>
            <w:r w:rsidR="00EA58FC" w:rsidRPr="00E81BCF">
              <w:rPr>
                <w:rFonts w:ascii="Calibri" w:hAnsi="Calibri"/>
                <w:sz w:val="22"/>
                <w:szCs w:val="22"/>
              </w:rPr>
              <w:t xml:space="preserve">                         </w:t>
            </w:r>
            <w:r w:rsidRPr="00E81BCF">
              <w:rPr>
                <w:rFonts w:ascii="Calibri" w:hAnsi="Calibri"/>
                <w:sz w:val="22"/>
                <w:szCs w:val="22"/>
              </w:rPr>
              <w:t xml:space="preserve">w zakresie obowiązków tych osób, które wynikają z zatrudnienia przez jeden </w:t>
            </w:r>
            <w:r w:rsidR="00EA58FC" w:rsidRPr="00E81BCF">
              <w:rPr>
                <w:rFonts w:ascii="Calibri" w:hAnsi="Calibri"/>
                <w:sz w:val="22"/>
                <w:szCs w:val="22"/>
              </w:rPr>
              <w:t xml:space="preserve">                  </w:t>
            </w:r>
            <w:r w:rsidRPr="00E81BCF">
              <w:rPr>
                <w:rFonts w:ascii="Calibri" w:hAnsi="Calibri"/>
                <w:sz w:val="22"/>
                <w:szCs w:val="22"/>
              </w:rPr>
              <w:t xml:space="preserve">z podmiotów partnerstwa. </w:t>
            </w:r>
          </w:p>
          <w:p w14:paraId="79867423" w14:textId="61B40CD7" w:rsidR="00174164" w:rsidRPr="00E81BCF" w:rsidRDefault="00CB2CC3" w:rsidP="00174164">
            <w:pPr>
              <w:suppressAutoHyphens/>
              <w:spacing w:line="276" w:lineRule="auto"/>
              <w:jc w:val="both"/>
              <w:rPr>
                <w:rFonts w:ascii="Calibri" w:hAnsi="Calibri"/>
                <w:b/>
                <w:sz w:val="22"/>
                <w:szCs w:val="22"/>
              </w:rPr>
            </w:pPr>
            <w:r w:rsidRPr="00E81BCF">
              <w:rPr>
                <w:rFonts w:ascii="Calibri" w:hAnsi="Calibri"/>
                <w:b/>
                <w:sz w:val="22"/>
                <w:szCs w:val="22"/>
              </w:rPr>
              <w:t xml:space="preserve">Każdy </w:t>
            </w:r>
            <w:r w:rsidR="00E2567B" w:rsidRPr="00E81BCF">
              <w:rPr>
                <w:rFonts w:ascii="Calibri" w:hAnsi="Calibri"/>
                <w:b/>
                <w:sz w:val="22"/>
                <w:szCs w:val="22"/>
              </w:rPr>
              <w:t>P</w:t>
            </w:r>
            <w:r w:rsidRPr="00E81BCF">
              <w:rPr>
                <w:rFonts w:ascii="Calibri" w:hAnsi="Calibri"/>
                <w:b/>
                <w:sz w:val="22"/>
                <w:szCs w:val="22"/>
              </w:rPr>
              <w:t xml:space="preserve">artner </w:t>
            </w:r>
            <w:r w:rsidR="00E376C9" w:rsidRPr="00E81BCF">
              <w:rPr>
                <w:rFonts w:ascii="Calibri" w:hAnsi="Calibri"/>
                <w:b/>
                <w:sz w:val="22"/>
                <w:szCs w:val="22"/>
              </w:rPr>
              <w:t xml:space="preserve">podobnie jak </w:t>
            </w:r>
            <w:r w:rsidR="00E2567B" w:rsidRPr="00E81BCF">
              <w:rPr>
                <w:rFonts w:ascii="Calibri" w:hAnsi="Calibri"/>
                <w:b/>
                <w:sz w:val="22"/>
                <w:szCs w:val="22"/>
              </w:rPr>
              <w:t>W</w:t>
            </w:r>
            <w:r w:rsidR="00E376C9" w:rsidRPr="00E81BCF">
              <w:rPr>
                <w:rFonts w:ascii="Calibri" w:hAnsi="Calibri"/>
                <w:b/>
                <w:sz w:val="22"/>
                <w:szCs w:val="22"/>
              </w:rPr>
              <w:t xml:space="preserve">nioskodawca </w:t>
            </w:r>
            <w:r w:rsidR="000001B6" w:rsidRPr="00E81BCF">
              <w:rPr>
                <w:rFonts w:ascii="Calibri" w:hAnsi="Calibri"/>
                <w:b/>
                <w:sz w:val="22"/>
                <w:szCs w:val="22"/>
              </w:rPr>
              <w:t>musi</w:t>
            </w:r>
            <w:r w:rsidRPr="00E81BCF">
              <w:rPr>
                <w:rFonts w:ascii="Calibri" w:hAnsi="Calibri"/>
                <w:b/>
                <w:sz w:val="22"/>
                <w:szCs w:val="22"/>
              </w:rPr>
              <w:t xml:space="preserve"> być podmiotem uprawnionym do </w:t>
            </w:r>
            <w:r w:rsidR="00E376C9" w:rsidRPr="00E81BCF">
              <w:rPr>
                <w:rFonts w:ascii="Calibri" w:hAnsi="Calibri"/>
                <w:b/>
                <w:sz w:val="22"/>
                <w:szCs w:val="22"/>
              </w:rPr>
              <w:t xml:space="preserve">otrzymania wsparcia </w:t>
            </w:r>
            <w:r w:rsidR="00507835" w:rsidRPr="00E81BCF">
              <w:rPr>
                <w:rFonts w:ascii="Calibri" w:hAnsi="Calibri"/>
                <w:b/>
                <w:sz w:val="22"/>
                <w:szCs w:val="22"/>
              </w:rPr>
              <w:t xml:space="preserve">w ramach </w:t>
            </w:r>
            <w:r w:rsidR="004267B7" w:rsidRPr="00E81BCF">
              <w:rPr>
                <w:rFonts w:ascii="Calibri" w:hAnsi="Calibri"/>
                <w:b/>
                <w:sz w:val="22"/>
                <w:szCs w:val="22"/>
              </w:rPr>
              <w:t>D</w:t>
            </w:r>
            <w:r w:rsidRPr="00E81BCF">
              <w:rPr>
                <w:rFonts w:ascii="Calibri" w:hAnsi="Calibri"/>
                <w:b/>
                <w:sz w:val="22"/>
                <w:szCs w:val="22"/>
              </w:rPr>
              <w:t xml:space="preserve">ziałania </w:t>
            </w:r>
            <w:r w:rsidR="00D00144" w:rsidRPr="00E81BCF">
              <w:rPr>
                <w:rFonts w:ascii="Calibri" w:hAnsi="Calibri"/>
                <w:b/>
                <w:sz w:val="22"/>
                <w:szCs w:val="22"/>
              </w:rPr>
              <w:t>7</w:t>
            </w:r>
            <w:r w:rsidR="00507835" w:rsidRPr="00E81BCF">
              <w:rPr>
                <w:rFonts w:ascii="Calibri" w:hAnsi="Calibri"/>
                <w:b/>
                <w:sz w:val="22"/>
                <w:szCs w:val="22"/>
              </w:rPr>
              <w:t>.</w:t>
            </w:r>
            <w:r w:rsidR="000C354C">
              <w:rPr>
                <w:rFonts w:ascii="Calibri" w:hAnsi="Calibri"/>
                <w:b/>
                <w:sz w:val="22"/>
                <w:szCs w:val="22"/>
              </w:rPr>
              <w:t>5</w:t>
            </w:r>
            <w:r w:rsidR="00EA58FC" w:rsidRPr="00E81BCF">
              <w:rPr>
                <w:rFonts w:ascii="Calibri" w:hAnsi="Calibri"/>
                <w:b/>
                <w:sz w:val="22"/>
                <w:szCs w:val="22"/>
              </w:rPr>
              <w:t xml:space="preserve">, zgodnie </w:t>
            </w:r>
            <w:r w:rsidRPr="00E81BCF">
              <w:rPr>
                <w:rFonts w:ascii="Calibri" w:hAnsi="Calibri"/>
                <w:b/>
                <w:sz w:val="22"/>
                <w:szCs w:val="22"/>
              </w:rPr>
              <w:t xml:space="preserve">z warunkami określonymi w SZOOP.  </w:t>
            </w:r>
          </w:p>
          <w:p w14:paraId="3622525C" w14:textId="77777777" w:rsidR="00174164" w:rsidRPr="00E81BCF" w:rsidRDefault="00174164" w:rsidP="00174164">
            <w:pPr>
              <w:suppressAutoHyphens/>
              <w:spacing w:line="276" w:lineRule="auto"/>
              <w:ind w:firstLine="450"/>
              <w:jc w:val="both"/>
              <w:rPr>
                <w:rFonts w:ascii="Calibri" w:hAnsi="Calibri"/>
                <w:sz w:val="22"/>
                <w:szCs w:val="22"/>
              </w:rPr>
            </w:pPr>
            <w:r w:rsidRPr="00E81BCF">
              <w:rPr>
                <w:rFonts w:ascii="Calibri" w:hAnsi="Calibri"/>
                <w:sz w:val="22"/>
                <w:szCs w:val="22"/>
              </w:rPr>
              <w:t>Realizacja  projektu w partnerstwie wymaga spełnienia niżej wskazanych warunków:</w:t>
            </w:r>
          </w:p>
          <w:p w14:paraId="5DBE5FC6" w14:textId="71DE0831" w:rsidR="00174164" w:rsidRPr="00E81BCF" w:rsidRDefault="00174164" w:rsidP="00306356">
            <w:pPr>
              <w:numPr>
                <w:ilvl w:val="0"/>
                <w:numId w:val="10"/>
              </w:numPr>
              <w:suppressAutoHyphens/>
              <w:spacing w:line="276" w:lineRule="auto"/>
              <w:jc w:val="both"/>
              <w:rPr>
                <w:rFonts w:ascii="Calibri" w:hAnsi="Calibri"/>
                <w:sz w:val="22"/>
                <w:szCs w:val="22"/>
              </w:rPr>
            </w:pPr>
            <w:r w:rsidRPr="00E81BCF">
              <w:rPr>
                <w:rFonts w:ascii="Calibri" w:hAnsi="Calibri"/>
                <w:sz w:val="22"/>
                <w:szCs w:val="22"/>
              </w:rPr>
              <w:t>Posiadania Partnera wiodącego (będącego stroną umowy</w:t>
            </w:r>
            <w:r w:rsidR="00EA0C34" w:rsidRPr="00E81BCF">
              <w:rPr>
                <w:rFonts w:ascii="Calibri" w:hAnsi="Calibri"/>
                <w:sz w:val="22"/>
                <w:szCs w:val="22"/>
              </w:rPr>
              <w:t>/decyzji</w:t>
            </w:r>
            <w:r w:rsidRPr="00E81BCF">
              <w:rPr>
                <w:rFonts w:ascii="Calibri" w:hAnsi="Calibri"/>
                <w:sz w:val="22"/>
                <w:szCs w:val="22"/>
              </w:rPr>
              <w:t xml:space="preserve"> </w:t>
            </w:r>
            <w:r w:rsidRPr="00E81BCF">
              <w:rPr>
                <w:rFonts w:ascii="Calibri" w:hAnsi="Calibri"/>
                <w:sz w:val="22"/>
                <w:szCs w:val="22"/>
              </w:rPr>
              <w:br/>
              <w:t>o dofinansowanie)</w:t>
            </w:r>
          </w:p>
          <w:p w14:paraId="6B6D0C4A" w14:textId="77777777" w:rsidR="00174164" w:rsidRPr="00E81BCF" w:rsidRDefault="00174164" w:rsidP="00306356">
            <w:pPr>
              <w:numPr>
                <w:ilvl w:val="0"/>
                <w:numId w:val="10"/>
              </w:numPr>
              <w:suppressAutoHyphens/>
              <w:spacing w:line="276" w:lineRule="auto"/>
              <w:jc w:val="both"/>
              <w:rPr>
                <w:rFonts w:ascii="Calibri" w:hAnsi="Calibri"/>
                <w:sz w:val="22"/>
                <w:szCs w:val="22"/>
              </w:rPr>
            </w:pPr>
            <w:r w:rsidRPr="00E81BCF">
              <w:rPr>
                <w:rFonts w:ascii="Calibri" w:hAnsi="Calibri"/>
                <w:sz w:val="22"/>
                <w:szCs w:val="22"/>
              </w:rPr>
              <w:t>Adekwatności udziału partnerów tj. adekwatności wnoszonych przez nich zasobów ludzkich, organizacyjnych, technicznych i finansowych do zakresu zadań realizowanych przez nich w ramach projektu.</w:t>
            </w:r>
          </w:p>
          <w:p w14:paraId="517D5929" w14:textId="78007F05" w:rsidR="00174164" w:rsidRPr="00E81BCF" w:rsidRDefault="00174164" w:rsidP="00306356">
            <w:pPr>
              <w:numPr>
                <w:ilvl w:val="0"/>
                <w:numId w:val="10"/>
              </w:numPr>
              <w:suppressAutoHyphens/>
              <w:spacing w:line="276" w:lineRule="auto"/>
              <w:jc w:val="both"/>
              <w:rPr>
                <w:rFonts w:ascii="Calibri" w:hAnsi="Calibri"/>
                <w:sz w:val="22"/>
                <w:szCs w:val="22"/>
              </w:rPr>
            </w:pPr>
            <w:r w:rsidRPr="00E81BCF">
              <w:rPr>
                <w:rFonts w:ascii="Calibri" w:hAnsi="Calibri"/>
                <w:sz w:val="22"/>
                <w:szCs w:val="22"/>
              </w:rPr>
              <w:t>Wspólnego przygotowania wniosku o dofinansowanie przez  Partnera wiodącego i  pozostałych Partnerów.</w:t>
            </w:r>
          </w:p>
          <w:p w14:paraId="50D2517C" w14:textId="35B290D6" w:rsidR="00174164" w:rsidRPr="00E81BCF" w:rsidRDefault="00174164" w:rsidP="00306356">
            <w:pPr>
              <w:numPr>
                <w:ilvl w:val="0"/>
                <w:numId w:val="10"/>
              </w:numPr>
              <w:suppressAutoHyphens/>
              <w:spacing w:line="276" w:lineRule="auto"/>
              <w:jc w:val="both"/>
              <w:rPr>
                <w:rFonts w:ascii="Calibri" w:hAnsi="Calibri"/>
                <w:sz w:val="22"/>
                <w:szCs w:val="22"/>
              </w:rPr>
            </w:pPr>
            <w:r w:rsidRPr="00E81BCF">
              <w:rPr>
                <w:rFonts w:ascii="Calibri" w:hAnsi="Calibri"/>
                <w:sz w:val="22"/>
                <w:szCs w:val="22"/>
              </w:rPr>
              <w:t>Zawarcie porozumienia</w:t>
            </w:r>
            <w:r w:rsidR="00507835" w:rsidRPr="00E81BCF">
              <w:rPr>
                <w:rFonts w:ascii="Calibri" w:hAnsi="Calibri"/>
                <w:sz w:val="22"/>
                <w:szCs w:val="22"/>
              </w:rPr>
              <w:t xml:space="preserve"> </w:t>
            </w:r>
            <w:r w:rsidRPr="00E81BCF">
              <w:rPr>
                <w:rFonts w:ascii="Calibri" w:hAnsi="Calibri"/>
                <w:sz w:val="22"/>
                <w:szCs w:val="22"/>
              </w:rPr>
              <w:t xml:space="preserve">/ umowy o partnerstwie która określa </w:t>
            </w:r>
            <w:r w:rsidRPr="00E81BCF">
              <w:rPr>
                <w:rFonts w:ascii="Calibri" w:hAnsi="Calibri"/>
                <w:sz w:val="22"/>
                <w:szCs w:val="22"/>
              </w:rPr>
              <w:br/>
              <w:t>w szczególności:</w:t>
            </w:r>
          </w:p>
          <w:p w14:paraId="2F8CE8DA" w14:textId="77777777" w:rsidR="00174164" w:rsidRPr="00E81BCF" w:rsidRDefault="00174164" w:rsidP="00306356">
            <w:pPr>
              <w:numPr>
                <w:ilvl w:val="0"/>
                <w:numId w:val="9"/>
              </w:numPr>
              <w:suppressAutoHyphens/>
              <w:autoSpaceDE w:val="0"/>
              <w:autoSpaceDN w:val="0"/>
              <w:adjustRightInd w:val="0"/>
              <w:spacing w:line="276" w:lineRule="auto"/>
              <w:contextualSpacing/>
              <w:jc w:val="both"/>
              <w:rPr>
                <w:rFonts w:asciiTheme="minorHAnsi" w:eastAsia="Univers-BoldPL" w:hAnsiTheme="minorHAnsi"/>
                <w:sz w:val="22"/>
                <w:szCs w:val="22"/>
              </w:rPr>
            </w:pPr>
            <w:r w:rsidRPr="00E81BCF">
              <w:rPr>
                <w:rFonts w:asciiTheme="minorHAnsi" w:eastAsia="Univers-BoldPL" w:hAnsiTheme="minorHAnsi"/>
                <w:sz w:val="22"/>
                <w:szCs w:val="22"/>
              </w:rPr>
              <w:t>przedmiot porozumienia albo umowy;</w:t>
            </w:r>
          </w:p>
          <w:p w14:paraId="4BCDAEC3" w14:textId="77777777" w:rsidR="00174164" w:rsidRPr="00E81BCF" w:rsidRDefault="00174164" w:rsidP="00306356">
            <w:pPr>
              <w:numPr>
                <w:ilvl w:val="0"/>
                <w:numId w:val="9"/>
              </w:numPr>
              <w:suppressAutoHyphens/>
              <w:autoSpaceDE w:val="0"/>
              <w:autoSpaceDN w:val="0"/>
              <w:adjustRightInd w:val="0"/>
              <w:spacing w:line="276" w:lineRule="auto"/>
              <w:contextualSpacing/>
              <w:jc w:val="both"/>
              <w:rPr>
                <w:rFonts w:ascii="Calibri" w:eastAsia="Univers-BoldPL" w:hAnsi="Calibri"/>
                <w:sz w:val="22"/>
                <w:szCs w:val="22"/>
              </w:rPr>
            </w:pPr>
            <w:r w:rsidRPr="00E81BCF">
              <w:rPr>
                <w:rFonts w:ascii="Calibri" w:eastAsia="Univers-BoldPL" w:hAnsi="Calibri"/>
                <w:sz w:val="22"/>
                <w:szCs w:val="22"/>
              </w:rPr>
              <w:t>prawa i obowiązki stron;</w:t>
            </w:r>
          </w:p>
          <w:p w14:paraId="2CB65831" w14:textId="77777777" w:rsidR="00174164" w:rsidRPr="00E81BCF" w:rsidRDefault="00174164" w:rsidP="00306356">
            <w:pPr>
              <w:numPr>
                <w:ilvl w:val="0"/>
                <w:numId w:val="9"/>
              </w:numPr>
              <w:suppressAutoHyphens/>
              <w:autoSpaceDE w:val="0"/>
              <w:autoSpaceDN w:val="0"/>
              <w:adjustRightInd w:val="0"/>
              <w:spacing w:line="276" w:lineRule="auto"/>
              <w:contextualSpacing/>
              <w:jc w:val="both"/>
              <w:rPr>
                <w:rFonts w:ascii="Calibri" w:eastAsia="Univers-BoldPL" w:hAnsi="Calibri"/>
                <w:sz w:val="22"/>
                <w:szCs w:val="22"/>
              </w:rPr>
            </w:pPr>
            <w:r w:rsidRPr="00E81BCF">
              <w:rPr>
                <w:rFonts w:ascii="Calibri" w:eastAsia="Univers-BoldPL" w:hAnsi="Calibri"/>
                <w:sz w:val="22"/>
                <w:szCs w:val="22"/>
              </w:rPr>
              <w:t>zakres i formę udziału poszczególnych Partnerów w projekcie;</w:t>
            </w:r>
          </w:p>
          <w:p w14:paraId="6A62121C" w14:textId="77777777" w:rsidR="00174164" w:rsidRPr="00E81BCF" w:rsidRDefault="00174164" w:rsidP="00306356">
            <w:pPr>
              <w:numPr>
                <w:ilvl w:val="0"/>
                <w:numId w:val="9"/>
              </w:numPr>
              <w:suppressAutoHyphens/>
              <w:autoSpaceDE w:val="0"/>
              <w:autoSpaceDN w:val="0"/>
              <w:adjustRightInd w:val="0"/>
              <w:spacing w:line="276" w:lineRule="auto"/>
              <w:contextualSpacing/>
              <w:jc w:val="both"/>
              <w:rPr>
                <w:rFonts w:ascii="Calibri" w:eastAsia="Univers-BoldPL" w:hAnsi="Calibri"/>
                <w:sz w:val="22"/>
                <w:szCs w:val="22"/>
              </w:rPr>
            </w:pPr>
            <w:r w:rsidRPr="00E81BCF">
              <w:rPr>
                <w:rFonts w:ascii="Calibri" w:eastAsia="Univers-BoldPL" w:hAnsi="Calibri"/>
                <w:sz w:val="22"/>
                <w:szCs w:val="22"/>
              </w:rPr>
              <w:t>Partnera wiodącego uprawnionego do reprezentowania pozostałych partnerów projektu;</w:t>
            </w:r>
          </w:p>
          <w:p w14:paraId="4F5DB2DC" w14:textId="77777777" w:rsidR="00174164" w:rsidRPr="00E81BCF" w:rsidRDefault="00174164" w:rsidP="00306356">
            <w:pPr>
              <w:numPr>
                <w:ilvl w:val="0"/>
                <w:numId w:val="9"/>
              </w:numPr>
              <w:suppressAutoHyphens/>
              <w:autoSpaceDE w:val="0"/>
              <w:autoSpaceDN w:val="0"/>
              <w:adjustRightInd w:val="0"/>
              <w:spacing w:line="276" w:lineRule="auto"/>
              <w:contextualSpacing/>
              <w:jc w:val="both"/>
              <w:rPr>
                <w:rFonts w:ascii="Calibri" w:eastAsia="Univers-BoldPL" w:hAnsi="Calibri"/>
                <w:sz w:val="22"/>
                <w:szCs w:val="22"/>
              </w:rPr>
            </w:pPr>
            <w:r w:rsidRPr="00E81BCF">
              <w:rPr>
                <w:rFonts w:ascii="Calibri" w:eastAsia="Univers-BoldPL" w:hAnsi="Calibri"/>
                <w:sz w:val="22"/>
                <w:szCs w:val="22"/>
              </w:rPr>
              <w:t>sposób przekazywania dofinansowania na pokrycie kosztów ponoszonych przez poszczególnych Partnerów projektu, umożliwiający określenie kwoty dofinansowania udzielonego każdemu z Partnerów;</w:t>
            </w:r>
          </w:p>
          <w:p w14:paraId="0B720B08" w14:textId="4F3B7856" w:rsidR="00E24EA7" w:rsidRPr="00E81BCF" w:rsidRDefault="00E24EA7" w:rsidP="00306356">
            <w:pPr>
              <w:numPr>
                <w:ilvl w:val="0"/>
                <w:numId w:val="9"/>
              </w:numPr>
              <w:suppressAutoHyphens/>
              <w:autoSpaceDE w:val="0"/>
              <w:autoSpaceDN w:val="0"/>
              <w:adjustRightInd w:val="0"/>
              <w:spacing w:line="276" w:lineRule="auto"/>
              <w:contextualSpacing/>
              <w:jc w:val="both"/>
              <w:rPr>
                <w:rFonts w:ascii="Calibri" w:eastAsia="Univers-BoldPL" w:hAnsi="Calibri"/>
                <w:sz w:val="22"/>
                <w:szCs w:val="22"/>
              </w:rPr>
            </w:pPr>
            <w:r w:rsidRPr="00E81BCF">
              <w:rPr>
                <w:rFonts w:ascii="Calibri" w:eastAsia="Univers-BoldPL" w:hAnsi="Calibri"/>
                <w:sz w:val="22"/>
                <w:szCs w:val="22"/>
              </w:rPr>
              <w:t>zapisy dotyczące kwestii powierzenia przetwarzania danych osobowych;</w:t>
            </w:r>
          </w:p>
          <w:p w14:paraId="58A370F8" w14:textId="77777777" w:rsidR="00174164" w:rsidRPr="00E81BCF" w:rsidRDefault="00174164" w:rsidP="00306356">
            <w:pPr>
              <w:numPr>
                <w:ilvl w:val="0"/>
                <w:numId w:val="9"/>
              </w:numPr>
              <w:suppressAutoHyphens/>
              <w:autoSpaceDE w:val="0"/>
              <w:autoSpaceDN w:val="0"/>
              <w:adjustRightInd w:val="0"/>
              <w:spacing w:line="276" w:lineRule="auto"/>
              <w:contextualSpacing/>
              <w:jc w:val="both"/>
              <w:rPr>
                <w:rFonts w:ascii="Calibri" w:eastAsia="Univers-BoldPL" w:hAnsi="Calibri"/>
                <w:sz w:val="22"/>
                <w:szCs w:val="22"/>
              </w:rPr>
            </w:pPr>
            <w:r w:rsidRPr="00E81BCF">
              <w:rPr>
                <w:rFonts w:ascii="Calibri" w:eastAsia="Univers-BoldPL" w:hAnsi="Calibri"/>
                <w:sz w:val="22"/>
                <w:szCs w:val="22"/>
              </w:rPr>
              <w:t>sposób postępowania w przypadku naruszenia lub niewywiązania się stron z porozumienia lub umowy.</w:t>
            </w:r>
          </w:p>
          <w:p w14:paraId="1499B800" w14:textId="77777777" w:rsidR="00967736" w:rsidRDefault="00967736" w:rsidP="00174164">
            <w:pPr>
              <w:spacing w:line="276" w:lineRule="auto"/>
              <w:jc w:val="both"/>
              <w:rPr>
                <w:rFonts w:asciiTheme="minorHAnsi" w:eastAsia="Calibri" w:hAnsiTheme="minorHAnsi"/>
                <w:sz w:val="22"/>
                <w:szCs w:val="22"/>
              </w:rPr>
            </w:pPr>
          </w:p>
          <w:p w14:paraId="1131CC23" w14:textId="16CA3816" w:rsidR="00174164" w:rsidRPr="00E81BCF" w:rsidRDefault="00174164" w:rsidP="00174164">
            <w:pPr>
              <w:spacing w:line="276" w:lineRule="auto"/>
              <w:jc w:val="both"/>
              <w:rPr>
                <w:rFonts w:asciiTheme="minorHAnsi" w:eastAsia="Calibri" w:hAnsiTheme="minorHAnsi"/>
                <w:sz w:val="22"/>
                <w:szCs w:val="22"/>
              </w:rPr>
            </w:pPr>
            <w:r w:rsidRPr="00E81BCF">
              <w:rPr>
                <w:rFonts w:asciiTheme="minorHAnsi" w:eastAsia="Calibri" w:hAnsiTheme="minorHAnsi"/>
                <w:sz w:val="22"/>
                <w:szCs w:val="22"/>
              </w:rPr>
              <w:t xml:space="preserve">Na etapie składania wniosku o dofinansowanie – w przypadku projektów realizowanych w partnerstwie – nie jest wymagana od </w:t>
            </w:r>
            <w:r w:rsidR="004F6001" w:rsidRPr="00E81BCF">
              <w:rPr>
                <w:rFonts w:asciiTheme="minorHAnsi" w:eastAsia="Calibri" w:hAnsiTheme="minorHAnsi"/>
                <w:sz w:val="22"/>
                <w:szCs w:val="22"/>
              </w:rPr>
              <w:t>Wnioskodawcy</w:t>
            </w:r>
            <w:r w:rsidRPr="00E81BCF">
              <w:rPr>
                <w:rFonts w:asciiTheme="minorHAnsi" w:eastAsia="Calibri" w:hAnsiTheme="minorHAnsi"/>
                <w:sz w:val="22"/>
                <w:szCs w:val="22"/>
              </w:rPr>
              <w:t xml:space="preserve"> umowa partnerska. W przypadku przyjęcia pro</w:t>
            </w:r>
            <w:r w:rsidR="004F6001" w:rsidRPr="00E81BCF">
              <w:rPr>
                <w:rFonts w:asciiTheme="minorHAnsi" w:eastAsia="Calibri" w:hAnsiTheme="minorHAnsi"/>
                <w:sz w:val="22"/>
                <w:szCs w:val="22"/>
              </w:rPr>
              <w:t>jektu do realizacji, Wnioskodawca</w:t>
            </w:r>
            <w:r w:rsidRPr="00E81BCF">
              <w:rPr>
                <w:rFonts w:asciiTheme="minorHAnsi" w:eastAsia="Calibri" w:hAnsiTheme="minorHAnsi"/>
                <w:sz w:val="22"/>
                <w:szCs w:val="22"/>
              </w:rPr>
              <w:t xml:space="preserve"> zostanie zobligowany do dostarczenia umowy partnerskiej, jednoznacznie określającej cele i reguły partnerstwa oraz jego ewentualny plan finansowy. </w:t>
            </w:r>
            <w:r w:rsidR="002F4AE6">
              <w:rPr>
                <w:rFonts w:asciiTheme="minorHAnsi" w:eastAsia="Calibri" w:hAnsiTheme="minorHAnsi"/>
                <w:b/>
                <w:sz w:val="22"/>
                <w:szCs w:val="22"/>
              </w:rPr>
              <w:t>Podpisanie</w:t>
            </w:r>
            <w:r w:rsidR="002F4AE6">
              <w:rPr>
                <w:rFonts w:asciiTheme="minorHAnsi" w:eastAsia="Calibri" w:hAnsiTheme="minorHAnsi"/>
                <w:b/>
                <w:sz w:val="22"/>
                <w:szCs w:val="22"/>
              </w:rPr>
              <w:br/>
            </w:r>
            <w:r w:rsidR="001B3929" w:rsidRPr="00E81BCF">
              <w:rPr>
                <w:rFonts w:asciiTheme="minorHAnsi" w:eastAsia="Calibri" w:hAnsiTheme="minorHAnsi"/>
                <w:b/>
                <w:sz w:val="22"/>
                <w:szCs w:val="22"/>
              </w:rPr>
              <w:t xml:space="preserve">i przekazanie </w:t>
            </w:r>
            <w:r w:rsidRPr="00E81BCF">
              <w:rPr>
                <w:rFonts w:asciiTheme="minorHAnsi" w:eastAsia="Calibri" w:hAnsiTheme="minorHAnsi"/>
                <w:b/>
                <w:sz w:val="22"/>
                <w:szCs w:val="22"/>
              </w:rPr>
              <w:t>umowy partnerskiej musi nastąp</w:t>
            </w:r>
            <w:r w:rsidR="00CB2CC3" w:rsidRPr="00E81BCF">
              <w:rPr>
                <w:rFonts w:asciiTheme="minorHAnsi" w:eastAsia="Calibri" w:hAnsiTheme="minorHAnsi"/>
                <w:b/>
                <w:sz w:val="22"/>
                <w:szCs w:val="22"/>
              </w:rPr>
              <w:t>ić przed dniem zawarcia umowy o </w:t>
            </w:r>
            <w:r w:rsidRPr="00E81BCF">
              <w:rPr>
                <w:rFonts w:asciiTheme="minorHAnsi" w:eastAsia="Calibri" w:hAnsiTheme="minorHAnsi"/>
                <w:b/>
                <w:sz w:val="22"/>
                <w:szCs w:val="22"/>
              </w:rPr>
              <w:t>dofinansowanie</w:t>
            </w:r>
            <w:r w:rsidR="0026713E" w:rsidRPr="00E81BCF">
              <w:rPr>
                <w:rFonts w:asciiTheme="minorHAnsi" w:eastAsia="Calibri" w:hAnsiTheme="minorHAnsi"/>
                <w:b/>
                <w:sz w:val="22"/>
                <w:szCs w:val="22"/>
              </w:rPr>
              <w:t xml:space="preserve"> projektu</w:t>
            </w:r>
            <w:r w:rsidRPr="00E81BCF">
              <w:rPr>
                <w:rFonts w:asciiTheme="minorHAnsi" w:eastAsia="Calibri" w:hAnsiTheme="minorHAnsi"/>
                <w:b/>
                <w:sz w:val="22"/>
                <w:szCs w:val="22"/>
              </w:rPr>
              <w:t>.</w:t>
            </w:r>
            <w:r w:rsidRPr="00E81BCF">
              <w:rPr>
                <w:rFonts w:asciiTheme="minorHAnsi" w:eastAsia="Calibri" w:hAnsiTheme="minorHAnsi"/>
                <w:sz w:val="22"/>
                <w:szCs w:val="22"/>
              </w:rPr>
              <w:t xml:space="preserve"> </w:t>
            </w:r>
          </w:p>
          <w:p w14:paraId="3E711FB9" w14:textId="77777777" w:rsidR="00174164" w:rsidRPr="00E81BCF" w:rsidRDefault="00174164" w:rsidP="00762031">
            <w:pPr>
              <w:suppressAutoHyphens/>
              <w:autoSpaceDE w:val="0"/>
              <w:autoSpaceDN w:val="0"/>
              <w:adjustRightInd w:val="0"/>
              <w:spacing w:line="276" w:lineRule="auto"/>
              <w:ind w:firstLine="450"/>
              <w:jc w:val="both"/>
              <w:rPr>
                <w:rFonts w:ascii="Calibri" w:hAnsi="Calibri" w:cs="Univers-PL"/>
                <w:sz w:val="22"/>
                <w:szCs w:val="22"/>
              </w:rPr>
            </w:pPr>
            <w:r w:rsidRPr="00E81BCF">
              <w:rPr>
                <w:rFonts w:ascii="Calibri" w:hAnsi="Calibri" w:cs="Univers-PL"/>
                <w:sz w:val="22"/>
                <w:szCs w:val="22"/>
              </w:rPr>
              <w:t>Podmiot ubiegający się o dofinansowanie, o którym mowa w art. 3 ust. 1 ustawy z dnia 29 stycznia 2004 r. – PZP, dokonuje wyboru partnerów spoza sektora finansów publicznych z zachowaniem zasady przejrzystości i równego traktowania podmiotów, zobowiązany jest do:</w:t>
            </w:r>
          </w:p>
          <w:p w14:paraId="14DAE137" w14:textId="25615E40" w:rsidR="00174164" w:rsidRPr="00E81BCF" w:rsidRDefault="00174164" w:rsidP="00F34B16">
            <w:pPr>
              <w:pStyle w:val="Akapitzlist"/>
              <w:numPr>
                <w:ilvl w:val="0"/>
                <w:numId w:val="13"/>
              </w:numPr>
              <w:rPr>
                <w:rFonts w:cs="Univers-PL"/>
              </w:rPr>
            </w:pPr>
            <w:r w:rsidRPr="00E81BCF">
              <w:rPr>
                <w:rFonts w:eastAsia="Univers-BoldPL"/>
              </w:rPr>
              <w:t>ogłoszenia otwartego naboru partnerów na swojej stronie internetowej wraz ze wskazaniem co najmniej 21-dniowego terminu na zgłaszanie się Partnerów;</w:t>
            </w:r>
          </w:p>
          <w:p w14:paraId="2BFEA8C3" w14:textId="566AFFAF" w:rsidR="00174164" w:rsidRPr="00E81BCF" w:rsidRDefault="00174164" w:rsidP="00F34B16">
            <w:pPr>
              <w:pStyle w:val="Akapitzlist"/>
              <w:numPr>
                <w:ilvl w:val="0"/>
                <w:numId w:val="13"/>
              </w:numPr>
              <w:rPr>
                <w:rFonts w:cs="Univers-PL"/>
              </w:rPr>
            </w:pPr>
            <w:r w:rsidRPr="00E81BCF">
              <w:rPr>
                <w:rFonts w:eastAsia="Univers-BoldPL"/>
              </w:rPr>
              <w:t>uwzględnienia przy wyborze Partnerów, zgodności działania potencjalnego Partnera z celami partnerstwa, deklarowanego wkładu potencjalnego Partnera w realizację ce</w:t>
            </w:r>
            <w:r w:rsidR="00FF2713" w:rsidRPr="00E81BCF">
              <w:rPr>
                <w:rFonts w:eastAsia="Univers-BoldPL"/>
              </w:rPr>
              <w:t>lu partnerstwa, doświadczenia w </w:t>
            </w:r>
            <w:r w:rsidRPr="00E81BCF">
              <w:rPr>
                <w:rFonts w:eastAsia="Univers-BoldPL"/>
              </w:rPr>
              <w:t>realizacji projektów o podobnym charakterze;</w:t>
            </w:r>
          </w:p>
          <w:p w14:paraId="639D1A01" w14:textId="77777777" w:rsidR="00174164" w:rsidRPr="00E81BCF" w:rsidRDefault="00174164" w:rsidP="00F34B16">
            <w:pPr>
              <w:pStyle w:val="Akapitzlist"/>
              <w:numPr>
                <w:ilvl w:val="0"/>
                <w:numId w:val="13"/>
              </w:numPr>
              <w:rPr>
                <w:rFonts w:cs="Univers-PL"/>
              </w:rPr>
            </w:pPr>
            <w:r w:rsidRPr="00E81BCF">
              <w:t>podanie do publicznej wiadomości na swojej stronie internetowej informacji o podmiotach wybranych do pełnienia funkcji partnera.</w:t>
            </w:r>
          </w:p>
          <w:p w14:paraId="76393C79" w14:textId="77777777" w:rsidR="00174164" w:rsidRPr="00E81BCF" w:rsidRDefault="00174164" w:rsidP="00174164">
            <w:pPr>
              <w:suppressAutoHyphens/>
              <w:spacing w:line="276" w:lineRule="auto"/>
              <w:ind w:firstLine="450"/>
              <w:jc w:val="both"/>
              <w:rPr>
                <w:rFonts w:ascii="Calibri" w:hAnsi="Calibri"/>
                <w:sz w:val="22"/>
                <w:szCs w:val="22"/>
              </w:rPr>
            </w:pPr>
            <w:r w:rsidRPr="00E81BCF">
              <w:rPr>
                <w:rFonts w:ascii="Calibri" w:hAnsi="Calibri"/>
                <w:sz w:val="22"/>
                <w:szCs w:val="22"/>
              </w:rPr>
              <w:t>Podmioty nie należące do sektora finansów publicznych indywidualnie określają zasady wyboru partnera projektu.</w:t>
            </w:r>
          </w:p>
          <w:p w14:paraId="0CD1DF2D" w14:textId="2A622E35" w:rsidR="00174164" w:rsidRPr="00E81BCF" w:rsidRDefault="00174164" w:rsidP="00174164">
            <w:pPr>
              <w:spacing w:line="276" w:lineRule="auto"/>
              <w:jc w:val="both"/>
              <w:rPr>
                <w:rFonts w:asciiTheme="minorHAnsi" w:hAnsiTheme="minorHAnsi"/>
                <w:sz w:val="22"/>
                <w:szCs w:val="22"/>
              </w:rPr>
            </w:pPr>
            <w:r w:rsidRPr="00E81BCF">
              <w:rPr>
                <w:rFonts w:asciiTheme="minorHAnsi" w:hAnsiTheme="minorHAnsi"/>
                <w:sz w:val="22"/>
                <w:szCs w:val="22"/>
              </w:rPr>
              <w:t xml:space="preserve">Partnerstwo nie może zostać zawarte pomiędzy podmiotami pozostającymi ze sobą w relacji uniemożliwiającej nawiązanie równoprawnych relacji partnerskich. Niedopuszczalna jest sytuacja polegająca na zawarciu partnerstwa przez podmiot z własną jednostką organizacyjną; w przypadku administracji samorządowej </w:t>
            </w:r>
            <w:r w:rsidR="00EA58FC" w:rsidRPr="00E81BCF">
              <w:rPr>
                <w:rFonts w:asciiTheme="minorHAnsi" w:hAnsiTheme="minorHAnsi"/>
                <w:sz w:val="22"/>
                <w:szCs w:val="22"/>
              </w:rPr>
              <w:t xml:space="preserve">                    </w:t>
            </w:r>
            <w:r w:rsidRPr="00E81BCF">
              <w:rPr>
                <w:rFonts w:asciiTheme="minorHAnsi" w:hAnsiTheme="minorHAnsi"/>
                <w:sz w:val="22"/>
                <w:szCs w:val="22"/>
              </w:rPr>
              <w:t xml:space="preserve">i rządowej oznacza to, iż organ administracji nie może uznać za partnera podległej mu jednostki budżetowej (nie dotyczy to jednostek nadzorowanych przez organ administracji oraz tych jednostek podległych organowi administracji, które na podstawie odrębnych przepisów mają osobowość prawną). </w:t>
            </w:r>
          </w:p>
          <w:p w14:paraId="6A6B8681" w14:textId="4C2F2434" w:rsidR="00174164" w:rsidRPr="00E81BCF" w:rsidRDefault="00174164" w:rsidP="00460703">
            <w:pPr>
              <w:suppressAutoHyphens/>
              <w:spacing w:after="120" w:line="276" w:lineRule="auto"/>
              <w:ind w:firstLine="448"/>
              <w:jc w:val="both"/>
              <w:rPr>
                <w:rFonts w:ascii="Calibri" w:hAnsi="Calibri" w:cs="Univers-PL"/>
                <w:sz w:val="22"/>
                <w:szCs w:val="22"/>
              </w:rPr>
            </w:pPr>
            <w:r w:rsidRPr="00E81BCF">
              <w:rPr>
                <w:rFonts w:ascii="Calibri" w:hAnsi="Calibri" w:cs="Univers-PL"/>
                <w:sz w:val="22"/>
                <w:szCs w:val="22"/>
              </w:rPr>
              <w:t xml:space="preserve">Porozumienie lub umowa o partnerstwie nie mogą być zawarte pomiędzy podmiotami powiązanymi w rozumieniu załącznika I do rozporządzenia Komisji (UE) nr 651/2014 z dnia 17 czerwca 2014r. uznającego niektóre rodzaje pomocy </w:t>
            </w:r>
            <w:r w:rsidR="00EA58FC" w:rsidRPr="00E81BCF">
              <w:rPr>
                <w:rFonts w:ascii="Calibri" w:hAnsi="Calibri" w:cs="Univers-PL"/>
                <w:sz w:val="22"/>
                <w:szCs w:val="22"/>
              </w:rPr>
              <w:t xml:space="preserve">za zgodne z rynkiem wewnętrznym </w:t>
            </w:r>
            <w:r w:rsidRPr="00E81BCF">
              <w:rPr>
                <w:rFonts w:ascii="Calibri" w:hAnsi="Calibri" w:cs="Univers-PL"/>
                <w:sz w:val="22"/>
                <w:szCs w:val="22"/>
              </w:rPr>
              <w:t xml:space="preserve">w zastosowaniu art. 107 i 108 Traktatu (Dz. Urz. UE L. 187 z 26.06 2014, str. 1). Ponadto podmioty, które zostały wykluczone z możliwości otrzymania dofinansowania, nie mogą być </w:t>
            </w:r>
            <w:r w:rsidR="00FF2713" w:rsidRPr="00E81BCF">
              <w:rPr>
                <w:rFonts w:ascii="Calibri" w:hAnsi="Calibri" w:cs="Univers-PL"/>
                <w:sz w:val="22"/>
                <w:szCs w:val="22"/>
              </w:rPr>
              <w:t>stroną porozumienia czy umowy o </w:t>
            </w:r>
            <w:r w:rsidRPr="00E81BCF">
              <w:rPr>
                <w:rFonts w:ascii="Calibri" w:hAnsi="Calibri" w:cs="Univers-PL"/>
                <w:sz w:val="22"/>
                <w:szCs w:val="22"/>
              </w:rPr>
              <w:t>partnerstwie.</w:t>
            </w:r>
          </w:p>
          <w:p w14:paraId="3A13F5CE" w14:textId="77777777" w:rsidR="00174164" w:rsidRPr="00E81BCF" w:rsidRDefault="00174164" w:rsidP="00174164">
            <w:pPr>
              <w:suppressAutoHyphens/>
              <w:spacing w:line="276" w:lineRule="auto"/>
              <w:jc w:val="both"/>
              <w:rPr>
                <w:rFonts w:ascii="Calibri" w:hAnsi="Calibri" w:cs="Univers-PL"/>
                <w:b/>
                <w:sz w:val="22"/>
                <w:szCs w:val="22"/>
              </w:rPr>
            </w:pPr>
            <w:r w:rsidRPr="00E81BCF">
              <w:rPr>
                <w:rFonts w:ascii="Calibri" w:hAnsi="Calibri" w:cs="Univers-PL"/>
                <w:b/>
                <w:sz w:val="22"/>
                <w:szCs w:val="22"/>
              </w:rPr>
              <w:t>Strony realizują wspólnie projekt partnerski na warunkach określonych w:</w:t>
            </w:r>
          </w:p>
          <w:p w14:paraId="2AC9ABBD" w14:textId="52F8FF46" w:rsidR="00174164" w:rsidRPr="00E81BCF" w:rsidRDefault="00174164" w:rsidP="00306356">
            <w:pPr>
              <w:numPr>
                <w:ilvl w:val="0"/>
                <w:numId w:val="11"/>
              </w:numPr>
              <w:suppressAutoHyphens/>
              <w:spacing w:line="276" w:lineRule="auto"/>
              <w:ind w:left="503" w:hanging="425"/>
              <w:jc w:val="both"/>
              <w:rPr>
                <w:rFonts w:ascii="Calibri" w:hAnsi="Calibri" w:cs="Univers-PL"/>
                <w:b/>
                <w:sz w:val="22"/>
                <w:szCs w:val="22"/>
              </w:rPr>
            </w:pPr>
            <w:r w:rsidRPr="00E81BCF">
              <w:rPr>
                <w:rFonts w:ascii="Calibri" w:hAnsi="Calibri" w:cs="Univers-PL"/>
                <w:b/>
                <w:sz w:val="22"/>
                <w:szCs w:val="22"/>
              </w:rPr>
              <w:t>umowie</w:t>
            </w:r>
            <w:r w:rsidR="0051122E" w:rsidRPr="00E81BCF">
              <w:rPr>
                <w:rFonts w:ascii="Calibri" w:hAnsi="Calibri" w:cs="Univers-PL"/>
                <w:b/>
                <w:sz w:val="22"/>
                <w:szCs w:val="22"/>
              </w:rPr>
              <w:t>/decyzji</w:t>
            </w:r>
            <w:r w:rsidRPr="00E81BCF">
              <w:rPr>
                <w:rFonts w:ascii="Calibri" w:hAnsi="Calibri" w:cs="Univers-PL"/>
                <w:b/>
                <w:sz w:val="22"/>
                <w:szCs w:val="22"/>
              </w:rPr>
              <w:t xml:space="preserve"> o dofinansowanie projektu,</w:t>
            </w:r>
          </w:p>
          <w:p w14:paraId="7F1FB79A" w14:textId="4133AC51" w:rsidR="00CA2B21" w:rsidRPr="00E81BCF" w:rsidRDefault="00174164" w:rsidP="00306356">
            <w:pPr>
              <w:numPr>
                <w:ilvl w:val="0"/>
                <w:numId w:val="11"/>
              </w:numPr>
              <w:suppressAutoHyphens/>
              <w:spacing w:line="276" w:lineRule="auto"/>
              <w:ind w:left="503" w:hanging="425"/>
              <w:jc w:val="both"/>
              <w:rPr>
                <w:rFonts w:ascii="Calibri" w:hAnsi="Calibri" w:cs="Univers-PL"/>
                <w:b/>
                <w:sz w:val="22"/>
                <w:szCs w:val="22"/>
              </w:rPr>
            </w:pPr>
            <w:r w:rsidRPr="00E81BCF">
              <w:rPr>
                <w:rFonts w:ascii="Calibri" w:hAnsi="Calibri" w:cs="Univers-PL"/>
                <w:b/>
                <w:sz w:val="22"/>
                <w:szCs w:val="22"/>
              </w:rPr>
              <w:t>porozumieniu/umowie o partnerstwie.</w:t>
            </w:r>
          </w:p>
          <w:p w14:paraId="49B77EED" w14:textId="77777777" w:rsidR="005E0DFF" w:rsidRPr="00E81BCF" w:rsidRDefault="005E0DFF" w:rsidP="005E0DFF">
            <w:pPr>
              <w:suppressAutoHyphens/>
              <w:spacing w:line="276" w:lineRule="auto"/>
              <w:ind w:left="503"/>
              <w:jc w:val="both"/>
              <w:rPr>
                <w:rFonts w:ascii="Calibri" w:hAnsi="Calibri" w:cs="Univers-PL"/>
                <w:b/>
                <w:sz w:val="22"/>
                <w:szCs w:val="22"/>
              </w:rPr>
            </w:pPr>
          </w:p>
          <w:p w14:paraId="013BA80B" w14:textId="77777777" w:rsidR="00733C09" w:rsidRPr="00E81BCF" w:rsidRDefault="005E0DFF" w:rsidP="00FD6C97">
            <w:pPr>
              <w:suppressAutoHyphens/>
              <w:spacing w:line="276" w:lineRule="auto"/>
              <w:ind w:firstLine="450"/>
              <w:jc w:val="both"/>
              <w:rPr>
                <w:rFonts w:ascii="Calibri" w:hAnsi="Calibri"/>
                <w:sz w:val="22"/>
                <w:szCs w:val="22"/>
              </w:rPr>
            </w:pPr>
            <w:r w:rsidRPr="00E81BCF">
              <w:rPr>
                <w:rFonts w:ascii="Calibri" w:hAnsi="Calibri"/>
                <w:sz w:val="22"/>
                <w:szCs w:val="22"/>
                <w:u w:val="single"/>
              </w:rPr>
              <w:t>Wybór partnerów jest dokonywany przed złożeniem wniosku o dofinansowanie projektu partnerskiego</w:t>
            </w:r>
            <w:r w:rsidRPr="00E81BCF">
              <w:rPr>
                <w:rFonts w:ascii="Calibri" w:hAnsi="Calibri"/>
                <w:sz w:val="22"/>
                <w:szCs w:val="22"/>
              </w:rPr>
              <w:t xml:space="preserve">. </w:t>
            </w:r>
          </w:p>
          <w:p w14:paraId="15CE4B94" w14:textId="3209ECD8" w:rsidR="00E37326" w:rsidRPr="00E81BCF" w:rsidRDefault="00E37326" w:rsidP="00FD6C97">
            <w:pPr>
              <w:suppressAutoHyphens/>
              <w:spacing w:line="276" w:lineRule="auto"/>
              <w:ind w:firstLine="450"/>
              <w:jc w:val="both"/>
              <w:rPr>
                <w:rFonts w:ascii="Calibri" w:hAnsi="Calibri"/>
                <w:sz w:val="22"/>
                <w:szCs w:val="22"/>
              </w:rPr>
            </w:pPr>
          </w:p>
        </w:tc>
      </w:tr>
      <w:tr w:rsidR="00694504" w:rsidRPr="00694504" w14:paraId="78F1213B" w14:textId="77777777" w:rsidTr="000C4CC7">
        <w:tc>
          <w:tcPr>
            <w:tcW w:w="645" w:type="dxa"/>
            <w:shd w:val="clear" w:color="auto" w:fill="auto"/>
          </w:tcPr>
          <w:p w14:paraId="0551BE45" w14:textId="76668972" w:rsidR="00FA1E93" w:rsidRPr="00BD6BE3" w:rsidRDefault="00E7270D" w:rsidP="00E7270D">
            <w:pPr>
              <w:rPr>
                <w:rFonts w:asciiTheme="minorHAnsi" w:hAnsiTheme="minorHAnsi"/>
                <w:sz w:val="22"/>
                <w:szCs w:val="22"/>
                <w:highlight w:val="yellow"/>
              </w:rPr>
            </w:pPr>
            <w:r w:rsidRPr="00BD6BE3">
              <w:rPr>
                <w:rFonts w:asciiTheme="minorHAnsi" w:hAnsiTheme="minorHAnsi"/>
                <w:sz w:val="22"/>
                <w:szCs w:val="22"/>
              </w:rPr>
              <w:t>33</w:t>
            </w:r>
            <w:r w:rsidR="001C55A2" w:rsidRPr="00BD6BE3">
              <w:rPr>
                <w:rFonts w:asciiTheme="minorHAnsi" w:hAnsiTheme="minorHAnsi"/>
                <w:sz w:val="22"/>
                <w:szCs w:val="22"/>
              </w:rPr>
              <w:t>.</w:t>
            </w:r>
          </w:p>
        </w:tc>
        <w:tc>
          <w:tcPr>
            <w:tcW w:w="2305" w:type="dxa"/>
            <w:shd w:val="clear" w:color="auto" w:fill="auto"/>
          </w:tcPr>
          <w:p w14:paraId="2BFD054E" w14:textId="31CB78A6" w:rsidR="00FA1E93" w:rsidRPr="00BD6BE3" w:rsidRDefault="00FA1E93" w:rsidP="009523E1">
            <w:pPr>
              <w:autoSpaceDE w:val="0"/>
              <w:autoSpaceDN w:val="0"/>
              <w:adjustRightInd w:val="0"/>
              <w:spacing w:line="276" w:lineRule="auto"/>
              <w:rPr>
                <w:rFonts w:ascii="Calibri" w:hAnsi="Calibri"/>
                <w:b/>
                <w:sz w:val="22"/>
                <w:szCs w:val="22"/>
              </w:rPr>
            </w:pPr>
            <w:r w:rsidRPr="00BD6BE3">
              <w:rPr>
                <w:rFonts w:ascii="Calibri" w:hAnsi="Calibri"/>
                <w:b/>
                <w:sz w:val="22"/>
                <w:szCs w:val="22"/>
              </w:rPr>
              <w:t xml:space="preserve">Wskaźniki produktu </w:t>
            </w:r>
            <w:r w:rsidR="00A944FE" w:rsidRPr="00BD6BE3">
              <w:rPr>
                <w:rFonts w:ascii="Calibri" w:hAnsi="Calibri"/>
                <w:b/>
                <w:sz w:val="22"/>
                <w:szCs w:val="22"/>
              </w:rPr>
              <w:t xml:space="preserve">           </w:t>
            </w:r>
            <w:r w:rsidRPr="00BD6BE3">
              <w:rPr>
                <w:rFonts w:ascii="Calibri" w:hAnsi="Calibri"/>
                <w:b/>
                <w:sz w:val="22"/>
                <w:szCs w:val="22"/>
              </w:rPr>
              <w:t>i rezultatu</w:t>
            </w:r>
          </w:p>
        </w:tc>
        <w:tc>
          <w:tcPr>
            <w:tcW w:w="7513" w:type="dxa"/>
            <w:shd w:val="clear" w:color="auto" w:fill="auto"/>
            <w:vAlign w:val="center"/>
          </w:tcPr>
          <w:p w14:paraId="24C14992" w14:textId="66D65BA9" w:rsidR="005E4043" w:rsidRPr="000C354C" w:rsidRDefault="00FA1E93" w:rsidP="000C354C">
            <w:pPr>
              <w:autoSpaceDE w:val="0"/>
              <w:autoSpaceDN w:val="0"/>
              <w:adjustRightInd w:val="0"/>
              <w:spacing w:after="120" w:line="276" w:lineRule="auto"/>
              <w:jc w:val="both"/>
              <w:rPr>
                <w:rFonts w:ascii="Calibri" w:hAnsi="Calibri"/>
                <w:i/>
                <w:sz w:val="22"/>
                <w:szCs w:val="22"/>
              </w:rPr>
            </w:pPr>
            <w:r w:rsidRPr="00BD6BE3">
              <w:rPr>
                <w:rFonts w:ascii="Calibri" w:hAnsi="Calibri"/>
                <w:sz w:val="22"/>
                <w:szCs w:val="22"/>
              </w:rPr>
              <w:t xml:space="preserve">Zestawienie wskaźników stanowi załącznik nr </w:t>
            </w:r>
            <w:r w:rsidR="00163A87" w:rsidRPr="00BD6BE3">
              <w:rPr>
                <w:rFonts w:ascii="Calibri" w:hAnsi="Calibri"/>
                <w:sz w:val="22"/>
                <w:szCs w:val="22"/>
              </w:rPr>
              <w:t>7</w:t>
            </w:r>
            <w:r w:rsidR="005E4043" w:rsidRPr="00BD6BE3">
              <w:rPr>
                <w:rFonts w:ascii="Calibri" w:hAnsi="Calibri"/>
                <w:sz w:val="22"/>
                <w:szCs w:val="22"/>
              </w:rPr>
              <w:t xml:space="preserve"> do niniejszego dokumentu pn. </w:t>
            </w:r>
            <w:r w:rsidR="005E4043" w:rsidRPr="00BD6BE3">
              <w:rPr>
                <w:rFonts w:ascii="Calibri" w:hAnsi="Calibri"/>
                <w:i/>
                <w:sz w:val="22"/>
                <w:szCs w:val="22"/>
              </w:rPr>
              <w:t>Lista wskaźni</w:t>
            </w:r>
            <w:r w:rsidR="0098705A" w:rsidRPr="00BD6BE3">
              <w:rPr>
                <w:rFonts w:ascii="Calibri" w:hAnsi="Calibri"/>
                <w:i/>
                <w:sz w:val="22"/>
                <w:szCs w:val="22"/>
              </w:rPr>
              <w:t>ków na poziomie projektu dla D</w:t>
            </w:r>
            <w:r w:rsidR="005E4043" w:rsidRPr="00BD6BE3">
              <w:rPr>
                <w:rFonts w:ascii="Calibri" w:hAnsi="Calibri"/>
                <w:i/>
                <w:sz w:val="22"/>
                <w:szCs w:val="22"/>
              </w:rPr>
              <w:t xml:space="preserve">ziałania </w:t>
            </w:r>
            <w:r w:rsidR="005122BA" w:rsidRPr="00BD6BE3">
              <w:rPr>
                <w:rFonts w:ascii="Calibri" w:hAnsi="Calibri"/>
                <w:i/>
                <w:sz w:val="22"/>
                <w:szCs w:val="22"/>
              </w:rPr>
              <w:t>7</w:t>
            </w:r>
            <w:r w:rsidR="0098705A" w:rsidRPr="00BD6BE3">
              <w:rPr>
                <w:rFonts w:ascii="Calibri" w:hAnsi="Calibri"/>
                <w:i/>
                <w:sz w:val="22"/>
                <w:szCs w:val="22"/>
              </w:rPr>
              <w:t>.</w:t>
            </w:r>
            <w:r w:rsidR="000C354C">
              <w:rPr>
                <w:rFonts w:ascii="Calibri" w:hAnsi="Calibri"/>
                <w:i/>
                <w:sz w:val="22"/>
                <w:szCs w:val="22"/>
              </w:rPr>
              <w:t>5</w:t>
            </w:r>
            <w:r w:rsidR="005E4043" w:rsidRPr="00BD6BE3">
              <w:rPr>
                <w:rFonts w:ascii="Calibri" w:hAnsi="Calibri"/>
                <w:i/>
                <w:sz w:val="22"/>
                <w:szCs w:val="22"/>
              </w:rPr>
              <w:t xml:space="preserve"> </w:t>
            </w:r>
            <w:r w:rsidR="000C354C" w:rsidRPr="000C354C">
              <w:rPr>
                <w:rFonts w:ascii="Calibri" w:hAnsi="Calibri"/>
                <w:i/>
                <w:sz w:val="22"/>
                <w:szCs w:val="22"/>
              </w:rPr>
              <w:t>Szkolenia, doradztwo dl</w:t>
            </w:r>
            <w:r w:rsidR="000C354C">
              <w:rPr>
                <w:rFonts w:ascii="Calibri" w:hAnsi="Calibri"/>
                <w:i/>
                <w:sz w:val="22"/>
                <w:szCs w:val="22"/>
              </w:rPr>
              <w:t xml:space="preserve">a przedsiębiorców i pracowników </w:t>
            </w:r>
            <w:r w:rsidR="000C354C" w:rsidRPr="000C354C">
              <w:rPr>
                <w:rFonts w:ascii="Calibri" w:hAnsi="Calibri"/>
                <w:i/>
                <w:sz w:val="22"/>
                <w:szCs w:val="22"/>
              </w:rPr>
              <w:t>przedsiębiorstw oraz adaptacyjność przedsiębiorstw</w:t>
            </w:r>
            <w:r w:rsidR="000C354C">
              <w:rPr>
                <w:rFonts w:ascii="Calibri" w:hAnsi="Calibri"/>
                <w:i/>
                <w:sz w:val="22"/>
                <w:szCs w:val="22"/>
              </w:rPr>
              <w:t xml:space="preserve"> </w:t>
            </w:r>
            <w:r w:rsidR="000C354C" w:rsidRPr="000C354C">
              <w:rPr>
                <w:rFonts w:ascii="Calibri" w:hAnsi="Calibri"/>
                <w:i/>
                <w:sz w:val="22"/>
                <w:szCs w:val="22"/>
              </w:rPr>
              <w:t xml:space="preserve">w zakresie wsparcia w ramach programu </w:t>
            </w:r>
            <w:proofErr w:type="spellStart"/>
            <w:r w:rsidR="000C354C" w:rsidRPr="000C354C">
              <w:rPr>
                <w:rFonts w:ascii="Calibri" w:hAnsi="Calibri"/>
                <w:i/>
                <w:sz w:val="22"/>
                <w:szCs w:val="22"/>
              </w:rPr>
              <w:t>outplacementowego</w:t>
            </w:r>
            <w:proofErr w:type="spellEnd"/>
            <w:r w:rsidR="000C354C" w:rsidRPr="000C354C">
              <w:rPr>
                <w:rFonts w:ascii="Calibri" w:hAnsi="Calibri"/>
                <w:i/>
                <w:sz w:val="22"/>
                <w:szCs w:val="22"/>
              </w:rPr>
              <w:t xml:space="preserve">, dla osób zwolnionych, przewidzianych do zwolnienia lub zagrożonych zwolnieniem </w:t>
            </w:r>
            <w:r w:rsidR="002F4AE6">
              <w:rPr>
                <w:rFonts w:ascii="Calibri" w:hAnsi="Calibri"/>
                <w:i/>
                <w:sz w:val="22"/>
                <w:szCs w:val="22"/>
              </w:rPr>
              <w:br/>
            </w:r>
            <w:r w:rsidR="000C354C" w:rsidRPr="000C354C">
              <w:rPr>
                <w:rFonts w:ascii="Calibri" w:hAnsi="Calibri"/>
                <w:i/>
                <w:sz w:val="22"/>
                <w:szCs w:val="22"/>
              </w:rPr>
              <w:t>z przyczyn dotyczących zakładu pracy</w:t>
            </w:r>
            <w:r w:rsidR="000C354C">
              <w:rPr>
                <w:rFonts w:ascii="Calibri" w:hAnsi="Calibri"/>
                <w:i/>
                <w:sz w:val="22"/>
                <w:szCs w:val="22"/>
              </w:rPr>
              <w:t>.</w:t>
            </w:r>
          </w:p>
          <w:p w14:paraId="26301D6A" w14:textId="43FEDB30" w:rsidR="005E4043" w:rsidRPr="00BD6BE3" w:rsidRDefault="005E4043" w:rsidP="0013739F">
            <w:pPr>
              <w:autoSpaceDE w:val="0"/>
              <w:autoSpaceDN w:val="0"/>
              <w:adjustRightInd w:val="0"/>
              <w:spacing w:after="120" w:line="276" w:lineRule="auto"/>
              <w:jc w:val="both"/>
              <w:rPr>
                <w:rFonts w:ascii="Calibri" w:hAnsi="Calibri"/>
                <w:sz w:val="22"/>
                <w:szCs w:val="22"/>
              </w:rPr>
            </w:pPr>
            <w:r w:rsidRPr="00BD6BE3">
              <w:rPr>
                <w:rFonts w:ascii="Calibri" w:hAnsi="Calibri"/>
                <w:sz w:val="22"/>
                <w:szCs w:val="22"/>
              </w:rPr>
              <w:t xml:space="preserve">Dokument został podzielony na trzy grupy wskaźników: wskaźniki horyzontalne, wskaźniki wspólne </w:t>
            </w:r>
            <w:r w:rsidR="00EF7272" w:rsidRPr="00BD6BE3">
              <w:rPr>
                <w:rFonts w:ascii="Calibri" w:hAnsi="Calibri"/>
                <w:sz w:val="22"/>
                <w:szCs w:val="22"/>
              </w:rPr>
              <w:t xml:space="preserve">EFS (CI) oraz wskaźniki dla Działania </w:t>
            </w:r>
            <w:r w:rsidR="005122BA" w:rsidRPr="00BD6BE3">
              <w:rPr>
                <w:rFonts w:ascii="Calibri" w:hAnsi="Calibri"/>
                <w:sz w:val="22"/>
                <w:szCs w:val="22"/>
              </w:rPr>
              <w:t>7</w:t>
            </w:r>
            <w:r w:rsidR="00EF7272" w:rsidRPr="00BD6BE3">
              <w:rPr>
                <w:rFonts w:ascii="Calibri" w:hAnsi="Calibri"/>
                <w:sz w:val="22"/>
                <w:szCs w:val="22"/>
              </w:rPr>
              <w:t>.</w:t>
            </w:r>
            <w:r w:rsidR="000C354C">
              <w:rPr>
                <w:rFonts w:ascii="Calibri" w:hAnsi="Calibri"/>
                <w:sz w:val="22"/>
                <w:szCs w:val="22"/>
              </w:rPr>
              <w:t>5</w:t>
            </w:r>
            <w:r w:rsidR="00E75CDB" w:rsidRPr="00BD6BE3">
              <w:rPr>
                <w:rFonts w:ascii="Calibri" w:hAnsi="Calibri"/>
                <w:sz w:val="22"/>
                <w:szCs w:val="22"/>
              </w:rPr>
              <w:t>.</w:t>
            </w:r>
          </w:p>
          <w:p w14:paraId="1EE527E7" w14:textId="5A126FBE" w:rsidR="005E4043" w:rsidRPr="00BD6BE3" w:rsidRDefault="005E4043" w:rsidP="0013739F">
            <w:pPr>
              <w:autoSpaceDE w:val="0"/>
              <w:autoSpaceDN w:val="0"/>
              <w:adjustRightInd w:val="0"/>
              <w:spacing w:after="120" w:line="276" w:lineRule="auto"/>
              <w:jc w:val="both"/>
              <w:rPr>
                <w:rFonts w:ascii="Calibri" w:hAnsi="Calibri"/>
                <w:b/>
                <w:sz w:val="22"/>
                <w:szCs w:val="22"/>
              </w:rPr>
            </w:pPr>
            <w:r w:rsidRPr="00BD6BE3">
              <w:rPr>
                <w:rFonts w:ascii="Calibri" w:hAnsi="Calibri"/>
                <w:b/>
                <w:sz w:val="22"/>
                <w:szCs w:val="22"/>
              </w:rPr>
              <w:t>Wnioskodawca jest zobowiązany do wyboru  i określenia wartości docelowej</w:t>
            </w:r>
            <w:r w:rsidRPr="00BD6BE3">
              <w:rPr>
                <w:rFonts w:ascii="Calibri" w:hAnsi="Calibri"/>
                <w:sz w:val="22"/>
                <w:szCs w:val="22"/>
              </w:rPr>
              <w:t xml:space="preserve"> we wniosku o dofinansowanie </w:t>
            </w:r>
            <w:r w:rsidRPr="00BD6BE3">
              <w:rPr>
                <w:rFonts w:ascii="Calibri" w:hAnsi="Calibri"/>
                <w:b/>
                <w:sz w:val="22"/>
                <w:szCs w:val="22"/>
              </w:rPr>
              <w:t>adekwatnych wskaźników produktu i rezultatu ujętych we wskaźnikach horyzon</w:t>
            </w:r>
            <w:r w:rsidR="00EF7272" w:rsidRPr="00BD6BE3">
              <w:rPr>
                <w:rFonts w:ascii="Calibri" w:hAnsi="Calibri"/>
                <w:b/>
                <w:sz w:val="22"/>
                <w:szCs w:val="22"/>
              </w:rPr>
              <w:t>talnych oraz wskaźnikach dla D</w:t>
            </w:r>
            <w:r w:rsidRPr="00BD6BE3">
              <w:rPr>
                <w:rFonts w:ascii="Calibri" w:hAnsi="Calibri"/>
                <w:b/>
                <w:sz w:val="22"/>
                <w:szCs w:val="22"/>
              </w:rPr>
              <w:t xml:space="preserve">ziałania </w:t>
            </w:r>
            <w:r w:rsidR="00E75CDB" w:rsidRPr="00BD6BE3">
              <w:rPr>
                <w:rFonts w:ascii="Calibri" w:hAnsi="Calibri"/>
                <w:b/>
                <w:sz w:val="22"/>
                <w:szCs w:val="22"/>
              </w:rPr>
              <w:t>7</w:t>
            </w:r>
            <w:r w:rsidR="00EF7272" w:rsidRPr="00BD6BE3">
              <w:rPr>
                <w:rFonts w:ascii="Calibri" w:hAnsi="Calibri"/>
                <w:b/>
                <w:sz w:val="22"/>
                <w:szCs w:val="22"/>
              </w:rPr>
              <w:t>.</w:t>
            </w:r>
            <w:r w:rsidR="000C354C">
              <w:rPr>
                <w:rFonts w:ascii="Calibri" w:hAnsi="Calibri"/>
                <w:b/>
                <w:sz w:val="22"/>
                <w:szCs w:val="22"/>
              </w:rPr>
              <w:t>5</w:t>
            </w:r>
            <w:r w:rsidRPr="00BD6BE3">
              <w:rPr>
                <w:rFonts w:ascii="Calibri" w:hAnsi="Calibri"/>
                <w:b/>
                <w:sz w:val="22"/>
                <w:szCs w:val="22"/>
              </w:rPr>
              <w:t xml:space="preserve">. </w:t>
            </w:r>
          </w:p>
          <w:p w14:paraId="0192C35B" w14:textId="765D340D" w:rsidR="0003428C" w:rsidRPr="00BD6BE3" w:rsidRDefault="0003428C" w:rsidP="0013739F">
            <w:pPr>
              <w:autoSpaceDE w:val="0"/>
              <w:autoSpaceDN w:val="0"/>
              <w:adjustRightInd w:val="0"/>
              <w:spacing w:after="120" w:line="276" w:lineRule="auto"/>
              <w:jc w:val="both"/>
              <w:rPr>
                <w:rFonts w:ascii="Calibri" w:hAnsi="Calibri"/>
                <w:b/>
                <w:sz w:val="22"/>
                <w:szCs w:val="22"/>
              </w:rPr>
            </w:pPr>
            <w:r w:rsidRPr="00BD6BE3">
              <w:rPr>
                <w:rFonts w:ascii="Calibri" w:hAnsi="Calibri"/>
                <w:b/>
                <w:sz w:val="22"/>
                <w:szCs w:val="22"/>
              </w:rPr>
              <w:t>Wnioskodawca zobowiązany jest do wyboru wszystkich wskaźników horyzontalnych. W przypadku, kiedy zakres rzeczowy projektu nie dotyczy danego wskaźnika horyzontalnego, powinien w tabeli wykazać wartość docelową „0”.</w:t>
            </w:r>
          </w:p>
          <w:p w14:paraId="58388BD4" w14:textId="3FFFAA03" w:rsidR="00FA1E93" w:rsidRPr="00BD6BE3" w:rsidRDefault="005E4043" w:rsidP="0013739F">
            <w:pPr>
              <w:autoSpaceDE w:val="0"/>
              <w:autoSpaceDN w:val="0"/>
              <w:adjustRightInd w:val="0"/>
              <w:spacing w:after="120" w:line="276" w:lineRule="auto"/>
              <w:jc w:val="both"/>
              <w:rPr>
                <w:rFonts w:ascii="Calibri" w:hAnsi="Calibri"/>
                <w:sz w:val="22"/>
                <w:szCs w:val="22"/>
              </w:rPr>
            </w:pPr>
            <w:r w:rsidRPr="00BD6BE3">
              <w:rPr>
                <w:rFonts w:ascii="Calibri" w:hAnsi="Calibri"/>
                <w:sz w:val="22"/>
                <w:szCs w:val="22"/>
              </w:rPr>
              <w:t>W związku z tym, iż w definicjac</w:t>
            </w:r>
            <w:r w:rsidR="00EF7272" w:rsidRPr="00BD6BE3">
              <w:rPr>
                <w:rFonts w:ascii="Calibri" w:hAnsi="Calibri"/>
                <w:sz w:val="22"/>
                <w:szCs w:val="22"/>
              </w:rPr>
              <w:t>h niektórych wskaźników dla D</w:t>
            </w:r>
            <w:r w:rsidRPr="00BD6BE3">
              <w:rPr>
                <w:rFonts w:ascii="Calibri" w:hAnsi="Calibri"/>
                <w:sz w:val="22"/>
                <w:szCs w:val="22"/>
              </w:rPr>
              <w:t xml:space="preserve">ziałania </w:t>
            </w:r>
            <w:r w:rsidR="00E75CDB" w:rsidRPr="00BD6BE3">
              <w:rPr>
                <w:rFonts w:ascii="Calibri" w:hAnsi="Calibri"/>
                <w:sz w:val="22"/>
                <w:szCs w:val="22"/>
              </w:rPr>
              <w:t>7</w:t>
            </w:r>
            <w:r w:rsidR="00EF7272" w:rsidRPr="00BD6BE3">
              <w:rPr>
                <w:rFonts w:ascii="Calibri" w:hAnsi="Calibri"/>
                <w:sz w:val="22"/>
                <w:szCs w:val="22"/>
              </w:rPr>
              <w:t>.</w:t>
            </w:r>
            <w:r w:rsidR="000C354C">
              <w:rPr>
                <w:rFonts w:ascii="Calibri" w:hAnsi="Calibri"/>
                <w:sz w:val="22"/>
                <w:szCs w:val="22"/>
              </w:rPr>
              <w:t>5</w:t>
            </w:r>
            <w:r w:rsidRPr="00BD6BE3">
              <w:rPr>
                <w:rFonts w:ascii="Calibri" w:hAnsi="Calibri"/>
                <w:sz w:val="22"/>
                <w:szCs w:val="22"/>
              </w:rPr>
              <w:t xml:space="preserve"> znajdują się odwołania do zapisów zawartych w definicjach wskaźników wspólnych EFS, pomocniczo na liście wskaźników zostały ujęte wskaźniki wspólne EFS (CI).</w:t>
            </w:r>
          </w:p>
          <w:p w14:paraId="0C5925BA" w14:textId="04F7C508" w:rsidR="00FA1E93" w:rsidRPr="00BD6BE3" w:rsidRDefault="00FA1E93" w:rsidP="0013739F">
            <w:pPr>
              <w:autoSpaceDE w:val="0"/>
              <w:autoSpaceDN w:val="0"/>
              <w:adjustRightInd w:val="0"/>
              <w:spacing w:after="120" w:line="276" w:lineRule="auto"/>
              <w:jc w:val="both"/>
              <w:rPr>
                <w:rFonts w:ascii="Calibri" w:hAnsi="Calibri"/>
                <w:i/>
                <w:sz w:val="22"/>
                <w:szCs w:val="22"/>
              </w:rPr>
            </w:pPr>
            <w:r w:rsidRPr="00BD6BE3">
              <w:rPr>
                <w:rFonts w:ascii="Calibri" w:hAnsi="Calibri" w:cs="Calibri"/>
                <w:sz w:val="22"/>
                <w:szCs w:val="22"/>
              </w:rPr>
              <w:t xml:space="preserve">Zasady dotyczące wyboru i określenia przez wnioskodawców wartości docelowych dla wskaźników wskazano w </w:t>
            </w:r>
            <w:r w:rsidRPr="00BD6BE3">
              <w:rPr>
                <w:rFonts w:ascii="Calibri" w:hAnsi="Calibri" w:cs="Calibri,Italic"/>
                <w:i/>
                <w:iCs/>
                <w:sz w:val="22"/>
                <w:szCs w:val="22"/>
              </w:rPr>
              <w:t>I</w:t>
            </w:r>
            <w:r w:rsidR="00FF2713" w:rsidRPr="00BD6BE3">
              <w:rPr>
                <w:rFonts w:ascii="Calibri" w:hAnsi="Calibri" w:cs="Calibri,Italic"/>
                <w:i/>
                <w:iCs/>
                <w:sz w:val="22"/>
                <w:szCs w:val="22"/>
              </w:rPr>
              <w:t>nstrukcji wypełniania wniosku o </w:t>
            </w:r>
            <w:r w:rsidRPr="00BD6BE3">
              <w:rPr>
                <w:rFonts w:ascii="Calibri" w:hAnsi="Calibri" w:cs="Calibri,Italic"/>
                <w:i/>
                <w:iCs/>
                <w:sz w:val="22"/>
                <w:szCs w:val="22"/>
              </w:rPr>
              <w:t xml:space="preserve">dofinansowanie EFS </w:t>
            </w:r>
            <w:r w:rsidRPr="00BD6BE3">
              <w:rPr>
                <w:rFonts w:ascii="Calibri" w:hAnsi="Calibri" w:cs="Calibri"/>
                <w:sz w:val="22"/>
                <w:szCs w:val="22"/>
              </w:rPr>
              <w:t xml:space="preserve">stanowiącej załącznik </w:t>
            </w:r>
            <w:r w:rsidRPr="00BD6BE3">
              <w:rPr>
                <w:rFonts w:ascii="Calibri" w:hAnsi="Calibri"/>
                <w:sz w:val="22"/>
                <w:szCs w:val="22"/>
              </w:rPr>
              <w:t>nr 4 do niniejszego Regulaminu.</w:t>
            </w:r>
          </w:p>
          <w:p w14:paraId="5308FEA6" w14:textId="6B362D19" w:rsidR="00FA1E93" w:rsidRPr="00BD6BE3" w:rsidRDefault="00FA1E93" w:rsidP="0013739F">
            <w:pPr>
              <w:autoSpaceDE w:val="0"/>
              <w:autoSpaceDN w:val="0"/>
              <w:adjustRightInd w:val="0"/>
              <w:spacing w:line="276" w:lineRule="auto"/>
              <w:jc w:val="both"/>
              <w:rPr>
                <w:rFonts w:ascii="Calibri" w:hAnsi="Calibri" w:cs="Calibri"/>
                <w:sz w:val="22"/>
                <w:szCs w:val="22"/>
              </w:rPr>
            </w:pPr>
            <w:r w:rsidRPr="00BD6BE3">
              <w:rPr>
                <w:rFonts w:ascii="Calibri" w:hAnsi="Calibri" w:cs="Calibri"/>
                <w:b/>
                <w:sz w:val="22"/>
                <w:szCs w:val="22"/>
              </w:rPr>
              <w:t>Zasady realizacji wskaźników na etapie wdrażania projektu oraz w okresie trwałości projektu regulują zapisy umowy</w:t>
            </w:r>
            <w:r w:rsidR="00CC79F4" w:rsidRPr="00BD6BE3">
              <w:rPr>
                <w:rFonts w:ascii="Calibri" w:hAnsi="Calibri" w:cs="Calibri"/>
                <w:b/>
                <w:sz w:val="22"/>
                <w:szCs w:val="22"/>
              </w:rPr>
              <w:t>/decyzji</w:t>
            </w:r>
            <w:r w:rsidRPr="00BD6BE3">
              <w:rPr>
                <w:rFonts w:ascii="Calibri" w:hAnsi="Calibri" w:cs="Calibri"/>
                <w:b/>
                <w:sz w:val="22"/>
                <w:szCs w:val="22"/>
              </w:rPr>
              <w:t xml:space="preserve"> o dofinansowanie projektu</w:t>
            </w:r>
            <w:r w:rsidRPr="00BD6BE3">
              <w:rPr>
                <w:rFonts w:ascii="Calibri" w:hAnsi="Calibri" w:cs="Calibri"/>
                <w:sz w:val="22"/>
                <w:szCs w:val="22"/>
              </w:rPr>
              <w:t>.</w:t>
            </w:r>
          </w:p>
          <w:p w14:paraId="1B1E1B58" w14:textId="77777777" w:rsidR="00FA1E93" w:rsidRPr="00BD6BE3" w:rsidRDefault="00FA1E93" w:rsidP="0013739F">
            <w:pPr>
              <w:spacing w:before="120" w:after="120" w:line="276" w:lineRule="auto"/>
              <w:jc w:val="both"/>
              <w:rPr>
                <w:rFonts w:ascii="Calibri" w:hAnsi="Calibri"/>
                <w:sz w:val="22"/>
                <w:szCs w:val="22"/>
              </w:rPr>
            </w:pPr>
            <w:r w:rsidRPr="00BD6BE3">
              <w:rPr>
                <w:rFonts w:ascii="Calibri" w:hAnsi="Calibri"/>
                <w:sz w:val="22"/>
                <w:szCs w:val="22"/>
              </w:rPr>
              <w:t>Szczegółowe zasady dotyczące monitorowania wskaźników zawarte zostały w podrozdziale 3.3</w:t>
            </w:r>
            <w:r w:rsidRPr="00BD6BE3">
              <w:rPr>
                <w:rFonts w:ascii="Calibri" w:hAnsi="Calibri"/>
                <w:i/>
                <w:sz w:val="22"/>
                <w:szCs w:val="22"/>
              </w:rPr>
              <w:t xml:space="preserve"> Wytycznych w zakresie monitorowania postępu rzeczowego realizacji programów operacyjnych na lata 2014-2020.</w:t>
            </w:r>
          </w:p>
          <w:p w14:paraId="7880EBDC" w14:textId="4DA64699" w:rsidR="00D36EF7" w:rsidRPr="00BD6BE3" w:rsidRDefault="00FA1E93" w:rsidP="00F041DB">
            <w:pPr>
              <w:autoSpaceDE w:val="0"/>
              <w:autoSpaceDN w:val="0"/>
              <w:adjustRightInd w:val="0"/>
              <w:spacing w:line="276" w:lineRule="auto"/>
              <w:jc w:val="both"/>
              <w:rPr>
                <w:rFonts w:ascii="Calibri" w:hAnsi="Calibri"/>
                <w:sz w:val="22"/>
                <w:szCs w:val="22"/>
              </w:rPr>
            </w:pPr>
            <w:r w:rsidRPr="00BD6BE3">
              <w:rPr>
                <w:rFonts w:ascii="Calibri" w:hAnsi="Calibri"/>
                <w:sz w:val="22"/>
                <w:szCs w:val="22"/>
              </w:rPr>
              <w:t xml:space="preserve">Minimalny zakres danych koniecznych do wprowadzenia do SL2014 </w:t>
            </w:r>
            <w:r w:rsidRPr="00BD6BE3">
              <w:rPr>
                <w:rFonts w:ascii="Calibri" w:hAnsi="Calibri"/>
                <w:sz w:val="22"/>
                <w:szCs w:val="22"/>
              </w:rPr>
              <w:br/>
              <w:t xml:space="preserve">w zakresie uczestników projektów został zawarty w załączniku nr 7 do </w:t>
            </w:r>
            <w:r w:rsidRPr="00BD6BE3">
              <w:rPr>
                <w:rFonts w:ascii="Calibri" w:hAnsi="Calibri"/>
                <w:i/>
                <w:sz w:val="22"/>
                <w:szCs w:val="22"/>
              </w:rPr>
              <w:t xml:space="preserve">Wytycznych w zakresie monitorowania postępu rzeczowego realizacji programów operacyjnych na lata 2014-2020, </w:t>
            </w:r>
            <w:r w:rsidRPr="00BD6BE3">
              <w:rPr>
                <w:rFonts w:ascii="Calibri" w:hAnsi="Calibri"/>
                <w:sz w:val="22"/>
                <w:szCs w:val="22"/>
              </w:rPr>
              <w:t xml:space="preserve">natomiast w załączniku nr 13 do </w:t>
            </w:r>
            <w:r w:rsidRPr="00BD6BE3">
              <w:rPr>
                <w:rFonts w:ascii="Calibri" w:hAnsi="Calibri"/>
                <w:i/>
                <w:sz w:val="22"/>
                <w:szCs w:val="22"/>
              </w:rPr>
              <w:t xml:space="preserve">Wytycznych w zakresie warunków gromadzenia i przekazywania danych w postaci elektronicznej na lata 2014-2020 </w:t>
            </w:r>
            <w:r w:rsidRPr="00BD6BE3">
              <w:rPr>
                <w:rFonts w:ascii="Calibri" w:hAnsi="Calibri"/>
                <w:sz w:val="22"/>
                <w:szCs w:val="22"/>
              </w:rPr>
              <w:t>określono wzór formularza do wprowadzania danych o uczestnikach do SL2014</w:t>
            </w:r>
            <w:r w:rsidRPr="00BD6BE3">
              <w:rPr>
                <w:rFonts w:ascii="Calibri" w:hAnsi="Calibri"/>
                <w:i/>
                <w:sz w:val="22"/>
                <w:szCs w:val="22"/>
              </w:rPr>
              <w:t xml:space="preserve">. </w:t>
            </w:r>
            <w:r w:rsidRPr="00BD6BE3">
              <w:rPr>
                <w:rFonts w:ascii="Calibri" w:hAnsi="Calibri"/>
                <w:sz w:val="22"/>
                <w:szCs w:val="22"/>
              </w:rPr>
              <w:t>Zgodnie ze wzorem formularza</w:t>
            </w:r>
            <w:r w:rsidRPr="00BD6BE3">
              <w:rPr>
                <w:rFonts w:ascii="Calibri" w:hAnsi="Calibri"/>
                <w:i/>
                <w:sz w:val="22"/>
                <w:szCs w:val="22"/>
              </w:rPr>
              <w:t xml:space="preserve"> </w:t>
            </w:r>
            <w:r w:rsidRPr="00BD6BE3">
              <w:rPr>
                <w:rFonts w:ascii="Calibri" w:hAnsi="Calibri" w:cs="Calibri"/>
                <w:sz w:val="22"/>
                <w:szCs w:val="22"/>
              </w:rPr>
              <w:t xml:space="preserve">dla uczestników projektów należy określić obszar zamieszkania wg stopnia urbanizacji DEGURBA. Podział jednostek przestrzennych województwa opolskiego wg klasyfikacji DEGURBA stanowi </w:t>
            </w:r>
            <w:r w:rsidRPr="00BD6BE3">
              <w:rPr>
                <w:rFonts w:ascii="Calibri" w:hAnsi="Calibri"/>
                <w:sz w:val="22"/>
                <w:szCs w:val="22"/>
              </w:rPr>
              <w:t xml:space="preserve">załącznik nr </w:t>
            </w:r>
            <w:r w:rsidR="00772C11" w:rsidRPr="00BD6BE3">
              <w:rPr>
                <w:rFonts w:ascii="Calibri" w:hAnsi="Calibri"/>
                <w:sz w:val="22"/>
                <w:szCs w:val="22"/>
              </w:rPr>
              <w:t>8</w:t>
            </w:r>
            <w:r w:rsidRPr="00BD6BE3">
              <w:rPr>
                <w:rFonts w:ascii="Calibri" w:hAnsi="Calibri"/>
                <w:i/>
                <w:sz w:val="22"/>
                <w:szCs w:val="22"/>
              </w:rPr>
              <w:t xml:space="preserve"> </w:t>
            </w:r>
            <w:r w:rsidRPr="00BD6BE3">
              <w:rPr>
                <w:rFonts w:ascii="Calibri" w:hAnsi="Calibri"/>
                <w:sz w:val="22"/>
                <w:szCs w:val="22"/>
              </w:rPr>
              <w:t>do Regulaminu konkursu.</w:t>
            </w:r>
            <w:r w:rsidRPr="00BD6BE3">
              <w:rPr>
                <w:rFonts w:ascii="Calibri" w:hAnsi="Calibri"/>
                <w:i/>
                <w:sz w:val="22"/>
                <w:szCs w:val="22"/>
              </w:rPr>
              <w:t xml:space="preserve"> </w:t>
            </w:r>
            <w:r w:rsidRPr="00BD6BE3">
              <w:rPr>
                <w:rFonts w:ascii="Calibri" w:hAnsi="Calibri"/>
                <w:sz w:val="22"/>
                <w:szCs w:val="22"/>
              </w:rPr>
              <w:t xml:space="preserve">Szczegółowe warunki kwalifikowalności uczestników projektu zostały określone w </w:t>
            </w:r>
            <w:r w:rsidRPr="00BD6BE3">
              <w:rPr>
                <w:rFonts w:ascii="Calibri" w:hAnsi="Calibri" w:cs="Calibri"/>
                <w:sz w:val="22"/>
                <w:szCs w:val="22"/>
              </w:rPr>
              <w:t>podrozdziale</w:t>
            </w:r>
            <w:r w:rsidRPr="00BD6BE3">
              <w:rPr>
                <w:rFonts w:ascii="Calibri" w:hAnsi="Calibri"/>
                <w:i/>
                <w:sz w:val="22"/>
                <w:szCs w:val="22"/>
              </w:rPr>
              <w:t xml:space="preserve"> </w:t>
            </w:r>
            <w:r w:rsidRPr="00BD6BE3">
              <w:rPr>
                <w:rFonts w:ascii="Calibri" w:hAnsi="Calibri"/>
                <w:sz w:val="22"/>
                <w:szCs w:val="22"/>
              </w:rPr>
              <w:t>8.2</w:t>
            </w:r>
            <w:r w:rsidRPr="00BD6BE3">
              <w:rPr>
                <w:rFonts w:ascii="Calibri" w:hAnsi="Calibri"/>
                <w:i/>
                <w:sz w:val="22"/>
                <w:szCs w:val="22"/>
              </w:rPr>
              <w:t xml:space="preserve"> </w:t>
            </w:r>
            <w:r w:rsidRPr="00BD6BE3">
              <w:rPr>
                <w:rFonts w:ascii="Calibri" w:hAnsi="Calibri" w:cs="Calibri"/>
                <w:i/>
                <w:sz w:val="22"/>
                <w:szCs w:val="22"/>
              </w:rPr>
              <w:t>Wytycznych w zakresie kwalifikowalności wydatków w ramach Europejskiego Funduszu Rozwoju Regionalnego, Europejskiego Funduszu Społecznego oraz Funduszu Spójności na lata 2014-202</w:t>
            </w:r>
            <w:r w:rsidRPr="00BD6BE3">
              <w:rPr>
                <w:rFonts w:ascii="Calibri" w:hAnsi="Calibri"/>
                <w:i/>
                <w:sz w:val="22"/>
                <w:szCs w:val="22"/>
              </w:rPr>
              <w:t>0</w:t>
            </w:r>
            <w:r w:rsidRPr="00BD6BE3">
              <w:rPr>
                <w:rFonts w:ascii="Calibri" w:hAnsi="Calibri"/>
                <w:sz w:val="22"/>
                <w:szCs w:val="22"/>
              </w:rPr>
              <w:t>.</w:t>
            </w:r>
          </w:p>
          <w:p w14:paraId="6D0BCE2A" w14:textId="3039E2CB" w:rsidR="008349D7" w:rsidRPr="00BD6BE3" w:rsidRDefault="008349D7" w:rsidP="00F041DB">
            <w:pPr>
              <w:autoSpaceDE w:val="0"/>
              <w:autoSpaceDN w:val="0"/>
              <w:adjustRightInd w:val="0"/>
              <w:spacing w:line="276" w:lineRule="auto"/>
              <w:jc w:val="both"/>
              <w:rPr>
                <w:rFonts w:ascii="Calibri" w:hAnsi="Calibri"/>
                <w:sz w:val="22"/>
                <w:szCs w:val="22"/>
              </w:rPr>
            </w:pPr>
          </w:p>
        </w:tc>
      </w:tr>
      <w:tr w:rsidR="00694504" w:rsidRPr="00694504" w14:paraId="351FE104" w14:textId="77777777" w:rsidTr="000C4CC7">
        <w:tc>
          <w:tcPr>
            <w:tcW w:w="645" w:type="dxa"/>
            <w:shd w:val="clear" w:color="auto" w:fill="auto"/>
          </w:tcPr>
          <w:p w14:paraId="5594DDED" w14:textId="4CF64FCC" w:rsidR="00604B26" w:rsidRPr="00BD6BE3" w:rsidRDefault="00E7270D" w:rsidP="00E7270D">
            <w:pPr>
              <w:rPr>
                <w:rFonts w:asciiTheme="minorHAnsi" w:hAnsiTheme="minorHAnsi"/>
                <w:sz w:val="22"/>
                <w:szCs w:val="22"/>
                <w:highlight w:val="yellow"/>
              </w:rPr>
            </w:pPr>
            <w:r w:rsidRPr="00BD6BE3">
              <w:rPr>
                <w:rFonts w:asciiTheme="minorHAnsi" w:hAnsiTheme="minorHAnsi"/>
                <w:sz w:val="22"/>
                <w:szCs w:val="22"/>
              </w:rPr>
              <w:t>34</w:t>
            </w:r>
            <w:r w:rsidR="001C55A2" w:rsidRPr="00BD6BE3">
              <w:rPr>
                <w:rFonts w:asciiTheme="minorHAnsi" w:hAnsiTheme="minorHAnsi"/>
                <w:sz w:val="22"/>
                <w:szCs w:val="22"/>
              </w:rPr>
              <w:t>.</w:t>
            </w:r>
          </w:p>
        </w:tc>
        <w:tc>
          <w:tcPr>
            <w:tcW w:w="2305" w:type="dxa"/>
            <w:shd w:val="clear" w:color="auto" w:fill="auto"/>
          </w:tcPr>
          <w:p w14:paraId="4B12B2ED" w14:textId="65E044A8" w:rsidR="00604B26" w:rsidRPr="00BD6BE3" w:rsidRDefault="00604B26" w:rsidP="009523E1">
            <w:pPr>
              <w:autoSpaceDE w:val="0"/>
              <w:autoSpaceDN w:val="0"/>
              <w:adjustRightInd w:val="0"/>
              <w:spacing w:line="276" w:lineRule="auto"/>
              <w:rPr>
                <w:rFonts w:ascii="Calibri" w:hAnsi="Calibri"/>
                <w:b/>
                <w:sz w:val="22"/>
                <w:szCs w:val="22"/>
              </w:rPr>
            </w:pPr>
            <w:r w:rsidRPr="00BD6BE3">
              <w:rPr>
                <w:rFonts w:ascii="Calibri" w:hAnsi="Calibri"/>
                <w:b/>
                <w:sz w:val="22"/>
                <w:szCs w:val="22"/>
              </w:rPr>
              <w:t>Sytuacje w których konkurs może zostać anulowany</w:t>
            </w:r>
          </w:p>
        </w:tc>
        <w:tc>
          <w:tcPr>
            <w:tcW w:w="7513" w:type="dxa"/>
            <w:shd w:val="clear" w:color="auto" w:fill="auto"/>
            <w:vAlign w:val="center"/>
          </w:tcPr>
          <w:p w14:paraId="2767022B" w14:textId="77777777" w:rsidR="00604B26" w:rsidRPr="00BD6BE3" w:rsidRDefault="00604B26" w:rsidP="00604B26">
            <w:pPr>
              <w:autoSpaceDE w:val="0"/>
              <w:autoSpaceDN w:val="0"/>
              <w:adjustRightInd w:val="0"/>
              <w:spacing w:after="120" w:line="276" w:lineRule="auto"/>
              <w:jc w:val="both"/>
              <w:rPr>
                <w:rFonts w:ascii="Calibri" w:hAnsi="Calibri"/>
                <w:sz w:val="22"/>
                <w:szCs w:val="22"/>
              </w:rPr>
            </w:pPr>
            <w:r w:rsidRPr="00BD6BE3">
              <w:rPr>
                <w:rFonts w:ascii="Calibri" w:hAnsi="Calibri"/>
                <w:sz w:val="22"/>
                <w:szCs w:val="22"/>
              </w:rPr>
              <w:t>Konkurs może zostać anulowany w następujących przypadkach:</w:t>
            </w:r>
          </w:p>
          <w:p w14:paraId="35CAFDD2" w14:textId="7C24B4C6" w:rsidR="00604B26" w:rsidRPr="00BD6BE3" w:rsidRDefault="00604B26" w:rsidP="00F34B16">
            <w:pPr>
              <w:pStyle w:val="Akapitzlist"/>
              <w:numPr>
                <w:ilvl w:val="0"/>
                <w:numId w:val="5"/>
              </w:numPr>
            </w:pPr>
            <w:r w:rsidRPr="00BD6BE3">
              <w:t xml:space="preserve">Niewyłonienia kandydatów na ekspertów niezbędnych do oceny </w:t>
            </w:r>
            <w:r w:rsidR="00B803BF" w:rsidRPr="00BD6BE3">
              <w:t xml:space="preserve">wniosków </w:t>
            </w:r>
            <w:r w:rsidR="00EA58FC" w:rsidRPr="00BD6BE3">
              <w:t xml:space="preserve">                 </w:t>
            </w:r>
            <w:r w:rsidR="00B803BF" w:rsidRPr="00BD6BE3">
              <w:t>o dofinansowanie projektów</w:t>
            </w:r>
            <w:r w:rsidRPr="00BD6BE3">
              <w:t>;</w:t>
            </w:r>
          </w:p>
          <w:p w14:paraId="47781EBB" w14:textId="77777777" w:rsidR="00604B26" w:rsidRPr="00BD6BE3" w:rsidRDefault="00604B26" w:rsidP="00F34B16">
            <w:pPr>
              <w:pStyle w:val="Akapitzlist"/>
              <w:numPr>
                <w:ilvl w:val="0"/>
                <w:numId w:val="5"/>
              </w:numPr>
            </w:pPr>
            <w:r w:rsidRPr="00BD6BE3">
              <w:t xml:space="preserve">Złożenia wniosków o dofinansowanie </w:t>
            </w:r>
            <w:r w:rsidR="00B803BF" w:rsidRPr="00BD6BE3">
              <w:t xml:space="preserve">projektów </w:t>
            </w:r>
            <w:r w:rsidRPr="00BD6BE3">
              <w:t>wyłącznie przez podmioty niespełniające kryteriów aplikowania do udziału w danym konkursie;</w:t>
            </w:r>
          </w:p>
          <w:p w14:paraId="663FC3AC" w14:textId="65E5BCBB" w:rsidR="00604B26" w:rsidRPr="00BD6BE3" w:rsidRDefault="00C45ADD" w:rsidP="00F34B16">
            <w:pPr>
              <w:pStyle w:val="Akapitzlist"/>
              <w:numPr>
                <w:ilvl w:val="0"/>
                <w:numId w:val="5"/>
              </w:numPr>
            </w:pPr>
            <w:r w:rsidRPr="00BD6BE3">
              <w:t>Nie</w:t>
            </w:r>
            <w:r w:rsidR="00604B26" w:rsidRPr="00BD6BE3">
              <w:t>złożenia żadnego wniosku o dofinansowanie</w:t>
            </w:r>
            <w:r w:rsidR="00B803BF" w:rsidRPr="00BD6BE3">
              <w:t xml:space="preserve"> projektu</w:t>
            </w:r>
            <w:r w:rsidR="00604B26" w:rsidRPr="00BD6BE3">
              <w:t>;</w:t>
            </w:r>
          </w:p>
          <w:p w14:paraId="37429239" w14:textId="77777777" w:rsidR="00604B26" w:rsidRPr="00BD6BE3" w:rsidRDefault="00604B26" w:rsidP="00F34B16">
            <w:pPr>
              <w:pStyle w:val="Akapitzlist"/>
              <w:numPr>
                <w:ilvl w:val="0"/>
                <w:numId w:val="5"/>
              </w:numPr>
            </w:pPr>
            <w:r w:rsidRPr="00BD6BE3">
              <w:t>Naruszenia w toku procedury konkursowej przepisów prawa i/lub zasad niniejszego Regulaminu, które są istotne i niemożliwe do naprawienia;</w:t>
            </w:r>
          </w:p>
          <w:p w14:paraId="0FF06E66" w14:textId="6B97B977" w:rsidR="00604B26" w:rsidRPr="00BD6BE3" w:rsidRDefault="00604B26" w:rsidP="00F34B16">
            <w:pPr>
              <w:pStyle w:val="Akapitzlist"/>
              <w:numPr>
                <w:ilvl w:val="0"/>
                <w:numId w:val="5"/>
              </w:numPr>
            </w:pPr>
            <w:r w:rsidRPr="00BD6BE3">
              <w:t>Zaistnienia sytuacji nadzwyczajnej, które</w:t>
            </w:r>
            <w:r w:rsidR="00B803BF" w:rsidRPr="00BD6BE3">
              <w:t xml:space="preserve">j strony nie mogły przewidzieć </w:t>
            </w:r>
            <w:r w:rsidRPr="00BD6BE3">
              <w:t>w</w:t>
            </w:r>
            <w:r w:rsidR="004F6001" w:rsidRPr="00BD6BE3">
              <w:t> </w:t>
            </w:r>
            <w:r w:rsidRPr="00BD6BE3">
              <w:t>chwili ogłoszenia konkursu, a której wystąpienie czyni niemożliwym lub rażąco utrudnia kontynuowanie procedury konkursowej lub stanowi zagrożenie dla interesu publicznego;</w:t>
            </w:r>
          </w:p>
          <w:p w14:paraId="7D6B1C94" w14:textId="77777777" w:rsidR="00604B26" w:rsidRPr="00BD6BE3" w:rsidRDefault="00604B26" w:rsidP="00F34B16">
            <w:pPr>
              <w:pStyle w:val="Akapitzlist"/>
              <w:numPr>
                <w:ilvl w:val="0"/>
                <w:numId w:val="5"/>
              </w:numPr>
            </w:pPr>
            <w:r w:rsidRPr="00BD6BE3">
              <w:t>Ogłoszenie aktów prawnych lub wytycznych horyzontalnych w istotny sposób sprzecznych z postanowieniami niniejszego Regulaminu.</w:t>
            </w:r>
          </w:p>
          <w:p w14:paraId="15C802CB" w14:textId="77777777" w:rsidR="00CD2675" w:rsidRPr="00BD6BE3" w:rsidRDefault="00CD2675" w:rsidP="00286363">
            <w:pPr>
              <w:ind w:left="361"/>
            </w:pPr>
          </w:p>
        </w:tc>
      </w:tr>
      <w:tr w:rsidR="00694504" w:rsidRPr="00694504" w14:paraId="1CB2139C" w14:textId="77777777" w:rsidTr="000C4CC7">
        <w:tc>
          <w:tcPr>
            <w:tcW w:w="645" w:type="dxa"/>
            <w:shd w:val="clear" w:color="auto" w:fill="auto"/>
          </w:tcPr>
          <w:p w14:paraId="230823EE" w14:textId="20602578" w:rsidR="00604B26" w:rsidRPr="00BD6BE3" w:rsidRDefault="00E7270D" w:rsidP="00E7270D">
            <w:pPr>
              <w:autoSpaceDE w:val="0"/>
              <w:autoSpaceDN w:val="0"/>
              <w:adjustRightInd w:val="0"/>
              <w:spacing w:line="276" w:lineRule="auto"/>
              <w:rPr>
                <w:rFonts w:ascii="Calibri" w:hAnsi="Calibri"/>
                <w:sz w:val="22"/>
                <w:szCs w:val="22"/>
                <w:highlight w:val="yellow"/>
              </w:rPr>
            </w:pPr>
            <w:r w:rsidRPr="00BD6BE3">
              <w:rPr>
                <w:rFonts w:ascii="Calibri" w:hAnsi="Calibri"/>
                <w:sz w:val="22"/>
                <w:szCs w:val="22"/>
              </w:rPr>
              <w:t>35</w:t>
            </w:r>
            <w:r w:rsidR="001C55A2" w:rsidRPr="00BD6BE3">
              <w:rPr>
                <w:rFonts w:ascii="Calibri" w:hAnsi="Calibri"/>
                <w:sz w:val="22"/>
                <w:szCs w:val="22"/>
              </w:rPr>
              <w:t>.</w:t>
            </w:r>
          </w:p>
        </w:tc>
        <w:tc>
          <w:tcPr>
            <w:tcW w:w="2305" w:type="dxa"/>
            <w:shd w:val="clear" w:color="auto" w:fill="auto"/>
          </w:tcPr>
          <w:p w14:paraId="0A573443" w14:textId="67B6BE64" w:rsidR="00604B26" w:rsidRPr="00BD6BE3" w:rsidRDefault="00604B26" w:rsidP="009523E1">
            <w:pPr>
              <w:autoSpaceDE w:val="0"/>
              <w:autoSpaceDN w:val="0"/>
              <w:adjustRightInd w:val="0"/>
              <w:spacing w:line="276" w:lineRule="auto"/>
              <w:rPr>
                <w:rFonts w:ascii="Calibri" w:hAnsi="Calibri"/>
                <w:b/>
                <w:sz w:val="22"/>
                <w:szCs w:val="22"/>
              </w:rPr>
            </w:pPr>
            <w:r w:rsidRPr="00BD6BE3">
              <w:rPr>
                <w:rFonts w:ascii="Calibri" w:hAnsi="Calibri"/>
                <w:b/>
                <w:sz w:val="22"/>
                <w:szCs w:val="22"/>
              </w:rPr>
              <w:t>Postanowienie dotyczące możliwości zwiększenia kwoty przeznaczonej na dofinansowanie projektów w konkursie</w:t>
            </w:r>
          </w:p>
        </w:tc>
        <w:tc>
          <w:tcPr>
            <w:tcW w:w="7513" w:type="dxa"/>
            <w:shd w:val="clear" w:color="auto" w:fill="auto"/>
            <w:vAlign w:val="center"/>
          </w:tcPr>
          <w:p w14:paraId="6C1B5520" w14:textId="11D1E7A8" w:rsidR="00604B26" w:rsidRPr="00BD6BE3" w:rsidRDefault="006F709D" w:rsidP="004C6700">
            <w:pPr>
              <w:autoSpaceDE w:val="0"/>
              <w:autoSpaceDN w:val="0"/>
              <w:adjustRightInd w:val="0"/>
              <w:spacing w:line="276" w:lineRule="auto"/>
              <w:jc w:val="both"/>
              <w:rPr>
                <w:rFonts w:ascii="Calibri" w:hAnsi="Calibri"/>
                <w:sz w:val="22"/>
                <w:szCs w:val="22"/>
              </w:rPr>
            </w:pPr>
            <w:r w:rsidRPr="00BD6BE3">
              <w:rPr>
                <w:rFonts w:ascii="Calibri" w:hAnsi="Calibri"/>
                <w:sz w:val="22"/>
                <w:szCs w:val="22"/>
              </w:rPr>
              <w:t>IZ RPO WO 2014-2020 może zwiększyć kwotę środków przeznaczonych na dofinansowanie projektów w ramach konkursu. Przy zwiększeniu kwoty musi zostać zachowana zasada równego traktowania, co może polegać na objęciu dofinansowaniem kolejno wszystkich projektów, które uzyskały wymaganą liczbę punktów lub objęciu dofinansowaniem kolejno wszystkich projektów, które uzyskały taką samą ocenę oraz uz</w:t>
            </w:r>
            <w:r w:rsidR="00EA58FC" w:rsidRPr="00BD6BE3">
              <w:rPr>
                <w:rFonts w:ascii="Calibri" w:hAnsi="Calibri"/>
                <w:sz w:val="22"/>
                <w:szCs w:val="22"/>
              </w:rPr>
              <w:t xml:space="preserve">yskały wymaganą liczbę punktów </w:t>
            </w:r>
            <w:r w:rsidRPr="00BD6BE3">
              <w:rPr>
                <w:rFonts w:ascii="Calibri" w:hAnsi="Calibri"/>
                <w:sz w:val="22"/>
                <w:szCs w:val="22"/>
              </w:rPr>
              <w:t>(tj. wszystkich projektów, które otrzymały taką samą liczbę punktów).</w:t>
            </w:r>
          </w:p>
          <w:p w14:paraId="4E7C96CD" w14:textId="77777777" w:rsidR="002A431D" w:rsidRPr="00BD6BE3" w:rsidRDefault="002A431D" w:rsidP="004C6700">
            <w:pPr>
              <w:autoSpaceDE w:val="0"/>
              <w:autoSpaceDN w:val="0"/>
              <w:adjustRightInd w:val="0"/>
              <w:spacing w:line="276" w:lineRule="auto"/>
              <w:jc w:val="both"/>
              <w:rPr>
                <w:rFonts w:ascii="Calibri" w:hAnsi="Calibri"/>
                <w:sz w:val="22"/>
                <w:szCs w:val="22"/>
              </w:rPr>
            </w:pPr>
          </w:p>
        </w:tc>
      </w:tr>
      <w:tr w:rsidR="00694504" w:rsidRPr="00694504" w14:paraId="0AE4F70F" w14:textId="77777777" w:rsidTr="000C4CC7">
        <w:tc>
          <w:tcPr>
            <w:tcW w:w="645" w:type="dxa"/>
            <w:shd w:val="clear" w:color="auto" w:fill="auto"/>
          </w:tcPr>
          <w:p w14:paraId="76A7190A" w14:textId="238A36B3" w:rsidR="00604B26" w:rsidRPr="00BD6BE3" w:rsidRDefault="00E7270D" w:rsidP="00E7270D">
            <w:pPr>
              <w:autoSpaceDE w:val="0"/>
              <w:autoSpaceDN w:val="0"/>
              <w:adjustRightInd w:val="0"/>
              <w:spacing w:line="276" w:lineRule="auto"/>
              <w:rPr>
                <w:rFonts w:ascii="Calibri" w:hAnsi="Calibri"/>
                <w:sz w:val="22"/>
                <w:szCs w:val="22"/>
                <w:highlight w:val="yellow"/>
              </w:rPr>
            </w:pPr>
            <w:r w:rsidRPr="00BD6BE3">
              <w:rPr>
                <w:rFonts w:ascii="Calibri" w:hAnsi="Calibri"/>
                <w:sz w:val="22"/>
                <w:szCs w:val="22"/>
              </w:rPr>
              <w:t>36</w:t>
            </w:r>
            <w:r w:rsidR="001C55A2" w:rsidRPr="00BD6BE3">
              <w:rPr>
                <w:rFonts w:ascii="Calibri" w:hAnsi="Calibri"/>
                <w:sz w:val="22"/>
                <w:szCs w:val="22"/>
              </w:rPr>
              <w:t>.</w:t>
            </w:r>
          </w:p>
        </w:tc>
        <w:tc>
          <w:tcPr>
            <w:tcW w:w="2305" w:type="dxa"/>
            <w:shd w:val="clear" w:color="auto" w:fill="auto"/>
          </w:tcPr>
          <w:p w14:paraId="03789EE1" w14:textId="68B2E89A" w:rsidR="00604B26" w:rsidRPr="00BD6BE3" w:rsidRDefault="00604B26" w:rsidP="009523E1">
            <w:pPr>
              <w:autoSpaceDE w:val="0"/>
              <w:autoSpaceDN w:val="0"/>
              <w:adjustRightInd w:val="0"/>
              <w:spacing w:line="276" w:lineRule="auto"/>
              <w:rPr>
                <w:rFonts w:ascii="Calibri" w:hAnsi="Calibri"/>
                <w:b/>
                <w:sz w:val="22"/>
                <w:szCs w:val="22"/>
              </w:rPr>
            </w:pPr>
            <w:r w:rsidRPr="00BD6BE3">
              <w:rPr>
                <w:rFonts w:ascii="Calibri" w:hAnsi="Calibri"/>
                <w:b/>
                <w:sz w:val="22"/>
                <w:szCs w:val="22"/>
              </w:rPr>
              <w:t>Zasady dofinansowania projektów</w:t>
            </w:r>
          </w:p>
        </w:tc>
        <w:tc>
          <w:tcPr>
            <w:tcW w:w="7513" w:type="dxa"/>
            <w:shd w:val="clear" w:color="auto" w:fill="auto"/>
            <w:vAlign w:val="center"/>
          </w:tcPr>
          <w:p w14:paraId="4573D629" w14:textId="0A121621" w:rsidR="00604B26" w:rsidRPr="00BD6BE3" w:rsidRDefault="00604B26" w:rsidP="009C1FE8">
            <w:pPr>
              <w:shd w:val="clear" w:color="auto" w:fill="FFFFFF"/>
              <w:tabs>
                <w:tab w:val="num" w:pos="1440"/>
              </w:tabs>
              <w:spacing w:line="276" w:lineRule="auto"/>
              <w:jc w:val="both"/>
              <w:rPr>
                <w:rFonts w:ascii="Calibri" w:hAnsi="Calibri" w:cs="Calibri"/>
                <w:sz w:val="22"/>
                <w:szCs w:val="22"/>
                <w:lang w:eastAsia="en-US"/>
              </w:rPr>
            </w:pPr>
            <w:r w:rsidRPr="00BD6BE3">
              <w:rPr>
                <w:rFonts w:ascii="Calibri" w:hAnsi="Calibri" w:cs="Calibri"/>
                <w:sz w:val="22"/>
                <w:szCs w:val="22"/>
                <w:lang w:eastAsia="en-US"/>
              </w:rPr>
              <w:t xml:space="preserve">Zgodnie z art. 37 ust. 3 </w:t>
            </w:r>
            <w:r w:rsidR="004F6001" w:rsidRPr="00BD6BE3">
              <w:rPr>
                <w:rFonts w:ascii="Calibri" w:hAnsi="Calibri" w:cs="Calibri"/>
                <w:sz w:val="22"/>
                <w:szCs w:val="22"/>
                <w:lang w:eastAsia="en-US"/>
              </w:rPr>
              <w:t>u</w:t>
            </w:r>
            <w:r w:rsidRPr="00BD6BE3">
              <w:rPr>
                <w:rFonts w:ascii="Calibri" w:hAnsi="Calibri" w:cs="Calibri"/>
                <w:sz w:val="22"/>
                <w:szCs w:val="22"/>
                <w:lang w:eastAsia="en-US"/>
              </w:rPr>
              <w:t xml:space="preserve">stawy wdrożeniowej </w:t>
            </w:r>
            <w:r w:rsidRPr="00BD6BE3">
              <w:rPr>
                <w:rFonts w:ascii="Calibri" w:hAnsi="Calibri" w:cs="Calibri"/>
                <w:b/>
                <w:sz w:val="22"/>
                <w:szCs w:val="22"/>
                <w:u w:val="single"/>
                <w:lang w:eastAsia="en-US"/>
              </w:rPr>
              <w:t>nie może zostać wybrany do dofinansowania projekt</w:t>
            </w:r>
            <w:r w:rsidRPr="00BD6BE3">
              <w:rPr>
                <w:rFonts w:ascii="Calibri" w:hAnsi="Calibri" w:cs="Calibri"/>
                <w:sz w:val="22"/>
                <w:szCs w:val="22"/>
                <w:lang w:eastAsia="en-US"/>
              </w:rPr>
              <w:t>:</w:t>
            </w:r>
          </w:p>
          <w:p w14:paraId="07EBB41F" w14:textId="0C34A68C" w:rsidR="00604B26" w:rsidRPr="00BD6BE3" w:rsidRDefault="00604B26" w:rsidP="00F34B16">
            <w:pPr>
              <w:pStyle w:val="Akapitzlist"/>
              <w:numPr>
                <w:ilvl w:val="0"/>
                <w:numId w:val="14"/>
              </w:numPr>
            </w:pPr>
            <w:r w:rsidRPr="00BD6BE3">
              <w:t>którego wnioskodawca został wykluczony z możliwości otrzymania dofinansowania,</w:t>
            </w:r>
          </w:p>
          <w:p w14:paraId="5A956311" w14:textId="77777777" w:rsidR="00604B26" w:rsidRPr="00BD6BE3" w:rsidRDefault="00604B26" w:rsidP="00F34B16">
            <w:pPr>
              <w:pStyle w:val="Akapitzlist"/>
              <w:numPr>
                <w:ilvl w:val="0"/>
                <w:numId w:val="14"/>
              </w:numPr>
            </w:pPr>
            <w:r w:rsidRPr="00BD6BE3">
              <w:t>został fizycznie ukończony lub w pełni zrealizowany przez złożeniem wniosku o dofinansowanie, niezależnie od tego czy wszystkie powiązane płatności zostały dokonane przez beneficjenta.</w:t>
            </w:r>
          </w:p>
          <w:p w14:paraId="7869B8D7" w14:textId="57DD7EB0" w:rsidR="00773A72" w:rsidRPr="00BD6BE3" w:rsidRDefault="00773A72" w:rsidP="002C4753">
            <w:pPr>
              <w:ind w:left="361" w:hanging="361"/>
              <w:rPr>
                <w:lang w:eastAsia="en-US"/>
              </w:rPr>
            </w:pPr>
          </w:p>
        </w:tc>
      </w:tr>
      <w:tr w:rsidR="00694504" w:rsidRPr="00694504" w14:paraId="4DD5C384" w14:textId="77777777" w:rsidTr="000C4CC7">
        <w:tc>
          <w:tcPr>
            <w:tcW w:w="645" w:type="dxa"/>
            <w:shd w:val="clear" w:color="auto" w:fill="auto"/>
          </w:tcPr>
          <w:p w14:paraId="0CE6C41B" w14:textId="08613D29" w:rsidR="00604B26" w:rsidRPr="00BD6BE3" w:rsidRDefault="00E7270D" w:rsidP="00E7270D">
            <w:pPr>
              <w:autoSpaceDE w:val="0"/>
              <w:autoSpaceDN w:val="0"/>
              <w:adjustRightInd w:val="0"/>
              <w:spacing w:line="276" w:lineRule="auto"/>
              <w:rPr>
                <w:rFonts w:ascii="Calibri" w:hAnsi="Calibri"/>
                <w:sz w:val="22"/>
                <w:szCs w:val="22"/>
                <w:highlight w:val="yellow"/>
              </w:rPr>
            </w:pPr>
            <w:r w:rsidRPr="00BD6BE3">
              <w:rPr>
                <w:rFonts w:ascii="Calibri" w:hAnsi="Calibri"/>
                <w:sz w:val="22"/>
                <w:szCs w:val="22"/>
              </w:rPr>
              <w:t>37</w:t>
            </w:r>
            <w:r w:rsidR="001C55A2" w:rsidRPr="00BD6BE3">
              <w:rPr>
                <w:rFonts w:ascii="Calibri" w:hAnsi="Calibri"/>
                <w:sz w:val="22"/>
                <w:szCs w:val="22"/>
              </w:rPr>
              <w:t>.</w:t>
            </w:r>
          </w:p>
        </w:tc>
        <w:tc>
          <w:tcPr>
            <w:tcW w:w="2305" w:type="dxa"/>
            <w:shd w:val="clear" w:color="auto" w:fill="auto"/>
          </w:tcPr>
          <w:p w14:paraId="0BFE087E" w14:textId="329259D3" w:rsidR="00604B26" w:rsidRPr="00BD6BE3" w:rsidRDefault="00604B26" w:rsidP="009523E1">
            <w:pPr>
              <w:autoSpaceDE w:val="0"/>
              <w:autoSpaceDN w:val="0"/>
              <w:adjustRightInd w:val="0"/>
              <w:spacing w:line="276" w:lineRule="auto"/>
              <w:rPr>
                <w:rFonts w:ascii="Calibri" w:hAnsi="Calibri"/>
                <w:b/>
                <w:sz w:val="22"/>
                <w:szCs w:val="22"/>
              </w:rPr>
            </w:pPr>
            <w:r w:rsidRPr="00BD6BE3">
              <w:rPr>
                <w:rFonts w:ascii="Calibri" w:hAnsi="Calibri"/>
                <w:b/>
                <w:sz w:val="22"/>
                <w:szCs w:val="22"/>
              </w:rPr>
              <w:t xml:space="preserve">Archiwizacja </w:t>
            </w:r>
            <w:r w:rsidRPr="00BD6BE3">
              <w:rPr>
                <w:rFonts w:ascii="Calibri" w:hAnsi="Calibri"/>
                <w:b/>
                <w:sz w:val="22"/>
                <w:szCs w:val="22"/>
              </w:rPr>
              <w:br/>
              <w:t>i przechowywanie dokumentów</w:t>
            </w:r>
          </w:p>
        </w:tc>
        <w:tc>
          <w:tcPr>
            <w:tcW w:w="7513" w:type="dxa"/>
            <w:shd w:val="clear" w:color="auto" w:fill="auto"/>
            <w:vAlign w:val="center"/>
          </w:tcPr>
          <w:p w14:paraId="40E072A6" w14:textId="77777777" w:rsidR="0023154A" w:rsidRPr="00BD6BE3" w:rsidRDefault="0023154A" w:rsidP="0023154A">
            <w:pPr>
              <w:spacing w:line="276" w:lineRule="auto"/>
              <w:jc w:val="both"/>
              <w:rPr>
                <w:rFonts w:ascii="Calibri" w:eastAsia="Calibri" w:hAnsi="Calibri"/>
                <w:iCs/>
                <w:sz w:val="22"/>
                <w:szCs w:val="22"/>
                <w:lang w:eastAsia="en-US"/>
              </w:rPr>
            </w:pPr>
            <w:r w:rsidRPr="00BD6BE3">
              <w:rPr>
                <w:rFonts w:ascii="Calibri" w:eastAsia="Calibri" w:hAnsi="Calibri"/>
                <w:iCs/>
                <w:sz w:val="22"/>
                <w:szCs w:val="22"/>
                <w:lang w:eastAsia="en-US"/>
              </w:rPr>
              <w:t>Wnioskodawcy oraz beneficjenci są zobowiązani do przechowywania dokumentacji związanej z realizacją RPO WO 2014 – 2020 zgodnie z:</w:t>
            </w:r>
          </w:p>
          <w:p w14:paraId="7D9B25F0" w14:textId="77777777" w:rsidR="0023154A" w:rsidRPr="00BD6BE3" w:rsidRDefault="0023154A" w:rsidP="00074929">
            <w:pPr>
              <w:numPr>
                <w:ilvl w:val="0"/>
                <w:numId w:val="21"/>
              </w:numPr>
              <w:spacing w:line="276" w:lineRule="auto"/>
              <w:jc w:val="both"/>
              <w:rPr>
                <w:rFonts w:ascii="Calibri" w:eastAsia="Calibri" w:hAnsi="Calibri"/>
                <w:iCs/>
                <w:sz w:val="22"/>
                <w:szCs w:val="22"/>
                <w:lang w:eastAsia="en-US"/>
              </w:rPr>
            </w:pPr>
            <w:r w:rsidRPr="00BD6BE3">
              <w:rPr>
                <w:rFonts w:ascii="Calibri" w:eastAsia="Calibri" w:hAnsi="Calibri"/>
                <w:iCs/>
                <w:sz w:val="22"/>
                <w:szCs w:val="22"/>
                <w:lang w:eastAsia="en-US"/>
              </w:rPr>
              <w:t>art. 140 Rozporządzenia ogólnego;</w:t>
            </w:r>
          </w:p>
          <w:p w14:paraId="440B6E02" w14:textId="1221E9E0" w:rsidR="0023154A" w:rsidRPr="00BD6BE3" w:rsidRDefault="0023154A" w:rsidP="00074929">
            <w:pPr>
              <w:numPr>
                <w:ilvl w:val="0"/>
                <w:numId w:val="21"/>
              </w:numPr>
              <w:spacing w:line="276" w:lineRule="auto"/>
              <w:jc w:val="both"/>
              <w:rPr>
                <w:rFonts w:ascii="Calibri" w:eastAsia="Calibri" w:hAnsi="Calibri"/>
                <w:iCs/>
                <w:sz w:val="22"/>
                <w:szCs w:val="22"/>
                <w:lang w:eastAsia="en-US"/>
              </w:rPr>
            </w:pPr>
            <w:r w:rsidRPr="00BD6BE3">
              <w:rPr>
                <w:rFonts w:ascii="Calibri" w:eastAsia="Calibri" w:hAnsi="Calibri"/>
                <w:iCs/>
                <w:sz w:val="22"/>
                <w:szCs w:val="22"/>
                <w:lang w:eastAsia="en-US"/>
              </w:rPr>
              <w:t>przepisami krajowymi, w tym: art. 71 i 74 Ustawy z dnia 29 września 1994 r. o rachunkowości (</w:t>
            </w:r>
            <w:proofErr w:type="spellStart"/>
            <w:r w:rsidRPr="00BD6BE3">
              <w:rPr>
                <w:rFonts w:ascii="Calibri" w:eastAsia="Calibri" w:hAnsi="Calibri"/>
                <w:iCs/>
                <w:sz w:val="22"/>
                <w:szCs w:val="22"/>
                <w:lang w:eastAsia="en-US"/>
              </w:rPr>
              <w:t>t.j</w:t>
            </w:r>
            <w:proofErr w:type="spellEnd"/>
            <w:r w:rsidRPr="00BD6BE3">
              <w:rPr>
                <w:rFonts w:ascii="Calibri" w:eastAsia="Calibri" w:hAnsi="Calibri"/>
                <w:iCs/>
                <w:sz w:val="22"/>
                <w:szCs w:val="22"/>
                <w:lang w:eastAsia="en-US"/>
              </w:rPr>
              <w:t>. Dz. U. 2016, poz. 1047</w:t>
            </w:r>
            <w:r w:rsidR="005B51F2">
              <w:rPr>
                <w:rFonts w:ascii="Calibri" w:eastAsia="Calibri" w:hAnsi="Calibri"/>
                <w:iCs/>
                <w:sz w:val="22"/>
                <w:szCs w:val="22"/>
                <w:lang w:eastAsia="en-US"/>
              </w:rPr>
              <w:t xml:space="preserve"> z </w:t>
            </w:r>
            <w:proofErr w:type="spellStart"/>
            <w:r w:rsidR="005B51F2">
              <w:rPr>
                <w:rFonts w:ascii="Calibri" w:eastAsia="Calibri" w:hAnsi="Calibri"/>
                <w:iCs/>
                <w:sz w:val="22"/>
                <w:szCs w:val="22"/>
                <w:lang w:eastAsia="en-US"/>
              </w:rPr>
              <w:t>późn</w:t>
            </w:r>
            <w:proofErr w:type="spellEnd"/>
            <w:r w:rsidR="005B51F2">
              <w:rPr>
                <w:rFonts w:ascii="Calibri" w:eastAsia="Calibri" w:hAnsi="Calibri"/>
                <w:iCs/>
                <w:sz w:val="22"/>
                <w:szCs w:val="22"/>
                <w:lang w:eastAsia="en-US"/>
              </w:rPr>
              <w:t>. zm.</w:t>
            </w:r>
            <w:r w:rsidRPr="00BD6BE3">
              <w:rPr>
                <w:rFonts w:ascii="Calibri" w:eastAsia="Calibri" w:hAnsi="Calibri"/>
                <w:iCs/>
                <w:sz w:val="22"/>
                <w:szCs w:val="22"/>
                <w:lang w:eastAsia="en-US"/>
              </w:rPr>
              <w:t>) dotyczącymi przechowywania dokumentacji księgowej.</w:t>
            </w:r>
          </w:p>
          <w:p w14:paraId="05882C74" w14:textId="65F8F14B" w:rsidR="0023154A" w:rsidRPr="00BD6BE3" w:rsidRDefault="0023154A" w:rsidP="0023154A">
            <w:pPr>
              <w:spacing w:line="276" w:lineRule="auto"/>
              <w:jc w:val="both"/>
              <w:rPr>
                <w:rFonts w:ascii="Calibri" w:eastAsia="Calibri" w:hAnsi="Calibri"/>
                <w:iCs/>
                <w:sz w:val="22"/>
                <w:szCs w:val="22"/>
                <w:lang w:eastAsia="en-US"/>
              </w:rPr>
            </w:pPr>
            <w:r w:rsidRPr="00BD6BE3">
              <w:rPr>
                <w:rFonts w:ascii="Calibri" w:eastAsia="Calibri" w:hAnsi="Calibri"/>
                <w:iCs/>
                <w:sz w:val="22"/>
                <w:szCs w:val="22"/>
                <w:lang w:eastAsia="en-US"/>
              </w:rPr>
              <w:t xml:space="preserve">Wszystkie dokumenty potwierdzające powinny być udostępniane przez okres dwóch lat od dnia 31 grudnia następującego po złożeniu zestawienia wydatków, </w:t>
            </w:r>
            <w:r w:rsidR="00073FD8">
              <w:rPr>
                <w:rFonts w:ascii="Calibri" w:eastAsia="Calibri" w:hAnsi="Calibri"/>
                <w:iCs/>
                <w:sz w:val="22"/>
                <w:szCs w:val="22"/>
                <w:lang w:eastAsia="en-US"/>
              </w:rPr>
              <w:br/>
            </w:r>
            <w:r w:rsidRPr="00BD6BE3">
              <w:rPr>
                <w:rFonts w:ascii="Calibri" w:eastAsia="Calibri" w:hAnsi="Calibri"/>
                <w:iCs/>
                <w:sz w:val="22"/>
                <w:szCs w:val="22"/>
                <w:lang w:eastAsia="en-US"/>
              </w:rPr>
              <w:t>w którym ujęto ostateczne wydatki dotyczące zakończonej operacji</w:t>
            </w:r>
            <w:r w:rsidRPr="00BD6BE3">
              <w:rPr>
                <w:rStyle w:val="Odwoanieprzypisudolnego"/>
                <w:rFonts w:ascii="Calibri" w:eastAsia="Calibri" w:hAnsi="Calibri"/>
                <w:iCs/>
                <w:sz w:val="22"/>
                <w:szCs w:val="22"/>
                <w:lang w:eastAsia="en-US"/>
              </w:rPr>
              <w:footnoteReference w:id="14"/>
            </w:r>
            <w:r w:rsidR="00073FD8">
              <w:rPr>
                <w:rFonts w:ascii="Calibri" w:eastAsia="Calibri" w:hAnsi="Calibri"/>
                <w:iCs/>
                <w:sz w:val="22"/>
                <w:szCs w:val="22"/>
                <w:lang w:eastAsia="en-US"/>
              </w:rPr>
              <w:t>,</w:t>
            </w:r>
            <w:r w:rsidR="00EA58FC" w:rsidRPr="00BD6BE3">
              <w:rPr>
                <w:rFonts w:ascii="Calibri" w:eastAsia="Calibri" w:hAnsi="Calibri"/>
                <w:iCs/>
                <w:sz w:val="22"/>
                <w:szCs w:val="22"/>
                <w:lang w:eastAsia="en-US"/>
              </w:rPr>
              <w:t xml:space="preserve"> </w:t>
            </w:r>
            <w:r w:rsidR="00073FD8">
              <w:rPr>
                <w:rFonts w:ascii="Calibri" w:eastAsia="Calibri" w:hAnsi="Calibri"/>
                <w:iCs/>
                <w:sz w:val="22"/>
                <w:szCs w:val="22"/>
                <w:lang w:eastAsia="en-US"/>
              </w:rPr>
              <w:br/>
            </w:r>
            <w:r w:rsidRPr="00BD6BE3">
              <w:rPr>
                <w:rFonts w:ascii="Calibri" w:eastAsia="Calibri" w:hAnsi="Calibri"/>
                <w:iCs/>
                <w:sz w:val="22"/>
                <w:szCs w:val="22"/>
                <w:lang w:eastAsia="en-US"/>
              </w:rPr>
              <w:t>z zastrzeżeniem przepisów, które mogą przewidywać dłuższy termin, dotyczących trwałości projektu, pomocy public</w:t>
            </w:r>
            <w:r w:rsidR="00EA58FC" w:rsidRPr="00BD6BE3">
              <w:rPr>
                <w:rFonts w:ascii="Calibri" w:eastAsia="Calibri" w:hAnsi="Calibri"/>
                <w:iCs/>
                <w:sz w:val="22"/>
                <w:szCs w:val="22"/>
                <w:lang w:eastAsia="en-US"/>
              </w:rPr>
              <w:t xml:space="preserve">znej lub pomocy </w:t>
            </w:r>
            <w:r w:rsidRPr="00BD6BE3">
              <w:rPr>
                <w:rFonts w:ascii="Calibri" w:eastAsia="Calibri" w:hAnsi="Calibri"/>
                <w:iCs/>
                <w:sz w:val="22"/>
                <w:szCs w:val="22"/>
                <w:lang w:eastAsia="en-US"/>
              </w:rPr>
              <w:t xml:space="preserve">de </w:t>
            </w:r>
            <w:proofErr w:type="spellStart"/>
            <w:r w:rsidRPr="00BD6BE3">
              <w:rPr>
                <w:rFonts w:ascii="Calibri" w:eastAsia="Calibri" w:hAnsi="Calibri"/>
                <w:iCs/>
                <w:sz w:val="22"/>
                <w:szCs w:val="22"/>
                <w:lang w:eastAsia="en-US"/>
              </w:rPr>
              <w:t>minimis</w:t>
            </w:r>
            <w:proofErr w:type="spellEnd"/>
            <w:r w:rsidRPr="00BD6BE3">
              <w:rPr>
                <w:rFonts w:ascii="Calibri" w:eastAsia="Calibri" w:hAnsi="Calibri"/>
                <w:iCs/>
                <w:sz w:val="22"/>
                <w:szCs w:val="22"/>
                <w:lang w:eastAsia="en-US"/>
              </w:rPr>
              <w:t xml:space="preserve"> oraz podatku od towarów i usług.</w:t>
            </w:r>
          </w:p>
          <w:p w14:paraId="541E1CEE" w14:textId="77777777" w:rsidR="0023154A" w:rsidRPr="00BD6BE3" w:rsidRDefault="0023154A" w:rsidP="0023154A">
            <w:pPr>
              <w:spacing w:line="276" w:lineRule="auto"/>
              <w:jc w:val="both"/>
              <w:rPr>
                <w:rFonts w:ascii="Calibri" w:eastAsia="Calibri" w:hAnsi="Calibri"/>
                <w:iCs/>
                <w:sz w:val="22"/>
                <w:szCs w:val="22"/>
                <w:lang w:eastAsia="en-US"/>
              </w:rPr>
            </w:pPr>
            <w:r w:rsidRPr="00BD6BE3">
              <w:rPr>
                <w:rFonts w:ascii="Calibri" w:eastAsia="Calibri" w:hAnsi="Calibri"/>
                <w:iCs/>
                <w:sz w:val="22"/>
                <w:szCs w:val="22"/>
                <w:lang w:eastAsia="en-US"/>
              </w:rPr>
              <w:t>IZ RPO WO 2014-2020 informuje beneficjentów o dacie rozpoczęcia ww. okresu udostępnienia.</w:t>
            </w:r>
          </w:p>
          <w:p w14:paraId="6B40B6CE" w14:textId="014E1507" w:rsidR="006F17F7" w:rsidRPr="00BD6BE3" w:rsidRDefault="0023154A" w:rsidP="00BC1E0C">
            <w:pPr>
              <w:spacing w:line="276" w:lineRule="auto"/>
              <w:jc w:val="both"/>
              <w:rPr>
                <w:rFonts w:ascii="Calibri" w:eastAsia="Calibri" w:hAnsi="Calibri"/>
                <w:iCs/>
                <w:sz w:val="22"/>
                <w:szCs w:val="22"/>
                <w:lang w:eastAsia="en-US"/>
              </w:rPr>
            </w:pPr>
            <w:r w:rsidRPr="00BD6BE3">
              <w:rPr>
                <w:rFonts w:ascii="Calibri" w:eastAsia="Calibri" w:hAnsi="Calibri"/>
                <w:iCs/>
                <w:sz w:val="22"/>
                <w:szCs w:val="22"/>
                <w:lang w:eastAsia="en-US"/>
              </w:rPr>
              <w:t xml:space="preserve">Wszystkie dokumenty muszą być dostępne na żądanie IZ RPO WO 2014-2020, </w:t>
            </w:r>
            <w:r w:rsidR="00EA58FC" w:rsidRPr="00BD6BE3">
              <w:rPr>
                <w:rFonts w:ascii="Calibri" w:eastAsia="Calibri" w:hAnsi="Calibri"/>
                <w:iCs/>
                <w:sz w:val="22"/>
                <w:szCs w:val="22"/>
                <w:lang w:eastAsia="en-US"/>
              </w:rPr>
              <w:t xml:space="preserve">                  </w:t>
            </w:r>
            <w:r w:rsidRPr="00BD6BE3">
              <w:rPr>
                <w:rFonts w:ascii="Calibri" w:eastAsia="Calibri" w:hAnsi="Calibri"/>
                <w:iCs/>
                <w:sz w:val="22"/>
                <w:szCs w:val="22"/>
                <w:lang w:eastAsia="en-US"/>
              </w:rPr>
              <w:t>a także innych instytucji uprawnionych do kontroli.</w:t>
            </w:r>
          </w:p>
          <w:p w14:paraId="216F81DD" w14:textId="57C4524D" w:rsidR="00E35418" w:rsidRPr="00BD6BE3" w:rsidRDefault="00E35418" w:rsidP="00BC1E0C">
            <w:pPr>
              <w:spacing w:line="276" w:lineRule="auto"/>
              <w:jc w:val="both"/>
              <w:rPr>
                <w:rFonts w:ascii="Calibri" w:eastAsia="Calibri" w:hAnsi="Calibri"/>
                <w:iCs/>
                <w:sz w:val="22"/>
                <w:szCs w:val="22"/>
                <w:lang w:eastAsia="en-US"/>
              </w:rPr>
            </w:pPr>
          </w:p>
        </w:tc>
      </w:tr>
    </w:tbl>
    <w:p w14:paraId="4D124331" w14:textId="02645E04" w:rsidR="00073A45" w:rsidRDefault="00073A45" w:rsidP="00174164">
      <w:pPr>
        <w:rPr>
          <w:rFonts w:ascii="Calibri" w:hAnsi="Calibri"/>
          <w:b/>
          <w:color w:val="FF0000"/>
          <w:sz w:val="22"/>
          <w:szCs w:val="22"/>
          <w:u w:val="single"/>
        </w:rPr>
      </w:pPr>
    </w:p>
    <w:p w14:paraId="5F777EC4" w14:textId="77777777" w:rsidR="00073A45" w:rsidRDefault="00073A45">
      <w:pPr>
        <w:rPr>
          <w:rFonts w:ascii="Calibri" w:hAnsi="Calibri"/>
          <w:b/>
          <w:color w:val="FF0000"/>
          <w:sz w:val="22"/>
          <w:szCs w:val="22"/>
          <w:u w:val="single"/>
        </w:rPr>
      </w:pPr>
      <w:r>
        <w:rPr>
          <w:rFonts w:ascii="Calibri" w:hAnsi="Calibri"/>
          <w:b/>
          <w:color w:val="FF0000"/>
          <w:sz w:val="22"/>
          <w:szCs w:val="22"/>
          <w:u w:val="single"/>
        </w:rPr>
        <w:br w:type="page"/>
      </w:r>
    </w:p>
    <w:p w14:paraId="6C1BD26C" w14:textId="77777777" w:rsidR="00073A45" w:rsidRPr="00694504" w:rsidRDefault="00073A45" w:rsidP="00174164">
      <w:pPr>
        <w:rPr>
          <w:rFonts w:ascii="Calibri" w:hAnsi="Calibri"/>
          <w:b/>
          <w:color w:val="FF0000"/>
          <w:sz w:val="22"/>
          <w:szCs w:val="22"/>
          <w:u w:val="single"/>
        </w:rPr>
      </w:pPr>
    </w:p>
    <w:p w14:paraId="0C2DC594" w14:textId="77777777" w:rsidR="00860557" w:rsidRPr="00073A45" w:rsidRDefault="003076BB" w:rsidP="00174164">
      <w:pPr>
        <w:rPr>
          <w:rFonts w:ascii="Calibri" w:hAnsi="Calibri"/>
          <w:b/>
          <w:sz w:val="22"/>
          <w:szCs w:val="22"/>
          <w:u w:val="single"/>
        </w:rPr>
      </w:pPr>
      <w:r w:rsidRPr="00073A45">
        <w:rPr>
          <w:rFonts w:ascii="Calibri" w:hAnsi="Calibri"/>
          <w:b/>
          <w:sz w:val="22"/>
          <w:szCs w:val="22"/>
          <w:u w:val="single"/>
        </w:rPr>
        <w:t>Załączniki:</w:t>
      </w:r>
    </w:p>
    <w:p w14:paraId="592813F7" w14:textId="77777777" w:rsidR="004962D3" w:rsidRPr="00694504" w:rsidRDefault="004962D3" w:rsidP="00174164">
      <w:pPr>
        <w:rPr>
          <w:rFonts w:ascii="Calibri" w:hAnsi="Calibri"/>
          <w:b/>
          <w:color w:val="FF0000"/>
          <w:sz w:val="22"/>
          <w:szCs w:val="22"/>
          <w:highlight w:val="yellow"/>
          <w:u w:val="single"/>
        </w:rPr>
      </w:pPr>
    </w:p>
    <w:p w14:paraId="53017A1C" w14:textId="77777777" w:rsidR="005D76F2" w:rsidRPr="00177B8A" w:rsidRDefault="00384AA9" w:rsidP="00134D08">
      <w:pPr>
        <w:pStyle w:val="Akapitzlist"/>
        <w:numPr>
          <w:ilvl w:val="0"/>
          <w:numId w:val="25"/>
        </w:numPr>
      </w:pPr>
      <w:r w:rsidRPr="00177B8A">
        <w:t>Etapy</w:t>
      </w:r>
      <w:r w:rsidR="001A6D76" w:rsidRPr="00177B8A">
        <w:t xml:space="preserve"> konkursu (EFS</w:t>
      </w:r>
      <w:r w:rsidR="005D76F2" w:rsidRPr="00177B8A">
        <w:t>)</w:t>
      </w:r>
      <w:r w:rsidR="002E0AF6" w:rsidRPr="00177B8A">
        <w:t>.</w:t>
      </w:r>
    </w:p>
    <w:p w14:paraId="7AB6589D" w14:textId="77777777" w:rsidR="0005265F" w:rsidRPr="00177B8A" w:rsidRDefault="00EE2E1E" w:rsidP="00134D08">
      <w:pPr>
        <w:pStyle w:val="Akapitzlist"/>
        <w:numPr>
          <w:ilvl w:val="0"/>
          <w:numId w:val="25"/>
        </w:numPr>
      </w:pPr>
      <w:r w:rsidRPr="00177B8A">
        <w:t>Instrukcja przygotowania wersji elektronicznej i papierowej wniosku o dofinansowanie projektu</w:t>
      </w:r>
      <w:r w:rsidR="001A6D76" w:rsidRPr="00177B8A">
        <w:t xml:space="preserve"> (EFS</w:t>
      </w:r>
      <w:r w:rsidR="005D76F2" w:rsidRPr="00177B8A">
        <w:t>)</w:t>
      </w:r>
      <w:r w:rsidR="002E0AF6" w:rsidRPr="00177B8A">
        <w:t>.</w:t>
      </w:r>
    </w:p>
    <w:p w14:paraId="709FBC03" w14:textId="77777777" w:rsidR="008A6834" w:rsidRPr="00177B8A" w:rsidDel="00A033DF" w:rsidRDefault="008A6834" w:rsidP="00134D08">
      <w:pPr>
        <w:pStyle w:val="Akapitzlist"/>
        <w:numPr>
          <w:ilvl w:val="0"/>
          <w:numId w:val="25"/>
        </w:numPr>
        <w:rPr>
          <w:u w:val="single"/>
        </w:rPr>
      </w:pPr>
      <w:r w:rsidRPr="00177B8A" w:rsidDel="00A033DF">
        <w:t>Wzó</w:t>
      </w:r>
      <w:r w:rsidRPr="00177B8A">
        <w:t>r wniosku o dofinansowanie projektów ze środków Europejskiego Funduszu Społecznego                               w ramach Regionalnego Programu Operacyjnego Województwa Opolskiego na lata 2014-2020.</w:t>
      </w:r>
    </w:p>
    <w:p w14:paraId="0787127B" w14:textId="77777777" w:rsidR="00A9166A" w:rsidRPr="00C636EC" w:rsidRDefault="00A9166A" w:rsidP="002F77A3">
      <w:pPr>
        <w:pStyle w:val="Akapitzlist"/>
        <w:numPr>
          <w:ilvl w:val="0"/>
          <w:numId w:val="25"/>
        </w:numPr>
        <w:spacing w:after="0"/>
        <w:rPr>
          <w:u w:val="single"/>
        </w:rPr>
      </w:pPr>
      <w:r w:rsidRPr="00C636EC" w:rsidDel="0005265F">
        <w:t>Instrukcja wypełniania wniosku o dofinansowanie</w:t>
      </w:r>
      <w:r w:rsidRPr="00C636EC">
        <w:t xml:space="preserve"> projektu (EFS</w:t>
      </w:r>
      <w:r w:rsidRPr="00C636EC" w:rsidDel="0005265F">
        <w:t>).</w:t>
      </w:r>
    </w:p>
    <w:p w14:paraId="4437105E" w14:textId="0E76D00D" w:rsidR="007F022A" w:rsidRPr="00C636EC" w:rsidRDefault="00C636EC" w:rsidP="002F77A3">
      <w:pPr>
        <w:tabs>
          <w:tab w:val="left" w:pos="567"/>
        </w:tabs>
        <w:spacing w:line="276" w:lineRule="auto"/>
        <w:ind w:left="709" w:hanging="349"/>
        <w:jc w:val="both"/>
        <w:rPr>
          <w:rFonts w:asciiTheme="minorHAnsi" w:hAnsiTheme="minorHAnsi"/>
          <w:b/>
          <w:sz w:val="22"/>
          <w:szCs w:val="22"/>
        </w:rPr>
      </w:pPr>
      <w:r w:rsidRPr="00C636EC">
        <w:rPr>
          <w:rFonts w:asciiTheme="minorHAnsi" w:hAnsiTheme="minorHAnsi"/>
          <w:sz w:val="22"/>
          <w:szCs w:val="22"/>
        </w:rPr>
        <w:t>5</w:t>
      </w:r>
      <w:r w:rsidR="007F022A" w:rsidRPr="00C636EC">
        <w:rPr>
          <w:rFonts w:asciiTheme="minorHAnsi" w:hAnsiTheme="minorHAnsi"/>
          <w:sz w:val="22"/>
          <w:szCs w:val="22"/>
        </w:rPr>
        <w:t xml:space="preserve"> </w:t>
      </w:r>
      <w:r w:rsidR="00AC74F0" w:rsidRPr="00C636EC">
        <w:rPr>
          <w:rFonts w:asciiTheme="minorHAnsi" w:hAnsiTheme="minorHAnsi"/>
          <w:sz w:val="22"/>
          <w:szCs w:val="22"/>
        </w:rPr>
        <w:t xml:space="preserve">Kryteria wyboru projektów dla </w:t>
      </w:r>
      <w:r w:rsidR="009264A8" w:rsidRPr="00C636EC">
        <w:rPr>
          <w:rFonts w:asciiTheme="minorHAnsi" w:hAnsiTheme="minorHAnsi"/>
          <w:sz w:val="22"/>
          <w:szCs w:val="22"/>
        </w:rPr>
        <w:t>Działania</w:t>
      </w:r>
      <w:r w:rsidR="002F245B" w:rsidRPr="00C636EC">
        <w:rPr>
          <w:rFonts w:asciiTheme="minorHAnsi" w:hAnsiTheme="minorHAnsi"/>
          <w:sz w:val="22"/>
          <w:szCs w:val="22"/>
        </w:rPr>
        <w:t xml:space="preserve"> </w:t>
      </w:r>
      <w:r w:rsidRPr="00C636EC">
        <w:rPr>
          <w:rFonts w:asciiTheme="minorHAnsi" w:hAnsiTheme="minorHAnsi"/>
          <w:bCs/>
          <w:sz w:val="22"/>
          <w:szCs w:val="22"/>
        </w:rPr>
        <w:t xml:space="preserve">7.5 </w:t>
      </w:r>
      <w:r w:rsidRPr="00C636EC">
        <w:rPr>
          <w:rFonts w:asciiTheme="minorHAnsi" w:hAnsiTheme="minorHAnsi"/>
          <w:bCs/>
          <w:i/>
          <w:sz w:val="22"/>
          <w:szCs w:val="22"/>
        </w:rPr>
        <w:t xml:space="preserve">Szkolenia, doradztwo dla przedsiębiorców </w:t>
      </w:r>
      <w:r w:rsidRPr="00C636EC">
        <w:rPr>
          <w:rFonts w:asciiTheme="minorHAnsi" w:hAnsiTheme="minorHAnsi"/>
          <w:bCs/>
          <w:i/>
          <w:sz w:val="22"/>
          <w:szCs w:val="22"/>
        </w:rPr>
        <w:br/>
        <w:t>i pracowników przedsiębiorstw oraz adaptacyjność przedsiębiorstw</w:t>
      </w:r>
      <w:r w:rsidRPr="00C636EC">
        <w:rPr>
          <w:rFonts w:asciiTheme="minorHAnsi" w:hAnsiTheme="minorHAnsi"/>
          <w:bCs/>
          <w:sz w:val="22"/>
          <w:szCs w:val="22"/>
        </w:rPr>
        <w:t xml:space="preserve"> w zakresie wsparcia </w:t>
      </w:r>
      <w:r w:rsidRPr="00C636EC">
        <w:rPr>
          <w:rFonts w:asciiTheme="minorHAnsi" w:hAnsiTheme="minorHAnsi"/>
          <w:bCs/>
          <w:sz w:val="22"/>
          <w:szCs w:val="22"/>
        </w:rPr>
        <w:br/>
      </w:r>
      <w:proofErr w:type="spellStart"/>
      <w:r w:rsidRPr="00C636EC">
        <w:rPr>
          <w:rFonts w:asciiTheme="minorHAnsi" w:hAnsiTheme="minorHAnsi"/>
          <w:bCs/>
          <w:sz w:val="22"/>
          <w:szCs w:val="22"/>
        </w:rPr>
        <w:t>outplacementowego</w:t>
      </w:r>
      <w:proofErr w:type="spellEnd"/>
      <w:r w:rsidRPr="00C636EC">
        <w:rPr>
          <w:rFonts w:asciiTheme="minorHAnsi" w:hAnsiTheme="minorHAnsi"/>
          <w:bCs/>
          <w:sz w:val="22"/>
          <w:szCs w:val="22"/>
        </w:rPr>
        <w:t xml:space="preserve"> </w:t>
      </w:r>
      <w:r w:rsidR="00B477CF" w:rsidRPr="00C636EC">
        <w:rPr>
          <w:rFonts w:asciiTheme="minorHAnsi" w:hAnsiTheme="minorHAnsi"/>
          <w:sz w:val="22"/>
          <w:szCs w:val="22"/>
        </w:rPr>
        <w:t>w ramach RPO WO 2014-2020.</w:t>
      </w:r>
    </w:p>
    <w:p w14:paraId="613DB06F" w14:textId="26AB8225" w:rsidR="002B68D4" w:rsidRPr="00C636EC" w:rsidRDefault="00AF2C7B" w:rsidP="00EA58FC">
      <w:pPr>
        <w:spacing w:line="276" w:lineRule="auto"/>
        <w:ind w:left="645" w:hanging="284"/>
        <w:jc w:val="both"/>
        <w:rPr>
          <w:rFonts w:asciiTheme="minorHAnsi" w:hAnsiTheme="minorHAnsi"/>
          <w:sz w:val="22"/>
          <w:szCs w:val="22"/>
        </w:rPr>
      </w:pPr>
      <w:r w:rsidRPr="00C636EC">
        <w:rPr>
          <w:rFonts w:asciiTheme="minorHAnsi" w:hAnsiTheme="minorHAnsi"/>
          <w:sz w:val="22"/>
          <w:szCs w:val="22"/>
        </w:rPr>
        <w:t>6</w:t>
      </w:r>
      <w:r w:rsidRPr="00C636EC">
        <w:rPr>
          <w:rFonts w:asciiTheme="minorHAnsi" w:hAnsiTheme="minorHAnsi"/>
          <w:b/>
          <w:sz w:val="22"/>
          <w:szCs w:val="22"/>
        </w:rPr>
        <w:t xml:space="preserve">.    </w:t>
      </w:r>
      <w:r w:rsidR="002B68D4" w:rsidRPr="00C636EC" w:rsidDel="000C05ED">
        <w:rPr>
          <w:rFonts w:asciiTheme="minorHAnsi" w:hAnsiTheme="minorHAnsi"/>
          <w:sz w:val="22"/>
          <w:szCs w:val="22"/>
        </w:rPr>
        <w:t>Wzór umowy</w:t>
      </w:r>
      <w:r w:rsidR="00DC7084" w:rsidRPr="00C636EC">
        <w:rPr>
          <w:rFonts w:asciiTheme="minorHAnsi" w:hAnsiTheme="minorHAnsi"/>
          <w:sz w:val="22"/>
          <w:szCs w:val="22"/>
        </w:rPr>
        <w:t>/decyzji</w:t>
      </w:r>
      <w:r w:rsidR="002B68D4" w:rsidRPr="00C636EC" w:rsidDel="000C05ED">
        <w:rPr>
          <w:rFonts w:asciiTheme="minorHAnsi" w:hAnsiTheme="minorHAnsi"/>
          <w:sz w:val="22"/>
          <w:szCs w:val="22"/>
        </w:rPr>
        <w:t xml:space="preserve"> o dofi</w:t>
      </w:r>
      <w:r w:rsidR="006B69C3" w:rsidRPr="00C636EC">
        <w:rPr>
          <w:rFonts w:asciiTheme="minorHAnsi" w:hAnsiTheme="minorHAnsi"/>
          <w:sz w:val="22"/>
          <w:szCs w:val="22"/>
        </w:rPr>
        <w:t>nansowanie pro</w:t>
      </w:r>
      <w:bookmarkStart w:id="0" w:name="_GoBack"/>
      <w:bookmarkEnd w:id="0"/>
      <w:r w:rsidR="006B69C3" w:rsidRPr="00C636EC">
        <w:rPr>
          <w:rFonts w:asciiTheme="minorHAnsi" w:hAnsiTheme="minorHAnsi"/>
          <w:sz w:val="22"/>
          <w:szCs w:val="22"/>
        </w:rPr>
        <w:t>jektu wraz z załącznikami.</w:t>
      </w:r>
    </w:p>
    <w:p w14:paraId="5AD8D7EE" w14:textId="77777777" w:rsidR="008C70DF" w:rsidRPr="008C70DF" w:rsidRDefault="00050093" w:rsidP="00DC182B">
      <w:pPr>
        <w:pStyle w:val="Akapitzlist"/>
        <w:numPr>
          <w:ilvl w:val="0"/>
          <w:numId w:val="26"/>
        </w:numPr>
        <w:rPr>
          <w:u w:val="single"/>
        </w:rPr>
      </w:pPr>
      <w:r w:rsidRPr="00177B8A">
        <w:t xml:space="preserve">Lista wskaźników na poziomie projektu dla </w:t>
      </w:r>
      <w:r w:rsidR="00E81779" w:rsidRPr="00177B8A">
        <w:t xml:space="preserve">Działania </w:t>
      </w:r>
      <w:r w:rsidR="000C354C">
        <w:t>7.5</w:t>
      </w:r>
      <w:r w:rsidR="000C354C" w:rsidRPr="000C354C">
        <w:t xml:space="preserve"> </w:t>
      </w:r>
      <w:r w:rsidR="000C354C" w:rsidRPr="008C70DF">
        <w:rPr>
          <w:i/>
        </w:rPr>
        <w:t>Szkolenia, doradztwo dla przedsiębiorców i pracowników przedsiębiorstw oraz adaptacyjność przedsiębiorstw</w:t>
      </w:r>
      <w:r w:rsidR="000C354C" w:rsidRPr="000C354C">
        <w:t xml:space="preserve"> w zakresie </w:t>
      </w:r>
      <w:r w:rsidR="008C70DF" w:rsidRPr="008C70DF">
        <w:t xml:space="preserve">wsparcia </w:t>
      </w:r>
      <w:proofErr w:type="spellStart"/>
      <w:r w:rsidR="008C70DF" w:rsidRPr="008C70DF">
        <w:t>outplacementowego</w:t>
      </w:r>
      <w:proofErr w:type="spellEnd"/>
      <w:r w:rsidR="008C70DF" w:rsidRPr="008C70DF">
        <w:t xml:space="preserve"> </w:t>
      </w:r>
    </w:p>
    <w:p w14:paraId="2D1A45A5" w14:textId="4BE09BEE" w:rsidR="00284D82" w:rsidRPr="008C70DF" w:rsidRDefault="001A6D76" w:rsidP="00DC182B">
      <w:pPr>
        <w:pStyle w:val="Akapitzlist"/>
        <w:numPr>
          <w:ilvl w:val="0"/>
          <w:numId w:val="26"/>
        </w:numPr>
        <w:rPr>
          <w:u w:val="single"/>
        </w:rPr>
      </w:pPr>
      <w:r w:rsidRPr="00177B8A">
        <w:t>Podział jednostek przestrzennych województwa opolskiego wg klasyfikacji DEGURBA.</w:t>
      </w:r>
    </w:p>
    <w:p w14:paraId="284C18AE" w14:textId="2D8B6A0A" w:rsidR="007955BE" w:rsidRPr="00F84418" w:rsidRDefault="00C636EC" w:rsidP="00134D08">
      <w:pPr>
        <w:pStyle w:val="Akapitzlist"/>
        <w:numPr>
          <w:ilvl w:val="0"/>
          <w:numId w:val="26"/>
        </w:numPr>
      </w:pPr>
      <w:r w:rsidRPr="00C636EC">
        <w:t>Podstawowe informacje dotyczące uzyskiwania kwalifikacji w ramach projektów współfinansowanych z Europejskiego Funduszu Społecznego.</w:t>
      </w:r>
    </w:p>
    <w:p w14:paraId="3EC559C4" w14:textId="2B4BC1D4" w:rsidR="00443DDF" w:rsidRPr="00694504" w:rsidRDefault="00443DDF" w:rsidP="008118F0">
      <w:pPr>
        <w:ind w:left="361"/>
        <w:rPr>
          <w:rFonts w:cs="Arial"/>
          <w:b/>
          <w:color w:val="FF0000"/>
          <w:u w:val="single"/>
        </w:rPr>
      </w:pPr>
    </w:p>
    <w:p w14:paraId="031752CA" w14:textId="77777777" w:rsidR="00F71B9E" w:rsidRPr="00C636EC" w:rsidRDefault="00F71B9E" w:rsidP="00F71B9E">
      <w:pPr>
        <w:autoSpaceDE w:val="0"/>
        <w:autoSpaceDN w:val="0"/>
        <w:adjustRightInd w:val="0"/>
        <w:spacing w:line="276" w:lineRule="auto"/>
        <w:rPr>
          <w:rFonts w:asciiTheme="minorHAnsi" w:hAnsiTheme="minorHAnsi" w:cs="Arial"/>
          <w:b/>
          <w:sz w:val="22"/>
          <w:szCs w:val="22"/>
          <w:u w:val="single"/>
        </w:rPr>
      </w:pPr>
      <w:r w:rsidRPr="00C636EC">
        <w:rPr>
          <w:rFonts w:asciiTheme="minorHAnsi" w:hAnsiTheme="minorHAnsi" w:cs="Arial"/>
          <w:b/>
          <w:sz w:val="22"/>
          <w:szCs w:val="22"/>
          <w:u w:val="single"/>
        </w:rPr>
        <w:t>Inne dokumenty obowiązujące w naborze:</w:t>
      </w:r>
    </w:p>
    <w:p w14:paraId="7192D8F3" w14:textId="77777777" w:rsidR="004962D3" w:rsidRPr="00694504" w:rsidRDefault="004962D3" w:rsidP="00F71B9E">
      <w:pPr>
        <w:autoSpaceDE w:val="0"/>
        <w:autoSpaceDN w:val="0"/>
        <w:adjustRightInd w:val="0"/>
        <w:spacing w:line="276" w:lineRule="auto"/>
        <w:rPr>
          <w:rFonts w:asciiTheme="minorHAnsi" w:hAnsiTheme="minorHAnsi" w:cs="Arial"/>
          <w:b/>
          <w:color w:val="FF0000"/>
          <w:sz w:val="22"/>
          <w:szCs w:val="22"/>
          <w:u w:val="single"/>
        </w:rPr>
      </w:pPr>
    </w:p>
    <w:p w14:paraId="62A436F1" w14:textId="14C54751" w:rsidR="006651B6" w:rsidRPr="00177B8A" w:rsidRDefault="006651B6" w:rsidP="00F34B16">
      <w:pPr>
        <w:pStyle w:val="Akapitzlist"/>
        <w:numPr>
          <w:ilvl w:val="0"/>
          <w:numId w:val="15"/>
        </w:numPr>
        <w:rPr>
          <w:u w:val="single"/>
        </w:rPr>
      </w:pPr>
      <w:r w:rsidRPr="00177B8A">
        <w:t xml:space="preserve">Szczegółowy Opis Osi Priorytetowych dla RPO WO 2014-2020. Zakres EFS, wersja </w:t>
      </w:r>
      <w:r w:rsidR="00275C18" w:rsidRPr="00177B8A">
        <w:t xml:space="preserve">nr </w:t>
      </w:r>
      <w:r w:rsidR="00C636EC">
        <w:t>20</w:t>
      </w:r>
      <w:r w:rsidRPr="00177B8A">
        <w:t>.</w:t>
      </w:r>
    </w:p>
    <w:p w14:paraId="50DCAF77" w14:textId="6CF31612" w:rsidR="006651B6" w:rsidRPr="00177B8A" w:rsidRDefault="006651B6" w:rsidP="00F34B16">
      <w:pPr>
        <w:pStyle w:val="Akapitzlist"/>
        <w:numPr>
          <w:ilvl w:val="0"/>
          <w:numId w:val="15"/>
        </w:numPr>
        <w:rPr>
          <w:u w:val="single"/>
        </w:rPr>
      </w:pPr>
      <w:r w:rsidRPr="00177B8A">
        <w:t>Taryfikator maksymalnych, dopuszczalnych cen towarów i usług typowych (powszechnie występujących) dla konkursowego i pozakonkursowego trybu wyboru projektów, dla których ocena przeprowadzona zostanie w ramach Regionalnego Programu Operacyjnego Województwa Opolskiego 2014-2020 w części dotyczącej Europejskiego Funduszu Społecznego</w:t>
      </w:r>
      <w:r w:rsidR="002F77A3">
        <w:t xml:space="preserve"> z dnia </w:t>
      </w:r>
      <w:r w:rsidR="002F77A3">
        <w:br/>
        <w:t>12.07.2016 r.</w:t>
      </w:r>
    </w:p>
    <w:p w14:paraId="3D4441FF" w14:textId="3BE54262" w:rsidR="006651B6" w:rsidRPr="00177B8A" w:rsidRDefault="006651B6" w:rsidP="00F34B16">
      <w:pPr>
        <w:pStyle w:val="Akapitzlist"/>
        <w:numPr>
          <w:ilvl w:val="0"/>
          <w:numId w:val="15"/>
        </w:numPr>
        <w:rPr>
          <w:u w:val="single"/>
        </w:rPr>
      </w:pPr>
      <w:r w:rsidRPr="00177B8A">
        <w:t xml:space="preserve">Regulamin pracy </w:t>
      </w:r>
      <w:r w:rsidR="00073AFB" w:rsidRPr="00177B8A">
        <w:t>Komisji Oceny P</w:t>
      </w:r>
      <w:r w:rsidRPr="00177B8A">
        <w:t>rojektów oceniającej projekt</w:t>
      </w:r>
      <w:r w:rsidR="0044250F" w:rsidRPr="00177B8A">
        <w:t xml:space="preserve">y w ramach EFS RPO WO 2014-2020, wersja </w:t>
      </w:r>
      <w:r w:rsidR="00EF7394" w:rsidRPr="00177B8A">
        <w:t xml:space="preserve">nr </w:t>
      </w:r>
      <w:r w:rsidR="00D32396" w:rsidRPr="00177B8A">
        <w:t>4</w:t>
      </w:r>
      <w:r w:rsidR="0044250F" w:rsidRPr="00177B8A">
        <w:t>.</w:t>
      </w:r>
    </w:p>
    <w:p w14:paraId="5E283427" w14:textId="2BC5EDCA" w:rsidR="004C13E3" w:rsidRDefault="004C13E3" w:rsidP="00F34B16">
      <w:pPr>
        <w:pStyle w:val="Akapitzlist"/>
        <w:numPr>
          <w:ilvl w:val="0"/>
          <w:numId w:val="15"/>
        </w:numPr>
      </w:pPr>
      <w:r w:rsidRPr="004C13E3">
        <w:t xml:space="preserve">Wytyczne w zakresie realizacji przedsięwzięć z udziałem środków Europejskiego Funduszu Społecznego w obszarze przystosowania przedsiębiorców i pracowników do zmian na lata 2014-2020 </w:t>
      </w:r>
      <w:r>
        <w:t>z dnia 28 czerwca 2016 r.</w:t>
      </w:r>
    </w:p>
    <w:p w14:paraId="0AE11CAB" w14:textId="75AA9292" w:rsidR="004C13E3" w:rsidRDefault="004C13E3" w:rsidP="00F34B16">
      <w:pPr>
        <w:pStyle w:val="Akapitzlist"/>
        <w:numPr>
          <w:ilvl w:val="0"/>
          <w:numId w:val="15"/>
        </w:numPr>
      </w:pPr>
      <w:r w:rsidRPr="004C13E3">
        <w:t xml:space="preserve">Wytyczne w zakresie realizacji przedsięwzięć z udziałem środków Europejskiego Funduszu Społecznego w obszarze rynku pracy na lata 2014-2020 </w:t>
      </w:r>
      <w:r>
        <w:t>z dnia 2 listopada 2016 r.</w:t>
      </w:r>
    </w:p>
    <w:p w14:paraId="4AB930EF" w14:textId="27DB10D6" w:rsidR="00EC4F8F" w:rsidRPr="00EC4F8F" w:rsidRDefault="00EC4F8F" w:rsidP="00F34B16">
      <w:pPr>
        <w:pStyle w:val="Akapitzlist"/>
        <w:numPr>
          <w:ilvl w:val="0"/>
          <w:numId w:val="15"/>
        </w:numPr>
      </w:pPr>
      <w:r w:rsidRPr="00EC4F8F">
        <w:t xml:space="preserve">Wytyczne w zakresie realizacji </w:t>
      </w:r>
      <w:proofErr w:type="spellStart"/>
      <w:r w:rsidRPr="00EC4F8F">
        <w:t>przedsięwzięćw</w:t>
      </w:r>
      <w:proofErr w:type="spellEnd"/>
      <w:r w:rsidRPr="00EC4F8F">
        <w:t xml:space="preserve"> obszarze włączenia społecznego i zwalczania ubóstwa  z wykorzystaniem środków Europejskiego Funduszu Społecznego  i Europejskiego Funduszu Rozwoju Regionalnego na la</w:t>
      </w:r>
      <w:r>
        <w:t>ta 2014-2020, z dnia 24 października 2016 r.</w:t>
      </w:r>
    </w:p>
    <w:p w14:paraId="67C15B80" w14:textId="430F68B8" w:rsidR="00DB1B3E" w:rsidRPr="00177B8A" w:rsidRDefault="00DB1B3E" w:rsidP="00F34B16">
      <w:pPr>
        <w:pStyle w:val="Akapitzlist"/>
        <w:numPr>
          <w:ilvl w:val="0"/>
          <w:numId w:val="15"/>
        </w:numPr>
        <w:rPr>
          <w:u w:val="single"/>
        </w:rPr>
      </w:pPr>
      <w:r w:rsidRPr="00177B8A">
        <w:t>Wytyczne w zakresie kwalifikowalności wydatków w ramach Europejskiego Funduszu Rozwoju Regionalnego, Europejskiego Funduszu Społecznego oraz Funduszu Spójności na lata 2014-2020</w:t>
      </w:r>
      <w:r w:rsidR="00D05709" w:rsidRPr="00177B8A">
        <w:t>, z dnia 19 września 2016 r</w:t>
      </w:r>
      <w:r w:rsidRPr="00177B8A">
        <w:t>.</w:t>
      </w:r>
    </w:p>
    <w:p w14:paraId="0C5B4D1F" w14:textId="14D40158" w:rsidR="006651B6" w:rsidRPr="00140987" w:rsidRDefault="00AE026B" w:rsidP="00F34B16">
      <w:pPr>
        <w:pStyle w:val="Akapitzlist"/>
        <w:numPr>
          <w:ilvl w:val="0"/>
          <w:numId w:val="15"/>
        </w:numPr>
        <w:rPr>
          <w:color w:val="auto"/>
        </w:rPr>
      </w:pPr>
      <w:hyperlink r:id="rId31" w:history="1">
        <w:r w:rsidR="006651B6" w:rsidRPr="00140987">
          <w:rPr>
            <w:rStyle w:val="Hipercze"/>
            <w:color w:val="auto"/>
            <w:u w:val="none"/>
          </w:rPr>
          <w:t>Wytyczne w zakresie realizacji zasady równości szans i niedyskryminacji oraz zasady równości szans kobiet i mężczyzn</w:t>
        </w:r>
      </w:hyperlink>
      <w:r w:rsidR="00D05709" w:rsidRPr="00140987">
        <w:rPr>
          <w:rStyle w:val="Hipercze"/>
          <w:color w:val="auto"/>
          <w:u w:val="none"/>
        </w:rPr>
        <w:t>, z dnia 08 maja 2015 r</w:t>
      </w:r>
      <w:r w:rsidR="006651B6" w:rsidRPr="00140987">
        <w:rPr>
          <w:color w:val="auto"/>
        </w:rPr>
        <w:t>.</w:t>
      </w:r>
    </w:p>
    <w:p w14:paraId="25AA45C0" w14:textId="79FEB8CE" w:rsidR="006651B6" w:rsidRPr="00140987" w:rsidRDefault="00AE026B" w:rsidP="00F34B16">
      <w:pPr>
        <w:pStyle w:val="Akapitzlist"/>
        <w:numPr>
          <w:ilvl w:val="0"/>
          <w:numId w:val="15"/>
        </w:numPr>
        <w:rPr>
          <w:color w:val="auto"/>
        </w:rPr>
      </w:pPr>
      <w:hyperlink r:id="rId32" w:history="1">
        <w:r w:rsidR="006651B6" w:rsidRPr="00140987">
          <w:rPr>
            <w:rStyle w:val="Hipercze"/>
            <w:color w:val="auto"/>
            <w:u w:val="none"/>
          </w:rPr>
          <w:t>Wytyczne w zakresie monitorowania postępu rzeczowego realizacji programów operacyjnych na lata 2014-2020</w:t>
        </w:r>
      </w:hyperlink>
      <w:r w:rsidR="00140987" w:rsidRPr="00140987">
        <w:rPr>
          <w:rStyle w:val="Hipercze"/>
          <w:color w:val="auto"/>
          <w:u w:val="none"/>
        </w:rPr>
        <w:t>, z dnia 18</w:t>
      </w:r>
      <w:r w:rsidR="00D05709" w:rsidRPr="00140987">
        <w:rPr>
          <w:rStyle w:val="Hipercze"/>
          <w:color w:val="auto"/>
          <w:u w:val="none"/>
        </w:rPr>
        <w:t xml:space="preserve"> </w:t>
      </w:r>
      <w:r w:rsidR="00140987" w:rsidRPr="00140987">
        <w:rPr>
          <w:rStyle w:val="Hipercze"/>
          <w:color w:val="auto"/>
          <w:u w:val="none"/>
        </w:rPr>
        <w:t>maja 2017</w:t>
      </w:r>
      <w:r w:rsidR="00D05709" w:rsidRPr="00140987">
        <w:rPr>
          <w:rStyle w:val="Hipercze"/>
          <w:color w:val="auto"/>
          <w:u w:val="none"/>
        </w:rPr>
        <w:t xml:space="preserve"> r</w:t>
      </w:r>
      <w:r w:rsidR="006651B6" w:rsidRPr="00140987">
        <w:rPr>
          <w:color w:val="auto"/>
        </w:rPr>
        <w:t>.</w:t>
      </w:r>
    </w:p>
    <w:p w14:paraId="1042A607" w14:textId="55B4A71D" w:rsidR="006651B6" w:rsidRPr="00073A45" w:rsidRDefault="00AE026B" w:rsidP="00F34B16">
      <w:pPr>
        <w:pStyle w:val="Akapitzlist"/>
        <w:numPr>
          <w:ilvl w:val="0"/>
          <w:numId w:val="15"/>
        </w:numPr>
        <w:rPr>
          <w:color w:val="auto"/>
        </w:rPr>
      </w:pPr>
      <w:hyperlink r:id="rId33" w:history="1">
        <w:r w:rsidR="006651B6" w:rsidRPr="00073A45">
          <w:rPr>
            <w:rStyle w:val="Hipercze"/>
            <w:color w:val="auto"/>
            <w:u w:val="none"/>
          </w:rPr>
          <w:t>Wytyczne w zakresie gromadzenia i przekazywania danych w postaci elektronicznej na lata 2014-2020</w:t>
        </w:r>
      </w:hyperlink>
      <w:r w:rsidR="005B13FF" w:rsidRPr="00073A45">
        <w:rPr>
          <w:rStyle w:val="Hipercze"/>
          <w:color w:val="auto"/>
          <w:u w:val="none"/>
        </w:rPr>
        <w:t>, z dnia 3 marca 2015 r</w:t>
      </w:r>
      <w:r w:rsidR="006651B6" w:rsidRPr="00073A45">
        <w:rPr>
          <w:bCs/>
          <w:color w:val="auto"/>
        </w:rPr>
        <w:t>.</w:t>
      </w:r>
    </w:p>
    <w:p w14:paraId="78AF22C0" w14:textId="06171808" w:rsidR="00A87E8D" w:rsidRPr="00177B8A" w:rsidRDefault="00A87E8D" w:rsidP="00F34B16">
      <w:pPr>
        <w:pStyle w:val="Akapitzlist"/>
        <w:numPr>
          <w:ilvl w:val="0"/>
          <w:numId w:val="15"/>
        </w:numPr>
      </w:pPr>
      <w:r w:rsidRPr="00177B8A">
        <w:t xml:space="preserve">Wytyczne w zakresie kontroli realizacji programów operacyjnych na lata 2014-2020, </w:t>
      </w:r>
      <w:r w:rsidR="0071605F">
        <w:br/>
      </w:r>
      <w:r w:rsidRPr="00177B8A">
        <w:t>z dnia 28 maja 2015 r.</w:t>
      </w:r>
    </w:p>
    <w:p w14:paraId="1CA42FE3" w14:textId="1B86311E" w:rsidR="00A87E8D" w:rsidRPr="00177B8A" w:rsidRDefault="00A87E8D" w:rsidP="00F34B16">
      <w:pPr>
        <w:pStyle w:val="Akapitzlist"/>
        <w:numPr>
          <w:ilvl w:val="0"/>
          <w:numId w:val="15"/>
        </w:numPr>
      </w:pPr>
      <w:r w:rsidRPr="00177B8A">
        <w:t>Wytyczne Instytucji Zarządzającej do przeprowadzania kontroli w ramach Regionalnego Programu Operacyjnego Województwa Opolskiego na lata 2014-2020</w:t>
      </w:r>
      <w:r w:rsidR="0071605F">
        <w:t xml:space="preserve"> styczeń 2017 r.</w:t>
      </w:r>
    </w:p>
    <w:p w14:paraId="5461501B" w14:textId="77777777" w:rsidR="00B461A3" w:rsidRPr="00177B8A" w:rsidRDefault="00B461A3" w:rsidP="00286363">
      <w:pPr>
        <w:rPr>
          <w:color w:val="FF0000"/>
        </w:rPr>
      </w:pPr>
    </w:p>
    <w:p w14:paraId="13603D3F" w14:textId="77777777" w:rsidR="0024071A" w:rsidRPr="004C13E3" w:rsidRDefault="0024071A" w:rsidP="00286363">
      <w:pPr>
        <w:spacing w:after="240" w:line="276" w:lineRule="auto"/>
        <w:jc w:val="both"/>
        <w:rPr>
          <w:rFonts w:asciiTheme="minorHAnsi" w:hAnsiTheme="minorHAnsi"/>
          <w:b/>
          <w:bCs/>
          <w:sz w:val="22"/>
          <w:szCs w:val="22"/>
        </w:rPr>
      </w:pPr>
      <w:r w:rsidRPr="004C13E3">
        <w:rPr>
          <w:rFonts w:asciiTheme="minorHAnsi" w:hAnsiTheme="minorHAnsi"/>
          <w:b/>
          <w:bCs/>
          <w:sz w:val="22"/>
          <w:szCs w:val="22"/>
        </w:rPr>
        <w:t>Dokumenty pomocnicze dla Wnioskodawców:</w:t>
      </w:r>
    </w:p>
    <w:p w14:paraId="73486A6B" w14:textId="79AC577A" w:rsidR="008536BC" w:rsidRPr="00177B8A" w:rsidRDefault="008536BC" w:rsidP="00134D08">
      <w:pPr>
        <w:pStyle w:val="Akapitzlist"/>
        <w:numPr>
          <w:ilvl w:val="0"/>
          <w:numId w:val="24"/>
        </w:numPr>
      </w:pPr>
      <w:r w:rsidRPr="00177B8A">
        <w:t xml:space="preserve">Poradnik dla realizatorów projektów i instytucji systemu wdrażania funduszy europejskich 2014-2020 pn. </w:t>
      </w:r>
      <w:r w:rsidRPr="002F77A3">
        <w:rPr>
          <w:i/>
        </w:rPr>
        <w:t>Realizacja zasady równości szans i niedyskryminacji, w tym dostępności dla osób                                                      z niepełnosprawnościami</w:t>
      </w:r>
      <w:r w:rsidRPr="00177B8A">
        <w:t>.</w:t>
      </w:r>
    </w:p>
    <w:p w14:paraId="5132E7D6" w14:textId="43FC77F1" w:rsidR="008B3E1A" w:rsidRPr="00073FD8" w:rsidRDefault="00AE026B" w:rsidP="00134D08">
      <w:pPr>
        <w:numPr>
          <w:ilvl w:val="0"/>
          <w:numId w:val="24"/>
        </w:numPr>
        <w:spacing w:after="120" w:line="276" w:lineRule="auto"/>
        <w:ind w:left="714" w:hanging="357"/>
        <w:jc w:val="both"/>
        <w:rPr>
          <w:rFonts w:asciiTheme="minorHAnsi" w:hAnsiTheme="minorHAnsi"/>
          <w:sz w:val="22"/>
          <w:szCs w:val="22"/>
        </w:rPr>
      </w:pPr>
      <w:hyperlink r:id="rId34" w:history="1">
        <w:r w:rsidR="008B3E1A" w:rsidRPr="00073FD8">
          <w:rPr>
            <w:rStyle w:val="Hipercze"/>
            <w:rFonts w:asciiTheme="minorHAnsi" w:hAnsiTheme="minorHAnsi" w:cs="Arial"/>
            <w:color w:val="auto"/>
            <w:sz w:val="22"/>
            <w:szCs w:val="22"/>
            <w:u w:val="none"/>
          </w:rPr>
          <w:t>Komunikat IZ w sprawie Ustawy z dnia 29 stycznia 2004 r. Prawo Zamówień Publicznych</w:t>
        </w:r>
      </w:hyperlink>
    </w:p>
    <w:p w14:paraId="5BDEC73B" w14:textId="46D1309F" w:rsidR="003431EC" w:rsidRPr="004C13E3" w:rsidRDefault="0024071A" w:rsidP="00134D08">
      <w:pPr>
        <w:numPr>
          <w:ilvl w:val="0"/>
          <w:numId w:val="24"/>
        </w:numPr>
        <w:spacing w:after="120" w:line="276" w:lineRule="auto"/>
        <w:ind w:left="714" w:hanging="357"/>
        <w:jc w:val="both"/>
        <w:rPr>
          <w:rFonts w:asciiTheme="minorHAnsi" w:hAnsiTheme="minorHAnsi"/>
          <w:sz w:val="22"/>
          <w:szCs w:val="22"/>
        </w:rPr>
      </w:pPr>
      <w:r w:rsidRPr="004C13E3">
        <w:rPr>
          <w:rFonts w:asciiTheme="minorHAnsi" w:hAnsiTheme="minorHAnsi"/>
          <w:sz w:val="22"/>
          <w:szCs w:val="22"/>
        </w:rPr>
        <w:t>List</w:t>
      </w:r>
      <w:r w:rsidR="008B3E1A">
        <w:rPr>
          <w:rFonts w:asciiTheme="minorHAnsi" w:hAnsiTheme="minorHAnsi"/>
          <w:sz w:val="22"/>
          <w:szCs w:val="22"/>
        </w:rPr>
        <w:t>y</w:t>
      </w:r>
      <w:r w:rsidRPr="004C13E3">
        <w:rPr>
          <w:rFonts w:asciiTheme="minorHAnsi" w:hAnsiTheme="minorHAnsi"/>
          <w:sz w:val="22"/>
          <w:szCs w:val="22"/>
        </w:rPr>
        <w:t xml:space="preserve"> sprawdzając</w:t>
      </w:r>
      <w:r w:rsidR="008B3E1A">
        <w:rPr>
          <w:rFonts w:asciiTheme="minorHAnsi" w:hAnsiTheme="minorHAnsi"/>
          <w:sz w:val="22"/>
          <w:szCs w:val="22"/>
        </w:rPr>
        <w:t>e</w:t>
      </w:r>
      <w:r w:rsidRPr="004C13E3">
        <w:rPr>
          <w:rFonts w:asciiTheme="minorHAnsi" w:hAnsiTheme="minorHAnsi"/>
          <w:sz w:val="22"/>
          <w:szCs w:val="22"/>
        </w:rPr>
        <w:t xml:space="preserve"> do autokontroli w zakresie stosowania prawa zamówień publicznych (PZP) dla Beneficjentów funduszy unijnych dla postępowań wszczętych po 27.07.2016 r.</w:t>
      </w:r>
    </w:p>
    <w:p w14:paraId="0219B156" w14:textId="04EE58CC" w:rsidR="0024071A" w:rsidRPr="004C13E3" w:rsidRDefault="0024071A" w:rsidP="00134D08">
      <w:pPr>
        <w:numPr>
          <w:ilvl w:val="0"/>
          <w:numId w:val="24"/>
        </w:numPr>
        <w:spacing w:line="276" w:lineRule="auto"/>
        <w:jc w:val="both"/>
        <w:rPr>
          <w:rFonts w:asciiTheme="minorHAnsi" w:hAnsiTheme="minorHAnsi"/>
          <w:sz w:val="22"/>
          <w:szCs w:val="22"/>
        </w:rPr>
      </w:pPr>
      <w:r w:rsidRPr="004C13E3">
        <w:rPr>
          <w:rFonts w:asciiTheme="minorHAnsi" w:hAnsiTheme="minorHAnsi"/>
          <w:sz w:val="22"/>
          <w:szCs w:val="22"/>
        </w:rPr>
        <w:t>List</w:t>
      </w:r>
      <w:r w:rsidR="008B3E1A">
        <w:rPr>
          <w:rFonts w:asciiTheme="minorHAnsi" w:hAnsiTheme="minorHAnsi"/>
          <w:sz w:val="22"/>
          <w:szCs w:val="22"/>
        </w:rPr>
        <w:t>y</w:t>
      </w:r>
      <w:r w:rsidRPr="004C13E3">
        <w:rPr>
          <w:rFonts w:asciiTheme="minorHAnsi" w:hAnsiTheme="minorHAnsi"/>
          <w:sz w:val="22"/>
          <w:szCs w:val="22"/>
        </w:rPr>
        <w:t xml:space="preserve"> sprawdzając</w:t>
      </w:r>
      <w:r w:rsidR="008B3E1A">
        <w:rPr>
          <w:rFonts w:asciiTheme="minorHAnsi" w:hAnsiTheme="minorHAnsi"/>
          <w:sz w:val="22"/>
          <w:szCs w:val="22"/>
        </w:rPr>
        <w:t>e</w:t>
      </w:r>
      <w:r w:rsidRPr="004C13E3">
        <w:rPr>
          <w:rFonts w:asciiTheme="minorHAnsi" w:hAnsiTheme="minorHAnsi"/>
          <w:sz w:val="22"/>
          <w:szCs w:val="22"/>
        </w:rPr>
        <w:t xml:space="preserve"> do autokontroli przeprowadzenia postępowania zgodnie z zasadą konkurencyjności.</w:t>
      </w:r>
    </w:p>
    <w:p w14:paraId="2EB4D63B" w14:textId="51E3C48E" w:rsidR="0024071A" w:rsidRPr="004C13E3" w:rsidRDefault="002F77A3" w:rsidP="00286363">
      <w:pPr>
        <w:spacing w:line="276" w:lineRule="auto"/>
        <w:jc w:val="both"/>
        <w:rPr>
          <w:rFonts w:asciiTheme="minorHAnsi" w:hAnsiTheme="minorHAnsi"/>
          <w:b/>
          <w:bCs/>
          <w:sz w:val="22"/>
          <w:szCs w:val="22"/>
        </w:rPr>
      </w:pPr>
      <w:r>
        <w:rPr>
          <w:rFonts w:asciiTheme="minorHAnsi" w:hAnsiTheme="minorHAnsi"/>
          <w:b/>
          <w:bCs/>
          <w:sz w:val="22"/>
          <w:szCs w:val="22"/>
        </w:rPr>
        <w:t xml:space="preserve">Listy sprawdzające </w:t>
      </w:r>
      <w:r w:rsidR="000A2122">
        <w:rPr>
          <w:rFonts w:asciiTheme="minorHAnsi" w:hAnsiTheme="minorHAnsi"/>
          <w:b/>
          <w:bCs/>
          <w:sz w:val="22"/>
          <w:szCs w:val="22"/>
        </w:rPr>
        <w:t xml:space="preserve">(pkt. 3 i 4) </w:t>
      </w:r>
      <w:r>
        <w:rPr>
          <w:rFonts w:asciiTheme="minorHAnsi" w:hAnsiTheme="minorHAnsi"/>
          <w:b/>
          <w:bCs/>
          <w:sz w:val="22"/>
          <w:szCs w:val="22"/>
        </w:rPr>
        <w:t>d</w:t>
      </w:r>
      <w:r w:rsidR="0024071A" w:rsidRPr="004C13E3">
        <w:rPr>
          <w:rFonts w:asciiTheme="minorHAnsi" w:hAnsiTheme="minorHAnsi"/>
          <w:b/>
          <w:bCs/>
          <w:sz w:val="22"/>
          <w:szCs w:val="22"/>
        </w:rPr>
        <w:t>ostępne są pod adresem http://rpo.opolskie.pl/?p=1030 w zakładce „Dokumenty pomocnicze”.</w:t>
      </w:r>
    </w:p>
    <w:p w14:paraId="3DAA17DF" w14:textId="3BBE768E" w:rsidR="00A8364C" w:rsidRPr="00694504" w:rsidRDefault="00A8364C" w:rsidP="00EA0089">
      <w:pPr>
        <w:jc w:val="both"/>
        <w:rPr>
          <w:rFonts w:asciiTheme="minorHAnsi" w:hAnsiTheme="minorHAnsi"/>
          <w:color w:val="FF0000"/>
          <w:sz w:val="22"/>
          <w:szCs w:val="22"/>
        </w:rPr>
      </w:pPr>
    </w:p>
    <w:sectPr w:rsidR="00A8364C" w:rsidRPr="00694504" w:rsidSect="00925B65">
      <w:headerReference w:type="default" r:id="rId35"/>
      <w:footerReference w:type="even" r:id="rId36"/>
      <w:footerReference w:type="default" r:id="rId37"/>
      <w:pgSz w:w="12240" w:h="15840"/>
      <w:pgMar w:top="1134" w:right="1418" w:bottom="1134" w:left="1418" w:header="426"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1295B" w14:textId="77777777" w:rsidR="004C430C" w:rsidRDefault="004C430C">
      <w:r>
        <w:separator/>
      </w:r>
    </w:p>
  </w:endnote>
  <w:endnote w:type="continuationSeparator" w:id="0">
    <w:p w14:paraId="2C544A2A" w14:textId="77777777" w:rsidR="004C430C" w:rsidRDefault="004C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BoldPL">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Calibri,Italic">
    <w:panose1 w:val="00000000000000000000"/>
    <w:charset w:val="EE"/>
    <w:family w:val="auto"/>
    <w:notTrueType/>
    <w:pitch w:val="default"/>
    <w:sig w:usb0="00000005" w:usb1="00000000" w:usb2="00000000" w:usb3="00000000" w:csb0="00000002" w:csb1="00000000"/>
  </w:font>
  <w:font w:name="Calibri,Bold">
    <w:altName w:val="MS Mincho"/>
    <w:panose1 w:val="00000000000000000000"/>
    <w:charset w:val="80"/>
    <w:family w:val="auto"/>
    <w:notTrueType/>
    <w:pitch w:val="default"/>
    <w:sig w:usb0="00000007" w:usb1="08070000" w:usb2="00000010" w:usb3="00000000" w:csb0="00020003" w:csb1="00000000"/>
  </w:font>
  <w:font w:name="Calibri,BoldItalic">
    <w:panose1 w:val="00000000000000000000"/>
    <w:charset w:val="EE"/>
    <w:family w:val="auto"/>
    <w:notTrueType/>
    <w:pitch w:val="default"/>
    <w:sig w:usb0="00000005" w:usb1="00000000" w:usb2="00000000" w:usb3="00000000" w:csb0="00000002" w:csb1="00000000"/>
  </w:font>
  <w:font w:name="Univers-P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9B63D" w14:textId="77777777" w:rsidR="004C430C" w:rsidRDefault="004C430C" w:rsidP="00C958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710AEA" w14:textId="77777777" w:rsidR="004C430C" w:rsidRDefault="004C430C" w:rsidP="0084483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939CE" w14:textId="77777777" w:rsidR="004C430C" w:rsidRPr="00395176" w:rsidRDefault="004C430C" w:rsidP="00CE0499">
    <w:pPr>
      <w:pStyle w:val="Stopka"/>
      <w:jc w:val="center"/>
      <w:rPr>
        <w:rFonts w:ascii="Calibri" w:hAnsi="Calibri"/>
      </w:rPr>
    </w:pPr>
    <w:r w:rsidRPr="00395176">
      <w:rPr>
        <w:rFonts w:ascii="Calibri" w:hAnsi="Calibri"/>
      </w:rPr>
      <w:fldChar w:fldCharType="begin"/>
    </w:r>
    <w:r w:rsidRPr="00395176">
      <w:rPr>
        <w:rFonts w:ascii="Calibri" w:hAnsi="Calibri"/>
      </w:rPr>
      <w:instrText xml:space="preserve"> PAGE   \* MERGEFORMAT </w:instrText>
    </w:r>
    <w:r w:rsidRPr="00395176">
      <w:rPr>
        <w:rFonts w:ascii="Calibri" w:hAnsi="Calibri"/>
      </w:rPr>
      <w:fldChar w:fldCharType="separate"/>
    </w:r>
    <w:r w:rsidR="00AE026B">
      <w:rPr>
        <w:rFonts w:ascii="Calibri" w:hAnsi="Calibri"/>
        <w:noProof/>
      </w:rPr>
      <w:t>28</w:t>
    </w:r>
    <w:r w:rsidRPr="00395176">
      <w:rPr>
        <w:rFonts w:ascii="Calibri" w:hAnsi="Calibri"/>
      </w:rPr>
      <w:fldChar w:fldCharType="end"/>
    </w:r>
  </w:p>
  <w:p w14:paraId="1A4B595F" w14:textId="77777777" w:rsidR="004C430C" w:rsidRDefault="004C430C" w:rsidP="005205D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89CE8" w14:textId="77777777" w:rsidR="004C430C" w:rsidRDefault="004C430C">
      <w:r>
        <w:separator/>
      </w:r>
    </w:p>
  </w:footnote>
  <w:footnote w:type="continuationSeparator" w:id="0">
    <w:p w14:paraId="2DFEE9F3" w14:textId="77777777" w:rsidR="004C430C" w:rsidRDefault="004C430C">
      <w:r>
        <w:continuationSeparator/>
      </w:r>
    </w:p>
  </w:footnote>
  <w:footnote w:id="1">
    <w:p w14:paraId="23BA4D8B" w14:textId="098901B6" w:rsidR="004C430C" w:rsidRPr="00F34B16" w:rsidRDefault="004C430C" w:rsidP="00F34B16">
      <w:pPr>
        <w:pStyle w:val="Tekstprzypisudolnego"/>
        <w:jc w:val="both"/>
        <w:rPr>
          <w:rFonts w:asciiTheme="minorHAnsi" w:hAnsiTheme="minorHAnsi"/>
          <w:sz w:val="18"/>
          <w:szCs w:val="18"/>
        </w:rPr>
      </w:pPr>
      <w:r w:rsidRPr="00F34B16">
        <w:rPr>
          <w:rStyle w:val="Odwoanieprzypisudolnego"/>
          <w:rFonts w:asciiTheme="minorHAnsi" w:hAnsiTheme="minorHAnsi"/>
          <w:sz w:val="18"/>
          <w:szCs w:val="18"/>
        </w:rPr>
        <w:footnoteRef/>
      </w:r>
      <w:r w:rsidRPr="00F34B16">
        <w:rPr>
          <w:rFonts w:asciiTheme="minorHAnsi" w:hAnsiTheme="minorHAnsi"/>
          <w:sz w:val="18"/>
          <w:szCs w:val="18"/>
        </w:rPr>
        <w:t xml:space="preserve"> Zgodnie z </w:t>
      </w:r>
      <w:r w:rsidRPr="00F34B16">
        <w:rPr>
          <w:rFonts w:asciiTheme="minorHAnsi" w:hAnsiTheme="minorHAnsi"/>
          <w:i/>
          <w:sz w:val="18"/>
          <w:szCs w:val="18"/>
        </w:rPr>
        <w:t>Wytycznymi w zakresie realizacji przedsięwzięć z udziałem środków Europejskiego Funduszu Społecznego w obszarze przystosowania przedsiębiorców i pracowników do zmian na lata 2014 - 2020</w:t>
      </w:r>
      <w:r w:rsidRPr="00F34B16">
        <w:rPr>
          <w:rFonts w:asciiTheme="minorHAnsi" w:hAnsiTheme="minorHAnsi"/>
          <w:sz w:val="18"/>
          <w:szCs w:val="18"/>
        </w:rPr>
        <w:t xml:space="preserve"> należy przez to rozumieć przyczyn</w:t>
      </w:r>
      <w:r>
        <w:rPr>
          <w:rFonts w:asciiTheme="minorHAnsi" w:hAnsiTheme="minorHAnsi"/>
          <w:sz w:val="18"/>
          <w:szCs w:val="18"/>
        </w:rPr>
        <w:t>y</w:t>
      </w:r>
      <w:r w:rsidRPr="00F34B16">
        <w:rPr>
          <w:rFonts w:asciiTheme="minorHAnsi" w:hAnsiTheme="minorHAnsi"/>
          <w:sz w:val="18"/>
          <w:szCs w:val="18"/>
        </w:rPr>
        <w:t xml:space="preserve"> dotyczące zakładu pracy.</w:t>
      </w:r>
    </w:p>
  </w:footnote>
  <w:footnote w:id="2">
    <w:p w14:paraId="5B1D2149" w14:textId="22A530FB" w:rsidR="004C430C" w:rsidRPr="00E41DE4" w:rsidRDefault="004C430C" w:rsidP="00E41DE4">
      <w:pPr>
        <w:pStyle w:val="Tekstprzypisudolnego"/>
        <w:jc w:val="both"/>
        <w:rPr>
          <w:rFonts w:asciiTheme="minorHAnsi" w:hAnsiTheme="minorHAnsi"/>
          <w:sz w:val="18"/>
          <w:szCs w:val="18"/>
        </w:rPr>
      </w:pPr>
      <w:r w:rsidRPr="00E41DE4">
        <w:rPr>
          <w:rStyle w:val="Odwoanieprzypisudolnego"/>
          <w:rFonts w:asciiTheme="minorHAnsi" w:hAnsiTheme="minorHAnsi"/>
          <w:sz w:val="18"/>
          <w:szCs w:val="18"/>
        </w:rPr>
        <w:footnoteRef/>
      </w:r>
      <w:r w:rsidRPr="00E41DE4">
        <w:rPr>
          <w:rFonts w:asciiTheme="minorHAnsi" w:hAnsiTheme="minorHAnsi"/>
          <w:sz w:val="18"/>
          <w:szCs w:val="18"/>
        </w:rPr>
        <w:t xml:space="preserve"> Oznacza to, że na terenie województwa opolskiego Wnioskodawca posiada główną siedzibę lub </w:t>
      </w:r>
      <w:r>
        <w:rPr>
          <w:rFonts w:asciiTheme="minorHAnsi" w:hAnsiTheme="minorHAnsi"/>
          <w:sz w:val="18"/>
          <w:szCs w:val="18"/>
        </w:rPr>
        <w:t xml:space="preserve">oddział lub miejsce prowadzenia </w:t>
      </w:r>
      <w:r w:rsidRPr="00E41DE4">
        <w:rPr>
          <w:rFonts w:asciiTheme="minorHAnsi" w:hAnsiTheme="minorHAnsi"/>
          <w:sz w:val="18"/>
          <w:szCs w:val="18"/>
        </w:rPr>
        <w:t>działalności. Weryfikacja nastąpi na podstawie przedstawionego przez Wnioskodawcę odpisu ze stosownego rejestru (ewidencji) –</w:t>
      </w:r>
      <w:r>
        <w:rPr>
          <w:rFonts w:asciiTheme="minorHAnsi" w:hAnsiTheme="minorHAnsi"/>
          <w:sz w:val="18"/>
          <w:szCs w:val="18"/>
        </w:rPr>
        <w:t xml:space="preserve"> </w:t>
      </w:r>
      <w:r w:rsidRPr="00E41DE4">
        <w:rPr>
          <w:rFonts w:asciiTheme="minorHAnsi" w:hAnsiTheme="minorHAnsi"/>
          <w:sz w:val="18"/>
          <w:szCs w:val="18"/>
        </w:rPr>
        <w:t>z zastrzeżeniem, że przedmiotowy wpis do rejestru (ewidencji) został dokonany najpóźniej na dzień podpisania umowy</w:t>
      </w:r>
      <w:r>
        <w:rPr>
          <w:rFonts w:asciiTheme="minorHAnsi" w:hAnsiTheme="minorHAnsi"/>
          <w:sz w:val="18"/>
          <w:szCs w:val="18"/>
        </w:rPr>
        <w:t xml:space="preserve"> </w:t>
      </w:r>
      <w:r w:rsidR="004D50D9">
        <w:rPr>
          <w:rFonts w:asciiTheme="minorHAnsi" w:hAnsiTheme="minorHAnsi"/>
          <w:sz w:val="18"/>
          <w:szCs w:val="18"/>
        </w:rPr>
        <w:br/>
      </w:r>
      <w:r w:rsidRPr="00E41DE4">
        <w:rPr>
          <w:rFonts w:asciiTheme="minorHAnsi" w:hAnsiTheme="minorHAnsi"/>
          <w:sz w:val="18"/>
          <w:szCs w:val="18"/>
        </w:rPr>
        <w:t>o dofinansowanie.</w:t>
      </w:r>
    </w:p>
  </w:footnote>
  <w:footnote w:id="3">
    <w:p w14:paraId="300F0145" w14:textId="7B10B665" w:rsidR="004C430C" w:rsidRDefault="004C430C" w:rsidP="00DF32C9">
      <w:pPr>
        <w:pStyle w:val="Tekstprzypisudolnego"/>
        <w:jc w:val="both"/>
      </w:pPr>
      <w:r w:rsidRPr="00DF32C9">
        <w:rPr>
          <w:rStyle w:val="Odwoanieprzypisudolnego"/>
          <w:rFonts w:asciiTheme="minorHAnsi" w:hAnsiTheme="minorHAnsi"/>
          <w:sz w:val="18"/>
          <w:szCs w:val="18"/>
        </w:rPr>
        <w:footnoteRef/>
      </w:r>
      <w:r>
        <w:t xml:space="preserve"> </w:t>
      </w:r>
      <w:r w:rsidRPr="00DF32C9">
        <w:rPr>
          <w:rFonts w:asciiTheme="minorHAnsi" w:hAnsiTheme="minorHAnsi"/>
          <w:sz w:val="18"/>
          <w:szCs w:val="18"/>
        </w:rPr>
        <w:t>Dotyczy pracownika zatrudnionego u pracodawcy, który w okresie 12 miesięcy poprzedzających przystąpienie tego pracownika do projektu dokonał rozwiązania stosunku pracy lub stosunku służbowego z przyczyn niedot</w:t>
      </w:r>
      <w:r>
        <w:rPr>
          <w:rFonts w:asciiTheme="minorHAnsi" w:hAnsiTheme="minorHAnsi"/>
          <w:sz w:val="18"/>
          <w:szCs w:val="18"/>
        </w:rPr>
        <w:t>yczących pracowników, zgodnie z </w:t>
      </w:r>
      <w:r w:rsidRPr="00DF32C9">
        <w:rPr>
          <w:rFonts w:asciiTheme="minorHAnsi" w:hAnsiTheme="minorHAnsi"/>
          <w:sz w:val="18"/>
          <w:szCs w:val="18"/>
        </w:rPr>
        <w:t>przepisami ustawy z dnia 13 marca 2003r. o szczególnych zasadach rozwiązywania z pracownikami stosunków pracy z przyczyn niedotyczących pracowników (</w:t>
      </w:r>
      <w:proofErr w:type="spellStart"/>
      <w:r w:rsidRPr="00DF32C9">
        <w:rPr>
          <w:rFonts w:asciiTheme="minorHAnsi" w:hAnsiTheme="minorHAnsi"/>
          <w:sz w:val="18"/>
          <w:szCs w:val="18"/>
        </w:rPr>
        <w:t>t.j</w:t>
      </w:r>
      <w:proofErr w:type="spellEnd"/>
      <w:r w:rsidRPr="00DF32C9">
        <w:rPr>
          <w:rFonts w:asciiTheme="minorHAnsi" w:hAnsiTheme="minorHAnsi"/>
          <w:sz w:val="18"/>
          <w:szCs w:val="18"/>
        </w:rPr>
        <w:t>. Dz. U. z 2016 r. poz.1474) lub zgodnie z przepisami ustawy z dnia 26 czerwca 1974r. – Kodeks pracy (</w:t>
      </w:r>
      <w:proofErr w:type="spellStart"/>
      <w:r w:rsidRPr="00DF32C9">
        <w:rPr>
          <w:rFonts w:asciiTheme="minorHAnsi" w:hAnsiTheme="minorHAnsi"/>
          <w:sz w:val="18"/>
          <w:szCs w:val="18"/>
        </w:rPr>
        <w:t>t.j</w:t>
      </w:r>
      <w:proofErr w:type="spellEnd"/>
      <w:r w:rsidRPr="00DF32C9">
        <w:rPr>
          <w:rFonts w:asciiTheme="minorHAnsi" w:hAnsiTheme="minorHAnsi"/>
          <w:sz w:val="18"/>
          <w:szCs w:val="18"/>
        </w:rPr>
        <w:t xml:space="preserve">. Dz.U. z 2016 poz. 1666 z </w:t>
      </w:r>
      <w:proofErr w:type="spellStart"/>
      <w:r w:rsidRPr="00DF32C9">
        <w:rPr>
          <w:rFonts w:asciiTheme="minorHAnsi" w:hAnsiTheme="minorHAnsi"/>
          <w:sz w:val="18"/>
          <w:szCs w:val="18"/>
        </w:rPr>
        <w:t>późn</w:t>
      </w:r>
      <w:proofErr w:type="spellEnd"/>
      <w:r w:rsidRPr="00DF32C9">
        <w:rPr>
          <w:rFonts w:asciiTheme="minorHAnsi" w:hAnsiTheme="minorHAnsi"/>
          <w:sz w:val="18"/>
          <w:szCs w:val="18"/>
        </w:rPr>
        <w:t>. zm.), w przypadku rozwiązania stosunku pracy lub stosunku służbowego z tych przyczyn u pracodawcy zatrudniającego mniej niż 20 pracowników albo dokonał likwidacji stanowisk pracy z przyczyn ekonomicznych, organizacyjnych, produkcyjnych lub technologicznych.</w:t>
      </w:r>
      <w:r>
        <w:t xml:space="preserve"> </w:t>
      </w:r>
    </w:p>
  </w:footnote>
  <w:footnote w:id="4">
    <w:p w14:paraId="690270CA" w14:textId="3D1C832B" w:rsidR="004C430C" w:rsidRPr="00DF32C9" w:rsidRDefault="004C430C" w:rsidP="00DF32C9">
      <w:pPr>
        <w:pStyle w:val="Tekstprzypisudolnego"/>
        <w:jc w:val="both"/>
        <w:rPr>
          <w:rFonts w:asciiTheme="minorHAnsi" w:hAnsiTheme="minorHAnsi"/>
          <w:sz w:val="18"/>
          <w:szCs w:val="18"/>
        </w:rPr>
      </w:pPr>
      <w:r w:rsidRPr="00DF32C9">
        <w:rPr>
          <w:rStyle w:val="Odwoanieprzypisudolnego"/>
          <w:rFonts w:asciiTheme="minorHAnsi" w:hAnsiTheme="minorHAnsi"/>
          <w:sz w:val="18"/>
          <w:szCs w:val="18"/>
        </w:rPr>
        <w:footnoteRef/>
      </w:r>
      <w:r w:rsidRPr="00DF32C9">
        <w:rPr>
          <w:rFonts w:asciiTheme="minorHAnsi" w:hAnsiTheme="minorHAnsi"/>
          <w:sz w:val="18"/>
          <w:szCs w:val="18"/>
        </w:rPr>
        <w:t xml:space="preserve"> Dotyczy pracownika, który znajduje się w okresie wypowiedzenia stosunku pracy lub stosunku służbowego z przyczyn niedotyczących pracownika lub który został poinformowany przez pracodawcę o zamiarze nieprzedłużenia przez niego stosunku pracy lub stosunku służbowego.</w:t>
      </w:r>
    </w:p>
  </w:footnote>
  <w:footnote w:id="5">
    <w:p w14:paraId="3911F335" w14:textId="4FA77D93" w:rsidR="004C430C" w:rsidRPr="00F34B16" w:rsidRDefault="004C430C" w:rsidP="00F34B16">
      <w:pPr>
        <w:pStyle w:val="Tekstprzypisudolnego"/>
        <w:jc w:val="both"/>
        <w:rPr>
          <w:rFonts w:asciiTheme="minorHAnsi" w:hAnsiTheme="minorHAnsi"/>
          <w:sz w:val="18"/>
          <w:szCs w:val="18"/>
        </w:rPr>
      </w:pPr>
      <w:r w:rsidRPr="00F34B16">
        <w:rPr>
          <w:rStyle w:val="Odwoanieprzypisudolnego"/>
          <w:rFonts w:asciiTheme="minorHAnsi" w:hAnsiTheme="minorHAnsi"/>
          <w:sz w:val="18"/>
          <w:szCs w:val="18"/>
        </w:rPr>
        <w:footnoteRef/>
      </w:r>
      <w:r w:rsidRPr="00F34B16">
        <w:rPr>
          <w:rFonts w:asciiTheme="minorHAnsi" w:hAnsiTheme="minorHAnsi"/>
          <w:sz w:val="18"/>
          <w:szCs w:val="18"/>
        </w:rPr>
        <w:t xml:space="preserve"> </w:t>
      </w:r>
      <w:r w:rsidRPr="00F34B16">
        <w:rPr>
          <w:rFonts w:asciiTheme="minorHAnsi" w:eastAsia="Calibri" w:hAnsiTheme="minorHAnsi"/>
          <w:noProof/>
          <w:color w:val="000000" w:themeColor="text1"/>
          <w:sz w:val="18"/>
          <w:szCs w:val="18"/>
        </w:rPr>
        <w:t>Osoba pozostająca bez zatrudnienia, która utraciła pracę z przyczyn niedotyczących pracownika w okresie nie dłuższym niż 6 miesięcy przed dniem przystąpienia do projektu</w:t>
      </w:r>
      <w:r w:rsidRPr="00782ABC">
        <w:rPr>
          <w:rFonts w:asciiTheme="minorHAnsi" w:hAnsiTheme="minorHAnsi"/>
          <w:sz w:val="18"/>
          <w:szCs w:val="18"/>
        </w:rPr>
        <w:t>.</w:t>
      </w:r>
    </w:p>
  </w:footnote>
  <w:footnote w:id="6">
    <w:p w14:paraId="28FAC6C4" w14:textId="38190FEA" w:rsidR="004C430C" w:rsidRDefault="004C430C" w:rsidP="00DF32C9">
      <w:pPr>
        <w:pStyle w:val="Tekstprzypisudolnego"/>
        <w:jc w:val="both"/>
      </w:pPr>
      <w:r>
        <w:rPr>
          <w:rStyle w:val="Odwoanieprzypisudolnego"/>
        </w:rPr>
        <w:footnoteRef/>
      </w:r>
      <w:r>
        <w:t xml:space="preserve"> </w:t>
      </w:r>
      <w:r w:rsidRPr="00DF32C9">
        <w:rPr>
          <w:rFonts w:asciiTheme="minorHAnsi" w:hAnsiTheme="minorHAnsi"/>
          <w:sz w:val="18"/>
          <w:szCs w:val="18"/>
        </w:rPr>
        <w:t>Osoby odchodzące z rolnictwa posiadające gospodarstwo rolne o powierzchni powyżej 2ha przeliczeniowych lub członków ich rodzin ubezpieczonych w KRUS, ukierunkowane na podjęcie zatrudnienia poza rolnictwem (tj. przejście z systemu ubezpieczeń społecznych rolników do ogólnego systemu ubezpieczeń społecznych)</w:t>
      </w:r>
      <w:r>
        <w:rPr>
          <w:rFonts w:asciiTheme="minorHAnsi" w:hAnsiTheme="minorHAnsi"/>
          <w:sz w:val="18"/>
          <w:szCs w:val="18"/>
        </w:rPr>
        <w:t>.</w:t>
      </w:r>
    </w:p>
  </w:footnote>
  <w:footnote w:id="7">
    <w:p w14:paraId="711659B6" w14:textId="54A291A2" w:rsidR="004C430C" w:rsidRDefault="004C430C">
      <w:pPr>
        <w:pStyle w:val="Tekstprzypisudolnego"/>
      </w:pPr>
      <w:r>
        <w:rPr>
          <w:rStyle w:val="Odwoanieprzypisudolnego"/>
        </w:rPr>
        <w:footnoteRef/>
      </w:r>
      <w:r>
        <w:t xml:space="preserve"> </w:t>
      </w:r>
      <w:r w:rsidRPr="00F34B16">
        <w:rPr>
          <w:rFonts w:asciiTheme="minorHAnsi" w:hAnsiTheme="minorHAnsi"/>
          <w:i/>
        </w:rPr>
        <w:t xml:space="preserve">Wytyczne w zakresie realizacji przedsięwzięć z udziałem środków Europejskiego Funduszu Społecznego w obszarze przystosowania przedsiębiorców i pracowników do zmian na lata 2014-2020 </w:t>
      </w:r>
      <w:r w:rsidRPr="00F34B16">
        <w:rPr>
          <w:rFonts w:asciiTheme="minorHAnsi" w:hAnsiTheme="minorHAnsi"/>
        </w:rPr>
        <w:t>z dnia 28 czerwca 2016 r.</w:t>
      </w:r>
    </w:p>
  </w:footnote>
  <w:footnote w:id="8">
    <w:p w14:paraId="6BE8B181" w14:textId="77777777" w:rsidR="004C430C" w:rsidRDefault="004C430C" w:rsidP="00074929">
      <w:pPr>
        <w:pStyle w:val="Tekstprzypisudolnego"/>
        <w:jc w:val="both"/>
      </w:pPr>
      <w:r>
        <w:rPr>
          <w:rStyle w:val="Odwoanieprzypisudolnego"/>
        </w:rPr>
        <w:footnoteRef/>
      </w:r>
      <w:r>
        <w:t xml:space="preserve"> </w:t>
      </w:r>
      <w:r w:rsidRPr="002579A3">
        <w:rPr>
          <w:rFonts w:asciiTheme="minorHAnsi" w:hAnsiTheme="minorHAnsi"/>
          <w:sz w:val="18"/>
          <w:szCs w:val="18"/>
        </w:rPr>
        <w:t xml:space="preserve">Wsparcie dla pracowników dużych przedsiębiorstw możliwe będzie jedynie pod warunkiem ograniczenia go do działań nie </w:t>
      </w:r>
      <w:r>
        <w:rPr>
          <w:rFonts w:asciiTheme="minorHAnsi" w:hAnsiTheme="minorHAnsi"/>
          <w:sz w:val="18"/>
          <w:szCs w:val="18"/>
        </w:rPr>
        <w:t>objętych pomocą publiczną</w:t>
      </w:r>
      <w:r w:rsidRPr="002579A3">
        <w:rPr>
          <w:rFonts w:asciiTheme="minorHAnsi" w:hAnsiTheme="minorHAnsi"/>
          <w:sz w:val="18"/>
          <w:szCs w:val="18"/>
        </w:rPr>
        <w:t>.</w:t>
      </w:r>
    </w:p>
  </w:footnote>
  <w:footnote w:id="9">
    <w:p w14:paraId="4FD9BCAA" w14:textId="77777777" w:rsidR="004C430C" w:rsidRPr="00E60C08" w:rsidRDefault="004C430C" w:rsidP="009B4362">
      <w:pPr>
        <w:pStyle w:val="Tekstprzypisudolnego"/>
        <w:jc w:val="both"/>
        <w:rPr>
          <w:rFonts w:asciiTheme="minorHAnsi" w:hAnsiTheme="minorHAnsi"/>
          <w:sz w:val="18"/>
          <w:szCs w:val="18"/>
        </w:rPr>
      </w:pPr>
      <w:r w:rsidRPr="00E60C08">
        <w:rPr>
          <w:rStyle w:val="Odwoanieprzypisudolnego"/>
        </w:rPr>
        <w:footnoteRef/>
      </w:r>
      <w:r w:rsidRPr="00E60C08">
        <w:t xml:space="preserve"> </w:t>
      </w:r>
      <w:r w:rsidRPr="00E60C08">
        <w:rPr>
          <w:rFonts w:asciiTheme="minorHAnsi" w:hAnsiTheme="minorHAnsi"/>
          <w:sz w:val="18"/>
          <w:szCs w:val="18"/>
        </w:rPr>
        <w:t>Zgodnie z art. 44 ust. 5 Ustawy wdrożeniowej</w:t>
      </w:r>
    </w:p>
  </w:footnote>
  <w:footnote w:id="10">
    <w:p w14:paraId="6F279E52" w14:textId="1BE6463E" w:rsidR="004C430C" w:rsidRPr="00E60C08" w:rsidRDefault="004C430C" w:rsidP="009B4362">
      <w:pPr>
        <w:spacing w:line="276" w:lineRule="auto"/>
        <w:ind w:left="142" w:hanging="142"/>
        <w:jc w:val="both"/>
        <w:rPr>
          <w:rFonts w:asciiTheme="minorHAnsi" w:hAnsiTheme="minorHAnsi"/>
          <w:sz w:val="18"/>
          <w:szCs w:val="18"/>
        </w:rPr>
      </w:pPr>
      <w:r w:rsidRPr="00E60C08">
        <w:rPr>
          <w:rStyle w:val="Odwoanieprzypisudolnego"/>
          <w:sz w:val="18"/>
          <w:szCs w:val="18"/>
        </w:rPr>
        <w:footnoteRef/>
      </w:r>
      <w:r w:rsidRPr="00E60C08">
        <w:rPr>
          <w:rFonts w:asciiTheme="minorHAnsi" w:hAnsiTheme="minorHAnsi"/>
          <w:sz w:val="18"/>
          <w:szCs w:val="18"/>
        </w:rPr>
        <w:t xml:space="preserve"> Zgodnie z art. 11 ust. 1 oraz ust. 4 Ustawy o zwalczaniu nieuczciwej konkurencji z dnia 16 kwietnia 1993 r. [Dz. U. 2003 Nr 153 poz. 1503 z </w:t>
      </w:r>
      <w:proofErr w:type="spellStart"/>
      <w:r w:rsidRPr="00E60C08">
        <w:rPr>
          <w:rFonts w:asciiTheme="minorHAnsi" w:hAnsiTheme="minorHAnsi"/>
          <w:sz w:val="18"/>
          <w:szCs w:val="18"/>
        </w:rPr>
        <w:t>późn</w:t>
      </w:r>
      <w:proofErr w:type="spellEnd"/>
      <w:r w:rsidRPr="00E60C08">
        <w:rPr>
          <w:rFonts w:asciiTheme="minorHAnsi" w:hAnsiTheme="minorHAnsi"/>
          <w:sz w:val="18"/>
          <w:szCs w:val="18"/>
        </w:rPr>
        <w:t>. zm.].</w:t>
      </w:r>
    </w:p>
  </w:footnote>
  <w:footnote w:id="11">
    <w:p w14:paraId="5DF1A473" w14:textId="39A2D39D" w:rsidR="004C430C" w:rsidRPr="00E60C08" w:rsidRDefault="004C430C" w:rsidP="009B4362">
      <w:pPr>
        <w:pStyle w:val="Tekstprzypisudolnego"/>
        <w:jc w:val="both"/>
        <w:rPr>
          <w:rFonts w:asciiTheme="minorHAnsi" w:hAnsiTheme="minorHAnsi"/>
          <w:sz w:val="18"/>
          <w:szCs w:val="18"/>
        </w:rPr>
      </w:pPr>
      <w:r w:rsidRPr="00E60C08">
        <w:rPr>
          <w:rStyle w:val="Odwoanieprzypisudolnego"/>
          <w:sz w:val="18"/>
          <w:szCs w:val="18"/>
        </w:rPr>
        <w:footnoteRef/>
      </w:r>
      <w:r w:rsidRPr="00E60C08">
        <w:rPr>
          <w:rStyle w:val="Odwoanieprzypisudolnego"/>
          <w:sz w:val="18"/>
          <w:szCs w:val="18"/>
        </w:rPr>
        <w:t xml:space="preserve"> </w:t>
      </w:r>
      <w:r w:rsidRPr="00E60C08">
        <w:rPr>
          <w:rFonts w:asciiTheme="minorHAnsi" w:hAnsiTheme="minorHAnsi"/>
          <w:sz w:val="18"/>
          <w:szCs w:val="18"/>
        </w:rPr>
        <w:t>Ustawa o prawie autorskim i prawach pokrewnych z dnia 4 lutego 1994 r. [Dz. U. 201</w:t>
      </w:r>
      <w:r>
        <w:rPr>
          <w:rFonts w:asciiTheme="minorHAnsi" w:hAnsiTheme="minorHAnsi"/>
          <w:sz w:val="18"/>
          <w:szCs w:val="18"/>
        </w:rPr>
        <w:t>7</w:t>
      </w:r>
      <w:r w:rsidRPr="00E60C08">
        <w:rPr>
          <w:rFonts w:asciiTheme="minorHAnsi" w:hAnsiTheme="minorHAnsi"/>
          <w:sz w:val="18"/>
          <w:szCs w:val="18"/>
        </w:rPr>
        <w:t xml:space="preserve"> r., poz. </w:t>
      </w:r>
      <w:r>
        <w:rPr>
          <w:rFonts w:asciiTheme="minorHAnsi" w:hAnsiTheme="minorHAnsi"/>
          <w:sz w:val="18"/>
          <w:szCs w:val="18"/>
        </w:rPr>
        <w:t xml:space="preserve">880 z </w:t>
      </w:r>
      <w:proofErr w:type="spellStart"/>
      <w:r>
        <w:rPr>
          <w:rFonts w:asciiTheme="minorHAnsi" w:hAnsiTheme="minorHAnsi"/>
          <w:sz w:val="18"/>
          <w:szCs w:val="18"/>
        </w:rPr>
        <w:t>późn</w:t>
      </w:r>
      <w:proofErr w:type="spellEnd"/>
      <w:r>
        <w:rPr>
          <w:rFonts w:asciiTheme="minorHAnsi" w:hAnsiTheme="minorHAnsi"/>
          <w:sz w:val="18"/>
          <w:szCs w:val="18"/>
        </w:rPr>
        <w:t>. zm.</w:t>
      </w:r>
      <w:r w:rsidRPr="00E60C08">
        <w:rPr>
          <w:rFonts w:asciiTheme="minorHAnsi" w:hAnsiTheme="minorHAnsi"/>
          <w:sz w:val="18"/>
          <w:szCs w:val="18"/>
        </w:rPr>
        <w:t>].</w:t>
      </w:r>
    </w:p>
  </w:footnote>
  <w:footnote w:id="12">
    <w:p w14:paraId="1A3EC8F0" w14:textId="714D32CD" w:rsidR="004C430C" w:rsidRPr="00E60C08" w:rsidRDefault="004C430C" w:rsidP="009B4362">
      <w:pPr>
        <w:pStyle w:val="Tekstprzypisudolnego"/>
        <w:ind w:left="142" w:hanging="142"/>
        <w:jc w:val="both"/>
        <w:rPr>
          <w:rFonts w:asciiTheme="minorHAnsi" w:hAnsiTheme="minorHAnsi"/>
          <w:sz w:val="18"/>
          <w:szCs w:val="18"/>
        </w:rPr>
      </w:pPr>
      <w:r w:rsidRPr="00E60C08">
        <w:rPr>
          <w:rStyle w:val="Odwoanieprzypisudolnego"/>
          <w:sz w:val="18"/>
          <w:szCs w:val="18"/>
        </w:rPr>
        <w:footnoteRef/>
      </w:r>
      <w:r w:rsidRPr="00E60C08">
        <w:rPr>
          <w:sz w:val="18"/>
          <w:szCs w:val="18"/>
        </w:rPr>
        <w:t xml:space="preserve"> </w:t>
      </w:r>
      <w:r w:rsidRPr="00E60C08">
        <w:rPr>
          <w:rFonts w:asciiTheme="minorHAnsi" w:hAnsiTheme="minorHAnsi"/>
          <w:sz w:val="18"/>
          <w:szCs w:val="18"/>
        </w:rPr>
        <w:t>Zgodnie z art. 5 Ustawy o dostępie do informacji publicznej z dnia 6 września 2001 r. [Dz. U. 201</w:t>
      </w:r>
      <w:r>
        <w:rPr>
          <w:rFonts w:asciiTheme="minorHAnsi" w:hAnsiTheme="minorHAnsi"/>
          <w:sz w:val="18"/>
          <w:szCs w:val="18"/>
        </w:rPr>
        <w:t>6</w:t>
      </w:r>
      <w:r w:rsidRPr="00E60C08">
        <w:rPr>
          <w:rFonts w:asciiTheme="minorHAnsi" w:hAnsiTheme="minorHAnsi"/>
          <w:sz w:val="18"/>
          <w:szCs w:val="18"/>
        </w:rPr>
        <w:t xml:space="preserve"> r., poz. </w:t>
      </w:r>
      <w:r>
        <w:rPr>
          <w:rFonts w:asciiTheme="minorHAnsi" w:hAnsiTheme="minorHAnsi"/>
          <w:sz w:val="18"/>
          <w:szCs w:val="18"/>
        </w:rPr>
        <w:t>1764</w:t>
      </w:r>
      <w:r w:rsidRPr="00E60C08">
        <w:rPr>
          <w:rFonts w:asciiTheme="minorHAnsi" w:hAnsiTheme="minorHAnsi"/>
          <w:sz w:val="18"/>
          <w:szCs w:val="18"/>
        </w:rPr>
        <w:t xml:space="preserve"> z </w:t>
      </w:r>
      <w:proofErr w:type="spellStart"/>
      <w:r w:rsidRPr="00E60C08">
        <w:rPr>
          <w:rFonts w:asciiTheme="minorHAnsi" w:hAnsiTheme="minorHAnsi"/>
          <w:sz w:val="18"/>
          <w:szCs w:val="18"/>
        </w:rPr>
        <w:t>późn</w:t>
      </w:r>
      <w:proofErr w:type="spellEnd"/>
      <w:r w:rsidRPr="00E60C08">
        <w:rPr>
          <w:rFonts w:asciiTheme="minorHAnsi" w:hAnsiTheme="minorHAnsi"/>
          <w:sz w:val="18"/>
          <w:szCs w:val="18"/>
        </w:rPr>
        <w:t>. zm.].</w:t>
      </w:r>
    </w:p>
  </w:footnote>
  <w:footnote w:id="13">
    <w:p w14:paraId="75AF6E02" w14:textId="48E348FC" w:rsidR="004C430C" w:rsidRPr="009B4362" w:rsidRDefault="004C430C" w:rsidP="009B4362">
      <w:pPr>
        <w:pStyle w:val="Tekstprzypisudolnego"/>
        <w:ind w:left="142" w:hanging="142"/>
        <w:jc w:val="both"/>
        <w:rPr>
          <w:rFonts w:asciiTheme="minorHAnsi" w:hAnsiTheme="minorHAnsi"/>
          <w:sz w:val="18"/>
          <w:szCs w:val="18"/>
        </w:rPr>
      </w:pPr>
      <w:r w:rsidRPr="00E60C08">
        <w:rPr>
          <w:rStyle w:val="Odwoanieprzypisudolnego"/>
          <w:sz w:val="18"/>
          <w:szCs w:val="18"/>
        </w:rPr>
        <w:footnoteRef/>
      </w:r>
      <w:r w:rsidRPr="00E60C08">
        <w:rPr>
          <w:sz w:val="18"/>
          <w:szCs w:val="18"/>
        </w:rPr>
        <w:t xml:space="preserve"> </w:t>
      </w:r>
      <w:r w:rsidRPr="00E60C08">
        <w:rPr>
          <w:rFonts w:asciiTheme="minorHAnsi" w:hAnsiTheme="minorHAnsi"/>
          <w:sz w:val="18"/>
          <w:szCs w:val="18"/>
        </w:rPr>
        <w:t xml:space="preserve">Zgodnie z art. 2 Ustawy o zwalczaniu nieuczciwej konkurencji z dnia 16 kwietnia 1993 r. [Dz. U. 2003 poz. 1503 z </w:t>
      </w:r>
      <w:proofErr w:type="spellStart"/>
      <w:r w:rsidRPr="00E60C08">
        <w:rPr>
          <w:rFonts w:asciiTheme="minorHAnsi" w:hAnsiTheme="minorHAnsi"/>
          <w:sz w:val="18"/>
          <w:szCs w:val="18"/>
        </w:rPr>
        <w:t>późn</w:t>
      </w:r>
      <w:proofErr w:type="spellEnd"/>
      <w:r w:rsidRPr="00E60C08">
        <w:rPr>
          <w:rFonts w:asciiTheme="minorHAnsi" w:hAnsiTheme="minorHAnsi"/>
          <w:sz w:val="18"/>
          <w:szCs w:val="18"/>
        </w:rPr>
        <w:t>. zm.].</w:t>
      </w:r>
    </w:p>
  </w:footnote>
  <w:footnote w:id="14">
    <w:p w14:paraId="5ADC7D6B" w14:textId="77777777" w:rsidR="004C430C" w:rsidRPr="00BD008D" w:rsidRDefault="004C430C" w:rsidP="0023154A">
      <w:pPr>
        <w:pStyle w:val="Tekstprzypisudolnego"/>
        <w:rPr>
          <w:rFonts w:asciiTheme="minorHAnsi" w:hAnsiTheme="minorHAnsi"/>
          <w:sz w:val="18"/>
          <w:szCs w:val="18"/>
        </w:rPr>
      </w:pPr>
      <w:r w:rsidRPr="00BD008D">
        <w:rPr>
          <w:rStyle w:val="Odwoanieprzypisudolnego"/>
          <w:rFonts w:asciiTheme="minorHAnsi" w:hAnsiTheme="minorHAnsi"/>
          <w:sz w:val="18"/>
          <w:szCs w:val="18"/>
        </w:rPr>
        <w:footnoteRef/>
      </w:r>
      <w:r w:rsidRPr="00BD008D">
        <w:rPr>
          <w:rFonts w:asciiTheme="minorHAnsi" w:hAnsiTheme="minorHAnsi"/>
          <w:sz w:val="18"/>
          <w:szCs w:val="18"/>
        </w:rPr>
        <w:t xml:space="preserve"> Rozporządzenie ogólne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0DD28" w14:textId="54C4598A" w:rsidR="004C430C" w:rsidRPr="003443D0" w:rsidRDefault="004C430C" w:rsidP="00FA490C">
    <w:pPr>
      <w:pStyle w:val="Nagwek"/>
      <w:jc w:val="center"/>
      <w:rPr>
        <w:rFonts w:ascii="Calibri" w:hAnsi="Calibri"/>
        <w:i/>
        <w:sz w:val="20"/>
        <w:szCs w:val="20"/>
      </w:rPr>
    </w:pPr>
    <w:r w:rsidRPr="003443D0">
      <w:rPr>
        <w:rFonts w:ascii="Calibri" w:hAnsi="Calibri"/>
        <w:i/>
        <w:sz w:val="20"/>
        <w:szCs w:val="20"/>
      </w:rPr>
      <w:t xml:space="preserve"> </w:t>
    </w:r>
    <w:r w:rsidRPr="003443D0">
      <w:rPr>
        <w:rFonts w:ascii="Calibri" w:hAnsi="Calibri"/>
        <w:i/>
        <w:sz w:val="20"/>
        <w:szCs w:val="20"/>
      </w:rPr>
      <w:tab/>
      <w:t xml:space="preserve"> </w:t>
    </w:r>
  </w:p>
  <w:p w14:paraId="55E0F23D" w14:textId="77777777" w:rsidR="004C430C" w:rsidRPr="00586DA9" w:rsidRDefault="004C430C" w:rsidP="00586DA9">
    <w:pPr>
      <w:pStyle w:val="Nagwek"/>
      <w:jc w:val="right"/>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E63AFD26"/>
    <w:name w:val="WW8Num13"/>
    <w:lvl w:ilvl="0">
      <w:start w:val="1"/>
      <w:numFmt w:val="lowerLetter"/>
      <w:lvlText w:val="%1)"/>
      <w:lvlJc w:val="left"/>
      <w:pPr>
        <w:tabs>
          <w:tab w:val="num" w:pos="0"/>
        </w:tabs>
        <w:ind w:left="360" w:hanging="360"/>
      </w:pPr>
      <w:rPr>
        <w:b w:val="0"/>
        <w:i w:val="0"/>
      </w:rPr>
    </w:lvl>
  </w:abstractNum>
  <w:abstractNum w:abstractNumId="1" w15:restartNumberingAfterBreak="0">
    <w:nsid w:val="01BB0261"/>
    <w:multiLevelType w:val="hybridMultilevel"/>
    <w:tmpl w:val="CD2C93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43029F"/>
    <w:multiLevelType w:val="hybridMultilevel"/>
    <w:tmpl w:val="B0DEA7A0"/>
    <w:lvl w:ilvl="0" w:tplc="FA6A35AC">
      <w:start w:val="7"/>
      <w:numFmt w:val="decimal"/>
      <w:lvlText w:val="%1."/>
      <w:lvlJc w:val="left"/>
      <w:pPr>
        <w:ind w:left="721" w:hanging="360"/>
      </w:pPr>
      <w:rPr>
        <w:rFonts w:hint="default"/>
        <w:b w:val="0"/>
        <w:u w:val="none"/>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 w15:restartNumberingAfterBreak="0">
    <w:nsid w:val="034D4AA5"/>
    <w:multiLevelType w:val="hybridMultilevel"/>
    <w:tmpl w:val="C8DC380A"/>
    <w:lvl w:ilvl="0" w:tplc="694849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AD1D47"/>
    <w:multiLevelType w:val="hybridMultilevel"/>
    <w:tmpl w:val="C7E2A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971DA3"/>
    <w:multiLevelType w:val="singleLevel"/>
    <w:tmpl w:val="1D442C86"/>
    <w:lvl w:ilvl="0">
      <w:start w:val="1"/>
      <w:numFmt w:val="lowerLetter"/>
      <w:lvlText w:val="%1)"/>
      <w:lvlJc w:val="left"/>
      <w:pPr>
        <w:tabs>
          <w:tab w:val="num" w:pos="0"/>
        </w:tabs>
        <w:ind w:left="360" w:hanging="360"/>
      </w:pPr>
      <w:rPr>
        <w:i w:val="0"/>
      </w:rPr>
    </w:lvl>
  </w:abstractNum>
  <w:abstractNum w:abstractNumId="6" w15:restartNumberingAfterBreak="0">
    <w:nsid w:val="112C09F6"/>
    <w:multiLevelType w:val="hybridMultilevel"/>
    <w:tmpl w:val="B5BC7DEE"/>
    <w:lvl w:ilvl="0" w:tplc="04150017">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7" w15:restartNumberingAfterBreak="0">
    <w:nsid w:val="177E6386"/>
    <w:multiLevelType w:val="hybridMultilevel"/>
    <w:tmpl w:val="64FCA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FC5114"/>
    <w:multiLevelType w:val="hybridMultilevel"/>
    <w:tmpl w:val="7A080F28"/>
    <w:lvl w:ilvl="0" w:tplc="A79C94E4">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8D7279"/>
    <w:multiLevelType w:val="hybridMultilevel"/>
    <w:tmpl w:val="46D258B6"/>
    <w:lvl w:ilvl="0" w:tplc="0415000F">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369213E"/>
    <w:multiLevelType w:val="hybridMultilevel"/>
    <w:tmpl w:val="C9CE8326"/>
    <w:lvl w:ilvl="0" w:tplc="A54A73BE">
      <w:start w:val="1"/>
      <w:numFmt w:val="decimal"/>
      <w:lvlText w:val="%1)"/>
      <w:lvlJc w:val="left"/>
      <w:pPr>
        <w:ind w:left="863" w:hanging="360"/>
      </w:pPr>
      <w:rPr>
        <w:rFonts w:eastAsia="Univers-BoldPL" w:cs="Times New Roman"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1" w15:restartNumberingAfterBreak="0">
    <w:nsid w:val="26831A27"/>
    <w:multiLevelType w:val="hybridMultilevel"/>
    <w:tmpl w:val="251CEE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192D17"/>
    <w:multiLevelType w:val="hybridMultilevel"/>
    <w:tmpl w:val="7556D89C"/>
    <w:lvl w:ilvl="0" w:tplc="0415000F">
      <w:start w:val="2"/>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2A6363C7"/>
    <w:multiLevelType w:val="hybridMultilevel"/>
    <w:tmpl w:val="5E6012EE"/>
    <w:lvl w:ilvl="0" w:tplc="A754DD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86627C"/>
    <w:multiLevelType w:val="hybridMultilevel"/>
    <w:tmpl w:val="5D12DE3E"/>
    <w:lvl w:ilvl="0" w:tplc="6F9C2DF4">
      <w:start w:val="1"/>
      <w:numFmt w:val="decimal"/>
      <w:lvlText w:val="%1)"/>
      <w:lvlJc w:val="left"/>
      <w:pPr>
        <w:ind w:left="580" w:hanging="360"/>
      </w:pPr>
      <w:rPr>
        <w:rFonts w:hint="default"/>
        <w:b w:val="0"/>
      </w:rPr>
    </w:lvl>
    <w:lvl w:ilvl="1" w:tplc="04150019" w:tentative="1">
      <w:start w:val="1"/>
      <w:numFmt w:val="lowerLetter"/>
      <w:lvlText w:val="%2."/>
      <w:lvlJc w:val="left"/>
      <w:pPr>
        <w:ind w:left="1300" w:hanging="360"/>
      </w:pPr>
    </w:lvl>
    <w:lvl w:ilvl="2" w:tplc="0415001B" w:tentative="1">
      <w:start w:val="1"/>
      <w:numFmt w:val="lowerRoman"/>
      <w:lvlText w:val="%3."/>
      <w:lvlJc w:val="right"/>
      <w:pPr>
        <w:ind w:left="2020" w:hanging="180"/>
      </w:pPr>
    </w:lvl>
    <w:lvl w:ilvl="3" w:tplc="0415000F" w:tentative="1">
      <w:start w:val="1"/>
      <w:numFmt w:val="decimal"/>
      <w:lvlText w:val="%4."/>
      <w:lvlJc w:val="left"/>
      <w:pPr>
        <w:ind w:left="2740" w:hanging="360"/>
      </w:pPr>
    </w:lvl>
    <w:lvl w:ilvl="4" w:tplc="04150019" w:tentative="1">
      <w:start w:val="1"/>
      <w:numFmt w:val="lowerLetter"/>
      <w:lvlText w:val="%5."/>
      <w:lvlJc w:val="left"/>
      <w:pPr>
        <w:ind w:left="3460" w:hanging="360"/>
      </w:pPr>
    </w:lvl>
    <w:lvl w:ilvl="5" w:tplc="0415001B" w:tentative="1">
      <w:start w:val="1"/>
      <w:numFmt w:val="lowerRoman"/>
      <w:lvlText w:val="%6."/>
      <w:lvlJc w:val="right"/>
      <w:pPr>
        <w:ind w:left="4180" w:hanging="180"/>
      </w:pPr>
    </w:lvl>
    <w:lvl w:ilvl="6" w:tplc="0415000F" w:tentative="1">
      <w:start w:val="1"/>
      <w:numFmt w:val="decimal"/>
      <w:lvlText w:val="%7."/>
      <w:lvlJc w:val="left"/>
      <w:pPr>
        <w:ind w:left="4900" w:hanging="360"/>
      </w:pPr>
    </w:lvl>
    <w:lvl w:ilvl="7" w:tplc="04150019" w:tentative="1">
      <w:start w:val="1"/>
      <w:numFmt w:val="lowerLetter"/>
      <w:lvlText w:val="%8."/>
      <w:lvlJc w:val="left"/>
      <w:pPr>
        <w:ind w:left="5620" w:hanging="360"/>
      </w:pPr>
    </w:lvl>
    <w:lvl w:ilvl="8" w:tplc="0415001B" w:tentative="1">
      <w:start w:val="1"/>
      <w:numFmt w:val="lowerRoman"/>
      <w:lvlText w:val="%9."/>
      <w:lvlJc w:val="right"/>
      <w:pPr>
        <w:ind w:left="6340" w:hanging="180"/>
      </w:pPr>
    </w:lvl>
  </w:abstractNum>
  <w:abstractNum w:abstractNumId="15" w15:restartNumberingAfterBreak="0">
    <w:nsid w:val="2C2F3E49"/>
    <w:multiLevelType w:val="hybridMultilevel"/>
    <w:tmpl w:val="4F3647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1734C57"/>
    <w:multiLevelType w:val="hybridMultilevel"/>
    <w:tmpl w:val="F5929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1C2B8D"/>
    <w:multiLevelType w:val="hybridMultilevel"/>
    <w:tmpl w:val="FE80F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A10A4C"/>
    <w:multiLevelType w:val="hybridMultilevel"/>
    <w:tmpl w:val="8E142338"/>
    <w:lvl w:ilvl="0" w:tplc="371C9100">
      <w:start w:val="1"/>
      <w:numFmt w:val="bullet"/>
      <w:lvlText w:val="­"/>
      <w:lvlJc w:val="left"/>
      <w:pPr>
        <w:ind w:left="720" w:hanging="360"/>
      </w:pPr>
      <w:rPr>
        <w:rFonts w:ascii="Courier New" w:hAnsi="Courier New"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B1581D"/>
    <w:multiLevelType w:val="hybridMultilevel"/>
    <w:tmpl w:val="27D6984E"/>
    <w:lvl w:ilvl="0" w:tplc="3246200E">
      <w:start w:val="1"/>
      <w:numFmt w:val="decimal"/>
      <w:lvlText w:val="%1)"/>
      <w:lvlJc w:val="left"/>
      <w:pPr>
        <w:ind w:left="810" w:hanging="36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20" w15:restartNumberingAfterBreak="0">
    <w:nsid w:val="483D21F3"/>
    <w:multiLevelType w:val="hybridMultilevel"/>
    <w:tmpl w:val="A71EB4B0"/>
    <w:lvl w:ilvl="0" w:tplc="BCB877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94D5781"/>
    <w:multiLevelType w:val="hybridMultilevel"/>
    <w:tmpl w:val="3DF08052"/>
    <w:lvl w:ilvl="0" w:tplc="553E7B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8357CB"/>
    <w:multiLevelType w:val="hybridMultilevel"/>
    <w:tmpl w:val="7A7204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6213E2"/>
    <w:multiLevelType w:val="hybridMultilevel"/>
    <w:tmpl w:val="0EA8B68A"/>
    <w:lvl w:ilvl="0" w:tplc="48C8B4C8">
      <w:start w:val="1"/>
      <w:numFmt w:val="bullet"/>
      <w:lvlText w:val="-"/>
      <w:lvlJc w:val="left"/>
      <w:pPr>
        <w:ind w:left="360" w:hanging="360"/>
      </w:pPr>
      <w:rPr>
        <w:rFonts w:ascii="Times New Roman" w:hAnsi="Times New Roman" w:cs="Times New Roman" w:hint="default"/>
        <w:b/>
        <w:sz w:val="28"/>
        <w:szCs w:val="2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EFD7B60"/>
    <w:multiLevelType w:val="hybridMultilevel"/>
    <w:tmpl w:val="EA5A18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983B46"/>
    <w:multiLevelType w:val="hybridMultilevel"/>
    <w:tmpl w:val="5BA2D658"/>
    <w:lvl w:ilvl="0" w:tplc="0415000F">
      <w:start w:val="1"/>
      <w:numFmt w:val="decimal"/>
      <w:lvlText w:val="%1."/>
      <w:lvlJc w:val="left"/>
      <w:pPr>
        <w:ind w:left="720" w:hanging="360"/>
      </w:pPr>
    </w:lvl>
    <w:lvl w:ilvl="1" w:tplc="9BE88B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053C0A"/>
    <w:multiLevelType w:val="hybridMultilevel"/>
    <w:tmpl w:val="F4BA226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15:restartNumberingAfterBreak="0">
    <w:nsid w:val="57E82BD9"/>
    <w:multiLevelType w:val="hybridMultilevel"/>
    <w:tmpl w:val="B3DEF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A014E3"/>
    <w:multiLevelType w:val="hybridMultilevel"/>
    <w:tmpl w:val="996A2454"/>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BA3356"/>
    <w:multiLevelType w:val="hybridMultilevel"/>
    <w:tmpl w:val="112652F6"/>
    <w:lvl w:ilvl="0" w:tplc="31026EBA">
      <w:start w:val="1"/>
      <w:numFmt w:val="decimal"/>
      <w:lvlText w:val="%1."/>
      <w:lvlJc w:val="left"/>
      <w:pPr>
        <w:ind w:left="502"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7295A5D"/>
    <w:multiLevelType w:val="hybridMultilevel"/>
    <w:tmpl w:val="B17EBB2C"/>
    <w:lvl w:ilvl="0" w:tplc="1BB694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6F530FCA"/>
    <w:multiLevelType w:val="hybridMultilevel"/>
    <w:tmpl w:val="C03C2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633534"/>
    <w:multiLevelType w:val="hybridMultilevel"/>
    <w:tmpl w:val="AF86339E"/>
    <w:lvl w:ilvl="0" w:tplc="ABA8BC8E">
      <w:start w:val="1"/>
      <w:numFmt w:val="decimal"/>
      <w:lvlText w:val="%1."/>
      <w:lvlJc w:val="left"/>
      <w:pPr>
        <w:ind w:left="720" w:hanging="360"/>
      </w:pPr>
      <w:rPr>
        <w:rFonts w:asciiTheme="minorHAnsi" w:hAnsi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5C2A41"/>
    <w:multiLevelType w:val="hybridMultilevel"/>
    <w:tmpl w:val="C8527E64"/>
    <w:lvl w:ilvl="0" w:tplc="3B3A7DAE">
      <w:start w:val="1"/>
      <w:numFmt w:val="decimal"/>
      <w:lvlText w:val="%1)"/>
      <w:lvlJc w:val="left"/>
      <w:pPr>
        <w:ind w:left="1440" w:hanging="360"/>
      </w:pPr>
      <w:rPr>
        <w:rFonts w:eastAsia="Univers-BoldPL"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790986"/>
    <w:multiLevelType w:val="hybridMultilevel"/>
    <w:tmpl w:val="232A4E26"/>
    <w:lvl w:ilvl="0" w:tplc="1BB6942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C33012"/>
    <w:multiLevelType w:val="hybridMultilevel"/>
    <w:tmpl w:val="B8FAE1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24"/>
  </w:num>
  <w:num w:numId="4">
    <w:abstractNumId w:val="8"/>
  </w:num>
  <w:num w:numId="5">
    <w:abstractNumId w:val="23"/>
  </w:num>
  <w:num w:numId="6">
    <w:abstractNumId w:val="25"/>
  </w:num>
  <w:num w:numId="7">
    <w:abstractNumId w:val="29"/>
  </w:num>
  <w:num w:numId="8">
    <w:abstractNumId w:val="32"/>
  </w:num>
  <w:num w:numId="9">
    <w:abstractNumId w:val="18"/>
  </w:num>
  <w:num w:numId="10">
    <w:abstractNumId w:val="20"/>
  </w:num>
  <w:num w:numId="11">
    <w:abstractNumId w:val="19"/>
  </w:num>
  <w:num w:numId="12">
    <w:abstractNumId w:val="3"/>
  </w:num>
  <w:num w:numId="13">
    <w:abstractNumId w:val="10"/>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0"/>
  </w:num>
  <w:num w:numId="18">
    <w:abstractNumId w:val="5"/>
  </w:num>
  <w:num w:numId="19">
    <w:abstractNumId w:val="31"/>
  </w:num>
  <w:num w:numId="20">
    <w:abstractNumId w:val="26"/>
  </w:num>
  <w:num w:numId="21">
    <w:abstractNumId w:val="30"/>
  </w:num>
  <w:num w:numId="22">
    <w:abstractNumId w:val="27"/>
  </w:num>
  <w:num w:numId="23">
    <w:abstractNumId w:val="11"/>
  </w:num>
  <w:num w:numId="24">
    <w:abstractNumId w:val="7"/>
  </w:num>
  <w:num w:numId="25">
    <w:abstractNumId w:val="13"/>
  </w:num>
  <w:num w:numId="26">
    <w:abstractNumId w:val="2"/>
  </w:num>
  <w:num w:numId="27">
    <w:abstractNumId w:val="4"/>
  </w:num>
  <w:num w:numId="28">
    <w:abstractNumId w:val="17"/>
  </w:num>
  <w:num w:numId="29">
    <w:abstractNumId w:val="22"/>
  </w:num>
  <w:num w:numId="30">
    <w:abstractNumId w:val="14"/>
  </w:num>
  <w:num w:numId="31">
    <w:abstractNumId w:val="35"/>
  </w:num>
  <w:num w:numId="32">
    <w:abstractNumId w:val="1"/>
  </w:num>
  <w:num w:numId="33">
    <w:abstractNumId w:val="28"/>
  </w:num>
  <w:num w:numId="34">
    <w:abstractNumId w:val="6"/>
  </w:num>
  <w:num w:numId="35">
    <w:abstractNumId w:val="21"/>
  </w:num>
  <w:num w:numId="36">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11"/>
    <w:rsid w:val="000001B6"/>
    <w:rsid w:val="00000DA8"/>
    <w:rsid w:val="00001A19"/>
    <w:rsid w:val="00002699"/>
    <w:rsid w:val="00006029"/>
    <w:rsid w:val="00006EDB"/>
    <w:rsid w:val="00007A16"/>
    <w:rsid w:val="00007E6A"/>
    <w:rsid w:val="00007EA0"/>
    <w:rsid w:val="000105D2"/>
    <w:rsid w:val="00010B11"/>
    <w:rsid w:val="00011661"/>
    <w:rsid w:val="00011C67"/>
    <w:rsid w:val="000126E3"/>
    <w:rsid w:val="000127C9"/>
    <w:rsid w:val="00012EA9"/>
    <w:rsid w:val="00013284"/>
    <w:rsid w:val="000133E6"/>
    <w:rsid w:val="0001408D"/>
    <w:rsid w:val="000141D1"/>
    <w:rsid w:val="00014EBE"/>
    <w:rsid w:val="00015533"/>
    <w:rsid w:val="000157EE"/>
    <w:rsid w:val="00015C67"/>
    <w:rsid w:val="00015CD9"/>
    <w:rsid w:val="000161E2"/>
    <w:rsid w:val="00016B92"/>
    <w:rsid w:val="000210C9"/>
    <w:rsid w:val="0002126E"/>
    <w:rsid w:val="000212C4"/>
    <w:rsid w:val="00021C04"/>
    <w:rsid w:val="00022653"/>
    <w:rsid w:val="0002298B"/>
    <w:rsid w:val="0002398E"/>
    <w:rsid w:val="00023C55"/>
    <w:rsid w:val="0002425E"/>
    <w:rsid w:val="000249A0"/>
    <w:rsid w:val="00024C16"/>
    <w:rsid w:val="00025642"/>
    <w:rsid w:val="00026280"/>
    <w:rsid w:val="00026972"/>
    <w:rsid w:val="00026D78"/>
    <w:rsid w:val="00027900"/>
    <w:rsid w:val="0003033A"/>
    <w:rsid w:val="00030549"/>
    <w:rsid w:val="000314C8"/>
    <w:rsid w:val="00031542"/>
    <w:rsid w:val="00033B88"/>
    <w:rsid w:val="00033D8D"/>
    <w:rsid w:val="00034133"/>
    <w:rsid w:val="0003415D"/>
    <w:rsid w:val="0003428C"/>
    <w:rsid w:val="0003465B"/>
    <w:rsid w:val="0003535C"/>
    <w:rsid w:val="0003565B"/>
    <w:rsid w:val="0003595A"/>
    <w:rsid w:val="00036FE5"/>
    <w:rsid w:val="00037354"/>
    <w:rsid w:val="0004077D"/>
    <w:rsid w:val="000410D5"/>
    <w:rsid w:val="000425E2"/>
    <w:rsid w:val="00042B8D"/>
    <w:rsid w:val="00045AE8"/>
    <w:rsid w:val="00047950"/>
    <w:rsid w:val="00047AA2"/>
    <w:rsid w:val="00050093"/>
    <w:rsid w:val="0005082E"/>
    <w:rsid w:val="000510FC"/>
    <w:rsid w:val="0005147F"/>
    <w:rsid w:val="000518C6"/>
    <w:rsid w:val="0005194C"/>
    <w:rsid w:val="00051FE1"/>
    <w:rsid w:val="000522AC"/>
    <w:rsid w:val="0005265F"/>
    <w:rsid w:val="00052D94"/>
    <w:rsid w:val="00054C7E"/>
    <w:rsid w:val="00055DB5"/>
    <w:rsid w:val="000577DE"/>
    <w:rsid w:val="00060514"/>
    <w:rsid w:val="00060865"/>
    <w:rsid w:val="00060DC5"/>
    <w:rsid w:val="00061792"/>
    <w:rsid w:val="00062195"/>
    <w:rsid w:val="00062567"/>
    <w:rsid w:val="000633E4"/>
    <w:rsid w:val="00063D65"/>
    <w:rsid w:val="00064215"/>
    <w:rsid w:val="00064F90"/>
    <w:rsid w:val="00064FF5"/>
    <w:rsid w:val="0006615E"/>
    <w:rsid w:val="00067877"/>
    <w:rsid w:val="00067A6C"/>
    <w:rsid w:val="00071990"/>
    <w:rsid w:val="0007253A"/>
    <w:rsid w:val="00072C80"/>
    <w:rsid w:val="00073A45"/>
    <w:rsid w:val="00073AFB"/>
    <w:rsid w:val="00073FD8"/>
    <w:rsid w:val="000741E4"/>
    <w:rsid w:val="00074929"/>
    <w:rsid w:val="00074B64"/>
    <w:rsid w:val="000763AA"/>
    <w:rsid w:val="00076ABB"/>
    <w:rsid w:val="00077730"/>
    <w:rsid w:val="00077D2C"/>
    <w:rsid w:val="00080072"/>
    <w:rsid w:val="00080154"/>
    <w:rsid w:val="000809C0"/>
    <w:rsid w:val="00080E21"/>
    <w:rsid w:val="000812B7"/>
    <w:rsid w:val="00081963"/>
    <w:rsid w:val="000819EB"/>
    <w:rsid w:val="00081BBD"/>
    <w:rsid w:val="00081C78"/>
    <w:rsid w:val="00082F6F"/>
    <w:rsid w:val="00083085"/>
    <w:rsid w:val="0008357E"/>
    <w:rsid w:val="00083C3B"/>
    <w:rsid w:val="00084C2E"/>
    <w:rsid w:val="0008560E"/>
    <w:rsid w:val="00085A0F"/>
    <w:rsid w:val="00086561"/>
    <w:rsid w:val="00086F01"/>
    <w:rsid w:val="0008745B"/>
    <w:rsid w:val="00087E03"/>
    <w:rsid w:val="0009034C"/>
    <w:rsid w:val="00090A8E"/>
    <w:rsid w:val="00092A72"/>
    <w:rsid w:val="0009365E"/>
    <w:rsid w:val="00093FF7"/>
    <w:rsid w:val="000943E1"/>
    <w:rsid w:val="00095389"/>
    <w:rsid w:val="000955B6"/>
    <w:rsid w:val="00095926"/>
    <w:rsid w:val="00096120"/>
    <w:rsid w:val="0009651B"/>
    <w:rsid w:val="000967DA"/>
    <w:rsid w:val="00096886"/>
    <w:rsid w:val="00096B02"/>
    <w:rsid w:val="000A2122"/>
    <w:rsid w:val="000A2250"/>
    <w:rsid w:val="000A3473"/>
    <w:rsid w:val="000A37C8"/>
    <w:rsid w:val="000A3F4A"/>
    <w:rsid w:val="000A57B2"/>
    <w:rsid w:val="000A72F4"/>
    <w:rsid w:val="000A797C"/>
    <w:rsid w:val="000B00DC"/>
    <w:rsid w:val="000B05E9"/>
    <w:rsid w:val="000B2C6D"/>
    <w:rsid w:val="000B3013"/>
    <w:rsid w:val="000B37CA"/>
    <w:rsid w:val="000B45A2"/>
    <w:rsid w:val="000B4B8B"/>
    <w:rsid w:val="000B4F0D"/>
    <w:rsid w:val="000B587E"/>
    <w:rsid w:val="000B58CA"/>
    <w:rsid w:val="000B5DE7"/>
    <w:rsid w:val="000B70FE"/>
    <w:rsid w:val="000B7FAD"/>
    <w:rsid w:val="000C003C"/>
    <w:rsid w:val="000C05ED"/>
    <w:rsid w:val="000C0B93"/>
    <w:rsid w:val="000C0C6B"/>
    <w:rsid w:val="000C11E5"/>
    <w:rsid w:val="000C18DF"/>
    <w:rsid w:val="000C1D14"/>
    <w:rsid w:val="000C2075"/>
    <w:rsid w:val="000C2281"/>
    <w:rsid w:val="000C3056"/>
    <w:rsid w:val="000C31EB"/>
    <w:rsid w:val="000C354C"/>
    <w:rsid w:val="000C3B26"/>
    <w:rsid w:val="000C3C19"/>
    <w:rsid w:val="000C3D42"/>
    <w:rsid w:val="000C439B"/>
    <w:rsid w:val="000C439F"/>
    <w:rsid w:val="000C45BC"/>
    <w:rsid w:val="000C4661"/>
    <w:rsid w:val="000C4CC7"/>
    <w:rsid w:val="000C4FA8"/>
    <w:rsid w:val="000C6048"/>
    <w:rsid w:val="000C6218"/>
    <w:rsid w:val="000C6F80"/>
    <w:rsid w:val="000C783D"/>
    <w:rsid w:val="000D0B58"/>
    <w:rsid w:val="000D0BB4"/>
    <w:rsid w:val="000D0EF1"/>
    <w:rsid w:val="000D214C"/>
    <w:rsid w:val="000D2380"/>
    <w:rsid w:val="000D29C1"/>
    <w:rsid w:val="000D3A01"/>
    <w:rsid w:val="000D3EAA"/>
    <w:rsid w:val="000D43F7"/>
    <w:rsid w:val="000D46C0"/>
    <w:rsid w:val="000D5104"/>
    <w:rsid w:val="000D6065"/>
    <w:rsid w:val="000D6A9A"/>
    <w:rsid w:val="000D6BF9"/>
    <w:rsid w:val="000D77A3"/>
    <w:rsid w:val="000D7E01"/>
    <w:rsid w:val="000E1256"/>
    <w:rsid w:val="000E12AA"/>
    <w:rsid w:val="000E2084"/>
    <w:rsid w:val="000E3361"/>
    <w:rsid w:val="000E35EB"/>
    <w:rsid w:val="000E3F88"/>
    <w:rsid w:val="000E447D"/>
    <w:rsid w:val="000E4FCF"/>
    <w:rsid w:val="000E51C2"/>
    <w:rsid w:val="000E558E"/>
    <w:rsid w:val="000E70BA"/>
    <w:rsid w:val="000E7361"/>
    <w:rsid w:val="000F011E"/>
    <w:rsid w:val="000F1FC6"/>
    <w:rsid w:val="000F28C2"/>
    <w:rsid w:val="000F2D0C"/>
    <w:rsid w:val="000F3424"/>
    <w:rsid w:val="000F4217"/>
    <w:rsid w:val="000F5963"/>
    <w:rsid w:val="000F5FF2"/>
    <w:rsid w:val="000F63C3"/>
    <w:rsid w:val="000F6B89"/>
    <w:rsid w:val="000F7758"/>
    <w:rsid w:val="000F7B10"/>
    <w:rsid w:val="00100726"/>
    <w:rsid w:val="0010074F"/>
    <w:rsid w:val="001017C8"/>
    <w:rsid w:val="0010181D"/>
    <w:rsid w:val="00101AF5"/>
    <w:rsid w:val="001024E2"/>
    <w:rsid w:val="001025E1"/>
    <w:rsid w:val="0010351E"/>
    <w:rsid w:val="00103EBF"/>
    <w:rsid w:val="00103EC9"/>
    <w:rsid w:val="00103F0A"/>
    <w:rsid w:val="001041E7"/>
    <w:rsid w:val="001041F7"/>
    <w:rsid w:val="00104C8A"/>
    <w:rsid w:val="00105036"/>
    <w:rsid w:val="00106459"/>
    <w:rsid w:val="0010719E"/>
    <w:rsid w:val="001100BD"/>
    <w:rsid w:val="001107AB"/>
    <w:rsid w:val="001108B4"/>
    <w:rsid w:val="001127EC"/>
    <w:rsid w:val="0011378F"/>
    <w:rsid w:val="00113C87"/>
    <w:rsid w:val="00114827"/>
    <w:rsid w:val="00115042"/>
    <w:rsid w:val="00115204"/>
    <w:rsid w:val="00115B69"/>
    <w:rsid w:val="00116097"/>
    <w:rsid w:val="00117BD8"/>
    <w:rsid w:val="00120A33"/>
    <w:rsid w:val="00120A4F"/>
    <w:rsid w:val="0012105F"/>
    <w:rsid w:val="00121A37"/>
    <w:rsid w:val="00121B67"/>
    <w:rsid w:val="0012257A"/>
    <w:rsid w:val="00122E3D"/>
    <w:rsid w:val="001236AA"/>
    <w:rsid w:val="0012510F"/>
    <w:rsid w:val="001254F2"/>
    <w:rsid w:val="001267EA"/>
    <w:rsid w:val="00127BA8"/>
    <w:rsid w:val="00127C29"/>
    <w:rsid w:val="00127C83"/>
    <w:rsid w:val="00127FED"/>
    <w:rsid w:val="0013041B"/>
    <w:rsid w:val="0013348B"/>
    <w:rsid w:val="0013427D"/>
    <w:rsid w:val="00134D08"/>
    <w:rsid w:val="001350B1"/>
    <w:rsid w:val="0013716F"/>
    <w:rsid w:val="001371AF"/>
    <w:rsid w:val="0013739F"/>
    <w:rsid w:val="00140987"/>
    <w:rsid w:val="00141EE5"/>
    <w:rsid w:val="001439B9"/>
    <w:rsid w:val="00144769"/>
    <w:rsid w:val="001466E7"/>
    <w:rsid w:val="001469EC"/>
    <w:rsid w:val="00146E00"/>
    <w:rsid w:val="00147C0E"/>
    <w:rsid w:val="00147F9A"/>
    <w:rsid w:val="001505CE"/>
    <w:rsid w:val="00150A25"/>
    <w:rsid w:val="00150A90"/>
    <w:rsid w:val="0015155F"/>
    <w:rsid w:val="00151D6E"/>
    <w:rsid w:val="00151FFE"/>
    <w:rsid w:val="001522B1"/>
    <w:rsid w:val="001529C4"/>
    <w:rsid w:val="00152C62"/>
    <w:rsid w:val="00153083"/>
    <w:rsid w:val="001538A0"/>
    <w:rsid w:val="00153D89"/>
    <w:rsid w:val="00154AC9"/>
    <w:rsid w:val="00154F0F"/>
    <w:rsid w:val="00155449"/>
    <w:rsid w:val="00155861"/>
    <w:rsid w:val="00155ADA"/>
    <w:rsid w:val="00156AFD"/>
    <w:rsid w:val="00156BDB"/>
    <w:rsid w:val="00156D2A"/>
    <w:rsid w:val="00160B83"/>
    <w:rsid w:val="00161D4F"/>
    <w:rsid w:val="00162504"/>
    <w:rsid w:val="0016268A"/>
    <w:rsid w:val="00163A87"/>
    <w:rsid w:val="00163B68"/>
    <w:rsid w:val="00163F07"/>
    <w:rsid w:val="00164AFF"/>
    <w:rsid w:val="00164D57"/>
    <w:rsid w:val="00165585"/>
    <w:rsid w:val="0016686E"/>
    <w:rsid w:val="001675A5"/>
    <w:rsid w:val="001679C3"/>
    <w:rsid w:val="00167DEB"/>
    <w:rsid w:val="00170687"/>
    <w:rsid w:val="0017126D"/>
    <w:rsid w:val="00171CDD"/>
    <w:rsid w:val="00172510"/>
    <w:rsid w:val="00172828"/>
    <w:rsid w:val="001732B9"/>
    <w:rsid w:val="00173416"/>
    <w:rsid w:val="001735A4"/>
    <w:rsid w:val="0017383B"/>
    <w:rsid w:val="00174164"/>
    <w:rsid w:val="00174EC9"/>
    <w:rsid w:val="00174F01"/>
    <w:rsid w:val="0017565D"/>
    <w:rsid w:val="00177183"/>
    <w:rsid w:val="00177B8A"/>
    <w:rsid w:val="00177EC0"/>
    <w:rsid w:val="0018059C"/>
    <w:rsid w:val="001807EF"/>
    <w:rsid w:val="001808FF"/>
    <w:rsid w:val="00181003"/>
    <w:rsid w:val="001810B1"/>
    <w:rsid w:val="00182274"/>
    <w:rsid w:val="00182791"/>
    <w:rsid w:val="00182B53"/>
    <w:rsid w:val="00183566"/>
    <w:rsid w:val="001845DA"/>
    <w:rsid w:val="00184601"/>
    <w:rsid w:val="00184C06"/>
    <w:rsid w:val="001860C4"/>
    <w:rsid w:val="00186AB8"/>
    <w:rsid w:val="001876E5"/>
    <w:rsid w:val="00187F2A"/>
    <w:rsid w:val="001913A1"/>
    <w:rsid w:val="001917EB"/>
    <w:rsid w:val="001926CE"/>
    <w:rsid w:val="001927BB"/>
    <w:rsid w:val="001927E0"/>
    <w:rsid w:val="001929A2"/>
    <w:rsid w:val="00194167"/>
    <w:rsid w:val="00194328"/>
    <w:rsid w:val="00194A03"/>
    <w:rsid w:val="00194CA0"/>
    <w:rsid w:val="001950C8"/>
    <w:rsid w:val="001953A3"/>
    <w:rsid w:val="00195884"/>
    <w:rsid w:val="00195AC2"/>
    <w:rsid w:val="001963C6"/>
    <w:rsid w:val="00196B6F"/>
    <w:rsid w:val="001A02BB"/>
    <w:rsid w:val="001A0406"/>
    <w:rsid w:val="001A127F"/>
    <w:rsid w:val="001A158A"/>
    <w:rsid w:val="001A2C9A"/>
    <w:rsid w:val="001A38B8"/>
    <w:rsid w:val="001A3FFA"/>
    <w:rsid w:val="001A4309"/>
    <w:rsid w:val="001A449F"/>
    <w:rsid w:val="001A52D9"/>
    <w:rsid w:val="001A585B"/>
    <w:rsid w:val="001A6D76"/>
    <w:rsid w:val="001A6EA8"/>
    <w:rsid w:val="001A71FC"/>
    <w:rsid w:val="001A76C0"/>
    <w:rsid w:val="001B0320"/>
    <w:rsid w:val="001B0424"/>
    <w:rsid w:val="001B0455"/>
    <w:rsid w:val="001B06D5"/>
    <w:rsid w:val="001B07E2"/>
    <w:rsid w:val="001B0FCA"/>
    <w:rsid w:val="001B210B"/>
    <w:rsid w:val="001B225F"/>
    <w:rsid w:val="001B26A0"/>
    <w:rsid w:val="001B272A"/>
    <w:rsid w:val="001B2D70"/>
    <w:rsid w:val="001B3929"/>
    <w:rsid w:val="001B44E0"/>
    <w:rsid w:val="001B555D"/>
    <w:rsid w:val="001B5E5D"/>
    <w:rsid w:val="001B6CD3"/>
    <w:rsid w:val="001B6F53"/>
    <w:rsid w:val="001B7CAE"/>
    <w:rsid w:val="001B7FCE"/>
    <w:rsid w:val="001C143D"/>
    <w:rsid w:val="001C1F9E"/>
    <w:rsid w:val="001C2EE2"/>
    <w:rsid w:val="001C2F2C"/>
    <w:rsid w:val="001C3C2E"/>
    <w:rsid w:val="001C43EF"/>
    <w:rsid w:val="001C44E4"/>
    <w:rsid w:val="001C4E77"/>
    <w:rsid w:val="001C55A2"/>
    <w:rsid w:val="001C6092"/>
    <w:rsid w:val="001C6596"/>
    <w:rsid w:val="001C6C6E"/>
    <w:rsid w:val="001C7A64"/>
    <w:rsid w:val="001D0954"/>
    <w:rsid w:val="001D09E9"/>
    <w:rsid w:val="001D0F7B"/>
    <w:rsid w:val="001D1942"/>
    <w:rsid w:val="001D2431"/>
    <w:rsid w:val="001D2530"/>
    <w:rsid w:val="001D2621"/>
    <w:rsid w:val="001D2719"/>
    <w:rsid w:val="001D27D6"/>
    <w:rsid w:val="001D3B48"/>
    <w:rsid w:val="001D45AF"/>
    <w:rsid w:val="001D69EC"/>
    <w:rsid w:val="001D707D"/>
    <w:rsid w:val="001D7149"/>
    <w:rsid w:val="001D784D"/>
    <w:rsid w:val="001E0B3B"/>
    <w:rsid w:val="001E0BB5"/>
    <w:rsid w:val="001E100B"/>
    <w:rsid w:val="001E11C6"/>
    <w:rsid w:val="001E1786"/>
    <w:rsid w:val="001E1F79"/>
    <w:rsid w:val="001E2D99"/>
    <w:rsid w:val="001E3B51"/>
    <w:rsid w:val="001E3EE3"/>
    <w:rsid w:val="001E51FB"/>
    <w:rsid w:val="001E616E"/>
    <w:rsid w:val="001E6A52"/>
    <w:rsid w:val="001F11E4"/>
    <w:rsid w:val="001F12F1"/>
    <w:rsid w:val="001F2E74"/>
    <w:rsid w:val="001F314B"/>
    <w:rsid w:val="001F4C1E"/>
    <w:rsid w:val="001F4D63"/>
    <w:rsid w:val="001F4D66"/>
    <w:rsid w:val="001F5063"/>
    <w:rsid w:val="001F52B2"/>
    <w:rsid w:val="001F5757"/>
    <w:rsid w:val="001F57C3"/>
    <w:rsid w:val="001F589B"/>
    <w:rsid w:val="001F5DFD"/>
    <w:rsid w:val="001F6315"/>
    <w:rsid w:val="001F6774"/>
    <w:rsid w:val="001F7743"/>
    <w:rsid w:val="001F77A1"/>
    <w:rsid w:val="001F7AC0"/>
    <w:rsid w:val="001F7CE0"/>
    <w:rsid w:val="00200512"/>
    <w:rsid w:val="0020115F"/>
    <w:rsid w:val="0020224E"/>
    <w:rsid w:val="00202528"/>
    <w:rsid w:val="00202A48"/>
    <w:rsid w:val="00202C9C"/>
    <w:rsid w:val="002073BC"/>
    <w:rsid w:val="00210A36"/>
    <w:rsid w:val="00210EBA"/>
    <w:rsid w:val="002110DE"/>
    <w:rsid w:val="00211BC2"/>
    <w:rsid w:val="00211C54"/>
    <w:rsid w:val="00212303"/>
    <w:rsid w:val="00212B4B"/>
    <w:rsid w:val="00213620"/>
    <w:rsid w:val="00214D4A"/>
    <w:rsid w:val="00214F68"/>
    <w:rsid w:val="0021649A"/>
    <w:rsid w:val="002164F1"/>
    <w:rsid w:val="00216FD8"/>
    <w:rsid w:val="00217703"/>
    <w:rsid w:val="00217A2E"/>
    <w:rsid w:val="00217A44"/>
    <w:rsid w:val="00217B43"/>
    <w:rsid w:val="0022028C"/>
    <w:rsid w:val="00221D49"/>
    <w:rsid w:val="002225D8"/>
    <w:rsid w:val="0022276F"/>
    <w:rsid w:val="00222A8C"/>
    <w:rsid w:val="00223456"/>
    <w:rsid w:val="00223EB0"/>
    <w:rsid w:val="00223FE4"/>
    <w:rsid w:val="0022457A"/>
    <w:rsid w:val="00226A1B"/>
    <w:rsid w:val="00230822"/>
    <w:rsid w:val="0023111E"/>
    <w:rsid w:val="0023154A"/>
    <w:rsid w:val="00231567"/>
    <w:rsid w:val="00231E8F"/>
    <w:rsid w:val="0023245A"/>
    <w:rsid w:val="0023676C"/>
    <w:rsid w:val="00236DED"/>
    <w:rsid w:val="0024071A"/>
    <w:rsid w:val="002412F7"/>
    <w:rsid w:val="0024172A"/>
    <w:rsid w:val="002423E7"/>
    <w:rsid w:val="00243A8C"/>
    <w:rsid w:val="00245447"/>
    <w:rsid w:val="00245734"/>
    <w:rsid w:val="00245CB5"/>
    <w:rsid w:val="00246264"/>
    <w:rsid w:val="00246831"/>
    <w:rsid w:val="00246C81"/>
    <w:rsid w:val="00250351"/>
    <w:rsid w:val="00250C07"/>
    <w:rsid w:val="00250E72"/>
    <w:rsid w:val="00251138"/>
    <w:rsid w:val="00251270"/>
    <w:rsid w:val="0025161A"/>
    <w:rsid w:val="0025189D"/>
    <w:rsid w:val="00251E65"/>
    <w:rsid w:val="002546C3"/>
    <w:rsid w:val="002547C9"/>
    <w:rsid w:val="00254837"/>
    <w:rsid w:val="002555B0"/>
    <w:rsid w:val="00255767"/>
    <w:rsid w:val="0025655A"/>
    <w:rsid w:val="00256C69"/>
    <w:rsid w:val="00257E19"/>
    <w:rsid w:val="002608B4"/>
    <w:rsid w:val="00260B2C"/>
    <w:rsid w:val="00260BCC"/>
    <w:rsid w:val="00260BDE"/>
    <w:rsid w:val="002617CD"/>
    <w:rsid w:val="00261FCC"/>
    <w:rsid w:val="00262A22"/>
    <w:rsid w:val="00263612"/>
    <w:rsid w:val="002636EF"/>
    <w:rsid w:val="00263ACB"/>
    <w:rsid w:val="00263B45"/>
    <w:rsid w:val="00263BBA"/>
    <w:rsid w:val="0026535A"/>
    <w:rsid w:val="0026713E"/>
    <w:rsid w:val="002678AA"/>
    <w:rsid w:val="00270DC2"/>
    <w:rsid w:val="00270E16"/>
    <w:rsid w:val="00270F2C"/>
    <w:rsid w:val="00270FC8"/>
    <w:rsid w:val="00271F11"/>
    <w:rsid w:val="00272679"/>
    <w:rsid w:val="00272BFD"/>
    <w:rsid w:val="00274344"/>
    <w:rsid w:val="00274957"/>
    <w:rsid w:val="00275C18"/>
    <w:rsid w:val="00275C9C"/>
    <w:rsid w:val="00276269"/>
    <w:rsid w:val="00277617"/>
    <w:rsid w:val="0028209B"/>
    <w:rsid w:val="00283A1B"/>
    <w:rsid w:val="002845AA"/>
    <w:rsid w:val="00284D82"/>
    <w:rsid w:val="00284ED3"/>
    <w:rsid w:val="00284EE9"/>
    <w:rsid w:val="00285189"/>
    <w:rsid w:val="00285505"/>
    <w:rsid w:val="00285D32"/>
    <w:rsid w:val="00286363"/>
    <w:rsid w:val="00286971"/>
    <w:rsid w:val="00287DEF"/>
    <w:rsid w:val="00290043"/>
    <w:rsid w:val="00290217"/>
    <w:rsid w:val="00290E31"/>
    <w:rsid w:val="002913CF"/>
    <w:rsid w:val="002915B1"/>
    <w:rsid w:val="00291DE1"/>
    <w:rsid w:val="0029235F"/>
    <w:rsid w:val="002926EB"/>
    <w:rsid w:val="002939B8"/>
    <w:rsid w:val="00293BCE"/>
    <w:rsid w:val="00294881"/>
    <w:rsid w:val="00295400"/>
    <w:rsid w:val="0029619C"/>
    <w:rsid w:val="0029738F"/>
    <w:rsid w:val="002974BE"/>
    <w:rsid w:val="00297832"/>
    <w:rsid w:val="00297F87"/>
    <w:rsid w:val="002A09E0"/>
    <w:rsid w:val="002A1DF3"/>
    <w:rsid w:val="002A249F"/>
    <w:rsid w:val="002A2709"/>
    <w:rsid w:val="002A37B4"/>
    <w:rsid w:val="002A396C"/>
    <w:rsid w:val="002A431D"/>
    <w:rsid w:val="002A4A5D"/>
    <w:rsid w:val="002A5042"/>
    <w:rsid w:val="002A6114"/>
    <w:rsid w:val="002A68FF"/>
    <w:rsid w:val="002A71C8"/>
    <w:rsid w:val="002A7609"/>
    <w:rsid w:val="002B0488"/>
    <w:rsid w:val="002B0E5F"/>
    <w:rsid w:val="002B10FA"/>
    <w:rsid w:val="002B17B7"/>
    <w:rsid w:val="002B2534"/>
    <w:rsid w:val="002B2930"/>
    <w:rsid w:val="002B3337"/>
    <w:rsid w:val="002B34C2"/>
    <w:rsid w:val="002B5D80"/>
    <w:rsid w:val="002B60FD"/>
    <w:rsid w:val="002B6354"/>
    <w:rsid w:val="002B68D4"/>
    <w:rsid w:val="002B6AAD"/>
    <w:rsid w:val="002B6DD9"/>
    <w:rsid w:val="002B7F47"/>
    <w:rsid w:val="002C022D"/>
    <w:rsid w:val="002C0C9C"/>
    <w:rsid w:val="002C0D3F"/>
    <w:rsid w:val="002C19DD"/>
    <w:rsid w:val="002C2144"/>
    <w:rsid w:val="002C31E7"/>
    <w:rsid w:val="002C3740"/>
    <w:rsid w:val="002C3831"/>
    <w:rsid w:val="002C388B"/>
    <w:rsid w:val="002C4653"/>
    <w:rsid w:val="002C4753"/>
    <w:rsid w:val="002C4849"/>
    <w:rsid w:val="002C50DD"/>
    <w:rsid w:val="002C55C7"/>
    <w:rsid w:val="002C5780"/>
    <w:rsid w:val="002C67CD"/>
    <w:rsid w:val="002D0695"/>
    <w:rsid w:val="002D0E31"/>
    <w:rsid w:val="002D0EA5"/>
    <w:rsid w:val="002D15B2"/>
    <w:rsid w:val="002D2143"/>
    <w:rsid w:val="002D24E8"/>
    <w:rsid w:val="002D25AB"/>
    <w:rsid w:val="002D2721"/>
    <w:rsid w:val="002D2886"/>
    <w:rsid w:val="002D2947"/>
    <w:rsid w:val="002D2C74"/>
    <w:rsid w:val="002D612D"/>
    <w:rsid w:val="002D72CF"/>
    <w:rsid w:val="002D76C3"/>
    <w:rsid w:val="002D7C35"/>
    <w:rsid w:val="002D7CF3"/>
    <w:rsid w:val="002E0914"/>
    <w:rsid w:val="002E0AF6"/>
    <w:rsid w:val="002E1776"/>
    <w:rsid w:val="002E1B9A"/>
    <w:rsid w:val="002E448E"/>
    <w:rsid w:val="002E4ECC"/>
    <w:rsid w:val="002E511D"/>
    <w:rsid w:val="002E5C1F"/>
    <w:rsid w:val="002E5F31"/>
    <w:rsid w:val="002E6039"/>
    <w:rsid w:val="002E74DB"/>
    <w:rsid w:val="002F021C"/>
    <w:rsid w:val="002F1D92"/>
    <w:rsid w:val="002F245B"/>
    <w:rsid w:val="002F2EB0"/>
    <w:rsid w:val="002F4300"/>
    <w:rsid w:val="002F49A3"/>
    <w:rsid w:val="002F4AE6"/>
    <w:rsid w:val="002F4C71"/>
    <w:rsid w:val="002F5DEC"/>
    <w:rsid w:val="002F619C"/>
    <w:rsid w:val="002F6683"/>
    <w:rsid w:val="002F6AFE"/>
    <w:rsid w:val="002F77A3"/>
    <w:rsid w:val="00300405"/>
    <w:rsid w:val="00300892"/>
    <w:rsid w:val="00300C16"/>
    <w:rsid w:val="00300FCB"/>
    <w:rsid w:val="003013D4"/>
    <w:rsid w:val="00302174"/>
    <w:rsid w:val="00302BE8"/>
    <w:rsid w:val="00303823"/>
    <w:rsid w:val="00303BB0"/>
    <w:rsid w:val="00304A87"/>
    <w:rsid w:val="00306356"/>
    <w:rsid w:val="00307522"/>
    <w:rsid w:val="003076BB"/>
    <w:rsid w:val="0030770F"/>
    <w:rsid w:val="003103C8"/>
    <w:rsid w:val="003108B3"/>
    <w:rsid w:val="00310AD0"/>
    <w:rsid w:val="00310B97"/>
    <w:rsid w:val="00310D72"/>
    <w:rsid w:val="00310FBA"/>
    <w:rsid w:val="00311C5A"/>
    <w:rsid w:val="00313163"/>
    <w:rsid w:val="00313961"/>
    <w:rsid w:val="00313B6E"/>
    <w:rsid w:val="003158B0"/>
    <w:rsid w:val="003224CD"/>
    <w:rsid w:val="003240E0"/>
    <w:rsid w:val="00324353"/>
    <w:rsid w:val="00325F4E"/>
    <w:rsid w:val="00325F81"/>
    <w:rsid w:val="003278E7"/>
    <w:rsid w:val="0033069C"/>
    <w:rsid w:val="003322F5"/>
    <w:rsid w:val="00332714"/>
    <w:rsid w:val="00333E41"/>
    <w:rsid w:val="00334B22"/>
    <w:rsid w:val="00334DB0"/>
    <w:rsid w:val="00335755"/>
    <w:rsid w:val="00337243"/>
    <w:rsid w:val="00341BAB"/>
    <w:rsid w:val="0034204A"/>
    <w:rsid w:val="003431E3"/>
    <w:rsid w:val="003431EC"/>
    <w:rsid w:val="00343E22"/>
    <w:rsid w:val="003443D0"/>
    <w:rsid w:val="00344AE6"/>
    <w:rsid w:val="00345CB5"/>
    <w:rsid w:val="0034660C"/>
    <w:rsid w:val="00346997"/>
    <w:rsid w:val="00346A22"/>
    <w:rsid w:val="00346C2A"/>
    <w:rsid w:val="0034751A"/>
    <w:rsid w:val="00347D56"/>
    <w:rsid w:val="00355331"/>
    <w:rsid w:val="00355864"/>
    <w:rsid w:val="0035748B"/>
    <w:rsid w:val="003601E5"/>
    <w:rsid w:val="00360F9E"/>
    <w:rsid w:val="0036176C"/>
    <w:rsid w:val="00361BD9"/>
    <w:rsid w:val="0036294C"/>
    <w:rsid w:val="00362B65"/>
    <w:rsid w:val="00363EA7"/>
    <w:rsid w:val="00363FE1"/>
    <w:rsid w:val="003642A5"/>
    <w:rsid w:val="00364392"/>
    <w:rsid w:val="0036507F"/>
    <w:rsid w:val="00365620"/>
    <w:rsid w:val="00365A3C"/>
    <w:rsid w:val="00366042"/>
    <w:rsid w:val="00367136"/>
    <w:rsid w:val="00367247"/>
    <w:rsid w:val="00370332"/>
    <w:rsid w:val="0037058D"/>
    <w:rsid w:val="00371099"/>
    <w:rsid w:val="00371A0C"/>
    <w:rsid w:val="00371B1F"/>
    <w:rsid w:val="00372485"/>
    <w:rsid w:val="00372BE4"/>
    <w:rsid w:val="003733EC"/>
    <w:rsid w:val="0037350A"/>
    <w:rsid w:val="0037452C"/>
    <w:rsid w:val="0037560D"/>
    <w:rsid w:val="003764D2"/>
    <w:rsid w:val="003772F7"/>
    <w:rsid w:val="00377CD3"/>
    <w:rsid w:val="003802E4"/>
    <w:rsid w:val="00381F61"/>
    <w:rsid w:val="0038209A"/>
    <w:rsid w:val="003827EF"/>
    <w:rsid w:val="00383B58"/>
    <w:rsid w:val="003842C8"/>
    <w:rsid w:val="00384AA9"/>
    <w:rsid w:val="003850FF"/>
    <w:rsid w:val="00385719"/>
    <w:rsid w:val="00385744"/>
    <w:rsid w:val="00387324"/>
    <w:rsid w:val="0038753F"/>
    <w:rsid w:val="00387871"/>
    <w:rsid w:val="00391483"/>
    <w:rsid w:val="003928ED"/>
    <w:rsid w:val="00395176"/>
    <w:rsid w:val="0039523B"/>
    <w:rsid w:val="003956A0"/>
    <w:rsid w:val="00395980"/>
    <w:rsid w:val="003962A0"/>
    <w:rsid w:val="003962B8"/>
    <w:rsid w:val="00396AD7"/>
    <w:rsid w:val="0039717C"/>
    <w:rsid w:val="003971F5"/>
    <w:rsid w:val="00397807"/>
    <w:rsid w:val="00397A84"/>
    <w:rsid w:val="003A0147"/>
    <w:rsid w:val="003A0A3B"/>
    <w:rsid w:val="003A0B97"/>
    <w:rsid w:val="003A0BB5"/>
    <w:rsid w:val="003A1889"/>
    <w:rsid w:val="003A2981"/>
    <w:rsid w:val="003A2D08"/>
    <w:rsid w:val="003A2D94"/>
    <w:rsid w:val="003A2FE8"/>
    <w:rsid w:val="003A512E"/>
    <w:rsid w:val="003A591E"/>
    <w:rsid w:val="003A676B"/>
    <w:rsid w:val="003A6A9F"/>
    <w:rsid w:val="003A6C55"/>
    <w:rsid w:val="003A73D7"/>
    <w:rsid w:val="003B03C1"/>
    <w:rsid w:val="003B1070"/>
    <w:rsid w:val="003B1B2E"/>
    <w:rsid w:val="003B3450"/>
    <w:rsid w:val="003B3826"/>
    <w:rsid w:val="003B3ADB"/>
    <w:rsid w:val="003B3F94"/>
    <w:rsid w:val="003B5C73"/>
    <w:rsid w:val="003B5E9A"/>
    <w:rsid w:val="003B60ED"/>
    <w:rsid w:val="003B64A7"/>
    <w:rsid w:val="003B7869"/>
    <w:rsid w:val="003C0D8B"/>
    <w:rsid w:val="003C1E99"/>
    <w:rsid w:val="003C2252"/>
    <w:rsid w:val="003C300E"/>
    <w:rsid w:val="003C3424"/>
    <w:rsid w:val="003C3AD1"/>
    <w:rsid w:val="003C3C40"/>
    <w:rsid w:val="003C3FEE"/>
    <w:rsid w:val="003C423E"/>
    <w:rsid w:val="003C535B"/>
    <w:rsid w:val="003C7767"/>
    <w:rsid w:val="003C794B"/>
    <w:rsid w:val="003C7F6C"/>
    <w:rsid w:val="003D029D"/>
    <w:rsid w:val="003D21D3"/>
    <w:rsid w:val="003D4597"/>
    <w:rsid w:val="003D4A61"/>
    <w:rsid w:val="003D55B0"/>
    <w:rsid w:val="003D5D11"/>
    <w:rsid w:val="003D6206"/>
    <w:rsid w:val="003D64C9"/>
    <w:rsid w:val="003E0A8A"/>
    <w:rsid w:val="003E0E20"/>
    <w:rsid w:val="003E2AE5"/>
    <w:rsid w:val="003E31C6"/>
    <w:rsid w:val="003E373E"/>
    <w:rsid w:val="003E3F1C"/>
    <w:rsid w:val="003E5296"/>
    <w:rsid w:val="003E5865"/>
    <w:rsid w:val="003E59FB"/>
    <w:rsid w:val="003E6286"/>
    <w:rsid w:val="003E6AC1"/>
    <w:rsid w:val="003E6B4C"/>
    <w:rsid w:val="003E7E71"/>
    <w:rsid w:val="003F01E9"/>
    <w:rsid w:val="003F0224"/>
    <w:rsid w:val="003F10DD"/>
    <w:rsid w:val="003F15F1"/>
    <w:rsid w:val="003F224A"/>
    <w:rsid w:val="003F4596"/>
    <w:rsid w:val="003F5228"/>
    <w:rsid w:val="003F65DB"/>
    <w:rsid w:val="003F799F"/>
    <w:rsid w:val="003F7B9A"/>
    <w:rsid w:val="003F7CA2"/>
    <w:rsid w:val="0040032D"/>
    <w:rsid w:val="00400CB7"/>
    <w:rsid w:val="00401BB0"/>
    <w:rsid w:val="00401D24"/>
    <w:rsid w:val="004035F6"/>
    <w:rsid w:val="00404A84"/>
    <w:rsid w:val="00404E10"/>
    <w:rsid w:val="004059EB"/>
    <w:rsid w:val="00406366"/>
    <w:rsid w:val="0040667B"/>
    <w:rsid w:val="0040710C"/>
    <w:rsid w:val="00410A43"/>
    <w:rsid w:val="00410C76"/>
    <w:rsid w:val="00412D81"/>
    <w:rsid w:val="00413530"/>
    <w:rsid w:val="004143CE"/>
    <w:rsid w:val="004145F0"/>
    <w:rsid w:val="004146DC"/>
    <w:rsid w:val="00416AC7"/>
    <w:rsid w:val="00416D99"/>
    <w:rsid w:val="004170AB"/>
    <w:rsid w:val="004200AA"/>
    <w:rsid w:val="004204B0"/>
    <w:rsid w:val="0042075B"/>
    <w:rsid w:val="00420ABF"/>
    <w:rsid w:val="0042142C"/>
    <w:rsid w:val="004216D9"/>
    <w:rsid w:val="00421CF4"/>
    <w:rsid w:val="00421E19"/>
    <w:rsid w:val="0042224C"/>
    <w:rsid w:val="00422478"/>
    <w:rsid w:val="004226FE"/>
    <w:rsid w:val="00424718"/>
    <w:rsid w:val="00424B5D"/>
    <w:rsid w:val="00424C9C"/>
    <w:rsid w:val="004256B9"/>
    <w:rsid w:val="0042617F"/>
    <w:rsid w:val="004267B7"/>
    <w:rsid w:val="00426F29"/>
    <w:rsid w:val="00427E9A"/>
    <w:rsid w:val="0043014B"/>
    <w:rsid w:val="00430403"/>
    <w:rsid w:val="004304A0"/>
    <w:rsid w:val="00430F8D"/>
    <w:rsid w:val="0043119C"/>
    <w:rsid w:val="0043166E"/>
    <w:rsid w:val="00431A31"/>
    <w:rsid w:val="00432A13"/>
    <w:rsid w:val="004330AF"/>
    <w:rsid w:val="00433841"/>
    <w:rsid w:val="00434E6F"/>
    <w:rsid w:val="0043589E"/>
    <w:rsid w:val="0043694E"/>
    <w:rsid w:val="0043697B"/>
    <w:rsid w:val="00436CEC"/>
    <w:rsid w:val="0043703A"/>
    <w:rsid w:val="00437060"/>
    <w:rsid w:val="004400F6"/>
    <w:rsid w:val="00440745"/>
    <w:rsid w:val="00441543"/>
    <w:rsid w:val="0044250F"/>
    <w:rsid w:val="00442C5C"/>
    <w:rsid w:val="00443DDF"/>
    <w:rsid w:val="00446F4F"/>
    <w:rsid w:val="00447381"/>
    <w:rsid w:val="004478D7"/>
    <w:rsid w:val="00447F64"/>
    <w:rsid w:val="004502BA"/>
    <w:rsid w:val="004513B3"/>
    <w:rsid w:val="00452C3E"/>
    <w:rsid w:val="004535E6"/>
    <w:rsid w:val="00453991"/>
    <w:rsid w:val="00454E4E"/>
    <w:rsid w:val="0045574C"/>
    <w:rsid w:val="00455830"/>
    <w:rsid w:val="00456A93"/>
    <w:rsid w:val="0046000E"/>
    <w:rsid w:val="004603CF"/>
    <w:rsid w:val="00460703"/>
    <w:rsid w:val="00460B6A"/>
    <w:rsid w:val="004612F6"/>
    <w:rsid w:val="00461313"/>
    <w:rsid w:val="004625D8"/>
    <w:rsid w:val="0046268E"/>
    <w:rsid w:val="00463628"/>
    <w:rsid w:val="0046541F"/>
    <w:rsid w:val="00465544"/>
    <w:rsid w:val="00465AEB"/>
    <w:rsid w:val="00466089"/>
    <w:rsid w:val="004665F1"/>
    <w:rsid w:val="00466689"/>
    <w:rsid w:val="004672A2"/>
    <w:rsid w:val="004672E2"/>
    <w:rsid w:val="00467A4C"/>
    <w:rsid w:val="00467C6B"/>
    <w:rsid w:val="00467ED9"/>
    <w:rsid w:val="004710C0"/>
    <w:rsid w:val="00471657"/>
    <w:rsid w:val="00471FA8"/>
    <w:rsid w:val="00472D2A"/>
    <w:rsid w:val="004736D5"/>
    <w:rsid w:val="00473F7A"/>
    <w:rsid w:val="004756C5"/>
    <w:rsid w:val="00476AF1"/>
    <w:rsid w:val="00476CF4"/>
    <w:rsid w:val="00480371"/>
    <w:rsid w:val="00480E13"/>
    <w:rsid w:val="0048121D"/>
    <w:rsid w:val="00481A22"/>
    <w:rsid w:val="00481EA4"/>
    <w:rsid w:val="004825FB"/>
    <w:rsid w:val="004828FC"/>
    <w:rsid w:val="00482FF4"/>
    <w:rsid w:val="0048417A"/>
    <w:rsid w:val="0048433E"/>
    <w:rsid w:val="004856C8"/>
    <w:rsid w:val="00485851"/>
    <w:rsid w:val="004861F6"/>
    <w:rsid w:val="004867F6"/>
    <w:rsid w:val="00491470"/>
    <w:rsid w:val="00491E88"/>
    <w:rsid w:val="004935ED"/>
    <w:rsid w:val="00493A07"/>
    <w:rsid w:val="00493E5C"/>
    <w:rsid w:val="004962D3"/>
    <w:rsid w:val="004972C6"/>
    <w:rsid w:val="004974AE"/>
    <w:rsid w:val="004A0201"/>
    <w:rsid w:val="004A0724"/>
    <w:rsid w:val="004A0A2F"/>
    <w:rsid w:val="004A1188"/>
    <w:rsid w:val="004A12A7"/>
    <w:rsid w:val="004A2BE3"/>
    <w:rsid w:val="004A3173"/>
    <w:rsid w:val="004A331F"/>
    <w:rsid w:val="004A3565"/>
    <w:rsid w:val="004A3C69"/>
    <w:rsid w:val="004A45CC"/>
    <w:rsid w:val="004A4C1C"/>
    <w:rsid w:val="004A4EDF"/>
    <w:rsid w:val="004A52B4"/>
    <w:rsid w:val="004A5940"/>
    <w:rsid w:val="004B0AC2"/>
    <w:rsid w:val="004B0F81"/>
    <w:rsid w:val="004B1310"/>
    <w:rsid w:val="004B21FF"/>
    <w:rsid w:val="004B2C20"/>
    <w:rsid w:val="004B3425"/>
    <w:rsid w:val="004B39EC"/>
    <w:rsid w:val="004B4045"/>
    <w:rsid w:val="004B42A5"/>
    <w:rsid w:val="004B57F2"/>
    <w:rsid w:val="004B5ED2"/>
    <w:rsid w:val="004B665A"/>
    <w:rsid w:val="004B724E"/>
    <w:rsid w:val="004B75F3"/>
    <w:rsid w:val="004B7E1F"/>
    <w:rsid w:val="004C0C8D"/>
    <w:rsid w:val="004C1115"/>
    <w:rsid w:val="004C13B9"/>
    <w:rsid w:val="004C13E3"/>
    <w:rsid w:val="004C1A00"/>
    <w:rsid w:val="004C1D13"/>
    <w:rsid w:val="004C2184"/>
    <w:rsid w:val="004C2D3C"/>
    <w:rsid w:val="004C314D"/>
    <w:rsid w:val="004C32D4"/>
    <w:rsid w:val="004C430C"/>
    <w:rsid w:val="004C540C"/>
    <w:rsid w:val="004C552B"/>
    <w:rsid w:val="004C56E7"/>
    <w:rsid w:val="004C599A"/>
    <w:rsid w:val="004C6700"/>
    <w:rsid w:val="004C7D47"/>
    <w:rsid w:val="004D0DC3"/>
    <w:rsid w:val="004D0E2E"/>
    <w:rsid w:val="004D3C1E"/>
    <w:rsid w:val="004D3CFE"/>
    <w:rsid w:val="004D3E17"/>
    <w:rsid w:val="004D4EB1"/>
    <w:rsid w:val="004D50D9"/>
    <w:rsid w:val="004D5180"/>
    <w:rsid w:val="004D567F"/>
    <w:rsid w:val="004D6DBD"/>
    <w:rsid w:val="004D6E6D"/>
    <w:rsid w:val="004D6E6E"/>
    <w:rsid w:val="004D7320"/>
    <w:rsid w:val="004D7C9C"/>
    <w:rsid w:val="004E18A3"/>
    <w:rsid w:val="004E24BB"/>
    <w:rsid w:val="004E3227"/>
    <w:rsid w:val="004E37CF"/>
    <w:rsid w:val="004E399F"/>
    <w:rsid w:val="004E3C14"/>
    <w:rsid w:val="004E3C7E"/>
    <w:rsid w:val="004E3FB2"/>
    <w:rsid w:val="004E5A9F"/>
    <w:rsid w:val="004E614E"/>
    <w:rsid w:val="004E750E"/>
    <w:rsid w:val="004E7BB2"/>
    <w:rsid w:val="004F017E"/>
    <w:rsid w:val="004F0268"/>
    <w:rsid w:val="004F0361"/>
    <w:rsid w:val="004F0371"/>
    <w:rsid w:val="004F06CF"/>
    <w:rsid w:val="004F0C4D"/>
    <w:rsid w:val="004F14B1"/>
    <w:rsid w:val="004F1AB1"/>
    <w:rsid w:val="004F3D8A"/>
    <w:rsid w:val="004F3DEC"/>
    <w:rsid w:val="004F3EDE"/>
    <w:rsid w:val="004F4689"/>
    <w:rsid w:val="004F46CD"/>
    <w:rsid w:val="004F489D"/>
    <w:rsid w:val="004F53A9"/>
    <w:rsid w:val="004F577D"/>
    <w:rsid w:val="004F5923"/>
    <w:rsid w:val="004F5B59"/>
    <w:rsid w:val="004F5C5F"/>
    <w:rsid w:val="004F6001"/>
    <w:rsid w:val="004F7AFF"/>
    <w:rsid w:val="004F7E84"/>
    <w:rsid w:val="00500077"/>
    <w:rsid w:val="00500131"/>
    <w:rsid w:val="00500569"/>
    <w:rsid w:val="00500930"/>
    <w:rsid w:val="00502463"/>
    <w:rsid w:val="00502569"/>
    <w:rsid w:val="00502583"/>
    <w:rsid w:val="00505279"/>
    <w:rsid w:val="0050574E"/>
    <w:rsid w:val="00506A69"/>
    <w:rsid w:val="00507835"/>
    <w:rsid w:val="00507CA7"/>
    <w:rsid w:val="00507E44"/>
    <w:rsid w:val="005109A4"/>
    <w:rsid w:val="00510CC7"/>
    <w:rsid w:val="0051122E"/>
    <w:rsid w:val="00511CA5"/>
    <w:rsid w:val="005122BA"/>
    <w:rsid w:val="00513D86"/>
    <w:rsid w:val="00513E2D"/>
    <w:rsid w:val="005144CC"/>
    <w:rsid w:val="00514870"/>
    <w:rsid w:val="00514CAA"/>
    <w:rsid w:val="00514D93"/>
    <w:rsid w:val="00515801"/>
    <w:rsid w:val="00515917"/>
    <w:rsid w:val="005167B6"/>
    <w:rsid w:val="00516988"/>
    <w:rsid w:val="005171D4"/>
    <w:rsid w:val="00517D50"/>
    <w:rsid w:val="005205D9"/>
    <w:rsid w:val="005205DA"/>
    <w:rsid w:val="00520BB2"/>
    <w:rsid w:val="00520C05"/>
    <w:rsid w:val="00520F7C"/>
    <w:rsid w:val="00521F9E"/>
    <w:rsid w:val="00523724"/>
    <w:rsid w:val="005241D9"/>
    <w:rsid w:val="00524334"/>
    <w:rsid w:val="00524987"/>
    <w:rsid w:val="005250F5"/>
    <w:rsid w:val="00525468"/>
    <w:rsid w:val="00525642"/>
    <w:rsid w:val="00525EB8"/>
    <w:rsid w:val="00527841"/>
    <w:rsid w:val="00527AA6"/>
    <w:rsid w:val="00530B17"/>
    <w:rsid w:val="0053149D"/>
    <w:rsid w:val="005317EF"/>
    <w:rsid w:val="00532C8A"/>
    <w:rsid w:val="0053307A"/>
    <w:rsid w:val="00533D3B"/>
    <w:rsid w:val="00535160"/>
    <w:rsid w:val="00536C51"/>
    <w:rsid w:val="00540DBF"/>
    <w:rsid w:val="00540E0B"/>
    <w:rsid w:val="005419E7"/>
    <w:rsid w:val="00542645"/>
    <w:rsid w:val="00542A24"/>
    <w:rsid w:val="0054346F"/>
    <w:rsid w:val="005438A6"/>
    <w:rsid w:val="0054465B"/>
    <w:rsid w:val="00544DA2"/>
    <w:rsid w:val="00544E7E"/>
    <w:rsid w:val="0054600B"/>
    <w:rsid w:val="00546085"/>
    <w:rsid w:val="0054757E"/>
    <w:rsid w:val="00547700"/>
    <w:rsid w:val="0055080E"/>
    <w:rsid w:val="005509C4"/>
    <w:rsid w:val="00551466"/>
    <w:rsid w:val="00551ABB"/>
    <w:rsid w:val="0055208E"/>
    <w:rsid w:val="005523C1"/>
    <w:rsid w:val="005531DB"/>
    <w:rsid w:val="0055332A"/>
    <w:rsid w:val="00553726"/>
    <w:rsid w:val="00553FE6"/>
    <w:rsid w:val="00554764"/>
    <w:rsid w:val="005550A6"/>
    <w:rsid w:val="005550EF"/>
    <w:rsid w:val="00555247"/>
    <w:rsid w:val="00556501"/>
    <w:rsid w:val="00557142"/>
    <w:rsid w:val="005573F4"/>
    <w:rsid w:val="00561149"/>
    <w:rsid w:val="005617C5"/>
    <w:rsid w:val="00562BBB"/>
    <w:rsid w:val="00562D27"/>
    <w:rsid w:val="00563E53"/>
    <w:rsid w:val="0056402B"/>
    <w:rsid w:val="00564C78"/>
    <w:rsid w:val="00565324"/>
    <w:rsid w:val="005655EC"/>
    <w:rsid w:val="00565DA5"/>
    <w:rsid w:val="005663C0"/>
    <w:rsid w:val="00566E61"/>
    <w:rsid w:val="005675DD"/>
    <w:rsid w:val="00567601"/>
    <w:rsid w:val="00570470"/>
    <w:rsid w:val="00570AAD"/>
    <w:rsid w:val="00570B47"/>
    <w:rsid w:val="00570BE8"/>
    <w:rsid w:val="005714B7"/>
    <w:rsid w:val="0057173A"/>
    <w:rsid w:val="00572769"/>
    <w:rsid w:val="0057286B"/>
    <w:rsid w:val="00573164"/>
    <w:rsid w:val="00573AA4"/>
    <w:rsid w:val="00575086"/>
    <w:rsid w:val="00575CC5"/>
    <w:rsid w:val="00575F4D"/>
    <w:rsid w:val="00576264"/>
    <w:rsid w:val="005762EC"/>
    <w:rsid w:val="005816A5"/>
    <w:rsid w:val="005816FE"/>
    <w:rsid w:val="00583712"/>
    <w:rsid w:val="00583D04"/>
    <w:rsid w:val="005845E5"/>
    <w:rsid w:val="00584978"/>
    <w:rsid w:val="00585F67"/>
    <w:rsid w:val="005864D3"/>
    <w:rsid w:val="00586DA9"/>
    <w:rsid w:val="005913B7"/>
    <w:rsid w:val="00591B84"/>
    <w:rsid w:val="00592DF1"/>
    <w:rsid w:val="00594082"/>
    <w:rsid w:val="005943DD"/>
    <w:rsid w:val="0059556C"/>
    <w:rsid w:val="005957FC"/>
    <w:rsid w:val="005958E2"/>
    <w:rsid w:val="00595A06"/>
    <w:rsid w:val="00595B35"/>
    <w:rsid w:val="00595B7B"/>
    <w:rsid w:val="00595C42"/>
    <w:rsid w:val="00596576"/>
    <w:rsid w:val="00596823"/>
    <w:rsid w:val="00597E91"/>
    <w:rsid w:val="005A0111"/>
    <w:rsid w:val="005A0217"/>
    <w:rsid w:val="005A08B5"/>
    <w:rsid w:val="005A0E3E"/>
    <w:rsid w:val="005A17E4"/>
    <w:rsid w:val="005A1F8D"/>
    <w:rsid w:val="005A2C1B"/>
    <w:rsid w:val="005A364F"/>
    <w:rsid w:val="005A381A"/>
    <w:rsid w:val="005A4B77"/>
    <w:rsid w:val="005A53A7"/>
    <w:rsid w:val="005A5473"/>
    <w:rsid w:val="005A562E"/>
    <w:rsid w:val="005A6D66"/>
    <w:rsid w:val="005A7B9A"/>
    <w:rsid w:val="005B01E0"/>
    <w:rsid w:val="005B13FF"/>
    <w:rsid w:val="005B1AA6"/>
    <w:rsid w:val="005B1E2C"/>
    <w:rsid w:val="005B207F"/>
    <w:rsid w:val="005B2322"/>
    <w:rsid w:val="005B25F7"/>
    <w:rsid w:val="005B2C5D"/>
    <w:rsid w:val="005B4EA1"/>
    <w:rsid w:val="005B51F2"/>
    <w:rsid w:val="005B5E4E"/>
    <w:rsid w:val="005B64A6"/>
    <w:rsid w:val="005B6ADE"/>
    <w:rsid w:val="005B6B6D"/>
    <w:rsid w:val="005B736A"/>
    <w:rsid w:val="005B77CC"/>
    <w:rsid w:val="005B7B04"/>
    <w:rsid w:val="005C14A9"/>
    <w:rsid w:val="005C1B31"/>
    <w:rsid w:val="005C293D"/>
    <w:rsid w:val="005C2E18"/>
    <w:rsid w:val="005C2E92"/>
    <w:rsid w:val="005C37C9"/>
    <w:rsid w:val="005C525B"/>
    <w:rsid w:val="005C59B2"/>
    <w:rsid w:val="005D07C4"/>
    <w:rsid w:val="005D09ED"/>
    <w:rsid w:val="005D1AC5"/>
    <w:rsid w:val="005D1DDA"/>
    <w:rsid w:val="005D2822"/>
    <w:rsid w:val="005D2A41"/>
    <w:rsid w:val="005D2BF8"/>
    <w:rsid w:val="005D2EE8"/>
    <w:rsid w:val="005D3C1E"/>
    <w:rsid w:val="005D45BA"/>
    <w:rsid w:val="005D45DA"/>
    <w:rsid w:val="005D4DFD"/>
    <w:rsid w:val="005D4EEF"/>
    <w:rsid w:val="005D5190"/>
    <w:rsid w:val="005D5236"/>
    <w:rsid w:val="005D7168"/>
    <w:rsid w:val="005D72E4"/>
    <w:rsid w:val="005D751A"/>
    <w:rsid w:val="005D76F2"/>
    <w:rsid w:val="005E04B3"/>
    <w:rsid w:val="005E0BD2"/>
    <w:rsid w:val="005E0D55"/>
    <w:rsid w:val="005E0DFF"/>
    <w:rsid w:val="005E1BA8"/>
    <w:rsid w:val="005E203A"/>
    <w:rsid w:val="005E30E7"/>
    <w:rsid w:val="005E3CDF"/>
    <w:rsid w:val="005E4043"/>
    <w:rsid w:val="005E50F0"/>
    <w:rsid w:val="005E668B"/>
    <w:rsid w:val="005E7A3C"/>
    <w:rsid w:val="005E7B1F"/>
    <w:rsid w:val="005E7EC8"/>
    <w:rsid w:val="005F0ED9"/>
    <w:rsid w:val="005F117B"/>
    <w:rsid w:val="005F1889"/>
    <w:rsid w:val="005F251C"/>
    <w:rsid w:val="005F26B5"/>
    <w:rsid w:val="005F2B17"/>
    <w:rsid w:val="005F2C42"/>
    <w:rsid w:val="005F3606"/>
    <w:rsid w:val="005F3CA8"/>
    <w:rsid w:val="005F44B5"/>
    <w:rsid w:val="005F4830"/>
    <w:rsid w:val="005F552E"/>
    <w:rsid w:val="005F59CF"/>
    <w:rsid w:val="005F5AAF"/>
    <w:rsid w:val="005F5BDA"/>
    <w:rsid w:val="005F671A"/>
    <w:rsid w:val="005F7569"/>
    <w:rsid w:val="005F7B10"/>
    <w:rsid w:val="00600E1C"/>
    <w:rsid w:val="00601CCA"/>
    <w:rsid w:val="00602B2A"/>
    <w:rsid w:val="006038D7"/>
    <w:rsid w:val="00603AD5"/>
    <w:rsid w:val="00603B6B"/>
    <w:rsid w:val="00603CA5"/>
    <w:rsid w:val="0060427E"/>
    <w:rsid w:val="00604B26"/>
    <w:rsid w:val="006052B0"/>
    <w:rsid w:val="00605B21"/>
    <w:rsid w:val="00606AEE"/>
    <w:rsid w:val="00606B99"/>
    <w:rsid w:val="00610613"/>
    <w:rsid w:val="00611096"/>
    <w:rsid w:val="006130F7"/>
    <w:rsid w:val="00613984"/>
    <w:rsid w:val="00613A47"/>
    <w:rsid w:val="00613EE6"/>
    <w:rsid w:val="006144AA"/>
    <w:rsid w:val="00615AD2"/>
    <w:rsid w:val="006167FA"/>
    <w:rsid w:val="00617C0C"/>
    <w:rsid w:val="006200F4"/>
    <w:rsid w:val="006201C7"/>
    <w:rsid w:val="006213A6"/>
    <w:rsid w:val="00621B32"/>
    <w:rsid w:val="00623D7C"/>
    <w:rsid w:val="0062437D"/>
    <w:rsid w:val="00624590"/>
    <w:rsid w:val="00624922"/>
    <w:rsid w:val="00624A19"/>
    <w:rsid w:val="00625150"/>
    <w:rsid w:val="00625651"/>
    <w:rsid w:val="00627EE4"/>
    <w:rsid w:val="00630FC1"/>
    <w:rsid w:val="0063171D"/>
    <w:rsid w:val="00632457"/>
    <w:rsid w:val="006339BC"/>
    <w:rsid w:val="006344C2"/>
    <w:rsid w:val="00635362"/>
    <w:rsid w:val="006353E2"/>
    <w:rsid w:val="006356D4"/>
    <w:rsid w:val="00635858"/>
    <w:rsid w:val="00635EA5"/>
    <w:rsid w:val="00636444"/>
    <w:rsid w:val="006366F4"/>
    <w:rsid w:val="006367E4"/>
    <w:rsid w:val="0063726B"/>
    <w:rsid w:val="006402BF"/>
    <w:rsid w:val="006407B6"/>
    <w:rsid w:val="00640F89"/>
    <w:rsid w:val="0064161E"/>
    <w:rsid w:val="006426E5"/>
    <w:rsid w:val="00642FE8"/>
    <w:rsid w:val="00643CCD"/>
    <w:rsid w:val="00644CA3"/>
    <w:rsid w:val="006456FE"/>
    <w:rsid w:val="00645CF4"/>
    <w:rsid w:val="006461BA"/>
    <w:rsid w:val="006461E7"/>
    <w:rsid w:val="00646D54"/>
    <w:rsid w:val="00646F1F"/>
    <w:rsid w:val="0064737A"/>
    <w:rsid w:val="00647992"/>
    <w:rsid w:val="00647C55"/>
    <w:rsid w:val="006502A0"/>
    <w:rsid w:val="00650CBA"/>
    <w:rsid w:val="00650F10"/>
    <w:rsid w:val="00651010"/>
    <w:rsid w:val="0065145A"/>
    <w:rsid w:val="00651A8B"/>
    <w:rsid w:val="00652D36"/>
    <w:rsid w:val="00652E43"/>
    <w:rsid w:val="00653119"/>
    <w:rsid w:val="0065370C"/>
    <w:rsid w:val="00653B8B"/>
    <w:rsid w:val="00653D87"/>
    <w:rsid w:val="00654083"/>
    <w:rsid w:val="0065479F"/>
    <w:rsid w:val="006563A4"/>
    <w:rsid w:val="0065655F"/>
    <w:rsid w:val="00656B15"/>
    <w:rsid w:val="00656D16"/>
    <w:rsid w:val="006573E2"/>
    <w:rsid w:val="00657978"/>
    <w:rsid w:val="00657AEB"/>
    <w:rsid w:val="0066004E"/>
    <w:rsid w:val="00662114"/>
    <w:rsid w:val="006622F7"/>
    <w:rsid w:val="00662C80"/>
    <w:rsid w:val="00663140"/>
    <w:rsid w:val="006651B6"/>
    <w:rsid w:val="006653C0"/>
    <w:rsid w:val="00665581"/>
    <w:rsid w:val="0066571C"/>
    <w:rsid w:val="00665EB2"/>
    <w:rsid w:val="00666061"/>
    <w:rsid w:val="0066678A"/>
    <w:rsid w:val="00666BDC"/>
    <w:rsid w:val="00667644"/>
    <w:rsid w:val="00667822"/>
    <w:rsid w:val="00670425"/>
    <w:rsid w:val="00672837"/>
    <w:rsid w:val="00672F8A"/>
    <w:rsid w:val="00673E3F"/>
    <w:rsid w:val="00674C63"/>
    <w:rsid w:val="006754C9"/>
    <w:rsid w:val="006763E1"/>
    <w:rsid w:val="006779DE"/>
    <w:rsid w:val="006809DD"/>
    <w:rsid w:val="00682842"/>
    <w:rsid w:val="006829F6"/>
    <w:rsid w:val="00684197"/>
    <w:rsid w:val="00684ACF"/>
    <w:rsid w:val="006855E5"/>
    <w:rsid w:val="006861B1"/>
    <w:rsid w:val="0068775A"/>
    <w:rsid w:val="00687C04"/>
    <w:rsid w:val="00692A12"/>
    <w:rsid w:val="0069401E"/>
    <w:rsid w:val="0069406F"/>
    <w:rsid w:val="00694504"/>
    <w:rsid w:val="00694618"/>
    <w:rsid w:val="00694C56"/>
    <w:rsid w:val="00694EE9"/>
    <w:rsid w:val="00695AB3"/>
    <w:rsid w:val="006963C5"/>
    <w:rsid w:val="006970C2"/>
    <w:rsid w:val="00697281"/>
    <w:rsid w:val="006A0D4A"/>
    <w:rsid w:val="006A0D4B"/>
    <w:rsid w:val="006A1112"/>
    <w:rsid w:val="006A314C"/>
    <w:rsid w:val="006A4817"/>
    <w:rsid w:val="006A48D3"/>
    <w:rsid w:val="006A5FB4"/>
    <w:rsid w:val="006A6EF6"/>
    <w:rsid w:val="006A780A"/>
    <w:rsid w:val="006B0543"/>
    <w:rsid w:val="006B0A0C"/>
    <w:rsid w:val="006B0A5A"/>
    <w:rsid w:val="006B0AD7"/>
    <w:rsid w:val="006B0F4F"/>
    <w:rsid w:val="006B130A"/>
    <w:rsid w:val="006B16BF"/>
    <w:rsid w:val="006B2E4E"/>
    <w:rsid w:val="006B3112"/>
    <w:rsid w:val="006B469C"/>
    <w:rsid w:val="006B4FFF"/>
    <w:rsid w:val="006B667D"/>
    <w:rsid w:val="006B69C3"/>
    <w:rsid w:val="006B7947"/>
    <w:rsid w:val="006C0A9F"/>
    <w:rsid w:val="006C0DE6"/>
    <w:rsid w:val="006C1A39"/>
    <w:rsid w:val="006C1B11"/>
    <w:rsid w:val="006C1C86"/>
    <w:rsid w:val="006C2B9C"/>
    <w:rsid w:val="006C2CF2"/>
    <w:rsid w:val="006C364E"/>
    <w:rsid w:val="006C516B"/>
    <w:rsid w:val="006C5D5B"/>
    <w:rsid w:val="006C6947"/>
    <w:rsid w:val="006C6AF3"/>
    <w:rsid w:val="006C6DDF"/>
    <w:rsid w:val="006C7914"/>
    <w:rsid w:val="006D071B"/>
    <w:rsid w:val="006D15F9"/>
    <w:rsid w:val="006D2D69"/>
    <w:rsid w:val="006D2D98"/>
    <w:rsid w:val="006D3106"/>
    <w:rsid w:val="006D3B15"/>
    <w:rsid w:val="006D3C93"/>
    <w:rsid w:val="006D42CF"/>
    <w:rsid w:val="006D4431"/>
    <w:rsid w:val="006D5464"/>
    <w:rsid w:val="006D61D5"/>
    <w:rsid w:val="006D6726"/>
    <w:rsid w:val="006D6894"/>
    <w:rsid w:val="006D799A"/>
    <w:rsid w:val="006E0588"/>
    <w:rsid w:val="006E0599"/>
    <w:rsid w:val="006E0624"/>
    <w:rsid w:val="006E153E"/>
    <w:rsid w:val="006E17FD"/>
    <w:rsid w:val="006E242A"/>
    <w:rsid w:val="006E2520"/>
    <w:rsid w:val="006E2A18"/>
    <w:rsid w:val="006E2EDA"/>
    <w:rsid w:val="006E57EE"/>
    <w:rsid w:val="006E5D35"/>
    <w:rsid w:val="006E65EB"/>
    <w:rsid w:val="006E6980"/>
    <w:rsid w:val="006E6A52"/>
    <w:rsid w:val="006E6A93"/>
    <w:rsid w:val="006E7877"/>
    <w:rsid w:val="006F020E"/>
    <w:rsid w:val="006F0F25"/>
    <w:rsid w:val="006F17F7"/>
    <w:rsid w:val="006F1EE9"/>
    <w:rsid w:val="006F2F80"/>
    <w:rsid w:val="006F37E1"/>
    <w:rsid w:val="006F5098"/>
    <w:rsid w:val="006F6C38"/>
    <w:rsid w:val="006F709D"/>
    <w:rsid w:val="006F746A"/>
    <w:rsid w:val="006F76D1"/>
    <w:rsid w:val="00700CF2"/>
    <w:rsid w:val="00700E56"/>
    <w:rsid w:val="0070391F"/>
    <w:rsid w:val="007040DE"/>
    <w:rsid w:val="007042BB"/>
    <w:rsid w:val="0070478A"/>
    <w:rsid w:val="00707974"/>
    <w:rsid w:val="00707BD6"/>
    <w:rsid w:val="00707C6A"/>
    <w:rsid w:val="00707E51"/>
    <w:rsid w:val="007102E9"/>
    <w:rsid w:val="00710B29"/>
    <w:rsid w:val="0071108D"/>
    <w:rsid w:val="007111B7"/>
    <w:rsid w:val="00711953"/>
    <w:rsid w:val="007122B8"/>
    <w:rsid w:val="0071359B"/>
    <w:rsid w:val="00714190"/>
    <w:rsid w:val="00714DE3"/>
    <w:rsid w:val="007151C1"/>
    <w:rsid w:val="0071605F"/>
    <w:rsid w:val="007161FB"/>
    <w:rsid w:val="0071641A"/>
    <w:rsid w:val="00716690"/>
    <w:rsid w:val="00716A59"/>
    <w:rsid w:val="00716CCD"/>
    <w:rsid w:val="0071737B"/>
    <w:rsid w:val="0071786F"/>
    <w:rsid w:val="0072078B"/>
    <w:rsid w:val="00720AC7"/>
    <w:rsid w:val="007215FF"/>
    <w:rsid w:val="00722DF8"/>
    <w:rsid w:val="0072381D"/>
    <w:rsid w:val="00724427"/>
    <w:rsid w:val="00726068"/>
    <w:rsid w:val="007263A9"/>
    <w:rsid w:val="0072670F"/>
    <w:rsid w:val="00727004"/>
    <w:rsid w:val="007276CD"/>
    <w:rsid w:val="00727CDF"/>
    <w:rsid w:val="00727D22"/>
    <w:rsid w:val="00730D28"/>
    <w:rsid w:val="007328C3"/>
    <w:rsid w:val="00732D58"/>
    <w:rsid w:val="0073358E"/>
    <w:rsid w:val="00733C09"/>
    <w:rsid w:val="0073421D"/>
    <w:rsid w:val="0073431B"/>
    <w:rsid w:val="00734F25"/>
    <w:rsid w:val="00735491"/>
    <w:rsid w:val="007354DC"/>
    <w:rsid w:val="00735894"/>
    <w:rsid w:val="0073748E"/>
    <w:rsid w:val="00737760"/>
    <w:rsid w:val="0074054D"/>
    <w:rsid w:val="00741CC1"/>
    <w:rsid w:val="0074275D"/>
    <w:rsid w:val="007430C7"/>
    <w:rsid w:val="007436C6"/>
    <w:rsid w:val="00743C23"/>
    <w:rsid w:val="00744EC5"/>
    <w:rsid w:val="007465A9"/>
    <w:rsid w:val="00746A92"/>
    <w:rsid w:val="00746D0E"/>
    <w:rsid w:val="00751576"/>
    <w:rsid w:val="00752BCA"/>
    <w:rsid w:val="00752FA3"/>
    <w:rsid w:val="00753959"/>
    <w:rsid w:val="007566EB"/>
    <w:rsid w:val="00757DB8"/>
    <w:rsid w:val="00761078"/>
    <w:rsid w:val="00762031"/>
    <w:rsid w:val="00762BF1"/>
    <w:rsid w:val="0076415B"/>
    <w:rsid w:val="007649C8"/>
    <w:rsid w:val="007672C7"/>
    <w:rsid w:val="007677CF"/>
    <w:rsid w:val="00767DB6"/>
    <w:rsid w:val="00770E64"/>
    <w:rsid w:val="0077102D"/>
    <w:rsid w:val="00772216"/>
    <w:rsid w:val="007726BE"/>
    <w:rsid w:val="0077286D"/>
    <w:rsid w:val="00772C11"/>
    <w:rsid w:val="00772E72"/>
    <w:rsid w:val="007730E6"/>
    <w:rsid w:val="00773117"/>
    <w:rsid w:val="007733DF"/>
    <w:rsid w:val="00773A72"/>
    <w:rsid w:val="00773EFF"/>
    <w:rsid w:val="00774295"/>
    <w:rsid w:val="007742AF"/>
    <w:rsid w:val="007807DE"/>
    <w:rsid w:val="00781BF9"/>
    <w:rsid w:val="00782139"/>
    <w:rsid w:val="00782ABC"/>
    <w:rsid w:val="00782D19"/>
    <w:rsid w:val="007834ED"/>
    <w:rsid w:val="0078364B"/>
    <w:rsid w:val="007848DA"/>
    <w:rsid w:val="00785B43"/>
    <w:rsid w:val="00786703"/>
    <w:rsid w:val="00786CF5"/>
    <w:rsid w:val="00786D2B"/>
    <w:rsid w:val="00786F27"/>
    <w:rsid w:val="007875B3"/>
    <w:rsid w:val="00787BE9"/>
    <w:rsid w:val="0079295C"/>
    <w:rsid w:val="007940D9"/>
    <w:rsid w:val="00794A9B"/>
    <w:rsid w:val="0079515A"/>
    <w:rsid w:val="007955BE"/>
    <w:rsid w:val="0079698D"/>
    <w:rsid w:val="007A054E"/>
    <w:rsid w:val="007A145E"/>
    <w:rsid w:val="007A1486"/>
    <w:rsid w:val="007A1A8A"/>
    <w:rsid w:val="007A31F6"/>
    <w:rsid w:val="007A339B"/>
    <w:rsid w:val="007A3522"/>
    <w:rsid w:val="007A3BD0"/>
    <w:rsid w:val="007A450D"/>
    <w:rsid w:val="007A5648"/>
    <w:rsid w:val="007A6066"/>
    <w:rsid w:val="007A6B4D"/>
    <w:rsid w:val="007A7AAE"/>
    <w:rsid w:val="007B0035"/>
    <w:rsid w:val="007B0520"/>
    <w:rsid w:val="007B0AA2"/>
    <w:rsid w:val="007B10B2"/>
    <w:rsid w:val="007B1130"/>
    <w:rsid w:val="007B126D"/>
    <w:rsid w:val="007B15DA"/>
    <w:rsid w:val="007B25C5"/>
    <w:rsid w:val="007B3F12"/>
    <w:rsid w:val="007B54AA"/>
    <w:rsid w:val="007B68CC"/>
    <w:rsid w:val="007B7CEB"/>
    <w:rsid w:val="007C1058"/>
    <w:rsid w:val="007C20C4"/>
    <w:rsid w:val="007C2AD9"/>
    <w:rsid w:val="007C2EEF"/>
    <w:rsid w:val="007C3A84"/>
    <w:rsid w:val="007C3F6A"/>
    <w:rsid w:val="007C5054"/>
    <w:rsid w:val="007C64BE"/>
    <w:rsid w:val="007C692D"/>
    <w:rsid w:val="007C6DAD"/>
    <w:rsid w:val="007D0962"/>
    <w:rsid w:val="007D19E2"/>
    <w:rsid w:val="007D2F86"/>
    <w:rsid w:val="007D3EBA"/>
    <w:rsid w:val="007D5140"/>
    <w:rsid w:val="007D61ED"/>
    <w:rsid w:val="007D6786"/>
    <w:rsid w:val="007D69C0"/>
    <w:rsid w:val="007D70F7"/>
    <w:rsid w:val="007D7AF1"/>
    <w:rsid w:val="007D7C08"/>
    <w:rsid w:val="007D7C9A"/>
    <w:rsid w:val="007E0012"/>
    <w:rsid w:val="007E0D97"/>
    <w:rsid w:val="007E1461"/>
    <w:rsid w:val="007E15BE"/>
    <w:rsid w:val="007E1DF7"/>
    <w:rsid w:val="007E291B"/>
    <w:rsid w:val="007E2A25"/>
    <w:rsid w:val="007E313D"/>
    <w:rsid w:val="007E32BC"/>
    <w:rsid w:val="007E3BA8"/>
    <w:rsid w:val="007E4218"/>
    <w:rsid w:val="007E4E92"/>
    <w:rsid w:val="007F022A"/>
    <w:rsid w:val="007F063A"/>
    <w:rsid w:val="007F073A"/>
    <w:rsid w:val="007F0FEB"/>
    <w:rsid w:val="007F0FFA"/>
    <w:rsid w:val="007F255B"/>
    <w:rsid w:val="007F3311"/>
    <w:rsid w:val="007F371C"/>
    <w:rsid w:val="007F4448"/>
    <w:rsid w:val="007F49B3"/>
    <w:rsid w:val="007F4B74"/>
    <w:rsid w:val="007F4C8F"/>
    <w:rsid w:val="007F4E5C"/>
    <w:rsid w:val="007F6132"/>
    <w:rsid w:val="0080326B"/>
    <w:rsid w:val="008037FC"/>
    <w:rsid w:val="00803E13"/>
    <w:rsid w:val="0080430A"/>
    <w:rsid w:val="00804680"/>
    <w:rsid w:val="008053FB"/>
    <w:rsid w:val="00806F50"/>
    <w:rsid w:val="008079D1"/>
    <w:rsid w:val="00807A01"/>
    <w:rsid w:val="00807B09"/>
    <w:rsid w:val="00807EB4"/>
    <w:rsid w:val="00810918"/>
    <w:rsid w:val="008118F0"/>
    <w:rsid w:val="00811B2E"/>
    <w:rsid w:val="00811DB9"/>
    <w:rsid w:val="008124DD"/>
    <w:rsid w:val="008128EB"/>
    <w:rsid w:val="00812956"/>
    <w:rsid w:val="00813B44"/>
    <w:rsid w:val="00813C99"/>
    <w:rsid w:val="0081474F"/>
    <w:rsid w:val="00816CE7"/>
    <w:rsid w:val="00817C5F"/>
    <w:rsid w:val="008208EE"/>
    <w:rsid w:val="008211E4"/>
    <w:rsid w:val="008216FE"/>
    <w:rsid w:val="008220EA"/>
    <w:rsid w:val="0082351C"/>
    <w:rsid w:val="00823AF9"/>
    <w:rsid w:val="00824F08"/>
    <w:rsid w:val="0082575D"/>
    <w:rsid w:val="008259D2"/>
    <w:rsid w:val="008263A3"/>
    <w:rsid w:val="00826B57"/>
    <w:rsid w:val="008273F9"/>
    <w:rsid w:val="0083024D"/>
    <w:rsid w:val="00830568"/>
    <w:rsid w:val="00831259"/>
    <w:rsid w:val="00831837"/>
    <w:rsid w:val="00831842"/>
    <w:rsid w:val="008325F1"/>
    <w:rsid w:val="00833100"/>
    <w:rsid w:val="00833A17"/>
    <w:rsid w:val="008346CF"/>
    <w:rsid w:val="008349D7"/>
    <w:rsid w:val="008354E8"/>
    <w:rsid w:val="0083592A"/>
    <w:rsid w:val="00835DBB"/>
    <w:rsid w:val="0083603B"/>
    <w:rsid w:val="00836B89"/>
    <w:rsid w:val="00836CE9"/>
    <w:rsid w:val="00837663"/>
    <w:rsid w:val="008400F1"/>
    <w:rsid w:val="00840797"/>
    <w:rsid w:val="008416D2"/>
    <w:rsid w:val="00842F12"/>
    <w:rsid w:val="00844837"/>
    <w:rsid w:val="00844DC7"/>
    <w:rsid w:val="00845C69"/>
    <w:rsid w:val="00846033"/>
    <w:rsid w:val="00846EF4"/>
    <w:rsid w:val="008472BD"/>
    <w:rsid w:val="00847407"/>
    <w:rsid w:val="008536BC"/>
    <w:rsid w:val="00853E8A"/>
    <w:rsid w:val="00854C20"/>
    <w:rsid w:val="0085584C"/>
    <w:rsid w:val="0085605D"/>
    <w:rsid w:val="00856113"/>
    <w:rsid w:val="00856275"/>
    <w:rsid w:val="0085681C"/>
    <w:rsid w:val="00857046"/>
    <w:rsid w:val="00857181"/>
    <w:rsid w:val="00860557"/>
    <w:rsid w:val="008609E3"/>
    <w:rsid w:val="0086165F"/>
    <w:rsid w:val="00863943"/>
    <w:rsid w:val="00863B66"/>
    <w:rsid w:val="00864116"/>
    <w:rsid w:val="00864E6C"/>
    <w:rsid w:val="0086548B"/>
    <w:rsid w:val="008657CE"/>
    <w:rsid w:val="00866293"/>
    <w:rsid w:val="00866D66"/>
    <w:rsid w:val="0086722B"/>
    <w:rsid w:val="008676F4"/>
    <w:rsid w:val="00867A41"/>
    <w:rsid w:val="00870745"/>
    <w:rsid w:val="008714EF"/>
    <w:rsid w:val="00872067"/>
    <w:rsid w:val="008726F0"/>
    <w:rsid w:val="0087275F"/>
    <w:rsid w:val="00872B3C"/>
    <w:rsid w:val="008730E9"/>
    <w:rsid w:val="008732EC"/>
    <w:rsid w:val="00874B62"/>
    <w:rsid w:val="00874E95"/>
    <w:rsid w:val="008761C3"/>
    <w:rsid w:val="008771E9"/>
    <w:rsid w:val="00877997"/>
    <w:rsid w:val="00880CBB"/>
    <w:rsid w:val="008815E7"/>
    <w:rsid w:val="00881BD5"/>
    <w:rsid w:val="00881DC6"/>
    <w:rsid w:val="0088211D"/>
    <w:rsid w:val="00882CC1"/>
    <w:rsid w:val="008833DC"/>
    <w:rsid w:val="00883938"/>
    <w:rsid w:val="00883966"/>
    <w:rsid w:val="00883B79"/>
    <w:rsid w:val="008845D6"/>
    <w:rsid w:val="00884D3B"/>
    <w:rsid w:val="008867F0"/>
    <w:rsid w:val="00886BBF"/>
    <w:rsid w:val="0088707F"/>
    <w:rsid w:val="00887307"/>
    <w:rsid w:val="0088767E"/>
    <w:rsid w:val="00887681"/>
    <w:rsid w:val="00890399"/>
    <w:rsid w:val="00891D18"/>
    <w:rsid w:val="00892AC8"/>
    <w:rsid w:val="00892C10"/>
    <w:rsid w:val="00893C34"/>
    <w:rsid w:val="00893CA2"/>
    <w:rsid w:val="00893EE7"/>
    <w:rsid w:val="008940C8"/>
    <w:rsid w:val="00895B95"/>
    <w:rsid w:val="00897837"/>
    <w:rsid w:val="008A07D6"/>
    <w:rsid w:val="008A08DE"/>
    <w:rsid w:val="008A0ADC"/>
    <w:rsid w:val="008A0EC1"/>
    <w:rsid w:val="008A172C"/>
    <w:rsid w:val="008A1791"/>
    <w:rsid w:val="008A1B6E"/>
    <w:rsid w:val="008A1D49"/>
    <w:rsid w:val="008A3409"/>
    <w:rsid w:val="008A384B"/>
    <w:rsid w:val="008A3BEF"/>
    <w:rsid w:val="008A4920"/>
    <w:rsid w:val="008A57D4"/>
    <w:rsid w:val="008A590E"/>
    <w:rsid w:val="008A6834"/>
    <w:rsid w:val="008A6E8E"/>
    <w:rsid w:val="008A7602"/>
    <w:rsid w:val="008B0E76"/>
    <w:rsid w:val="008B0F38"/>
    <w:rsid w:val="008B1CC3"/>
    <w:rsid w:val="008B281B"/>
    <w:rsid w:val="008B332B"/>
    <w:rsid w:val="008B3D36"/>
    <w:rsid w:val="008B3E1A"/>
    <w:rsid w:val="008B4192"/>
    <w:rsid w:val="008B5263"/>
    <w:rsid w:val="008B65B8"/>
    <w:rsid w:val="008B77AC"/>
    <w:rsid w:val="008C0978"/>
    <w:rsid w:val="008C14C1"/>
    <w:rsid w:val="008C152E"/>
    <w:rsid w:val="008C1680"/>
    <w:rsid w:val="008C1755"/>
    <w:rsid w:val="008C2359"/>
    <w:rsid w:val="008C4B5A"/>
    <w:rsid w:val="008C6215"/>
    <w:rsid w:val="008C6269"/>
    <w:rsid w:val="008C667F"/>
    <w:rsid w:val="008C689B"/>
    <w:rsid w:val="008C6B7B"/>
    <w:rsid w:val="008C6B9C"/>
    <w:rsid w:val="008C6EE7"/>
    <w:rsid w:val="008C70DF"/>
    <w:rsid w:val="008C714F"/>
    <w:rsid w:val="008C7695"/>
    <w:rsid w:val="008C7A41"/>
    <w:rsid w:val="008C7BB0"/>
    <w:rsid w:val="008D11A4"/>
    <w:rsid w:val="008D1802"/>
    <w:rsid w:val="008D1A76"/>
    <w:rsid w:val="008D1E7A"/>
    <w:rsid w:val="008D297E"/>
    <w:rsid w:val="008D2FAF"/>
    <w:rsid w:val="008D3D63"/>
    <w:rsid w:val="008D3E60"/>
    <w:rsid w:val="008D3EAC"/>
    <w:rsid w:val="008D5571"/>
    <w:rsid w:val="008D6554"/>
    <w:rsid w:val="008D788E"/>
    <w:rsid w:val="008E0328"/>
    <w:rsid w:val="008E10DD"/>
    <w:rsid w:val="008E21CC"/>
    <w:rsid w:val="008E273F"/>
    <w:rsid w:val="008E2C17"/>
    <w:rsid w:val="008E2DA8"/>
    <w:rsid w:val="008E3729"/>
    <w:rsid w:val="008E39E1"/>
    <w:rsid w:val="008E507A"/>
    <w:rsid w:val="008E645C"/>
    <w:rsid w:val="008E6B03"/>
    <w:rsid w:val="008E7A60"/>
    <w:rsid w:val="008F0BC6"/>
    <w:rsid w:val="008F138F"/>
    <w:rsid w:val="008F17E7"/>
    <w:rsid w:val="008F27CA"/>
    <w:rsid w:val="008F2831"/>
    <w:rsid w:val="008F303A"/>
    <w:rsid w:val="008F3A44"/>
    <w:rsid w:val="008F3C08"/>
    <w:rsid w:val="008F3E38"/>
    <w:rsid w:val="008F41B2"/>
    <w:rsid w:val="008F4827"/>
    <w:rsid w:val="008F6016"/>
    <w:rsid w:val="008F65ED"/>
    <w:rsid w:val="008F6CA3"/>
    <w:rsid w:val="008F7251"/>
    <w:rsid w:val="008F7756"/>
    <w:rsid w:val="008F7760"/>
    <w:rsid w:val="008F78CF"/>
    <w:rsid w:val="0090004F"/>
    <w:rsid w:val="009000D7"/>
    <w:rsid w:val="009006DF"/>
    <w:rsid w:val="00900BD3"/>
    <w:rsid w:val="00901EF1"/>
    <w:rsid w:val="00902137"/>
    <w:rsid w:val="00902416"/>
    <w:rsid w:val="00902C88"/>
    <w:rsid w:val="00902E36"/>
    <w:rsid w:val="009036A3"/>
    <w:rsid w:val="009038A1"/>
    <w:rsid w:val="00903982"/>
    <w:rsid w:val="00903F1D"/>
    <w:rsid w:val="009041FF"/>
    <w:rsid w:val="00904409"/>
    <w:rsid w:val="009052E8"/>
    <w:rsid w:val="009065D6"/>
    <w:rsid w:val="00906C77"/>
    <w:rsid w:val="00906E26"/>
    <w:rsid w:val="0090706B"/>
    <w:rsid w:val="009076D5"/>
    <w:rsid w:val="009077AF"/>
    <w:rsid w:val="00907BE0"/>
    <w:rsid w:val="00907D8E"/>
    <w:rsid w:val="009108A1"/>
    <w:rsid w:val="00910A5B"/>
    <w:rsid w:val="00910C50"/>
    <w:rsid w:val="00910ECA"/>
    <w:rsid w:val="0091243E"/>
    <w:rsid w:val="00912A88"/>
    <w:rsid w:val="00912C23"/>
    <w:rsid w:val="00913370"/>
    <w:rsid w:val="00913580"/>
    <w:rsid w:val="00913A48"/>
    <w:rsid w:val="00915B0F"/>
    <w:rsid w:val="00915E9C"/>
    <w:rsid w:val="009165F5"/>
    <w:rsid w:val="0091690F"/>
    <w:rsid w:val="00922461"/>
    <w:rsid w:val="00922DEA"/>
    <w:rsid w:val="00923FAC"/>
    <w:rsid w:val="00925633"/>
    <w:rsid w:val="00925B65"/>
    <w:rsid w:val="00925F7A"/>
    <w:rsid w:val="009264A8"/>
    <w:rsid w:val="009273D5"/>
    <w:rsid w:val="00927C74"/>
    <w:rsid w:val="00931843"/>
    <w:rsid w:val="009338E0"/>
    <w:rsid w:val="0093403B"/>
    <w:rsid w:val="009344C8"/>
    <w:rsid w:val="00934633"/>
    <w:rsid w:val="0093588E"/>
    <w:rsid w:val="00935A0D"/>
    <w:rsid w:val="00936E7E"/>
    <w:rsid w:val="00937692"/>
    <w:rsid w:val="00937D0B"/>
    <w:rsid w:val="009400EA"/>
    <w:rsid w:val="00940480"/>
    <w:rsid w:val="00940EDB"/>
    <w:rsid w:val="0094137F"/>
    <w:rsid w:val="00941F92"/>
    <w:rsid w:val="00942013"/>
    <w:rsid w:val="00943BF2"/>
    <w:rsid w:val="00943EBA"/>
    <w:rsid w:val="00945893"/>
    <w:rsid w:val="009460D7"/>
    <w:rsid w:val="009465D7"/>
    <w:rsid w:val="0094751F"/>
    <w:rsid w:val="009509CD"/>
    <w:rsid w:val="00950D6B"/>
    <w:rsid w:val="0095152F"/>
    <w:rsid w:val="00951CE3"/>
    <w:rsid w:val="009523E1"/>
    <w:rsid w:val="009532D9"/>
    <w:rsid w:val="00954DC6"/>
    <w:rsid w:val="00955055"/>
    <w:rsid w:val="00955AF5"/>
    <w:rsid w:val="00956776"/>
    <w:rsid w:val="00956E77"/>
    <w:rsid w:val="009579D6"/>
    <w:rsid w:val="00957F72"/>
    <w:rsid w:val="00961473"/>
    <w:rsid w:val="009619B4"/>
    <w:rsid w:val="00962318"/>
    <w:rsid w:val="009624ED"/>
    <w:rsid w:val="0096260F"/>
    <w:rsid w:val="00962AA1"/>
    <w:rsid w:val="00962BE8"/>
    <w:rsid w:val="0096319F"/>
    <w:rsid w:val="00963E55"/>
    <w:rsid w:val="0096548B"/>
    <w:rsid w:val="009664B9"/>
    <w:rsid w:val="0096691E"/>
    <w:rsid w:val="00966A49"/>
    <w:rsid w:val="00966A66"/>
    <w:rsid w:val="00966B46"/>
    <w:rsid w:val="00966E03"/>
    <w:rsid w:val="00966F69"/>
    <w:rsid w:val="00967736"/>
    <w:rsid w:val="00967C1C"/>
    <w:rsid w:val="00967F74"/>
    <w:rsid w:val="009705AA"/>
    <w:rsid w:val="00970DB2"/>
    <w:rsid w:val="009719AA"/>
    <w:rsid w:val="00972752"/>
    <w:rsid w:val="00972B68"/>
    <w:rsid w:val="00973119"/>
    <w:rsid w:val="00974654"/>
    <w:rsid w:val="009746FE"/>
    <w:rsid w:val="0097503A"/>
    <w:rsid w:val="009755B1"/>
    <w:rsid w:val="009776E6"/>
    <w:rsid w:val="0098034D"/>
    <w:rsid w:val="00981557"/>
    <w:rsid w:val="00982433"/>
    <w:rsid w:val="00982D5E"/>
    <w:rsid w:val="00984B06"/>
    <w:rsid w:val="00984D21"/>
    <w:rsid w:val="0098543D"/>
    <w:rsid w:val="0098605A"/>
    <w:rsid w:val="009869DC"/>
    <w:rsid w:val="00986A4F"/>
    <w:rsid w:val="00986B13"/>
    <w:rsid w:val="00986F53"/>
    <w:rsid w:val="0098705A"/>
    <w:rsid w:val="009874BD"/>
    <w:rsid w:val="00990138"/>
    <w:rsid w:val="00992096"/>
    <w:rsid w:val="009924A9"/>
    <w:rsid w:val="0099254C"/>
    <w:rsid w:val="00992E7E"/>
    <w:rsid w:val="009941AC"/>
    <w:rsid w:val="0099426B"/>
    <w:rsid w:val="00994EA4"/>
    <w:rsid w:val="009956A5"/>
    <w:rsid w:val="00997518"/>
    <w:rsid w:val="00997A59"/>
    <w:rsid w:val="00997B8F"/>
    <w:rsid w:val="00997F88"/>
    <w:rsid w:val="009A14E1"/>
    <w:rsid w:val="009A15FA"/>
    <w:rsid w:val="009A246C"/>
    <w:rsid w:val="009A2E2E"/>
    <w:rsid w:val="009A447A"/>
    <w:rsid w:val="009A4653"/>
    <w:rsid w:val="009A467D"/>
    <w:rsid w:val="009A526A"/>
    <w:rsid w:val="009A57A0"/>
    <w:rsid w:val="009A6376"/>
    <w:rsid w:val="009A69EF"/>
    <w:rsid w:val="009A6A6D"/>
    <w:rsid w:val="009A6D49"/>
    <w:rsid w:val="009A72EA"/>
    <w:rsid w:val="009A764A"/>
    <w:rsid w:val="009B0A57"/>
    <w:rsid w:val="009B144E"/>
    <w:rsid w:val="009B157E"/>
    <w:rsid w:val="009B195F"/>
    <w:rsid w:val="009B2B08"/>
    <w:rsid w:val="009B4362"/>
    <w:rsid w:val="009B4BC0"/>
    <w:rsid w:val="009B583A"/>
    <w:rsid w:val="009B6A3B"/>
    <w:rsid w:val="009B72AF"/>
    <w:rsid w:val="009B73AF"/>
    <w:rsid w:val="009B7A28"/>
    <w:rsid w:val="009C1165"/>
    <w:rsid w:val="009C1CB7"/>
    <w:rsid w:val="009C1D73"/>
    <w:rsid w:val="009C1D7E"/>
    <w:rsid w:val="009C1FE8"/>
    <w:rsid w:val="009C214B"/>
    <w:rsid w:val="009C275C"/>
    <w:rsid w:val="009C28A7"/>
    <w:rsid w:val="009C2BF7"/>
    <w:rsid w:val="009C34A9"/>
    <w:rsid w:val="009C3C81"/>
    <w:rsid w:val="009C44B8"/>
    <w:rsid w:val="009C44FF"/>
    <w:rsid w:val="009C50AA"/>
    <w:rsid w:val="009C5522"/>
    <w:rsid w:val="009C57EB"/>
    <w:rsid w:val="009C5C22"/>
    <w:rsid w:val="009C72EF"/>
    <w:rsid w:val="009C7A5A"/>
    <w:rsid w:val="009D0456"/>
    <w:rsid w:val="009D07E3"/>
    <w:rsid w:val="009D30F8"/>
    <w:rsid w:val="009D36C7"/>
    <w:rsid w:val="009D3920"/>
    <w:rsid w:val="009D3EF9"/>
    <w:rsid w:val="009D48A7"/>
    <w:rsid w:val="009D4C1B"/>
    <w:rsid w:val="009D4F7C"/>
    <w:rsid w:val="009D513D"/>
    <w:rsid w:val="009E0294"/>
    <w:rsid w:val="009E0BF8"/>
    <w:rsid w:val="009E19AA"/>
    <w:rsid w:val="009E2394"/>
    <w:rsid w:val="009E266D"/>
    <w:rsid w:val="009E2C7B"/>
    <w:rsid w:val="009E328B"/>
    <w:rsid w:val="009E3930"/>
    <w:rsid w:val="009E433B"/>
    <w:rsid w:val="009E4515"/>
    <w:rsid w:val="009E4B1A"/>
    <w:rsid w:val="009E5478"/>
    <w:rsid w:val="009E6466"/>
    <w:rsid w:val="009E6B3A"/>
    <w:rsid w:val="009E76C4"/>
    <w:rsid w:val="009E7CA4"/>
    <w:rsid w:val="009F0337"/>
    <w:rsid w:val="009F0F3C"/>
    <w:rsid w:val="009F392B"/>
    <w:rsid w:val="009F3A1E"/>
    <w:rsid w:val="009F5878"/>
    <w:rsid w:val="009F619E"/>
    <w:rsid w:val="009F700C"/>
    <w:rsid w:val="009F7BEF"/>
    <w:rsid w:val="00A00619"/>
    <w:rsid w:val="00A00B22"/>
    <w:rsid w:val="00A00D24"/>
    <w:rsid w:val="00A010DB"/>
    <w:rsid w:val="00A014D6"/>
    <w:rsid w:val="00A030D1"/>
    <w:rsid w:val="00A03104"/>
    <w:rsid w:val="00A033DF"/>
    <w:rsid w:val="00A03DE4"/>
    <w:rsid w:val="00A03DF0"/>
    <w:rsid w:val="00A04513"/>
    <w:rsid w:val="00A05F59"/>
    <w:rsid w:val="00A06565"/>
    <w:rsid w:val="00A066D6"/>
    <w:rsid w:val="00A06BE7"/>
    <w:rsid w:val="00A07471"/>
    <w:rsid w:val="00A07795"/>
    <w:rsid w:val="00A10A72"/>
    <w:rsid w:val="00A10C68"/>
    <w:rsid w:val="00A11528"/>
    <w:rsid w:val="00A11613"/>
    <w:rsid w:val="00A12134"/>
    <w:rsid w:val="00A12617"/>
    <w:rsid w:val="00A12B15"/>
    <w:rsid w:val="00A13D65"/>
    <w:rsid w:val="00A13DA5"/>
    <w:rsid w:val="00A20E48"/>
    <w:rsid w:val="00A20FA1"/>
    <w:rsid w:val="00A21E9C"/>
    <w:rsid w:val="00A22C60"/>
    <w:rsid w:val="00A235F3"/>
    <w:rsid w:val="00A237FD"/>
    <w:rsid w:val="00A243D6"/>
    <w:rsid w:val="00A244F9"/>
    <w:rsid w:val="00A2504E"/>
    <w:rsid w:val="00A25358"/>
    <w:rsid w:val="00A25F80"/>
    <w:rsid w:val="00A26220"/>
    <w:rsid w:val="00A265C5"/>
    <w:rsid w:val="00A269D4"/>
    <w:rsid w:val="00A304CE"/>
    <w:rsid w:val="00A305A3"/>
    <w:rsid w:val="00A3088C"/>
    <w:rsid w:val="00A30A0B"/>
    <w:rsid w:val="00A31321"/>
    <w:rsid w:val="00A31775"/>
    <w:rsid w:val="00A32482"/>
    <w:rsid w:val="00A33B8F"/>
    <w:rsid w:val="00A33E93"/>
    <w:rsid w:val="00A34AB3"/>
    <w:rsid w:val="00A354AA"/>
    <w:rsid w:val="00A355F3"/>
    <w:rsid w:val="00A36841"/>
    <w:rsid w:val="00A40538"/>
    <w:rsid w:val="00A406A1"/>
    <w:rsid w:val="00A40A64"/>
    <w:rsid w:val="00A40AD7"/>
    <w:rsid w:val="00A41481"/>
    <w:rsid w:val="00A41CBC"/>
    <w:rsid w:val="00A4499E"/>
    <w:rsid w:val="00A44AF7"/>
    <w:rsid w:val="00A453DE"/>
    <w:rsid w:val="00A4617A"/>
    <w:rsid w:val="00A4672C"/>
    <w:rsid w:val="00A46796"/>
    <w:rsid w:val="00A4699F"/>
    <w:rsid w:val="00A513DE"/>
    <w:rsid w:val="00A528A2"/>
    <w:rsid w:val="00A5300D"/>
    <w:rsid w:val="00A537F0"/>
    <w:rsid w:val="00A54734"/>
    <w:rsid w:val="00A54BFA"/>
    <w:rsid w:val="00A54D02"/>
    <w:rsid w:val="00A54DFA"/>
    <w:rsid w:val="00A55B51"/>
    <w:rsid w:val="00A56F52"/>
    <w:rsid w:val="00A57B57"/>
    <w:rsid w:val="00A616EE"/>
    <w:rsid w:val="00A61CC4"/>
    <w:rsid w:val="00A6250C"/>
    <w:rsid w:val="00A625D3"/>
    <w:rsid w:val="00A62711"/>
    <w:rsid w:val="00A62BDB"/>
    <w:rsid w:val="00A62E51"/>
    <w:rsid w:val="00A63142"/>
    <w:rsid w:val="00A63ADD"/>
    <w:rsid w:val="00A63BE5"/>
    <w:rsid w:val="00A66266"/>
    <w:rsid w:val="00A6715C"/>
    <w:rsid w:val="00A671C7"/>
    <w:rsid w:val="00A6732C"/>
    <w:rsid w:val="00A67CB4"/>
    <w:rsid w:val="00A70860"/>
    <w:rsid w:val="00A71570"/>
    <w:rsid w:val="00A71656"/>
    <w:rsid w:val="00A717AD"/>
    <w:rsid w:val="00A7355D"/>
    <w:rsid w:val="00A73F09"/>
    <w:rsid w:val="00A743C2"/>
    <w:rsid w:val="00A749ED"/>
    <w:rsid w:val="00A74A40"/>
    <w:rsid w:val="00A74D06"/>
    <w:rsid w:val="00A757B3"/>
    <w:rsid w:val="00A75E2A"/>
    <w:rsid w:val="00A75FF3"/>
    <w:rsid w:val="00A7602B"/>
    <w:rsid w:val="00A76137"/>
    <w:rsid w:val="00A77070"/>
    <w:rsid w:val="00A77DB5"/>
    <w:rsid w:val="00A80514"/>
    <w:rsid w:val="00A80DC5"/>
    <w:rsid w:val="00A8249E"/>
    <w:rsid w:val="00A8364C"/>
    <w:rsid w:val="00A8444A"/>
    <w:rsid w:val="00A849A9"/>
    <w:rsid w:val="00A850E9"/>
    <w:rsid w:val="00A86797"/>
    <w:rsid w:val="00A86B42"/>
    <w:rsid w:val="00A87448"/>
    <w:rsid w:val="00A87E8D"/>
    <w:rsid w:val="00A90A88"/>
    <w:rsid w:val="00A90DE5"/>
    <w:rsid w:val="00A9166A"/>
    <w:rsid w:val="00A91806"/>
    <w:rsid w:val="00A91A25"/>
    <w:rsid w:val="00A91E35"/>
    <w:rsid w:val="00A92730"/>
    <w:rsid w:val="00A930FB"/>
    <w:rsid w:val="00A944FE"/>
    <w:rsid w:val="00A9461E"/>
    <w:rsid w:val="00A95015"/>
    <w:rsid w:val="00A95698"/>
    <w:rsid w:val="00A956C6"/>
    <w:rsid w:val="00A95C35"/>
    <w:rsid w:val="00A96B7B"/>
    <w:rsid w:val="00A97605"/>
    <w:rsid w:val="00A97615"/>
    <w:rsid w:val="00AA02AD"/>
    <w:rsid w:val="00AA0551"/>
    <w:rsid w:val="00AA0692"/>
    <w:rsid w:val="00AA12A9"/>
    <w:rsid w:val="00AA25AF"/>
    <w:rsid w:val="00AA3226"/>
    <w:rsid w:val="00AA3550"/>
    <w:rsid w:val="00AA4599"/>
    <w:rsid w:val="00AA47FB"/>
    <w:rsid w:val="00AA4FFF"/>
    <w:rsid w:val="00AA5389"/>
    <w:rsid w:val="00AA6052"/>
    <w:rsid w:val="00AB0150"/>
    <w:rsid w:val="00AB0915"/>
    <w:rsid w:val="00AB0FDD"/>
    <w:rsid w:val="00AB14AC"/>
    <w:rsid w:val="00AB222C"/>
    <w:rsid w:val="00AB23D4"/>
    <w:rsid w:val="00AB2FBC"/>
    <w:rsid w:val="00AB32CD"/>
    <w:rsid w:val="00AB393B"/>
    <w:rsid w:val="00AB46E6"/>
    <w:rsid w:val="00AB577B"/>
    <w:rsid w:val="00AB57BB"/>
    <w:rsid w:val="00AB5982"/>
    <w:rsid w:val="00AB7CD9"/>
    <w:rsid w:val="00AC1467"/>
    <w:rsid w:val="00AC1705"/>
    <w:rsid w:val="00AC1CCD"/>
    <w:rsid w:val="00AC20AD"/>
    <w:rsid w:val="00AC2D75"/>
    <w:rsid w:val="00AC3643"/>
    <w:rsid w:val="00AC3D7F"/>
    <w:rsid w:val="00AC4F9F"/>
    <w:rsid w:val="00AC56ED"/>
    <w:rsid w:val="00AC59C2"/>
    <w:rsid w:val="00AC6BD8"/>
    <w:rsid w:val="00AC74F0"/>
    <w:rsid w:val="00AD01FE"/>
    <w:rsid w:val="00AD03B1"/>
    <w:rsid w:val="00AD0488"/>
    <w:rsid w:val="00AD10F1"/>
    <w:rsid w:val="00AD1D1C"/>
    <w:rsid w:val="00AD279B"/>
    <w:rsid w:val="00AD2AC1"/>
    <w:rsid w:val="00AD2EB0"/>
    <w:rsid w:val="00AD3B02"/>
    <w:rsid w:val="00AD4573"/>
    <w:rsid w:val="00AD4765"/>
    <w:rsid w:val="00AD4EE9"/>
    <w:rsid w:val="00AD61CD"/>
    <w:rsid w:val="00AE026B"/>
    <w:rsid w:val="00AE04B6"/>
    <w:rsid w:val="00AE0695"/>
    <w:rsid w:val="00AE0873"/>
    <w:rsid w:val="00AE1301"/>
    <w:rsid w:val="00AE22A0"/>
    <w:rsid w:val="00AE309C"/>
    <w:rsid w:val="00AE3A64"/>
    <w:rsid w:val="00AE3AA2"/>
    <w:rsid w:val="00AE41B3"/>
    <w:rsid w:val="00AE4A9D"/>
    <w:rsid w:val="00AE4C70"/>
    <w:rsid w:val="00AE4DE5"/>
    <w:rsid w:val="00AE5047"/>
    <w:rsid w:val="00AE51E5"/>
    <w:rsid w:val="00AE57C7"/>
    <w:rsid w:val="00AE62E6"/>
    <w:rsid w:val="00AE6EE7"/>
    <w:rsid w:val="00AE7765"/>
    <w:rsid w:val="00AF0F5B"/>
    <w:rsid w:val="00AF0FD2"/>
    <w:rsid w:val="00AF1139"/>
    <w:rsid w:val="00AF1224"/>
    <w:rsid w:val="00AF1F4B"/>
    <w:rsid w:val="00AF2980"/>
    <w:rsid w:val="00AF2C46"/>
    <w:rsid w:val="00AF2C7B"/>
    <w:rsid w:val="00AF3095"/>
    <w:rsid w:val="00AF3197"/>
    <w:rsid w:val="00AF3308"/>
    <w:rsid w:val="00AF40FC"/>
    <w:rsid w:val="00AF4382"/>
    <w:rsid w:val="00AF43FA"/>
    <w:rsid w:val="00AF477E"/>
    <w:rsid w:val="00AF4F27"/>
    <w:rsid w:val="00AF559D"/>
    <w:rsid w:val="00B003C1"/>
    <w:rsid w:val="00B0091B"/>
    <w:rsid w:val="00B00BAC"/>
    <w:rsid w:val="00B00BD1"/>
    <w:rsid w:val="00B00C37"/>
    <w:rsid w:val="00B01224"/>
    <w:rsid w:val="00B01B96"/>
    <w:rsid w:val="00B02E8B"/>
    <w:rsid w:val="00B03795"/>
    <w:rsid w:val="00B045BB"/>
    <w:rsid w:val="00B05BC2"/>
    <w:rsid w:val="00B05FBD"/>
    <w:rsid w:val="00B06D59"/>
    <w:rsid w:val="00B0726E"/>
    <w:rsid w:val="00B11314"/>
    <w:rsid w:val="00B12412"/>
    <w:rsid w:val="00B1244D"/>
    <w:rsid w:val="00B13A06"/>
    <w:rsid w:val="00B13A36"/>
    <w:rsid w:val="00B166AA"/>
    <w:rsid w:val="00B16A52"/>
    <w:rsid w:val="00B16D5B"/>
    <w:rsid w:val="00B17E72"/>
    <w:rsid w:val="00B200AC"/>
    <w:rsid w:val="00B207E8"/>
    <w:rsid w:val="00B21267"/>
    <w:rsid w:val="00B213D8"/>
    <w:rsid w:val="00B21706"/>
    <w:rsid w:val="00B218E2"/>
    <w:rsid w:val="00B21B50"/>
    <w:rsid w:val="00B225FE"/>
    <w:rsid w:val="00B237FA"/>
    <w:rsid w:val="00B2380B"/>
    <w:rsid w:val="00B23A2C"/>
    <w:rsid w:val="00B24498"/>
    <w:rsid w:val="00B24881"/>
    <w:rsid w:val="00B24A04"/>
    <w:rsid w:val="00B2654D"/>
    <w:rsid w:val="00B30244"/>
    <w:rsid w:val="00B303CC"/>
    <w:rsid w:val="00B31943"/>
    <w:rsid w:val="00B31A6C"/>
    <w:rsid w:val="00B31CE5"/>
    <w:rsid w:val="00B324EE"/>
    <w:rsid w:val="00B35127"/>
    <w:rsid w:val="00B351CB"/>
    <w:rsid w:val="00B351EA"/>
    <w:rsid w:val="00B36269"/>
    <w:rsid w:val="00B368FF"/>
    <w:rsid w:val="00B3704A"/>
    <w:rsid w:val="00B37166"/>
    <w:rsid w:val="00B37CCD"/>
    <w:rsid w:val="00B37DE4"/>
    <w:rsid w:val="00B428E8"/>
    <w:rsid w:val="00B430BF"/>
    <w:rsid w:val="00B43188"/>
    <w:rsid w:val="00B441D8"/>
    <w:rsid w:val="00B44398"/>
    <w:rsid w:val="00B44B56"/>
    <w:rsid w:val="00B4505E"/>
    <w:rsid w:val="00B457D4"/>
    <w:rsid w:val="00B45CFA"/>
    <w:rsid w:val="00B45E28"/>
    <w:rsid w:val="00B461A3"/>
    <w:rsid w:val="00B46951"/>
    <w:rsid w:val="00B477CF"/>
    <w:rsid w:val="00B51785"/>
    <w:rsid w:val="00B51948"/>
    <w:rsid w:val="00B5295F"/>
    <w:rsid w:val="00B52B57"/>
    <w:rsid w:val="00B53297"/>
    <w:rsid w:val="00B54049"/>
    <w:rsid w:val="00B5556F"/>
    <w:rsid w:val="00B5686D"/>
    <w:rsid w:val="00B60129"/>
    <w:rsid w:val="00B62A3F"/>
    <w:rsid w:val="00B62CCC"/>
    <w:rsid w:val="00B62DE8"/>
    <w:rsid w:val="00B62E77"/>
    <w:rsid w:val="00B64174"/>
    <w:rsid w:val="00B6471C"/>
    <w:rsid w:val="00B64A32"/>
    <w:rsid w:val="00B661AA"/>
    <w:rsid w:val="00B664D9"/>
    <w:rsid w:val="00B67152"/>
    <w:rsid w:val="00B6793A"/>
    <w:rsid w:val="00B67DB0"/>
    <w:rsid w:val="00B7042F"/>
    <w:rsid w:val="00B70BDA"/>
    <w:rsid w:val="00B70E52"/>
    <w:rsid w:val="00B71894"/>
    <w:rsid w:val="00B72378"/>
    <w:rsid w:val="00B737DF"/>
    <w:rsid w:val="00B73F16"/>
    <w:rsid w:val="00B75642"/>
    <w:rsid w:val="00B759C0"/>
    <w:rsid w:val="00B75A08"/>
    <w:rsid w:val="00B75D40"/>
    <w:rsid w:val="00B76A43"/>
    <w:rsid w:val="00B77945"/>
    <w:rsid w:val="00B80179"/>
    <w:rsid w:val="00B803BF"/>
    <w:rsid w:val="00B8144C"/>
    <w:rsid w:val="00B81D0F"/>
    <w:rsid w:val="00B82BED"/>
    <w:rsid w:val="00B839DC"/>
    <w:rsid w:val="00B8416E"/>
    <w:rsid w:val="00B841EC"/>
    <w:rsid w:val="00B8552C"/>
    <w:rsid w:val="00B85EBE"/>
    <w:rsid w:val="00B868BE"/>
    <w:rsid w:val="00B879F3"/>
    <w:rsid w:val="00B87C04"/>
    <w:rsid w:val="00B9050F"/>
    <w:rsid w:val="00B907FE"/>
    <w:rsid w:val="00B9156F"/>
    <w:rsid w:val="00B918D5"/>
    <w:rsid w:val="00B9195B"/>
    <w:rsid w:val="00B91BBA"/>
    <w:rsid w:val="00B91DF9"/>
    <w:rsid w:val="00B91E36"/>
    <w:rsid w:val="00B92131"/>
    <w:rsid w:val="00B92E45"/>
    <w:rsid w:val="00B93992"/>
    <w:rsid w:val="00B94616"/>
    <w:rsid w:val="00B94761"/>
    <w:rsid w:val="00B95DAC"/>
    <w:rsid w:val="00B964DA"/>
    <w:rsid w:val="00B97806"/>
    <w:rsid w:val="00B97AC4"/>
    <w:rsid w:val="00BA1428"/>
    <w:rsid w:val="00BA2358"/>
    <w:rsid w:val="00BA2D9F"/>
    <w:rsid w:val="00BA32F2"/>
    <w:rsid w:val="00BA3E23"/>
    <w:rsid w:val="00BA45EF"/>
    <w:rsid w:val="00BA45F0"/>
    <w:rsid w:val="00BA4AA3"/>
    <w:rsid w:val="00BA4EE7"/>
    <w:rsid w:val="00BA6864"/>
    <w:rsid w:val="00BA6AC3"/>
    <w:rsid w:val="00BA6CB8"/>
    <w:rsid w:val="00BA6CC2"/>
    <w:rsid w:val="00BA7D24"/>
    <w:rsid w:val="00BA7D94"/>
    <w:rsid w:val="00BB0139"/>
    <w:rsid w:val="00BB0440"/>
    <w:rsid w:val="00BB0A15"/>
    <w:rsid w:val="00BB0ED8"/>
    <w:rsid w:val="00BB2AE0"/>
    <w:rsid w:val="00BB3CC0"/>
    <w:rsid w:val="00BB40A1"/>
    <w:rsid w:val="00BB6AC4"/>
    <w:rsid w:val="00BB6BD1"/>
    <w:rsid w:val="00BC0182"/>
    <w:rsid w:val="00BC0E55"/>
    <w:rsid w:val="00BC15A3"/>
    <w:rsid w:val="00BC1E0C"/>
    <w:rsid w:val="00BC1EF7"/>
    <w:rsid w:val="00BC456E"/>
    <w:rsid w:val="00BC4E82"/>
    <w:rsid w:val="00BC5597"/>
    <w:rsid w:val="00BC6225"/>
    <w:rsid w:val="00BC658B"/>
    <w:rsid w:val="00BC6AE6"/>
    <w:rsid w:val="00BC6DE5"/>
    <w:rsid w:val="00BC7857"/>
    <w:rsid w:val="00BC7C43"/>
    <w:rsid w:val="00BD0413"/>
    <w:rsid w:val="00BD0C7E"/>
    <w:rsid w:val="00BD0D3D"/>
    <w:rsid w:val="00BD0DCD"/>
    <w:rsid w:val="00BD0F45"/>
    <w:rsid w:val="00BD1681"/>
    <w:rsid w:val="00BD17BD"/>
    <w:rsid w:val="00BD1D18"/>
    <w:rsid w:val="00BD313F"/>
    <w:rsid w:val="00BD570A"/>
    <w:rsid w:val="00BD653B"/>
    <w:rsid w:val="00BD6BE3"/>
    <w:rsid w:val="00BD7035"/>
    <w:rsid w:val="00BE0DB1"/>
    <w:rsid w:val="00BE1C9C"/>
    <w:rsid w:val="00BE1D38"/>
    <w:rsid w:val="00BE1DA9"/>
    <w:rsid w:val="00BE31A2"/>
    <w:rsid w:val="00BE48BD"/>
    <w:rsid w:val="00BE51D0"/>
    <w:rsid w:val="00BE6E03"/>
    <w:rsid w:val="00BE772B"/>
    <w:rsid w:val="00BF0E78"/>
    <w:rsid w:val="00BF1966"/>
    <w:rsid w:val="00BF1E49"/>
    <w:rsid w:val="00BF228A"/>
    <w:rsid w:val="00BF26A0"/>
    <w:rsid w:val="00BF2D45"/>
    <w:rsid w:val="00BF3CF4"/>
    <w:rsid w:val="00BF4220"/>
    <w:rsid w:val="00BF7CC9"/>
    <w:rsid w:val="00C0003B"/>
    <w:rsid w:val="00C00275"/>
    <w:rsid w:val="00C00D5F"/>
    <w:rsid w:val="00C00D65"/>
    <w:rsid w:val="00C01BD1"/>
    <w:rsid w:val="00C02C83"/>
    <w:rsid w:val="00C03DD6"/>
    <w:rsid w:val="00C048CB"/>
    <w:rsid w:val="00C05168"/>
    <w:rsid w:val="00C05B9D"/>
    <w:rsid w:val="00C06C93"/>
    <w:rsid w:val="00C11815"/>
    <w:rsid w:val="00C118FF"/>
    <w:rsid w:val="00C12C51"/>
    <w:rsid w:val="00C13346"/>
    <w:rsid w:val="00C13F42"/>
    <w:rsid w:val="00C143CD"/>
    <w:rsid w:val="00C14509"/>
    <w:rsid w:val="00C14895"/>
    <w:rsid w:val="00C150C5"/>
    <w:rsid w:val="00C15580"/>
    <w:rsid w:val="00C159A7"/>
    <w:rsid w:val="00C15DF8"/>
    <w:rsid w:val="00C16A0A"/>
    <w:rsid w:val="00C16FDE"/>
    <w:rsid w:val="00C20213"/>
    <w:rsid w:val="00C20273"/>
    <w:rsid w:val="00C20537"/>
    <w:rsid w:val="00C211D3"/>
    <w:rsid w:val="00C21B7F"/>
    <w:rsid w:val="00C22C46"/>
    <w:rsid w:val="00C232F0"/>
    <w:rsid w:val="00C23AD3"/>
    <w:rsid w:val="00C2451C"/>
    <w:rsid w:val="00C2485A"/>
    <w:rsid w:val="00C2616B"/>
    <w:rsid w:val="00C263AD"/>
    <w:rsid w:val="00C27E2B"/>
    <w:rsid w:val="00C27F88"/>
    <w:rsid w:val="00C32213"/>
    <w:rsid w:val="00C3297F"/>
    <w:rsid w:val="00C32A91"/>
    <w:rsid w:val="00C3349E"/>
    <w:rsid w:val="00C3388F"/>
    <w:rsid w:val="00C338C5"/>
    <w:rsid w:val="00C33B54"/>
    <w:rsid w:val="00C33E99"/>
    <w:rsid w:val="00C3442B"/>
    <w:rsid w:val="00C344E9"/>
    <w:rsid w:val="00C348D9"/>
    <w:rsid w:val="00C36791"/>
    <w:rsid w:val="00C3686B"/>
    <w:rsid w:val="00C4012E"/>
    <w:rsid w:val="00C4016E"/>
    <w:rsid w:val="00C40B42"/>
    <w:rsid w:val="00C415A1"/>
    <w:rsid w:val="00C41F1A"/>
    <w:rsid w:val="00C41FD4"/>
    <w:rsid w:val="00C4340F"/>
    <w:rsid w:val="00C45A13"/>
    <w:rsid w:val="00C45ADD"/>
    <w:rsid w:val="00C46859"/>
    <w:rsid w:val="00C46BED"/>
    <w:rsid w:val="00C4751E"/>
    <w:rsid w:val="00C47DAC"/>
    <w:rsid w:val="00C47F69"/>
    <w:rsid w:val="00C50020"/>
    <w:rsid w:val="00C506A6"/>
    <w:rsid w:val="00C51C57"/>
    <w:rsid w:val="00C52103"/>
    <w:rsid w:val="00C5273C"/>
    <w:rsid w:val="00C55051"/>
    <w:rsid w:val="00C6032F"/>
    <w:rsid w:val="00C605F1"/>
    <w:rsid w:val="00C636EC"/>
    <w:rsid w:val="00C6374D"/>
    <w:rsid w:val="00C637BC"/>
    <w:rsid w:val="00C63C24"/>
    <w:rsid w:val="00C63F62"/>
    <w:rsid w:val="00C64537"/>
    <w:rsid w:val="00C65965"/>
    <w:rsid w:val="00C66AB3"/>
    <w:rsid w:val="00C6701E"/>
    <w:rsid w:val="00C70B16"/>
    <w:rsid w:val="00C737ED"/>
    <w:rsid w:val="00C744EB"/>
    <w:rsid w:val="00C74D66"/>
    <w:rsid w:val="00C75527"/>
    <w:rsid w:val="00C7565B"/>
    <w:rsid w:val="00C75B3F"/>
    <w:rsid w:val="00C77B76"/>
    <w:rsid w:val="00C812EC"/>
    <w:rsid w:val="00C819A0"/>
    <w:rsid w:val="00C81B78"/>
    <w:rsid w:val="00C828BD"/>
    <w:rsid w:val="00C83F22"/>
    <w:rsid w:val="00C84351"/>
    <w:rsid w:val="00C8493D"/>
    <w:rsid w:val="00C855C8"/>
    <w:rsid w:val="00C86281"/>
    <w:rsid w:val="00C87940"/>
    <w:rsid w:val="00C87BCC"/>
    <w:rsid w:val="00C90028"/>
    <w:rsid w:val="00C90282"/>
    <w:rsid w:val="00C90302"/>
    <w:rsid w:val="00C907B9"/>
    <w:rsid w:val="00C90845"/>
    <w:rsid w:val="00C91202"/>
    <w:rsid w:val="00C92B59"/>
    <w:rsid w:val="00C94088"/>
    <w:rsid w:val="00C942B4"/>
    <w:rsid w:val="00C94757"/>
    <w:rsid w:val="00C94DB6"/>
    <w:rsid w:val="00C95883"/>
    <w:rsid w:val="00C95F65"/>
    <w:rsid w:val="00C96C52"/>
    <w:rsid w:val="00C97109"/>
    <w:rsid w:val="00C9722C"/>
    <w:rsid w:val="00C97808"/>
    <w:rsid w:val="00CA06ED"/>
    <w:rsid w:val="00CA07E6"/>
    <w:rsid w:val="00CA1766"/>
    <w:rsid w:val="00CA1D1E"/>
    <w:rsid w:val="00CA24D2"/>
    <w:rsid w:val="00CA2686"/>
    <w:rsid w:val="00CA2B21"/>
    <w:rsid w:val="00CA4826"/>
    <w:rsid w:val="00CA4A43"/>
    <w:rsid w:val="00CA4F00"/>
    <w:rsid w:val="00CA5487"/>
    <w:rsid w:val="00CA5707"/>
    <w:rsid w:val="00CA5D91"/>
    <w:rsid w:val="00CA6C91"/>
    <w:rsid w:val="00CA6E5E"/>
    <w:rsid w:val="00CA6F73"/>
    <w:rsid w:val="00CA7510"/>
    <w:rsid w:val="00CB0764"/>
    <w:rsid w:val="00CB07FD"/>
    <w:rsid w:val="00CB171F"/>
    <w:rsid w:val="00CB18AA"/>
    <w:rsid w:val="00CB2617"/>
    <w:rsid w:val="00CB2CC3"/>
    <w:rsid w:val="00CB327B"/>
    <w:rsid w:val="00CB40B0"/>
    <w:rsid w:val="00CB45D2"/>
    <w:rsid w:val="00CB471E"/>
    <w:rsid w:val="00CB485F"/>
    <w:rsid w:val="00CB6049"/>
    <w:rsid w:val="00CB632A"/>
    <w:rsid w:val="00CB6D5C"/>
    <w:rsid w:val="00CC0941"/>
    <w:rsid w:val="00CC1852"/>
    <w:rsid w:val="00CC1982"/>
    <w:rsid w:val="00CC2738"/>
    <w:rsid w:val="00CC3036"/>
    <w:rsid w:val="00CC3F6E"/>
    <w:rsid w:val="00CC4422"/>
    <w:rsid w:val="00CC465C"/>
    <w:rsid w:val="00CC580B"/>
    <w:rsid w:val="00CC6701"/>
    <w:rsid w:val="00CC778F"/>
    <w:rsid w:val="00CC79F4"/>
    <w:rsid w:val="00CC7BB6"/>
    <w:rsid w:val="00CD027D"/>
    <w:rsid w:val="00CD0576"/>
    <w:rsid w:val="00CD19DE"/>
    <w:rsid w:val="00CD23AC"/>
    <w:rsid w:val="00CD2675"/>
    <w:rsid w:val="00CD33AB"/>
    <w:rsid w:val="00CD3549"/>
    <w:rsid w:val="00CD47AC"/>
    <w:rsid w:val="00CD47BE"/>
    <w:rsid w:val="00CD4C3F"/>
    <w:rsid w:val="00CD5786"/>
    <w:rsid w:val="00CD5BE3"/>
    <w:rsid w:val="00CD5D38"/>
    <w:rsid w:val="00CD6CE3"/>
    <w:rsid w:val="00CE0499"/>
    <w:rsid w:val="00CE0916"/>
    <w:rsid w:val="00CE1B89"/>
    <w:rsid w:val="00CE29C5"/>
    <w:rsid w:val="00CE335B"/>
    <w:rsid w:val="00CE3CDE"/>
    <w:rsid w:val="00CE41EC"/>
    <w:rsid w:val="00CE49DC"/>
    <w:rsid w:val="00CE5452"/>
    <w:rsid w:val="00CE54D2"/>
    <w:rsid w:val="00CE58AC"/>
    <w:rsid w:val="00CE6D4D"/>
    <w:rsid w:val="00CE6D91"/>
    <w:rsid w:val="00CE6F97"/>
    <w:rsid w:val="00CF078F"/>
    <w:rsid w:val="00CF0929"/>
    <w:rsid w:val="00CF0D71"/>
    <w:rsid w:val="00CF1EDB"/>
    <w:rsid w:val="00CF206B"/>
    <w:rsid w:val="00CF243C"/>
    <w:rsid w:val="00CF2477"/>
    <w:rsid w:val="00CF273D"/>
    <w:rsid w:val="00CF3756"/>
    <w:rsid w:val="00CF3F9F"/>
    <w:rsid w:val="00CF56F5"/>
    <w:rsid w:val="00CF5BA1"/>
    <w:rsid w:val="00D00144"/>
    <w:rsid w:val="00D014E5"/>
    <w:rsid w:val="00D01F76"/>
    <w:rsid w:val="00D02157"/>
    <w:rsid w:val="00D02C0A"/>
    <w:rsid w:val="00D0316F"/>
    <w:rsid w:val="00D03184"/>
    <w:rsid w:val="00D0331D"/>
    <w:rsid w:val="00D0451C"/>
    <w:rsid w:val="00D04715"/>
    <w:rsid w:val="00D05709"/>
    <w:rsid w:val="00D05818"/>
    <w:rsid w:val="00D05B51"/>
    <w:rsid w:val="00D06223"/>
    <w:rsid w:val="00D06715"/>
    <w:rsid w:val="00D071FD"/>
    <w:rsid w:val="00D07619"/>
    <w:rsid w:val="00D078B6"/>
    <w:rsid w:val="00D10D0D"/>
    <w:rsid w:val="00D11C29"/>
    <w:rsid w:val="00D127A7"/>
    <w:rsid w:val="00D12BC9"/>
    <w:rsid w:val="00D1343D"/>
    <w:rsid w:val="00D13869"/>
    <w:rsid w:val="00D14466"/>
    <w:rsid w:val="00D145F1"/>
    <w:rsid w:val="00D14BE7"/>
    <w:rsid w:val="00D151A1"/>
    <w:rsid w:val="00D156BC"/>
    <w:rsid w:val="00D16092"/>
    <w:rsid w:val="00D16435"/>
    <w:rsid w:val="00D16777"/>
    <w:rsid w:val="00D17387"/>
    <w:rsid w:val="00D17572"/>
    <w:rsid w:val="00D17B8F"/>
    <w:rsid w:val="00D22127"/>
    <w:rsid w:val="00D221D7"/>
    <w:rsid w:val="00D23E48"/>
    <w:rsid w:val="00D24DE6"/>
    <w:rsid w:val="00D25429"/>
    <w:rsid w:val="00D26B25"/>
    <w:rsid w:val="00D27E78"/>
    <w:rsid w:val="00D27F73"/>
    <w:rsid w:val="00D304B7"/>
    <w:rsid w:val="00D3120A"/>
    <w:rsid w:val="00D31371"/>
    <w:rsid w:val="00D3163E"/>
    <w:rsid w:val="00D3182A"/>
    <w:rsid w:val="00D32349"/>
    <w:rsid w:val="00D32396"/>
    <w:rsid w:val="00D32C5A"/>
    <w:rsid w:val="00D34683"/>
    <w:rsid w:val="00D35166"/>
    <w:rsid w:val="00D359DB"/>
    <w:rsid w:val="00D36B18"/>
    <w:rsid w:val="00D36EF7"/>
    <w:rsid w:val="00D36F14"/>
    <w:rsid w:val="00D3734A"/>
    <w:rsid w:val="00D40DA0"/>
    <w:rsid w:val="00D416AB"/>
    <w:rsid w:val="00D4185D"/>
    <w:rsid w:val="00D42CB6"/>
    <w:rsid w:val="00D43B3A"/>
    <w:rsid w:val="00D4400C"/>
    <w:rsid w:val="00D44B01"/>
    <w:rsid w:val="00D44E18"/>
    <w:rsid w:val="00D45247"/>
    <w:rsid w:val="00D45404"/>
    <w:rsid w:val="00D45A9D"/>
    <w:rsid w:val="00D467B3"/>
    <w:rsid w:val="00D46C9F"/>
    <w:rsid w:val="00D47088"/>
    <w:rsid w:val="00D470A5"/>
    <w:rsid w:val="00D471BE"/>
    <w:rsid w:val="00D47759"/>
    <w:rsid w:val="00D510D7"/>
    <w:rsid w:val="00D52143"/>
    <w:rsid w:val="00D53532"/>
    <w:rsid w:val="00D53DE2"/>
    <w:rsid w:val="00D54042"/>
    <w:rsid w:val="00D54257"/>
    <w:rsid w:val="00D547D3"/>
    <w:rsid w:val="00D54899"/>
    <w:rsid w:val="00D54C1E"/>
    <w:rsid w:val="00D5550F"/>
    <w:rsid w:val="00D55E3C"/>
    <w:rsid w:val="00D55E58"/>
    <w:rsid w:val="00D564AB"/>
    <w:rsid w:val="00D56C63"/>
    <w:rsid w:val="00D56EEA"/>
    <w:rsid w:val="00D574F6"/>
    <w:rsid w:val="00D575A5"/>
    <w:rsid w:val="00D60B48"/>
    <w:rsid w:val="00D6183E"/>
    <w:rsid w:val="00D6285A"/>
    <w:rsid w:val="00D639D3"/>
    <w:rsid w:val="00D63BAD"/>
    <w:rsid w:val="00D64571"/>
    <w:rsid w:val="00D64D02"/>
    <w:rsid w:val="00D65D87"/>
    <w:rsid w:val="00D65EC0"/>
    <w:rsid w:val="00D66608"/>
    <w:rsid w:val="00D6667F"/>
    <w:rsid w:val="00D66BE7"/>
    <w:rsid w:val="00D70190"/>
    <w:rsid w:val="00D71227"/>
    <w:rsid w:val="00D71B81"/>
    <w:rsid w:val="00D72A04"/>
    <w:rsid w:val="00D734C2"/>
    <w:rsid w:val="00D739D6"/>
    <w:rsid w:val="00D73F4D"/>
    <w:rsid w:val="00D756E0"/>
    <w:rsid w:val="00D75C07"/>
    <w:rsid w:val="00D764B9"/>
    <w:rsid w:val="00D7729B"/>
    <w:rsid w:val="00D800BE"/>
    <w:rsid w:val="00D83137"/>
    <w:rsid w:val="00D8352C"/>
    <w:rsid w:val="00D840E5"/>
    <w:rsid w:val="00D84A75"/>
    <w:rsid w:val="00D85234"/>
    <w:rsid w:val="00D85752"/>
    <w:rsid w:val="00D85EA1"/>
    <w:rsid w:val="00D9047E"/>
    <w:rsid w:val="00D9092C"/>
    <w:rsid w:val="00D915AA"/>
    <w:rsid w:val="00D91763"/>
    <w:rsid w:val="00D92ABF"/>
    <w:rsid w:val="00D9442D"/>
    <w:rsid w:val="00D96BF4"/>
    <w:rsid w:val="00D96DAF"/>
    <w:rsid w:val="00D97BD8"/>
    <w:rsid w:val="00DA1862"/>
    <w:rsid w:val="00DA1E8F"/>
    <w:rsid w:val="00DA2297"/>
    <w:rsid w:val="00DA2424"/>
    <w:rsid w:val="00DA27E6"/>
    <w:rsid w:val="00DA2923"/>
    <w:rsid w:val="00DA29F7"/>
    <w:rsid w:val="00DA2D60"/>
    <w:rsid w:val="00DA377D"/>
    <w:rsid w:val="00DA4217"/>
    <w:rsid w:val="00DA49DC"/>
    <w:rsid w:val="00DA60AF"/>
    <w:rsid w:val="00DA6F17"/>
    <w:rsid w:val="00DA7837"/>
    <w:rsid w:val="00DA7E68"/>
    <w:rsid w:val="00DB0636"/>
    <w:rsid w:val="00DB12EA"/>
    <w:rsid w:val="00DB1B3E"/>
    <w:rsid w:val="00DB213F"/>
    <w:rsid w:val="00DB2B4A"/>
    <w:rsid w:val="00DB2E22"/>
    <w:rsid w:val="00DB2FA7"/>
    <w:rsid w:val="00DB31B8"/>
    <w:rsid w:val="00DB3711"/>
    <w:rsid w:val="00DB6D7B"/>
    <w:rsid w:val="00DC01EE"/>
    <w:rsid w:val="00DC150D"/>
    <w:rsid w:val="00DC1EB9"/>
    <w:rsid w:val="00DC29AC"/>
    <w:rsid w:val="00DC2CC7"/>
    <w:rsid w:val="00DC310E"/>
    <w:rsid w:val="00DC3584"/>
    <w:rsid w:val="00DC3794"/>
    <w:rsid w:val="00DC46FF"/>
    <w:rsid w:val="00DC520A"/>
    <w:rsid w:val="00DC60A6"/>
    <w:rsid w:val="00DC7084"/>
    <w:rsid w:val="00DC78EF"/>
    <w:rsid w:val="00DD02B3"/>
    <w:rsid w:val="00DD08F8"/>
    <w:rsid w:val="00DD0E44"/>
    <w:rsid w:val="00DD1D45"/>
    <w:rsid w:val="00DD3608"/>
    <w:rsid w:val="00DD380B"/>
    <w:rsid w:val="00DD38BB"/>
    <w:rsid w:val="00DD47FA"/>
    <w:rsid w:val="00DD48DC"/>
    <w:rsid w:val="00DD667C"/>
    <w:rsid w:val="00DD7A18"/>
    <w:rsid w:val="00DD7DDB"/>
    <w:rsid w:val="00DE09BE"/>
    <w:rsid w:val="00DE15F0"/>
    <w:rsid w:val="00DE18C9"/>
    <w:rsid w:val="00DE198D"/>
    <w:rsid w:val="00DE22F7"/>
    <w:rsid w:val="00DE273B"/>
    <w:rsid w:val="00DE2768"/>
    <w:rsid w:val="00DE2BE7"/>
    <w:rsid w:val="00DE312F"/>
    <w:rsid w:val="00DE3826"/>
    <w:rsid w:val="00DE3CF3"/>
    <w:rsid w:val="00DE3E34"/>
    <w:rsid w:val="00DE4CC8"/>
    <w:rsid w:val="00DE6F9D"/>
    <w:rsid w:val="00DF0310"/>
    <w:rsid w:val="00DF0A63"/>
    <w:rsid w:val="00DF122F"/>
    <w:rsid w:val="00DF2097"/>
    <w:rsid w:val="00DF222D"/>
    <w:rsid w:val="00DF2C8E"/>
    <w:rsid w:val="00DF32C9"/>
    <w:rsid w:val="00DF3B51"/>
    <w:rsid w:val="00DF3BE8"/>
    <w:rsid w:val="00DF3C31"/>
    <w:rsid w:val="00DF4341"/>
    <w:rsid w:val="00DF515D"/>
    <w:rsid w:val="00DF53C1"/>
    <w:rsid w:val="00DF5914"/>
    <w:rsid w:val="00DF5D89"/>
    <w:rsid w:val="00DF68E4"/>
    <w:rsid w:val="00DF6975"/>
    <w:rsid w:val="00E02460"/>
    <w:rsid w:val="00E02DEF"/>
    <w:rsid w:val="00E0304B"/>
    <w:rsid w:val="00E03DB4"/>
    <w:rsid w:val="00E05CD3"/>
    <w:rsid w:val="00E05D3F"/>
    <w:rsid w:val="00E066FF"/>
    <w:rsid w:val="00E06B83"/>
    <w:rsid w:val="00E07DC8"/>
    <w:rsid w:val="00E10DF2"/>
    <w:rsid w:val="00E11A88"/>
    <w:rsid w:val="00E11F6D"/>
    <w:rsid w:val="00E12F3C"/>
    <w:rsid w:val="00E134F4"/>
    <w:rsid w:val="00E1350A"/>
    <w:rsid w:val="00E13688"/>
    <w:rsid w:val="00E14034"/>
    <w:rsid w:val="00E14262"/>
    <w:rsid w:val="00E14DF4"/>
    <w:rsid w:val="00E14E21"/>
    <w:rsid w:val="00E14FAE"/>
    <w:rsid w:val="00E160DE"/>
    <w:rsid w:val="00E167F4"/>
    <w:rsid w:val="00E16907"/>
    <w:rsid w:val="00E20807"/>
    <w:rsid w:val="00E209D6"/>
    <w:rsid w:val="00E2210A"/>
    <w:rsid w:val="00E22FBA"/>
    <w:rsid w:val="00E23C86"/>
    <w:rsid w:val="00E244AD"/>
    <w:rsid w:val="00E24D71"/>
    <w:rsid w:val="00E24EA7"/>
    <w:rsid w:val="00E2567B"/>
    <w:rsid w:val="00E2643E"/>
    <w:rsid w:val="00E308FA"/>
    <w:rsid w:val="00E31312"/>
    <w:rsid w:val="00E318EA"/>
    <w:rsid w:val="00E318FF"/>
    <w:rsid w:val="00E326E0"/>
    <w:rsid w:val="00E32E85"/>
    <w:rsid w:val="00E332F3"/>
    <w:rsid w:val="00E335CA"/>
    <w:rsid w:val="00E34BF3"/>
    <w:rsid w:val="00E34F57"/>
    <w:rsid w:val="00E35418"/>
    <w:rsid w:val="00E36CCD"/>
    <w:rsid w:val="00E37326"/>
    <w:rsid w:val="00E376C9"/>
    <w:rsid w:val="00E402AD"/>
    <w:rsid w:val="00E40F0D"/>
    <w:rsid w:val="00E4161F"/>
    <w:rsid w:val="00E417CB"/>
    <w:rsid w:val="00E41DE4"/>
    <w:rsid w:val="00E41E14"/>
    <w:rsid w:val="00E42987"/>
    <w:rsid w:val="00E438DA"/>
    <w:rsid w:val="00E43982"/>
    <w:rsid w:val="00E44394"/>
    <w:rsid w:val="00E4554F"/>
    <w:rsid w:val="00E45C61"/>
    <w:rsid w:val="00E47A6A"/>
    <w:rsid w:val="00E5068E"/>
    <w:rsid w:val="00E50F58"/>
    <w:rsid w:val="00E52015"/>
    <w:rsid w:val="00E54DAC"/>
    <w:rsid w:val="00E54E1D"/>
    <w:rsid w:val="00E550CF"/>
    <w:rsid w:val="00E55236"/>
    <w:rsid w:val="00E564A6"/>
    <w:rsid w:val="00E567B3"/>
    <w:rsid w:val="00E56C93"/>
    <w:rsid w:val="00E56E67"/>
    <w:rsid w:val="00E5709F"/>
    <w:rsid w:val="00E576CD"/>
    <w:rsid w:val="00E57769"/>
    <w:rsid w:val="00E57AF0"/>
    <w:rsid w:val="00E60C08"/>
    <w:rsid w:val="00E61C9C"/>
    <w:rsid w:val="00E6308A"/>
    <w:rsid w:val="00E63092"/>
    <w:rsid w:val="00E66B82"/>
    <w:rsid w:val="00E67860"/>
    <w:rsid w:val="00E7270D"/>
    <w:rsid w:val="00E728C0"/>
    <w:rsid w:val="00E74248"/>
    <w:rsid w:val="00E74A70"/>
    <w:rsid w:val="00E74C18"/>
    <w:rsid w:val="00E75B8A"/>
    <w:rsid w:val="00E75CDB"/>
    <w:rsid w:val="00E8036D"/>
    <w:rsid w:val="00E80567"/>
    <w:rsid w:val="00E80E4D"/>
    <w:rsid w:val="00E80EA4"/>
    <w:rsid w:val="00E80ED5"/>
    <w:rsid w:val="00E81779"/>
    <w:rsid w:val="00E8189F"/>
    <w:rsid w:val="00E81BCF"/>
    <w:rsid w:val="00E81DDD"/>
    <w:rsid w:val="00E8321B"/>
    <w:rsid w:val="00E83805"/>
    <w:rsid w:val="00E838DF"/>
    <w:rsid w:val="00E83C01"/>
    <w:rsid w:val="00E84A72"/>
    <w:rsid w:val="00E852F4"/>
    <w:rsid w:val="00E85D54"/>
    <w:rsid w:val="00E86360"/>
    <w:rsid w:val="00E86717"/>
    <w:rsid w:val="00E87724"/>
    <w:rsid w:val="00E87E4C"/>
    <w:rsid w:val="00E903CF"/>
    <w:rsid w:val="00E90BA8"/>
    <w:rsid w:val="00E90FE7"/>
    <w:rsid w:val="00E91924"/>
    <w:rsid w:val="00E92C35"/>
    <w:rsid w:val="00E92D89"/>
    <w:rsid w:val="00E93035"/>
    <w:rsid w:val="00E933CF"/>
    <w:rsid w:val="00E93944"/>
    <w:rsid w:val="00E9428C"/>
    <w:rsid w:val="00E94B5D"/>
    <w:rsid w:val="00E95039"/>
    <w:rsid w:val="00E9546D"/>
    <w:rsid w:val="00E95CB4"/>
    <w:rsid w:val="00EA0089"/>
    <w:rsid w:val="00EA0A45"/>
    <w:rsid w:val="00EA0C34"/>
    <w:rsid w:val="00EA296F"/>
    <w:rsid w:val="00EA2ED9"/>
    <w:rsid w:val="00EA4773"/>
    <w:rsid w:val="00EA4B01"/>
    <w:rsid w:val="00EA58FC"/>
    <w:rsid w:val="00EA6DB0"/>
    <w:rsid w:val="00EA6E80"/>
    <w:rsid w:val="00EA726D"/>
    <w:rsid w:val="00EA74AE"/>
    <w:rsid w:val="00EA7AD3"/>
    <w:rsid w:val="00EB08F2"/>
    <w:rsid w:val="00EB142C"/>
    <w:rsid w:val="00EB4F15"/>
    <w:rsid w:val="00EB5FCF"/>
    <w:rsid w:val="00EB666C"/>
    <w:rsid w:val="00EB726D"/>
    <w:rsid w:val="00EC07C4"/>
    <w:rsid w:val="00EC14CE"/>
    <w:rsid w:val="00EC1CE5"/>
    <w:rsid w:val="00EC2A42"/>
    <w:rsid w:val="00EC2BD6"/>
    <w:rsid w:val="00EC339C"/>
    <w:rsid w:val="00EC3520"/>
    <w:rsid w:val="00EC3B17"/>
    <w:rsid w:val="00EC4F8F"/>
    <w:rsid w:val="00EC5199"/>
    <w:rsid w:val="00EC55ED"/>
    <w:rsid w:val="00EC613C"/>
    <w:rsid w:val="00EC6368"/>
    <w:rsid w:val="00EC675B"/>
    <w:rsid w:val="00EC688E"/>
    <w:rsid w:val="00EC6918"/>
    <w:rsid w:val="00EC6AC4"/>
    <w:rsid w:val="00EC72D2"/>
    <w:rsid w:val="00EC797C"/>
    <w:rsid w:val="00EC7CE2"/>
    <w:rsid w:val="00EC7F3A"/>
    <w:rsid w:val="00ED0E4D"/>
    <w:rsid w:val="00ED180D"/>
    <w:rsid w:val="00ED1A72"/>
    <w:rsid w:val="00ED1BF4"/>
    <w:rsid w:val="00ED2180"/>
    <w:rsid w:val="00ED317E"/>
    <w:rsid w:val="00ED3A26"/>
    <w:rsid w:val="00ED3E5F"/>
    <w:rsid w:val="00ED5123"/>
    <w:rsid w:val="00ED57A4"/>
    <w:rsid w:val="00ED662D"/>
    <w:rsid w:val="00ED6655"/>
    <w:rsid w:val="00ED6BEA"/>
    <w:rsid w:val="00ED6FE6"/>
    <w:rsid w:val="00ED757E"/>
    <w:rsid w:val="00EE0E6B"/>
    <w:rsid w:val="00EE15F4"/>
    <w:rsid w:val="00EE1866"/>
    <w:rsid w:val="00EE261C"/>
    <w:rsid w:val="00EE2E1E"/>
    <w:rsid w:val="00EE4896"/>
    <w:rsid w:val="00EE48BD"/>
    <w:rsid w:val="00EE5F7D"/>
    <w:rsid w:val="00EE6B33"/>
    <w:rsid w:val="00EE7B3F"/>
    <w:rsid w:val="00EE7F9A"/>
    <w:rsid w:val="00EF034E"/>
    <w:rsid w:val="00EF0A41"/>
    <w:rsid w:val="00EF22F7"/>
    <w:rsid w:val="00EF309B"/>
    <w:rsid w:val="00EF39A4"/>
    <w:rsid w:val="00EF3CEE"/>
    <w:rsid w:val="00EF63C7"/>
    <w:rsid w:val="00EF6D51"/>
    <w:rsid w:val="00EF7272"/>
    <w:rsid w:val="00EF7394"/>
    <w:rsid w:val="00EF78B9"/>
    <w:rsid w:val="00EF78FA"/>
    <w:rsid w:val="00EF7C12"/>
    <w:rsid w:val="00EF7E2B"/>
    <w:rsid w:val="00F0041C"/>
    <w:rsid w:val="00F009C0"/>
    <w:rsid w:val="00F01042"/>
    <w:rsid w:val="00F012EB"/>
    <w:rsid w:val="00F0209F"/>
    <w:rsid w:val="00F02630"/>
    <w:rsid w:val="00F03C4C"/>
    <w:rsid w:val="00F041DB"/>
    <w:rsid w:val="00F052DE"/>
    <w:rsid w:val="00F0698C"/>
    <w:rsid w:val="00F0709D"/>
    <w:rsid w:val="00F07F34"/>
    <w:rsid w:val="00F10CB8"/>
    <w:rsid w:val="00F11514"/>
    <w:rsid w:val="00F11BF0"/>
    <w:rsid w:val="00F12B14"/>
    <w:rsid w:val="00F12ED2"/>
    <w:rsid w:val="00F131D0"/>
    <w:rsid w:val="00F13BBF"/>
    <w:rsid w:val="00F14896"/>
    <w:rsid w:val="00F149E7"/>
    <w:rsid w:val="00F154D2"/>
    <w:rsid w:val="00F168BE"/>
    <w:rsid w:val="00F203F8"/>
    <w:rsid w:val="00F22922"/>
    <w:rsid w:val="00F22B97"/>
    <w:rsid w:val="00F247F0"/>
    <w:rsid w:val="00F25642"/>
    <w:rsid w:val="00F25AA6"/>
    <w:rsid w:val="00F26E46"/>
    <w:rsid w:val="00F275A9"/>
    <w:rsid w:val="00F30081"/>
    <w:rsid w:val="00F3036A"/>
    <w:rsid w:val="00F31300"/>
    <w:rsid w:val="00F31538"/>
    <w:rsid w:val="00F3196C"/>
    <w:rsid w:val="00F31D41"/>
    <w:rsid w:val="00F32E73"/>
    <w:rsid w:val="00F334ED"/>
    <w:rsid w:val="00F33B5D"/>
    <w:rsid w:val="00F33D7B"/>
    <w:rsid w:val="00F34B16"/>
    <w:rsid w:val="00F35445"/>
    <w:rsid w:val="00F356E8"/>
    <w:rsid w:val="00F35ACF"/>
    <w:rsid w:val="00F35C2D"/>
    <w:rsid w:val="00F36334"/>
    <w:rsid w:val="00F366A8"/>
    <w:rsid w:val="00F3673E"/>
    <w:rsid w:val="00F368BC"/>
    <w:rsid w:val="00F370D2"/>
    <w:rsid w:val="00F37B23"/>
    <w:rsid w:val="00F416BC"/>
    <w:rsid w:val="00F42051"/>
    <w:rsid w:val="00F42227"/>
    <w:rsid w:val="00F4236A"/>
    <w:rsid w:val="00F42B59"/>
    <w:rsid w:val="00F43146"/>
    <w:rsid w:val="00F44927"/>
    <w:rsid w:val="00F4517E"/>
    <w:rsid w:val="00F475CB"/>
    <w:rsid w:val="00F47EC6"/>
    <w:rsid w:val="00F5278B"/>
    <w:rsid w:val="00F53530"/>
    <w:rsid w:val="00F5379D"/>
    <w:rsid w:val="00F53D0E"/>
    <w:rsid w:val="00F53D2C"/>
    <w:rsid w:val="00F5466F"/>
    <w:rsid w:val="00F55670"/>
    <w:rsid w:val="00F5728C"/>
    <w:rsid w:val="00F57D28"/>
    <w:rsid w:val="00F60090"/>
    <w:rsid w:val="00F605CC"/>
    <w:rsid w:val="00F614E6"/>
    <w:rsid w:val="00F61C79"/>
    <w:rsid w:val="00F61CDC"/>
    <w:rsid w:val="00F632A5"/>
    <w:rsid w:val="00F63361"/>
    <w:rsid w:val="00F635B3"/>
    <w:rsid w:val="00F6396E"/>
    <w:rsid w:val="00F643AE"/>
    <w:rsid w:val="00F6486B"/>
    <w:rsid w:val="00F64E10"/>
    <w:rsid w:val="00F654FC"/>
    <w:rsid w:val="00F66963"/>
    <w:rsid w:val="00F66D23"/>
    <w:rsid w:val="00F66FC0"/>
    <w:rsid w:val="00F706EE"/>
    <w:rsid w:val="00F70B05"/>
    <w:rsid w:val="00F70B47"/>
    <w:rsid w:val="00F71784"/>
    <w:rsid w:val="00F71B9E"/>
    <w:rsid w:val="00F72747"/>
    <w:rsid w:val="00F7277E"/>
    <w:rsid w:val="00F72D4B"/>
    <w:rsid w:val="00F73258"/>
    <w:rsid w:val="00F73454"/>
    <w:rsid w:val="00F73A48"/>
    <w:rsid w:val="00F744D6"/>
    <w:rsid w:val="00F800AB"/>
    <w:rsid w:val="00F80C25"/>
    <w:rsid w:val="00F81855"/>
    <w:rsid w:val="00F818A8"/>
    <w:rsid w:val="00F825CD"/>
    <w:rsid w:val="00F82E73"/>
    <w:rsid w:val="00F8315D"/>
    <w:rsid w:val="00F835CC"/>
    <w:rsid w:val="00F84418"/>
    <w:rsid w:val="00F85563"/>
    <w:rsid w:val="00F86F70"/>
    <w:rsid w:val="00F87A2E"/>
    <w:rsid w:val="00F90033"/>
    <w:rsid w:val="00F912DE"/>
    <w:rsid w:val="00F916DE"/>
    <w:rsid w:val="00F92333"/>
    <w:rsid w:val="00F925E7"/>
    <w:rsid w:val="00F92C40"/>
    <w:rsid w:val="00F93925"/>
    <w:rsid w:val="00F93D45"/>
    <w:rsid w:val="00F94000"/>
    <w:rsid w:val="00F943C1"/>
    <w:rsid w:val="00F94577"/>
    <w:rsid w:val="00F95085"/>
    <w:rsid w:val="00F95BB8"/>
    <w:rsid w:val="00F96962"/>
    <w:rsid w:val="00F96D6A"/>
    <w:rsid w:val="00FA1C3A"/>
    <w:rsid w:val="00FA1E93"/>
    <w:rsid w:val="00FA2261"/>
    <w:rsid w:val="00FA2613"/>
    <w:rsid w:val="00FA2BD4"/>
    <w:rsid w:val="00FA30BB"/>
    <w:rsid w:val="00FA490C"/>
    <w:rsid w:val="00FA4D64"/>
    <w:rsid w:val="00FA58E2"/>
    <w:rsid w:val="00FA671A"/>
    <w:rsid w:val="00FA6D5C"/>
    <w:rsid w:val="00FA7003"/>
    <w:rsid w:val="00FA7AD8"/>
    <w:rsid w:val="00FB0941"/>
    <w:rsid w:val="00FB0B20"/>
    <w:rsid w:val="00FB2B50"/>
    <w:rsid w:val="00FB2C88"/>
    <w:rsid w:val="00FB31F3"/>
    <w:rsid w:val="00FB48AE"/>
    <w:rsid w:val="00FB4C25"/>
    <w:rsid w:val="00FB4DB6"/>
    <w:rsid w:val="00FB5007"/>
    <w:rsid w:val="00FB5AED"/>
    <w:rsid w:val="00FB64F1"/>
    <w:rsid w:val="00FB6AF2"/>
    <w:rsid w:val="00FB75B1"/>
    <w:rsid w:val="00FC0424"/>
    <w:rsid w:val="00FC0B6D"/>
    <w:rsid w:val="00FC0C11"/>
    <w:rsid w:val="00FC0EF4"/>
    <w:rsid w:val="00FC151B"/>
    <w:rsid w:val="00FC17D1"/>
    <w:rsid w:val="00FC1D94"/>
    <w:rsid w:val="00FC21B1"/>
    <w:rsid w:val="00FC34D6"/>
    <w:rsid w:val="00FC3512"/>
    <w:rsid w:val="00FC4B04"/>
    <w:rsid w:val="00FC4FA6"/>
    <w:rsid w:val="00FC50D9"/>
    <w:rsid w:val="00FC51D2"/>
    <w:rsid w:val="00FC567A"/>
    <w:rsid w:val="00FC5EA2"/>
    <w:rsid w:val="00FC5F7C"/>
    <w:rsid w:val="00FC6BE6"/>
    <w:rsid w:val="00FC6F00"/>
    <w:rsid w:val="00FC74F4"/>
    <w:rsid w:val="00FC7CCE"/>
    <w:rsid w:val="00FC7DDF"/>
    <w:rsid w:val="00FC7EB0"/>
    <w:rsid w:val="00FD0172"/>
    <w:rsid w:val="00FD064F"/>
    <w:rsid w:val="00FD0A22"/>
    <w:rsid w:val="00FD11B1"/>
    <w:rsid w:val="00FD14E6"/>
    <w:rsid w:val="00FD2DE1"/>
    <w:rsid w:val="00FD3484"/>
    <w:rsid w:val="00FD4683"/>
    <w:rsid w:val="00FD697E"/>
    <w:rsid w:val="00FD6C97"/>
    <w:rsid w:val="00FD6EA9"/>
    <w:rsid w:val="00FE00F3"/>
    <w:rsid w:val="00FE0B41"/>
    <w:rsid w:val="00FE13A9"/>
    <w:rsid w:val="00FE1EDE"/>
    <w:rsid w:val="00FE2AF1"/>
    <w:rsid w:val="00FE2C84"/>
    <w:rsid w:val="00FE3289"/>
    <w:rsid w:val="00FE38C2"/>
    <w:rsid w:val="00FE3C82"/>
    <w:rsid w:val="00FE6AA6"/>
    <w:rsid w:val="00FF0105"/>
    <w:rsid w:val="00FF0484"/>
    <w:rsid w:val="00FF08AB"/>
    <w:rsid w:val="00FF0B84"/>
    <w:rsid w:val="00FF0E37"/>
    <w:rsid w:val="00FF0E99"/>
    <w:rsid w:val="00FF0F3F"/>
    <w:rsid w:val="00FF204A"/>
    <w:rsid w:val="00FF2713"/>
    <w:rsid w:val="00FF2946"/>
    <w:rsid w:val="00FF2A18"/>
    <w:rsid w:val="00FF417C"/>
    <w:rsid w:val="00FF457E"/>
    <w:rsid w:val="00FF5138"/>
    <w:rsid w:val="00FF5988"/>
    <w:rsid w:val="00FF68C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8943B30"/>
  <w15:docId w15:val="{D0604D89-6A18-4FAC-81FB-9E719D50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45B"/>
    <w:rPr>
      <w:sz w:val="24"/>
      <w:szCs w:val="24"/>
    </w:rPr>
  </w:style>
  <w:style w:type="paragraph" w:styleId="Nagwek1">
    <w:name w:val="heading 1"/>
    <w:basedOn w:val="Normalny"/>
    <w:next w:val="Normalny"/>
    <w:link w:val="Nagwek1Znak"/>
    <w:qFormat/>
    <w:rsid w:val="00684197"/>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684197"/>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A513DE"/>
    <w:pPr>
      <w:keepNext/>
      <w:spacing w:before="240" w:after="60"/>
      <w:outlineLvl w:val="2"/>
    </w:pPr>
    <w:rPr>
      <w:rFonts w:ascii="Arial" w:hAnsi="Arial" w:cs="Arial"/>
      <w:b/>
      <w:bCs/>
      <w:sz w:val="26"/>
      <w:szCs w:val="26"/>
    </w:rPr>
  </w:style>
  <w:style w:type="paragraph" w:styleId="Nagwek6">
    <w:name w:val="heading 6"/>
    <w:basedOn w:val="Normalny"/>
    <w:next w:val="Normalny"/>
    <w:qFormat/>
    <w:rsid w:val="00A513DE"/>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44837"/>
    <w:pPr>
      <w:tabs>
        <w:tab w:val="center" w:pos="4536"/>
        <w:tab w:val="right" w:pos="9072"/>
      </w:tabs>
    </w:pPr>
  </w:style>
  <w:style w:type="character" w:styleId="Numerstrony">
    <w:name w:val="page number"/>
    <w:basedOn w:val="Domylnaczcionkaakapitu"/>
    <w:rsid w:val="00844837"/>
  </w:style>
  <w:style w:type="table" w:styleId="Tabela-Siatka">
    <w:name w:val="Table Grid"/>
    <w:basedOn w:val="Standardowy"/>
    <w:uiPriority w:val="59"/>
    <w:rsid w:val="00500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5205D9"/>
    <w:pPr>
      <w:tabs>
        <w:tab w:val="center" w:pos="4536"/>
        <w:tab w:val="right" w:pos="9072"/>
      </w:tabs>
    </w:pPr>
  </w:style>
  <w:style w:type="character" w:customStyle="1" w:styleId="NagwekZnak">
    <w:name w:val="Nagłówek Znak"/>
    <w:link w:val="Nagwek"/>
    <w:uiPriority w:val="99"/>
    <w:rsid w:val="005205D9"/>
    <w:rPr>
      <w:sz w:val="24"/>
      <w:szCs w:val="24"/>
    </w:rPr>
  </w:style>
  <w:style w:type="character" w:customStyle="1" w:styleId="StopkaZnak">
    <w:name w:val="Stopka Znak"/>
    <w:link w:val="Stopka"/>
    <w:uiPriority w:val="99"/>
    <w:rsid w:val="00412D81"/>
    <w:rPr>
      <w:sz w:val="24"/>
      <w:szCs w:val="24"/>
    </w:rPr>
  </w:style>
  <w:style w:type="paragraph" w:styleId="Tekstdymka">
    <w:name w:val="Balloon Text"/>
    <w:basedOn w:val="Normalny"/>
    <w:link w:val="TekstdymkaZnak"/>
    <w:uiPriority w:val="99"/>
    <w:semiHidden/>
    <w:unhideWhenUsed/>
    <w:rsid w:val="007C3F6A"/>
    <w:rPr>
      <w:rFonts w:ascii="Tahoma" w:hAnsi="Tahoma"/>
      <w:sz w:val="16"/>
      <w:szCs w:val="16"/>
    </w:rPr>
  </w:style>
  <w:style w:type="character" w:customStyle="1" w:styleId="TekstdymkaZnak">
    <w:name w:val="Tekst dymka Znak"/>
    <w:link w:val="Tekstdymka"/>
    <w:uiPriority w:val="99"/>
    <w:semiHidden/>
    <w:rsid w:val="007C3F6A"/>
    <w:rPr>
      <w:rFonts w:ascii="Tahoma" w:hAnsi="Tahoma" w:cs="Tahoma"/>
      <w:sz w:val="16"/>
      <w:szCs w:val="16"/>
    </w:rPr>
  </w:style>
  <w:style w:type="character" w:styleId="Odwoaniedokomentarza">
    <w:name w:val="annotation reference"/>
    <w:uiPriority w:val="99"/>
    <w:semiHidden/>
    <w:unhideWhenUsed/>
    <w:rsid w:val="00263B45"/>
    <w:rPr>
      <w:sz w:val="16"/>
      <w:szCs w:val="16"/>
    </w:rPr>
  </w:style>
  <w:style w:type="paragraph" w:styleId="Tekstkomentarza">
    <w:name w:val="annotation text"/>
    <w:basedOn w:val="Normalny"/>
    <w:link w:val="TekstkomentarzaZnak"/>
    <w:uiPriority w:val="99"/>
    <w:semiHidden/>
    <w:unhideWhenUsed/>
    <w:rsid w:val="00263B45"/>
    <w:rPr>
      <w:sz w:val="20"/>
      <w:szCs w:val="20"/>
    </w:rPr>
  </w:style>
  <w:style w:type="character" w:customStyle="1" w:styleId="TekstkomentarzaZnak">
    <w:name w:val="Tekst komentarza Znak"/>
    <w:basedOn w:val="Domylnaczcionkaakapitu"/>
    <w:link w:val="Tekstkomentarza"/>
    <w:uiPriority w:val="99"/>
    <w:semiHidden/>
    <w:rsid w:val="00263B45"/>
  </w:style>
  <w:style w:type="paragraph" w:styleId="Tematkomentarza">
    <w:name w:val="annotation subject"/>
    <w:basedOn w:val="Tekstkomentarza"/>
    <w:next w:val="Tekstkomentarza"/>
    <w:link w:val="TematkomentarzaZnak"/>
    <w:uiPriority w:val="99"/>
    <w:semiHidden/>
    <w:unhideWhenUsed/>
    <w:rsid w:val="00263B45"/>
    <w:rPr>
      <w:b/>
      <w:bCs/>
    </w:rPr>
  </w:style>
  <w:style w:type="character" w:customStyle="1" w:styleId="TematkomentarzaZnak">
    <w:name w:val="Temat komentarza Znak"/>
    <w:link w:val="Tematkomentarza"/>
    <w:uiPriority w:val="99"/>
    <w:semiHidden/>
    <w:rsid w:val="00263B45"/>
    <w:rPr>
      <w:b/>
      <w:bCs/>
    </w:rPr>
  </w:style>
  <w:style w:type="paragraph" w:styleId="Poprawka">
    <w:name w:val="Revision"/>
    <w:hidden/>
    <w:uiPriority w:val="99"/>
    <w:semiHidden/>
    <w:rsid w:val="00263B45"/>
    <w:rPr>
      <w:sz w:val="24"/>
      <w:szCs w:val="24"/>
    </w:rPr>
  </w:style>
  <w:style w:type="character" w:styleId="Uwydatnienie">
    <w:name w:val="Emphasis"/>
    <w:qFormat/>
    <w:rsid w:val="00AD10F1"/>
    <w:rPr>
      <w:i/>
      <w:iCs/>
    </w:rPr>
  </w:style>
  <w:style w:type="paragraph" w:styleId="Tekstpodstawowy">
    <w:name w:val="Body Text"/>
    <w:aliases w:val="wypunktowanie"/>
    <w:basedOn w:val="Normalny"/>
    <w:link w:val="TekstpodstawowyZnak"/>
    <w:rsid w:val="00B53297"/>
    <w:pPr>
      <w:jc w:val="both"/>
    </w:pPr>
    <w:rPr>
      <w:szCs w:val="20"/>
    </w:rPr>
  </w:style>
  <w:style w:type="character" w:customStyle="1" w:styleId="TekstpodstawowyZnak">
    <w:name w:val="Tekst podstawowy Znak"/>
    <w:aliases w:val="wypunktowanie Znak"/>
    <w:link w:val="Tekstpodstawowy"/>
    <w:rsid w:val="00B53297"/>
    <w:rPr>
      <w:sz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f"/>
    <w:basedOn w:val="Normalny"/>
    <w:link w:val="TekstprzypisudolnegoZnak"/>
    <w:qFormat/>
    <w:rsid w:val="00684197"/>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84197"/>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84197"/>
    <w:rPr>
      <w:vertAlign w:val="superscript"/>
    </w:rPr>
  </w:style>
  <w:style w:type="character" w:customStyle="1" w:styleId="Nagwek1Znak">
    <w:name w:val="Nagłówek 1 Znak"/>
    <w:link w:val="Nagwek1"/>
    <w:rsid w:val="00684197"/>
    <w:rPr>
      <w:rFonts w:ascii="Cambria" w:hAnsi="Cambria"/>
      <w:b/>
      <w:bCs/>
      <w:kern w:val="32"/>
      <w:sz w:val="32"/>
      <w:szCs w:val="32"/>
    </w:rPr>
  </w:style>
  <w:style w:type="character" w:customStyle="1" w:styleId="Nagwek2Znak">
    <w:name w:val="Nagłówek 2 Znak"/>
    <w:link w:val="Nagwek2"/>
    <w:uiPriority w:val="99"/>
    <w:rsid w:val="00684197"/>
    <w:rPr>
      <w:rFonts w:ascii="Cambria" w:eastAsia="Times New Roman" w:hAnsi="Cambria" w:cs="Times New Roman"/>
      <w:b/>
      <w:bCs/>
      <w:i/>
      <w:iCs/>
      <w:sz w:val="28"/>
      <w:szCs w:val="28"/>
    </w:rPr>
  </w:style>
  <w:style w:type="paragraph" w:styleId="Tekstpodstawowy3">
    <w:name w:val="Body Text 3"/>
    <w:basedOn w:val="Normalny"/>
    <w:link w:val="Tekstpodstawowy3Znak"/>
    <w:uiPriority w:val="99"/>
    <w:semiHidden/>
    <w:unhideWhenUsed/>
    <w:rsid w:val="00684197"/>
    <w:pPr>
      <w:spacing w:after="120"/>
    </w:pPr>
    <w:rPr>
      <w:sz w:val="16"/>
      <w:szCs w:val="16"/>
    </w:rPr>
  </w:style>
  <w:style w:type="character" w:customStyle="1" w:styleId="Tekstpodstawowy3Znak">
    <w:name w:val="Tekst podstawowy 3 Znak"/>
    <w:link w:val="Tekstpodstawowy3"/>
    <w:uiPriority w:val="99"/>
    <w:semiHidden/>
    <w:rsid w:val="00684197"/>
    <w:rPr>
      <w:sz w:val="16"/>
      <w:szCs w:val="16"/>
    </w:rPr>
  </w:style>
  <w:style w:type="paragraph" w:styleId="Tekstpodstawowy2">
    <w:name w:val="Body Text 2"/>
    <w:basedOn w:val="Normalny"/>
    <w:link w:val="Tekstpodstawowy2Znak"/>
    <w:rsid w:val="00956E77"/>
    <w:pPr>
      <w:spacing w:after="120" w:line="480" w:lineRule="auto"/>
    </w:pPr>
  </w:style>
  <w:style w:type="character" w:styleId="Hipercze">
    <w:name w:val="Hyperlink"/>
    <w:uiPriority w:val="99"/>
    <w:rsid w:val="00A513DE"/>
    <w:rPr>
      <w:color w:val="0000FF"/>
      <w:u w:val="single"/>
    </w:rPr>
  </w:style>
  <w:style w:type="character" w:customStyle="1" w:styleId="ZnakZnak19">
    <w:name w:val="Znak Znak19"/>
    <w:locked/>
    <w:rsid w:val="00181003"/>
    <w:rPr>
      <w:rFonts w:ascii="Arial" w:eastAsia="Times New Roman" w:hAnsi="Arial"/>
      <w:b/>
      <w:bCs/>
      <w:i/>
      <w:iCs/>
      <w:sz w:val="28"/>
      <w:szCs w:val="28"/>
    </w:rPr>
  </w:style>
  <w:style w:type="paragraph" w:styleId="Akapitzlist">
    <w:name w:val="List Paragraph"/>
    <w:basedOn w:val="Normalny"/>
    <w:link w:val="AkapitzlistZnak"/>
    <w:autoRedefine/>
    <w:uiPriority w:val="34"/>
    <w:qFormat/>
    <w:rsid w:val="00F34B16"/>
    <w:pPr>
      <w:tabs>
        <w:tab w:val="left" w:pos="459"/>
      </w:tabs>
      <w:suppressAutoHyphens/>
      <w:autoSpaceDE w:val="0"/>
      <w:autoSpaceDN w:val="0"/>
      <w:adjustRightInd w:val="0"/>
      <w:spacing w:after="200" w:line="276" w:lineRule="auto"/>
      <w:ind w:left="346"/>
      <w:contextualSpacing/>
      <w:jc w:val="both"/>
    </w:pPr>
    <w:rPr>
      <w:rFonts w:asciiTheme="minorHAnsi" w:hAnsiTheme="minorHAnsi" w:cs="Microsoft Sans Serif"/>
      <w:color w:val="000000" w:themeColor="text1"/>
      <w:sz w:val="22"/>
      <w:szCs w:val="22"/>
      <w:lang w:eastAsia="en-US"/>
    </w:rPr>
  </w:style>
  <w:style w:type="character" w:customStyle="1" w:styleId="apple-converted-space">
    <w:name w:val="apple-converted-space"/>
    <w:basedOn w:val="Domylnaczcionkaakapitu"/>
    <w:rsid w:val="005913B7"/>
  </w:style>
  <w:style w:type="paragraph" w:customStyle="1" w:styleId="Akapitzlist1">
    <w:name w:val="Akapit z listą1"/>
    <w:basedOn w:val="Normalny"/>
    <w:rsid w:val="00A616EE"/>
    <w:pPr>
      <w:spacing w:after="200" w:line="276" w:lineRule="auto"/>
      <w:ind w:left="720"/>
      <w:contextualSpacing/>
    </w:pPr>
    <w:rPr>
      <w:rFonts w:ascii="Calibri" w:eastAsia="Calibri" w:hAnsi="Calibri"/>
      <w:sz w:val="22"/>
      <w:szCs w:val="22"/>
      <w:lang w:eastAsia="en-US"/>
    </w:rPr>
  </w:style>
  <w:style w:type="character" w:customStyle="1" w:styleId="FootnoteTextChar">
    <w:name w:val="Footnote Text Char"/>
    <w:aliases w:val="Tekst przypisu Char,-E Fuﬂnotentext Char,Fuﬂnotentext Ursprung Char,footnote text Char,Fußnotentext Ursprung Char,-E Fußnotentext Char,Fußnote Char,Podrozdział Char,Footnote Char,Podrozdzia3 Char,Footnote text Char,Znak Char,o Char"/>
    <w:locked/>
    <w:rsid w:val="00A616EE"/>
    <w:rPr>
      <w:rFonts w:ascii="Arial" w:hAnsi="Arial" w:cs="Tahoma"/>
      <w:sz w:val="20"/>
      <w:szCs w:val="20"/>
    </w:rPr>
  </w:style>
  <w:style w:type="paragraph" w:styleId="Tekstprzypisukocowego">
    <w:name w:val="endnote text"/>
    <w:basedOn w:val="Normalny"/>
    <w:semiHidden/>
    <w:rsid w:val="00A244F9"/>
    <w:rPr>
      <w:sz w:val="20"/>
      <w:szCs w:val="20"/>
    </w:rPr>
  </w:style>
  <w:style w:type="character" w:styleId="Odwoanieprzypisukocowego">
    <w:name w:val="endnote reference"/>
    <w:semiHidden/>
    <w:rsid w:val="00A244F9"/>
    <w:rPr>
      <w:vertAlign w:val="superscript"/>
    </w:rPr>
  </w:style>
  <w:style w:type="character" w:styleId="UyteHipercze">
    <w:name w:val="FollowedHyperlink"/>
    <w:basedOn w:val="Domylnaczcionkaakapitu"/>
    <w:rsid w:val="00847407"/>
    <w:rPr>
      <w:color w:val="800080"/>
      <w:u w:val="single"/>
    </w:rPr>
  </w:style>
  <w:style w:type="paragraph" w:styleId="NormalnyWeb">
    <w:name w:val="Normal (Web)"/>
    <w:basedOn w:val="Normalny"/>
    <w:uiPriority w:val="99"/>
    <w:rsid w:val="007D19E2"/>
    <w:pPr>
      <w:spacing w:before="100" w:beforeAutospacing="1" w:after="100" w:afterAutospacing="1"/>
    </w:pPr>
  </w:style>
  <w:style w:type="paragraph" w:styleId="Spistreci3">
    <w:name w:val="toc 3"/>
    <w:basedOn w:val="Normalny"/>
    <w:next w:val="Normalny"/>
    <w:autoRedefine/>
    <w:uiPriority w:val="39"/>
    <w:rsid w:val="009273D5"/>
    <w:pPr>
      <w:tabs>
        <w:tab w:val="left" w:pos="1320"/>
        <w:tab w:val="right" w:leader="dot" w:pos="9356"/>
      </w:tabs>
      <w:suppressAutoHyphens/>
      <w:spacing w:after="120" w:line="276" w:lineRule="auto"/>
      <w:ind w:left="851" w:hanging="567"/>
    </w:pPr>
    <w:rPr>
      <w:rFonts w:ascii="Calibri" w:hAnsi="Calibri"/>
      <w:sz w:val="22"/>
      <w:szCs w:val="20"/>
    </w:rPr>
  </w:style>
  <w:style w:type="character" w:customStyle="1" w:styleId="Tekstpodstawowy2Znak">
    <w:name w:val="Tekst podstawowy 2 Znak"/>
    <w:link w:val="Tekstpodstawowy2"/>
    <w:locked/>
    <w:rsid w:val="00AA3550"/>
    <w:rPr>
      <w:sz w:val="24"/>
      <w:szCs w:val="24"/>
    </w:rPr>
  </w:style>
  <w:style w:type="paragraph" w:customStyle="1" w:styleId="Default">
    <w:name w:val="Default"/>
    <w:rsid w:val="009A246C"/>
    <w:pPr>
      <w:autoSpaceDE w:val="0"/>
      <w:autoSpaceDN w:val="0"/>
      <w:adjustRightInd w:val="0"/>
    </w:pPr>
    <w:rPr>
      <w:rFonts w:ascii="Calibri" w:hAnsi="Calibri" w:cs="Calibri"/>
      <w:color w:val="000000"/>
      <w:sz w:val="24"/>
      <w:szCs w:val="24"/>
    </w:rPr>
  </w:style>
  <w:style w:type="character" w:customStyle="1" w:styleId="h2">
    <w:name w:val="h2"/>
    <w:rsid w:val="002C4849"/>
  </w:style>
  <w:style w:type="character" w:customStyle="1" w:styleId="h1">
    <w:name w:val="h1"/>
    <w:rsid w:val="002C4849"/>
  </w:style>
  <w:style w:type="character" w:customStyle="1" w:styleId="AkapitzlistZnak">
    <w:name w:val="Akapit z listą Znak"/>
    <w:link w:val="Akapitzlist"/>
    <w:uiPriority w:val="34"/>
    <w:rsid w:val="00F34B16"/>
    <w:rPr>
      <w:rFonts w:asciiTheme="minorHAnsi" w:hAnsiTheme="minorHAnsi" w:cs="Microsoft Sans Serif"/>
      <w:color w:val="000000" w:themeColor="text1"/>
      <w:sz w:val="22"/>
      <w:szCs w:val="22"/>
      <w:lang w:eastAsia="en-US"/>
    </w:rPr>
  </w:style>
  <w:style w:type="paragraph" w:styleId="Spistreci2">
    <w:name w:val="toc 2"/>
    <w:basedOn w:val="Normalny"/>
    <w:next w:val="Normalny"/>
    <w:autoRedefine/>
    <w:uiPriority w:val="39"/>
    <w:semiHidden/>
    <w:unhideWhenUsed/>
    <w:rsid w:val="008C1755"/>
    <w:pPr>
      <w:spacing w:after="100"/>
      <w:ind w:left="240"/>
    </w:pPr>
  </w:style>
  <w:style w:type="character" w:styleId="Pogrubienie">
    <w:name w:val="Strong"/>
    <w:qFormat/>
    <w:rsid w:val="0065370C"/>
    <w:rPr>
      <w:rFonts w:cs="Times New Roman"/>
      <w:b/>
    </w:rPr>
  </w:style>
  <w:style w:type="paragraph" w:styleId="Tekstpodstawowywcity3">
    <w:name w:val="Body Text Indent 3"/>
    <w:basedOn w:val="Normalny"/>
    <w:link w:val="Tekstpodstawowywcity3Znak"/>
    <w:uiPriority w:val="99"/>
    <w:semiHidden/>
    <w:unhideWhenUsed/>
    <w:rsid w:val="00906E2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06E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48251">
      <w:bodyDiv w:val="1"/>
      <w:marLeft w:val="0"/>
      <w:marRight w:val="0"/>
      <w:marTop w:val="0"/>
      <w:marBottom w:val="0"/>
      <w:divBdr>
        <w:top w:val="none" w:sz="0" w:space="0" w:color="auto"/>
        <w:left w:val="none" w:sz="0" w:space="0" w:color="auto"/>
        <w:bottom w:val="none" w:sz="0" w:space="0" w:color="auto"/>
        <w:right w:val="none" w:sz="0" w:space="0" w:color="auto"/>
      </w:divBdr>
    </w:div>
    <w:div w:id="195195256">
      <w:bodyDiv w:val="1"/>
      <w:marLeft w:val="0"/>
      <w:marRight w:val="0"/>
      <w:marTop w:val="0"/>
      <w:marBottom w:val="0"/>
      <w:divBdr>
        <w:top w:val="none" w:sz="0" w:space="0" w:color="auto"/>
        <w:left w:val="none" w:sz="0" w:space="0" w:color="auto"/>
        <w:bottom w:val="none" w:sz="0" w:space="0" w:color="auto"/>
        <w:right w:val="none" w:sz="0" w:space="0" w:color="auto"/>
      </w:divBdr>
    </w:div>
    <w:div w:id="250819629">
      <w:bodyDiv w:val="1"/>
      <w:marLeft w:val="0"/>
      <w:marRight w:val="0"/>
      <w:marTop w:val="0"/>
      <w:marBottom w:val="0"/>
      <w:divBdr>
        <w:top w:val="none" w:sz="0" w:space="0" w:color="auto"/>
        <w:left w:val="none" w:sz="0" w:space="0" w:color="auto"/>
        <w:bottom w:val="none" w:sz="0" w:space="0" w:color="auto"/>
        <w:right w:val="none" w:sz="0" w:space="0" w:color="auto"/>
      </w:divBdr>
    </w:div>
    <w:div w:id="301929165">
      <w:bodyDiv w:val="1"/>
      <w:marLeft w:val="0"/>
      <w:marRight w:val="0"/>
      <w:marTop w:val="0"/>
      <w:marBottom w:val="0"/>
      <w:divBdr>
        <w:top w:val="none" w:sz="0" w:space="0" w:color="auto"/>
        <w:left w:val="none" w:sz="0" w:space="0" w:color="auto"/>
        <w:bottom w:val="none" w:sz="0" w:space="0" w:color="auto"/>
        <w:right w:val="none" w:sz="0" w:space="0" w:color="auto"/>
      </w:divBdr>
      <w:divsChild>
        <w:div w:id="1801654241">
          <w:marLeft w:val="0"/>
          <w:marRight w:val="0"/>
          <w:marTop w:val="0"/>
          <w:marBottom w:val="0"/>
          <w:divBdr>
            <w:top w:val="none" w:sz="0" w:space="0" w:color="auto"/>
            <w:left w:val="none" w:sz="0" w:space="0" w:color="auto"/>
            <w:bottom w:val="none" w:sz="0" w:space="0" w:color="auto"/>
            <w:right w:val="none" w:sz="0" w:space="0" w:color="auto"/>
          </w:divBdr>
        </w:div>
        <w:div w:id="1211453292">
          <w:marLeft w:val="0"/>
          <w:marRight w:val="0"/>
          <w:marTop w:val="0"/>
          <w:marBottom w:val="0"/>
          <w:divBdr>
            <w:top w:val="none" w:sz="0" w:space="0" w:color="auto"/>
            <w:left w:val="none" w:sz="0" w:space="0" w:color="auto"/>
            <w:bottom w:val="none" w:sz="0" w:space="0" w:color="auto"/>
            <w:right w:val="none" w:sz="0" w:space="0" w:color="auto"/>
          </w:divBdr>
        </w:div>
        <w:div w:id="2102988582">
          <w:marLeft w:val="0"/>
          <w:marRight w:val="0"/>
          <w:marTop w:val="0"/>
          <w:marBottom w:val="0"/>
          <w:divBdr>
            <w:top w:val="none" w:sz="0" w:space="0" w:color="auto"/>
            <w:left w:val="none" w:sz="0" w:space="0" w:color="auto"/>
            <w:bottom w:val="none" w:sz="0" w:space="0" w:color="auto"/>
            <w:right w:val="none" w:sz="0" w:space="0" w:color="auto"/>
          </w:divBdr>
        </w:div>
        <w:div w:id="667824477">
          <w:marLeft w:val="0"/>
          <w:marRight w:val="0"/>
          <w:marTop w:val="0"/>
          <w:marBottom w:val="0"/>
          <w:divBdr>
            <w:top w:val="none" w:sz="0" w:space="0" w:color="auto"/>
            <w:left w:val="none" w:sz="0" w:space="0" w:color="auto"/>
            <w:bottom w:val="none" w:sz="0" w:space="0" w:color="auto"/>
            <w:right w:val="none" w:sz="0" w:space="0" w:color="auto"/>
          </w:divBdr>
        </w:div>
        <w:div w:id="1154907669">
          <w:marLeft w:val="0"/>
          <w:marRight w:val="0"/>
          <w:marTop w:val="0"/>
          <w:marBottom w:val="0"/>
          <w:divBdr>
            <w:top w:val="none" w:sz="0" w:space="0" w:color="auto"/>
            <w:left w:val="none" w:sz="0" w:space="0" w:color="auto"/>
            <w:bottom w:val="none" w:sz="0" w:space="0" w:color="auto"/>
            <w:right w:val="none" w:sz="0" w:space="0" w:color="auto"/>
          </w:divBdr>
        </w:div>
        <w:div w:id="618102493">
          <w:marLeft w:val="0"/>
          <w:marRight w:val="0"/>
          <w:marTop w:val="0"/>
          <w:marBottom w:val="0"/>
          <w:divBdr>
            <w:top w:val="none" w:sz="0" w:space="0" w:color="auto"/>
            <w:left w:val="none" w:sz="0" w:space="0" w:color="auto"/>
            <w:bottom w:val="none" w:sz="0" w:space="0" w:color="auto"/>
            <w:right w:val="none" w:sz="0" w:space="0" w:color="auto"/>
          </w:divBdr>
        </w:div>
        <w:div w:id="76831729">
          <w:marLeft w:val="0"/>
          <w:marRight w:val="0"/>
          <w:marTop w:val="0"/>
          <w:marBottom w:val="0"/>
          <w:divBdr>
            <w:top w:val="none" w:sz="0" w:space="0" w:color="auto"/>
            <w:left w:val="none" w:sz="0" w:space="0" w:color="auto"/>
            <w:bottom w:val="none" w:sz="0" w:space="0" w:color="auto"/>
            <w:right w:val="none" w:sz="0" w:space="0" w:color="auto"/>
          </w:divBdr>
        </w:div>
        <w:div w:id="1234968345">
          <w:marLeft w:val="0"/>
          <w:marRight w:val="0"/>
          <w:marTop w:val="0"/>
          <w:marBottom w:val="0"/>
          <w:divBdr>
            <w:top w:val="none" w:sz="0" w:space="0" w:color="auto"/>
            <w:left w:val="none" w:sz="0" w:space="0" w:color="auto"/>
            <w:bottom w:val="none" w:sz="0" w:space="0" w:color="auto"/>
            <w:right w:val="none" w:sz="0" w:space="0" w:color="auto"/>
          </w:divBdr>
        </w:div>
      </w:divsChild>
    </w:div>
    <w:div w:id="375475697">
      <w:bodyDiv w:val="1"/>
      <w:marLeft w:val="0"/>
      <w:marRight w:val="0"/>
      <w:marTop w:val="0"/>
      <w:marBottom w:val="0"/>
      <w:divBdr>
        <w:top w:val="none" w:sz="0" w:space="0" w:color="auto"/>
        <w:left w:val="none" w:sz="0" w:space="0" w:color="auto"/>
        <w:bottom w:val="none" w:sz="0" w:space="0" w:color="auto"/>
        <w:right w:val="none" w:sz="0" w:space="0" w:color="auto"/>
      </w:divBdr>
      <w:divsChild>
        <w:div w:id="88934768">
          <w:marLeft w:val="0"/>
          <w:marRight w:val="0"/>
          <w:marTop w:val="0"/>
          <w:marBottom w:val="0"/>
          <w:divBdr>
            <w:top w:val="none" w:sz="0" w:space="0" w:color="auto"/>
            <w:left w:val="none" w:sz="0" w:space="0" w:color="auto"/>
            <w:bottom w:val="none" w:sz="0" w:space="0" w:color="auto"/>
            <w:right w:val="none" w:sz="0" w:space="0" w:color="auto"/>
          </w:divBdr>
        </w:div>
        <w:div w:id="335310615">
          <w:marLeft w:val="0"/>
          <w:marRight w:val="0"/>
          <w:marTop w:val="0"/>
          <w:marBottom w:val="0"/>
          <w:divBdr>
            <w:top w:val="none" w:sz="0" w:space="0" w:color="auto"/>
            <w:left w:val="none" w:sz="0" w:space="0" w:color="auto"/>
            <w:bottom w:val="none" w:sz="0" w:space="0" w:color="auto"/>
            <w:right w:val="none" w:sz="0" w:space="0" w:color="auto"/>
          </w:divBdr>
        </w:div>
        <w:div w:id="390661701">
          <w:marLeft w:val="0"/>
          <w:marRight w:val="0"/>
          <w:marTop w:val="0"/>
          <w:marBottom w:val="0"/>
          <w:divBdr>
            <w:top w:val="none" w:sz="0" w:space="0" w:color="auto"/>
            <w:left w:val="none" w:sz="0" w:space="0" w:color="auto"/>
            <w:bottom w:val="none" w:sz="0" w:space="0" w:color="auto"/>
            <w:right w:val="none" w:sz="0" w:space="0" w:color="auto"/>
          </w:divBdr>
        </w:div>
        <w:div w:id="779225571">
          <w:marLeft w:val="0"/>
          <w:marRight w:val="0"/>
          <w:marTop w:val="0"/>
          <w:marBottom w:val="0"/>
          <w:divBdr>
            <w:top w:val="none" w:sz="0" w:space="0" w:color="auto"/>
            <w:left w:val="none" w:sz="0" w:space="0" w:color="auto"/>
            <w:bottom w:val="none" w:sz="0" w:space="0" w:color="auto"/>
            <w:right w:val="none" w:sz="0" w:space="0" w:color="auto"/>
          </w:divBdr>
        </w:div>
        <w:div w:id="867304087">
          <w:marLeft w:val="0"/>
          <w:marRight w:val="0"/>
          <w:marTop w:val="0"/>
          <w:marBottom w:val="0"/>
          <w:divBdr>
            <w:top w:val="none" w:sz="0" w:space="0" w:color="auto"/>
            <w:left w:val="none" w:sz="0" w:space="0" w:color="auto"/>
            <w:bottom w:val="none" w:sz="0" w:space="0" w:color="auto"/>
            <w:right w:val="none" w:sz="0" w:space="0" w:color="auto"/>
          </w:divBdr>
        </w:div>
        <w:div w:id="1041789341">
          <w:marLeft w:val="0"/>
          <w:marRight w:val="0"/>
          <w:marTop w:val="0"/>
          <w:marBottom w:val="0"/>
          <w:divBdr>
            <w:top w:val="none" w:sz="0" w:space="0" w:color="auto"/>
            <w:left w:val="none" w:sz="0" w:space="0" w:color="auto"/>
            <w:bottom w:val="none" w:sz="0" w:space="0" w:color="auto"/>
            <w:right w:val="none" w:sz="0" w:space="0" w:color="auto"/>
          </w:divBdr>
        </w:div>
        <w:div w:id="1084954538">
          <w:marLeft w:val="0"/>
          <w:marRight w:val="0"/>
          <w:marTop w:val="0"/>
          <w:marBottom w:val="0"/>
          <w:divBdr>
            <w:top w:val="none" w:sz="0" w:space="0" w:color="auto"/>
            <w:left w:val="none" w:sz="0" w:space="0" w:color="auto"/>
            <w:bottom w:val="none" w:sz="0" w:space="0" w:color="auto"/>
            <w:right w:val="none" w:sz="0" w:space="0" w:color="auto"/>
          </w:divBdr>
        </w:div>
        <w:div w:id="1197425437">
          <w:marLeft w:val="0"/>
          <w:marRight w:val="0"/>
          <w:marTop w:val="0"/>
          <w:marBottom w:val="0"/>
          <w:divBdr>
            <w:top w:val="none" w:sz="0" w:space="0" w:color="auto"/>
            <w:left w:val="none" w:sz="0" w:space="0" w:color="auto"/>
            <w:bottom w:val="none" w:sz="0" w:space="0" w:color="auto"/>
            <w:right w:val="none" w:sz="0" w:space="0" w:color="auto"/>
          </w:divBdr>
        </w:div>
        <w:div w:id="1459181425">
          <w:marLeft w:val="0"/>
          <w:marRight w:val="0"/>
          <w:marTop w:val="0"/>
          <w:marBottom w:val="0"/>
          <w:divBdr>
            <w:top w:val="none" w:sz="0" w:space="0" w:color="auto"/>
            <w:left w:val="none" w:sz="0" w:space="0" w:color="auto"/>
            <w:bottom w:val="none" w:sz="0" w:space="0" w:color="auto"/>
            <w:right w:val="none" w:sz="0" w:space="0" w:color="auto"/>
          </w:divBdr>
        </w:div>
        <w:div w:id="1581714693">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1630863610">
          <w:marLeft w:val="0"/>
          <w:marRight w:val="0"/>
          <w:marTop w:val="0"/>
          <w:marBottom w:val="0"/>
          <w:divBdr>
            <w:top w:val="none" w:sz="0" w:space="0" w:color="auto"/>
            <w:left w:val="none" w:sz="0" w:space="0" w:color="auto"/>
            <w:bottom w:val="none" w:sz="0" w:space="0" w:color="auto"/>
            <w:right w:val="none" w:sz="0" w:space="0" w:color="auto"/>
          </w:divBdr>
        </w:div>
        <w:div w:id="1738085850">
          <w:marLeft w:val="0"/>
          <w:marRight w:val="0"/>
          <w:marTop w:val="0"/>
          <w:marBottom w:val="0"/>
          <w:divBdr>
            <w:top w:val="none" w:sz="0" w:space="0" w:color="auto"/>
            <w:left w:val="none" w:sz="0" w:space="0" w:color="auto"/>
            <w:bottom w:val="none" w:sz="0" w:space="0" w:color="auto"/>
            <w:right w:val="none" w:sz="0" w:space="0" w:color="auto"/>
          </w:divBdr>
        </w:div>
        <w:div w:id="1876430281">
          <w:marLeft w:val="0"/>
          <w:marRight w:val="0"/>
          <w:marTop w:val="0"/>
          <w:marBottom w:val="0"/>
          <w:divBdr>
            <w:top w:val="none" w:sz="0" w:space="0" w:color="auto"/>
            <w:left w:val="none" w:sz="0" w:space="0" w:color="auto"/>
            <w:bottom w:val="none" w:sz="0" w:space="0" w:color="auto"/>
            <w:right w:val="none" w:sz="0" w:space="0" w:color="auto"/>
          </w:divBdr>
        </w:div>
        <w:div w:id="2065835061">
          <w:marLeft w:val="0"/>
          <w:marRight w:val="0"/>
          <w:marTop w:val="0"/>
          <w:marBottom w:val="0"/>
          <w:divBdr>
            <w:top w:val="none" w:sz="0" w:space="0" w:color="auto"/>
            <w:left w:val="none" w:sz="0" w:space="0" w:color="auto"/>
            <w:bottom w:val="none" w:sz="0" w:space="0" w:color="auto"/>
            <w:right w:val="none" w:sz="0" w:space="0" w:color="auto"/>
          </w:divBdr>
        </w:div>
      </w:divsChild>
    </w:div>
    <w:div w:id="420377391">
      <w:bodyDiv w:val="1"/>
      <w:marLeft w:val="0"/>
      <w:marRight w:val="0"/>
      <w:marTop w:val="0"/>
      <w:marBottom w:val="0"/>
      <w:divBdr>
        <w:top w:val="none" w:sz="0" w:space="0" w:color="auto"/>
        <w:left w:val="none" w:sz="0" w:space="0" w:color="auto"/>
        <w:bottom w:val="none" w:sz="0" w:space="0" w:color="auto"/>
        <w:right w:val="none" w:sz="0" w:space="0" w:color="auto"/>
      </w:divBdr>
      <w:divsChild>
        <w:div w:id="1989548088">
          <w:marLeft w:val="0"/>
          <w:marRight w:val="0"/>
          <w:marTop w:val="0"/>
          <w:marBottom w:val="0"/>
          <w:divBdr>
            <w:top w:val="none" w:sz="0" w:space="0" w:color="auto"/>
            <w:left w:val="none" w:sz="0" w:space="0" w:color="auto"/>
            <w:bottom w:val="none" w:sz="0" w:space="0" w:color="auto"/>
            <w:right w:val="none" w:sz="0" w:space="0" w:color="auto"/>
          </w:divBdr>
        </w:div>
        <w:div w:id="753361812">
          <w:marLeft w:val="0"/>
          <w:marRight w:val="0"/>
          <w:marTop w:val="0"/>
          <w:marBottom w:val="0"/>
          <w:divBdr>
            <w:top w:val="none" w:sz="0" w:space="0" w:color="auto"/>
            <w:left w:val="none" w:sz="0" w:space="0" w:color="auto"/>
            <w:bottom w:val="none" w:sz="0" w:space="0" w:color="auto"/>
            <w:right w:val="none" w:sz="0" w:space="0" w:color="auto"/>
          </w:divBdr>
        </w:div>
        <w:div w:id="1417701785">
          <w:marLeft w:val="0"/>
          <w:marRight w:val="0"/>
          <w:marTop w:val="0"/>
          <w:marBottom w:val="0"/>
          <w:divBdr>
            <w:top w:val="none" w:sz="0" w:space="0" w:color="auto"/>
            <w:left w:val="none" w:sz="0" w:space="0" w:color="auto"/>
            <w:bottom w:val="none" w:sz="0" w:space="0" w:color="auto"/>
            <w:right w:val="none" w:sz="0" w:space="0" w:color="auto"/>
          </w:divBdr>
        </w:div>
        <w:div w:id="737165635">
          <w:marLeft w:val="0"/>
          <w:marRight w:val="0"/>
          <w:marTop w:val="0"/>
          <w:marBottom w:val="0"/>
          <w:divBdr>
            <w:top w:val="none" w:sz="0" w:space="0" w:color="auto"/>
            <w:left w:val="none" w:sz="0" w:space="0" w:color="auto"/>
            <w:bottom w:val="none" w:sz="0" w:space="0" w:color="auto"/>
            <w:right w:val="none" w:sz="0" w:space="0" w:color="auto"/>
          </w:divBdr>
        </w:div>
        <w:div w:id="1418820547">
          <w:marLeft w:val="0"/>
          <w:marRight w:val="0"/>
          <w:marTop w:val="0"/>
          <w:marBottom w:val="0"/>
          <w:divBdr>
            <w:top w:val="none" w:sz="0" w:space="0" w:color="auto"/>
            <w:left w:val="none" w:sz="0" w:space="0" w:color="auto"/>
            <w:bottom w:val="none" w:sz="0" w:space="0" w:color="auto"/>
            <w:right w:val="none" w:sz="0" w:space="0" w:color="auto"/>
          </w:divBdr>
        </w:div>
        <w:div w:id="225723937">
          <w:marLeft w:val="0"/>
          <w:marRight w:val="0"/>
          <w:marTop w:val="0"/>
          <w:marBottom w:val="0"/>
          <w:divBdr>
            <w:top w:val="none" w:sz="0" w:space="0" w:color="auto"/>
            <w:left w:val="none" w:sz="0" w:space="0" w:color="auto"/>
            <w:bottom w:val="none" w:sz="0" w:space="0" w:color="auto"/>
            <w:right w:val="none" w:sz="0" w:space="0" w:color="auto"/>
          </w:divBdr>
        </w:div>
        <w:div w:id="1938559537">
          <w:marLeft w:val="0"/>
          <w:marRight w:val="0"/>
          <w:marTop w:val="0"/>
          <w:marBottom w:val="0"/>
          <w:divBdr>
            <w:top w:val="none" w:sz="0" w:space="0" w:color="auto"/>
            <w:left w:val="none" w:sz="0" w:space="0" w:color="auto"/>
            <w:bottom w:val="none" w:sz="0" w:space="0" w:color="auto"/>
            <w:right w:val="none" w:sz="0" w:space="0" w:color="auto"/>
          </w:divBdr>
        </w:div>
        <w:div w:id="1965696498">
          <w:marLeft w:val="0"/>
          <w:marRight w:val="0"/>
          <w:marTop w:val="0"/>
          <w:marBottom w:val="0"/>
          <w:divBdr>
            <w:top w:val="none" w:sz="0" w:space="0" w:color="auto"/>
            <w:left w:val="none" w:sz="0" w:space="0" w:color="auto"/>
            <w:bottom w:val="none" w:sz="0" w:space="0" w:color="auto"/>
            <w:right w:val="none" w:sz="0" w:space="0" w:color="auto"/>
          </w:divBdr>
        </w:div>
        <w:div w:id="893391896">
          <w:marLeft w:val="0"/>
          <w:marRight w:val="0"/>
          <w:marTop w:val="0"/>
          <w:marBottom w:val="0"/>
          <w:divBdr>
            <w:top w:val="none" w:sz="0" w:space="0" w:color="auto"/>
            <w:left w:val="none" w:sz="0" w:space="0" w:color="auto"/>
            <w:bottom w:val="none" w:sz="0" w:space="0" w:color="auto"/>
            <w:right w:val="none" w:sz="0" w:space="0" w:color="auto"/>
          </w:divBdr>
        </w:div>
        <w:div w:id="1828787104">
          <w:marLeft w:val="0"/>
          <w:marRight w:val="0"/>
          <w:marTop w:val="0"/>
          <w:marBottom w:val="0"/>
          <w:divBdr>
            <w:top w:val="none" w:sz="0" w:space="0" w:color="auto"/>
            <w:left w:val="none" w:sz="0" w:space="0" w:color="auto"/>
            <w:bottom w:val="none" w:sz="0" w:space="0" w:color="auto"/>
            <w:right w:val="none" w:sz="0" w:space="0" w:color="auto"/>
          </w:divBdr>
        </w:div>
        <w:div w:id="20785401">
          <w:marLeft w:val="0"/>
          <w:marRight w:val="0"/>
          <w:marTop w:val="0"/>
          <w:marBottom w:val="0"/>
          <w:divBdr>
            <w:top w:val="none" w:sz="0" w:space="0" w:color="auto"/>
            <w:left w:val="none" w:sz="0" w:space="0" w:color="auto"/>
            <w:bottom w:val="none" w:sz="0" w:space="0" w:color="auto"/>
            <w:right w:val="none" w:sz="0" w:space="0" w:color="auto"/>
          </w:divBdr>
        </w:div>
        <w:div w:id="2033603572">
          <w:marLeft w:val="0"/>
          <w:marRight w:val="0"/>
          <w:marTop w:val="0"/>
          <w:marBottom w:val="0"/>
          <w:divBdr>
            <w:top w:val="none" w:sz="0" w:space="0" w:color="auto"/>
            <w:left w:val="none" w:sz="0" w:space="0" w:color="auto"/>
            <w:bottom w:val="none" w:sz="0" w:space="0" w:color="auto"/>
            <w:right w:val="none" w:sz="0" w:space="0" w:color="auto"/>
          </w:divBdr>
        </w:div>
        <w:div w:id="1684740664">
          <w:marLeft w:val="0"/>
          <w:marRight w:val="0"/>
          <w:marTop w:val="0"/>
          <w:marBottom w:val="0"/>
          <w:divBdr>
            <w:top w:val="none" w:sz="0" w:space="0" w:color="auto"/>
            <w:left w:val="none" w:sz="0" w:space="0" w:color="auto"/>
            <w:bottom w:val="none" w:sz="0" w:space="0" w:color="auto"/>
            <w:right w:val="none" w:sz="0" w:space="0" w:color="auto"/>
          </w:divBdr>
        </w:div>
        <w:div w:id="1582636746">
          <w:marLeft w:val="0"/>
          <w:marRight w:val="0"/>
          <w:marTop w:val="0"/>
          <w:marBottom w:val="0"/>
          <w:divBdr>
            <w:top w:val="none" w:sz="0" w:space="0" w:color="auto"/>
            <w:left w:val="none" w:sz="0" w:space="0" w:color="auto"/>
            <w:bottom w:val="none" w:sz="0" w:space="0" w:color="auto"/>
            <w:right w:val="none" w:sz="0" w:space="0" w:color="auto"/>
          </w:divBdr>
        </w:div>
        <w:div w:id="1015351702">
          <w:marLeft w:val="0"/>
          <w:marRight w:val="0"/>
          <w:marTop w:val="0"/>
          <w:marBottom w:val="0"/>
          <w:divBdr>
            <w:top w:val="none" w:sz="0" w:space="0" w:color="auto"/>
            <w:left w:val="none" w:sz="0" w:space="0" w:color="auto"/>
            <w:bottom w:val="none" w:sz="0" w:space="0" w:color="auto"/>
            <w:right w:val="none" w:sz="0" w:space="0" w:color="auto"/>
          </w:divBdr>
        </w:div>
        <w:div w:id="1094085961">
          <w:marLeft w:val="0"/>
          <w:marRight w:val="0"/>
          <w:marTop w:val="0"/>
          <w:marBottom w:val="0"/>
          <w:divBdr>
            <w:top w:val="none" w:sz="0" w:space="0" w:color="auto"/>
            <w:left w:val="none" w:sz="0" w:space="0" w:color="auto"/>
            <w:bottom w:val="none" w:sz="0" w:space="0" w:color="auto"/>
            <w:right w:val="none" w:sz="0" w:space="0" w:color="auto"/>
          </w:divBdr>
        </w:div>
        <w:div w:id="1006055883">
          <w:marLeft w:val="0"/>
          <w:marRight w:val="0"/>
          <w:marTop w:val="0"/>
          <w:marBottom w:val="0"/>
          <w:divBdr>
            <w:top w:val="none" w:sz="0" w:space="0" w:color="auto"/>
            <w:left w:val="none" w:sz="0" w:space="0" w:color="auto"/>
            <w:bottom w:val="none" w:sz="0" w:space="0" w:color="auto"/>
            <w:right w:val="none" w:sz="0" w:space="0" w:color="auto"/>
          </w:divBdr>
        </w:div>
        <w:div w:id="1410347259">
          <w:marLeft w:val="0"/>
          <w:marRight w:val="0"/>
          <w:marTop w:val="0"/>
          <w:marBottom w:val="0"/>
          <w:divBdr>
            <w:top w:val="none" w:sz="0" w:space="0" w:color="auto"/>
            <w:left w:val="none" w:sz="0" w:space="0" w:color="auto"/>
            <w:bottom w:val="none" w:sz="0" w:space="0" w:color="auto"/>
            <w:right w:val="none" w:sz="0" w:space="0" w:color="auto"/>
          </w:divBdr>
        </w:div>
        <w:div w:id="279456899">
          <w:marLeft w:val="0"/>
          <w:marRight w:val="0"/>
          <w:marTop w:val="0"/>
          <w:marBottom w:val="0"/>
          <w:divBdr>
            <w:top w:val="none" w:sz="0" w:space="0" w:color="auto"/>
            <w:left w:val="none" w:sz="0" w:space="0" w:color="auto"/>
            <w:bottom w:val="none" w:sz="0" w:space="0" w:color="auto"/>
            <w:right w:val="none" w:sz="0" w:space="0" w:color="auto"/>
          </w:divBdr>
        </w:div>
        <w:div w:id="742028994">
          <w:marLeft w:val="0"/>
          <w:marRight w:val="0"/>
          <w:marTop w:val="0"/>
          <w:marBottom w:val="0"/>
          <w:divBdr>
            <w:top w:val="none" w:sz="0" w:space="0" w:color="auto"/>
            <w:left w:val="none" w:sz="0" w:space="0" w:color="auto"/>
            <w:bottom w:val="none" w:sz="0" w:space="0" w:color="auto"/>
            <w:right w:val="none" w:sz="0" w:space="0" w:color="auto"/>
          </w:divBdr>
        </w:div>
      </w:divsChild>
    </w:div>
    <w:div w:id="490561956">
      <w:bodyDiv w:val="1"/>
      <w:marLeft w:val="0"/>
      <w:marRight w:val="0"/>
      <w:marTop w:val="0"/>
      <w:marBottom w:val="0"/>
      <w:divBdr>
        <w:top w:val="none" w:sz="0" w:space="0" w:color="auto"/>
        <w:left w:val="none" w:sz="0" w:space="0" w:color="auto"/>
        <w:bottom w:val="none" w:sz="0" w:space="0" w:color="auto"/>
        <w:right w:val="none" w:sz="0" w:space="0" w:color="auto"/>
      </w:divBdr>
      <w:divsChild>
        <w:div w:id="753280103">
          <w:marLeft w:val="0"/>
          <w:marRight w:val="0"/>
          <w:marTop w:val="0"/>
          <w:marBottom w:val="0"/>
          <w:divBdr>
            <w:top w:val="none" w:sz="0" w:space="0" w:color="auto"/>
            <w:left w:val="none" w:sz="0" w:space="0" w:color="auto"/>
            <w:bottom w:val="none" w:sz="0" w:space="0" w:color="auto"/>
            <w:right w:val="none" w:sz="0" w:space="0" w:color="auto"/>
          </w:divBdr>
        </w:div>
        <w:div w:id="555775995">
          <w:marLeft w:val="0"/>
          <w:marRight w:val="0"/>
          <w:marTop w:val="0"/>
          <w:marBottom w:val="0"/>
          <w:divBdr>
            <w:top w:val="none" w:sz="0" w:space="0" w:color="auto"/>
            <w:left w:val="none" w:sz="0" w:space="0" w:color="auto"/>
            <w:bottom w:val="none" w:sz="0" w:space="0" w:color="auto"/>
            <w:right w:val="none" w:sz="0" w:space="0" w:color="auto"/>
          </w:divBdr>
        </w:div>
        <w:div w:id="2108649283">
          <w:marLeft w:val="0"/>
          <w:marRight w:val="0"/>
          <w:marTop w:val="0"/>
          <w:marBottom w:val="0"/>
          <w:divBdr>
            <w:top w:val="none" w:sz="0" w:space="0" w:color="auto"/>
            <w:left w:val="none" w:sz="0" w:space="0" w:color="auto"/>
            <w:bottom w:val="none" w:sz="0" w:space="0" w:color="auto"/>
            <w:right w:val="none" w:sz="0" w:space="0" w:color="auto"/>
          </w:divBdr>
        </w:div>
        <w:div w:id="92746391">
          <w:marLeft w:val="0"/>
          <w:marRight w:val="0"/>
          <w:marTop w:val="0"/>
          <w:marBottom w:val="0"/>
          <w:divBdr>
            <w:top w:val="none" w:sz="0" w:space="0" w:color="auto"/>
            <w:left w:val="none" w:sz="0" w:space="0" w:color="auto"/>
            <w:bottom w:val="none" w:sz="0" w:space="0" w:color="auto"/>
            <w:right w:val="none" w:sz="0" w:space="0" w:color="auto"/>
          </w:divBdr>
        </w:div>
        <w:div w:id="1435323650">
          <w:marLeft w:val="0"/>
          <w:marRight w:val="0"/>
          <w:marTop w:val="0"/>
          <w:marBottom w:val="0"/>
          <w:divBdr>
            <w:top w:val="none" w:sz="0" w:space="0" w:color="auto"/>
            <w:left w:val="none" w:sz="0" w:space="0" w:color="auto"/>
            <w:bottom w:val="none" w:sz="0" w:space="0" w:color="auto"/>
            <w:right w:val="none" w:sz="0" w:space="0" w:color="auto"/>
          </w:divBdr>
        </w:div>
        <w:div w:id="1837650902">
          <w:marLeft w:val="0"/>
          <w:marRight w:val="0"/>
          <w:marTop w:val="0"/>
          <w:marBottom w:val="0"/>
          <w:divBdr>
            <w:top w:val="none" w:sz="0" w:space="0" w:color="auto"/>
            <w:left w:val="none" w:sz="0" w:space="0" w:color="auto"/>
            <w:bottom w:val="none" w:sz="0" w:space="0" w:color="auto"/>
            <w:right w:val="none" w:sz="0" w:space="0" w:color="auto"/>
          </w:divBdr>
        </w:div>
        <w:div w:id="1603108643">
          <w:marLeft w:val="0"/>
          <w:marRight w:val="0"/>
          <w:marTop w:val="0"/>
          <w:marBottom w:val="0"/>
          <w:divBdr>
            <w:top w:val="none" w:sz="0" w:space="0" w:color="auto"/>
            <w:left w:val="none" w:sz="0" w:space="0" w:color="auto"/>
            <w:bottom w:val="none" w:sz="0" w:space="0" w:color="auto"/>
            <w:right w:val="none" w:sz="0" w:space="0" w:color="auto"/>
          </w:divBdr>
        </w:div>
        <w:div w:id="2089110795">
          <w:marLeft w:val="0"/>
          <w:marRight w:val="0"/>
          <w:marTop w:val="0"/>
          <w:marBottom w:val="0"/>
          <w:divBdr>
            <w:top w:val="none" w:sz="0" w:space="0" w:color="auto"/>
            <w:left w:val="none" w:sz="0" w:space="0" w:color="auto"/>
            <w:bottom w:val="none" w:sz="0" w:space="0" w:color="auto"/>
            <w:right w:val="none" w:sz="0" w:space="0" w:color="auto"/>
          </w:divBdr>
        </w:div>
        <w:div w:id="1035614749">
          <w:marLeft w:val="0"/>
          <w:marRight w:val="0"/>
          <w:marTop w:val="0"/>
          <w:marBottom w:val="0"/>
          <w:divBdr>
            <w:top w:val="none" w:sz="0" w:space="0" w:color="auto"/>
            <w:left w:val="none" w:sz="0" w:space="0" w:color="auto"/>
            <w:bottom w:val="none" w:sz="0" w:space="0" w:color="auto"/>
            <w:right w:val="none" w:sz="0" w:space="0" w:color="auto"/>
          </w:divBdr>
        </w:div>
        <w:div w:id="70155807">
          <w:marLeft w:val="0"/>
          <w:marRight w:val="0"/>
          <w:marTop w:val="0"/>
          <w:marBottom w:val="0"/>
          <w:divBdr>
            <w:top w:val="none" w:sz="0" w:space="0" w:color="auto"/>
            <w:left w:val="none" w:sz="0" w:space="0" w:color="auto"/>
            <w:bottom w:val="none" w:sz="0" w:space="0" w:color="auto"/>
            <w:right w:val="none" w:sz="0" w:space="0" w:color="auto"/>
          </w:divBdr>
        </w:div>
        <w:div w:id="430903555">
          <w:marLeft w:val="0"/>
          <w:marRight w:val="0"/>
          <w:marTop w:val="0"/>
          <w:marBottom w:val="0"/>
          <w:divBdr>
            <w:top w:val="none" w:sz="0" w:space="0" w:color="auto"/>
            <w:left w:val="none" w:sz="0" w:space="0" w:color="auto"/>
            <w:bottom w:val="none" w:sz="0" w:space="0" w:color="auto"/>
            <w:right w:val="none" w:sz="0" w:space="0" w:color="auto"/>
          </w:divBdr>
        </w:div>
        <w:div w:id="593439293">
          <w:marLeft w:val="0"/>
          <w:marRight w:val="0"/>
          <w:marTop w:val="0"/>
          <w:marBottom w:val="0"/>
          <w:divBdr>
            <w:top w:val="none" w:sz="0" w:space="0" w:color="auto"/>
            <w:left w:val="none" w:sz="0" w:space="0" w:color="auto"/>
            <w:bottom w:val="none" w:sz="0" w:space="0" w:color="auto"/>
            <w:right w:val="none" w:sz="0" w:space="0" w:color="auto"/>
          </w:divBdr>
        </w:div>
        <w:div w:id="2118980596">
          <w:marLeft w:val="0"/>
          <w:marRight w:val="0"/>
          <w:marTop w:val="0"/>
          <w:marBottom w:val="0"/>
          <w:divBdr>
            <w:top w:val="none" w:sz="0" w:space="0" w:color="auto"/>
            <w:left w:val="none" w:sz="0" w:space="0" w:color="auto"/>
            <w:bottom w:val="none" w:sz="0" w:space="0" w:color="auto"/>
            <w:right w:val="none" w:sz="0" w:space="0" w:color="auto"/>
          </w:divBdr>
        </w:div>
        <w:div w:id="1986665241">
          <w:marLeft w:val="0"/>
          <w:marRight w:val="0"/>
          <w:marTop w:val="0"/>
          <w:marBottom w:val="0"/>
          <w:divBdr>
            <w:top w:val="none" w:sz="0" w:space="0" w:color="auto"/>
            <w:left w:val="none" w:sz="0" w:space="0" w:color="auto"/>
            <w:bottom w:val="none" w:sz="0" w:space="0" w:color="auto"/>
            <w:right w:val="none" w:sz="0" w:space="0" w:color="auto"/>
          </w:divBdr>
        </w:div>
        <w:div w:id="358237622">
          <w:marLeft w:val="0"/>
          <w:marRight w:val="0"/>
          <w:marTop w:val="0"/>
          <w:marBottom w:val="0"/>
          <w:divBdr>
            <w:top w:val="none" w:sz="0" w:space="0" w:color="auto"/>
            <w:left w:val="none" w:sz="0" w:space="0" w:color="auto"/>
            <w:bottom w:val="none" w:sz="0" w:space="0" w:color="auto"/>
            <w:right w:val="none" w:sz="0" w:space="0" w:color="auto"/>
          </w:divBdr>
        </w:div>
        <w:div w:id="70279435">
          <w:marLeft w:val="0"/>
          <w:marRight w:val="0"/>
          <w:marTop w:val="0"/>
          <w:marBottom w:val="0"/>
          <w:divBdr>
            <w:top w:val="none" w:sz="0" w:space="0" w:color="auto"/>
            <w:left w:val="none" w:sz="0" w:space="0" w:color="auto"/>
            <w:bottom w:val="none" w:sz="0" w:space="0" w:color="auto"/>
            <w:right w:val="none" w:sz="0" w:space="0" w:color="auto"/>
          </w:divBdr>
        </w:div>
        <w:div w:id="2038582859">
          <w:marLeft w:val="0"/>
          <w:marRight w:val="0"/>
          <w:marTop w:val="0"/>
          <w:marBottom w:val="0"/>
          <w:divBdr>
            <w:top w:val="none" w:sz="0" w:space="0" w:color="auto"/>
            <w:left w:val="none" w:sz="0" w:space="0" w:color="auto"/>
            <w:bottom w:val="none" w:sz="0" w:space="0" w:color="auto"/>
            <w:right w:val="none" w:sz="0" w:space="0" w:color="auto"/>
          </w:divBdr>
        </w:div>
        <w:div w:id="586428123">
          <w:marLeft w:val="0"/>
          <w:marRight w:val="0"/>
          <w:marTop w:val="0"/>
          <w:marBottom w:val="0"/>
          <w:divBdr>
            <w:top w:val="none" w:sz="0" w:space="0" w:color="auto"/>
            <w:left w:val="none" w:sz="0" w:space="0" w:color="auto"/>
            <w:bottom w:val="none" w:sz="0" w:space="0" w:color="auto"/>
            <w:right w:val="none" w:sz="0" w:space="0" w:color="auto"/>
          </w:divBdr>
        </w:div>
        <w:div w:id="613633506">
          <w:marLeft w:val="0"/>
          <w:marRight w:val="0"/>
          <w:marTop w:val="0"/>
          <w:marBottom w:val="0"/>
          <w:divBdr>
            <w:top w:val="none" w:sz="0" w:space="0" w:color="auto"/>
            <w:left w:val="none" w:sz="0" w:space="0" w:color="auto"/>
            <w:bottom w:val="none" w:sz="0" w:space="0" w:color="auto"/>
            <w:right w:val="none" w:sz="0" w:space="0" w:color="auto"/>
          </w:divBdr>
        </w:div>
        <w:div w:id="2000765739">
          <w:marLeft w:val="0"/>
          <w:marRight w:val="0"/>
          <w:marTop w:val="0"/>
          <w:marBottom w:val="0"/>
          <w:divBdr>
            <w:top w:val="none" w:sz="0" w:space="0" w:color="auto"/>
            <w:left w:val="none" w:sz="0" w:space="0" w:color="auto"/>
            <w:bottom w:val="none" w:sz="0" w:space="0" w:color="auto"/>
            <w:right w:val="none" w:sz="0" w:space="0" w:color="auto"/>
          </w:divBdr>
        </w:div>
        <w:div w:id="1560049925">
          <w:marLeft w:val="0"/>
          <w:marRight w:val="0"/>
          <w:marTop w:val="0"/>
          <w:marBottom w:val="0"/>
          <w:divBdr>
            <w:top w:val="none" w:sz="0" w:space="0" w:color="auto"/>
            <w:left w:val="none" w:sz="0" w:space="0" w:color="auto"/>
            <w:bottom w:val="none" w:sz="0" w:space="0" w:color="auto"/>
            <w:right w:val="none" w:sz="0" w:space="0" w:color="auto"/>
          </w:divBdr>
        </w:div>
        <w:div w:id="1615549914">
          <w:marLeft w:val="0"/>
          <w:marRight w:val="0"/>
          <w:marTop w:val="0"/>
          <w:marBottom w:val="0"/>
          <w:divBdr>
            <w:top w:val="none" w:sz="0" w:space="0" w:color="auto"/>
            <w:left w:val="none" w:sz="0" w:space="0" w:color="auto"/>
            <w:bottom w:val="none" w:sz="0" w:space="0" w:color="auto"/>
            <w:right w:val="none" w:sz="0" w:space="0" w:color="auto"/>
          </w:divBdr>
        </w:div>
        <w:div w:id="802038732">
          <w:marLeft w:val="0"/>
          <w:marRight w:val="0"/>
          <w:marTop w:val="0"/>
          <w:marBottom w:val="0"/>
          <w:divBdr>
            <w:top w:val="none" w:sz="0" w:space="0" w:color="auto"/>
            <w:left w:val="none" w:sz="0" w:space="0" w:color="auto"/>
            <w:bottom w:val="none" w:sz="0" w:space="0" w:color="auto"/>
            <w:right w:val="none" w:sz="0" w:space="0" w:color="auto"/>
          </w:divBdr>
        </w:div>
        <w:div w:id="1552571208">
          <w:marLeft w:val="0"/>
          <w:marRight w:val="0"/>
          <w:marTop w:val="0"/>
          <w:marBottom w:val="0"/>
          <w:divBdr>
            <w:top w:val="none" w:sz="0" w:space="0" w:color="auto"/>
            <w:left w:val="none" w:sz="0" w:space="0" w:color="auto"/>
            <w:bottom w:val="none" w:sz="0" w:space="0" w:color="auto"/>
            <w:right w:val="none" w:sz="0" w:space="0" w:color="auto"/>
          </w:divBdr>
        </w:div>
        <w:div w:id="1911386742">
          <w:marLeft w:val="0"/>
          <w:marRight w:val="0"/>
          <w:marTop w:val="0"/>
          <w:marBottom w:val="0"/>
          <w:divBdr>
            <w:top w:val="none" w:sz="0" w:space="0" w:color="auto"/>
            <w:left w:val="none" w:sz="0" w:space="0" w:color="auto"/>
            <w:bottom w:val="none" w:sz="0" w:space="0" w:color="auto"/>
            <w:right w:val="none" w:sz="0" w:space="0" w:color="auto"/>
          </w:divBdr>
        </w:div>
        <w:div w:id="1389526092">
          <w:marLeft w:val="0"/>
          <w:marRight w:val="0"/>
          <w:marTop w:val="0"/>
          <w:marBottom w:val="0"/>
          <w:divBdr>
            <w:top w:val="none" w:sz="0" w:space="0" w:color="auto"/>
            <w:left w:val="none" w:sz="0" w:space="0" w:color="auto"/>
            <w:bottom w:val="none" w:sz="0" w:space="0" w:color="auto"/>
            <w:right w:val="none" w:sz="0" w:space="0" w:color="auto"/>
          </w:divBdr>
        </w:div>
        <w:div w:id="739600059">
          <w:marLeft w:val="0"/>
          <w:marRight w:val="0"/>
          <w:marTop w:val="0"/>
          <w:marBottom w:val="0"/>
          <w:divBdr>
            <w:top w:val="none" w:sz="0" w:space="0" w:color="auto"/>
            <w:left w:val="none" w:sz="0" w:space="0" w:color="auto"/>
            <w:bottom w:val="none" w:sz="0" w:space="0" w:color="auto"/>
            <w:right w:val="none" w:sz="0" w:space="0" w:color="auto"/>
          </w:divBdr>
        </w:div>
        <w:div w:id="936672421">
          <w:marLeft w:val="0"/>
          <w:marRight w:val="0"/>
          <w:marTop w:val="0"/>
          <w:marBottom w:val="0"/>
          <w:divBdr>
            <w:top w:val="none" w:sz="0" w:space="0" w:color="auto"/>
            <w:left w:val="none" w:sz="0" w:space="0" w:color="auto"/>
            <w:bottom w:val="none" w:sz="0" w:space="0" w:color="auto"/>
            <w:right w:val="none" w:sz="0" w:space="0" w:color="auto"/>
          </w:divBdr>
        </w:div>
        <w:div w:id="1674649750">
          <w:marLeft w:val="0"/>
          <w:marRight w:val="0"/>
          <w:marTop w:val="0"/>
          <w:marBottom w:val="0"/>
          <w:divBdr>
            <w:top w:val="none" w:sz="0" w:space="0" w:color="auto"/>
            <w:left w:val="none" w:sz="0" w:space="0" w:color="auto"/>
            <w:bottom w:val="none" w:sz="0" w:space="0" w:color="auto"/>
            <w:right w:val="none" w:sz="0" w:space="0" w:color="auto"/>
          </w:divBdr>
        </w:div>
      </w:divsChild>
    </w:div>
    <w:div w:id="5124269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939">
          <w:marLeft w:val="0"/>
          <w:marRight w:val="0"/>
          <w:marTop w:val="0"/>
          <w:marBottom w:val="0"/>
          <w:divBdr>
            <w:top w:val="none" w:sz="0" w:space="0" w:color="auto"/>
            <w:left w:val="none" w:sz="0" w:space="0" w:color="auto"/>
            <w:bottom w:val="none" w:sz="0" w:space="0" w:color="auto"/>
            <w:right w:val="none" w:sz="0" w:space="0" w:color="auto"/>
          </w:divBdr>
        </w:div>
        <w:div w:id="2023628849">
          <w:marLeft w:val="0"/>
          <w:marRight w:val="0"/>
          <w:marTop w:val="0"/>
          <w:marBottom w:val="0"/>
          <w:divBdr>
            <w:top w:val="none" w:sz="0" w:space="0" w:color="auto"/>
            <w:left w:val="none" w:sz="0" w:space="0" w:color="auto"/>
            <w:bottom w:val="none" w:sz="0" w:space="0" w:color="auto"/>
            <w:right w:val="none" w:sz="0" w:space="0" w:color="auto"/>
          </w:divBdr>
        </w:div>
        <w:div w:id="403335487">
          <w:marLeft w:val="0"/>
          <w:marRight w:val="0"/>
          <w:marTop w:val="0"/>
          <w:marBottom w:val="0"/>
          <w:divBdr>
            <w:top w:val="none" w:sz="0" w:space="0" w:color="auto"/>
            <w:left w:val="none" w:sz="0" w:space="0" w:color="auto"/>
            <w:bottom w:val="none" w:sz="0" w:space="0" w:color="auto"/>
            <w:right w:val="none" w:sz="0" w:space="0" w:color="auto"/>
          </w:divBdr>
        </w:div>
        <w:div w:id="805582084">
          <w:marLeft w:val="0"/>
          <w:marRight w:val="0"/>
          <w:marTop w:val="0"/>
          <w:marBottom w:val="0"/>
          <w:divBdr>
            <w:top w:val="none" w:sz="0" w:space="0" w:color="auto"/>
            <w:left w:val="none" w:sz="0" w:space="0" w:color="auto"/>
            <w:bottom w:val="none" w:sz="0" w:space="0" w:color="auto"/>
            <w:right w:val="none" w:sz="0" w:space="0" w:color="auto"/>
          </w:divBdr>
        </w:div>
        <w:div w:id="1620531985">
          <w:marLeft w:val="0"/>
          <w:marRight w:val="0"/>
          <w:marTop w:val="0"/>
          <w:marBottom w:val="0"/>
          <w:divBdr>
            <w:top w:val="none" w:sz="0" w:space="0" w:color="auto"/>
            <w:left w:val="none" w:sz="0" w:space="0" w:color="auto"/>
            <w:bottom w:val="none" w:sz="0" w:space="0" w:color="auto"/>
            <w:right w:val="none" w:sz="0" w:space="0" w:color="auto"/>
          </w:divBdr>
        </w:div>
        <w:div w:id="748966640">
          <w:marLeft w:val="0"/>
          <w:marRight w:val="0"/>
          <w:marTop w:val="0"/>
          <w:marBottom w:val="0"/>
          <w:divBdr>
            <w:top w:val="none" w:sz="0" w:space="0" w:color="auto"/>
            <w:left w:val="none" w:sz="0" w:space="0" w:color="auto"/>
            <w:bottom w:val="none" w:sz="0" w:space="0" w:color="auto"/>
            <w:right w:val="none" w:sz="0" w:space="0" w:color="auto"/>
          </w:divBdr>
        </w:div>
        <w:div w:id="1638757077">
          <w:marLeft w:val="0"/>
          <w:marRight w:val="0"/>
          <w:marTop w:val="0"/>
          <w:marBottom w:val="0"/>
          <w:divBdr>
            <w:top w:val="none" w:sz="0" w:space="0" w:color="auto"/>
            <w:left w:val="none" w:sz="0" w:space="0" w:color="auto"/>
            <w:bottom w:val="none" w:sz="0" w:space="0" w:color="auto"/>
            <w:right w:val="none" w:sz="0" w:space="0" w:color="auto"/>
          </w:divBdr>
        </w:div>
        <w:div w:id="35282808">
          <w:marLeft w:val="0"/>
          <w:marRight w:val="0"/>
          <w:marTop w:val="0"/>
          <w:marBottom w:val="0"/>
          <w:divBdr>
            <w:top w:val="none" w:sz="0" w:space="0" w:color="auto"/>
            <w:left w:val="none" w:sz="0" w:space="0" w:color="auto"/>
            <w:bottom w:val="none" w:sz="0" w:space="0" w:color="auto"/>
            <w:right w:val="none" w:sz="0" w:space="0" w:color="auto"/>
          </w:divBdr>
        </w:div>
        <w:div w:id="299573259">
          <w:marLeft w:val="0"/>
          <w:marRight w:val="0"/>
          <w:marTop w:val="0"/>
          <w:marBottom w:val="0"/>
          <w:divBdr>
            <w:top w:val="none" w:sz="0" w:space="0" w:color="auto"/>
            <w:left w:val="none" w:sz="0" w:space="0" w:color="auto"/>
            <w:bottom w:val="none" w:sz="0" w:space="0" w:color="auto"/>
            <w:right w:val="none" w:sz="0" w:space="0" w:color="auto"/>
          </w:divBdr>
        </w:div>
        <w:div w:id="1256787662">
          <w:marLeft w:val="0"/>
          <w:marRight w:val="0"/>
          <w:marTop w:val="0"/>
          <w:marBottom w:val="0"/>
          <w:divBdr>
            <w:top w:val="none" w:sz="0" w:space="0" w:color="auto"/>
            <w:left w:val="none" w:sz="0" w:space="0" w:color="auto"/>
            <w:bottom w:val="none" w:sz="0" w:space="0" w:color="auto"/>
            <w:right w:val="none" w:sz="0" w:space="0" w:color="auto"/>
          </w:divBdr>
        </w:div>
        <w:div w:id="1975594615">
          <w:marLeft w:val="0"/>
          <w:marRight w:val="0"/>
          <w:marTop w:val="0"/>
          <w:marBottom w:val="0"/>
          <w:divBdr>
            <w:top w:val="none" w:sz="0" w:space="0" w:color="auto"/>
            <w:left w:val="none" w:sz="0" w:space="0" w:color="auto"/>
            <w:bottom w:val="none" w:sz="0" w:space="0" w:color="auto"/>
            <w:right w:val="none" w:sz="0" w:space="0" w:color="auto"/>
          </w:divBdr>
        </w:div>
      </w:divsChild>
    </w:div>
    <w:div w:id="516506051">
      <w:bodyDiv w:val="1"/>
      <w:marLeft w:val="0"/>
      <w:marRight w:val="0"/>
      <w:marTop w:val="0"/>
      <w:marBottom w:val="0"/>
      <w:divBdr>
        <w:top w:val="none" w:sz="0" w:space="0" w:color="auto"/>
        <w:left w:val="none" w:sz="0" w:space="0" w:color="auto"/>
        <w:bottom w:val="none" w:sz="0" w:space="0" w:color="auto"/>
        <w:right w:val="none" w:sz="0" w:space="0" w:color="auto"/>
      </w:divBdr>
      <w:divsChild>
        <w:div w:id="979726031">
          <w:marLeft w:val="0"/>
          <w:marRight w:val="0"/>
          <w:marTop w:val="0"/>
          <w:marBottom w:val="0"/>
          <w:divBdr>
            <w:top w:val="none" w:sz="0" w:space="0" w:color="auto"/>
            <w:left w:val="none" w:sz="0" w:space="0" w:color="auto"/>
            <w:bottom w:val="none" w:sz="0" w:space="0" w:color="auto"/>
            <w:right w:val="none" w:sz="0" w:space="0" w:color="auto"/>
          </w:divBdr>
        </w:div>
        <w:div w:id="652610725">
          <w:marLeft w:val="0"/>
          <w:marRight w:val="0"/>
          <w:marTop w:val="0"/>
          <w:marBottom w:val="0"/>
          <w:divBdr>
            <w:top w:val="none" w:sz="0" w:space="0" w:color="auto"/>
            <w:left w:val="none" w:sz="0" w:space="0" w:color="auto"/>
            <w:bottom w:val="none" w:sz="0" w:space="0" w:color="auto"/>
            <w:right w:val="none" w:sz="0" w:space="0" w:color="auto"/>
          </w:divBdr>
        </w:div>
        <w:div w:id="622273999">
          <w:marLeft w:val="0"/>
          <w:marRight w:val="0"/>
          <w:marTop w:val="0"/>
          <w:marBottom w:val="0"/>
          <w:divBdr>
            <w:top w:val="none" w:sz="0" w:space="0" w:color="auto"/>
            <w:left w:val="none" w:sz="0" w:space="0" w:color="auto"/>
            <w:bottom w:val="none" w:sz="0" w:space="0" w:color="auto"/>
            <w:right w:val="none" w:sz="0" w:space="0" w:color="auto"/>
          </w:divBdr>
        </w:div>
        <w:div w:id="2001076285">
          <w:marLeft w:val="0"/>
          <w:marRight w:val="0"/>
          <w:marTop w:val="0"/>
          <w:marBottom w:val="0"/>
          <w:divBdr>
            <w:top w:val="none" w:sz="0" w:space="0" w:color="auto"/>
            <w:left w:val="none" w:sz="0" w:space="0" w:color="auto"/>
            <w:bottom w:val="none" w:sz="0" w:space="0" w:color="auto"/>
            <w:right w:val="none" w:sz="0" w:space="0" w:color="auto"/>
          </w:divBdr>
        </w:div>
        <w:div w:id="798574146">
          <w:marLeft w:val="0"/>
          <w:marRight w:val="0"/>
          <w:marTop w:val="0"/>
          <w:marBottom w:val="0"/>
          <w:divBdr>
            <w:top w:val="none" w:sz="0" w:space="0" w:color="auto"/>
            <w:left w:val="none" w:sz="0" w:space="0" w:color="auto"/>
            <w:bottom w:val="none" w:sz="0" w:space="0" w:color="auto"/>
            <w:right w:val="none" w:sz="0" w:space="0" w:color="auto"/>
          </w:divBdr>
        </w:div>
        <w:div w:id="1988974056">
          <w:marLeft w:val="0"/>
          <w:marRight w:val="0"/>
          <w:marTop w:val="0"/>
          <w:marBottom w:val="0"/>
          <w:divBdr>
            <w:top w:val="none" w:sz="0" w:space="0" w:color="auto"/>
            <w:left w:val="none" w:sz="0" w:space="0" w:color="auto"/>
            <w:bottom w:val="none" w:sz="0" w:space="0" w:color="auto"/>
            <w:right w:val="none" w:sz="0" w:space="0" w:color="auto"/>
          </w:divBdr>
        </w:div>
        <w:div w:id="1371028958">
          <w:marLeft w:val="0"/>
          <w:marRight w:val="0"/>
          <w:marTop w:val="0"/>
          <w:marBottom w:val="0"/>
          <w:divBdr>
            <w:top w:val="none" w:sz="0" w:space="0" w:color="auto"/>
            <w:left w:val="none" w:sz="0" w:space="0" w:color="auto"/>
            <w:bottom w:val="none" w:sz="0" w:space="0" w:color="auto"/>
            <w:right w:val="none" w:sz="0" w:space="0" w:color="auto"/>
          </w:divBdr>
        </w:div>
        <w:div w:id="2058040524">
          <w:marLeft w:val="0"/>
          <w:marRight w:val="0"/>
          <w:marTop w:val="0"/>
          <w:marBottom w:val="0"/>
          <w:divBdr>
            <w:top w:val="none" w:sz="0" w:space="0" w:color="auto"/>
            <w:left w:val="none" w:sz="0" w:space="0" w:color="auto"/>
            <w:bottom w:val="none" w:sz="0" w:space="0" w:color="auto"/>
            <w:right w:val="none" w:sz="0" w:space="0" w:color="auto"/>
          </w:divBdr>
        </w:div>
      </w:divsChild>
    </w:div>
    <w:div w:id="516894553">
      <w:bodyDiv w:val="1"/>
      <w:marLeft w:val="0"/>
      <w:marRight w:val="0"/>
      <w:marTop w:val="0"/>
      <w:marBottom w:val="0"/>
      <w:divBdr>
        <w:top w:val="none" w:sz="0" w:space="0" w:color="auto"/>
        <w:left w:val="none" w:sz="0" w:space="0" w:color="auto"/>
        <w:bottom w:val="none" w:sz="0" w:space="0" w:color="auto"/>
        <w:right w:val="none" w:sz="0" w:space="0" w:color="auto"/>
      </w:divBdr>
    </w:div>
    <w:div w:id="577598765">
      <w:bodyDiv w:val="1"/>
      <w:marLeft w:val="0"/>
      <w:marRight w:val="0"/>
      <w:marTop w:val="0"/>
      <w:marBottom w:val="0"/>
      <w:divBdr>
        <w:top w:val="none" w:sz="0" w:space="0" w:color="auto"/>
        <w:left w:val="none" w:sz="0" w:space="0" w:color="auto"/>
        <w:bottom w:val="none" w:sz="0" w:space="0" w:color="auto"/>
        <w:right w:val="none" w:sz="0" w:space="0" w:color="auto"/>
      </w:divBdr>
    </w:div>
    <w:div w:id="596670832">
      <w:bodyDiv w:val="1"/>
      <w:marLeft w:val="0"/>
      <w:marRight w:val="0"/>
      <w:marTop w:val="0"/>
      <w:marBottom w:val="0"/>
      <w:divBdr>
        <w:top w:val="none" w:sz="0" w:space="0" w:color="auto"/>
        <w:left w:val="none" w:sz="0" w:space="0" w:color="auto"/>
        <w:bottom w:val="none" w:sz="0" w:space="0" w:color="auto"/>
        <w:right w:val="none" w:sz="0" w:space="0" w:color="auto"/>
      </w:divBdr>
    </w:div>
    <w:div w:id="684525030">
      <w:bodyDiv w:val="1"/>
      <w:marLeft w:val="0"/>
      <w:marRight w:val="0"/>
      <w:marTop w:val="0"/>
      <w:marBottom w:val="0"/>
      <w:divBdr>
        <w:top w:val="none" w:sz="0" w:space="0" w:color="auto"/>
        <w:left w:val="none" w:sz="0" w:space="0" w:color="auto"/>
        <w:bottom w:val="none" w:sz="0" w:space="0" w:color="auto"/>
        <w:right w:val="none" w:sz="0" w:space="0" w:color="auto"/>
      </w:divBdr>
      <w:divsChild>
        <w:div w:id="620040237">
          <w:marLeft w:val="0"/>
          <w:marRight w:val="0"/>
          <w:marTop w:val="0"/>
          <w:marBottom w:val="0"/>
          <w:divBdr>
            <w:top w:val="none" w:sz="0" w:space="0" w:color="auto"/>
            <w:left w:val="none" w:sz="0" w:space="0" w:color="auto"/>
            <w:bottom w:val="none" w:sz="0" w:space="0" w:color="auto"/>
            <w:right w:val="none" w:sz="0" w:space="0" w:color="auto"/>
          </w:divBdr>
        </w:div>
        <w:div w:id="669453107">
          <w:marLeft w:val="0"/>
          <w:marRight w:val="0"/>
          <w:marTop w:val="0"/>
          <w:marBottom w:val="0"/>
          <w:divBdr>
            <w:top w:val="none" w:sz="0" w:space="0" w:color="auto"/>
            <w:left w:val="none" w:sz="0" w:space="0" w:color="auto"/>
            <w:bottom w:val="none" w:sz="0" w:space="0" w:color="auto"/>
            <w:right w:val="none" w:sz="0" w:space="0" w:color="auto"/>
          </w:divBdr>
        </w:div>
        <w:div w:id="585891913">
          <w:marLeft w:val="0"/>
          <w:marRight w:val="0"/>
          <w:marTop w:val="0"/>
          <w:marBottom w:val="0"/>
          <w:divBdr>
            <w:top w:val="none" w:sz="0" w:space="0" w:color="auto"/>
            <w:left w:val="none" w:sz="0" w:space="0" w:color="auto"/>
            <w:bottom w:val="none" w:sz="0" w:space="0" w:color="auto"/>
            <w:right w:val="none" w:sz="0" w:space="0" w:color="auto"/>
          </w:divBdr>
        </w:div>
        <w:div w:id="25260106">
          <w:marLeft w:val="0"/>
          <w:marRight w:val="0"/>
          <w:marTop w:val="0"/>
          <w:marBottom w:val="0"/>
          <w:divBdr>
            <w:top w:val="none" w:sz="0" w:space="0" w:color="auto"/>
            <w:left w:val="none" w:sz="0" w:space="0" w:color="auto"/>
            <w:bottom w:val="none" w:sz="0" w:space="0" w:color="auto"/>
            <w:right w:val="none" w:sz="0" w:space="0" w:color="auto"/>
          </w:divBdr>
        </w:div>
        <w:div w:id="1517621">
          <w:marLeft w:val="0"/>
          <w:marRight w:val="0"/>
          <w:marTop w:val="0"/>
          <w:marBottom w:val="0"/>
          <w:divBdr>
            <w:top w:val="none" w:sz="0" w:space="0" w:color="auto"/>
            <w:left w:val="none" w:sz="0" w:space="0" w:color="auto"/>
            <w:bottom w:val="none" w:sz="0" w:space="0" w:color="auto"/>
            <w:right w:val="none" w:sz="0" w:space="0" w:color="auto"/>
          </w:divBdr>
        </w:div>
        <w:div w:id="247153374">
          <w:marLeft w:val="0"/>
          <w:marRight w:val="0"/>
          <w:marTop w:val="0"/>
          <w:marBottom w:val="0"/>
          <w:divBdr>
            <w:top w:val="none" w:sz="0" w:space="0" w:color="auto"/>
            <w:left w:val="none" w:sz="0" w:space="0" w:color="auto"/>
            <w:bottom w:val="none" w:sz="0" w:space="0" w:color="auto"/>
            <w:right w:val="none" w:sz="0" w:space="0" w:color="auto"/>
          </w:divBdr>
        </w:div>
        <w:div w:id="1666933546">
          <w:marLeft w:val="0"/>
          <w:marRight w:val="0"/>
          <w:marTop w:val="0"/>
          <w:marBottom w:val="0"/>
          <w:divBdr>
            <w:top w:val="none" w:sz="0" w:space="0" w:color="auto"/>
            <w:left w:val="none" w:sz="0" w:space="0" w:color="auto"/>
            <w:bottom w:val="none" w:sz="0" w:space="0" w:color="auto"/>
            <w:right w:val="none" w:sz="0" w:space="0" w:color="auto"/>
          </w:divBdr>
        </w:div>
        <w:div w:id="1568881190">
          <w:marLeft w:val="0"/>
          <w:marRight w:val="0"/>
          <w:marTop w:val="0"/>
          <w:marBottom w:val="0"/>
          <w:divBdr>
            <w:top w:val="none" w:sz="0" w:space="0" w:color="auto"/>
            <w:left w:val="none" w:sz="0" w:space="0" w:color="auto"/>
            <w:bottom w:val="none" w:sz="0" w:space="0" w:color="auto"/>
            <w:right w:val="none" w:sz="0" w:space="0" w:color="auto"/>
          </w:divBdr>
        </w:div>
        <w:div w:id="1831866670">
          <w:marLeft w:val="0"/>
          <w:marRight w:val="0"/>
          <w:marTop w:val="0"/>
          <w:marBottom w:val="0"/>
          <w:divBdr>
            <w:top w:val="none" w:sz="0" w:space="0" w:color="auto"/>
            <w:left w:val="none" w:sz="0" w:space="0" w:color="auto"/>
            <w:bottom w:val="none" w:sz="0" w:space="0" w:color="auto"/>
            <w:right w:val="none" w:sz="0" w:space="0" w:color="auto"/>
          </w:divBdr>
        </w:div>
        <w:div w:id="490563340">
          <w:marLeft w:val="0"/>
          <w:marRight w:val="0"/>
          <w:marTop w:val="0"/>
          <w:marBottom w:val="0"/>
          <w:divBdr>
            <w:top w:val="none" w:sz="0" w:space="0" w:color="auto"/>
            <w:left w:val="none" w:sz="0" w:space="0" w:color="auto"/>
            <w:bottom w:val="none" w:sz="0" w:space="0" w:color="auto"/>
            <w:right w:val="none" w:sz="0" w:space="0" w:color="auto"/>
          </w:divBdr>
        </w:div>
        <w:div w:id="1756396467">
          <w:marLeft w:val="0"/>
          <w:marRight w:val="0"/>
          <w:marTop w:val="0"/>
          <w:marBottom w:val="0"/>
          <w:divBdr>
            <w:top w:val="none" w:sz="0" w:space="0" w:color="auto"/>
            <w:left w:val="none" w:sz="0" w:space="0" w:color="auto"/>
            <w:bottom w:val="none" w:sz="0" w:space="0" w:color="auto"/>
            <w:right w:val="none" w:sz="0" w:space="0" w:color="auto"/>
          </w:divBdr>
        </w:div>
        <w:div w:id="944772852">
          <w:marLeft w:val="0"/>
          <w:marRight w:val="0"/>
          <w:marTop w:val="0"/>
          <w:marBottom w:val="0"/>
          <w:divBdr>
            <w:top w:val="none" w:sz="0" w:space="0" w:color="auto"/>
            <w:left w:val="none" w:sz="0" w:space="0" w:color="auto"/>
            <w:bottom w:val="none" w:sz="0" w:space="0" w:color="auto"/>
            <w:right w:val="none" w:sz="0" w:space="0" w:color="auto"/>
          </w:divBdr>
        </w:div>
        <w:div w:id="684281552">
          <w:marLeft w:val="0"/>
          <w:marRight w:val="0"/>
          <w:marTop w:val="0"/>
          <w:marBottom w:val="0"/>
          <w:divBdr>
            <w:top w:val="none" w:sz="0" w:space="0" w:color="auto"/>
            <w:left w:val="none" w:sz="0" w:space="0" w:color="auto"/>
            <w:bottom w:val="none" w:sz="0" w:space="0" w:color="auto"/>
            <w:right w:val="none" w:sz="0" w:space="0" w:color="auto"/>
          </w:divBdr>
        </w:div>
        <w:div w:id="702365130">
          <w:marLeft w:val="0"/>
          <w:marRight w:val="0"/>
          <w:marTop w:val="0"/>
          <w:marBottom w:val="0"/>
          <w:divBdr>
            <w:top w:val="none" w:sz="0" w:space="0" w:color="auto"/>
            <w:left w:val="none" w:sz="0" w:space="0" w:color="auto"/>
            <w:bottom w:val="none" w:sz="0" w:space="0" w:color="auto"/>
            <w:right w:val="none" w:sz="0" w:space="0" w:color="auto"/>
          </w:divBdr>
        </w:div>
        <w:div w:id="317030091">
          <w:marLeft w:val="0"/>
          <w:marRight w:val="0"/>
          <w:marTop w:val="0"/>
          <w:marBottom w:val="0"/>
          <w:divBdr>
            <w:top w:val="none" w:sz="0" w:space="0" w:color="auto"/>
            <w:left w:val="none" w:sz="0" w:space="0" w:color="auto"/>
            <w:bottom w:val="none" w:sz="0" w:space="0" w:color="auto"/>
            <w:right w:val="none" w:sz="0" w:space="0" w:color="auto"/>
          </w:divBdr>
        </w:div>
        <w:div w:id="1444424436">
          <w:marLeft w:val="0"/>
          <w:marRight w:val="0"/>
          <w:marTop w:val="0"/>
          <w:marBottom w:val="0"/>
          <w:divBdr>
            <w:top w:val="none" w:sz="0" w:space="0" w:color="auto"/>
            <w:left w:val="none" w:sz="0" w:space="0" w:color="auto"/>
            <w:bottom w:val="none" w:sz="0" w:space="0" w:color="auto"/>
            <w:right w:val="none" w:sz="0" w:space="0" w:color="auto"/>
          </w:divBdr>
        </w:div>
        <w:div w:id="2031294747">
          <w:marLeft w:val="0"/>
          <w:marRight w:val="0"/>
          <w:marTop w:val="0"/>
          <w:marBottom w:val="0"/>
          <w:divBdr>
            <w:top w:val="none" w:sz="0" w:space="0" w:color="auto"/>
            <w:left w:val="none" w:sz="0" w:space="0" w:color="auto"/>
            <w:bottom w:val="none" w:sz="0" w:space="0" w:color="auto"/>
            <w:right w:val="none" w:sz="0" w:space="0" w:color="auto"/>
          </w:divBdr>
        </w:div>
        <w:div w:id="696081380">
          <w:marLeft w:val="0"/>
          <w:marRight w:val="0"/>
          <w:marTop w:val="0"/>
          <w:marBottom w:val="0"/>
          <w:divBdr>
            <w:top w:val="none" w:sz="0" w:space="0" w:color="auto"/>
            <w:left w:val="none" w:sz="0" w:space="0" w:color="auto"/>
            <w:bottom w:val="none" w:sz="0" w:space="0" w:color="auto"/>
            <w:right w:val="none" w:sz="0" w:space="0" w:color="auto"/>
          </w:divBdr>
        </w:div>
        <w:div w:id="1269460544">
          <w:marLeft w:val="0"/>
          <w:marRight w:val="0"/>
          <w:marTop w:val="0"/>
          <w:marBottom w:val="0"/>
          <w:divBdr>
            <w:top w:val="none" w:sz="0" w:space="0" w:color="auto"/>
            <w:left w:val="none" w:sz="0" w:space="0" w:color="auto"/>
            <w:bottom w:val="none" w:sz="0" w:space="0" w:color="auto"/>
            <w:right w:val="none" w:sz="0" w:space="0" w:color="auto"/>
          </w:divBdr>
        </w:div>
        <w:div w:id="705835509">
          <w:marLeft w:val="0"/>
          <w:marRight w:val="0"/>
          <w:marTop w:val="0"/>
          <w:marBottom w:val="0"/>
          <w:divBdr>
            <w:top w:val="none" w:sz="0" w:space="0" w:color="auto"/>
            <w:left w:val="none" w:sz="0" w:space="0" w:color="auto"/>
            <w:bottom w:val="none" w:sz="0" w:space="0" w:color="auto"/>
            <w:right w:val="none" w:sz="0" w:space="0" w:color="auto"/>
          </w:divBdr>
        </w:div>
        <w:div w:id="483085320">
          <w:marLeft w:val="0"/>
          <w:marRight w:val="0"/>
          <w:marTop w:val="0"/>
          <w:marBottom w:val="0"/>
          <w:divBdr>
            <w:top w:val="none" w:sz="0" w:space="0" w:color="auto"/>
            <w:left w:val="none" w:sz="0" w:space="0" w:color="auto"/>
            <w:bottom w:val="none" w:sz="0" w:space="0" w:color="auto"/>
            <w:right w:val="none" w:sz="0" w:space="0" w:color="auto"/>
          </w:divBdr>
        </w:div>
        <w:div w:id="1587033621">
          <w:marLeft w:val="0"/>
          <w:marRight w:val="0"/>
          <w:marTop w:val="0"/>
          <w:marBottom w:val="0"/>
          <w:divBdr>
            <w:top w:val="none" w:sz="0" w:space="0" w:color="auto"/>
            <w:left w:val="none" w:sz="0" w:space="0" w:color="auto"/>
            <w:bottom w:val="none" w:sz="0" w:space="0" w:color="auto"/>
            <w:right w:val="none" w:sz="0" w:space="0" w:color="auto"/>
          </w:divBdr>
        </w:div>
        <w:div w:id="1650868269">
          <w:marLeft w:val="0"/>
          <w:marRight w:val="0"/>
          <w:marTop w:val="0"/>
          <w:marBottom w:val="0"/>
          <w:divBdr>
            <w:top w:val="none" w:sz="0" w:space="0" w:color="auto"/>
            <w:left w:val="none" w:sz="0" w:space="0" w:color="auto"/>
            <w:bottom w:val="none" w:sz="0" w:space="0" w:color="auto"/>
            <w:right w:val="none" w:sz="0" w:space="0" w:color="auto"/>
          </w:divBdr>
        </w:div>
        <w:div w:id="341012493">
          <w:marLeft w:val="0"/>
          <w:marRight w:val="0"/>
          <w:marTop w:val="0"/>
          <w:marBottom w:val="0"/>
          <w:divBdr>
            <w:top w:val="none" w:sz="0" w:space="0" w:color="auto"/>
            <w:left w:val="none" w:sz="0" w:space="0" w:color="auto"/>
            <w:bottom w:val="none" w:sz="0" w:space="0" w:color="auto"/>
            <w:right w:val="none" w:sz="0" w:space="0" w:color="auto"/>
          </w:divBdr>
        </w:div>
        <w:div w:id="1247349039">
          <w:marLeft w:val="0"/>
          <w:marRight w:val="0"/>
          <w:marTop w:val="0"/>
          <w:marBottom w:val="0"/>
          <w:divBdr>
            <w:top w:val="none" w:sz="0" w:space="0" w:color="auto"/>
            <w:left w:val="none" w:sz="0" w:space="0" w:color="auto"/>
            <w:bottom w:val="none" w:sz="0" w:space="0" w:color="auto"/>
            <w:right w:val="none" w:sz="0" w:space="0" w:color="auto"/>
          </w:divBdr>
        </w:div>
        <w:div w:id="1210608117">
          <w:marLeft w:val="0"/>
          <w:marRight w:val="0"/>
          <w:marTop w:val="0"/>
          <w:marBottom w:val="0"/>
          <w:divBdr>
            <w:top w:val="none" w:sz="0" w:space="0" w:color="auto"/>
            <w:left w:val="none" w:sz="0" w:space="0" w:color="auto"/>
            <w:bottom w:val="none" w:sz="0" w:space="0" w:color="auto"/>
            <w:right w:val="none" w:sz="0" w:space="0" w:color="auto"/>
          </w:divBdr>
        </w:div>
        <w:div w:id="191920166">
          <w:marLeft w:val="0"/>
          <w:marRight w:val="0"/>
          <w:marTop w:val="0"/>
          <w:marBottom w:val="0"/>
          <w:divBdr>
            <w:top w:val="none" w:sz="0" w:space="0" w:color="auto"/>
            <w:left w:val="none" w:sz="0" w:space="0" w:color="auto"/>
            <w:bottom w:val="none" w:sz="0" w:space="0" w:color="auto"/>
            <w:right w:val="none" w:sz="0" w:space="0" w:color="auto"/>
          </w:divBdr>
        </w:div>
        <w:div w:id="47191819">
          <w:marLeft w:val="0"/>
          <w:marRight w:val="0"/>
          <w:marTop w:val="0"/>
          <w:marBottom w:val="0"/>
          <w:divBdr>
            <w:top w:val="none" w:sz="0" w:space="0" w:color="auto"/>
            <w:left w:val="none" w:sz="0" w:space="0" w:color="auto"/>
            <w:bottom w:val="none" w:sz="0" w:space="0" w:color="auto"/>
            <w:right w:val="none" w:sz="0" w:space="0" w:color="auto"/>
          </w:divBdr>
        </w:div>
        <w:div w:id="516387580">
          <w:marLeft w:val="0"/>
          <w:marRight w:val="0"/>
          <w:marTop w:val="0"/>
          <w:marBottom w:val="0"/>
          <w:divBdr>
            <w:top w:val="none" w:sz="0" w:space="0" w:color="auto"/>
            <w:left w:val="none" w:sz="0" w:space="0" w:color="auto"/>
            <w:bottom w:val="none" w:sz="0" w:space="0" w:color="auto"/>
            <w:right w:val="none" w:sz="0" w:space="0" w:color="auto"/>
          </w:divBdr>
        </w:div>
        <w:div w:id="1496847554">
          <w:marLeft w:val="0"/>
          <w:marRight w:val="0"/>
          <w:marTop w:val="0"/>
          <w:marBottom w:val="0"/>
          <w:divBdr>
            <w:top w:val="none" w:sz="0" w:space="0" w:color="auto"/>
            <w:left w:val="none" w:sz="0" w:space="0" w:color="auto"/>
            <w:bottom w:val="none" w:sz="0" w:space="0" w:color="auto"/>
            <w:right w:val="none" w:sz="0" w:space="0" w:color="auto"/>
          </w:divBdr>
        </w:div>
        <w:div w:id="1973706181">
          <w:marLeft w:val="0"/>
          <w:marRight w:val="0"/>
          <w:marTop w:val="0"/>
          <w:marBottom w:val="0"/>
          <w:divBdr>
            <w:top w:val="none" w:sz="0" w:space="0" w:color="auto"/>
            <w:left w:val="none" w:sz="0" w:space="0" w:color="auto"/>
            <w:bottom w:val="none" w:sz="0" w:space="0" w:color="auto"/>
            <w:right w:val="none" w:sz="0" w:space="0" w:color="auto"/>
          </w:divBdr>
        </w:div>
        <w:div w:id="67775031">
          <w:marLeft w:val="0"/>
          <w:marRight w:val="0"/>
          <w:marTop w:val="0"/>
          <w:marBottom w:val="0"/>
          <w:divBdr>
            <w:top w:val="none" w:sz="0" w:space="0" w:color="auto"/>
            <w:left w:val="none" w:sz="0" w:space="0" w:color="auto"/>
            <w:bottom w:val="none" w:sz="0" w:space="0" w:color="auto"/>
            <w:right w:val="none" w:sz="0" w:space="0" w:color="auto"/>
          </w:divBdr>
        </w:div>
        <w:div w:id="448281151">
          <w:marLeft w:val="0"/>
          <w:marRight w:val="0"/>
          <w:marTop w:val="0"/>
          <w:marBottom w:val="0"/>
          <w:divBdr>
            <w:top w:val="none" w:sz="0" w:space="0" w:color="auto"/>
            <w:left w:val="none" w:sz="0" w:space="0" w:color="auto"/>
            <w:bottom w:val="none" w:sz="0" w:space="0" w:color="auto"/>
            <w:right w:val="none" w:sz="0" w:space="0" w:color="auto"/>
          </w:divBdr>
        </w:div>
        <w:div w:id="184947801">
          <w:marLeft w:val="0"/>
          <w:marRight w:val="0"/>
          <w:marTop w:val="0"/>
          <w:marBottom w:val="0"/>
          <w:divBdr>
            <w:top w:val="none" w:sz="0" w:space="0" w:color="auto"/>
            <w:left w:val="none" w:sz="0" w:space="0" w:color="auto"/>
            <w:bottom w:val="none" w:sz="0" w:space="0" w:color="auto"/>
            <w:right w:val="none" w:sz="0" w:space="0" w:color="auto"/>
          </w:divBdr>
        </w:div>
        <w:div w:id="719979628">
          <w:marLeft w:val="0"/>
          <w:marRight w:val="0"/>
          <w:marTop w:val="0"/>
          <w:marBottom w:val="0"/>
          <w:divBdr>
            <w:top w:val="none" w:sz="0" w:space="0" w:color="auto"/>
            <w:left w:val="none" w:sz="0" w:space="0" w:color="auto"/>
            <w:bottom w:val="none" w:sz="0" w:space="0" w:color="auto"/>
            <w:right w:val="none" w:sz="0" w:space="0" w:color="auto"/>
          </w:divBdr>
        </w:div>
        <w:div w:id="899632812">
          <w:marLeft w:val="0"/>
          <w:marRight w:val="0"/>
          <w:marTop w:val="0"/>
          <w:marBottom w:val="0"/>
          <w:divBdr>
            <w:top w:val="none" w:sz="0" w:space="0" w:color="auto"/>
            <w:left w:val="none" w:sz="0" w:space="0" w:color="auto"/>
            <w:bottom w:val="none" w:sz="0" w:space="0" w:color="auto"/>
            <w:right w:val="none" w:sz="0" w:space="0" w:color="auto"/>
          </w:divBdr>
        </w:div>
        <w:div w:id="759328397">
          <w:marLeft w:val="0"/>
          <w:marRight w:val="0"/>
          <w:marTop w:val="0"/>
          <w:marBottom w:val="0"/>
          <w:divBdr>
            <w:top w:val="none" w:sz="0" w:space="0" w:color="auto"/>
            <w:left w:val="none" w:sz="0" w:space="0" w:color="auto"/>
            <w:bottom w:val="none" w:sz="0" w:space="0" w:color="auto"/>
            <w:right w:val="none" w:sz="0" w:space="0" w:color="auto"/>
          </w:divBdr>
        </w:div>
        <w:div w:id="1289507716">
          <w:marLeft w:val="0"/>
          <w:marRight w:val="0"/>
          <w:marTop w:val="0"/>
          <w:marBottom w:val="0"/>
          <w:divBdr>
            <w:top w:val="none" w:sz="0" w:space="0" w:color="auto"/>
            <w:left w:val="none" w:sz="0" w:space="0" w:color="auto"/>
            <w:bottom w:val="none" w:sz="0" w:space="0" w:color="auto"/>
            <w:right w:val="none" w:sz="0" w:space="0" w:color="auto"/>
          </w:divBdr>
        </w:div>
        <w:div w:id="550657909">
          <w:marLeft w:val="0"/>
          <w:marRight w:val="0"/>
          <w:marTop w:val="0"/>
          <w:marBottom w:val="0"/>
          <w:divBdr>
            <w:top w:val="none" w:sz="0" w:space="0" w:color="auto"/>
            <w:left w:val="none" w:sz="0" w:space="0" w:color="auto"/>
            <w:bottom w:val="none" w:sz="0" w:space="0" w:color="auto"/>
            <w:right w:val="none" w:sz="0" w:space="0" w:color="auto"/>
          </w:divBdr>
        </w:div>
        <w:div w:id="623855707">
          <w:marLeft w:val="0"/>
          <w:marRight w:val="0"/>
          <w:marTop w:val="0"/>
          <w:marBottom w:val="0"/>
          <w:divBdr>
            <w:top w:val="none" w:sz="0" w:space="0" w:color="auto"/>
            <w:left w:val="none" w:sz="0" w:space="0" w:color="auto"/>
            <w:bottom w:val="none" w:sz="0" w:space="0" w:color="auto"/>
            <w:right w:val="none" w:sz="0" w:space="0" w:color="auto"/>
          </w:divBdr>
        </w:div>
        <w:div w:id="1614820636">
          <w:marLeft w:val="0"/>
          <w:marRight w:val="0"/>
          <w:marTop w:val="0"/>
          <w:marBottom w:val="0"/>
          <w:divBdr>
            <w:top w:val="none" w:sz="0" w:space="0" w:color="auto"/>
            <w:left w:val="none" w:sz="0" w:space="0" w:color="auto"/>
            <w:bottom w:val="none" w:sz="0" w:space="0" w:color="auto"/>
            <w:right w:val="none" w:sz="0" w:space="0" w:color="auto"/>
          </w:divBdr>
        </w:div>
        <w:div w:id="505486190">
          <w:marLeft w:val="0"/>
          <w:marRight w:val="0"/>
          <w:marTop w:val="0"/>
          <w:marBottom w:val="0"/>
          <w:divBdr>
            <w:top w:val="none" w:sz="0" w:space="0" w:color="auto"/>
            <w:left w:val="none" w:sz="0" w:space="0" w:color="auto"/>
            <w:bottom w:val="none" w:sz="0" w:space="0" w:color="auto"/>
            <w:right w:val="none" w:sz="0" w:space="0" w:color="auto"/>
          </w:divBdr>
        </w:div>
        <w:div w:id="1497577852">
          <w:marLeft w:val="0"/>
          <w:marRight w:val="0"/>
          <w:marTop w:val="0"/>
          <w:marBottom w:val="0"/>
          <w:divBdr>
            <w:top w:val="none" w:sz="0" w:space="0" w:color="auto"/>
            <w:left w:val="none" w:sz="0" w:space="0" w:color="auto"/>
            <w:bottom w:val="none" w:sz="0" w:space="0" w:color="auto"/>
            <w:right w:val="none" w:sz="0" w:space="0" w:color="auto"/>
          </w:divBdr>
        </w:div>
        <w:div w:id="1887797063">
          <w:marLeft w:val="0"/>
          <w:marRight w:val="0"/>
          <w:marTop w:val="0"/>
          <w:marBottom w:val="0"/>
          <w:divBdr>
            <w:top w:val="none" w:sz="0" w:space="0" w:color="auto"/>
            <w:left w:val="none" w:sz="0" w:space="0" w:color="auto"/>
            <w:bottom w:val="none" w:sz="0" w:space="0" w:color="auto"/>
            <w:right w:val="none" w:sz="0" w:space="0" w:color="auto"/>
          </w:divBdr>
        </w:div>
        <w:div w:id="1823085435">
          <w:marLeft w:val="0"/>
          <w:marRight w:val="0"/>
          <w:marTop w:val="0"/>
          <w:marBottom w:val="0"/>
          <w:divBdr>
            <w:top w:val="none" w:sz="0" w:space="0" w:color="auto"/>
            <w:left w:val="none" w:sz="0" w:space="0" w:color="auto"/>
            <w:bottom w:val="none" w:sz="0" w:space="0" w:color="auto"/>
            <w:right w:val="none" w:sz="0" w:space="0" w:color="auto"/>
          </w:divBdr>
        </w:div>
        <w:div w:id="1798987229">
          <w:marLeft w:val="0"/>
          <w:marRight w:val="0"/>
          <w:marTop w:val="0"/>
          <w:marBottom w:val="0"/>
          <w:divBdr>
            <w:top w:val="none" w:sz="0" w:space="0" w:color="auto"/>
            <w:left w:val="none" w:sz="0" w:space="0" w:color="auto"/>
            <w:bottom w:val="none" w:sz="0" w:space="0" w:color="auto"/>
            <w:right w:val="none" w:sz="0" w:space="0" w:color="auto"/>
          </w:divBdr>
        </w:div>
        <w:div w:id="189340198">
          <w:marLeft w:val="0"/>
          <w:marRight w:val="0"/>
          <w:marTop w:val="0"/>
          <w:marBottom w:val="0"/>
          <w:divBdr>
            <w:top w:val="none" w:sz="0" w:space="0" w:color="auto"/>
            <w:left w:val="none" w:sz="0" w:space="0" w:color="auto"/>
            <w:bottom w:val="none" w:sz="0" w:space="0" w:color="auto"/>
            <w:right w:val="none" w:sz="0" w:space="0" w:color="auto"/>
          </w:divBdr>
        </w:div>
        <w:div w:id="833641857">
          <w:marLeft w:val="0"/>
          <w:marRight w:val="0"/>
          <w:marTop w:val="0"/>
          <w:marBottom w:val="0"/>
          <w:divBdr>
            <w:top w:val="none" w:sz="0" w:space="0" w:color="auto"/>
            <w:left w:val="none" w:sz="0" w:space="0" w:color="auto"/>
            <w:bottom w:val="none" w:sz="0" w:space="0" w:color="auto"/>
            <w:right w:val="none" w:sz="0" w:space="0" w:color="auto"/>
          </w:divBdr>
        </w:div>
        <w:div w:id="1421442271">
          <w:marLeft w:val="0"/>
          <w:marRight w:val="0"/>
          <w:marTop w:val="0"/>
          <w:marBottom w:val="0"/>
          <w:divBdr>
            <w:top w:val="none" w:sz="0" w:space="0" w:color="auto"/>
            <w:left w:val="none" w:sz="0" w:space="0" w:color="auto"/>
            <w:bottom w:val="none" w:sz="0" w:space="0" w:color="auto"/>
            <w:right w:val="none" w:sz="0" w:space="0" w:color="auto"/>
          </w:divBdr>
        </w:div>
        <w:div w:id="370541526">
          <w:marLeft w:val="0"/>
          <w:marRight w:val="0"/>
          <w:marTop w:val="0"/>
          <w:marBottom w:val="0"/>
          <w:divBdr>
            <w:top w:val="none" w:sz="0" w:space="0" w:color="auto"/>
            <w:left w:val="none" w:sz="0" w:space="0" w:color="auto"/>
            <w:bottom w:val="none" w:sz="0" w:space="0" w:color="auto"/>
            <w:right w:val="none" w:sz="0" w:space="0" w:color="auto"/>
          </w:divBdr>
        </w:div>
        <w:div w:id="945963892">
          <w:marLeft w:val="0"/>
          <w:marRight w:val="0"/>
          <w:marTop w:val="0"/>
          <w:marBottom w:val="0"/>
          <w:divBdr>
            <w:top w:val="none" w:sz="0" w:space="0" w:color="auto"/>
            <w:left w:val="none" w:sz="0" w:space="0" w:color="auto"/>
            <w:bottom w:val="none" w:sz="0" w:space="0" w:color="auto"/>
            <w:right w:val="none" w:sz="0" w:space="0" w:color="auto"/>
          </w:divBdr>
        </w:div>
        <w:div w:id="1505366043">
          <w:marLeft w:val="0"/>
          <w:marRight w:val="0"/>
          <w:marTop w:val="0"/>
          <w:marBottom w:val="0"/>
          <w:divBdr>
            <w:top w:val="none" w:sz="0" w:space="0" w:color="auto"/>
            <w:left w:val="none" w:sz="0" w:space="0" w:color="auto"/>
            <w:bottom w:val="none" w:sz="0" w:space="0" w:color="auto"/>
            <w:right w:val="none" w:sz="0" w:space="0" w:color="auto"/>
          </w:divBdr>
        </w:div>
        <w:div w:id="2059209422">
          <w:marLeft w:val="0"/>
          <w:marRight w:val="0"/>
          <w:marTop w:val="0"/>
          <w:marBottom w:val="0"/>
          <w:divBdr>
            <w:top w:val="none" w:sz="0" w:space="0" w:color="auto"/>
            <w:left w:val="none" w:sz="0" w:space="0" w:color="auto"/>
            <w:bottom w:val="none" w:sz="0" w:space="0" w:color="auto"/>
            <w:right w:val="none" w:sz="0" w:space="0" w:color="auto"/>
          </w:divBdr>
        </w:div>
        <w:div w:id="2097898064">
          <w:marLeft w:val="0"/>
          <w:marRight w:val="0"/>
          <w:marTop w:val="0"/>
          <w:marBottom w:val="0"/>
          <w:divBdr>
            <w:top w:val="none" w:sz="0" w:space="0" w:color="auto"/>
            <w:left w:val="none" w:sz="0" w:space="0" w:color="auto"/>
            <w:bottom w:val="none" w:sz="0" w:space="0" w:color="auto"/>
            <w:right w:val="none" w:sz="0" w:space="0" w:color="auto"/>
          </w:divBdr>
        </w:div>
        <w:div w:id="866790499">
          <w:marLeft w:val="0"/>
          <w:marRight w:val="0"/>
          <w:marTop w:val="0"/>
          <w:marBottom w:val="0"/>
          <w:divBdr>
            <w:top w:val="none" w:sz="0" w:space="0" w:color="auto"/>
            <w:left w:val="none" w:sz="0" w:space="0" w:color="auto"/>
            <w:bottom w:val="none" w:sz="0" w:space="0" w:color="auto"/>
            <w:right w:val="none" w:sz="0" w:space="0" w:color="auto"/>
          </w:divBdr>
        </w:div>
        <w:div w:id="1601647971">
          <w:marLeft w:val="0"/>
          <w:marRight w:val="0"/>
          <w:marTop w:val="0"/>
          <w:marBottom w:val="0"/>
          <w:divBdr>
            <w:top w:val="none" w:sz="0" w:space="0" w:color="auto"/>
            <w:left w:val="none" w:sz="0" w:space="0" w:color="auto"/>
            <w:bottom w:val="none" w:sz="0" w:space="0" w:color="auto"/>
            <w:right w:val="none" w:sz="0" w:space="0" w:color="auto"/>
          </w:divBdr>
        </w:div>
        <w:div w:id="753168357">
          <w:marLeft w:val="0"/>
          <w:marRight w:val="0"/>
          <w:marTop w:val="0"/>
          <w:marBottom w:val="0"/>
          <w:divBdr>
            <w:top w:val="none" w:sz="0" w:space="0" w:color="auto"/>
            <w:left w:val="none" w:sz="0" w:space="0" w:color="auto"/>
            <w:bottom w:val="none" w:sz="0" w:space="0" w:color="auto"/>
            <w:right w:val="none" w:sz="0" w:space="0" w:color="auto"/>
          </w:divBdr>
        </w:div>
        <w:div w:id="1413896340">
          <w:marLeft w:val="0"/>
          <w:marRight w:val="0"/>
          <w:marTop w:val="0"/>
          <w:marBottom w:val="0"/>
          <w:divBdr>
            <w:top w:val="none" w:sz="0" w:space="0" w:color="auto"/>
            <w:left w:val="none" w:sz="0" w:space="0" w:color="auto"/>
            <w:bottom w:val="none" w:sz="0" w:space="0" w:color="auto"/>
            <w:right w:val="none" w:sz="0" w:space="0" w:color="auto"/>
          </w:divBdr>
        </w:div>
        <w:div w:id="1345132731">
          <w:marLeft w:val="0"/>
          <w:marRight w:val="0"/>
          <w:marTop w:val="0"/>
          <w:marBottom w:val="0"/>
          <w:divBdr>
            <w:top w:val="none" w:sz="0" w:space="0" w:color="auto"/>
            <w:left w:val="none" w:sz="0" w:space="0" w:color="auto"/>
            <w:bottom w:val="none" w:sz="0" w:space="0" w:color="auto"/>
            <w:right w:val="none" w:sz="0" w:space="0" w:color="auto"/>
          </w:divBdr>
        </w:div>
        <w:div w:id="1006900447">
          <w:marLeft w:val="0"/>
          <w:marRight w:val="0"/>
          <w:marTop w:val="0"/>
          <w:marBottom w:val="0"/>
          <w:divBdr>
            <w:top w:val="none" w:sz="0" w:space="0" w:color="auto"/>
            <w:left w:val="none" w:sz="0" w:space="0" w:color="auto"/>
            <w:bottom w:val="none" w:sz="0" w:space="0" w:color="auto"/>
            <w:right w:val="none" w:sz="0" w:space="0" w:color="auto"/>
          </w:divBdr>
        </w:div>
        <w:div w:id="1115635281">
          <w:marLeft w:val="0"/>
          <w:marRight w:val="0"/>
          <w:marTop w:val="0"/>
          <w:marBottom w:val="0"/>
          <w:divBdr>
            <w:top w:val="none" w:sz="0" w:space="0" w:color="auto"/>
            <w:left w:val="none" w:sz="0" w:space="0" w:color="auto"/>
            <w:bottom w:val="none" w:sz="0" w:space="0" w:color="auto"/>
            <w:right w:val="none" w:sz="0" w:space="0" w:color="auto"/>
          </w:divBdr>
        </w:div>
        <w:div w:id="1309896928">
          <w:marLeft w:val="0"/>
          <w:marRight w:val="0"/>
          <w:marTop w:val="0"/>
          <w:marBottom w:val="0"/>
          <w:divBdr>
            <w:top w:val="none" w:sz="0" w:space="0" w:color="auto"/>
            <w:left w:val="none" w:sz="0" w:space="0" w:color="auto"/>
            <w:bottom w:val="none" w:sz="0" w:space="0" w:color="auto"/>
            <w:right w:val="none" w:sz="0" w:space="0" w:color="auto"/>
          </w:divBdr>
        </w:div>
        <w:div w:id="2011519354">
          <w:marLeft w:val="0"/>
          <w:marRight w:val="0"/>
          <w:marTop w:val="0"/>
          <w:marBottom w:val="0"/>
          <w:divBdr>
            <w:top w:val="none" w:sz="0" w:space="0" w:color="auto"/>
            <w:left w:val="none" w:sz="0" w:space="0" w:color="auto"/>
            <w:bottom w:val="none" w:sz="0" w:space="0" w:color="auto"/>
            <w:right w:val="none" w:sz="0" w:space="0" w:color="auto"/>
          </w:divBdr>
        </w:div>
        <w:div w:id="1285962219">
          <w:marLeft w:val="0"/>
          <w:marRight w:val="0"/>
          <w:marTop w:val="0"/>
          <w:marBottom w:val="0"/>
          <w:divBdr>
            <w:top w:val="none" w:sz="0" w:space="0" w:color="auto"/>
            <w:left w:val="none" w:sz="0" w:space="0" w:color="auto"/>
            <w:bottom w:val="none" w:sz="0" w:space="0" w:color="auto"/>
            <w:right w:val="none" w:sz="0" w:space="0" w:color="auto"/>
          </w:divBdr>
        </w:div>
        <w:div w:id="392317102">
          <w:marLeft w:val="0"/>
          <w:marRight w:val="0"/>
          <w:marTop w:val="0"/>
          <w:marBottom w:val="0"/>
          <w:divBdr>
            <w:top w:val="none" w:sz="0" w:space="0" w:color="auto"/>
            <w:left w:val="none" w:sz="0" w:space="0" w:color="auto"/>
            <w:bottom w:val="none" w:sz="0" w:space="0" w:color="auto"/>
            <w:right w:val="none" w:sz="0" w:space="0" w:color="auto"/>
          </w:divBdr>
        </w:div>
        <w:div w:id="1685325044">
          <w:marLeft w:val="0"/>
          <w:marRight w:val="0"/>
          <w:marTop w:val="0"/>
          <w:marBottom w:val="0"/>
          <w:divBdr>
            <w:top w:val="none" w:sz="0" w:space="0" w:color="auto"/>
            <w:left w:val="none" w:sz="0" w:space="0" w:color="auto"/>
            <w:bottom w:val="none" w:sz="0" w:space="0" w:color="auto"/>
            <w:right w:val="none" w:sz="0" w:space="0" w:color="auto"/>
          </w:divBdr>
        </w:div>
        <w:div w:id="44573657">
          <w:marLeft w:val="0"/>
          <w:marRight w:val="0"/>
          <w:marTop w:val="0"/>
          <w:marBottom w:val="0"/>
          <w:divBdr>
            <w:top w:val="none" w:sz="0" w:space="0" w:color="auto"/>
            <w:left w:val="none" w:sz="0" w:space="0" w:color="auto"/>
            <w:bottom w:val="none" w:sz="0" w:space="0" w:color="auto"/>
            <w:right w:val="none" w:sz="0" w:space="0" w:color="auto"/>
          </w:divBdr>
        </w:div>
        <w:div w:id="1243225680">
          <w:marLeft w:val="0"/>
          <w:marRight w:val="0"/>
          <w:marTop w:val="0"/>
          <w:marBottom w:val="0"/>
          <w:divBdr>
            <w:top w:val="none" w:sz="0" w:space="0" w:color="auto"/>
            <w:left w:val="none" w:sz="0" w:space="0" w:color="auto"/>
            <w:bottom w:val="none" w:sz="0" w:space="0" w:color="auto"/>
            <w:right w:val="none" w:sz="0" w:space="0" w:color="auto"/>
          </w:divBdr>
        </w:div>
        <w:div w:id="1773552665">
          <w:marLeft w:val="0"/>
          <w:marRight w:val="0"/>
          <w:marTop w:val="0"/>
          <w:marBottom w:val="0"/>
          <w:divBdr>
            <w:top w:val="none" w:sz="0" w:space="0" w:color="auto"/>
            <w:left w:val="none" w:sz="0" w:space="0" w:color="auto"/>
            <w:bottom w:val="none" w:sz="0" w:space="0" w:color="auto"/>
            <w:right w:val="none" w:sz="0" w:space="0" w:color="auto"/>
          </w:divBdr>
        </w:div>
        <w:div w:id="2111120836">
          <w:marLeft w:val="0"/>
          <w:marRight w:val="0"/>
          <w:marTop w:val="0"/>
          <w:marBottom w:val="0"/>
          <w:divBdr>
            <w:top w:val="none" w:sz="0" w:space="0" w:color="auto"/>
            <w:left w:val="none" w:sz="0" w:space="0" w:color="auto"/>
            <w:bottom w:val="none" w:sz="0" w:space="0" w:color="auto"/>
            <w:right w:val="none" w:sz="0" w:space="0" w:color="auto"/>
          </w:divBdr>
        </w:div>
        <w:div w:id="1395079917">
          <w:marLeft w:val="0"/>
          <w:marRight w:val="0"/>
          <w:marTop w:val="0"/>
          <w:marBottom w:val="0"/>
          <w:divBdr>
            <w:top w:val="none" w:sz="0" w:space="0" w:color="auto"/>
            <w:left w:val="none" w:sz="0" w:space="0" w:color="auto"/>
            <w:bottom w:val="none" w:sz="0" w:space="0" w:color="auto"/>
            <w:right w:val="none" w:sz="0" w:space="0" w:color="auto"/>
          </w:divBdr>
        </w:div>
      </w:divsChild>
    </w:div>
    <w:div w:id="770124262">
      <w:bodyDiv w:val="1"/>
      <w:marLeft w:val="0"/>
      <w:marRight w:val="0"/>
      <w:marTop w:val="0"/>
      <w:marBottom w:val="0"/>
      <w:divBdr>
        <w:top w:val="none" w:sz="0" w:space="0" w:color="auto"/>
        <w:left w:val="none" w:sz="0" w:space="0" w:color="auto"/>
        <w:bottom w:val="none" w:sz="0" w:space="0" w:color="auto"/>
        <w:right w:val="none" w:sz="0" w:space="0" w:color="auto"/>
      </w:divBdr>
    </w:div>
    <w:div w:id="842627257">
      <w:bodyDiv w:val="1"/>
      <w:marLeft w:val="0"/>
      <w:marRight w:val="0"/>
      <w:marTop w:val="0"/>
      <w:marBottom w:val="0"/>
      <w:divBdr>
        <w:top w:val="none" w:sz="0" w:space="0" w:color="auto"/>
        <w:left w:val="none" w:sz="0" w:space="0" w:color="auto"/>
        <w:bottom w:val="none" w:sz="0" w:space="0" w:color="auto"/>
        <w:right w:val="none" w:sz="0" w:space="0" w:color="auto"/>
      </w:divBdr>
      <w:divsChild>
        <w:div w:id="741176601">
          <w:marLeft w:val="0"/>
          <w:marRight w:val="0"/>
          <w:marTop w:val="0"/>
          <w:marBottom w:val="0"/>
          <w:divBdr>
            <w:top w:val="none" w:sz="0" w:space="0" w:color="auto"/>
            <w:left w:val="none" w:sz="0" w:space="0" w:color="auto"/>
            <w:bottom w:val="none" w:sz="0" w:space="0" w:color="auto"/>
            <w:right w:val="none" w:sz="0" w:space="0" w:color="auto"/>
          </w:divBdr>
        </w:div>
        <w:div w:id="1702198694">
          <w:marLeft w:val="0"/>
          <w:marRight w:val="0"/>
          <w:marTop w:val="0"/>
          <w:marBottom w:val="0"/>
          <w:divBdr>
            <w:top w:val="none" w:sz="0" w:space="0" w:color="auto"/>
            <w:left w:val="none" w:sz="0" w:space="0" w:color="auto"/>
            <w:bottom w:val="none" w:sz="0" w:space="0" w:color="auto"/>
            <w:right w:val="none" w:sz="0" w:space="0" w:color="auto"/>
          </w:divBdr>
        </w:div>
        <w:div w:id="1978799047">
          <w:marLeft w:val="0"/>
          <w:marRight w:val="0"/>
          <w:marTop w:val="0"/>
          <w:marBottom w:val="0"/>
          <w:divBdr>
            <w:top w:val="none" w:sz="0" w:space="0" w:color="auto"/>
            <w:left w:val="none" w:sz="0" w:space="0" w:color="auto"/>
            <w:bottom w:val="none" w:sz="0" w:space="0" w:color="auto"/>
            <w:right w:val="none" w:sz="0" w:space="0" w:color="auto"/>
          </w:divBdr>
        </w:div>
        <w:div w:id="1254434497">
          <w:marLeft w:val="0"/>
          <w:marRight w:val="0"/>
          <w:marTop w:val="0"/>
          <w:marBottom w:val="0"/>
          <w:divBdr>
            <w:top w:val="none" w:sz="0" w:space="0" w:color="auto"/>
            <w:left w:val="none" w:sz="0" w:space="0" w:color="auto"/>
            <w:bottom w:val="none" w:sz="0" w:space="0" w:color="auto"/>
            <w:right w:val="none" w:sz="0" w:space="0" w:color="auto"/>
          </w:divBdr>
        </w:div>
        <w:div w:id="1043676170">
          <w:marLeft w:val="0"/>
          <w:marRight w:val="0"/>
          <w:marTop w:val="0"/>
          <w:marBottom w:val="0"/>
          <w:divBdr>
            <w:top w:val="none" w:sz="0" w:space="0" w:color="auto"/>
            <w:left w:val="none" w:sz="0" w:space="0" w:color="auto"/>
            <w:bottom w:val="none" w:sz="0" w:space="0" w:color="auto"/>
            <w:right w:val="none" w:sz="0" w:space="0" w:color="auto"/>
          </w:divBdr>
        </w:div>
        <w:div w:id="1825465111">
          <w:marLeft w:val="0"/>
          <w:marRight w:val="0"/>
          <w:marTop w:val="0"/>
          <w:marBottom w:val="0"/>
          <w:divBdr>
            <w:top w:val="none" w:sz="0" w:space="0" w:color="auto"/>
            <w:left w:val="none" w:sz="0" w:space="0" w:color="auto"/>
            <w:bottom w:val="none" w:sz="0" w:space="0" w:color="auto"/>
            <w:right w:val="none" w:sz="0" w:space="0" w:color="auto"/>
          </w:divBdr>
        </w:div>
        <w:div w:id="359938842">
          <w:marLeft w:val="0"/>
          <w:marRight w:val="0"/>
          <w:marTop w:val="0"/>
          <w:marBottom w:val="0"/>
          <w:divBdr>
            <w:top w:val="none" w:sz="0" w:space="0" w:color="auto"/>
            <w:left w:val="none" w:sz="0" w:space="0" w:color="auto"/>
            <w:bottom w:val="none" w:sz="0" w:space="0" w:color="auto"/>
            <w:right w:val="none" w:sz="0" w:space="0" w:color="auto"/>
          </w:divBdr>
        </w:div>
        <w:div w:id="1914730526">
          <w:marLeft w:val="0"/>
          <w:marRight w:val="0"/>
          <w:marTop w:val="0"/>
          <w:marBottom w:val="0"/>
          <w:divBdr>
            <w:top w:val="none" w:sz="0" w:space="0" w:color="auto"/>
            <w:left w:val="none" w:sz="0" w:space="0" w:color="auto"/>
            <w:bottom w:val="none" w:sz="0" w:space="0" w:color="auto"/>
            <w:right w:val="none" w:sz="0" w:space="0" w:color="auto"/>
          </w:divBdr>
        </w:div>
        <w:div w:id="833835783">
          <w:marLeft w:val="0"/>
          <w:marRight w:val="0"/>
          <w:marTop w:val="0"/>
          <w:marBottom w:val="0"/>
          <w:divBdr>
            <w:top w:val="none" w:sz="0" w:space="0" w:color="auto"/>
            <w:left w:val="none" w:sz="0" w:space="0" w:color="auto"/>
            <w:bottom w:val="none" w:sz="0" w:space="0" w:color="auto"/>
            <w:right w:val="none" w:sz="0" w:space="0" w:color="auto"/>
          </w:divBdr>
        </w:div>
        <w:div w:id="1639846218">
          <w:marLeft w:val="0"/>
          <w:marRight w:val="0"/>
          <w:marTop w:val="0"/>
          <w:marBottom w:val="0"/>
          <w:divBdr>
            <w:top w:val="none" w:sz="0" w:space="0" w:color="auto"/>
            <w:left w:val="none" w:sz="0" w:space="0" w:color="auto"/>
            <w:bottom w:val="none" w:sz="0" w:space="0" w:color="auto"/>
            <w:right w:val="none" w:sz="0" w:space="0" w:color="auto"/>
          </w:divBdr>
        </w:div>
        <w:div w:id="1283616234">
          <w:marLeft w:val="0"/>
          <w:marRight w:val="0"/>
          <w:marTop w:val="0"/>
          <w:marBottom w:val="0"/>
          <w:divBdr>
            <w:top w:val="none" w:sz="0" w:space="0" w:color="auto"/>
            <w:left w:val="none" w:sz="0" w:space="0" w:color="auto"/>
            <w:bottom w:val="none" w:sz="0" w:space="0" w:color="auto"/>
            <w:right w:val="none" w:sz="0" w:space="0" w:color="auto"/>
          </w:divBdr>
        </w:div>
        <w:div w:id="1689285184">
          <w:marLeft w:val="0"/>
          <w:marRight w:val="0"/>
          <w:marTop w:val="0"/>
          <w:marBottom w:val="0"/>
          <w:divBdr>
            <w:top w:val="none" w:sz="0" w:space="0" w:color="auto"/>
            <w:left w:val="none" w:sz="0" w:space="0" w:color="auto"/>
            <w:bottom w:val="none" w:sz="0" w:space="0" w:color="auto"/>
            <w:right w:val="none" w:sz="0" w:space="0" w:color="auto"/>
          </w:divBdr>
        </w:div>
        <w:div w:id="968972311">
          <w:marLeft w:val="0"/>
          <w:marRight w:val="0"/>
          <w:marTop w:val="0"/>
          <w:marBottom w:val="0"/>
          <w:divBdr>
            <w:top w:val="none" w:sz="0" w:space="0" w:color="auto"/>
            <w:left w:val="none" w:sz="0" w:space="0" w:color="auto"/>
            <w:bottom w:val="none" w:sz="0" w:space="0" w:color="auto"/>
            <w:right w:val="none" w:sz="0" w:space="0" w:color="auto"/>
          </w:divBdr>
        </w:div>
        <w:div w:id="76103071">
          <w:marLeft w:val="0"/>
          <w:marRight w:val="0"/>
          <w:marTop w:val="0"/>
          <w:marBottom w:val="0"/>
          <w:divBdr>
            <w:top w:val="none" w:sz="0" w:space="0" w:color="auto"/>
            <w:left w:val="none" w:sz="0" w:space="0" w:color="auto"/>
            <w:bottom w:val="none" w:sz="0" w:space="0" w:color="auto"/>
            <w:right w:val="none" w:sz="0" w:space="0" w:color="auto"/>
          </w:divBdr>
        </w:div>
        <w:div w:id="328141950">
          <w:marLeft w:val="0"/>
          <w:marRight w:val="0"/>
          <w:marTop w:val="0"/>
          <w:marBottom w:val="0"/>
          <w:divBdr>
            <w:top w:val="none" w:sz="0" w:space="0" w:color="auto"/>
            <w:left w:val="none" w:sz="0" w:space="0" w:color="auto"/>
            <w:bottom w:val="none" w:sz="0" w:space="0" w:color="auto"/>
            <w:right w:val="none" w:sz="0" w:space="0" w:color="auto"/>
          </w:divBdr>
        </w:div>
        <w:div w:id="1371034957">
          <w:marLeft w:val="0"/>
          <w:marRight w:val="0"/>
          <w:marTop w:val="0"/>
          <w:marBottom w:val="0"/>
          <w:divBdr>
            <w:top w:val="none" w:sz="0" w:space="0" w:color="auto"/>
            <w:left w:val="none" w:sz="0" w:space="0" w:color="auto"/>
            <w:bottom w:val="none" w:sz="0" w:space="0" w:color="auto"/>
            <w:right w:val="none" w:sz="0" w:space="0" w:color="auto"/>
          </w:divBdr>
        </w:div>
        <w:div w:id="226888940">
          <w:marLeft w:val="0"/>
          <w:marRight w:val="0"/>
          <w:marTop w:val="0"/>
          <w:marBottom w:val="0"/>
          <w:divBdr>
            <w:top w:val="none" w:sz="0" w:space="0" w:color="auto"/>
            <w:left w:val="none" w:sz="0" w:space="0" w:color="auto"/>
            <w:bottom w:val="none" w:sz="0" w:space="0" w:color="auto"/>
            <w:right w:val="none" w:sz="0" w:space="0" w:color="auto"/>
          </w:divBdr>
        </w:div>
        <w:div w:id="1067606129">
          <w:marLeft w:val="0"/>
          <w:marRight w:val="0"/>
          <w:marTop w:val="0"/>
          <w:marBottom w:val="0"/>
          <w:divBdr>
            <w:top w:val="none" w:sz="0" w:space="0" w:color="auto"/>
            <w:left w:val="none" w:sz="0" w:space="0" w:color="auto"/>
            <w:bottom w:val="none" w:sz="0" w:space="0" w:color="auto"/>
            <w:right w:val="none" w:sz="0" w:space="0" w:color="auto"/>
          </w:divBdr>
        </w:div>
        <w:div w:id="1627851549">
          <w:marLeft w:val="0"/>
          <w:marRight w:val="0"/>
          <w:marTop w:val="0"/>
          <w:marBottom w:val="0"/>
          <w:divBdr>
            <w:top w:val="none" w:sz="0" w:space="0" w:color="auto"/>
            <w:left w:val="none" w:sz="0" w:space="0" w:color="auto"/>
            <w:bottom w:val="none" w:sz="0" w:space="0" w:color="auto"/>
            <w:right w:val="none" w:sz="0" w:space="0" w:color="auto"/>
          </w:divBdr>
        </w:div>
        <w:div w:id="1434589461">
          <w:marLeft w:val="0"/>
          <w:marRight w:val="0"/>
          <w:marTop w:val="0"/>
          <w:marBottom w:val="0"/>
          <w:divBdr>
            <w:top w:val="none" w:sz="0" w:space="0" w:color="auto"/>
            <w:left w:val="none" w:sz="0" w:space="0" w:color="auto"/>
            <w:bottom w:val="none" w:sz="0" w:space="0" w:color="auto"/>
            <w:right w:val="none" w:sz="0" w:space="0" w:color="auto"/>
          </w:divBdr>
        </w:div>
        <w:div w:id="1454178696">
          <w:marLeft w:val="0"/>
          <w:marRight w:val="0"/>
          <w:marTop w:val="0"/>
          <w:marBottom w:val="0"/>
          <w:divBdr>
            <w:top w:val="none" w:sz="0" w:space="0" w:color="auto"/>
            <w:left w:val="none" w:sz="0" w:space="0" w:color="auto"/>
            <w:bottom w:val="none" w:sz="0" w:space="0" w:color="auto"/>
            <w:right w:val="none" w:sz="0" w:space="0" w:color="auto"/>
          </w:divBdr>
        </w:div>
        <w:div w:id="970667113">
          <w:marLeft w:val="0"/>
          <w:marRight w:val="0"/>
          <w:marTop w:val="0"/>
          <w:marBottom w:val="0"/>
          <w:divBdr>
            <w:top w:val="none" w:sz="0" w:space="0" w:color="auto"/>
            <w:left w:val="none" w:sz="0" w:space="0" w:color="auto"/>
            <w:bottom w:val="none" w:sz="0" w:space="0" w:color="auto"/>
            <w:right w:val="none" w:sz="0" w:space="0" w:color="auto"/>
          </w:divBdr>
        </w:div>
        <w:div w:id="1117992533">
          <w:marLeft w:val="0"/>
          <w:marRight w:val="0"/>
          <w:marTop w:val="0"/>
          <w:marBottom w:val="0"/>
          <w:divBdr>
            <w:top w:val="none" w:sz="0" w:space="0" w:color="auto"/>
            <w:left w:val="none" w:sz="0" w:space="0" w:color="auto"/>
            <w:bottom w:val="none" w:sz="0" w:space="0" w:color="auto"/>
            <w:right w:val="none" w:sz="0" w:space="0" w:color="auto"/>
          </w:divBdr>
        </w:div>
        <w:div w:id="1978024332">
          <w:marLeft w:val="0"/>
          <w:marRight w:val="0"/>
          <w:marTop w:val="0"/>
          <w:marBottom w:val="0"/>
          <w:divBdr>
            <w:top w:val="none" w:sz="0" w:space="0" w:color="auto"/>
            <w:left w:val="none" w:sz="0" w:space="0" w:color="auto"/>
            <w:bottom w:val="none" w:sz="0" w:space="0" w:color="auto"/>
            <w:right w:val="none" w:sz="0" w:space="0" w:color="auto"/>
          </w:divBdr>
        </w:div>
        <w:div w:id="760101339">
          <w:marLeft w:val="0"/>
          <w:marRight w:val="0"/>
          <w:marTop w:val="0"/>
          <w:marBottom w:val="0"/>
          <w:divBdr>
            <w:top w:val="none" w:sz="0" w:space="0" w:color="auto"/>
            <w:left w:val="none" w:sz="0" w:space="0" w:color="auto"/>
            <w:bottom w:val="none" w:sz="0" w:space="0" w:color="auto"/>
            <w:right w:val="none" w:sz="0" w:space="0" w:color="auto"/>
          </w:divBdr>
        </w:div>
        <w:div w:id="853543878">
          <w:marLeft w:val="0"/>
          <w:marRight w:val="0"/>
          <w:marTop w:val="0"/>
          <w:marBottom w:val="0"/>
          <w:divBdr>
            <w:top w:val="none" w:sz="0" w:space="0" w:color="auto"/>
            <w:left w:val="none" w:sz="0" w:space="0" w:color="auto"/>
            <w:bottom w:val="none" w:sz="0" w:space="0" w:color="auto"/>
            <w:right w:val="none" w:sz="0" w:space="0" w:color="auto"/>
          </w:divBdr>
        </w:div>
        <w:div w:id="1214850058">
          <w:marLeft w:val="0"/>
          <w:marRight w:val="0"/>
          <w:marTop w:val="0"/>
          <w:marBottom w:val="0"/>
          <w:divBdr>
            <w:top w:val="none" w:sz="0" w:space="0" w:color="auto"/>
            <w:left w:val="none" w:sz="0" w:space="0" w:color="auto"/>
            <w:bottom w:val="none" w:sz="0" w:space="0" w:color="auto"/>
            <w:right w:val="none" w:sz="0" w:space="0" w:color="auto"/>
          </w:divBdr>
        </w:div>
        <w:div w:id="709955013">
          <w:marLeft w:val="0"/>
          <w:marRight w:val="0"/>
          <w:marTop w:val="0"/>
          <w:marBottom w:val="0"/>
          <w:divBdr>
            <w:top w:val="none" w:sz="0" w:space="0" w:color="auto"/>
            <w:left w:val="none" w:sz="0" w:space="0" w:color="auto"/>
            <w:bottom w:val="none" w:sz="0" w:space="0" w:color="auto"/>
            <w:right w:val="none" w:sz="0" w:space="0" w:color="auto"/>
          </w:divBdr>
        </w:div>
        <w:div w:id="1456870171">
          <w:marLeft w:val="0"/>
          <w:marRight w:val="0"/>
          <w:marTop w:val="0"/>
          <w:marBottom w:val="0"/>
          <w:divBdr>
            <w:top w:val="none" w:sz="0" w:space="0" w:color="auto"/>
            <w:left w:val="none" w:sz="0" w:space="0" w:color="auto"/>
            <w:bottom w:val="none" w:sz="0" w:space="0" w:color="auto"/>
            <w:right w:val="none" w:sz="0" w:space="0" w:color="auto"/>
          </w:divBdr>
        </w:div>
        <w:div w:id="44527043">
          <w:marLeft w:val="0"/>
          <w:marRight w:val="0"/>
          <w:marTop w:val="0"/>
          <w:marBottom w:val="0"/>
          <w:divBdr>
            <w:top w:val="none" w:sz="0" w:space="0" w:color="auto"/>
            <w:left w:val="none" w:sz="0" w:space="0" w:color="auto"/>
            <w:bottom w:val="none" w:sz="0" w:space="0" w:color="auto"/>
            <w:right w:val="none" w:sz="0" w:space="0" w:color="auto"/>
          </w:divBdr>
        </w:div>
        <w:div w:id="2104572637">
          <w:marLeft w:val="0"/>
          <w:marRight w:val="0"/>
          <w:marTop w:val="0"/>
          <w:marBottom w:val="0"/>
          <w:divBdr>
            <w:top w:val="none" w:sz="0" w:space="0" w:color="auto"/>
            <w:left w:val="none" w:sz="0" w:space="0" w:color="auto"/>
            <w:bottom w:val="none" w:sz="0" w:space="0" w:color="auto"/>
            <w:right w:val="none" w:sz="0" w:space="0" w:color="auto"/>
          </w:divBdr>
        </w:div>
        <w:div w:id="1220094742">
          <w:marLeft w:val="0"/>
          <w:marRight w:val="0"/>
          <w:marTop w:val="0"/>
          <w:marBottom w:val="0"/>
          <w:divBdr>
            <w:top w:val="none" w:sz="0" w:space="0" w:color="auto"/>
            <w:left w:val="none" w:sz="0" w:space="0" w:color="auto"/>
            <w:bottom w:val="none" w:sz="0" w:space="0" w:color="auto"/>
            <w:right w:val="none" w:sz="0" w:space="0" w:color="auto"/>
          </w:divBdr>
        </w:div>
        <w:div w:id="1892882468">
          <w:marLeft w:val="0"/>
          <w:marRight w:val="0"/>
          <w:marTop w:val="0"/>
          <w:marBottom w:val="0"/>
          <w:divBdr>
            <w:top w:val="none" w:sz="0" w:space="0" w:color="auto"/>
            <w:left w:val="none" w:sz="0" w:space="0" w:color="auto"/>
            <w:bottom w:val="none" w:sz="0" w:space="0" w:color="auto"/>
            <w:right w:val="none" w:sz="0" w:space="0" w:color="auto"/>
          </w:divBdr>
        </w:div>
        <w:div w:id="1025406962">
          <w:marLeft w:val="0"/>
          <w:marRight w:val="0"/>
          <w:marTop w:val="0"/>
          <w:marBottom w:val="0"/>
          <w:divBdr>
            <w:top w:val="none" w:sz="0" w:space="0" w:color="auto"/>
            <w:left w:val="none" w:sz="0" w:space="0" w:color="auto"/>
            <w:bottom w:val="none" w:sz="0" w:space="0" w:color="auto"/>
            <w:right w:val="none" w:sz="0" w:space="0" w:color="auto"/>
          </w:divBdr>
        </w:div>
      </w:divsChild>
    </w:div>
    <w:div w:id="861819485">
      <w:bodyDiv w:val="1"/>
      <w:marLeft w:val="0"/>
      <w:marRight w:val="0"/>
      <w:marTop w:val="0"/>
      <w:marBottom w:val="0"/>
      <w:divBdr>
        <w:top w:val="none" w:sz="0" w:space="0" w:color="auto"/>
        <w:left w:val="none" w:sz="0" w:space="0" w:color="auto"/>
        <w:bottom w:val="none" w:sz="0" w:space="0" w:color="auto"/>
        <w:right w:val="none" w:sz="0" w:space="0" w:color="auto"/>
      </w:divBdr>
      <w:divsChild>
        <w:div w:id="1965692247">
          <w:marLeft w:val="0"/>
          <w:marRight w:val="0"/>
          <w:marTop w:val="0"/>
          <w:marBottom w:val="0"/>
          <w:divBdr>
            <w:top w:val="none" w:sz="0" w:space="0" w:color="auto"/>
            <w:left w:val="none" w:sz="0" w:space="0" w:color="auto"/>
            <w:bottom w:val="none" w:sz="0" w:space="0" w:color="auto"/>
            <w:right w:val="none" w:sz="0" w:space="0" w:color="auto"/>
          </w:divBdr>
        </w:div>
        <w:div w:id="800536117">
          <w:marLeft w:val="0"/>
          <w:marRight w:val="0"/>
          <w:marTop w:val="0"/>
          <w:marBottom w:val="0"/>
          <w:divBdr>
            <w:top w:val="none" w:sz="0" w:space="0" w:color="auto"/>
            <w:left w:val="none" w:sz="0" w:space="0" w:color="auto"/>
            <w:bottom w:val="none" w:sz="0" w:space="0" w:color="auto"/>
            <w:right w:val="none" w:sz="0" w:space="0" w:color="auto"/>
          </w:divBdr>
        </w:div>
        <w:div w:id="731201092">
          <w:marLeft w:val="0"/>
          <w:marRight w:val="0"/>
          <w:marTop w:val="0"/>
          <w:marBottom w:val="0"/>
          <w:divBdr>
            <w:top w:val="none" w:sz="0" w:space="0" w:color="auto"/>
            <w:left w:val="none" w:sz="0" w:space="0" w:color="auto"/>
            <w:bottom w:val="none" w:sz="0" w:space="0" w:color="auto"/>
            <w:right w:val="none" w:sz="0" w:space="0" w:color="auto"/>
          </w:divBdr>
        </w:div>
        <w:div w:id="1081364711">
          <w:marLeft w:val="0"/>
          <w:marRight w:val="0"/>
          <w:marTop w:val="0"/>
          <w:marBottom w:val="0"/>
          <w:divBdr>
            <w:top w:val="none" w:sz="0" w:space="0" w:color="auto"/>
            <w:left w:val="none" w:sz="0" w:space="0" w:color="auto"/>
            <w:bottom w:val="none" w:sz="0" w:space="0" w:color="auto"/>
            <w:right w:val="none" w:sz="0" w:space="0" w:color="auto"/>
          </w:divBdr>
        </w:div>
        <w:div w:id="1487553246">
          <w:marLeft w:val="0"/>
          <w:marRight w:val="0"/>
          <w:marTop w:val="0"/>
          <w:marBottom w:val="0"/>
          <w:divBdr>
            <w:top w:val="none" w:sz="0" w:space="0" w:color="auto"/>
            <w:left w:val="none" w:sz="0" w:space="0" w:color="auto"/>
            <w:bottom w:val="none" w:sz="0" w:space="0" w:color="auto"/>
            <w:right w:val="none" w:sz="0" w:space="0" w:color="auto"/>
          </w:divBdr>
        </w:div>
        <w:div w:id="1589534455">
          <w:marLeft w:val="0"/>
          <w:marRight w:val="0"/>
          <w:marTop w:val="0"/>
          <w:marBottom w:val="0"/>
          <w:divBdr>
            <w:top w:val="none" w:sz="0" w:space="0" w:color="auto"/>
            <w:left w:val="none" w:sz="0" w:space="0" w:color="auto"/>
            <w:bottom w:val="none" w:sz="0" w:space="0" w:color="auto"/>
            <w:right w:val="none" w:sz="0" w:space="0" w:color="auto"/>
          </w:divBdr>
        </w:div>
        <w:div w:id="1439134147">
          <w:marLeft w:val="0"/>
          <w:marRight w:val="0"/>
          <w:marTop w:val="0"/>
          <w:marBottom w:val="0"/>
          <w:divBdr>
            <w:top w:val="none" w:sz="0" w:space="0" w:color="auto"/>
            <w:left w:val="none" w:sz="0" w:space="0" w:color="auto"/>
            <w:bottom w:val="none" w:sz="0" w:space="0" w:color="auto"/>
            <w:right w:val="none" w:sz="0" w:space="0" w:color="auto"/>
          </w:divBdr>
        </w:div>
        <w:div w:id="2084797064">
          <w:marLeft w:val="0"/>
          <w:marRight w:val="0"/>
          <w:marTop w:val="0"/>
          <w:marBottom w:val="0"/>
          <w:divBdr>
            <w:top w:val="none" w:sz="0" w:space="0" w:color="auto"/>
            <w:left w:val="none" w:sz="0" w:space="0" w:color="auto"/>
            <w:bottom w:val="none" w:sz="0" w:space="0" w:color="auto"/>
            <w:right w:val="none" w:sz="0" w:space="0" w:color="auto"/>
          </w:divBdr>
        </w:div>
        <w:div w:id="1653019528">
          <w:marLeft w:val="0"/>
          <w:marRight w:val="0"/>
          <w:marTop w:val="0"/>
          <w:marBottom w:val="0"/>
          <w:divBdr>
            <w:top w:val="none" w:sz="0" w:space="0" w:color="auto"/>
            <w:left w:val="none" w:sz="0" w:space="0" w:color="auto"/>
            <w:bottom w:val="none" w:sz="0" w:space="0" w:color="auto"/>
            <w:right w:val="none" w:sz="0" w:space="0" w:color="auto"/>
          </w:divBdr>
        </w:div>
        <w:div w:id="1736078056">
          <w:marLeft w:val="0"/>
          <w:marRight w:val="0"/>
          <w:marTop w:val="0"/>
          <w:marBottom w:val="0"/>
          <w:divBdr>
            <w:top w:val="none" w:sz="0" w:space="0" w:color="auto"/>
            <w:left w:val="none" w:sz="0" w:space="0" w:color="auto"/>
            <w:bottom w:val="none" w:sz="0" w:space="0" w:color="auto"/>
            <w:right w:val="none" w:sz="0" w:space="0" w:color="auto"/>
          </w:divBdr>
        </w:div>
        <w:div w:id="1420060460">
          <w:marLeft w:val="0"/>
          <w:marRight w:val="0"/>
          <w:marTop w:val="0"/>
          <w:marBottom w:val="0"/>
          <w:divBdr>
            <w:top w:val="none" w:sz="0" w:space="0" w:color="auto"/>
            <w:left w:val="none" w:sz="0" w:space="0" w:color="auto"/>
            <w:bottom w:val="none" w:sz="0" w:space="0" w:color="auto"/>
            <w:right w:val="none" w:sz="0" w:space="0" w:color="auto"/>
          </w:divBdr>
        </w:div>
        <w:div w:id="901602331">
          <w:marLeft w:val="0"/>
          <w:marRight w:val="0"/>
          <w:marTop w:val="0"/>
          <w:marBottom w:val="0"/>
          <w:divBdr>
            <w:top w:val="none" w:sz="0" w:space="0" w:color="auto"/>
            <w:left w:val="none" w:sz="0" w:space="0" w:color="auto"/>
            <w:bottom w:val="none" w:sz="0" w:space="0" w:color="auto"/>
            <w:right w:val="none" w:sz="0" w:space="0" w:color="auto"/>
          </w:divBdr>
        </w:div>
        <w:div w:id="223686754">
          <w:marLeft w:val="0"/>
          <w:marRight w:val="0"/>
          <w:marTop w:val="0"/>
          <w:marBottom w:val="0"/>
          <w:divBdr>
            <w:top w:val="none" w:sz="0" w:space="0" w:color="auto"/>
            <w:left w:val="none" w:sz="0" w:space="0" w:color="auto"/>
            <w:bottom w:val="none" w:sz="0" w:space="0" w:color="auto"/>
            <w:right w:val="none" w:sz="0" w:space="0" w:color="auto"/>
          </w:divBdr>
        </w:div>
        <w:div w:id="891424056">
          <w:marLeft w:val="0"/>
          <w:marRight w:val="0"/>
          <w:marTop w:val="0"/>
          <w:marBottom w:val="0"/>
          <w:divBdr>
            <w:top w:val="none" w:sz="0" w:space="0" w:color="auto"/>
            <w:left w:val="none" w:sz="0" w:space="0" w:color="auto"/>
            <w:bottom w:val="none" w:sz="0" w:space="0" w:color="auto"/>
            <w:right w:val="none" w:sz="0" w:space="0" w:color="auto"/>
          </w:divBdr>
        </w:div>
        <w:div w:id="593975018">
          <w:marLeft w:val="0"/>
          <w:marRight w:val="0"/>
          <w:marTop w:val="0"/>
          <w:marBottom w:val="0"/>
          <w:divBdr>
            <w:top w:val="none" w:sz="0" w:space="0" w:color="auto"/>
            <w:left w:val="none" w:sz="0" w:space="0" w:color="auto"/>
            <w:bottom w:val="none" w:sz="0" w:space="0" w:color="auto"/>
            <w:right w:val="none" w:sz="0" w:space="0" w:color="auto"/>
          </w:divBdr>
        </w:div>
        <w:div w:id="1793396549">
          <w:marLeft w:val="0"/>
          <w:marRight w:val="0"/>
          <w:marTop w:val="0"/>
          <w:marBottom w:val="0"/>
          <w:divBdr>
            <w:top w:val="none" w:sz="0" w:space="0" w:color="auto"/>
            <w:left w:val="none" w:sz="0" w:space="0" w:color="auto"/>
            <w:bottom w:val="none" w:sz="0" w:space="0" w:color="auto"/>
            <w:right w:val="none" w:sz="0" w:space="0" w:color="auto"/>
          </w:divBdr>
        </w:div>
        <w:div w:id="1303194661">
          <w:marLeft w:val="0"/>
          <w:marRight w:val="0"/>
          <w:marTop w:val="0"/>
          <w:marBottom w:val="0"/>
          <w:divBdr>
            <w:top w:val="none" w:sz="0" w:space="0" w:color="auto"/>
            <w:left w:val="none" w:sz="0" w:space="0" w:color="auto"/>
            <w:bottom w:val="none" w:sz="0" w:space="0" w:color="auto"/>
            <w:right w:val="none" w:sz="0" w:space="0" w:color="auto"/>
          </w:divBdr>
        </w:div>
        <w:div w:id="330988252">
          <w:marLeft w:val="0"/>
          <w:marRight w:val="0"/>
          <w:marTop w:val="0"/>
          <w:marBottom w:val="0"/>
          <w:divBdr>
            <w:top w:val="none" w:sz="0" w:space="0" w:color="auto"/>
            <w:left w:val="none" w:sz="0" w:space="0" w:color="auto"/>
            <w:bottom w:val="none" w:sz="0" w:space="0" w:color="auto"/>
            <w:right w:val="none" w:sz="0" w:space="0" w:color="auto"/>
          </w:divBdr>
        </w:div>
        <w:div w:id="22557631">
          <w:marLeft w:val="0"/>
          <w:marRight w:val="0"/>
          <w:marTop w:val="0"/>
          <w:marBottom w:val="0"/>
          <w:divBdr>
            <w:top w:val="none" w:sz="0" w:space="0" w:color="auto"/>
            <w:left w:val="none" w:sz="0" w:space="0" w:color="auto"/>
            <w:bottom w:val="none" w:sz="0" w:space="0" w:color="auto"/>
            <w:right w:val="none" w:sz="0" w:space="0" w:color="auto"/>
          </w:divBdr>
        </w:div>
        <w:div w:id="1053843825">
          <w:marLeft w:val="0"/>
          <w:marRight w:val="0"/>
          <w:marTop w:val="0"/>
          <w:marBottom w:val="0"/>
          <w:divBdr>
            <w:top w:val="none" w:sz="0" w:space="0" w:color="auto"/>
            <w:left w:val="none" w:sz="0" w:space="0" w:color="auto"/>
            <w:bottom w:val="none" w:sz="0" w:space="0" w:color="auto"/>
            <w:right w:val="none" w:sz="0" w:space="0" w:color="auto"/>
          </w:divBdr>
        </w:div>
        <w:div w:id="1491825987">
          <w:marLeft w:val="0"/>
          <w:marRight w:val="0"/>
          <w:marTop w:val="0"/>
          <w:marBottom w:val="0"/>
          <w:divBdr>
            <w:top w:val="none" w:sz="0" w:space="0" w:color="auto"/>
            <w:left w:val="none" w:sz="0" w:space="0" w:color="auto"/>
            <w:bottom w:val="none" w:sz="0" w:space="0" w:color="auto"/>
            <w:right w:val="none" w:sz="0" w:space="0" w:color="auto"/>
          </w:divBdr>
        </w:div>
        <w:div w:id="995302885">
          <w:marLeft w:val="0"/>
          <w:marRight w:val="0"/>
          <w:marTop w:val="0"/>
          <w:marBottom w:val="0"/>
          <w:divBdr>
            <w:top w:val="none" w:sz="0" w:space="0" w:color="auto"/>
            <w:left w:val="none" w:sz="0" w:space="0" w:color="auto"/>
            <w:bottom w:val="none" w:sz="0" w:space="0" w:color="auto"/>
            <w:right w:val="none" w:sz="0" w:space="0" w:color="auto"/>
          </w:divBdr>
        </w:div>
        <w:div w:id="1499230469">
          <w:marLeft w:val="0"/>
          <w:marRight w:val="0"/>
          <w:marTop w:val="0"/>
          <w:marBottom w:val="0"/>
          <w:divBdr>
            <w:top w:val="none" w:sz="0" w:space="0" w:color="auto"/>
            <w:left w:val="none" w:sz="0" w:space="0" w:color="auto"/>
            <w:bottom w:val="none" w:sz="0" w:space="0" w:color="auto"/>
            <w:right w:val="none" w:sz="0" w:space="0" w:color="auto"/>
          </w:divBdr>
        </w:div>
        <w:div w:id="1673945154">
          <w:marLeft w:val="0"/>
          <w:marRight w:val="0"/>
          <w:marTop w:val="0"/>
          <w:marBottom w:val="0"/>
          <w:divBdr>
            <w:top w:val="none" w:sz="0" w:space="0" w:color="auto"/>
            <w:left w:val="none" w:sz="0" w:space="0" w:color="auto"/>
            <w:bottom w:val="none" w:sz="0" w:space="0" w:color="auto"/>
            <w:right w:val="none" w:sz="0" w:space="0" w:color="auto"/>
          </w:divBdr>
        </w:div>
        <w:div w:id="1780099347">
          <w:marLeft w:val="0"/>
          <w:marRight w:val="0"/>
          <w:marTop w:val="0"/>
          <w:marBottom w:val="0"/>
          <w:divBdr>
            <w:top w:val="none" w:sz="0" w:space="0" w:color="auto"/>
            <w:left w:val="none" w:sz="0" w:space="0" w:color="auto"/>
            <w:bottom w:val="none" w:sz="0" w:space="0" w:color="auto"/>
            <w:right w:val="none" w:sz="0" w:space="0" w:color="auto"/>
          </w:divBdr>
        </w:div>
        <w:div w:id="1367176226">
          <w:marLeft w:val="0"/>
          <w:marRight w:val="0"/>
          <w:marTop w:val="0"/>
          <w:marBottom w:val="0"/>
          <w:divBdr>
            <w:top w:val="none" w:sz="0" w:space="0" w:color="auto"/>
            <w:left w:val="none" w:sz="0" w:space="0" w:color="auto"/>
            <w:bottom w:val="none" w:sz="0" w:space="0" w:color="auto"/>
            <w:right w:val="none" w:sz="0" w:space="0" w:color="auto"/>
          </w:divBdr>
        </w:div>
        <w:div w:id="1900748957">
          <w:marLeft w:val="0"/>
          <w:marRight w:val="0"/>
          <w:marTop w:val="0"/>
          <w:marBottom w:val="0"/>
          <w:divBdr>
            <w:top w:val="none" w:sz="0" w:space="0" w:color="auto"/>
            <w:left w:val="none" w:sz="0" w:space="0" w:color="auto"/>
            <w:bottom w:val="none" w:sz="0" w:space="0" w:color="auto"/>
            <w:right w:val="none" w:sz="0" w:space="0" w:color="auto"/>
          </w:divBdr>
        </w:div>
        <w:div w:id="898200744">
          <w:marLeft w:val="0"/>
          <w:marRight w:val="0"/>
          <w:marTop w:val="0"/>
          <w:marBottom w:val="0"/>
          <w:divBdr>
            <w:top w:val="none" w:sz="0" w:space="0" w:color="auto"/>
            <w:left w:val="none" w:sz="0" w:space="0" w:color="auto"/>
            <w:bottom w:val="none" w:sz="0" w:space="0" w:color="auto"/>
            <w:right w:val="none" w:sz="0" w:space="0" w:color="auto"/>
          </w:divBdr>
        </w:div>
        <w:div w:id="2121100109">
          <w:marLeft w:val="0"/>
          <w:marRight w:val="0"/>
          <w:marTop w:val="0"/>
          <w:marBottom w:val="0"/>
          <w:divBdr>
            <w:top w:val="none" w:sz="0" w:space="0" w:color="auto"/>
            <w:left w:val="none" w:sz="0" w:space="0" w:color="auto"/>
            <w:bottom w:val="none" w:sz="0" w:space="0" w:color="auto"/>
            <w:right w:val="none" w:sz="0" w:space="0" w:color="auto"/>
          </w:divBdr>
        </w:div>
        <w:div w:id="530997761">
          <w:marLeft w:val="0"/>
          <w:marRight w:val="0"/>
          <w:marTop w:val="0"/>
          <w:marBottom w:val="0"/>
          <w:divBdr>
            <w:top w:val="none" w:sz="0" w:space="0" w:color="auto"/>
            <w:left w:val="none" w:sz="0" w:space="0" w:color="auto"/>
            <w:bottom w:val="none" w:sz="0" w:space="0" w:color="auto"/>
            <w:right w:val="none" w:sz="0" w:space="0" w:color="auto"/>
          </w:divBdr>
        </w:div>
        <w:div w:id="1868522832">
          <w:marLeft w:val="0"/>
          <w:marRight w:val="0"/>
          <w:marTop w:val="0"/>
          <w:marBottom w:val="0"/>
          <w:divBdr>
            <w:top w:val="none" w:sz="0" w:space="0" w:color="auto"/>
            <w:left w:val="none" w:sz="0" w:space="0" w:color="auto"/>
            <w:bottom w:val="none" w:sz="0" w:space="0" w:color="auto"/>
            <w:right w:val="none" w:sz="0" w:space="0" w:color="auto"/>
          </w:divBdr>
        </w:div>
        <w:div w:id="1699311962">
          <w:marLeft w:val="0"/>
          <w:marRight w:val="0"/>
          <w:marTop w:val="0"/>
          <w:marBottom w:val="0"/>
          <w:divBdr>
            <w:top w:val="none" w:sz="0" w:space="0" w:color="auto"/>
            <w:left w:val="none" w:sz="0" w:space="0" w:color="auto"/>
            <w:bottom w:val="none" w:sz="0" w:space="0" w:color="auto"/>
            <w:right w:val="none" w:sz="0" w:space="0" w:color="auto"/>
          </w:divBdr>
        </w:div>
        <w:div w:id="1169901874">
          <w:marLeft w:val="0"/>
          <w:marRight w:val="0"/>
          <w:marTop w:val="0"/>
          <w:marBottom w:val="0"/>
          <w:divBdr>
            <w:top w:val="none" w:sz="0" w:space="0" w:color="auto"/>
            <w:left w:val="none" w:sz="0" w:space="0" w:color="auto"/>
            <w:bottom w:val="none" w:sz="0" w:space="0" w:color="auto"/>
            <w:right w:val="none" w:sz="0" w:space="0" w:color="auto"/>
          </w:divBdr>
        </w:div>
        <w:div w:id="837960551">
          <w:marLeft w:val="0"/>
          <w:marRight w:val="0"/>
          <w:marTop w:val="0"/>
          <w:marBottom w:val="0"/>
          <w:divBdr>
            <w:top w:val="none" w:sz="0" w:space="0" w:color="auto"/>
            <w:left w:val="none" w:sz="0" w:space="0" w:color="auto"/>
            <w:bottom w:val="none" w:sz="0" w:space="0" w:color="auto"/>
            <w:right w:val="none" w:sz="0" w:space="0" w:color="auto"/>
          </w:divBdr>
        </w:div>
        <w:div w:id="1590847916">
          <w:marLeft w:val="0"/>
          <w:marRight w:val="0"/>
          <w:marTop w:val="0"/>
          <w:marBottom w:val="0"/>
          <w:divBdr>
            <w:top w:val="none" w:sz="0" w:space="0" w:color="auto"/>
            <w:left w:val="none" w:sz="0" w:space="0" w:color="auto"/>
            <w:bottom w:val="none" w:sz="0" w:space="0" w:color="auto"/>
            <w:right w:val="none" w:sz="0" w:space="0" w:color="auto"/>
          </w:divBdr>
        </w:div>
        <w:div w:id="616835971">
          <w:marLeft w:val="0"/>
          <w:marRight w:val="0"/>
          <w:marTop w:val="0"/>
          <w:marBottom w:val="0"/>
          <w:divBdr>
            <w:top w:val="none" w:sz="0" w:space="0" w:color="auto"/>
            <w:left w:val="none" w:sz="0" w:space="0" w:color="auto"/>
            <w:bottom w:val="none" w:sz="0" w:space="0" w:color="auto"/>
            <w:right w:val="none" w:sz="0" w:space="0" w:color="auto"/>
          </w:divBdr>
        </w:div>
        <w:div w:id="1340354556">
          <w:marLeft w:val="0"/>
          <w:marRight w:val="0"/>
          <w:marTop w:val="0"/>
          <w:marBottom w:val="0"/>
          <w:divBdr>
            <w:top w:val="none" w:sz="0" w:space="0" w:color="auto"/>
            <w:left w:val="none" w:sz="0" w:space="0" w:color="auto"/>
            <w:bottom w:val="none" w:sz="0" w:space="0" w:color="auto"/>
            <w:right w:val="none" w:sz="0" w:space="0" w:color="auto"/>
          </w:divBdr>
        </w:div>
        <w:div w:id="1617834314">
          <w:marLeft w:val="0"/>
          <w:marRight w:val="0"/>
          <w:marTop w:val="0"/>
          <w:marBottom w:val="0"/>
          <w:divBdr>
            <w:top w:val="none" w:sz="0" w:space="0" w:color="auto"/>
            <w:left w:val="none" w:sz="0" w:space="0" w:color="auto"/>
            <w:bottom w:val="none" w:sz="0" w:space="0" w:color="auto"/>
            <w:right w:val="none" w:sz="0" w:space="0" w:color="auto"/>
          </w:divBdr>
        </w:div>
        <w:div w:id="56324967">
          <w:marLeft w:val="0"/>
          <w:marRight w:val="0"/>
          <w:marTop w:val="0"/>
          <w:marBottom w:val="0"/>
          <w:divBdr>
            <w:top w:val="none" w:sz="0" w:space="0" w:color="auto"/>
            <w:left w:val="none" w:sz="0" w:space="0" w:color="auto"/>
            <w:bottom w:val="none" w:sz="0" w:space="0" w:color="auto"/>
            <w:right w:val="none" w:sz="0" w:space="0" w:color="auto"/>
          </w:divBdr>
        </w:div>
        <w:div w:id="1719619779">
          <w:marLeft w:val="0"/>
          <w:marRight w:val="0"/>
          <w:marTop w:val="0"/>
          <w:marBottom w:val="0"/>
          <w:divBdr>
            <w:top w:val="none" w:sz="0" w:space="0" w:color="auto"/>
            <w:left w:val="none" w:sz="0" w:space="0" w:color="auto"/>
            <w:bottom w:val="none" w:sz="0" w:space="0" w:color="auto"/>
            <w:right w:val="none" w:sz="0" w:space="0" w:color="auto"/>
          </w:divBdr>
        </w:div>
        <w:div w:id="1698043600">
          <w:marLeft w:val="0"/>
          <w:marRight w:val="0"/>
          <w:marTop w:val="0"/>
          <w:marBottom w:val="0"/>
          <w:divBdr>
            <w:top w:val="none" w:sz="0" w:space="0" w:color="auto"/>
            <w:left w:val="none" w:sz="0" w:space="0" w:color="auto"/>
            <w:bottom w:val="none" w:sz="0" w:space="0" w:color="auto"/>
            <w:right w:val="none" w:sz="0" w:space="0" w:color="auto"/>
          </w:divBdr>
        </w:div>
      </w:divsChild>
    </w:div>
    <w:div w:id="1199514815">
      <w:bodyDiv w:val="1"/>
      <w:marLeft w:val="0"/>
      <w:marRight w:val="0"/>
      <w:marTop w:val="0"/>
      <w:marBottom w:val="0"/>
      <w:divBdr>
        <w:top w:val="none" w:sz="0" w:space="0" w:color="auto"/>
        <w:left w:val="none" w:sz="0" w:space="0" w:color="auto"/>
        <w:bottom w:val="none" w:sz="0" w:space="0" w:color="auto"/>
        <w:right w:val="none" w:sz="0" w:space="0" w:color="auto"/>
      </w:divBdr>
      <w:divsChild>
        <w:div w:id="1051148598">
          <w:marLeft w:val="0"/>
          <w:marRight w:val="0"/>
          <w:marTop w:val="0"/>
          <w:marBottom w:val="0"/>
          <w:divBdr>
            <w:top w:val="none" w:sz="0" w:space="0" w:color="auto"/>
            <w:left w:val="none" w:sz="0" w:space="0" w:color="auto"/>
            <w:bottom w:val="none" w:sz="0" w:space="0" w:color="auto"/>
            <w:right w:val="none" w:sz="0" w:space="0" w:color="auto"/>
          </w:divBdr>
        </w:div>
        <w:div w:id="1218396265">
          <w:marLeft w:val="0"/>
          <w:marRight w:val="0"/>
          <w:marTop w:val="0"/>
          <w:marBottom w:val="0"/>
          <w:divBdr>
            <w:top w:val="none" w:sz="0" w:space="0" w:color="auto"/>
            <w:left w:val="none" w:sz="0" w:space="0" w:color="auto"/>
            <w:bottom w:val="none" w:sz="0" w:space="0" w:color="auto"/>
            <w:right w:val="none" w:sz="0" w:space="0" w:color="auto"/>
          </w:divBdr>
        </w:div>
        <w:div w:id="428938791">
          <w:marLeft w:val="0"/>
          <w:marRight w:val="0"/>
          <w:marTop w:val="0"/>
          <w:marBottom w:val="0"/>
          <w:divBdr>
            <w:top w:val="none" w:sz="0" w:space="0" w:color="auto"/>
            <w:left w:val="none" w:sz="0" w:space="0" w:color="auto"/>
            <w:bottom w:val="none" w:sz="0" w:space="0" w:color="auto"/>
            <w:right w:val="none" w:sz="0" w:space="0" w:color="auto"/>
          </w:divBdr>
        </w:div>
        <w:div w:id="1484351555">
          <w:marLeft w:val="0"/>
          <w:marRight w:val="0"/>
          <w:marTop w:val="0"/>
          <w:marBottom w:val="0"/>
          <w:divBdr>
            <w:top w:val="none" w:sz="0" w:space="0" w:color="auto"/>
            <w:left w:val="none" w:sz="0" w:space="0" w:color="auto"/>
            <w:bottom w:val="none" w:sz="0" w:space="0" w:color="auto"/>
            <w:right w:val="none" w:sz="0" w:space="0" w:color="auto"/>
          </w:divBdr>
        </w:div>
        <w:div w:id="81731907">
          <w:marLeft w:val="0"/>
          <w:marRight w:val="0"/>
          <w:marTop w:val="0"/>
          <w:marBottom w:val="0"/>
          <w:divBdr>
            <w:top w:val="none" w:sz="0" w:space="0" w:color="auto"/>
            <w:left w:val="none" w:sz="0" w:space="0" w:color="auto"/>
            <w:bottom w:val="none" w:sz="0" w:space="0" w:color="auto"/>
            <w:right w:val="none" w:sz="0" w:space="0" w:color="auto"/>
          </w:divBdr>
        </w:div>
        <w:div w:id="426657040">
          <w:marLeft w:val="0"/>
          <w:marRight w:val="0"/>
          <w:marTop w:val="0"/>
          <w:marBottom w:val="0"/>
          <w:divBdr>
            <w:top w:val="none" w:sz="0" w:space="0" w:color="auto"/>
            <w:left w:val="none" w:sz="0" w:space="0" w:color="auto"/>
            <w:bottom w:val="none" w:sz="0" w:space="0" w:color="auto"/>
            <w:right w:val="none" w:sz="0" w:space="0" w:color="auto"/>
          </w:divBdr>
        </w:div>
        <w:div w:id="6294281">
          <w:marLeft w:val="0"/>
          <w:marRight w:val="0"/>
          <w:marTop w:val="0"/>
          <w:marBottom w:val="0"/>
          <w:divBdr>
            <w:top w:val="none" w:sz="0" w:space="0" w:color="auto"/>
            <w:left w:val="none" w:sz="0" w:space="0" w:color="auto"/>
            <w:bottom w:val="none" w:sz="0" w:space="0" w:color="auto"/>
            <w:right w:val="none" w:sz="0" w:space="0" w:color="auto"/>
          </w:divBdr>
        </w:div>
        <w:div w:id="1728184788">
          <w:marLeft w:val="0"/>
          <w:marRight w:val="0"/>
          <w:marTop w:val="0"/>
          <w:marBottom w:val="0"/>
          <w:divBdr>
            <w:top w:val="none" w:sz="0" w:space="0" w:color="auto"/>
            <w:left w:val="none" w:sz="0" w:space="0" w:color="auto"/>
            <w:bottom w:val="none" w:sz="0" w:space="0" w:color="auto"/>
            <w:right w:val="none" w:sz="0" w:space="0" w:color="auto"/>
          </w:divBdr>
        </w:div>
        <w:div w:id="390272780">
          <w:marLeft w:val="0"/>
          <w:marRight w:val="0"/>
          <w:marTop w:val="0"/>
          <w:marBottom w:val="0"/>
          <w:divBdr>
            <w:top w:val="none" w:sz="0" w:space="0" w:color="auto"/>
            <w:left w:val="none" w:sz="0" w:space="0" w:color="auto"/>
            <w:bottom w:val="none" w:sz="0" w:space="0" w:color="auto"/>
            <w:right w:val="none" w:sz="0" w:space="0" w:color="auto"/>
          </w:divBdr>
        </w:div>
        <w:div w:id="1211457830">
          <w:marLeft w:val="0"/>
          <w:marRight w:val="0"/>
          <w:marTop w:val="0"/>
          <w:marBottom w:val="0"/>
          <w:divBdr>
            <w:top w:val="none" w:sz="0" w:space="0" w:color="auto"/>
            <w:left w:val="none" w:sz="0" w:space="0" w:color="auto"/>
            <w:bottom w:val="none" w:sz="0" w:space="0" w:color="auto"/>
            <w:right w:val="none" w:sz="0" w:space="0" w:color="auto"/>
          </w:divBdr>
        </w:div>
        <w:div w:id="144902122">
          <w:marLeft w:val="0"/>
          <w:marRight w:val="0"/>
          <w:marTop w:val="0"/>
          <w:marBottom w:val="0"/>
          <w:divBdr>
            <w:top w:val="none" w:sz="0" w:space="0" w:color="auto"/>
            <w:left w:val="none" w:sz="0" w:space="0" w:color="auto"/>
            <w:bottom w:val="none" w:sz="0" w:space="0" w:color="auto"/>
            <w:right w:val="none" w:sz="0" w:space="0" w:color="auto"/>
          </w:divBdr>
        </w:div>
        <w:div w:id="640227921">
          <w:marLeft w:val="0"/>
          <w:marRight w:val="0"/>
          <w:marTop w:val="0"/>
          <w:marBottom w:val="0"/>
          <w:divBdr>
            <w:top w:val="none" w:sz="0" w:space="0" w:color="auto"/>
            <w:left w:val="none" w:sz="0" w:space="0" w:color="auto"/>
            <w:bottom w:val="none" w:sz="0" w:space="0" w:color="auto"/>
            <w:right w:val="none" w:sz="0" w:space="0" w:color="auto"/>
          </w:divBdr>
        </w:div>
        <w:div w:id="788822625">
          <w:marLeft w:val="0"/>
          <w:marRight w:val="0"/>
          <w:marTop w:val="0"/>
          <w:marBottom w:val="0"/>
          <w:divBdr>
            <w:top w:val="none" w:sz="0" w:space="0" w:color="auto"/>
            <w:left w:val="none" w:sz="0" w:space="0" w:color="auto"/>
            <w:bottom w:val="none" w:sz="0" w:space="0" w:color="auto"/>
            <w:right w:val="none" w:sz="0" w:space="0" w:color="auto"/>
          </w:divBdr>
        </w:div>
        <w:div w:id="381634647">
          <w:marLeft w:val="0"/>
          <w:marRight w:val="0"/>
          <w:marTop w:val="0"/>
          <w:marBottom w:val="0"/>
          <w:divBdr>
            <w:top w:val="none" w:sz="0" w:space="0" w:color="auto"/>
            <w:left w:val="none" w:sz="0" w:space="0" w:color="auto"/>
            <w:bottom w:val="none" w:sz="0" w:space="0" w:color="auto"/>
            <w:right w:val="none" w:sz="0" w:space="0" w:color="auto"/>
          </w:divBdr>
        </w:div>
        <w:div w:id="1512983979">
          <w:marLeft w:val="0"/>
          <w:marRight w:val="0"/>
          <w:marTop w:val="0"/>
          <w:marBottom w:val="0"/>
          <w:divBdr>
            <w:top w:val="none" w:sz="0" w:space="0" w:color="auto"/>
            <w:left w:val="none" w:sz="0" w:space="0" w:color="auto"/>
            <w:bottom w:val="none" w:sz="0" w:space="0" w:color="auto"/>
            <w:right w:val="none" w:sz="0" w:space="0" w:color="auto"/>
          </w:divBdr>
        </w:div>
        <w:div w:id="770121911">
          <w:marLeft w:val="0"/>
          <w:marRight w:val="0"/>
          <w:marTop w:val="0"/>
          <w:marBottom w:val="0"/>
          <w:divBdr>
            <w:top w:val="none" w:sz="0" w:space="0" w:color="auto"/>
            <w:left w:val="none" w:sz="0" w:space="0" w:color="auto"/>
            <w:bottom w:val="none" w:sz="0" w:space="0" w:color="auto"/>
            <w:right w:val="none" w:sz="0" w:space="0" w:color="auto"/>
          </w:divBdr>
        </w:div>
        <w:div w:id="532503086">
          <w:marLeft w:val="0"/>
          <w:marRight w:val="0"/>
          <w:marTop w:val="0"/>
          <w:marBottom w:val="0"/>
          <w:divBdr>
            <w:top w:val="none" w:sz="0" w:space="0" w:color="auto"/>
            <w:left w:val="none" w:sz="0" w:space="0" w:color="auto"/>
            <w:bottom w:val="none" w:sz="0" w:space="0" w:color="auto"/>
            <w:right w:val="none" w:sz="0" w:space="0" w:color="auto"/>
          </w:divBdr>
        </w:div>
        <w:div w:id="1145511311">
          <w:marLeft w:val="0"/>
          <w:marRight w:val="0"/>
          <w:marTop w:val="0"/>
          <w:marBottom w:val="0"/>
          <w:divBdr>
            <w:top w:val="none" w:sz="0" w:space="0" w:color="auto"/>
            <w:left w:val="none" w:sz="0" w:space="0" w:color="auto"/>
            <w:bottom w:val="none" w:sz="0" w:space="0" w:color="auto"/>
            <w:right w:val="none" w:sz="0" w:space="0" w:color="auto"/>
          </w:divBdr>
        </w:div>
        <w:div w:id="43455615">
          <w:marLeft w:val="0"/>
          <w:marRight w:val="0"/>
          <w:marTop w:val="0"/>
          <w:marBottom w:val="0"/>
          <w:divBdr>
            <w:top w:val="none" w:sz="0" w:space="0" w:color="auto"/>
            <w:left w:val="none" w:sz="0" w:space="0" w:color="auto"/>
            <w:bottom w:val="none" w:sz="0" w:space="0" w:color="auto"/>
            <w:right w:val="none" w:sz="0" w:space="0" w:color="auto"/>
          </w:divBdr>
        </w:div>
        <w:div w:id="1192644675">
          <w:marLeft w:val="0"/>
          <w:marRight w:val="0"/>
          <w:marTop w:val="0"/>
          <w:marBottom w:val="0"/>
          <w:divBdr>
            <w:top w:val="none" w:sz="0" w:space="0" w:color="auto"/>
            <w:left w:val="none" w:sz="0" w:space="0" w:color="auto"/>
            <w:bottom w:val="none" w:sz="0" w:space="0" w:color="auto"/>
            <w:right w:val="none" w:sz="0" w:space="0" w:color="auto"/>
          </w:divBdr>
        </w:div>
        <w:div w:id="1022903505">
          <w:marLeft w:val="0"/>
          <w:marRight w:val="0"/>
          <w:marTop w:val="0"/>
          <w:marBottom w:val="0"/>
          <w:divBdr>
            <w:top w:val="none" w:sz="0" w:space="0" w:color="auto"/>
            <w:left w:val="none" w:sz="0" w:space="0" w:color="auto"/>
            <w:bottom w:val="none" w:sz="0" w:space="0" w:color="auto"/>
            <w:right w:val="none" w:sz="0" w:space="0" w:color="auto"/>
          </w:divBdr>
        </w:div>
        <w:div w:id="783111946">
          <w:marLeft w:val="0"/>
          <w:marRight w:val="0"/>
          <w:marTop w:val="0"/>
          <w:marBottom w:val="0"/>
          <w:divBdr>
            <w:top w:val="none" w:sz="0" w:space="0" w:color="auto"/>
            <w:left w:val="none" w:sz="0" w:space="0" w:color="auto"/>
            <w:bottom w:val="none" w:sz="0" w:space="0" w:color="auto"/>
            <w:right w:val="none" w:sz="0" w:space="0" w:color="auto"/>
          </w:divBdr>
        </w:div>
        <w:div w:id="1329359815">
          <w:marLeft w:val="0"/>
          <w:marRight w:val="0"/>
          <w:marTop w:val="0"/>
          <w:marBottom w:val="0"/>
          <w:divBdr>
            <w:top w:val="none" w:sz="0" w:space="0" w:color="auto"/>
            <w:left w:val="none" w:sz="0" w:space="0" w:color="auto"/>
            <w:bottom w:val="none" w:sz="0" w:space="0" w:color="auto"/>
            <w:right w:val="none" w:sz="0" w:space="0" w:color="auto"/>
          </w:divBdr>
        </w:div>
        <w:div w:id="1564561244">
          <w:marLeft w:val="0"/>
          <w:marRight w:val="0"/>
          <w:marTop w:val="0"/>
          <w:marBottom w:val="0"/>
          <w:divBdr>
            <w:top w:val="none" w:sz="0" w:space="0" w:color="auto"/>
            <w:left w:val="none" w:sz="0" w:space="0" w:color="auto"/>
            <w:bottom w:val="none" w:sz="0" w:space="0" w:color="auto"/>
            <w:right w:val="none" w:sz="0" w:space="0" w:color="auto"/>
          </w:divBdr>
        </w:div>
        <w:div w:id="698579657">
          <w:marLeft w:val="0"/>
          <w:marRight w:val="0"/>
          <w:marTop w:val="0"/>
          <w:marBottom w:val="0"/>
          <w:divBdr>
            <w:top w:val="none" w:sz="0" w:space="0" w:color="auto"/>
            <w:left w:val="none" w:sz="0" w:space="0" w:color="auto"/>
            <w:bottom w:val="none" w:sz="0" w:space="0" w:color="auto"/>
            <w:right w:val="none" w:sz="0" w:space="0" w:color="auto"/>
          </w:divBdr>
        </w:div>
        <w:div w:id="203374694">
          <w:marLeft w:val="0"/>
          <w:marRight w:val="0"/>
          <w:marTop w:val="0"/>
          <w:marBottom w:val="0"/>
          <w:divBdr>
            <w:top w:val="none" w:sz="0" w:space="0" w:color="auto"/>
            <w:left w:val="none" w:sz="0" w:space="0" w:color="auto"/>
            <w:bottom w:val="none" w:sz="0" w:space="0" w:color="auto"/>
            <w:right w:val="none" w:sz="0" w:space="0" w:color="auto"/>
          </w:divBdr>
        </w:div>
        <w:div w:id="719597734">
          <w:marLeft w:val="0"/>
          <w:marRight w:val="0"/>
          <w:marTop w:val="0"/>
          <w:marBottom w:val="0"/>
          <w:divBdr>
            <w:top w:val="none" w:sz="0" w:space="0" w:color="auto"/>
            <w:left w:val="none" w:sz="0" w:space="0" w:color="auto"/>
            <w:bottom w:val="none" w:sz="0" w:space="0" w:color="auto"/>
            <w:right w:val="none" w:sz="0" w:space="0" w:color="auto"/>
          </w:divBdr>
        </w:div>
        <w:div w:id="1704398792">
          <w:marLeft w:val="0"/>
          <w:marRight w:val="0"/>
          <w:marTop w:val="0"/>
          <w:marBottom w:val="0"/>
          <w:divBdr>
            <w:top w:val="none" w:sz="0" w:space="0" w:color="auto"/>
            <w:left w:val="none" w:sz="0" w:space="0" w:color="auto"/>
            <w:bottom w:val="none" w:sz="0" w:space="0" w:color="auto"/>
            <w:right w:val="none" w:sz="0" w:space="0" w:color="auto"/>
          </w:divBdr>
        </w:div>
        <w:div w:id="1930389236">
          <w:marLeft w:val="0"/>
          <w:marRight w:val="0"/>
          <w:marTop w:val="0"/>
          <w:marBottom w:val="0"/>
          <w:divBdr>
            <w:top w:val="none" w:sz="0" w:space="0" w:color="auto"/>
            <w:left w:val="none" w:sz="0" w:space="0" w:color="auto"/>
            <w:bottom w:val="none" w:sz="0" w:space="0" w:color="auto"/>
            <w:right w:val="none" w:sz="0" w:space="0" w:color="auto"/>
          </w:divBdr>
        </w:div>
        <w:div w:id="883912194">
          <w:marLeft w:val="0"/>
          <w:marRight w:val="0"/>
          <w:marTop w:val="0"/>
          <w:marBottom w:val="0"/>
          <w:divBdr>
            <w:top w:val="none" w:sz="0" w:space="0" w:color="auto"/>
            <w:left w:val="none" w:sz="0" w:space="0" w:color="auto"/>
            <w:bottom w:val="none" w:sz="0" w:space="0" w:color="auto"/>
            <w:right w:val="none" w:sz="0" w:space="0" w:color="auto"/>
          </w:divBdr>
        </w:div>
        <w:div w:id="1693653771">
          <w:marLeft w:val="0"/>
          <w:marRight w:val="0"/>
          <w:marTop w:val="0"/>
          <w:marBottom w:val="0"/>
          <w:divBdr>
            <w:top w:val="none" w:sz="0" w:space="0" w:color="auto"/>
            <w:left w:val="none" w:sz="0" w:space="0" w:color="auto"/>
            <w:bottom w:val="none" w:sz="0" w:space="0" w:color="auto"/>
            <w:right w:val="none" w:sz="0" w:space="0" w:color="auto"/>
          </w:divBdr>
        </w:div>
        <w:div w:id="94979487">
          <w:marLeft w:val="0"/>
          <w:marRight w:val="0"/>
          <w:marTop w:val="0"/>
          <w:marBottom w:val="0"/>
          <w:divBdr>
            <w:top w:val="none" w:sz="0" w:space="0" w:color="auto"/>
            <w:left w:val="none" w:sz="0" w:space="0" w:color="auto"/>
            <w:bottom w:val="none" w:sz="0" w:space="0" w:color="auto"/>
            <w:right w:val="none" w:sz="0" w:space="0" w:color="auto"/>
          </w:divBdr>
        </w:div>
        <w:div w:id="2068065133">
          <w:marLeft w:val="0"/>
          <w:marRight w:val="0"/>
          <w:marTop w:val="0"/>
          <w:marBottom w:val="0"/>
          <w:divBdr>
            <w:top w:val="none" w:sz="0" w:space="0" w:color="auto"/>
            <w:left w:val="none" w:sz="0" w:space="0" w:color="auto"/>
            <w:bottom w:val="none" w:sz="0" w:space="0" w:color="auto"/>
            <w:right w:val="none" w:sz="0" w:space="0" w:color="auto"/>
          </w:divBdr>
        </w:div>
        <w:div w:id="1995915948">
          <w:marLeft w:val="0"/>
          <w:marRight w:val="0"/>
          <w:marTop w:val="0"/>
          <w:marBottom w:val="0"/>
          <w:divBdr>
            <w:top w:val="none" w:sz="0" w:space="0" w:color="auto"/>
            <w:left w:val="none" w:sz="0" w:space="0" w:color="auto"/>
            <w:bottom w:val="none" w:sz="0" w:space="0" w:color="auto"/>
            <w:right w:val="none" w:sz="0" w:space="0" w:color="auto"/>
          </w:divBdr>
        </w:div>
        <w:div w:id="1235046105">
          <w:marLeft w:val="0"/>
          <w:marRight w:val="0"/>
          <w:marTop w:val="0"/>
          <w:marBottom w:val="0"/>
          <w:divBdr>
            <w:top w:val="none" w:sz="0" w:space="0" w:color="auto"/>
            <w:left w:val="none" w:sz="0" w:space="0" w:color="auto"/>
            <w:bottom w:val="none" w:sz="0" w:space="0" w:color="auto"/>
            <w:right w:val="none" w:sz="0" w:space="0" w:color="auto"/>
          </w:divBdr>
        </w:div>
        <w:div w:id="1778518781">
          <w:marLeft w:val="0"/>
          <w:marRight w:val="0"/>
          <w:marTop w:val="0"/>
          <w:marBottom w:val="0"/>
          <w:divBdr>
            <w:top w:val="none" w:sz="0" w:space="0" w:color="auto"/>
            <w:left w:val="none" w:sz="0" w:space="0" w:color="auto"/>
            <w:bottom w:val="none" w:sz="0" w:space="0" w:color="auto"/>
            <w:right w:val="none" w:sz="0" w:space="0" w:color="auto"/>
          </w:divBdr>
        </w:div>
        <w:div w:id="585727172">
          <w:marLeft w:val="0"/>
          <w:marRight w:val="0"/>
          <w:marTop w:val="0"/>
          <w:marBottom w:val="0"/>
          <w:divBdr>
            <w:top w:val="none" w:sz="0" w:space="0" w:color="auto"/>
            <w:left w:val="none" w:sz="0" w:space="0" w:color="auto"/>
            <w:bottom w:val="none" w:sz="0" w:space="0" w:color="auto"/>
            <w:right w:val="none" w:sz="0" w:space="0" w:color="auto"/>
          </w:divBdr>
        </w:div>
        <w:div w:id="530995884">
          <w:marLeft w:val="0"/>
          <w:marRight w:val="0"/>
          <w:marTop w:val="0"/>
          <w:marBottom w:val="0"/>
          <w:divBdr>
            <w:top w:val="none" w:sz="0" w:space="0" w:color="auto"/>
            <w:left w:val="none" w:sz="0" w:space="0" w:color="auto"/>
            <w:bottom w:val="none" w:sz="0" w:space="0" w:color="auto"/>
            <w:right w:val="none" w:sz="0" w:space="0" w:color="auto"/>
          </w:divBdr>
        </w:div>
        <w:div w:id="259264289">
          <w:marLeft w:val="0"/>
          <w:marRight w:val="0"/>
          <w:marTop w:val="0"/>
          <w:marBottom w:val="0"/>
          <w:divBdr>
            <w:top w:val="none" w:sz="0" w:space="0" w:color="auto"/>
            <w:left w:val="none" w:sz="0" w:space="0" w:color="auto"/>
            <w:bottom w:val="none" w:sz="0" w:space="0" w:color="auto"/>
            <w:right w:val="none" w:sz="0" w:space="0" w:color="auto"/>
          </w:divBdr>
        </w:div>
        <w:div w:id="1672565272">
          <w:marLeft w:val="0"/>
          <w:marRight w:val="0"/>
          <w:marTop w:val="0"/>
          <w:marBottom w:val="0"/>
          <w:divBdr>
            <w:top w:val="none" w:sz="0" w:space="0" w:color="auto"/>
            <w:left w:val="none" w:sz="0" w:space="0" w:color="auto"/>
            <w:bottom w:val="none" w:sz="0" w:space="0" w:color="auto"/>
            <w:right w:val="none" w:sz="0" w:space="0" w:color="auto"/>
          </w:divBdr>
        </w:div>
        <w:div w:id="1909226714">
          <w:marLeft w:val="0"/>
          <w:marRight w:val="0"/>
          <w:marTop w:val="0"/>
          <w:marBottom w:val="0"/>
          <w:divBdr>
            <w:top w:val="none" w:sz="0" w:space="0" w:color="auto"/>
            <w:left w:val="none" w:sz="0" w:space="0" w:color="auto"/>
            <w:bottom w:val="none" w:sz="0" w:space="0" w:color="auto"/>
            <w:right w:val="none" w:sz="0" w:space="0" w:color="auto"/>
          </w:divBdr>
        </w:div>
        <w:div w:id="1806466056">
          <w:marLeft w:val="0"/>
          <w:marRight w:val="0"/>
          <w:marTop w:val="0"/>
          <w:marBottom w:val="0"/>
          <w:divBdr>
            <w:top w:val="none" w:sz="0" w:space="0" w:color="auto"/>
            <w:left w:val="none" w:sz="0" w:space="0" w:color="auto"/>
            <w:bottom w:val="none" w:sz="0" w:space="0" w:color="auto"/>
            <w:right w:val="none" w:sz="0" w:space="0" w:color="auto"/>
          </w:divBdr>
        </w:div>
        <w:div w:id="2109498586">
          <w:marLeft w:val="0"/>
          <w:marRight w:val="0"/>
          <w:marTop w:val="0"/>
          <w:marBottom w:val="0"/>
          <w:divBdr>
            <w:top w:val="none" w:sz="0" w:space="0" w:color="auto"/>
            <w:left w:val="none" w:sz="0" w:space="0" w:color="auto"/>
            <w:bottom w:val="none" w:sz="0" w:space="0" w:color="auto"/>
            <w:right w:val="none" w:sz="0" w:space="0" w:color="auto"/>
          </w:divBdr>
        </w:div>
        <w:div w:id="671879557">
          <w:marLeft w:val="0"/>
          <w:marRight w:val="0"/>
          <w:marTop w:val="0"/>
          <w:marBottom w:val="0"/>
          <w:divBdr>
            <w:top w:val="none" w:sz="0" w:space="0" w:color="auto"/>
            <w:left w:val="none" w:sz="0" w:space="0" w:color="auto"/>
            <w:bottom w:val="none" w:sz="0" w:space="0" w:color="auto"/>
            <w:right w:val="none" w:sz="0" w:space="0" w:color="auto"/>
          </w:divBdr>
        </w:div>
        <w:div w:id="678390456">
          <w:marLeft w:val="0"/>
          <w:marRight w:val="0"/>
          <w:marTop w:val="0"/>
          <w:marBottom w:val="0"/>
          <w:divBdr>
            <w:top w:val="none" w:sz="0" w:space="0" w:color="auto"/>
            <w:left w:val="none" w:sz="0" w:space="0" w:color="auto"/>
            <w:bottom w:val="none" w:sz="0" w:space="0" w:color="auto"/>
            <w:right w:val="none" w:sz="0" w:space="0" w:color="auto"/>
          </w:divBdr>
        </w:div>
        <w:div w:id="1323436979">
          <w:marLeft w:val="0"/>
          <w:marRight w:val="0"/>
          <w:marTop w:val="0"/>
          <w:marBottom w:val="0"/>
          <w:divBdr>
            <w:top w:val="none" w:sz="0" w:space="0" w:color="auto"/>
            <w:left w:val="none" w:sz="0" w:space="0" w:color="auto"/>
            <w:bottom w:val="none" w:sz="0" w:space="0" w:color="auto"/>
            <w:right w:val="none" w:sz="0" w:space="0" w:color="auto"/>
          </w:divBdr>
        </w:div>
        <w:div w:id="1551959149">
          <w:marLeft w:val="0"/>
          <w:marRight w:val="0"/>
          <w:marTop w:val="0"/>
          <w:marBottom w:val="0"/>
          <w:divBdr>
            <w:top w:val="none" w:sz="0" w:space="0" w:color="auto"/>
            <w:left w:val="none" w:sz="0" w:space="0" w:color="auto"/>
            <w:bottom w:val="none" w:sz="0" w:space="0" w:color="auto"/>
            <w:right w:val="none" w:sz="0" w:space="0" w:color="auto"/>
          </w:divBdr>
        </w:div>
        <w:div w:id="1648893383">
          <w:marLeft w:val="0"/>
          <w:marRight w:val="0"/>
          <w:marTop w:val="0"/>
          <w:marBottom w:val="0"/>
          <w:divBdr>
            <w:top w:val="none" w:sz="0" w:space="0" w:color="auto"/>
            <w:left w:val="none" w:sz="0" w:space="0" w:color="auto"/>
            <w:bottom w:val="none" w:sz="0" w:space="0" w:color="auto"/>
            <w:right w:val="none" w:sz="0" w:space="0" w:color="auto"/>
          </w:divBdr>
        </w:div>
        <w:div w:id="1786346913">
          <w:marLeft w:val="0"/>
          <w:marRight w:val="0"/>
          <w:marTop w:val="0"/>
          <w:marBottom w:val="0"/>
          <w:divBdr>
            <w:top w:val="none" w:sz="0" w:space="0" w:color="auto"/>
            <w:left w:val="none" w:sz="0" w:space="0" w:color="auto"/>
            <w:bottom w:val="none" w:sz="0" w:space="0" w:color="auto"/>
            <w:right w:val="none" w:sz="0" w:space="0" w:color="auto"/>
          </w:divBdr>
        </w:div>
        <w:div w:id="835220069">
          <w:marLeft w:val="0"/>
          <w:marRight w:val="0"/>
          <w:marTop w:val="0"/>
          <w:marBottom w:val="0"/>
          <w:divBdr>
            <w:top w:val="none" w:sz="0" w:space="0" w:color="auto"/>
            <w:left w:val="none" w:sz="0" w:space="0" w:color="auto"/>
            <w:bottom w:val="none" w:sz="0" w:space="0" w:color="auto"/>
            <w:right w:val="none" w:sz="0" w:space="0" w:color="auto"/>
          </w:divBdr>
        </w:div>
        <w:div w:id="1112893778">
          <w:marLeft w:val="0"/>
          <w:marRight w:val="0"/>
          <w:marTop w:val="0"/>
          <w:marBottom w:val="0"/>
          <w:divBdr>
            <w:top w:val="none" w:sz="0" w:space="0" w:color="auto"/>
            <w:left w:val="none" w:sz="0" w:space="0" w:color="auto"/>
            <w:bottom w:val="none" w:sz="0" w:space="0" w:color="auto"/>
            <w:right w:val="none" w:sz="0" w:space="0" w:color="auto"/>
          </w:divBdr>
        </w:div>
        <w:div w:id="59524431">
          <w:marLeft w:val="0"/>
          <w:marRight w:val="0"/>
          <w:marTop w:val="0"/>
          <w:marBottom w:val="0"/>
          <w:divBdr>
            <w:top w:val="none" w:sz="0" w:space="0" w:color="auto"/>
            <w:left w:val="none" w:sz="0" w:space="0" w:color="auto"/>
            <w:bottom w:val="none" w:sz="0" w:space="0" w:color="auto"/>
            <w:right w:val="none" w:sz="0" w:space="0" w:color="auto"/>
          </w:divBdr>
        </w:div>
        <w:div w:id="2012485597">
          <w:marLeft w:val="0"/>
          <w:marRight w:val="0"/>
          <w:marTop w:val="0"/>
          <w:marBottom w:val="0"/>
          <w:divBdr>
            <w:top w:val="none" w:sz="0" w:space="0" w:color="auto"/>
            <w:left w:val="none" w:sz="0" w:space="0" w:color="auto"/>
            <w:bottom w:val="none" w:sz="0" w:space="0" w:color="auto"/>
            <w:right w:val="none" w:sz="0" w:space="0" w:color="auto"/>
          </w:divBdr>
        </w:div>
        <w:div w:id="2119637892">
          <w:marLeft w:val="0"/>
          <w:marRight w:val="0"/>
          <w:marTop w:val="0"/>
          <w:marBottom w:val="0"/>
          <w:divBdr>
            <w:top w:val="none" w:sz="0" w:space="0" w:color="auto"/>
            <w:left w:val="none" w:sz="0" w:space="0" w:color="auto"/>
            <w:bottom w:val="none" w:sz="0" w:space="0" w:color="auto"/>
            <w:right w:val="none" w:sz="0" w:space="0" w:color="auto"/>
          </w:divBdr>
        </w:div>
        <w:div w:id="513493309">
          <w:marLeft w:val="0"/>
          <w:marRight w:val="0"/>
          <w:marTop w:val="0"/>
          <w:marBottom w:val="0"/>
          <w:divBdr>
            <w:top w:val="none" w:sz="0" w:space="0" w:color="auto"/>
            <w:left w:val="none" w:sz="0" w:space="0" w:color="auto"/>
            <w:bottom w:val="none" w:sz="0" w:space="0" w:color="auto"/>
            <w:right w:val="none" w:sz="0" w:space="0" w:color="auto"/>
          </w:divBdr>
        </w:div>
        <w:div w:id="1003582737">
          <w:marLeft w:val="0"/>
          <w:marRight w:val="0"/>
          <w:marTop w:val="0"/>
          <w:marBottom w:val="0"/>
          <w:divBdr>
            <w:top w:val="none" w:sz="0" w:space="0" w:color="auto"/>
            <w:left w:val="none" w:sz="0" w:space="0" w:color="auto"/>
            <w:bottom w:val="none" w:sz="0" w:space="0" w:color="auto"/>
            <w:right w:val="none" w:sz="0" w:space="0" w:color="auto"/>
          </w:divBdr>
        </w:div>
        <w:div w:id="1252736655">
          <w:marLeft w:val="0"/>
          <w:marRight w:val="0"/>
          <w:marTop w:val="0"/>
          <w:marBottom w:val="0"/>
          <w:divBdr>
            <w:top w:val="none" w:sz="0" w:space="0" w:color="auto"/>
            <w:left w:val="none" w:sz="0" w:space="0" w:color="auto"/>
            <w:bottom w:val="none" w:sz="0" w:space="0" w:color="auto"/>
            <w:right w:val="none" w:sz="0" w:space="0" w:color="auto"/>
          </w:divBdr>
        </w:div>
        <w:div w:id="258299802">
          <w:marLeft w:val="0"/>
          <w:marRight w:val="0"/>
          <w:marTop w:val="0"/>
          <w:marBottom w:val="0"/>
          <w:divBdr>
            <w:top w:val="none" w:sz="0" w:space="0" w:color="auto"/>
            <w:left w:val="none" w:sz="0" w:space="0" w:color="auto"/>
            <w:bottom w:val="none" w:sz="0" w:space="0" w:color="auto"/>
            <w:right w:val="none" w:sz="0" w:space="0" w:color="auto"/>
          </w:divBdr>
        </w:div>
        <w:div w:id="1668709135">
          <w:marLeft w:val="0"/>
          <w:marRight w:val="0"/>
          <w:marTop w:val="0"/>
          <w:marBottom w:val="0"/>
          <w:divBdr>
            <w:top w:val="none" w:sz="0" w:space="0" w:color="auto"/>
            <w:left w:val="none" w:sz="0" w:space="0" w:color="auto"/>
            <w:bottom w:val="none" w:sz="0" w:space="0" w:color="auto"/>
            <w:right w:val="none" w:sz="0" w:space="0" w:color="auto"/>
          </w:divBdr>
        </w:div>
        <w:div w:id="229271831">
          <w:marLeft w:val="0"/>
          <w:marRight w:val="0"/>
          <w:marTop w:val="0"/>
          <w:marBottom w:val="0"/>
          <w:divBdr>
            <w:top w:val="none" w:sz="0" w:space="0" w:color="auto"/>
            <w:left w:val="none" w:sz="0" w:space="0" w:color="auto"/>
            <w:bottom w:val="none" w:sz="0" w:space="0" w:color="auto"/>
            <w:right w:val="none" w:sz="0" w:space="0" w:color="auto"/>
          </w:divBdr>
        </w:div>
        <w:div w:id="910039595">
          <w:marLeft w:val="0"/>
          <w:marRight w:val="0"/>
          <w:marTop w:val="0"/>
          <w:marBottom w:val="0"/>
          <w:divBdr>
            <w:top w:val="none" w:sz="0" w:space="0" w:color="auto"/>
            <w:left w:val="none" w:sz="0" w:space="0" w:color="auto"/>
            <w:bottom w:val="none" w:sz="0" w:space="0" w:color="auto"/>
            <w:right w:val="none" w:sz="0" w:space="0" w:color="auto"/>
          </w:divBdr>
        </w:div>
        <w:div w:id="1992556795">
          <w:marLeft w:val="0"/>
          <w:marRight w:val="0"/>
          <w:marTop w:val="0"/>
          <w:marBottom w:val="0"/>
          <w:divBdr>
            <w:top w:val="none" w:sz="0" w:space="0" w:color="auto"/>
            <w:left w:val="none" w:sz="0" w:space="0" w:color="auto"/>
            <w:bottom w:val="none" w:sz="0" w:space="0" w:color="auto"/>
            <w:right w:val="none" w:sz="0" w:space="0" w:color="auto"/>
          </w:divBdr>
        </w:div>
        <w:div w:id="344987999">
          <w:marLeft w:val="0"/>
          <w:marRight w:val="0"/>
          <w:marTop w:val="0"/>
          <w:marBottom w:val="0"/>
          <w:divBdr>
            <w:top w:val="none" w:sz="0" w:space="0" w:color="auto"/>
            <w:left w:val="none" w:sz="0" w:space="0" w:color="auto"/>
            <w:bottom w:val="none" w:sz="0" w:space="0" w:color="auto"/>
            <w:right w:val="none" w:sz="0" w:space="0" w:color="auto"/>
          </w:divBdr>
        </w:div>
        <w:div w:id="1944920151">
          <w:marLeft w:val="0"/>
          <w:marRight w:val="0"/>
          <w:marTop w:val="0"/>
          <w:marBottom w:val="0"/>
          <w:divBdr>
            <w:top w:val="none" w:sz="0" w:space="0" w:color="auto"/>
            <w:left w:val="none" w:sz="0" w:space="0" w:color="auto"/>
            <w:bottom w:val="none" w:sz="0" w:space="0" w:color="auto"/>
            <w:right w:val="none" w:sz="0" w:space="0" w:color="auto"/>
          </w:divBdr>
        </w:div>
        <w:div w:id="1187912145">
          <w:marLeft w:val="0"/>
          <w:marRight w:val="0"/>
          <w:marTop w:val="0"/>
          <w:marBottom w:val="0"/>
          <w:divBdr>
            <w:top w:val="none" w:sz="0" w:space="0" w:color="auto"/>
            <w:left w:val="none" w:sz="0" w:space="0" w:color="auto"/>
            <w:bottom w:val="none" w:sz="0" w:space="0" w:color="auto"/>
            <w:right w:val="none" w:sz="0" w:space="0" w:color="auto"/>
          </w:divBdr>
        </w:div>
        <w:div w:id="1742437790">
          <w:marLeft w:val="0"/>
          <w:marRight w:val="0"/>
          <w:marTop w:val="0"/>
          <w:marBottom w:val="0"/>
          <w:divBdr>
            <w:top w:val="none" w:sz="0" w:space="0" w:color="auto"/>
            <w:left w:val="none" w:sz="0" w:space="0" w:color="auto"/>
            <w:bottom w:val="none" w:sz="0" w:space="0" w:color="auto"/>
            <w:right w:val="none" w:sz="0" w:space="0" w:color="auto"/>
          </w:divBdr>
        </w:div>
        <w:div w:id="1237282268">
          <w:marLeft w:val="0"/>
          <w:marRight w:val="0"/>
          <w:marTop w:val="0"/>
          <w:marBottom w:val="0"/>
          <w:divBdr>
            <w:top w:val="none" w:sz="0" w:space="0" w:color="auto"/>
            <w:left w:val="none" w:sz="0" w:space="0" w:color="auto"/>
            <w:bottom w:val="none" w:sz="0" w:space="0" w:color="auto"/>
            <w:right w:val="none" w:sz="0" w:space="0" w:color="auto"/>
          </w:divBdr>
        </w:div>
        <w:div w:id="1113328055">
          <w:marLeft w:val="0"/>
          <w:marRight w:val="0"/>
          <w:marTop w:val="0"/>
          <w:marBottom w:val="0"/>
          <w:divBdr>
            <w:top w:val="none" w:sz="0" w:space="0" w:color="auto"/>
            <w:left w:val="none" w:sz="0" w:space="0" w:color="auto"/>
            <w:bottom w:val="none" w:sz="0" w:space="0" w:color="auto"/>
            <w:right w:val="none" w:sz="0" w:space="0" w:color="auto"/>
          </w:divBdr>
        </w:div>
        <w:div w:id="1195923883">
          <w:marLeft w:val="0"/>
          <w:marRight w:val="0"/>
          <w:marTop w:val="0"/>
          <w:marBottom w:val="0"/>
          <w:divBdr>
            <w:top w:val="none" w:sz="0" w:space="0" w:color="auto"/>
            <w:left w:val="none" w:sz="0" w:space="0" w:color="auto"/>
            <w:bottom w:val="none" w:sz="0" w:space="0" w:color="auto"/>
            <w:right w:val="none" w:sz="0" w:space="0" w:color="auto"/>
          </w:divBdr>
        </w:div>
        <w:div w:id="342243761">
          <w:marLeft w:val="0"/>
          <w:marRight w:val="0"/>
          <w:marTop w:val="0"/>
          <w:marBottom w:val="0"/>
          <w:divBdr>
            <w:top w:val="none" w:sz="0" w:space="0" w:color="auto"/>
            <w:left w:val="none" w:sz="0" w:space="0" w:color="auto"/>
            <w:bottom w:val="none" w:sz="0" w:space="0" w:color="auto"/>
            <w:right w:val="none" w:sz="0" w:space="0" w:color="auto"/>
          </w:divBdr>
        </w:div>
        <w:div w:id="1236165449">
          <w:marLeft w:val="0"/>
          <w:marRight w:val="0"/>
          <w:marTop w:val="0"/>
          <w:marBottom w:val="0"/>
          <w:divBdr>
            <w:top w:val="none" w:sz="0" w:space="0" w:color="auto"/>
            <w:left w:val="none" w:sz="0" w:space="0" w:color="auto"/>
            <w:bottom w:val="none" w:sz="0" w:space="0" w:color="auto"/>
            <w:right w:val="none" w:sz="0" w:space="0" w:color="auto"/>
          </w:divBdr>
        </w:div>
        <w:div w:id="497497246">
          <w:marLeft w:val="0"/>
          <w:marRight w:val="0"/>
          <w:marTop w:val="0"/>
          <w:marBottom w:val="0"/>
          <w:divBdr>
            <w:top w:val="none" w:sz="0" w:space="0" w:color="auto"/>
            <w:left w:val="none" w:sz="0" w:space="0" w:color="auto"/>
            <w:bottom w:val="none" w:sz="0" w:space="0" w:color="auto"/>
            <w:right w:val="none" w:sz="0" w:space="0" w:color="auto"/>
          </w:divBdr>
        </w:div>
        <w:div w:id="563638203">
          <w:marLeft w:val="0"/>
          <w:marRight w:val="0"/>
          <w:marTop w:val="0"/>
          <w:marBottom w:val="0"/>
          <w:divBdr>
            <w:top w:val="none" w:sz="0" w:space="0" w:color="auto"/>
            <w:left w:val="none" w:sz="0" w:space="0" w:color="auto"/>
            <w:bottom w:val="none" w:sz="0" w:space="0" w:color="auto"/>
            <w:right w:val="none" w:sz="0" w:space="0" w:color="auto"/>
          </w:divBdr>
        </w:div>
        <w:div w:id="1970502751">
          <w:marLeft w:val="0"/>
          <w:marRight w:val="0"/>
          <w:marTop w:val="0"/>
          <w:marBottom w:val="0"/>
          <w:divBdr>
            <w:top w:val="none" w:sz="0" w:space="0" w:color="auto"/>
            <w:left w:val="none" w:sz="0" w:space="0" w:color="auto"/>
            <w:bottom w:val="none" w:sz="0" w:space="0" w:color="auto"/>
            <w:right w:val="none" w:sz="0" w:space="0" w:color="auto"/>
          </w:divBdr>
        </w:div>
        <w:div w:id="1731805485">
          <w:marLeft w:val="0"/>
          <w:marRight w:val="0"/>
          <w:marTop w:val="0"/>
          <w:marBottom w:val="0"/>
          <w:divBdr>
            <w:top w:val="none" w:sz="0" w:space="0" w:color="auto"/>
            <w:left w:val="none" w:sz="0" w:space="0" w:color="auto"/>
            <w:bottom w:val="none" w:sz="0" w:space="0" w:color="auto"/>
            <w:right w:val="none" w:sz="0" w:space="0" w:color="auto"/>
          </w:divBdr>
        </w:div>
        <w:div w:id="2100364766">
          <w:marLeft w:val="0"/>
          <w:marRight w:val="0"/>
          <w:marTop w:val="0"/>
          <w:marBottom w:val="0"/>
          <w:divBdr>
            <w:top w:val="none" w:sz="0" w:space="0" w:color="auto"/>
            <w:left w:val="none" w:sz="0" w:space="0" w:color="auto"/>
            <w:bottom w:val="none" w:sz="0" w:space="0" w:color="auto"/>
            <w:right w:val="none" w:sz="0" w:space="0" w:color="auto"/>
          </w:divBdr>
        </w:div>
        <w:div w:id="393427265">
          <w:marLeft w:val="0"/>
          <w:marRight w:val="0"/>
          <w:marTop w:val="0"/>
          <w:marBottom w:val="0"/>
          <w:divBdr>
            <w:top w:val="none" w:sz="0" w:space="0" w:color="auto"/>
            <w:left w:val="none" w:sz="0" w:space="0" w:color="auto"/>
            <w:bottom w:val="none" w:sz="0" w:space="0" w:color="auto"/>
            <w:right w:val="none" w:sz="0" w:space="0" w:color="auto"/>
          </w:divBdr>
        </w:div>
        <w:div w:id="140772230">
          <w:marLeft w:val="0"/>
          <w:marRight w:val="0"/>
          <w:marTop w:val="0"/>
          <w:marBottom w:val="0"/>
          <w:divBdr>
            <w:top w:val="none" w:sz="0" w:space="0" w:color="auto"/>
            <w:left w:val="none" w:sz="0" w:space="0" w:color="auto"/>
            <w:bottom w:val="none" w:sz="0" w:space="0" w:color="auto"/>
            <w:right w:val="none" w:sz="0" w:space="0" w:color="auto"/>
          </w:divBdr>
        </w:div>
      </w:divsChild>
    </w:div>
    <w:div w:id="1321079621">
      <w:bodyDiv w:val="1"/>
      <w:marLeft w:val="0"/>
      <w:marRight w:val="0"/>
      <w:marTop w:val="0"/>
      <w:marBottom w:val="0"/>
      <w:divBdr>
        <w:top w:val="none" w:sz="0" w:space="0" w:color="auto"/>
        <w:left w:val="none" w:sz="0" w:space="0" w:color="auto"/>
        <w:bottom w:val="none" w:sz="0" w:space="0" w:color="auto"/>
        <w:right w:val="none" w:sz="0" w:space="0" w:color="auto"/>
      </w:divBdr>
    </w:div>
    <w:div w:id="1542940394">
      <w:bodyDiv w:val="1"/>
      <w:marLeft w:val="0"/>
      <w:marRight w:val="0"/>
      <w:marTop w:val="0"/>
      <w:marBottom w:val="0"/>
      <w:divBdr>
        <w:top w:val="none" w:sz="0" w:space="0" w:color="auto"/>
        <w:left w:val="none" w:sz="0" w:space="0" w:color="auto"/>
        <w:bottom w:val="none" w:sz="0" w:space="0" w:color="auto"/>
        <w:right w:val="none" w:sz="0" w:space="0" w:color="auto"/>
      </w:divBdr>
      <w:divsChild>
        <w:div w:id="58988787">
          <w:marLeft w:val="0"/>
          <w:marRight w:val="0"/>
          <w:marTop w:val="0"/>
          <w:marBottom w:val="0"/>
          <w:divBdr>
            <w:top w:val="none" w:sz="0" w:space="0" w:color="auto"/>
            <w:left w:val="none" w:sz="0" w:space="0" w:color="auto"/>
            <w:bottom w:val="none" w:sz="0" w:space="0" w:color="auto"/>
            <w:right w:val="none" w:sz="0" w:space="0" w:color="auto"/>
          </w:divBdr>
        </w:div>
        <w:div w:id="679164820">
          <w:marLeft w:val="0"/>
          <w:marRight w:val="0"/>
          <w:marTop w:val="0"/>
          <w:marBottom w:val="0"/>
          <w:divBdr>
            <w:top w:val="none" w:sz="0" w:space="0" w:color="auto"/>
            <w:left w:val="none" w:sz="0" w:space="0" w:color="auto"/>
            <w:bottom w:val="none" w:sz="0" w:space="0" w:color="auto"/>
            <w:right w:val="none" w:sz="0" w:space="0" w:color="auto"/>
          </w:divBdr>
        </w:div>
        <w:div w:id="1172792945">
          <w:marLeft w:val="0"/>
          <w:marRight w:val="0"/>
          <w:marTop w:val="0"/>
          <w:marBottom w:val="0"/>
          <w:divBdr>
            <w:top w:val="none" w:sz="0" w:space="0" w:color="auto"/>
            <w:left w:val="none" w:sz="0" w:space="0" w:color="auto"/>
            <w:bottom w:val="none" w:sz="0" w:space="0" w:color="auto"/>
            <w:right w:val="none" w:sz="0" w:space="0" w:color="auto"/>
          </w:divBdr>
        </w:div>
        <w:div w:id="496193624">
          <w:marLeft w:val="0"/>
          <w:marRight w:val="0"/>
          <w:marTop w:val="0"/>
          <w:marBottom w:val="0"/>
          <w:divBdr>
            <w:top w:val="none" w:sz="0" w:space="0" w:color="auto"/>
            <w:left w:val="none" w:sz="0" w:space="0" w:color="auto"/>
            <w:bottom w:val="none" w:sz="0" w:space="0" w:color="auto"/>
            <w:right w:val="none" w:sz="0" w:space="0" w:color="auto"/>
          </w:divBdr>
        </w:div>
        <w:div w:id="1741781262">
          <w:marLeft w:val="0"/>
          <w:marRight w:val="0"/>
          <w:marTop w:val="0"/>
          <w:marBottom w:val="0"/>
          <w:divBdr>
            <w:top w:val="none" w:sz="0" w:space="0" w:color="auto"/>
            <w:left w:val="none" w:sz="0" w:space="0" w:color="auto"/>
            <w:bottom w:val="none" w:sz="0" w:space="0" w:color="auto"/>
            <w:right w:val="none" w:sz="0" w:space="0" w:color="auto"/>
          </w:divBdr>
        </w:div>
        <w:div w:id="699163327">
          <w:marLeft w:val="0"/>
          <w:marRight w:val="0"/>
          <w:marTop w:val="0"/>
          <w:marBottom w:val="0"/>
          <w:divBdr>
            <w:top w:val="none" w:sz="0" w:space="0" w:color="auto"/>
            <w:left w:val="none" w:sz="0" w:space="0" w:color="auto"/>
            <w:bottom w:val="none" w:sz="0" w:space="0" w:color="auto"/>
            <w:right w:val="none" w:sz="0" w:space="0" w:color="auto"/>
          </w:divBdr>
        </w:div>
        <w:div w:id="1341007278">
          <w:marLeft w:val="0"/>
          <w:marRight w:val="0"/>
          <w:marTop w:val="0"/>
          <w:marBottom w:val="0"/>
          <w:divBdr>
            <w:top w:val="none" w:sz="0" w:space="0" w:color="auto"/>
            <w:left w:val="none" w:sz="0" w:space="0" w:color="auto"/>
            <w:bottom w:val="none" w:sz="0" w:space="0" w:color="auto"/>
            <w:right w:val="none" w:sz="0" w:space="0" w:color="auto"/>
          </w:divBdr>
        </w:div>
        <w:div w:id="205459359">
          <w:marLeft w:val="0"/>
          <w:marRight w:val="0"/>
          <w:marTop w:val="0"/>
          <w:marBottom w:val="0"/>
          <w:divBdr>
            <w:top w:val="none" w:sz="0" w:space="0" w:color="auto"/>
            <w:left w:val="none" w:sz="0" w:space="0" w:color="auto"/>
            <w:bottom w:val="none" w:sz="0" w:space="0" w:color="auto"/>
            <w:right w:val="none" w:sz="0" w:space="0" w:color="auto"/>
          </w:divBdr>
        </w:div>
      </w:divsChild>
    </w:div>
    <w:div w:id="1595019658">
      <w:bodyDiv w:val="1"/>
      <w:marLeft w:val="0"/>
      <w:marRight w:val="0"/>
      <w:marTop w:val="0"/>
      <w:marBottom w:val="0"/>
      <w:divBdr>
        <w:top w:val="none" w:sz="0" w:space="0" w:color="auto"/>
        <w:left w:val="none" w:sz="0" w:space="0" w:color="auto"/>
        <w:bottom w:val="none" w:sz="0" w:space="0" w:color="auto"/>
        <w:right w:val="none" w:sz="0" w:space="0" w:color="auto"/>
      </w:divBdr>
      <w:divsChild>
        <w:div w:id="953710112">
          <w:marLeft w:val="0"/>
          <w:marRight w:val="0"/>
          <w:marTop w:val="0"/>
          <w:marBottom w:val="0"/>
          <w:divBdr>
            <w:top w:val="none" w:sz="0" w:space="0" w:color="auto"/>
            <w:left w:val="none" w:sz="0" w:space="0" w:color="auto"/>
            <w:bottom w:val="none" w:sz="0" w:space="0" w:color="auto"/>
            <w:right w:val="none" w:sz="0" w:space="0" w:color="auto"/>
          </w:divBdr>
        </w:div>
        <w:div w:id="1289240191">
          <w:marLeft w:val="0"/>
          <w:marRight w:val="0"/>
          <w:marTop w:val="0"/>
          <w:marBottom w:val="0"/>
          <w:divBdr>
            <w:top w:val="none" w:sz="0" w:space="0" w:color="auto"/>
            <w:left w:val="none" w:sz="0" w:space="0" w:color="auto"/>
            <w:bottom w:val="none" w:sz="0" w:space="0" w:color="auto"/>
            <w:right w:val="none" w:sz="0" w:space="0" w:color="auto"/>
          </w:divBdr>
        </w:div>
        <w:div w:id="667441897">
          <w:marLeft w:val="0"/>
          <w:marRight w:val="0"/>
          <w:marTop w:val="0"/>
          <w:marBottom w:val="0"/>
          <w:divBdr>
            <w:top w:val="none" w:sz="0" w:space="0" w:color="auto"/>
            <w:left w:val="none" w:sz="0" w:space="0" w:color="auto"/>
            <w:bottom w:val="none" w:sz="0" w:space="0" w:color="auto"/>
            <w:right w:val="none" w:sz="0" w:space="0" w:color="auto"/>
          </w:divBdr>
        </w:div>
        <w:div w:id="984091571">
          <w:marLeft w:val="0"/>
          <w:marRight w:val="0"/>
          <w:marTop w:val="0"/>
          <w:marBottom w:val="0"/>
          <w:divBdr>
            <w:top w:val="none" w:sz="0" w:space="0" w:color="auto"/>
            <w:left w:val="none" w:sz="0" w:space="0" w:color="auto"/>
            <w:bottom w:val="none" w:sz="0" w:space="0" w:color="auto"/>
            <w:right w:val="none" w:sz="0" w:space="0" w:color="auto"/>
          </w:divBdr>
        </w:div>
        <w:div w:id="1315908678">
          <w:marLeft w:val="0"/>
          <w:marRight w:val="0"/>
          <w:marTop w:val="0"/>
          <w:marBottom w:val="0"/>
          <w:divBdr>
            <w:top w:val="none" w:sz="0" w:space="0" w:color="auto"/>
            <w:left w:val="none" w:sz="0" w:space="0" w:color="auto"/>
            <w:bottom w:val="none" w:sz="0" w:space="0" w:color="auto"/>
            <w:right w:val="none" w:sz="0" w:space="0" w:color="auto"/>
          </w:divBdr>
        </w:div>
        <w:div w:id="215508800">
          <w:marLeft w:val="0"/>
          <w:marRight w:val="0"/>
          <w:marTop w:val="0"/>
          <w:marBottom w:val="0"/>
          <w:divBdr>
            <w:top w:val="none" w:sz="0" w:space="0" w:color="auto"/>
            <w:left w:val="none" w:sz="0" w:space="0" w:color="auto"/>
            <w:bottom w:val="none" w:sz="0" w:space="0" w:color="auto"/>
            <w:right w:val="none" w:sz="0" w:space="0" w:color="auto"/>
          </w:divBdr>
        </w:div>
        <w:div w:id="981271936">
          <w:marLeft w:val="0"/>
          <w:marRight w:val="0"/>
          <w:marTop w:val="0"/>
          <w:marBottom w:val="0"/>
          <w:divBdr>
            <w:top w:val="none" w:sz="0" w:space="0" w:color="auto"/>
            <w:left w:val="none" w:sz="0" w:space="0" w:color="auto"/>
            <w:bottom w:val="none" w:sz="0" w:space="0" w:color="auto"/>
            <w:right w:val="none" w:sz="0" w:space="0" w:color="auto"/>
          </w:divBdr>
        </w:div>
        <w:div w:id="1977878679">
          <w:marLeft w:val="0"/>
          <w:marRight w:val="0"/>
          <w:marTop w:val="0"/>
          <w:marBottom w:val="0"/>
          <w:divBdr>
            <w:top w:val="none" w:sz="0" w:space="0" w:color="auto"/>
            <w:left w:val="none" w:sz="0" w:space="0" w:color="auto"/>
            <w:bottom w:val="none" w:sz="0" w:space="0" w:color="auto"/>
            <w:right w:val="none" w:sz="0" w:space="0" w:color="auto"/>
          </w:divBdr>
        </w:div>
        <w:div w:id="118185477">
          <w:marLeft w:val="0"/>
          <w:marRight w:val="0"/>
          <w:marTop w:val="0"/>
          <w:marBottom w:val="0"/>
          <w:divBdr>
            <w:top w:val="none" w:sz="0" w:space="0" w:color="auto"/>
            <w:left w:val="none" w:sz="0" w:space="0" w:color="auto"/>
            <w:bottom w:val="none" w:sz="0" w:space="0" w:color="auto"/>
            <w:right w:val="none" w:sz="0" w:space="0" w:color="auto"/>
          </w:divBdr>
        </w:div>
        <w:div w:id="2119256435">
          <w:marLeft w:val="0"/>
          <w:marRight w:val="0"/>
          <w:marTop w:val="0"/>
          <w:marBottom w:val="0"/>
          <w:divBdr>
            <w:top w:val="none" w:sz="0" w:space="0" w:color="auto"/>
            <w:left w:val="none" w:sz="0" w:space="0" w:color="auto"/>
            <w:bottom w:val="none" w:sz="0" w:space="0" w:color="auto"/>
            <w:right w:val="none" w:sz="0" w:space="0" w:color="auto"/>
          </w:divBdr>
        </w:div>
      </w:divsChild>
    </w:div>
    <w:div w:id="1628659649">
      <w:bodyDiv w:val="1"/>
      <w:marLeft w:val="0"/>
      <w:marRight w:val="0"/>
      <w:marTop w:val="0"/>
      <w:marBottom w:val="0"/>
      <w:divBdr>
        <w:top w:val="none" w:sz="0" w:space="0" w:color="auto"/>
        <w:left w:val="none" w:sz="0" w:space="0" w:color="auto"/>
        <w:bottom w:val="none" w:sz="0" w:space="0" w:color="auto"/>
        <w:right w:val="none" w:sz="0" w:space="0" w:color="auto"/>
      </w:divBdr>
    </w:div>
    <w:div w:id="1668288621">
      <w:bodyDiv w:val="1"/>
      <w:marLeft w:val="0"/>
      <w:marRight w:val="0"/>
      <w:marTop w:val="0"/>
      <w:marBottom w:val="0"/>
      <w:divBdr>
        <w:top w:val="none" w:sz="0" w:space="0" w:color="auto"/>
        <w:left w:val="none" w:sz="0" w:space="0" w:color="auto"/>
        <w:bottom w:val="none" w:sz="0" w:space="0" w:color="auto"/>
        <w:right w:val="none" w:sz="0" w:space="0" w:color="auto"/>
      </w:divBdr>
    </w:div>
    <w:div w:id="1695887164">
      <w:bodyDiv w:val="1"/>
      <w:marLeft w:val="0"/>
      <w:marRight w:val="0"/>
      <w:marTop w:val="0"/>
      <w:marBottom w:val="0"/>
      <w:divBdr>
        <w:top w:val="none" w:sz="0" w:space="0" w:color="auto"/>
        <w:left w:val="none" w:sz="0" w:space="0" w:color="auto"/>
        <w:bottom w:val="none" w:sz="0" w:space="0" w:color="auto"/>
        <w:right w:val="none" w:sz="0" w:space="0" w:color="auto"/>
      </w:divBdr>
    </w:div>
    <w:div w:id="1718968024">
      <w:bodyDiv w:val="1"/>
      <w:marLeft w:val="0"/>
      <w:marRight w:val="0"/>
      <w:marTop w:val="0"/>
      <w:marBottom w:val="0"/>
      <w:divBdr>
        <w:top w:val="none" w:sz="0" w:space="0" w:color="auto"/>
        <w:left w:val="none" w:sz="0" w:space="0" w:color="auto"/>
        <w:bottom w:val="none" w:sz="0" w:space="0" w:color="auto"/>
        <w:right w:val="none" w:sz="0" w:space="0" w:color="auto"/>
      </w:divBdr>
      <w:divsChild>
        <w:div w:id="16541754">
          <w:marLeft w:val="0"/>
          <w:marRight w:val="0"/>
          <w:marTop w:val="0"/>
          <w:marBottom w:val="0"/>
          <w:divBdr>
            <w:top w:val="none" w:sz="0" w:space="0" w:color="auto"/>
            <w:left w:val="none" w:sz="0" w:space="0" w:color="auto"/>
            <w:bottom w:val="none" w:sz="0" w:space="0" w:color="auto"/>
            <w:right w:val="none" w:sz="0" w:space="0" w:color="auto"/>
          </w:divBdr>
        </w:div>
        <w:div w:id="66996796">
          <w:marLeft w:val="0"/>
          <w:marRight w:val="0"/>
          <w:marTop w:val="0"/>
          <w:marBottom w:val="0"/>
          <w:divBdr>
            <w:top w:val="none" w:sz="0" w:space="0" w:color="auto"/>
            <w:left w:val="none" w:sz="0" w:space="0" w:color="auto"/>
            <w:bottom w:val="none" w:sz="0" w:space="0" w:color="auto"/>
            <w:right w:val="none" w:sz="0" w:space="0" w:color="auto"/>
          </w:divBdr>
        </w:div>
        <w:div w:id="71657473">
          <w:marLeft w:val="0"/>
          <w:marRight w:val="0"/>
          <w:marTop w:val="0"/>
          <w:marBottom w:val="0"/>
          <w:divBdr>
            <w:top w:val="none" w:sz="0" w:space="0" w:color="auto"/>
            <w:left w:val="none" w:sz="0" w:space="0" w:color="auto"/>
            <w:bottom w:val="none" w:sz="0" w:space="0" w:color="auto"/>
            <w:right w:val="none" w:sz="0" w:space="0" w:color="auto"/>
          </w:divBdr>
        </w:div>
        <w:div w:id="151877811">
          <w:marLeft w:val="0"/>
          <w:marRight w:val="0"/>
          <w:marTop w:val="0"/>
          <w:marBottom w:val="0"/>
          <w:divBdr>
            <w:top w:val="none" w:sz="0" w:space="0" w:color="auto"/>
            <w:left w:val="none" w:sz="0" w:space="0" w:color="auto"/>
            <w:bottom w:val="none" w:sz="0" w:space="0" w:color="auto"/>
            <w:right w:val="none" w:sz="0" w:space="0" w:color="auto"/>
          </w:divBdr>
        </w:div>
        <w:div w:id="445851565">
          <w:marLeft w:val="0"/>
          <w:marRight w:val="0"/>
          <w:marTop w:val="0"/>
          <w:marBottom w:val="0"/>
          <w:divBdr>
            <w:top w:val="none" w:sz="0" w:space="0" w:color="auto"/>
            <w:left w:val="none" w:sz="0" w:space="0" w:color="auto"/>
            <w:bottom w:val="none" w:sz="0" w:space="0" w:color="auto"/>
            <w:right w:val="none" w:sz="0" w:space="0" w:color="auto"/>
          </w:divBdr>
        </w:div>
        <w:div w:id="469984542">
          <w:marLeft w:val="0"/>
          <w:marRight w:val="0"/>
          <w:marTop w:val="0"/>
          <w:marBottom w:val="0"/>
          <w:divBdr>
            <w:top w:val="none" w:sz="0" w:space="0" w:color="auto"/>
            <w:left w:val="none" w:sz="0" w:space="0" w:color="auto"/>
            <w:bottom w:val="none" w:sz="0" w:space="0" w:color="auto"/>
            <w:right w:val="none" w:sz="0" w:space="0" w:color="auto"/>
          </w:divBdr>
        </w:div>
        <w:div w:id="520977808">
          <w:marLeft w:val="0"/>
          <w:marRight w:val="0"/>
          <w:marTop w:val="0"/>
          <w:marBottom w:val="0"/>
          <w:divBdr>
            <w:top w:val="none" w:sz="0" w:space="0" w:color="auto"/>
            <w:left w:val="none" w:sz="0" w:space="0" w:color="auto"/>
            <w:bottom w:val="none" w:sz="0" w:space="0" w:color="auto"/>
            <w:right w:val="none" w:sz="0" w:space="0" w:color="auto"/>
          </w:divBdr>
        </w:div>
        <w:div w:id="595526315">
          <w:marLeft w:val="0"/>
          <w:marRight w:val="0"/>
          <w:marTop w:val="0"/>
          <w:marBottom w:val="0"/>
          <w:divBdr>
            <w:top w:val="none" w:sz="0" w:space="0" w:color="auto"/>
            <w:left w:val="none" w:sz="0" w:space="0" w:color="auto"/>
            <w:bottom w:val="none" w:sz="0" w:space="0" w:color="auto"/>
            <w:right w:val="none" w:sz="0" w:space="0" w:color="auto"/>
          </w:divBdr>
        </w:div>
        <w:div w:id="667095482">
          <w:marLeft w:val="0"/>
          <w:marRight w:val="0"/>
          <w:marTop w:val="0"/>
          <w:marBottom w:val="0"/>
          <w:divBdr>
            <w:top w:val="none" w:sz="0" w:space="0" w:color="auto"/>
            <w:left w:val="none" w:sz="0" w:space="0" w:color="auto"/>
            <w:bottom w:val="none" w:sz="0" w:space="0" w:color="auto"/>
            <w:right w:val="none" w:sz="0" w:space="0" w:color="auto"/>
          </w:divBdr>
        </w:div>
        <w:div w:id="694577445">
          <w:marLeft w:val="0"/>
          <w:marRight w:val="0"/>
          <w:marTop w:val="0"/>
          <w:marBottom w:val="0"/>
          <w:divBdr>
            <w:top w:val="none" w:sz="0" w:space="0" w:color="auto"/>
            <w:left w:val="none" w:sz="0" w:space="0" w:color="auto"/>
            <w:bottom w:val="none" w:sz="0" w:space="0" w:color="auto"/>
            <w:right w:val="none" w:sz="0" w:space="0" w:color="auto"/>
          </w:divBdr>
        </w:div>
        <w:div w:id="1154836966">
          <w:marLeft w:val="0"/>
          <w:marRight w:val="0"/>
          <w:marTop w:val="0"/>
          <w:marBottom w:val="0"/>
          <w:divBdr>
            <w:top w:val="none" w:sz="0" w:space="0" w:color="auto"/>
            <w:left w:val="none" w:sz="0" w:space="0" w:color="auto"/>
            <w:bottom w:val="none" w:sz="0" w:space="0" w:color="auto"/>
            <w:right w:val="none" w:sz="0" w:space="0" w:color="auto"/>
          </w:divBdr>
        </w:div>
        <w:div w:id="1168253784">
          <w:marLeft w:val="0"/>
          <w:marRight w:val="0"/>
          <w:marTop w:val="0"/>
          <w:marBottom w:val="0"/>
          <w:divBdr>
            <w:top w:val="none" w:sz="0" w:space="0" w:color="auto"/>
            <w:left w:val="none" w:sz="0" w:space="0" w:color="auto"/>
            <w:bottom w:val="none" w:sz="0" w:space="0" w:color="auto"/>
            <w:right w:val="none" w:sz="0" w:space="0" w:color="auto"/>
          </w:divBdr>
        </w:div>
        <w:div w:id="1422489548">
          <w:marLeft w:val="0"/>
          <w:marRight w:val="0"/>
          <w:marTop w:val="0"/>
          <w:marBottom w:val="0"/>
          <w:divBdr>
            <w:top w:val="none" w:sz="0" w:space="0" w:color="auto"/>
            <w:left w:val="none" w:sz="0" w:space="0" w:color="auto"/>
            <w:bottom w:val="none" w:sz="0" w:space="0" w:color="auto"/>
            <w:right w:val="none" w:sz="0" w:space="0" w:color="auto"/>
          </w:divBdr>
        </w:div>
        <w:div w:id="1444762610">
          <w:marLeft w:val="0"/>
          <w:marRight w:val="0"/>
          <w:marTop w:val="0"/>
          <w:marBottom w:val="0"/>
          <w:divBdr>
            <w:top w:val="none" w:sz="0" w:space="0" w:color="auto"/>
            <w:left w:val="none" w:sz="0" w:space="0" w:color="auto"/>
            <w:bottom w:val="none" w:sz="0" w:space="0" w:color="auto"/>
            <w:right w:val="none" w:sz="0" w:space="0" w:color="auto"/>
          </w:divBdr>
        </w:div>
        <w:div w:id="2063819303">
          <w:marLeft w:val="0"/>
          <w:marRight w:val="0"/>
          <w:marTop w:val="0"/>
          <w:marBottom w:val="0"/>
          <w:divBdr>
            <w:top w:val="none" w:sz="0" w:space="0" w:color="auto"/>
            <w:left w:val="none" w:sz="0" w:space="0" w:color="auto"/>
            <w:bottom w:val="none" w:sz="0" w:space="0" w:color="auto"/>
            <w:right w:val="none" w:sz="0" w:space="0" w:color="auto"/>
          </w:divBdr>
        </w:div>
      </w:divsChild>
    </w:div>
    <w:div w:id="1842771296">
      <w:bodyDiv w:val="1"/>
      <w:marLeft w:val="0"/>
      <w:marRight w:val="0"/>
      <w:marTop w:val="0"/>
      <w:marBottom w:val="0"/>
      <w:divBdr>
        <w:top w:val="none" w:sz="0" w:space="0" w:color="auto"/>
        <w:left w:val="none" w:sz="0" w:space="0" w:color="auto"/>
        <w:bottom w:val="none" w:sz="0" w:space="0" w:color="auto"/>
        <w:right w:val="none" w:sz="0" w:space="0" w:color="auto"/>
      </w:divBdr>
    </w:div>
    <w:div w:id="2021275381">
      <w:bodyDiv w:val="1"/>
      <w:marLeft w:val="0"/>
      <w:marRight w:val="0"/>
      <w:marTop w:val="0"/>
      <w:marBottom w:val="0"/>
      <w:divBdr>
        <w:top w:val="none" w:sz="0" w:space="0" w:color="auto"/>
        <w:left w:val="none" w:sz="0" w:space="0" w:color="auto"/>
        <w:bottom w:val="none" w:sz="0" w:space="0" w:color="auto"/>
        <w:right w:val="none" w:sz="0" w:space="0" w:color="auto"/>
      </w:divBdr>
      <w:divsChild>
        <w:div w:id="67971202">
          <w:marLeft w:val="0"/>
          <w:marRight w:val="0"/>
          <w:marTop w:val="0"/>
          <w:marBottom w:val="0"/>
          <w:divBdr>
            <w:top w:val="none" w:sz="0" w:space="0" w:color="auto"/>
            <w:left w:val="none" w:sz="0" w:space="0" w:color="auto"/>
            <w:bottom w:val="none" w:sz="0" w:space="0" w:color="auto"/>
            <w:right w:val="none" w:sz="0" w:space="0" w:color="auto"/>
          </w:divBdr>
        </w:div>
        <w:div w:id="132797636">
          <w:marLeft w:val="0"/>
          <w:marRight w:val="0"/>
          <w:marTop w:val="0"/>
          <w:marBottom w:val="0"/>
          <w:divBdr>
            <w:top w:val="none" w:sz="0" w:space="0" w:color="auto"/>
            <w:left w:val="none" w:sz="0" w:space="0" w:color="auto"/>
            <w:bottom w:val="none" w:sz="0" w:space="0" w:color="auto"/>
            <w:right w:val="none" w:sz="0" w:space="0" w:color="auto"/>
          </w:divBdr>
        </w:div>
        <w:div w:id="1295871863">
          <w:marLeft w:val="0"/>
          <w:marRight w:val="0"/>
          <w:marTop w:val="0"/>
          <w:marBottom w:val="0"/>
          <w:divBdr>
            <w:top w:val="none" w:sz="0" w:space="0" w:color="auto"/>
            <w:left w:val="none" w:sz="0" w:space="0" w:color="auto"/>
            <w:bottom w:val="none" w:sz="0" w:space="0" w:color="auto"/>
            <w:right w:val="none" w:sz="0" w:space="0" w:color="auto"/>
          </w:divBdr>
        </w:div>
        <w:div w:id="1647473215">
          <w:marLeft w:val="0"/>
          <w:marRight w:val="0"/>
          <w:marTop w:val="0"/>
          <w:marBottom w:val="0"/>
          <w:divBdr>
            <w:top w:val="none" w:sz="0" w:space="0" w:color="auto"/>
            <w:left w:val="none" w:sz="0" w:space="0" w:color="auto"/>
            <w:bottom w:val="none" w:sz="0" w:space="0" w:color="auto"/>
            <w:right w:val="none" w:sz="0" w:space="0" w:color="auto"/>
          </w:divBdr>
        </w:div>
        <w:div w:id="1978872942">
          <w:marLeft w:val="0"/>
          <w:marRight w:val="0"/>
          <w:marTop w:val="0"/>
          <w:marBottom w:val="0"/>
          <w:divBdr>
            <w:top w:val="none" w:sz="0" w:space="0" w:color="auto"/>
            <w:left w:val="none" w:sz="0" w:space="0" w:color="auto"/>
            <w:bottom w:val="none" w:sz="0" w:space="0" w:color="auto"/>
            <w:right w:val="none" w:sz="0" w:space="0" w:color="auto"/>
          </w:divBdr>
        </w:div>
      </w:divsChild>
    </w:div>
    <w:div w:id="2039313340">
      <w:bodyDiv w:val="1"/>
      <w:marLeft w:val="0"/>
      <w:marRight w:val="0"/>
      <w:marTop w:val="0"/>
      <w:marBottom w:val="0"/>
      <w:divBdr>
        <w:top w:val="none" w:sz="0" w:space="0" w:color="auto"/>
        <w:left w:val="none" w:sz="0" w:space="0" w:color="auto"/>
        <w:bottom w:val="none" w:sz="0" w:space="0" w:color="auto"/>
        <w:right w:val="none" w:sz="0" w:space="0" w:color="auto"/>
      </w:divBdr>
      <w:divsChild>
        <w:div w:id="1696803845">
          <w:marLeft w:val="0"/>
          <w:marRight w:val="0"/>
          <w:marTop w:val="0"/>
          <w:marBottom w:val="0"/>
          <w:divBdr>
            <w:top w:val="none" w:sz="0" w:space="0" w:color="auto"/>
            <w:left w:val="none" w:sz="0" w:space="0" w:color="auto"/>
            <w:bottom w:val="none" w:sz="0" w:space="0" w:color="auto"/>
            <w:right w:val="none" w:sz="0" w:space="0" w:color="auto"/>
          </w:divBdr>
        </w:div>
        <w:div w:id="1308893701">
          <w:marLeft w:val="0"/>
          <w:marRight w:val="0"/>
          <w:marTop w:val="0"/>
          <w:marBottom w:val="0"/>
          <w:divBdr>
            <w:top w:val="none" w:sz="0" w:space="0" w:color="auto"/>
            <w:left w:val="none" w:sz="0" w:space="0" w:color="auto"/>
            <w:bottom w:val="none" w:sz="0" w:space="0" w:color="auto"/>
            <w:right w:val="none" w:sz="0" w:space="0" w:color="auto"/>
          </w:divBdr>
        </w:div>
        <w:div w:id="426972723">
          <w:marLeft w:val="0"/>
          <w:marRight w:val="0"/>
          <w:marTop w:val="0"/>
          <w:marBottom w:val="0"/>
          <w:divBdr>
            <w:top w:val="none" w:sz="0" w:space="0" w:color="auto"/>
            <w:left w:val="none" w:sz="0" w:space="0" w:color="auto"/>
            <w:bottom w:val="none" w:sz="0" w:space="0" w:color="auto"/>
            <w:right w:val="none" w:sz="0" w:space="0" w:color="auto"/>
          </w:divBdr>
        </w:div>
        <w:div w:id="931888699">
          <w:marLeft w:val="0"/>
          <w:marRight w:val="0"/>
          <w:marTop w:val="0"/>
          <w:marBottom w:val="0"/>
          <w:divBdr>
            <w:top w:val="none" w:sz="0" w:space="0" w:color="auto"/>
            <w:left w:val="none" w:sz="0" w:space="0" w:color="auto"/>
            <w:bottom w:val="none" w:sz="0" w:space="0" w:color="auto"/>
            <w:right w:val="none" w:sz="0" w:space="0" w:color="auto"/>
          </w:divBdr>
        </w:div>
        <w:div w:id="1279096176">
          <w:marLeft w:val="0"/>
          <w:marRight w:val="0"/>
          <w:marTop w:val="0"/>
          <w:marBottom w:val="0"/>
          <w:divBdr>
            <w:top w:val="none" w:sz="0" w:space="0" w:color="auto"/>
            <w:left w:val="none" w:sz="0" w:space="0" w:color="auto"/>
            <w:bottom w:val="none" w:sz="0" w:space="0" w:color="auto"/>
            <w:right w:val="none" w:sz="0" w:space="0" w:color="auto"/>
          </w:divBdr>
        </w:div>
        <w:div w:id="1657610746">
          <w:marLeft w:val="0"/>
          <w:marRight w:val="0"/>
          <w:marTop w:val="0"/>
          <w:marBottom w:val="0"/>
          <w:divBdr>
            <w:top w:val="none" w:sz="0" w:space="0" w:color="auto"/>
            <w:left w:val="none" w:sz="0" w:space="0" w:color="auto"/>
            <w:bottom w:val="none" w:sz="0" w:space="0" w:color="auto"/>
            <w:right w:val="none" w:sz="0" w:space="0" w:color="auto"/>
          </w:divBdr>
        </w:div>
        <w:div w:id="231622119">
          <w:marLeft w:val="0"/>
          <w:marRight w:val="0"/>
          <w:marTop w:val="0"/>
          <w:marBottom w:val="0"/>
          <w:divBdr>
            <w:top w:val="none" w:sz="0" w:space="0" w:color="auto"/>
            <w:left w:val="none" w:sz="0" w:space="0" w:color="auto"/>
            <w:bottom w:val="none" w:sz="0" w:space="0" w:color="auto"/>
            <w:right w:val="none" w:sz="0" w:space="0" w:color="auto"/>
          </w:divBdr>
        </w:div>
        <w:div w:id="1291790937">
          <w:marLeft w:val="0"/>
          <w:marRight w:val="0"/>
          <w:marTop w:val="0"/>
          <w:marBottom w:val="0"/>
          <w:divBdr>
            <w:top w:val="none" w:sz="0" w:space="0" w:color="auto"/>
            <w:left w:val="none" w:sz="0" w:space="0" w:color="auto"/>
            <w:bottom w:val="none" w:sz="0" w:space="0" w:color="auto"/>
            <w:right w:val="none" w:sz="0" w:space="0" w:color="auto"/>
          </w:divBdr>
        </w:div>
        <w:div w:id="934358309">
          <w:marLeft w:val="0"/>
          <w:marRight w:val="0"/>
          <w:marTop w:val="0"/>
          <w:marBottom w:val="0"/>
          <w:divBdr>
            <w:top w:val="none" w:sz="0" w:space="0" w:color="auto"/>
            <w:left w:val="none" w:sz="0" w:space="0" w:color="auto"/>
            <w:bottom w:val="none" w:sz="0" w:space="0" w:color="auto"/>
            <w:right w:val="none" w:sz="0" w:space="0" w:color="auto"/>
          </w:divBdr>
        </w:div>
        <w:div w:id="1951937656">
          <w:marLeft w:val="0"/>
          <w:marRight w:val="0"/>
          <w:marTop w:val="0"/>
          <w:marBottom w:val="0"/>
          <w:divBdr>
            <w:top w:val="none" w:sz="0" w:space="0" w:color="auto"/>
            <w:left w:val="none" w:sz="0" w:space="0" w:color="auto"/>
            <w:bottom w:val="none" w:sz="0" w:space="0" w:color="auto"/>
            <w:right w:val="none" w:sz="0" w:space="0" w:color="auto"/>
          </w:divBdr>
        </w:div>
        <w:div w:id="1963539968">
          <w:marLeft w:val="0"/>
          <w:marRight w:val="0"/>
          <w:marTop w:val="0"/>
          <w:marBottom w:val="0"/>
          <w:divBdr>
            <w:top w:val="none" w:sz="0" w:space="0" w:color="auto"/>
            <w:left w:val="none" w:sz="0" w:space="0" w:color="auto"/>
            <w:bottom w:val="none" w:sz="0" w:space="0" w:color="auto"/>
            <w:right w:val="none" w:sz="0" w:space="0" w:color="auto"/>
          </w:divBdr>
        </w:div>
        <w:div w:id="472256383">
          <w:marLeft w:val="0"/>
          <w:marRight w:val="0"/>
          <w:marTop w:val="0"/>
          <w:marBottom w:val="0"/>
          <w:divBdr>
            <w:top w:val="none" w:sz="0" w:space="0" w:color="auto"/>
            <w:left w:val="none" w:sz="0" w:space="0" w:color="auto"/>
            <w:bottom w:val="none" w:sz="0" w:space="0" w:color="auto"/>
            <w:right w:val="none" w:sz="0" w:space="0" w:color="auto"/>
          </w:divBdr>
        </w:div>
        <w:div w:id="2016685226">
          <w:marLeft w:val="0"/>
          <w:marRight w:val="0"/>
          <w:marTop w:val="0"/>
          <w:marBottom w:val="0"/>
          <w:divBdr>
            <w:top w:val="none" w:sz="0" w:space="0" w:color="auto"/>
            <w:left w:val="none" w:sz="0" w:space="0" w:color="auto"/>
            <w:bottom w:val="none" w:sz="0" w:space="0" w:color="auto"/>
            <w:right w:val="none" w:sz="0" w:space="0" w:color="auto"/>
          </w:divBdr>
        </w:div>
        <w:div w:id="2108191498">
          <w:marLeft w:val="0"/>
          <w:marRight w:val="0"/>
          <w:marTop w:val="0"/>
          <w:marBottom w:val="0"/>
          <w:divBdr>
            <w:top w:val="none" w:sz="0" w:space="0" w:color="auto"/>
            <w:left w:val="none" w:sz="0" w:space="0" w:color="auto"/>
            <w:bottom w:val="none" w:sz="0" w:space="0" w:color="auto"/>
            <w:right w:val="none" w:sz="0" w:space="0" w:color="auto"/>
          </w:divBdr>
        </w:div>
        <w:div w:id="1767771718">
          <w:marLeft w:val="0"/>
          <w:marRight w:val="0"/>
          <w:marTop w:val="0"/>
          <w:marBottom w:val="0"/>
          <w:divBdr>
            <w:top w:val="none" w:sz="0" w:space="0" w:color="auto"/>
            <w:left w:val="none" w:sz="0" w:space="0" w:color="auto"/>
            <w:bottom w:val="none" w:sz="0" w:space="0" w:color="auto"/>
            <w:right w:val="none" w:sz="0" w:space="0" w:color="auto"/>
          </w:divBdr>
        </w:div>
        <w:div w:id="495073959">
          <w:marLeft w:val="0"/>
          <w:marRight w:val="0"/>
          <w:marTop w:val="0"/>
          <w:marBottom w:val="0"/>
          <w:divBdr>
            <w:top w:val="none" w:sz="0" w:space="0" w:color="auto"/>
            <w:left w:val="none" w:sz="0" w:space="0" w:color="auto"/>
            <w:bottom w:val="none" w:sz="0" w:space="0" w:color="auto"/>
            <w:right w:val="none" w:sz="0" w:space="0" w:color="auto"/>
          </w:divBdr>
        </w:div>
        <w:div w:id="1161041323">
          <w:marLeft w:val="0"/>
          <w:marRight w:val="0"/>
          <w:marTop w:val="0"/>
          <w:marBottom w:val="0"/>
          <w:divBdr>
            <w:top w:val="none" w:sz="0" w:space="0" w:color="auto"/>
            <w:left w:val="none" w:sz="0" w:space="0" w:color="auto"/>
            <w:bottom w:val="none" w:sz="0" w:space="0" w:color="auto"/>
            <w:right w:val="none" w:sz="0" w:space="0" w:color="auto"/>
          </w:divBdr>
        </w:div>
        <w:div w:id="1578785321">
          <w:marLeft w:val="0"/>
          <w:marRight w:val="0"/>
          <w:marTop w:val="0"/>
          <w:marBottom w:val="0"/>
          <w:divBdr>
            <w:top w:val="none" w:sz="0" w:space="0" w:color="auto"/>
            <w:left w:val="none" w:sz="0" w:space="0" w:color="auto"/>
            <w:bottom w:val="none" w:sz="0" w:space="0" w:color="auto"/>
            <w:right w:val="none" w:sz="0" w:space="0" w:color="auto"/>
          </w:divBdr>
        </w:div>
        <w:div w:id="1764761897">
          <w:marLeft w:val="0"/>
          <w:marRight w:val="0"/>
          <w:marTop w:val="0"/>
          <w:marBottom w:val="0"/>
          <w:divBdr>
            <w:top w:val="none" w:sz="0" w:space="0" w:color="auto"/>
            <w:left w:val="none" w:sz="0" w:space="0" w:color="auto"/>
            <w:bottom w:val="none" w:sz="0" w:space="0" w:color="auto"/>
            <w:right w:val="none" w:sz="0" w:space="0" w:color="auto"/>
          </w:divBdr>
        </w:div>
        <w:div w:id="1038310554">
          <w:marLeft w:val="0"/>
          <w:marRight w:val="0"/>
          <w:marTop w:val="0"/>
          <w:marBottom w:val="0"/>
          <w:divBdr>
            <w:top w:val="none" w:sz="0" w:space="0" w:color="auto"/>
            <w:left w:val="none" w:sz="0" w:space="0" w:color="auto"/>
            <w:bottom w:val="none" w:sz="0" w:space="0" w:color="auto"/>
            <w:right w:val="none" w:sz="0" w:space="0" w:color="auto"/>
          </w:divBdr>
        </w:div>
        <w:div w:id="690568748">
          <w:marLeft w:val="0"/>
          <w:marRight w:val="0"/>
          <w:marTop w:val="0"/>
          <w:marBottom w:val="0"/>
          <w:divBdr>
            <w:top w:val="none" w:sz="0" w:space="0" w:color="auto"/>
            <w:left w:val="none" w:sz="0" w:space="0" w:color="auto"/>
            <w:bottom w:val="none" w:sz="0" w:space="0" w:color="auto"/>
            <w:right w:val="none" w:sz="0" w:space="0" w:color="auto"/>
          </w:divBdr>
        </w:div>
        <w:div w:id="1210338504">
          <w:marLeft w:val="0"/>
          <w:marRight w:val="0"/>
          <w:marTop w:val="0"/>
          <w:marBottom w:val="0"/>
          <w:divBdr>
            <w:top w:val="none" w:sz="0" w:space="0" w:color="auto"/>
            <w:left w:val="none" w:sz="0" w:space="0" w:color="auto"/>
            <w:bottom w:val="none" w:sz="0" w:space="0" w:color="auto"/>
            <w:right w:val="none" w:sz="0" w:space="0" w:color="auto"/>
          </w:divBdr>
        </w:div>
        <w:div w:id="584799997">
          <w:marLeft w:val="0"/>
          <w:marRight w:val="0"/>
          <w:marTop w:val="0"/>
          <w:marBottom w:val="0"/>
          <w:divBdr>
            <w:top w:val="none" w:sz="0" w:space="0" w:color="auto"/>
            <w:left w:val="none" w:sz="0" w:space="0" w:color="auto"/>
            <w:bottom w:val="none" w:sz="0" w:space="0" w:color="auto"/>
            <w:right w:val="none" w:sz="0" w:space="0" w:color="auto"/>
          </w:divBdr>
        </w:div>
        <w:div w:id="1300723443">
          <w:marLeft w:val="0"/>
          <w:marRight w:val="0"/>
          <w:marTop w:val="0"/>
          <w:marBottom w:val="0"/>
          <w:divBdr>
            <w:top w:val="none" w:sz="0" w:space="0" w:color="auto"/>
            <w:left w:val="none" w:sz="0" w:space="0" w:color="auto"/>
            <w:bottom w:val="none" w:sz="0" w:space="0" w:color="auto"/>
            <w:right w:val="none" w:sz="0" w:space="0" w:color="auto"/>
          </w:divBdr>
        </w:div>
        <w:div w:id="2070112978">
          <w:marLeft w:val="0"/>
          <w:marRight w:val="0"/>
          <w:marTop w:val="0"/>
          <w:marBottom w:val="0"/>
          <w:divBdr>
            <w:top w:val="none" w:sz="0" w:space="0" w:color="auto"/>
            <w:left w:val="none" w:sz="0" w:space="0" w:color="auto"/>
            <w:bottom w:val="none" w:sz="0" w:space="0" w:color="auto"/>
            <w:right w:val="none" w:sz="0" w:space="0" w:color="auto"/>
          </w:divBdr>
        </w:div>
        <w:div w:id="497772486">
          <w:marLeft w:val="0"/>
          <w:marRight w:val="0"/>
          <w:marTop w:val="0"/>
          <w:marBottom w:val="0"/>
          <w:divBdr>
            <w:top w:val="none" w:sz="0" w:space="0" w:color="auto"/>
            <w:left w:val="none" w:sz="0" w:space="0" w:color="auto"/>
            <w:bottom w:val="none" w:sz="0" w:space="0" w:color="auto"/>
            <w:right w:val="none" w:sz="0" w:space="0" w:color="auto"/>
          </w:divBdr>
        </w:div>
        <w:div w:id="960381803">
          <w:marLeft w:val="0"/>
          <w:marRight w:val="0"/>
          <w:marTop w:val="0"/>
          <w:marBottom w:val="0"/>
          <w:divBdr>
            <w:top w:val="none" w:sz="0" w:space="0" w:color="auto"/>
            <w:left w:val="none" w:sz="0" w:space="0" w:color="auto"/>
            <w:bottom w:val="none" w:sz="0" w:space="0" w:color="auto"/>
            <w:right w:val="none" w:sz="0" w:space="0" w:color="auto"/>
          </w:divBdr>
        </w:div>
        <w:div w:id="91780677">
          <w:marLeft w:val="0"/>
          <w:marRight w:val="0"/>
          <w:marTop w:val="0"/>
          <w:marBottom w:val="0"/>
          <w:divBdr>
            <w:top w:val="none" w:sz="0" w:space="0" w:color="auto"/>
            <w:left w:val="none" w:sz="0" w:space="0" w:color="auto"/>
            <w:bottom w:val="none" w:sz="0" w:space="0" w:color="auto"/>
            <w:right w:val="none" w:sz="0" w:space="0" w:color="auto"/>
          </w:divBdr>
        </w:div>
        <w:div w:id="1757555296">
          <w:marLeft w:val="0"/>
          <w:marRight w:val="0"/>
          <w:marTop w:val="0"/>
          <w:marBottom w:val="0"/>
          <w:divBdr>
            <w:top w:val="none" w:sz="0" w:space="0" w:color="auto"/>
            <w:left w:val="none" w:sz="0" w:space="0" w:color="auto"/>
            <w:bottom w:val="none" w:sz="0" w:space="0" w:color="auto"/>
            <w:right w:val="none" w:sz="0" w:space="0" w:color="auto"/>
          </w:divBdr>
        </w:div>
        <w:div w:id="1254162823">
          <w:marLeft w:val="0"/>
          <w:marRight w:val="0"/>
          <w:marTop w:val="0"/>
          <w:marBottom w:val="0"/>
          <w:divBdr>
            <w:top w:val="none" w:sz="0" w:space="0" w:color="auto"/>
            <w:left w:val="none" w:sz="0" w:space="0" w:color="auto"/>
            <w:bottom w:val="none" w:sz="0" w:space="0" w:color="auto"/>
            <w:right w:val="none" w:sz="0" w:space="0" w:color="auto"/>
          </w:divBdr>
        </w:div>
        <w:div w:id="331295401">
          <w:marLeft w:val="0"/>
          <w:marRight w:val="0"/>
          <w:marTop w:val="0"/>
          <w:marBottom w:val="0"/>
          <w:divBdr>
            <w:top w:val="none" w:sz="0" w:space="0" w:color="auto"/>
            <w:left w:val="none" w:sz="0" w:space="0" w:color="auto"/>
            <w:bottom w:val="none" w:sz="0" w:space="0" w:color="auto"/>
            <w:right w:val="none" w:sz="0" w:space="0" w:color="auto"/>
          </w:divBdr>
        </w:div>
        <w:div w:id="932014009">
          <w:marLeft w:val="0"/>
          <w:marRight w:val="0"/>
          <w:marTop w:val="0"/>
          <w:marBottom w:val="0"/>
          <w:divBdr>
            <w:top w:val="none" w:sz="0" w:space="0" w:color="auto"/>
            <w:left w:val="none" w:sz="0" w:space="0" w:color="auto"/>
            <w:bottom w:val="none" w:sz="0" w:space="0" w:color="auto"/>
            <w:right w:val="none" w:sz="0" w:space="0" w:color="auto"/>
          </w:divBdr>
        </w:div>
        <w:div w:id="1566455217">
          <w:marLeft w:val="0"/>
          <w:marRight w:val="0"/>
          <w:marTop w:val="0"/>
          <w:marBottom w:val="0"/>
          <w:divBdr>
            <w:top w:val="none" w:sz="0" w:space="0" w:color="auto"/>
            <w:left w:val="none" w:sz="0" w:space="0" w:color="auto"/>
            <w:bottom w:val="none" w:sz="0" w:space="0" w:color="auto"/>
            <w:right w:val="none" w:sz="0" w:space="0" w:color="auto"/>
          </w:divBdr>
        </w:div>
        <w:div w:id="1385791293">
          <w:marLeft w:val="0"/>
          <w:marRight w:val="0"/>
          <w:marTop w:val="0"/>
          <w:marBottom w:val="0"/>
          <w:divBdr>
            <w:top w:val="none" w:sz="0" w:space="0" w:color="auto"/>
            <w:left w:val="none" w:sz="0" w:space="0" w:color="auto"/>
            <w:bottom w:val="none" w:sz="0" w:space="0" w:color="auto"/>
            <w:right w:val="none" w:sz="0" w:space="0" w:color="auto"/>
          </w:divBdr>
        </w:div>
        <w:div w:id="92360618">
          <w:marLeft w:val="0"/>
          <w:marRight w:val="0"/>
          <w:marTop w:val="0"/>
          <w:marBottom w:val="0"/>
          <w:divBdr>
            <w:top w:val="none" w:sz="0" w:space="0" w:color="auto"/>
            <w:left w:val="none" w:sz="0" w:space="0" w:color="auto"/>
            <w:bottom w:val="none" w:sz="0" w:space="0" w:color="auto"/>
            <w:right w:val="none" w:sz="0" w:space="0" w:color="auto"/>
          </w:divBdr>
        </w:div>
        <w:div w:id="1016269723">
          <w:marLeft w:val="0"/>
          <w:marRight w:val="0"/>
          <w:marTop w:val="0"/>
          <w:marBottom w:val="0"/>
          <w:divBdr>
            <w:top w:val="none" w:sz="0" w:space="0" w:color="auto"/>
            <w:left w:val="none" w:sz="0" w:space="0" w:color="auto"/>
            <w:bottom w:val="none" w:sz="0" w:space="0" w:color="auto"/>
            <w:right w:val="none" w:sz="0" w:space="0" w:color="auto"/>
          </w:divBdr>
        </w:div>
        <w:div w:id="1343706393">
          <w:marLeft w:val="0"/>
          <w:marRight w:val="0"/>
          <w:marTop w:val="0"/>
          <w:marBottom w:val="0"/>
          <w:divBdr>
            <w:top w:val="none" w:sz="0" w:space="0" w:color="auto"/>
            <w:left w:val="none" w:sz="0" w:space="0" w:color="auto"/>
            <w:bottom w:val="none" w:sz="0" w:space="0" w:color="auto"/>
            <w:right w:val="none" w:sz="0" w:space="0" w:color="auto"/>
          </w:divBdr>
        </w:div>
        <w:div w:id="988940343">
          <w:marLeft w:val="0"/>
          <w:marRight w:val="0"/>
          <w:marTop w:val="0"/>
          <w:marBottom w:val="0"/>
          <w:divBdr>
            <w:top w:val="none" w:sz="0" w:space="0" w:color="auto"/>
            <w:left w:val="none" w:sz="0" w:space="0" w:color="auto"/>
            <w:bottom w:val="none" w:sz="0" w:space="0" w:color="auto"/>
            <w:right w:val="none" w:sz="0" w:space="0" w:color="auto"/>
          </w:divBdr>
        </w:div>
        <w:div w:id="794787588">
          <w:marLeft w:val="0"/>
          <w:marRight w:val="0"/>
          <w:marTop w:val="0"/>
          <w:marBottom w:val="0"/>
          <w:divBdr>
            <w:top w:val="none" w:sz="0" w:space="0" w:color="auto"/>
            <w:left w:val="none" w:sz="0" w:space="0" w:color="auto"/>
            <w:bottom w:val="none" w:sz="0" w:space="0" w:color="auto"/>
            <w:right w:val="none" w:sz="0" w:space="0" w:color="auto"/>
          </w:divBdr>
        </w:div>
        <w:div w:id="1978021742">
          <w:marLeft w:val="0"/>
          <w:marRight w:val="0"/>
          <w:marTop w:val="0"/>
          <w:marBottom w:val="0"/>
          <w:divBdr>
            <w:top w:val="none" w:sz="0" w:space="0" w:color="auto"/>
            <w:left w:val="none" w:sz="0" w:space="0" w:color="auto"/>
            <w:bottom w:val="none" w:sz="0" w:space="0" w:color="auto"/>
            <w:right w:val="none" w:sz="0" w:space="0" w:color="auto"/>
          </w:divBdr>
        </w:div>
        <w:div w:id="81534479">
          <w:marLeft w:val="0"/>
          <w:marRight w:val="0"/>
          <w:marTop w:val="0"/>
          <w:marBottom w:val="0"/>
          <w:divBdr>
            <w:top w:val="none" w:sz="0" w:space="0" w:color="auto"/>
            <w:left w:val="none" w:sz="0" w:space="0" w:color="auto"/>
            <w:bottom w:val="none" w:sz="0" w:space="0" w:color="auto"/>
            <w:right w:val="none" w:sz="0" w:space="0" w:color="auto"/>
          </w:divBdr>
        </w:div>
        <w:div w:id="1082407476">
          <w:marLeft w:val="0"/>
          <w:marRight w:val="0"/>
          <w:marTop w:val="0"/>
          <w:marBottom w:val="0"/>
          <w:divBdr>
            <w:top w:val="none" w:sz="0" w:space="0" w:color="auto"/>
            <w:left w:val="none" w:sz="0" w:space="0" w:color="auto"/>
            <w:bottom w:val="none" w:sz="0" w:space="0" w:color="auto"/>
            <w:right w:val="none" w:sz="0" w:space="0" w:color="auto"/>
          </w:divBdr>
        </w:div>
        <w:div w:id="131947210">
          <w:marLeft w:val="0"/>
          <w:marRight w:val="0"/>
          <w:marTop w:val="0"/>
          <w:marBottom w:val="0"/>
          <w:divBdr>
            <w:top w:val="none" w:sz="0" w:space="0" w:color="auto"/>
            <w:left w:val="none" w:sz="0" w:space="0" w:color="auto"/>
            <w:bottom w:val="none" w:sz="0" w:space="0" w:color="auto"/>
            <w:right w:val="none" w:sz="0" w:space="0" w:color="auto"/>
          </w:divBdr>
        </w:div>
        <w:div w:id="274335446">
          <w:marLeft w:val="0"/>
          <w:marRight w:val="0"/>
          <w:marTop w:val="0"/>
          <w:marBottom w:val="0"/>
          <w:divBdr>
            <w:top w:val="none" w:sz="0" w:space="0" w:color="auto"/>
            <w:left w:val="none" w:sz="0" w:space="0" w:color="auto"/>
            <w:bottom w:val="none" w:sz="0" w:space="0" w:color="auto"/>
            <w:right w:val="none" w:sz="0" w:space="0" w:color="auto"/>
          </w:divBdr>
        </w:div>
        <w:div w:id="1149713328">
          <w:marLeft w:val="0"/>
          <w:marRight w:val="0"/>
          <w:marTop w:val="0"/>
          <w:marBottom w:val="0"/>
          <w:divBdr>
            <w:top w:val="none" w:sz="0" w:space="0" w:color="auto"/>
            <w:left w:val="none" w:sz="0" w:space="0" w:color="auto"/>
            <w:bottom w:val="none" w:sz="0" w:space="0" w:color="auto"/>
            <w:right w:val="none" w:sz="0" w:space="0" w:color="auto"/>
          </w:divBdr>
        </w:div>
        <w:div w:id="1491747219">
          <w:marLeft w:val="0"/>
          <w:marRight w:val="0"/>
          <w:marTop w:val="0"/>
          <w:marBottom w:val="0"/>
          <w:divBdr>
            <w:top w:val="none" w:sz="0" w:space="0" w:color="auto"/>
            <w:left w:val="none" w:sz="0" w:space="0" w:color="auto"/>
            <w:bottom w:val="none" w:sz="0" w:space="0" w:color="auto"/>
            <w:right w:val="none" w:sz="0" w:space="0" w:color="auto"/>
          </w:divBdr>
        </w:div>
        <w:div w:id="1296520302">
          <w:marLeft w:val="0"/>
          <w:marRight w:val="0"/>
          <w:marTop w:val="0"/>
          <w:marBottom w:val="0"/>
          <w:divBdr>
            <w:top w:val="none" w:sz="0" w:space="0" w:color="auto"/>
            <w:left w:val="none" w:sz="0" w:space="0" w:color="auto"/>
            <w:bottom w:val="none" w:sz="0" w:space="0" w:color="auto"/>
            <w:right w:val="none" w:sz="0" w:space="0" w:color="auto"/>
          </w:divBdr>
        </w:div>
        <w:div w:id="793792798">
          <w:marLeft w:val="0"/>
          <w:marRight w:val="0"/>
          <w:marTop w:val="0"/>
          <w:marBottom w:val="0"/>
          <w:divBdr>
            <w:top w:val="none" w:sz="0" w:space="0" w:color="auto"/>
            <w:left w:val="none" w:sz="0" w:space="0" w:color="auto"/>
            <w:bottom w:val="none" w:sz="0" w:space="0" w:color="auto"/>
            <w:right w:val="none" w:sz="0" w:space="0" w:color="auto"/>
          </w:divBdr>
        </w:div>
        <w:div w:id="216556064">
          <w:marLeft w:val="0"/>
          <w:marRight w:val="0"/>
          <w:marTop w:val="0"/>
          <w:marBottom w:val="0"/>
          <w:divBdr>
            <w:top w:val="none" w:sz="0" w:space="0" w:color="auto"/>
            <w:left w:val="none" w:sz="0" w:space="0" w:color="auto"/>
            <w:bottom w:val="none" w:sz="0" w:space="0" w:color="auto"/>
            <w:right w:val="none" w:sz="0" w:space="0" w:color="auto"/>
          </w:divBdr>
        </w:div>
        <w:div w:id="477654505">
          <w:marLeft w:val="0"/>
          <w:marRight w:val="0"/>
          <w:marTop w:val="0"/>
          <w:marBottom w:val="0"/>
          <w:divBdr>
            <w:top w:val="none" w:sz="0" w:space="0" w:color="auto"/>
            <w:left w:val="none" w:sz="0" w:space="0" w:color="auto"/>
            <w:bottom w:val="none" w:sz="0" w:space="0" w:color="auto"/>
            <w:right w:val="none" w:sz="0" w:space="0" w:color="auto"/>
          </w:divBdr>
        </w:div>
        <w:div w:id="488985421">
          <w:marLeft w:val="0"/>
          <w:marRight w:val="0"/>
          <w:marTop w:val="0"/>
          <w:marBottom w:val="0"/>
          <w:divBdr>
            <w:top w:val="none" w:sz="0" w:space="0" w:color="auto"/>
            <w:left w:val="none" w:sz="0" w:space="0" w:color="auto"/>
            <w:bottom w:val="none" w:sz="0" w:space="0" w:color="auto"/>
            <w:right w:val="none" w:sz="0" w:space="0" w:color="auto"/>
          </w:divBdr>
        </w:div>
        <w:div w:id="1096708214">
          <w:marLeft w:val="0"/>
          <w:marRight w:val="0"/>
          <w:marTop w:val="0"/>
          <w:marBottom w:val="0"/>
          <w:divBdr>
            <w:top w:val="none" w:sz="0" w:space="0" w:color="auto"/>
            <w:left w:val="none" w:sz="0" w:space="0" w:color="auto"/>
            <w:bottom w:val="none" w:sz="0" w:space="0" w:color="auto"/>
            <w:right w:val="none" w:sz="0" w:space="0" w:color="auto"/>
          </w:divBdr>
        </w:div>
        <w:div w:id="34158989">
          <w:marLeft w:val="0"/>
          <w:marRight w:val="0"/>
          <w:marTop w:val="0"/>
          <w:marBottom w:val="0"/>
          <w:divBdr>
            <w:top w:val="none" w:sz="0" w:space="0" w:color="auto"/>
            <w:left w:val="none" w:sz="0" w:space="0" w:color="auto"/>
            <w:bottom w:val="none" w:sz="0" w:space="0" w:color="auto"/>
            <w:right w:val="none" w:sz="0" w:space="0" w:color="auto"/>
          </w:divBdr>
        </w:div>
        <w:div w:id="1813056980">
          <w:marLeft w:val="0"/>
          <w:marRight w:val="0"/>
          <w:marTop w:val="0"/>
          <w:marBottom w:val="0"/>
          <w:divBdr>
            <w:top w:val="none" w:sz="0" w:space="0" w:color="auto"/>
            <w:left w:val="none" w:sz="0" w:space="0" w:color="auto"/>
            <w:bottom w:val="none" w:sz="0" w:space="0" w:color="auto"/>
            <w:right w:val="none" w:sz="0" w:space="0" w:color="auto"/>
          </w:divBdr>
        </w:div>
        <w:div w:id="203562342">
          <w:marLeft w:val="0"/>
          <w:marRight w:val="0"/>
          <w:marTop w:val="0"/>
          <w:marBottom w:val="0"/>
          <w:divBdr>
            <w:top w:val="none" w:sz="0" w:space="0" w:color="auto"/>
            <w:left w:val="none" w:sz="0" w:space="0" w:color="auto"/>
            <w:bottom w:val="none" w:sz="0" w:space="0" w:color="auto"/>
            <w:right w:val="none" w:sz="0" w:space="0" w:color="auto"/>
          </w:divBdr>
        </w:div>
        <w:div w:id="1671909187">
          <w:marLeft w:val="0"/>
          <w:marRight w:val="0"/>
          <w:marTop w:val="0"/>
          <w:marBottom w:val="0"/>
          <w:divBdr>
            <w:top w:val="none" w:sz="0" w:space="0" w:color="auto"/>
            <w:left w:val="none" w:sz="0" w:space="0" w:color="auto"/>
            <w:bottom w:val="none" w:sz="0" w:space="0" w:color="auto"/>
            <w:right w:val="none" w:sz="0" w:space="0" w:color="auto"/>
          </w:divBdr>
        </w:div>
        <w:div w:id="1365521297">
          <w:marLeft w:val="0"/>
          <w:marRight w:val="0"/>
          <w:marTop w:val="0"/>
          <w:marBottom w:val="0"/>
          <w:divBdr>
            <w:top w:val="none" w:sz="0" w:space="0" w:color="auto"/>
            <w:left w:val="none" w:sz="0" w:space="0" w:color="auto"/>
            <w:bottom w:val="none" w:sz="0" w:space="0" w:color="auto"/>
            <w:right w:val="none" w:sz="0" w:space="0" w:color="auto"/>
          </w:divBdr>
        </w:div>
        <w:div w:id="1538615032">
          <w:marLeft w:val="0"/>
          <w:marRight w:val="0"/>
          <w:marTop w:val="0"/>
          <w:marBottom w:val="0"/>
          <w:divBdr>
            <w:top w:val="none" w:sz="0" w:space="0" w:color="auto"/>
            <w:left w:val="none" w:sz="0" w:space="0" w:color="auto"/>
            <w:bottom w:val="none" w:sz="0" w:space="0" w:color="auto"/>
            <w:right w:val="none" w:sz="0" w:space="0" w:color="auto"/>
          </w:divBdr>
        </w:div>
        <w:div w:id="1417748444">
          <w:marLeft w:val="0"/>
          <w:marRight w:val="0"/>
          <w:marTop w:val="0"/>
          <w:marBottom w:val="0"/>
          <w:divBdr>
            <w:top w:val="none" w:sz="0" w:space="0" w:color="auto"/>
            <w:left w:val="none" w:sz="0" w:space="0" w:color="auto"/>
            <w:bottom w:val="none" w:sz="0" w:space="0" w:color="auto"/>
            <w:right w:val="none" w:sz="0" w:space="0" w:color="auto"/>
          </w:divBdr>
        </w:div>
        <w:div w:id="1435512677">
          <w:marLeft w:val="0"/>
          <w:marRight w:val="0"/>
          <w:marTop w:val="0"/>
          <w:marBottom w:val="0"/>
          <w:divBdr>
            <w:top w:val="none" w:sz="0" w:space="0" w:color="auto"/>
            <w:left w:val="none" w:sz="0" w:space="0" w:color="auto"/>
            <w:bottom w:val="none" w:sz="0" w:space="0" w:color="auto"/>
            <w:right w:val="none" w:sz="0" w:space="0" w:color="auto"/>
          </w:divBdr>
        </w:div>
        <w:div w:id="1480881984">
          <w:marLeft w:val="0"/>
          <w:marRight w:val="0"/>
          <w:marTop w:val="0"/>
          <w:marBottom w:val="0"/>
          <w:divBdr>
            <w:top w:val="none" w:sz="0" w:space="0" w:color="auto"/>
            <w:left w:val="none" w:sz="0" w:space="0" w:color="auto"/>
            <w:bottom w:val="none" w:sz="0" w:space="0" w:color="auto"/>
            <w:right w:val="none" w:sz="0" w:space="0" w:color="auto"/>
          </w:divBdr>
        </w:div>
        <w:div w:id="26755166">
          <w:marLeft w:val="0"/>
          <w:marRight w:val="0"/>
          <w:marTop w:val="0"/>
          <w:marBottom w:val="0"/>
          <w:divBdr>
            <w:top w:val="none" w:sz="0" w:space="0" w:color="auto"/>
            <w:left w:val="none" w:sz="0" w:space="0" w:color="auto"/>
            <w:bottom w:val="none" w:sz="0" w:space="0" w:color="auto"/>
            <w:right w:val="none" w:sz="0" w:space="0" w:color="auto"/>
          </w:divBdr>
        </w:div>
        <w:div w:id="2071616278">
          <w:marLeft w:val="0"/>
          <w:marRight w:val="0"/>
          <w:marTop w:val="0"/>
          <w:marBottom w:val="0"/>
          <w:divBdr>
            <w:top w:val="none" w:sz="0" w:space="0" w:color="auto"/>
            <w:left w:val="none" w:sz="0" w:space="0" w:color="auto"/>
            <w:bottom w:val="none" w:sz="0" w:space="0" w:color="auto"/>
            <w:right w:val="none" w:sz="0" w:space="0" w:color="auto"/>
          </w:divBdr>
        </w:div>
        <w:div w:id="262494364">
          <w:marLeft w:val="0"/>
          <w:marRight w:val="0"/>
          <w:marTop w:val="0"/>
          <w:marBottom w:val="0"/>
          <w:divBdr>
            <w:top w:val="none" w:sz="0" w:space="0" w:color="auto"/>
            <w:left w:val="none" w:sz="0" w:space="0" w:color="auto"/>
            <w:bottom w:val="none" w:sz="0" w:space="0" w:color="auto"/>
            <w:right w:val="none" w:sz="0" w:space="0" w:color="auto"/>
          </w:divBdr>
        </w:div>
        <w:div w:id="2064979689">
          <w:marLeft w:val="0"/>
          <w:marRight w:val="0"/>
          <w:marTop w:val="0"/>
          <w:marBottom w:val="0"/>
          <w:divBdr>
            <w:top w:val="none" w:sz="0" w:space="0" w:color="auto"/>
            <w:left w:val="none" w:sz="0" w:space="0" w:color="auto"/>
            <w:bottom w:val="none" w:sz="0" w:space="0" w:color="auto"/>
            <w:right w:val="none" w:sz="0" w:space="0" w:color="auto"/>
          </w:divBdr>
        </w:div>
        <w:div w:id="1773551402">
          <w:marLeft w:val="0"/>
          <w:marRight w:val="0"/>
          <w:marTop w:val="0"/>
          <w:marBottom w:val="0"/>
          <w:divBdr>
            <w:top w:val="none" w:sz="0" w:space="0" w:color="auto"/>
            <w:left w:val="none" w:sz="0" w:space="0" w:color="auto"/>
            <w:bottom w:val="none" w:sz="0" w:space="0" w:color="auto"/>
            <w:right w:val="none" w:sz="0" w:space="0" w:color="auto"/>
          </w:divBdr>
        </w:div>
        <w:div w:id="1467553150">
          <w:marLeft w:val="0"/>
          <w:marRight w:val="0"/>
          <w:marTop w:val="0"/>
          <w:marBottom w:val="0"/>
          <w:divBdr>
            <w:top w:val="none" w:sz="0" w:space="0" w:color="auto"/>
            <w:left w:val="none" w:sz="0" w:space="0" w:color="auto"/>
            <w:bottom w:val="none" w:sz="0" w:space="0" w:color="auto"/>
            <w:right w:val="none" w:sz="0" w:space="0" w:color="auto"/>
          </w:divBdr>
        </w:div>
        <w:div w:id="588926439">
          <w:marLeft w:val="0"/>
          <w:marRight w:val="0"/>
          <w:marTop w:val="0"/>
          <w:marBottom w:val="0"/>
          <w:divBdr>
            <w:top w:val="none" w:sz="0" w:space="0" w:color="auto"/>
            <w:left w:val="none" w:sz="0" w:space="0" w:color="auto"/>
            <w:bottom w:val="none" w:sz="0" w:space="0" w:color="auto"/>
            <w:right w:val="none" w:sz="0" w:space="0" w:color="auto"/>
          </w:divBdr>
        </w:div>
        <w:div w:id="1021782247">
          <w:marLeft w:val="0"/>
          <w:marRight w:val="0"/>
          <w:marTop w:val="0"/>
          <w:marBottom w:val="0"/>
          <w:divBdr>
            <w:top w:val="none" w:sz="0" w:space="0" w:color="auto"/>
            <w:left w:val="none" w:sz="0" w:space="0" w:color="auto"/>
            <w:bottom w:val="none" w:sz="0" w:space="0" w:color="auto"/>
            <w:right w:val="none" w:sz="0" w:space="0" w:color="auto"/>
          </w:divBdr>
        </w:div>
        <w:div w:id="1209219132">
          <w:marLeft w:val="0"/>
          <w:marRight w:val="0"/>
          <w:marTop w:val="0"/>
          <w:marBottom w:val="0"/>
          <w:divBdr>
            <w:top w:val="none" w:sz="0" w:space="0" w:color="auto"/>
            <w:left w:val="none" w:sz="0" w:space="0" w:color="auto"/>
            <w:bottom w:val="none" w:sz="0" w:space="0" w:color="auto"/>
            <w:right w:val="none" w:sz="0" w:space="0" w:color="auto"/>
          </w:divBdr>
        </w:div>
        <w:div w:id="1735545668">
          <w:marLeft w:val="0"/>
          <w:marRight w:val="0"/>
          <w:marTop w:val="0"/>
          <w:marBottom w:val="0"/>
          <w:divBdr>
            <w:top w:val="none" w:sz="0" w:space="0" w:color="auto"/>
            <w:left w:val="none" w:sz="0" w:space="0" w:color="auto"/>
            <w:bottom w:val="none" w:sz="0" w:space="0" w:color="auto"/>
            <w:right w:val="none" w:sz="0" w:space="0" w:color="auto"/>
          </w:divBdr>
        </w:div>
        <w:div w:id="2133090309">
          <w:marLeft w:val="0"/>
          <w:marRight w:val="0"/>
          <w:marTop w:val="0"/>
          <w:marBottom w:val="0"/>
          <w:divBdr>
            <w:top w:val="none" w:sz="0" w:space="0" w:color="auto"/>
            <w:left w:val="none" w:sz="0" w:space="0" w:color="auto"/>
            <w:bottom w:val="none" w:sz="0" w:space="0" w:color="auto"/>
            <w:right w:val="none" w:sz="0" w:space="0" w:color="auto"/>
          </w:divBdr>
        </w:div>
        <w:div w:id="1143431417">
          <w:marLeft w:val="0"/>
          <w:marRight w:val="0"/>
          <w:marTop w:val="0"/>
          <w:marBottom w:val="0"/>
          <w:divBdr>
            <w:top w:val="none" w:sz="0" w:space="0" w:color="auto"/>
            <w:left w:val="none" w:sz="0" w:space="0" w:color="auto"/>
            <w:bottom w:val="none" w:sz="0" w:space="0" w:color="auto"/>
            <w:right w:val="none" w:sz="0" w:space="0" w:color="auto"/>
          </w:divBdr>
        </w:div>
        <w:div w:id="1475022233">
          <w:marLeft w:val="0"/>
          <w:marRight w:val="0"/>
          <w:marTop w:val="0"/>
          <w:marBottom w:val="0"/>
          <w:divBdr>
            <w:top w:val="none" w:sz="0" w:space="0" w:color="auto"/>
            <w:left w:val="none" w:sz="0" w:space="0" w:color="auto"/>
            <w:bottom w:val="none" w:sz="0" w:space="0" w:color="auto"/>
            <w:right w:val="none" w:sz="0" w:space="0" w:color="auto"/>
          </w:divBdr>
        </w:div>
        <w:div w:id="733088566">
          <w:marLeft w:val="0"/>
          <w:marRight w:val="0"/>
          <w:marTop w:val="0"/>
          <w:marBottom w:val="0"/>
          <w:divBdr>
            <w:top w:val="none" w:sz="0" w:space="0" w:color="auto"/>
            <w:left w:val="none" w:sz="0" w:space="0" w:color="auto"/>
            <w:bottom w:val="none" w:sz="0" w:space="0" w:color="auto"/>
            <w:right w:val="none" w:sz="0" w:space="0" w:color="auto"/>
          </w:divBdr>
        </w:div>
        <w:div w:id="614866114">
          <w:marLeft w:val="0"/>
          <w:marRight w:val="0"/>
          <w:marTop w:val="0"/>
          <w:marBottom w:val="0"/>
          <w:divBdr>
            <w:top w:val="none" w:sz="0" w:space="0" w:color="auto"/>
            <w:left w:val="none" w:sz="0" w:space="0" w:color="auto"/>
            <w:bottom w:val="none" w:sz="0" w:space="0" w:color="auto"/>
            <w:right w:val="none" w:sz="0" w:space="0" w:color="auto"/>
          </w:divBdr>
        </w:div>
        <w:div w:id="1503399392">
          <w:marLeft w:val="0"/>
          <w:marRight w:val="0"/>
          <w:marTop w:val="0"/>
          <w:marBottom w:val="0"/>
          <w:divBdr>
            <w:top w:val="none" w:sz="0" w:space="0" w:color="auto"/>
            <w:left w:val="none" w:sz="0" w:space="0" w:color="auto"/>
            <w:bottom w:val="none" w:sz="0" w:space="0" w:color="auto"/>
            <w:right w:val="none" w:sz="0" w:space="0" w:color="auto"/>
          </w:divBdr>
        </w:div>
        <w:div w:id="1454252973">
          <w:marLeft w:val="0"/>
          <w:marRight w:val="0"/>
          <w:marTop w:val="0"/>
          <w:marBottom w:val="0"/>
          <w:divBdr>
            <w:top w:val="none" w:sz="0" w:space="0" w:color="auto"/>
            <w:left w:val="none" w:sz="0" w:space="0" w:color="auto"/>
            <w:bottom w:val="none" w:sz="0" w:space="0" w:color="auto"/>
            <w:right w:val="none" w:sz="0" w:space="0" w:color="auto"/>
          </w:divBdr>
        </w:div>
        <w:div w:id="734817747">
          <w:marLeft w:val="0"/>
          <w:marRight w:val="0"/>
          <w:marTop w:val="0"/>
          <w:marBottom w:val="0"/>
          <w:divBdr>
            <w:top w:val="none" w:sz="0" w:space="0" w:color="auto"/>
            <w:left w:val="none" w:sz="0" w:space="0" w:color="auto"/>
            <w:bottom w:val="none" w:sz="0" w:space="0" w:color="auto"/>
            <w:right w:val="none" w:sz="0" w:space="0" w:color="auto"/>
          </w:divBdr>
        </w:div>
        <w:div w:id="1847859129">
          <w:marLeft w:val="0"/>
          <w:marRight w:val="0"/>
          <w:marTop w:val="0"/>
          <w:marBottom w:val="0"/>
          <w:divBdr>
            <w:top w:val="none" w:sz="0" w:space="0" w:color="auto"/>
            <w:left w:val="none" w:sz="0" w:space="0" w:color="auto"/>
            <w:bottom w:val="none" w:sz="0" w:space="0" w:color="auto"/>
            <w:right w:val="none" w:sz="0" w:space="0" w:color="auto"/>
          </w:divBdr>
        </w:div>
        <w:div w:id="767505629">
          <w:marLeft w:val="0"/>
          <w:marRight w:val="0"/>
          <w:marTop w:val="0"/>
          <w:marBottom w:val="0"/>
          <w:divBdr>
            <w:top w:val="none" w:sz="0" w:space="0" w:color="auto"/>
            <w:left w:val="none" w:sz="0" w:space="0" w:color="auto"/>
            <w:bottom w:val="none" w:sz="0" w:space="0" w:color="auto"/>
            <w:right w:val="none" w:sz="0" w:space="0" w:color="auto"/>
          </w:divBdr>
        </w:div>
        <w:div w:id="697582757">
          <w:marLeft w:val="0"/>
          <w:marRight w:val="0"/>
          <w:marTop w:val="0"/>
          <w:marBottom w:val="0"/>
          <w:divBdr>
            <w:top w:val="none" w:sz="0" w:space="0" w:color="auto"/>
            <w:left w:val="none" w:sz="0" w:space="0" w:color="auto"/>
            <w:bottom w:val="none" w:sz="0" w:space="0" w:color="auto"/>
            <w:right w:val="none" w:sz="0" w:space="0" w:color="auto"/>
          </w:divBdr>
        </w:div>
        <w:div w:id="354505586">
          <w:marLeft w:val="0"/>
          <w:marRight w:val="0"/>
          <w:marTop w:val="0"/>
          <w:marBottom w:val="0"/>
          <w:divBdr>
            <w:top w:val="none" w:sz="0" w:space="0" w:color="auto"/>
            <w:left w:val="none" w:sz="0" w:space="0" w:color="auto"/>
            <w:bottom w:val="none" w:sz="0" w:space="0" w:color="auto"/>
            <w:right w:val="none" w:sz="0" w:space="0" w:color="auto"/>
          </w:divBdr>
        </w:div>
        <w:div w:id="1475441572">
          <w:marLeft w:val="0"/>
          <w:marRight w:val="0"/>
          <w:marTop w:val="0"/>
          <w:marBottom w:val="0"/>
          <w:divBdr>
            <w:top w:val="none" w:sz="0" w:space="0" w:color="auto"/>
            <w:left w:val="none" w:sz="0" w:space="0" w:color="auto"/>
            <w:bottom w:val="none" w:sz="0" w:space="0" w:color="auto"/>
            <w:right w:val="none" w:sz="0" w:space="0" w:color="auto"/>
          </w:divBdr>
        </w:div>
        <w:div w:id="2037801838">
          <w:marLeft w:val="0"/>
          <w:marRight w:val="0"/>
          <w:marTop w:val="0"/>
          <w:marBottom w:val="0"/>
          <w:divBdr>
            <w:top w:val="none" w:sz="0" w:space="0" w:color="auto"/>
            <w:left w:val="none" w:sz="0" w:space="0" w:color="auto"/>
            <w:bottom w:val="none" w:sz="0" w:space="0" w:color="auto"/>
            <w:right w:val="none" w:sz="0" w:space="0" w:color="auto"/>
          </w:divBdr>
        </w:div>
        <w:div w:id="247348074">
          <w:marLeft w:val="0"/>
          <w:marRight w:val="0"/>
          <w:marTop w:val="0"/>
          <w:marBottom w:val="0"/>
          <w:divBdr>
            <w:top w:val="none" w:sz="0" w:space="0" w:color="auto"/>
            <w:left w:val="none" w:sz="0" w:space="0" w:color="auto"/>
            <w:bottom w:val="none" w:sz="0" w:space="0" w:color="auto"/>
            <w:right w:val="none" w:sz="0" w:space="0" w:color="auto"/>
          </w:divBdr>
        </w:div>
        <w:div w:id="2028211568">
          <w:marLeft w:val="0"/>
          <w:marRight w:val="0"/>
          <w:marTop w:val="0"/>
          <w:marBottom w:val="0"/>
          <w:divBdr>
            <w:top w:val="none" w:sz="0" w:space="0" w:color="auto"/>
            <w:left w:val="none" w:sz="0" w:space="0" w:color="auto"/>
            <w:bottom w:val="none" w:sz="0" w:space="0" w:color="auto"/>
            <w:right w:val="none" w:sz="0" w:space="0" w:color="auto"/>
          </w:divBdr>
        </w:div>
        <w:div w:id="164243762">
          <w:marLeft w:val="0"/>
          <w:marRight w:val="0"/>
          <w:marTop w:val="0"/>
          <w:marBottom w:val="0"/>
          <w:divBdr>
            <w:top w:val="none" w:sz="0" w:space="0" w:color="auto"/>
            <w:left w:val="none" w:sz="0" w:space="0" w:color="auto"/>
            <w:bottom w:val="none" w:sz="0" w:space="0" w:color="auto"/>
            <w:right w:val="none" w:sz="0" w:space="0" w:color="auto"/>
          </w:divBdr>
        </w:div>
        <w:div w:id="1954626523">
          <w:marLeft w:val="0"/>
          <w:marRight w:val="0"/>
          <w:marTop w:val="0"/>
          <w:marBottom w:val="0"/>
          <w:divBdr>
            <w:top w:val="none" w:sz="0" w:space="0" w:color="auto"/>
            <w:left w:val="none" w:sz="0" w:space="0" w:color="auto"/>
            <w:bottom w:val="none" w:sz="0" w:space="0" w:color="auto"/>
            <w:right w:val="none" w:sz="0" w:space="0" w:color="auto"/>
          </w:divBdr>
        </w:div>
        <w:div w:id="1466240384">
          <w:marLeft w:val="0"/>
          <w:marRight w:val="0"/>
          <w:marTop w:val="0"/>
          <w:marBottom w:val="0"/>
          <w:divBdr>
            <w:top w:val="none" w:sz="0" w:space="0" w:color="auto"/>
            <w:left w:val="none" w:sz="0" w:space="0" w:color="auto"/>
            <w:bottom w:val="none" w:sz="0" w:space="0" w:color="auto"/>
            <w:right w:val="none" w:sz="0" w:space="0" w:color="auto"/>
          </w:divBdr>
        </w:div>
        <w:div w:id="1925188179">
          <w:marLeft w:val="0"/>
          <w:marRight w:val="0"/>
          <w:marTop w:val="0"/>
          <w:marBottom w:val="0"/>
          <w:divBdr>
            <w:top w:val="none" w:sz="0" w:space="0" w:color="auto"/>
            <w:left w:val="none" w:sz="0" w:space="0" w:color="auto"/>
            <w:bottom w:val="none" w:sz="0" w:space="0" w:color="auto"/>
            <w:right w:val="none" w:sz="0" w:space="0" w:color="auto"/>
          </w:divBdr>
        </w:div>
        <w:div w:id="215238632">
          <w:marLeft w:val="0"/>
          <w:marRight w:val="0"/>
          <w:marTop w:val="0"/>
          <w:marBottom w:val="0"/>
          <w:divBdr>
            <w:top w:val="none" w:sz="0" w:space="0" w:color="auto"/>
            <w:left w:val="none" w:sz="0" w:space="0" w:color="auto"/>
            <w:bottom w:val="none" w:sz="0" w:space="0" w:color="auto"/>
            <w:right w:val="none" w:sz="0" w:space="0" w:color="auto"/>
          </w:divBdr>
        </w:div>
        <w:div w:id="471679376">
          <w:marLeft w:val="0"/>
          <w:marRight w:val="0"/>
          <w:marTop w:val="0"/>
          <w:marBottom w:val="0"/>
          <w:divBdr>
            <w:top w:val="none" w:sz="0" w:space="0" w:color="auto"/>
            <w:left w:val="none" w:sz="0" w:space="0" w:color="auto"/>
            <w:bottom w:val="none" w:sz="0" w:space="0" w:color="auto"/>
            <w:right w:val="none" w:sz="0" w:space="0" w:color="auto"/>
          </w:divBdr>
        </w:div>
        <w:div w:id="1253585069">
          <w:marLeft w:val="0"/>
          <w:marRight w:val="0"/>
          <w:marTop w:val="0"/>
          <w:marBottom w:val="0"/>
          <w:divBdr>
            <w:top w:val="none" w:sz="0" w:space="0" w:color="auto"/>
            <w:left w:val="none" w:sz="0" w:space="0" w:color="auto"/>
            <w:bottom w:val="none" w:sz="0" w:space="0" w:color="auto"/>
            <w:right w:val="none" w:sz="0" w:space="0" w:color="auto"/>
          </w:divBdr>
        </w:div>
        <w:div w:id="1871257225">
          <w:marLeft w:val="0"/>
          <w:marRight w:val="0"/>
          <w:marTop w:val="0"/>
          <w:marBottom w:val="0"/>
          <w:divBdr>
            <w:top w:val="none" w:sz="0" w:space="0" w:color="auto"/>
            <w:left w:val="none" w:sz="0" w:space="0" w:color="auto"/>
            <w:bottom w:val="none" w:sz="0" w:space="0" w:color="auto"/>
            <w:right w:val="none" w:sz="0" w:space="0" w:color="auto"/>
          </w:divBdr>
        </w:div>
        <w:div w:id="75321238">
          <w:marLeft w:val="0"/>
          <w:marRight w:val="0"/>
          <w:marTop w:val="0"/>
          <w:marBottom w:val="0"/>
          <w:divBdr>
            <w:top w:val="none" w:sz="0" w:space="0" w:color="auto"/>
            <w:left w:val="none" w:sz="0" w:space="0" w:color="auto"/>
            <w:bottom w:val="none" w:sz="0" w:space="0" w:color="auto"/>
            <w:right w:val="none" w:sz="0" w:space="0" w:color="auto"/>
          </w:divBdr>
        </w:div>
        <w:div w:id="1224176975">
          <w:marLeft w:val="0"/>
          <w:marRight w:val="0"/>
          <w:marTop w:val="0"/>
          <w:marBottom w:val="0"/>
          <w:divBdr>
            <w:top w:val="none" w:sz="0" w:space="0" w:color="auto"/>
            <w:left w:val="none" w:sz="0" w:space="0" w:color="auto"/>
            <w:bottom w:val="none" w:sz="0" w:space="0" w:color="auto"/>
            <w:right w:val="none" w:sz="0" w:space="0" w:color="auto"/>
          </w:divBdr>
        </w:div>
        <w:div w:id="10689717">
          <w:marLeft w:val="0"/>
          <w:marRight w:val="0"/>
          <w:marTop w:val="0"/>
          <w:marBottom w:val="0"/>
          <w:divBdr>
            <w:top w:val="none" w:sz="0" w:space="0" w:color="auto"/>
            <w:left w:val="none" w:sz="0" w:space="0" w:color="auto"/>
            <w:bottom w:val="none" w:sz="0" w:space="0" w:color="auto"/>
            <w:right w:val="none" w:sz="0" w:space="0" w:color="auto"/>
          </w:divBdr>
        </w:div>
        <w:div w:id="1583221588">
          <w:marLeft w:val="0"/>
          <w:marRight w:val="0"/>
          <w:marTop w:val="0"/>
          <w:marBottom w:val="0"/>
          <w:divBdr>
            <w:top w:val="none" w:sz="0" w:space="0" w:color="auto"/>
            <w:left w:val="none" w:sz="0" w:space="0" w:color="auto"/>
            <w:bottom w:val="none" w:sz="0" w:space="0" w:color="auto"/>
            <w:right w:val="none" w:sz="0" w:space="0" w:color="auto"/>
          </w:divBdr>
        </w:div>
        <w:div w:id="549265441">
          <w:marLeft w:val="0"/>
          <w:marRight w:val="0"/>
          <w:marTop w:val="0"/>
          <w:marBottom w:val="0"/>
          <w:divBdr>
            <w:top w:val="none" w:sz="0" w:space="0" w:color="auto"/>
            <w:left w:val="none" w:sz="0" w:space="0" w:color="auto"/>
            <w:bottom w:val="none" w:sz="0" w:space="0" w:color="auto"/>
            <w:right w:val="none" w:sz="0" w:space="0" w:color="auto"/>
          </w:divBdr>
        </w:div>
        <w:div w:id="686256176">
          <w:marLeft w:val="0"/>
          <w:marRight w:val="0"/>
          <w:marTop w:val="0"/>
          <w:marBottom w:val="0"/>
          <w:divBdr>
            <w:top w:val="none" w:sz="0" w:space="0" w:color="auto"/>
            <w:left w:val="none" w:sz="0" w:space="0" w:color="auto"/>
            <w:bottom w:val="none" w:sz="0" w:space="0" w:color="auto"/>
            <w:right w:val="none" w:sz="0" w:space="0" w:color="auto"/>
          </w:divBdr>
        </w:div>
        <w:div w:id="225840434">
          <w:marLeft w:val="0"/>
          <w:marRight w:val="0"/>
          <w:marTop w:val="0"/>
          <w:marBottom w:val="0"/>
          <w:divBdr>
            <w:top w:val="none" w:sz="0" w:space="0" w:color="auto"/>
            <w:left w:val="none" w:sz="0" w:space="0" w:color="auto"/>
            <w:bottom w:val="none" w:sz="0" w:space="0" w:color="auto"/>
            <w:right w:val="none" w:sz="0" w:space="0" w:color="auto"/>
          </w:divBdr>
        </w:div>
        <w:div w:id="1106314650">
          <w:marLeft w:val="0"/>
          <w:marRight w:val="0"/>
          <w:marTop w:val="0"/>
          <w:marBottom w:val="0"/>
          <w:divBdr>
            <w:top w:val="none" w:sz="0" w:space="0" w:color="auto"/>
            <w:left w:val="none" w:sz="0" w:space="0" w:color="auto"/>
            <w:bottom w:val="none" w:sz="0" w:space="0" w:color="auto"/>
            <w:right w:val="none" w:sz="0" w:space="0" w:color="auto"/>
          </w:divBdr>
        </w:div>
        <w:div w:id="1873760391">
          <w:marLeft w:val="0"/>
          <w:marRight w:val="0"/>
          <w:marTop w:val="0"/>
          <w:marBottom w:val="0"/>
          <w:divBdr>
            <w:top w:val="none" w:sz="0" w:space="0" w:color="auto"/>
            <w:left w:val="none" w:sz="0" w:space="0" w:color="auto"/>
            <w:bottom w:val="none" w:sz="0" w:space="0" w:color="auto"/>
            <w:right w:val="none" w:sz="0" w:space="0" w:color="auto"/>
          </w:divBdr>
        </w:div>
        <w:div w:id="1651058228">
          <w:marLeft w:val="0"/>
          <w:marRight w:val="0"/>
          <w:marTop w:val="0"/>
          <w:marBottom w:val="0"/>
          <w:divBdr>
            <w:top w:val="none" w:sz="0" w:space="0" w:color="auto"/>
            <w:left w:val="none" w:sz="0" w:space="0" w:color="auto"/>
            <w:bottom w:val="none" w:sz="0" w:space="0" w:color="auto"/>
            <w:right w:val="none" w:sz="0" w:space="0" w:color="auto"/>
          </w:divBdr>
        </w:div>
        <w:div w:id="769470283">
          <w:marLeft w:val="0"/>
          <w:marRight w:val="0"/>
          <w:marTop w:val="0"/>
          <w:marBottom w:val="0"/>
          <w:divBdr>
            <w:top w:val="none" w:sz="0" w:space="0" w:color="auto"/>
            <w:left w:val="none" w:sz="0" w:space="0" w:color="auto"/>
            <w:bottom w:val="none" w:sz="0" w:space="0" w:color="auto"/>
            <w:right w:val="none" w:sz="0" w:space="0" w:color="auto"/>
          </w:divBdr>
        </w:div>
        <w:div w:id="1612669193">
          <w:marLeft w:val="0"/>
          <w:marRight w:val="0"/>
          <w:marTop w:val="0"/>
          <w:marBottom w:val="0"/>
          <w:divBdr>
            <w:top w:val="none" w:sz="0" w:space="0" w:color="auto"/>
            <w:left w:val="none" w:sz="0" w:space="0" w:color="auto"/>
            <w:bottom w:val="none" w:sz="0" w:space="0" w:color="auto"/>
            <w:right w:val="none" w:sz="0" w:space="0" w:color="auto"/>
          </w:divBdr>
        </w:div>
        <w:div w:id="1003437870">
          <w:marLeft w:val="0"/>
          <w:marRight w:val="0"/>
          <w:marTop w:val="0"/>
          <w:marBottom w:val="0"/>
          <w:divBdr>
            <w:top w:val="none" w:sz="0" w:space="0" w:color="auto"/>
            <w:left w:val="none" w:sz="0" w:space="0" w:color="auto"/>
            <w:bottom w:val="none" w:sz="0" w:space="0" w:color="auto"/>
            <w:right w:val="none" w:sz="0" w:space="0" w:color="auto"/>
          </w:divBdr>
        </w:div>
        <w:div w:id="1920098371">
          <w:marLeft w:val="0"/>
          <w:marRight w:val="0"/>
          <w:marTop w:val="0"/>
          <w:marBottom w:val="0"/>
          <w:divBdr>
            <w:top w:val="none" w:sz="0" w:space="0" w:color="auto"/>
            <w:left w:val="none" w:sz="0" w:space="0" w:color="auto"/>
            <w:bottom w:val="none" w:sz="0" w:space="0" w:color="auto"/>
            <w:right w:val="none" w:sz="0" w:space="0" w:color="auto"/>
          </w:divBdr>
        </w:div>
        <w:div w:id="477461088">
          <w:marLeft w:val="0"/>
          <w:marRight w:val="0"/>
          <w:marTop w:val="0"/>
          <w:marBottom w:val="0"/>
          <w:divBdr>
            <w:top w:val="none" w:sz="0" w:space="0" w:color="auto"/>
            <w:left w:val="none" w:sz="0" w:space="0" w:color="auto"/>
            <w:bottom w:val="none" w:sz="0" w:space="0" w:color="auto"/>
            <w:right w:val="none" w:sz="0" w:space="0" w:color="auto"/>
          </w:divBdr>
        </w:div>
        <w:div w:id="1459298019">
          <w:marLeft w:val="0"/>
          <w:marRight w:val="0"/>
          <w:marTop w:val="0"/>
          <w:marBottom w:val="0"/>
          <w:divBdr>
            <w:top w:val="none" w:sz="0" w:space="0" w:color="auto"/>
            <w:left w:val="none" w:sz="0" w:space="0" w:color="auto"/>
            <w:bottom w:val="none" w:sz="0" w:space="0" w:color="auto"/>
            <w:right w:val="none" w:sz="0" w:space="0" w:color="auto"/>
          </w:divBdr>
        </w:div>
        <w:div w:id="19623545">
          <w:marLeft w:val="0"/>
          <w:marRight w:val="0"/>
          <w:marTop w:val="0"/>
          <w:marBottom w:val="0"/>
          <w:divBdr>
            <w:top w:val="none" w:sz="0" w:space="0" w:color="auto"/>
            <w:left w:val="none" w:sz="0" w:space="0" w:color="auto"/>
            <w:bottom w:val="none" w:sz="0" w:space="0" w:color="auto"/>
            <w:right w:val="none" w:sz="0" w:space="0" w:color="auto"/>
          </w:divBdr>
        </w:div>
        <w:div w:id="1373504851">
          <w:marLeft w:val="0"/>
          <w:marRight w:val="0"/>
          <w:marTop w:val="0"/>
          <w:marBottom w:val="0"/>
          <w:divBdr>
            <w:top w:val="none" w:sz="0" w:space="0" w:color="auto"/>
            <w:left w:val="none" w:sz="0" w:space="0" w:color="auto"/>
            <w:bottom w:val="none" w:sz="0" w:space="0" w:color="auto"/>
            <w:right w:val="none" w:sz="0" w:space="0" w:color="auto"/>
          </w:divBdr>
        </w:div>
        <w:div w:id="1464730950">
          <w:marLeft w:val="0"/>
          <w:marRight w:val="0"/>
          <w:marTop w:val="0"/>
          <w:marBottom w:val="0"/>
          <w:divBdr>
            <w:top w:val="none" w:sz="0" w:space="0" w:color="auto"/>
            <w:left w:val="none" w:sz="0" w:space="0" w:color="auto"/>
            <w:bottom w:val="none" w:sz="0" w:space="0" w:color="auto"/>
            <w:right w:val="none" w:sz="0" w:space="0" w:color="auto"/>
          </w:divBdr>
        </w:div>
        <w:div w:id="1284654805">
          <w:marLeft w:val="0"/>
          <w:marRight w:val="0"/>
          <w:marTop w:val="0"/>
          <w:marBottom w:val="0"/>
          <w:divBdr>
            <w:top w:val="none" w:sz="0" w:space="0" w:color="auto"/>
            <w:left w:val="none" w:sz="0" w:space="0" w:color="auto"/>
            <w:bottom w:val="none" w:sz="0" w:space="0" w:color="auto"/>
            <w:right w:val="none" w:sz="0" w:space="0" w:color="auto"/>
          </w:divBdr>
        </w:div>
        <w:div w:id="1937984588">
          <w:marLeft w:val="0"/>
          <w:marRight w:val="0"/>
          <w:marTop w:val="0"/>
          <w:marBottom w:val="0"/>
          <w:divBdr>
            <w:top w:val="none" w:sz="0" w:space="0" w:color="auto"/>
            <w:left w:val="none" w:sz="0" w:space="0" w:color="auto"/>
            <w:bottom w:val="none" w:sz="0" w:space="0" w:color="auto"/>
            <w:right w:val="none" w:sz="0" w:space="0" w:color="auto"/>
          </w:divBdr>
        </w:div>
        <w:div w:id="497355939">
          <w:marLeft w:val="0"/>
          <w:marRight w:val="0"/>
          <w:marTop w:val="0"/>
          <w:marBottom w:val="0"/>
          <w:divBdr>
            <w:top w:val="none" w:sz="0" w:space="0" w:color="auto"/>
            <w:left w:val="none" w:sz="0" w:space="0" w:color="auto"/>
            <w:bottom w:val="none" w:sz="0" w:space="0" w:color="auto"/>
            <w:right w:val="none" w:sz="0" w:space="0" w:color="auto"/>
          </w:divBdr>
        </w:div>
        <w:div w:id="1427194912">
          <w:marLeft w:val="0"/>
          <w:marRight w:val="0"/>
          <w:marTop w:val="0"/>
          <w:marBottom w:val="0"/>
          <w:divBdr>
            <w:top w:val="none" w:sz="0" w:space="0" w:color="auto"/>
            <w:left w:val="none" w:sz="0" w:space="0" w:color="auto"/>
            <w:bottom w:val="none" w:sz="0" w:space="0" w:color="auto"/>
            <w:right w:val="none" w:sz="0" w:space="0" w:color="auto"/>
          </w:divBdr>
        </w:div>
        <w:div w:id="618534135">
          <w:marLeft w:val="0"/>
          <w:marRight w:val="0"/>
          <w:marTop w:val="0"/>
          <w:marBottom w:val="0"/>
          <w:divBdr>
            <w:top w:val="none" w:sz="0" w:space="0" w:color="auto"/>
            <w:left w:val="none" w:sz="0" w:space="0" w:color="auto"/>
            <w:bottom w:val="none" w:sz="0" w:space="0" w:color="auto"/>
            <w:right w:val="none" w:sz="0" w:space="0" w:color="auto"/>
          </w:divBdr>
        </w:div>
        <w:div w:id="1171025099">
          <w:marLeft w:val="0"/>
          <w:marRight w:val="0"/>
          <w:marTop w:val="0"/>
          <w:marBottom w:val="0"/>
          <w:divBdr>
            <w:top w:val="none" w:sz="0" w:space="0" w:color="auto"/>
            <w:left w:val="none" w:sz="0" w:space="0" w:color="auto"/>
            <w:bottom w:val="none" w:sz="0" w:space="0" w:color="auto"/>
            <w:right w:val="none" w:sz="0" w:space="0" w:color="auto"/>
          </w:divBdr>
        </w:div>
        <w:div w:id="1378050492">
          <w:marLeft w:val="0"/>
          <w:marRight w:val="0"/>
          <w:marTop w:val="0"/>
          <w:marBottom w:val="0"/>
          <w:divBdr>
            <w:top w:val="none" w:sz="0" w:space="0" w:color="auto"/>
            <w:left w:val="none" w:sz="0" w:space="0" w:color="auto"/>
            <w:bottom w:val="none" w:sz="0" w:space="0" w:color="auto"/>
            <w:right w:val="none" w:sz="0" w:space="0" w:color="auto"/>
          </w:divBdr>
        </w:div>
        <w:div w:id="453598297">
          <w:marLeft w:val="0"/>
          <w:marRight w:val="0"/>
          <w:marTop w:val="0"/>
          <w:marBottom w:val="0"/>
          <w:divBdr>
            <w:top w:val="none" w:sz="0" w:space="0" w:color="auto"/>
            <w:left w:val="none" w:sz="0" w:space="0" w:color="auto"/>
            <w:bottom w:val="none" w:sz="0" w:space="0" w:color="auto"/>
            <w:right w:val="none" w:sz="0" w:space="0" w:color="auto"/>
          </w:divBdr>
        </w:div>
        <w:div w:id="1425766211">
          <w:marLeft w:val="0"/>
          <w:marRight w:val="0"/>
          <w:marTop w:val="0"/>
          <w:marBottom w:val="0"/>
          <w:divBdr>
            <w:top w:val="none" w:sz="0" w:space="0" w:color="auto"/>
            <w:left w:val="none" w:sz="0" w:space="0" w:color="auto"/>
            <w:bottom w:val="none" w:sz="0" w:space="0" w:color="auto"/>
            <w:right w:val="none" w:sz="0" w:space="0" w:color="auto"/>
          </w:divBdr>
        </w:div>
        <w:div w:id="1744569182">
          <w:marLeft w:val="0"/>
          <w:marRight w:val="0"/>
          <w:marTop w:val="0"/>
          <w:marBottom w:val="0"/>
          <w:divBdr>
            <w:top w:val="none" w:sz="0" w:space="0" w:color="auto"/>
            <w:left w:val="none" w:sz="0" w:space="0" w:color="auto"/>
            <w:bottom w:val="none" w:sz="0" w:space="0" w:color="auto"/>
            <w:right w:val="none" w:sz="0" w:space="0" w:color="auto"/>
          </w:divBdr>
        </w:div>
        <w:div w:id="602422458">
          <w:marLeft w:val="0"/>
          <w:marRight w:val="0"/>
          <w:marTop w:val="0"/>
          <w:marBottom w:val="0"/>
          <w:divBdr>
            <w:top w:val="none" w:sz="0" w:space="0" w:color="auto"/>
            <w:left w:val="none" w:sz="0" w:space="0" w:color="auto"/>
            <w:bottom w:val="none" w:sz="0" w:space="0" w:color="auto"/>
            <w:right w:val="none" w:sz="0" w:space="0" w:color="auto"/>
          </w:divBdr>
        </w:div>
        <w:div w:id="1334718127">
          <w:marLeft w:val="0"/>
          <w:marRight w:val="0"/>
          <w:marTop w:val="0"/>
          <w:marBottom w:val="0"/>
          <w:divBdr>
            <w:top w:val="none" w:sz="0" w:space="0" w:color="auto"/>
            <w:left w:val="none" w:sz="0" w:space="0" w:color="auto"/>
            <w:bottom w:val="none" w:sz="0" w:space="0" w:color="auto"/>
            <w:right w:val="none" w:sz="0" w:space="0" w:color="auto"/>
          </w:divBdr>
        </w:div>
        <w:div w:id="184485738">
          <w:marLeft w:val="0"/>
          <w:marRight w:val="0"/>
          <w:marTop w:val="0"/>
          <w:marBottom w:val="0"/>
          <w:divBdr>
            <w:top w:val="none" w:sz="0" w:space="0" w:color="auto"/>
            <w:left w:val="none" w:sz="0" w:space="0" w:color="auto"/>
            <w:bottom w:val="none" w:sz="0" w:space="0" w:color="auto"/>
            <w:right w:val="none" w:sz="0" w:space="0" w:color="auto"/>
          </w:divBdr>
        </w:div>
        <w:div w:id="1892570675">
          <w:marLeft w:val="0"/>
          <w:marRight w:val="0"/>
          <w:marTop w:val="0"/>
          <w:marBottom w:val="0"/>
          <w:divBdr>
            <w:top w:val="none" w:sz="0" w:space="0" w:color="auto"/>
            <w:left w:val="none" w:sz="0" w:space="0" w:color="auto"/>
            <w:bottom w:val="none" w:sz="0" w:space="0" w:color="auto"/>
            <w:right w:val="none" w:sz="0" w:space="0" w:color="auto"/>
          </w:divBdr>
        </w:div>
        <w:div w:id="1959876263">
          <w:marLeft w:val="0"/>
          <w:marRight w:val="0"/>
          <w:marTop w:val="0"/>
          <w:marBottom w:val="0"/>
          <w:divBdr>
            <w:top w:val="none" w:sz="0" w:space="0" w:color="auto"/>
            <w:left w:val="none" w:sz="0" w:space="0" w:color="auto"/>
            <w:bottom w:val="none" w:sz="0" w:space="0" w:color="auto"/>
            <w:right w:val="none" w:sz="0" w:space="0" w:color="auto"/>
          </w:divBdr>
        </w:div>
        <w:div w:id="1532256629">
          <w:marLeft w:val="0"/>
          <w:marRight w:val="0"/>
          <w:marTop w:val="0"/>
          <w:marBottom w:val="0"/>
          <w:divBdr>
            <w:top w:val="none" w:sz="0" w:space="0" w:color="auto"/>
            <w:left w:val="none" w:sz="0" w:space="0" w:color="auto"/>
            <w:bottom w:val="none" w:sz="0" w:space="0" w:color="auto"/>
            <w:right w:val="none" w:sz="0" w:space="0" w:color="auto"/>
          </w:divBdr>
        </w:div>
      </w:divsChild>
    </w:div>
    <w:div w:id="2059473204">
      <w:bodyDiv w:val="1"/>
      <w:marLeft w:val="0"/>
      <w:marRight w:val="0"/>
      <w:marTop w:val="0"/>
      <w:marBottom w:val="0"/>
      <w:divBdr>
        <w:top w:val="none" w:sz="0" w:space="0" w:color="auto"/>
        <w:left w:val="none" w:sz="0" w:space="0" w:color="auto"/>
        <w:bottom w:val="none" w:sz="0" w:space="0" w:color="auto"/>
        <w:right w:val="none" w:sz="0" w:space="0" w:color="auto"/>
      </w:divBdr>
    </w:div>
    <w:div w:id="2075928630">
      <w:bodyDiv w:val="1"/>
      <w:marLeft w:val="0"/>
      <w:marRight w:val="0"/>
      <w:marTop w:val="0"/>
      <w:marBottom w:val="0"/>
      <w:divBdr>
        <w:top w:val="none" w:sz="0" w:space="0" w:color="auto"/>
        <w:left w:val="none" w:sz="0" w:space="0" w:color="auto"/>
        <w:bottom w:val="none" w:sz="0" w:space="0" w:color="auto"/>
        <w:right w:val="none" w:sz="0" w:space="0" w:color="auto"/>
      </w:divBdr>
      <w:divsChild>
        <w:div w:id="1235898311">
          <w:marLeft w:val="0"/>
          <w:marRight w:val="0"/>
          <w:marTop w:val="0"/>
          <w:marBottom w:val="0"/>
          <w:divBdr>
            <w:top w:val="none" w:sz="0" w:space="0" w:color="auto"/>
            <w:left w:val="none" w:sz="0" w:space="0" w:color="auto"/>
            <w:bottom w:val="none" w:sz="0" w:space="0" w:color="auto"/>
            <w:right w:val="none" w:sz="0" w:space="0" w:color="auto"/>
          </w:divBdr>
        </w:div>
        <w:div w:id="311524541">
          <w:marLeft w:val="0"/>
          <w:marRight w:val="0"/>
          <w:marTop w:val="0"/>
          <w:marBottom w:val="0"/>
          <w:divBdr>
            <w:top w:val="none" w:sz="0" w:space="0" w:color="auto"/>
            <w:left w:val="none" w:sz="0" w:space="0" w:color="auto"/>
            <w:bottom w:val="none" w:sz="0" w:space="0" w:color="auto"/>
            <w:right w:val="none" w:sz="0" w:space="0" w:color="auto"/>
          </w:divBdr>
        </w:div>
        <w:div w:id="469174724">
          <w:marLeft w:val="0"/>
          <w:marRight w:val="0"/>
          <w:marTop w:val="0"/>
          <w:marBottom w:val="0"/>
          <w:divBdr>
            <w:top w:val="none" w:sz="0" w:space="0" w:color="auto"/>
            <w:left w:val="none" w:sz="0" w:space="0" w:color="auto"/>
            <w:bottom w:val="none" w:sz="0" w:space="0" w:color="auto"/>
            <w:right w:val="none" w:sz="0" w:space="0" w:color="auto"/>
          </w:divBdr>
        </w:div>
        <w:div w:id="965430869">
          <w:marLeft w:val="0"/>
          <w:marRight w:val="0"/>
          <w:marTop w:val="0"/>
          <w:marBottom w:val="0"/>
          <w:divBdr>
            <w:top w:val="none" w:sz="0" w:space="0" w:color="auto"/>
            <w:left w:val="none" w:sz="0" w:space="0" w:color="auto"/>
            <w:bottom w:val="none" w:sz="0" w:space="0" w:color="auto"/>
            <w:right w:val="none" w:sz="0" w:space="0" w:color="auto"/>
          </w:divBdr>
        </w:div>
        <w:div w:id="778986684">
          <w:marLeft w:val="0"/>
          <w:marRight w:val="0"/>
          <w:marTop w:val="0"/>
          <w:marBottom w:val="0"/>
          <w:divBdr>
            <w:top w:val="none" w:sz="0" w:space="0" w:color="auto"/>
            <w:left w:val="none" w:sz="0" w:space="0" w:color="auto"/>
            <w:bottom w:val="none" w:sz="0" w:space="0" w:color="auto"/>
            <w:right w:val="none" w:sz="0" w:space="0" w:color="auto"/>
          </w:divBdr>
        </w:div>
        <w:div w:id="615258852">
          <w:marLeft w:val="0"/>
          <w:marRight w:val="0"/>
          <w:marTop w:val="0"/>
          <w:marBottom w:val="0"/>
          <w:divBdr>
            <w:top w:val="none" w:sz="0" w:space="0" w:color="auto"/>
            <w:left w:val="none" w:sz="0" w:space="0" w:color="auto"/>
            <w:bottom w:val="none" w:sz="0" w:space="0" w:color="auto"/>
            <w:right w:val="none" w:sz="0" w:space="0" w:color="auto"/>
          </w:divBdr>
        </w:div>
        <w:div w:id="523323954">
          <w:marLeft w:val="0"/>
          <w:marRight w:val="0"/>
          <w:marTop w:val="0"/>
          <w:marBottom w:val="0"/>
          <w:divBdr>
            <w:top w:val="none" w:sz="0" w:space="0" w:color="auto"/>
            <w:left w:val="none" w:sz="0" w:space="0" w:color="auto"/>
            <w:bottom w:val="none" w:sz="0" w:space="0" w:color="auto"/>
            <w:right w:val="none" w:sz="0" w:space="0" w:color="auto"/>
          </w:divBdr>
        </w:div>
        <w:div w:id="2139837225">
          <w:marLeft w:val="0"/>
          <w:marRight w:val="0"/>
          <w:marTop w:val="0"/>
          <w:marBottom w:val="0"/>
          <w:divBdr>
            <w:top w:val="none" w:sz="0" w:space="0" w:color="auto"/>
            <w:left w:val="none" w:sz="0" w:space="0" w:color="auto"/>
            <w:bottom w:val="none" w:sz="0" w:space="0" w:color="auto"/>
            <w:right w:val="none" w:sz="0" w:space="0" w:color="auto"/>
          </w:divBdr>
        </w:div>
        <w:div w:id="1841657770">
          <w:marLeft w:val="0"/>
          <w:marRight w:val="0"/>
          <w:marTop w:val="0"/>
          <w:marBottom w:val="0"/>
          <w:divBdr>
            <w:top w:val="none" w:sz="0" w:space="0" w:color="auto"/>
            <w:left w:val="none" w:sz="0" w:space="0" w:color="auto"/>
            <w:bottom w:val="none" w:sz="0" w:space="0" w:color="auto"/>
            <w:right w:val="none" w:sz="0" w:space="0" w:color="auto"/>
          </w:divBdr>
        </w:div>
        <w:div w:id="1343777470">
          <w:marLeft w:val="0"/>
          <w:marRight w:val="0"/>
          <w:marTop w:val="0"/>
          <w:marBottom w:val="0"/>
          <w:divBdr>
            <w:top w:val="none" w:sz="0" w:space="0" w:color="auto"/>
            <w:left w:val="none" w:sz="0" w:space="0" w:color="auto"/>
            <w:bottom w:val="none" w:sz="0" w:space="0" w:color="auto"/>
            <w:right w:val="none" w:sz="0" w:space="0" w:color="auto"/>
          </w:divBdr>
        </w:div>
        <w:div w:id="281546173">
          <w:marLeft w:val="0"/>
          <w:marRight w:val="0"/>
          <w:marTop w:val="0"/>
          <w:marBottom w:val="0"/>
          <w:divBdr>
            <w:top w:val="none" w:sz="0" w:space="0" w:color="auto"/>
            <w:left w:val="none" w:sz="0" w:space="0" w:color="auto"/>
            <w:bottom w:val="none" w:sz="0" w:space="0" w:color="auto"/>
            <w:right w:val="none" w:sz="0" w:space="0" w:color="auto"/>
          </w:divBdr>
        </w:div>
        <w:div w:id="373045545">
          <w:marLeft w:val="0"/>
          <w:marRight w:val="0"/>
          <w:marTop w:val="0"/>
          <w:marBottom w:val="0"/>
          <w:divBdr>
            <w:top w:val="none" w:sz="0" w:space="0" w:color="auto"/>
            <w:left w:val="none" w:sz="0" w:space="0" w:color="auto"/>
            <w:bottom w:val="none" w:sz="0" w:space="0" w:color="auto"/>
            <w:right w:val="none" w:sz="0" w:space="0" w:color="auto"/>
          </w:divBdr>
        </w:div>
        <w:div w:id="2085756032">
          <w:marLeft w:val="0"/>
          <w:marRight w:val="0"/>
          <w:marTop w:val="0"/>
          <w:marBottom w:val="0"/>
          <w:divBdr>
            <w:top w:val="none" w:sz="0" w:space="0" w:color="auto"/>
            <w:left w:val="none" w:sz="0" w:space="0" w:color="auto"/>
            <w:bottom w:val="none" w:sz="0" w:space="0" w:color="auto"/>
            <w:right w:val="none" w:sz="0" w:space="0" w:color="auto"/>
          </w:divBdr>
        </w:div>
        <w:div w:id="1711109083">
          <w:marLeft w:val="0"/>
          <w:marRight w:val="0"/>
          <w:marTop w:val="0"/>
          <w:marBottom w:val="0"/>
          <w:divBdr>
            <w:top w:val="none" w:sz="0" w:space="0" w:color="auto"/>
            <w:left w:val="none" w:sz="0" w:space="0" w:color="auto"/>
            <w:bottom w:val="none" w:sz="0" w:space="0" w:color="auto"/>
            <w:right w:val="none" w:sz="0" w:space="0" w:color="auto"/>
          </w:divBdr>
        </w:div>
        <w:div w:id="1151217496">
          <w:marLeft w:val="0"/>
          <w:marRight w:val="0"/>
          <w:marTop w:val="0"/>
          <w:marBottom w:val="0"/>
          <w:divBdr>
            <w:top w:val="none" w:sz="0" w:space="0" w:color="auto"/>
            <w:left w:val="none" w:sz="0" w:space="0" w:color="auto"/>
            <w:bottom w:val="none" w:sz="0" w:space="0" w:color="auto"/>
            <w:right w:val="none" w:sz="0" w:space="0" w:color="auto"/>
          </w:divBdr>
        </w:div>
        <w:div w:id="1795948862">
          <w:marLeft w:val="0"/>
          <w:marRight w:val="0"/>
          <w:marTop w:val="0"/>
          <w:marBottom w:val="0"/>
          <w:divBdr>
            <w:top w:val="none" w:sz="0" w:space="0" w:color="auto"/>
            <w:left w:val="none" w:sz="0" w:space="0" w:color="auto"/>
            <w:bottom w:val="none" w:sz="0" w:space="0" w:color="auto"/>
            <w:right w:val="none" w:sz="0" w:space="0" w:color="auto"/>
          </w:divBdr>
        </w:div>
        <w:div w:id="1050376973">
          <w:marLeft w:val="0"/>
          <w:marRight w:val="0"/>
          <w:marTop w:val="0"/>
          <w:marBottom w:val="0"/>
          <w:divBdr>
            <w:top w:val="none" w:sz="0" w:space="0" w:color="auto"/>
            <w:left w:val="none" w:sz="0" w:space="0" w:color="auto"/>
            <w:bottom w:val="none" w:sz="0" w:space="0" w:color="auto"/>
            <w:right w:val="none" w:sz="0" w:space="0" w:color="auto"/>
          </w:divBdr>
        </w:div>
        <w:div w:id="1372416564">
          <w:marLeft w:val="0"/>
          <w:marRight w:val="0"/>
          <w:marTop w:val="0"/>
          <w:marBottom w:val="0"/>
          <w:divBdr>
            <w:top w:val="none" w:sz="0" w:space="0" w:color="auto"/>
            <w:left w:val="none" w:sz="0" w:space="0" w:color="auto"/>
            <w:bottom w:val="none" w:sz="0" w:space="0" w:color="auto"/>
            <w:right w:val="none" w:sz="0" w:space="0" w:color="auto"/>
          </w:divBdr>
        </w:div>
        <w:div w:id="1795176352">
          <w:marLeft w:val="0"/>
          <w:marRight w:val="0"/>
          <w:marTop w:val="0"/>
          <w:marBottom w:val="0"/>
          <w:divBdr>
            <w:top w:val="none" w:sz="0" w:space="0" w:color="auto"/>
            <w:left w:val="none" w:sz="0" w:space="0" w:color="auto"/>
            <w:bottom w:val="none" w:sz="0" w:space="0" w:color="auto"/>
            <w:right w:val="none" w:sz="0" w:space="0" w:color="auto"/>
          </w:divBdr>
        </w:div>
        <w:div w:id="2105571609">
          <w:marLeft w:val="0"/>
          <w:marRight w:val="0"/>
          <w:marTop w:val="0"/>
          <w:marBottom w:val="0"/>
          <w:divBdr>
            <w:top w:val="none" w:sz="0" w:space="0" w:color="auto"/>
            <w:left w:val="none" w:sz="0" w:space="0" w:color="auto"/>
            <w:bottom w:val="none" w:sz="0" w:space="0" w:color="auto"/>
            <w:right w:val="none" w:sz="0" w:space="0" w:color="auto"/>
          </w:divBdr>
        </w:div>
        <w:div w:id="1438599690">
          <w:marLeft w:val="0"/>
          <w:marRight w:val="0"/>
          <w:marTop w:val="0"/>
          <w:marBottom w:val="0"/>
          <w:divBdr>
            <w:top w:val="none" w:sz="0" w:space="0" w:color="auto"/>
            <w:left w:val="none" w:sz="0" w:space="0" w:color="auto"/>
            <w:bottom w:val="none" w:sz="0" w:space="0" w:color="auto"/>
            <w:right w:val="none" w:sz="0" w:space="0" w:color="auto"/>
          </w:divBdr>
        </w:div>
        <w:div w:id="2031567286">
          <w:marLeft w:val="0"/>
          <w:marRight w:val="0"/>
          <w:marTop w:val="0"/>
          <w:marBottom w:val="0"/>
          <w:divBdr>
            <w:top w:val="none" w:sz="0" w:space="0" w:color="auto"/>
            <w:left w:val="none" w:sz="0" w:space="0" w:color="auto"/>
            <w:bottom w:val="none" w:sz="0" w:space="0" w:color="auto"/>
            <w:right w:val="none" w:sz="0" w:space="0" w:color="auto"/>
          </w:divBdr>
        </w:div>
        <w:div w:id="165825487">
          <w:marLeft w:val="0"/>
          <w:marRight w:val="0"/>
          <w:marTop w:val="0"/>
          <w:marBottom w:val="0"/>
          <w:divBdr>
            <w:top w:val="none" w:sz="0" w:space="0" w:color="auto"/>
            <w:left w:val="none" w:sz="0" w:space="0" w:color="auto"/>
            <w:bottom w:val="none" w:sz="0" w:space="0" w:color="auto"/>
            <w:right w:val="none" w:sz="0" w:space="0" w:color="auto"/>
          </w:divBdr>
        </w:div>
        <w:div w:id="1590580908">
          <w:marLeft w:val="0"/>
          <w:marRight w:val="0"/>
          <w:marTop w:val="0"/>
          <w:marBottom w:val="0"/>
          <w:divBdr>
            <w:top w:val="none" w:sz="0" w:space="0" w:color="auto"/>
            <w:left w:val="none" w:sz="0" w:space="0" w:color="auto"/>
            <w:bottom w:val="none" w:sz="0" w:space="0" w:color="auto"/>
            <w:right w:val="none" w:sz="0" w:space="0" w:color="auto"/>
          </w:divBdr>
        </w:div>
        <w:div w:id="472135649">
          <w:marLeft w:val="0"/>
          <w:marRight w:val="0"/>
          <w:marTop w:val="0"/>
          <w:marBottom w:val="0"/>
          <w:divBdr>
            <w:top w:val="none" w:sz="0" w:space="0" w:color="auto"/>
            <w:left w:val="none" w:sz="0" w:space="0" w:color="auto"/>
            <w:bottom w:val="none" w:sz="0" w:space="0" w:color="auto"/>
            <w:right w:val="none" w:sz="0" w:space="0" w:color="auto"/>
          </w:divBdr>
        </w:div>
        <w:div w:id="1127578881">
          <w:marLeft w:val="0"/>
          <w:marRight w:val="0"/>
          <w:marTop w:val="0"/>
          <w:marBottom w:val="0"/>
          <w:divBdr>
            <w:top w:val="none" w:sz="0" w:space="0" w:color="auto"/>
            <w:left w:val="none" w:sz="0" w:space="0" w:color="auto"/>
            <w:bottom w:val="none" w:sz="0" w:space="0" w:color="auto"/>
            <w:right w:val="none" w:sz="0" w:space="0" w:color="auto"/>
          </w:divBdr>
        </w:div>
        <w:div w:id="1147822415">
          <w:marLeft w:val="0"/>
          <w:marRight w:val="0"/>
          <w:marTop w:val="0"/>
          <w:marBottom w:val="0"/>
          <w:divBdr>
            <w:top w:val="none" w:sz="0" w:space="0" w:color="auto"/>
            <w:left w:val="none" w:sz="0" w:space="0" w:color="auto"/>
            <w:bottom w:val="none" w:sz="0" w:space="0" w:color="auto"/>
            <w:right w:val="none" w:sz="0" w:space="0" w:color="auto"/>
          </w:divBdr>
        </w:div>
        <w:div w:id="1099641091">
          <w:marLeft w:val="0"/>
          <w:marRight w:val="0"/>
          <w:marTop w:val="0"/>
          <w:marBottom w:val="0"/>
          <w:divBdr>
            <w:top w:val="none" w:sz="0" w:space="0" w:color="auto"/>
            <w:left w:val="none" w:sz="0" w:space="0" w:color="auto"/>
            <w:bottom w:val="none" w:sz="0" w:space="0" w:color="auto"/>
            <w:right w:val="none" w:sz="0" w:space="0" w:color="auto"/>
          </w:divBdr>
        </w:div>
        <w:div w:id="1261253095">
          <w:marLeft w:val="0"/>
          <w:marRight w:val="0"/>
          <w:marTop w:val="0"/>
          <w:marBottom w:val="0"/>
          <w:divBdr>
            <w:top w:val="none" w:sz="0" w:space="0" w:color="auto"/>
            <w:left w:val="none" w:sz="0" w:space="0" w:color="auto"/>
            <w:bottom w:val="none" w:sz="0" w:space="0" w:color="auto"/>
            <w:right w:val="none" w:sz="0" w:space="0" w:color="auto"/>
          </w:divBdr>
        </w:div>
      </w:divsChild>
    </w:div>
    <w:div w:id="2099399130">
      <w:bodyDiv w:val="1"/>
      <w:marLeft w:val="0"/>
      <w:marRight w:val="0"/>
      <w:marTop w:val="0"/>
      <w:marBottom w:val="0"/>
      <w:divBdr>
        <w:top w:val="none" w:sz="0" w:space="0" w:color="auto"/>
        <w:left w:val="none" w:sz="0" w:space="0" w:color="auto"/>
        <w:bottom w:val="none" w:sz="0" w:space="0" w:color="auto"/>
        <w:right w:val="none" w:sz="0" w:space="0" w:color="auto"/>
      </w:divBdr>
    </w:div>
    <w:div w:id="21318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sap.sejm.gov.pl/DetailsServlet?id=WDU20150002164" TargetMode="External"/><Relationship Id="rId18" Type="http://schemas.openxmlformats.org/officeDocument/2006/relationships/hyperlink" Target="http://www.rpo.opolskie.pl" TargetMode="External"/><Relationship Id="rId26" Type="http://schemas.openxmlformats.org/officeDocument/2006/relationships/hyperlink" Target="http://www.funduszeeuropejskie.gov.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po.opolskie.pl" TargetMode="External"/><Relationship Id="rId34" Type="http://schemas.openxmlformats.org/officeDocument/2006/relationships/hyperlink" Target="http://rpo.opolskie.pl/?p=16368" TargetMode="External"/><Relationship Id="rId7" Type="http://schemas.openxmlformats.org/officeDocument/2006/relationships/endnotes" Target="endnotes.xml"/><Relationship Id="rId12" Type="http://schemas.openxmlformats.org/officeDocument/2006/relationships/hyperlink" Target="http://isap.sejm.gov.pl/DetailsServlet?id=WDU20160000217" TargetMode="External"/><Relationship Id="rId17" Type="http://schemas.openxmlformats.org/officeDocument/2006/relationships/hyperlink" Target="http://isap.sejm.gov.pl/DetailsServlet?id=WDU20160002046&amp;min=1" TargetMode="External"/><Relationship Id="rId25" Type="http://schemas.openxmlformats.org/officeDocument/2006/relationships/hyperlink" Target="http://www.ocrg.opolskie.pl" TargetMode="External"/><Relationship Id="rId33" Type="http://schemas.openxmlformats.org/officeDocument/2006/relationships/hyperlink" Target="http://www.mir.gov.pl/strony/zadania/fundusze-europejskie/wytyczne/wytyczne-na-lata-2014-2020/wytyczne-w-zakresie-warunkow-gromadzenia-i-przekazywania-danych-w-postaci-elektronicznej-na-lata-2014-202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sap.sejm.gov.pl/DetailsServlet?id=WDU20160001808&amp;min=1" TargetMode="External"/><Relationship Id="rId20" Type="http://schemas.openxmlformats.org/officeDocument/2006/relationships/hyperlink" Target="http://www.pw.opolskie.pl" TargetMode="External"/><Relationship Id="rId29" Type="http://schemas.openxmlformats.org/officeDocument/2006/relationships/hyperlink" Target="http://www.rpo.opol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mailto:rpefs@opolskie.pl" TargetMode="External"/><Relationship Id="rId32" Type="http://schemas.openxmlformats.org/officeDocument/2006/relationships/hyperlink" Target="http://www.mir.gov.pl/strony/zadania/fundusze-europejskie/wytyczne/wytyczne-na-lata-2014-2020/wytyczne-w-zakresie-monitorowania-postepu-rzeczowego-realizacji-programow-operacyjnych-na-lata-2014-2020/"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sip.sejm.gov.pl/DetailsServlet?id=WDU20160000922&amp;min=1" TargetMode="External"/><Relationship Id="rId23" Type="http://schemas.openxmlformats.org/officeDocument/2006/relationships/hyperlink" Target="mailto:info@opolskie.pl" TargetMode="External"/><Relationship Id="rId28" Type="http://schemas.openxmlformats.org/officeDocument/2006/relationships/hyperlink" Target="http://www.funduszeeuropejskie.gov.pl" TargetMode="External"/><Relationship Id="rId36" Type="http://schemas.openxmlformats.org/officeDocument/2006/relationships/footer" Target="footer1.xml"/><Relationship Id="rId10" Type="http://schemas.openxmlformats.org/officeDocument/2006/relationships/hyperlink" Target="http://www.rpo.opolskie.pl" TargetMode="External"/><Relationship Id="rId19" Type="http://schemas.openxmlformats.org/officeDocument/2006/relationships/hyperlink" Target="http://test.pw.opolskie.pl/" TargetMode="External"/><Relationship Id="rId31" Type="http://schemas.openxmlformats.org/officeDocument/2006/relationships/hyperlink" Target="http://www.mir.gov.pl/strony/zadania/fundusze-europejskie/wytyczne/wytyczne-na-lata-2014-2020/wytyczne-w-zakresie-realizacji-zasady-rownosci-szans-i-niedyskryminacji-oraz-zasady-rownosci-szans/" TargetMode="External"/><Relationship Id="rId4" Type="http://schemas.openxmlformats.org/officeDocument/2006/relationships/settings" Target="settings.xml"/><Relationship Id="rId9" Type="http://schemas.openxmlformats.org/officeDocument/2006/relationships/hyperlink" Target="http://isap.sejm.gov.pl/DetailsServlet?id=WDU20160000217" TargetMode="External"/><Relationship Id="rId14" Type="http://schemas.openxmlformats.org/officeDocument/2006/relationships/hyperlink" Target="http://isap.sejm.gov.pl/DetailsServlet?id=WDU20160001870&amp;min=1" TargetMode="External"/><Relationship Id="rId22" Type="http://schemas.openxmlformats.org/officeDocument/2006/relationships/hyperlink" Target="http://www.funduszeeuropejskie.gov.pl" TargetMode="External"/><Relationship Id="rId27" Type="http://schemas.openxmlformats.org/officeDocument/2006/relationships/hyperlink" Target="http://www.rpo.opolskie.pl" TargetMode="External"/><Relationship Id="rId30" Type="http://schemas.openxmlformats.org/officeDocument/2006/relationships/hyperlink" Target="http://www.funduszeeuropejskie.gov.pl" TargetMode="External"/><Relationship Id="rId35"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49EC8-9A09-4BB6-800B-F6E61F00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30</Pages>
  <Words>8566</Words>
  <Characters>59631</Characters>
  <Application>Microsoft Office Word</Application>
  <DocSecurity>0</DocSecurity>
  <Lines>496</Lines>
  <Paragraphs>136</Paragraphs>
  <ScaleCrop>false</ScaleCrop>
  <HeadingPairs>
    <vt:vector size="2" baseType="variant">
      <vt:variant>
        <vt:lpstr>Tytuł</vt:lpstr>
      </vt:variant>
      <vt:variant>
        <vt:i4>1</vt:i4>
      </vt:variant>
    </vt:vector>
  </HeadingPairs>
  <TitlesOfParts>
    <vt:vector size="1" baseType="lpstr">
      <vt:lpstr/>
    </vt:vector>
  </TitlesOfParts>
  <Company>UMWO</Company>
  <LinksUpToDate>false</LinksUpToDate>
  <CharactersWithSpaces>68061</CharactersWithSpaces>
  <SharedDoc>false</SharedDoc>
  <HLinks>
    <vt:vector size="72" baseType="variant">
      <vt:variant>
        <vt:i4>7209068</vt:i4>
      </vt:variant>
      <vt:variant>
        <vt:i4>33</vt:i4>
      </vt:variant>
      <vt:variant>
        <vt:i4>0</vt:i4>
      </vt:variant>
      <vt:variant>
        <vt:i4>5</vt:i4>
      </vt:variant>
      <vt:variant>
        <vt:lpwstr>http://www.rpo.opolskie.pl/</vt:lpwstr>
      </vt:variant>
      <vt:variant>
        <vt:lpwstr/>
      </vt:variant>
      <vt:variant>
        <vt:i4>6357041</vt:i4>
      </vt:variant>
      <vt:variant>
        <vt:i4>30</vt:i4>
      </vt:variant>
      <vt:variant>
        <vt:i4>0</vt:i4>
      </vt:variant>
      <vt:variant>
        <vt:i4>5</vt:i4>
      </vt:variant>
      <vt:variant>
        <vt:lpwstr>http://www.funduszeeuropejskie.gov.pl/</vt:lpwstr>
      </vt:variant>
      <vt:variant>
        <vt:lpwstr/>
      </vt:variant>
      <vt:variant>
        <vt:i4>5570572</vt:i4>
      </vt:variant>
      <vt:variant>
        <vt:i4>27</vt:i4>
      </vt:variant>
      <vt:variant>
        <vt:i4>0</vt:i4>
      </vt:variant>
      <vt:variant>
        <vt:i4>5</vt:i4>
      </vt:variant>
      <vt:variant>
        <vt:lpwstr>http://www.ocrg.opolskie.pl/</vt:lpwstr>
      </vt:variant>
      <vt:variant>
        <vt:lpwstr/>
      </vt:variant>
      <vt:variant>
        <vt:i4>7209068</vt:i4>
      </vt:variant>
      <vt:variant>
        <vt:i4>24</vt:i4>
      </vt:variant>
      <vt:variant>
        <vt:i4>0</vt:i4>
      </vt:variant>
      <vt:variant>
        <vt:i4>5</vt:i4>
      </vt:variant>
      <vt:variant>
        <vt:lpwstr>http://www.rpo.opolskie.pl/</vt:lpwstr>
      </vt:variant>
      <vt:variant>
        <vt:lpwstr/>
      </vt:variant>
      <vt:variant>
        <vt:i4>7012392</vt:i4>
      </vt:variant>
      <vt:variant>
        <vt:i4>21</vt:i4>
      </vt:variant>
      <vt:variant>
        <vt:i4>0</vt:i4>
      </vt:variant>
      <vt:variant>
        <vt:i4>5</vt:i4>
      </vt:variant>
      <vt:variant>
        <vt:lpwstr>../Ustawienia lokalne/Temp/www.rpo.opolskie.pl</vt:lpwstr>
      </vt:variant>
      <vt:variant>
        <vt:lpwstr/>
      </vt:variant>
      <vt:variant>
        <vt:i4>7209068</vt:i4>
      </vt:variant>
      <vt:variant>
        <vt:i4>18</vt:i4>
      </vt:variant>
      <vt:variant>
        <vt:i4>0</vt:i4>
      </vt:variant>
      <vt:variant>
        <vt:i4>5</vt:i4>
      </vt:variant>
      <vt:variant>
        <vt:lpwstr>http://www.rpo.opolskie.pl/</vt:lpwstr>
      </vt:variant>
      <vt:variant>
        <vt:lpwstr/>
      </vt:variant>
      <vt:variant>
        <vt:i4>7209068</vt:i4>
      </vt:variant>
      <vt:variant>
        <vt:i4>15</vt:i4>
      </vt:variant>
      <vt:variant>
        <vt:i4>0</vt:i4>
      </vt:variant>
      <vt:variant>
        <vt:i4>5</vt:i4>
      </vt:variant>
      <vt:variant>
        <vt:lpwstr>http://www.rpo.opolskie.pl/</vt:lpwstr>
      </vt:variant>
      <vt:variant>
        <vt:lpwstr/>
      </vt:variant>
      <vt:variant>
        <vt:i4>7209068</vt:i4>
      </vt:variant>
      <vt:variant>
        <vt:i4>12</vt:i4>
      </vt:variant>
      <vt:variant>
        <vt:i4>0</vt:i4>
      </vt:variant>
      <vt:variant>
        <vt:i4>5</vt:i4>
      </vt:variant>
      <vt:variant>
        <vt:lpwstr>http://www.rpo.opolskie.pl/</vt:lpwstr>
      </vt:variant>
      <vt:variant>
        <vt:lpwstr/>
      </vt:variant>
      <vt:variant>
        <vt:i4>5570572</vt:i4>
      </vt:variant>
      <vt:variant>
        <vt:i4>9</vt:i4>
      </vt:variant>
      <vt:variant>
        <vt:i4>0</vt:i4>
      </vt:variant>
      <vt:variant>
        <vt:i4>5</vt:i4>
      </vt:variant>
      <vt:variant>
        <vt:lpwstr>http://www.ocrg.opolskie.pl/</vt:lpwstr>
      </vt:variant>
      <vt:variant>
        <vt:lpwstr/>
      </vt:variant>
      <vt:variant>
        <vt:i4>6357041</vt:i4>
      </vt:variant>
      <vt:variant>
        <vt:i4>6</vt:i4>
      </vt:variant>
      <vt:variant>
        <vt:i4>0</vt:i4>
      </vt:variant>
      <vt:variant>
        <vt:i4>5</vt:i4>
      </vt:variant>
      <vt:variant>
        <vt:lpwstr>http://www.funduszeeuropejskie.gov.pl/</vt:lpwstr>
      </vt:variant>
      <vt:variant>
        <vt:lpwstr/>
      </vt:variant>
      <vt:variant>
        <vt:i4>7209068</vt:i4>
      </vt:variant>
      <vt:variant>
        <vt:i4>3</vt:i4>
      </vt:variant>
      <vt:variant>
        <vt:i4>0</vt:i4>
      </vt:variant>
      <vt:variant>
        <vt:i4>5</vt:i4>
      </vt:variant>
      <vt:variant>
        <vt:lpwstr>http://www.rpo.opolskie.pl/</vt:lpwstr>
      </vt:variant>
      <vt:variant>
        <vt:lpwstr/>
      </vt:variant>
      <vt:variant>
        <vt:i4>7209068</vt:i4>
      </vt:variant>
      <vt:variant>
        <vt:i4>0</vt:i4>
      </vt:variant>
      <vt:variant>
        <vt:i4>0</vt:i4>
      </vt:variant>
      <vt:variant>
        <vt:i4>5</vt:i4>
      </vt:variant>
      <vt:variant>
        <vt:lpwstr>http://www.rpo.opolskie.pl/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Bobiarska</dc:creator>
  <cp:lastModifiedBy>BARTOSZ DĄBROWSKI</cp:lastModifiedBy>
  <cp:revision>19</cp:revision>
  <cp:lastPrinted>2017-07-24T09:09:00Z</cp:lastPrinted>
  <dcterms:created xsi:type="dcterms:W3CDTF">2017-07-12T12:14:00Z</dcterms:created>
  <dcterms:modified xsi:type="dcterms:W3CDTF">2017-07-24T12:47:00Z</dcterms:modified>
</cp:coreProperties>
</file>