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5B889F62" w:rsidR="005617C5" w:rsidRPr="00160254" w:rsidRDefault="00AE02F4" w:rsidP="00AE02F4">
      <w:pPr>
        <w:autoSpaceDE w:val="0"/>
        <w:autoSpaceDN w:val="0"/>
        <w:adjustRightInd w:val="0"/>
        <w:spacing w:line="276" w:lineRule="auto"/>
        <w:ind w:left="-993"/>
        <w:jc w:val="center"/>
        <w:rPr>
          <w:rFonts w:asciiTheme="minorHAnsi" w:hAnsiTheme="minorHAnsi"/>
          <w:sz w:val="22"/>
          <w:szCs w:val="22"/>
        </w:rPr>
      </w:pPr>
      <w:r>
        <w:rPr>
          <w:rFonts w:asciiTheme="minorHAnsi" w:hAnsiTheme="minorHAnsi"/>
          <w:noProof/>
          <w:sz w:val="22"/>
          <w:szCs w:val="22"/>
        </w:rPr>
        <w:drawing>
          <wp:inline distT="0" distB="0" distL="0" distR="0" wp14:anchorId="39AEAE16" wp14:editId="040D4AF1">
            <wp:extent cx="7334250" cy="817245"/>
            <wp:effectExtent l="0" t="0" r="0" b="1905"/>
            <wp:docPr id="1" name="Obraz 1" descr="Logotypy: Regionalny Program Operacyjny, Rzeczpospolita Polska, Opolskie Kwitnące,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0" cy="817245"/>
                    </a:xfrm>
                    <a:prstGeom prst="rect">
                      <a:avLst/>
                    </a:prstGeom>
                    <a:noFill/>
                  </pic:spPr>
                </pic:pic>
              </a:graphicData>
            </a:graphic>
          </wp:inline>
        </w:drawing>
      </w: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3F2D20B3"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414C3617" w14:textId="77777777" w:rsidR="00FB2C88" w:rsidRDefault="00FB2C88" w:rsidP="00666061">
      <w:pPr>
        <w:widowControl w:val="0"/>
        <w:spacing w:line="276" w:lineRule="auto"/>
        <w:rPr>
          <w:rFonts w:asciiTheme="minorHAnsi" w:hAnsiTheme="minorHAnsi"/>
          <w:b/>
          <w:snapToGrid w:val="0"/>
          <w:sz w:val="44"/>
          <w:szCs w:val="44"/>
          <w:u w:val="single"/>
        </w:rPr>
      </w:pPr>
    </w:p>
    <w:p w14:paraId="2A238FD2" w14:textId="5039D2CC" w:rsidR="00D3120A" w:rsidRPr="003671AA" w:rsidRDefault="00B94C78" w:rsidP="00B94C78">
      <w:pPr>
        <w:widowControl w:val="0"/>
        <w:tabs>
          <w:tab w:val="center" w:pos="4702"/>
          <w:tab w:val="right" w:pos="9404"/>
        </w:tabs>
        <w:spacing w:line="276" w:lineRule="auto"/>
        <w:rPr>
          <w:rFonts w:asciiTheme="minorHAnsi" w:hAnsiTheme="minorHAnsi"/>
          <w:b/>
          <w:snapToGrid w:val="0"/>
          <w:color w:val="000000" w:themeColor="text1"/>
          <w:sz w:val="48"/>
          <w:szCs w:val="48"/>
        </w:rPr>
      </w:pPr>
      <w:r>
        <w:rPr>
          <w:rFonts w:asciiTheme="minorHAnsi" w:hAnsiTheme="minorHAnsi"/>
          <w:b/>
          <w:snapToGrid w:val="0"/>
          <w:color w:val="000000" w:themeColor="text1"/>
          <w:sz w:val="48"/>
          <w:szCs w:val="48"/>
        </w:rPr>
        <w:tab/>
      </w:r>
      <w:r w:rsidR="00D3120A" w:rsidRPr="003671AA">
        <w:rPr>
          <w:rFonts w:asciiTheme="minorHAnsi" w:hAnsiTheme="minorHAnsi"/>
          <w:b/>
          <w:snapToGrid w:val="0"/>
          <w:color w:val="000000" w:themeColor="text1"/>
          <w:sz w:val="48"/>
          <w:szCs w:val="48"/>
        </w:rPr>
        <w:t>R</w:t>
      </w:r>
      <w:r w:rsidR="006226E1" w:rsidRPr="003671AA">
        <w:rPr>
          <w:rFonts w:asciiTheme="minorHAnsi" w:hAnsiTheme="minorHAnsi"/>
          <w:b/>
          <w:snapToGrid w:val="0"/>
          <w:color w:val="000000" w:themeColor="text1"/>
          <w:sz w:val="48"/>
          <w:szCs w:val="48"/>
        </w:rPr>
        <w:t>egulamin</w:t>
      </w:r>
      <w:r w:rsidR="00D3120A" w:rsidRPr="003671AA">
        <w:rPr>
          <w:rFonts w:asciiTheme="minorHAnsi" w:hAnsiTheme="minorHAnsi"/>
          <w:b/>
          <w:snapToGrid w:val="0"/>
          <w:color w:val="000000" w:themeColor="text1"/>
          <w:sz w:val="48"/>
          <w:szCs w:val="48"/>
        </w:rPr>
        <w:t xml:space="preserve"> </w:t>
      </w:r>
      <w:r w:rsidR="006226E1" w:rsidRPr="003671AA">
        <w:rPr>
          <w:rFonts w:asciiTheme="minorHAnsi" w:hAnsiTheme="minorHAnsi"/>
          <w:b/>
          <w:snapToGrid w:val="0"/>
          <w:color w:val="000000" w:themeColor="text1"/>
          <w:sz w:val="48"/>
          <w:szCs w:val="48"/>
        </w:rPr>
        <w:t>konkursu</w:t>
      </w:r>
      <w:r>
        <w:rPr>
          <w:rFonts w:asciiTheme="minorHAnsi" w:hAnsiTheme="minorHAnsi"/>
          <w:b/>
          <w:snapToGrid w:val="0"/>
          <w:color w:val="000000" w:themeColor="text1"/>
          <w:sz w:val="48"/>
          <w:szCs w:val="48"/>
        </w:rPr>
        <w:tab/>
      </w:r>
    </w:p>
    <w:p w14:paraId="315131CC" w14:textId="77777777" w:rsidR="00D3120A" w:rsidRPr="00CD3418" w:rsidRDefault="00D3120A" w:rsidP="00FA782B">
      <w:pPr>
        <w:widowControl w:val="0"/>
        <w:spacing w:line="276" w:lineRule="auto"/>
        <w:jc w:val="center"/>
        <w:rPr>
          <w:rFonts w:asciiTheme="minorHAnsi" w:hAnsiTheme="minorHAnsi"/>
          <w:b/>
          <w:snapToGrid w:val="0"/>
          <w:color w:val="FF0000"/>
          <w:sz w:val="32"/>
          <w:szCs w:val="32"/>
        </w:rPr>
      </w:pPr>
    </w:p>
    <w:p w14:paraId="3A38093B" w14:textId="45DC56B1" w:rsidR="00CD3418" w:rsidRPr="00CD3418" w:rsidRDefault="00CD3418" w:rsidP="00CD3418">
      <w:pPr>
        <w:widowControl w:val="0"/>
        <w:spacing w:line="276" w:lineRule="auto"/>
        <w:ind w:left="708"/>
        <w:jc w:val="center"/>
        <w:rPr>
          <w:rFonts w:asciiTheme="minorHAnsi" w:hAnsiTheme="minorHAnsi"/>
          <w:b/>
          <w:i/>
          <w:iCs/>
          <w:sz w:val="28"/>
          <w:szCs w:val="28"/>
        </w:rPr>
      </w:pPr>
      <w:r w:rsidRPr="00CD3418">
        <w:rPr>
          <w:rFonts w:asciiTheme="minorHAnsi" w:hAnsiTheme="minorHAnsi"/>
          <w:b/>
          <w:i/>
          <w:iCs/>
          <w:sz w:val="28"/>
          <w:szCs w:val="28"/>
          <w:lang w:eastAsia="en-US"/>
        </w:rPr>
        <w:t>dotyczący projektów</w:t>
      </w:r>
      <w:r w:rsidRPr="00CD3418">
        <w:rPr>
          <w:rFonts w:asciiTheme="minorHAnsi" w:hAnsiTheme="minorHAnsi"/>
          <w:b/>
          <w:i/>
          <w:iCs/>
          <w:sz w:val="28"/>
          <w:szCs w:val="28"/>
        </w:rPr>
        <w:t xml:space="preserve"> złożonych w ramach:</w:t>
      </w:r>
    </w:p>
    <w:p w14:paraId="56713F80" w14:textId="77777777" w:rsidR="00080394" w:rsidRPr="00CD3418" w:rsidRDefault="00080394" w:rsidP="00080394">
      <w:pPr>
        <w:widowControl w:val="0"/>
        <w:spacing w:line="276" w:lineRule="auto"/>
        <w:jc w:val="center"/>
        <w:rPr>
          <w:rFonts w:asciiTheme="minorHAnsi" w:hAnsiTheme="minorHAnsi"/>
          <w:b/>
          <w:i/>
          <w:iCs/>
          <w:sz w:val="28"/>
          <w:szCs w:val="28"/>
          <w:lang w:eastAsia="en-US"/>
        </w:rPr>
      </w:pPr>
      <w:r w:rsidRPr="002A1D8F">
        <w:rPr>
          <w:rFonts w:asciiTheme="minorHAnsi" w:eastAsiaTheme="minorHAnsi" w:hAnsiTheme="minorHAnsi" w:cstheme="minorBidi"/>
          <w:b/>
          <w:i/>
          <w:iCs/>
          <w:sz w:val="28"/>
          <w:szCs w:val="28"/>
          <w:lang w:eastAsia="en-US"/>
        </w:rPr>
        <w:t>Poddziałania 9.1.2 Wsparcie kształcenia ogólnego w Aglomeracji Opolskiej,</w:t>
      </w:r>
    </w:p>
    <w:p w14:paraId="12C6E2F2" w14:textId="77777777" w:rsidR="00CD3418" w:rsidRPr="00CD3418" w:rsidRDefault="00CD3418" w:rsidP="00CD3418">
      <w:pPr>
        <w:widowControl w:val="0"/>
        <w:spacing w:line="276" w:lineRule="auto"/>
        <w:ind w:left="708"/>
        <w:jc w:val="center"/>
        <w:rPr>
          <w:rFonts w:asciiTheme="minorHAnsi" w:eastAsiaTheme="minorHAnsi" w:hAnsiTheme="minorHAnsi" w:cstheme="minorBidi"/>
          <w:b/>
          <w:i/>
          <w:iCs/>
          <w:sz w:val="28"/>
          <w:szCs w:val="28"/>
          <w:lang w:eastAsia="en-US"/>
        </w:rPr>
      </w:pPr>
      <w:r w:rsidRPr="00CD3418">
        <w:rPr>
          <w:rFonts w:asciiTheme="minorHAnsi" w:eastAsiaTheme="minorHAnsi" w:hAnsiTheme="minorHAnsi" w:cstheme="minorBidi"/>
          <w:b/>
          <w:i/>
          <w:iCs/>
          <w:sz w:val="28"/>
          <w:szCs w:val="28"/>
          <w:lang w:eastAsia="en-US"/>
        </w:rPr>
        <w:t>Działania 9.1 Rozwój edukacji,</w:t>
      </w:r>
    </w:p>
    <w:p w14:paraId="7120E00A" w14:textId="30796880" w:rsidR="00CD3418" w:rsidRPr="00CD3418" w:rsidDel="006E3B7C" w:rsidRDefault="00CD3418" w:rsidP="00CD3418">
      <w:pPr>
        <w:tabs>
          <w:tab w:val="left" w:pos="3810"/>
        </w:tabs>
        <w:spacing w:line="276" w:lineRule="auto"/>
        <w:jc w:val="center"/>
        <w:rPr>
          <w:rFonts w:asciiTheme="minorHAnsi" w:hAnsiTheme="minorHAnsi"/>
          <w:b/>
          <w:color w:val="FF0000"/>
          <w:sz w:val="28"/>
          <w:szCs w:val="28"/>
          <w:highlight w:val="yellow"/>
        </w:rPr>
      </w:pPr>
      <w:r w:rsidRPr="00CD3418" w:rsidDel="006E3B7C">
        <w:rPr>
          <w:rFonts w:asciiTheme="minorHAnsi" w:hAnsiTheme="minorHAnsi"/>
          <w:b/>
          <w:i/>
          <w:iCs/>
          <w:sz w:val="28"/>
          <w:szCs w:val="28"/>
          <w:lang w:eastAsia="en-US"/>
        </w:rPr>
        <w:t xml:space="preserve">Osi </w:t>
      </w:r>
      <w:r w:rsidRPr="00CD3418" w:rsidDel="006E3B7C">
        <w:rPr>
          <w:rFonts w:asciiTheme="minorHAnsi" w:hAnsiTheme="minorHAnsi"/>
          <w:b/>
          <w:i/>
          <w:iCs/>
          <w:sz w:val="28"/>
          <w:szCs w:val="28"/>
        </w:rPr>
        <w:t xml:space="preserve">IX Wysoka jakość edukacji </w:t>
      </w:r>
      <w:r w:rsidRPr="00CD3418" w:rsidDel="006E3B7C">
        <w:rPr>
          <w:rFonts w:asciiTheme="minorHAnsi" w:hAnsiTheme="minorHAnsi"/>
          <w:b/>
          <w:i/>
          <w:iCs/>
          <w:sz w:val="28"/>
          <w:szCs w:val="28"/>
          <w:lang w:eastAsia="en-US"/>
        </w:rPr>
        <w:t>RPO WO 2014-2020</w:t>
      </w:r>
    </w:p>
    <w:p w14:paraId="302BD07E" w14:textId="25981DC7" w:rsidR="00D3120A" w:rsidRPr="003671AA" w:rsidRDefault="006779DE" w:rsidP="00FA782B">
      <w:pPr>
        <w:widowControl w:val="0"/>
        <w:spacing w:line="276" w:lineRule="auto"/>
        <w:jc w:val="center"/>
        <w:rPr>
          <w:rFonts w:asciiTheme="minorHAnsi" w:hAnsiTheme="minorHAnsi"/>
          <w:b/>
          <w:snapToGrid w:val="0"/>
          <w:color w:val="FF0000"/>
          <w:sz w:val="22"/>
          <w:szCs w:val="22"/>
        </w:rPr>
      </w:pPr>
      <w:r w:rsidRPr="003671AA">
        <w:rPr>
          <w:rFonts w:asciiTheme="minorHAnsi" w:hAnsiTheme="minorHAnsi"/>
          <w:b/>
          <w:snapToGrid w:val="0"/>
          <w:color w:val="000000" w:themeColor="text1"/>
          <w:sz w:val="28"/>
          <w:szCs w:val="28"/>
        </w:rPr>
        <w:t xml:space="preserve">Nabór </w:t>
      </w:r>
      <w:r w:rsidR="003671AA" w:rsidRPr="003671AA">
        <w:rPr>
          <w:rFonts w:asciiTheme="minorHAnsi" w:hAnsiTheme="minorHAnsi"/>
          <w:b/>
          <w:snapToGrid w:val="0"/>
          <w:color w:val="000000" w:themeColor="text1"/>
          <w:sz w:val="28"/>
          <w:szCs w:val="28"/>
        </w:rPr>
        <w:t>II</w:t>
      </w:r>
    </w:p>
    <w:p w14:paraId="19514671" w14:textId="77777777" w:rsidR="00275C9C" w:rsidRPr="003671AA" w:rsidRDefault="00275C9C" w:rsidP="0054600B">
      <w:pPr>
        <w:widowControl w:val="0"/>
        <w:spacing w:line="276" w:lineRule="auto"/>
        <w:jc w:val="center"/>
        <w:rPr>
          <w:rFonts w:asciiTheme="minorHAnsi" w:hAnsiTheme="minorHAnsi"/>
          <w:b/>
          <w:snapToGrid w:val="0"/>
          <w:color w:val="FF0000"/>
          <w:sz w:val="22"/>
          <w:szCs w:val="22"/>
        </w:rPr>
      </w:pPr>
    </w:p>
    <w:p w14:paraId="57C37BC9" w14:textId="77777777" w:rsidR="005617C5" w:rsidRPr="003671AA" w:rsidRDefault="005617C5" w:rsidP="0054600B">
      <w:pPr>
        <w:tabs>
          <w:tab w:val="left" w:pos="3810"/>
        </w:tabs>
        <w:spacing w:line="276" w:lineRule="auto"/>
        <w:jc w:val="center"/>
        <w:rPr>
          <w:rFonts w:asciiTheme="minorHAnsi" w:hAnsiTheme="minorHAnsi"/>
          <w:b/>
          <w:color w:val="FF0000"/>
          <w:sz w:val="22"/>
          <w:szCs w:val="22"/>
          <w:highlight w:val="yellow"/>
        </w:rPr>
      </w:pPr>
    </w:p>
    <w:p w14:paraId="0170AD7B" w14:textId="77777777" w:rsidR="005617C5" w:rsidRPr="003671AA" w:rsidRDefault="005617C5" w:rsidP="0054600B">
      <w:pPr>
        <w:tabs>
          <w:tab w:val="left" w:pos="3810"/>
        </w:tabs>
        <w:spacing w:line="276" w:lineRule="auto"/>
        <w:jc w:val="center"/>
        <w:rPr>
          <w:rFonts w:asciiTheme="minorHAnsi" w:hAnsiTheme="minorHAnsi"/>
          <w:b/>
          <w:color w:val="FF0000"/>
          <w:sz w:val="22"/>
          <w:szCs w:val="22"/>
          <w:highlight w:val="yellow"/>
        </w:rPr>
      </w:pPr>
    </w:p>
    <w:p w14:paraId="048C52E7" w14:textId="77777777" w:rsidR="00290217" w:rsidRPr="003671AA" w:rsidRDefault="00290217" w:rsidP="0054600B">
      <w:pPr>
        <w:tabs>
          <w:tab w:val="left" w:pos="3810"/>
        </w:tabs>
        <w:spacing w:line="276" w:lineRule="auto"/>
        <w:jc w:val="center"/>
        <w:rPr>
          <w:rFonts w:asciiTheme="minorHAnsi" w:hAnsiTheme="minorHAnsi"/>
          <w:b/>
          <w:color w:val="FF0000"/>
          <w:sz w:val="22"/>
          <w:szCs w:val="22"/>
          <w:highlight w:val="yellow"/>
        </w:rPr>
      </w:pPr>
    </w:p>
    <w:p w14:paraId="5B44F523" w14:textId="77777777" w:rsidR="00290217" w:rsidRDefault="00290217" w:rsidP="0054600B">
      <w:pPr>
        <w:tabs>
          <w:tab w:val="left" w:pos="3810"/>
        </w:tabs>
        <w:spacing w:line="276" w:lineRule="auto"/>
        <w:jc w:val="center"/>
        <w:rPr>
          <w:rFonts w:asciiTheme="minorHAnsi" w:hAnsiTheme="minorHAnsi"/>
          <w:b/>
          <w:color w:val="FF0000"/>
          <w:sz w:val="22"/>
          <w:szCs w:val="22"/>
          <w:highlight w:val="yellow"/>
        </w:rPr>
      </w:pPr>
    </w:p>
    <w:p w14:paraId="26B43DFF" w14:textId="77777777" w:rsidR="000F63B0" w:rsidRDefault="000F63B0" w:rsidP="0054600B">
      <w:pPr>
        <w:tabs>
          <w:tab w:val="left" w:pos="3810"/>
        </w:tabs>
        <w:spacing w:line="276" w:lineRule="auto"/>
        <w:jc w:val="center"/>
        <w:rPr>
          <w:rFonts w:asciiTheme="minorHAnsi" w:hAnsiTheme="minorHAnsi"/>
          <w:b/>
          <w:color w:val="FF0000"/>
          <w:sz w:val="22"/>
          <w:szCs w:val="22"/>
          <w:highlight w:val="yellow"/>
        </w:rPr>
      </w:pPr>
    </w:p>
    <w:p w14:paraId="6BBB1C40" w14:textId="77777777" w:rsidR="000F63B0" w:rsidRDefault="000F63B0" w:rsidP="0054600B">
      <w:pPr>
        <w:tabs>
          <w:tab w:val="left" w:pos="3810"/>
        </w:tabs>
        <w:spacing w:line="276" w:lineRule="auto"/>
        <w:jc w:val="center"/>
        <w:rPr>
          <w:rFonts w:asciiTheme="minorHAnsi" w:hAnsiTheme="minorHAnsi"/>
          <w:b/>
          <w:color w:val="FF0000"/>
          <w:sz w:val="22"/>
          <w:szCs w:val="22"/>
          <w:highlight w:val="yellow"/>
        </w:rPr>
      </w:pPr>
    </w:p>
    <w:p w14:paraId="0437C16F" w14:textId="77777777" w:rsidR="000F63B0" w:rsidRDefault="000F63B0" w:rsidP="0054600B">
      <w:pPr>
        <w:tabs>
          <w:tab w:val="left" w:pos="3810"/>
        </w:tabs>
        <w:spacing w:line="276" w:lineRule="auto"/>
        <w:jc w:val="center"/>
        <w:rPr>
          <w:rFonts w:asciiTheme="minorHAnsi" w:hAnsiTheme="minorHAnsi"/>
          <w:b/>
          <w:color w:val="FF0000"/>
          <w:sz w:val="22"/>
          <w:szCs w:val="22"/>
          <w:highlight w:val="yellow"/>
        </w:rPr>
      </w:pPr>
    </w:p>
    <w:p w14:paraId="6A046E4D" w14:textId="77777777" w:rsidR="000F63B0" w:rsidRDefault="000F63B0" w:rsidP="0054600B">
      <w:pPr>
        <w:tabs>
          <w:tab w:val="left" w:pos="3810"/>
        </w:tabs>
        <w:spacing w:line="276" w:lineRule="auto"/>
        <w:jc w:val="center"/>
        <w:rPr>
          <w:rFonts w:asciiTheme="minorHAnsi" w:hAnsiTheme="minorHAnsi"/>
          <w:b/>
          <w:color w:val="FF0000"/>
          <w:sz w:val="22"/>
          <w:szCs w:val="22"/>
          <w:highlight w:val="yellow"/>
        </w:rPr>
      </w:pPr>
    </w:p>
    <w:p w14:paraId="47087BE7" w14:textId="77777777" w:rsidR="000F63B0" w:rsidRPr="003671AA" w:rsidRDefault="000F63B0" w:rsidP="0054600B">
      <w:pPr>
        <w:tabs>
          <w:tab w:val="left" w:pos="3810"/>
        </w:tabs>
        <w:spacing w:line="276" w:lineRule="auto"/>
        <w:jc w:val="center"/>
        <w:rPr>
          <w:rFonts w:asciiTheme="minorHAnsi" w:hAnsiTheme="minorHAnsi"/>
          <w:b/>
          <w:color w:val="FF0000"/>
          <w:sz w:val="22"/>
          <w:szCs w:val="22"/>
          <w:highlight w:val="yellow"/>
        </w:rPr>
      </w:pPr>
    </w:p>
    <w:p w14:paraId="7F7D2025" w14:textId="77777777" w:rsidR="00290217" w:rsidRPr="003671AA" w:rsidRDefault="00290217" w:rsidP="0054600B">
      <w:pPr>
        <w:tabs>
          <w:tab w:val="left" w:pos="3810"/>
        </w:tabs>
        <w:spacing w:line="276" w:lineRule="auto"/>
        <w:jc w:val="center"/>
        <w:rPr>
          <w:rFonts w:asciiTheme="minorHAnsi" w:hAnsiTheme="minorHAnsi"/>
          <w:b/>
          <w:color w:val="FF0000"/>
          <w:sz w:val="22"/>
          <w:szCs w:val="22"/>
          <w:highlight w:val="yellow"/>
        </w:rPr>
      </w:pPr>
    </w:p>
    <w:p w14:paraId="1DD31CE8" w14:textId="77777777" w:rsidR="006779DE" w:rsidRPr="003671AA" w:rsidRDefault="006779DE" w:rsidP="00CE1B89">
      <w:pPr>
        <w:tabs>
          <w:tab w:val="left" w:pos="3810"/>
        </w:tabs>
        <w:spacing w:line="276" w:lineRule="auto"/>
        <w:rPr>
          <w:rFonts w:asciiTheme="minorHAnsi" w:hAnsiTheme="minorHAnsi"/>
          <w:b/>
          <w:color w:val="FF0000"/>
          <w:sz w:val="22"/>
          <w:szCs w:val="22"/>
          <w:highlight w:val="yellow"/>
        </w:rPr>
      </w:pPr>
    </w:p>
    <w:p w14:paraId="292390CE" w14:textId="77777777" w:rsidR="00160B6B" w:rsidRPr="003671AA" w:rsidRDefault="00160B6B" w:rsidP="00CE1B89">
      <w:pPr>
        <w:tabs>
          <w:tab w:val="left" w:pos="3810"/>
        </w:tabs>
        <w:spacing w:line="276" w:lineRule="auto"/>
        <w:rPr>
          <w:rFonts w:asciiTheme="minorHAnsi" w:hAnsiTheme="minorHAnsi"/>
          <w:b/>
          <w:color w:val="FF0000"/>
          <w:sz w:val="22"/>
          <w:szCs w:val="22"/>
          <w:highlight w:val="yellow"/>
        </w:rPr>
      </w:pPr>
    </w:p>
    <w:p w14:paraId="4708C3D4" w14:textId="77777777" w:rsidR="006779DE" w:rsidRPr="003671AA" w:rsidRDefault="006779DE" w:rsidP="00CE1B89">
      <w:pPr>
        <w:tabs>
          <w:tab w:val="left" w:pos="3810"/>
        </w:tabs>
        <w:spacing w:line="276" w:lineRule="auto"/>
        <w:rPr>
          <w:rFonts w:asciiTheme="minorHAnsi" w:hAnsiTheme="minorHAnsi"/>
          <w:b/>
          <w:color w:val="FF0000"/>
          <w:sz w:val="22"/>
          <w:szCs w:val="22"/>
          <w:highlight w:val="yellow"/>
        </w:rPr>
      </w:pPr>
    </w:p>
    <w:p w14:paraId="6387217D" w14:textId="3DEBACAD" w:rsidR="003671AA" w:rsidRPr="00D568D7" w:rsidRDefault="003671AA" w:rsidP="00D568D7">
      <w:pPr>
        <w:tabs>
          <w:tab w:val="left" w:pos="3810"/>
        </w:tabs>
        <w:spacing w:line="276" w:lineRule="auto"/>
        <w:jc w:val="center"/>
        <w:rPr>
          <w:rFonts w:asciiTheme="minorHAnsi" w:hAnsiTheme="minorHAnsi"/>
          <w:b/>
          <w:color w:val="000000" w:themeColor="text1"/>
          <w:sz w:val="32"/>
          <w:szCs w:val="32"/>
        </w:rPr>
      </w:pPr>
      <w:r>
        <w:rPr>
          <w:rFonts w:asciiTheme="minorHAnsi" w:hAnsiTheme="minorHAnsi"/>
          <w:b/>
          <w:color w:val="000000" w:themeColor="text1"/>
          <w:sz w:val="32"/>
          <w:szCs w:val="32"/>
        </w:rPr>
        <w:t>Wersja nr 1</w:t>
      </w:r>
    </w:p>
    <w:p w14:paraId="2D5472EB" w14:textId="77777777" w:rsidR="003F158E" w:rsidRDefault="003F158E" w:rsidP="003F158E">
      <w:pPr>
        <w:jc w:val="center"/>
        <w:rPr>
          <w:rFonts w:asciiTheme="minorHAnsi" w:hAnsiTheme="minorHAnsi"/>
          <w:sz w:val="28"/>
          <w:szCs w:val="28"/>
        </w:rPr>
      </w:pPr>
    </w:p>
    <w:p w14:paraId="1BC969FB" w14:textId="77777777" w:rsidR="003F158E" w:rsidRDefault="003F158E" w:rsidP="003F158E">
      <w:pPr>
        <w:jc w:val="center"/>
        <w:rPr>
          <w:rFonts w:asciiTheme="minorHAnsi" w:hAnsiTheme="minorHAnsi"/>
          <w:sz w:val="28"/>
          <w:szCs w:val="28"/>
        </w:rPr>
      </w:pPr>
      <w:r>
        <w:rPr>
          <w:rFonts w:asciiTheme="minorHAnsi" w:hAnsiTheme="minorHAnsi"/>
          <w:sz w:val="28"/>
          <w:szCs w:val="28"/>
        </w:rPr>
        <w:t xml:space="preserve">Dokument przyjęty przez Zarząd Województwa Opolskiego </w:t>
      </w:r>
    </w:p>
    <w:p w14:paraId="18F37609" w14:textId="77777777" w:rsidR="003F158E" w:rsidRDefault="003F158E" w:rsidP="003F158E">
      <w:pPr>
        <w:jc w:val="center"/>
        <w:rPr>
          <w:rFonts w:asciiTheme="minorHAnsi" w:hAnsiTheme="minorHAnsi"/>
          <w:sz w:val="28"/>
          <w:szCs w:val="28"/>
        </w:rPr>
      </w:pPr>
      <w:r>
        <w:rPr>
          <w:rFonts w:asciiTheme="minorHAnsi" w:hAnsiTheme="minorHAnsi"/>
          <w:sz w:val="28"/>
          <w:szCs w:val="28"/>
        </w:rPr>
        <w:t>Uchwałą nr 5238/2018 z 26 marca 2018</w:t>
      </w:r>
    </w:p>
    <w:p w14:paraId="436D1C33" w14:textId="76329183" w:rsidR="003F158E" w:rsidRDefault="003F158E" w:rsidP="003F158E">
      <w:pPr>
        <w:jc w:val="center"/>
        <w:rPr>
          <w:rFonts w:asciiTheme="minorHAnsi" w:hAnsiTheme="minorHAnsi"/>
          <w:sz w:val="28"/>
          <w:szCs w:val="28"/>
        </w:rPr>
      </w:pPr>
      <w:r>
        <w:rPr>
          <w:rFonts w:asciiTheme="minorHAnsi" w:hAnsiTheme="minorHAnsi"/>
          <w:sz w:val="28"/>
          <w:szCs w:val="28"/>
        </w:rPr>
        <w:t>Stanowiący załącznik nr 1 do niniejszej uchwały</w:t>
      </w:r>
    </w:p>
    <w:p w14:paraId="4BDFBA67" w14:textId="77777777" w:rsidR="003F158E" w:rsidRDefault="003F158E" w:rsidP="00500802">
      <w:pPr>
        <w:jc w:val="center"/>
        <w:rPr>
          <w:rFonts w:asciiTheme="minorHAnsi" w:hAnsiTheme="minorHAnsi"/>
          <w:sz w:val="28"/>
          <w:szCs w:val="28"/>
        </w:rPr>
      </w:pPr>
    </w:p>
    <w:p w14:paraId="60FECE25" w14:textId="77777777" w:rsidR="003F158E" w:rsidRDefault="003F158E" w:rsidP="00500802">
      <w:pPr>
        <w:jc w:val="center"/>
        <w:rPr>
          <w:rFonts w:asciiTheme="minorHAnsi" w:hAnsiTheme="minorHAnsi"/>
          <w:sz w:val="28"/>
          <w:szCs w:val="28"/>
        </w:rPr>
      </w:pPr>
    </w:p>
    <w:p w14:paraId="2A373B48" w14:textId="77777777" w:rsidR="003F158E" w:rsidRDefault="003F158E" w:rsidP="00500802">
      <w:pPr>
        <w:jc w:val="center"/>
        <w:rPr>
          <w:rFonts w:asciiTheme="minorHAnsi" w:hAnsiTheme="minorHAnsi"/>
          <w:sz w:val="28"/>
          <w:szCs w:val="28"/>
        </w:rPr>
      </w:pPr>
    </w:p>
    <w:p w14:paraId="2C87BAC9" w14:textId="5558CC20" w:rsidR="00500802" w:rsidRDefault="00500802" w:rsidP="00500802">
      <w:pPr>
        <w:jc w:val="center"/>
        <w:rPr>
          <w:rFonts w:asciiTheme="minorHAnsi" w:hAnsiTheme="minorHAnsi"/>
          <w:sz w:val="28"/>
          <w:szCs w:val="28"/>
        </w:rPr>
      </w:pPr>
      <w:r w:rsidRPr="009F3AFF">
        <w:rPr>
          <w:rFonts w:asciiTheme="minorHAnsi" w:hAnsiTheme="minorHAnsi"/>
          <w:sz w:val="28"/>
          <w:szCs w:val="28"/>
        </w:rPr>
        <w:t>OPOLE,</w:t>
      </w:r>
      <w:r>
        <w:rPr>
          <w:rFonts w:asciiTheme="minorHAnsi" w:hAnsiTheme="minorHAnsi"/>
          <w:sz w:val="28"/>
          <w:szCs w:val="28"/>
        </w:rPr>
        <w:t xml:space="preserve"> </w:t>
      </w:r>
      <w:r w:rsidR="008E0122">
        <w:rPr>
          <w:rFonts w:asciiTheme="minorHAnsi" w:hAnsiTheme="minorHAnsi"/>
          <w:sz w:val="28"/>
          <w:szCs w:val="28"/>
        </w:rPr>
        <w:t>MARZEC</w:t>
      </w:r>
      <w:r w:rsidRPr="009F3AFF">
        <w:rPr>
          <w:rFonts w:asciiTheme="minorHAnsi" w:hAnsiTheme="minorHAnsi"/>
          <w:sz w:val="28"/>
          <w:szCs w:val="28"/>
        </w:rPr>
        <w:t xml:space="preserve"> 201</w:t>
      </w:r>
      <w:r>
        <w:rPr>
          <w:rFonts w:asciiTheme="minorHAnsi" w:hAnsiTheme="minorHAnsi"/>
          <w:sz w:val="28"/>
          <w:szCs w:val="28"/>
        </w:rPr>
        <w:t>8</w:t>
      </w:r>
      <w:r w:rsidRPr="009F3AFF">
        <w:rPr>
          <w:rFonts w:asciiTheme="minorHAnsi" w:hAnsiTheme="minorHAnsi"/>
          <w:sz w:val="28"/>
          <w:szCs w:val="28"/>
        </w:rPr>
        <w:t xml:space="preserve"> r.</w:t>
      </w:r>
      <w:bookmarkStart w:id="0" w:name="_GoBack"/>
      <w:bookmarkEnd w:id="0"/>
    </w:p>
    <w:p w14:paraId="1347B60D" w14:textId="77777777" w:rsidR="001C090A" w:rsidRDefault="001C090A" w:rsidP="00500802">
      <w:pPr>
        <w:jc w:val="center"/>
        <w:rPr>
          <w:rFonts w:asciiTheme="minorHAnsi" w:hAnsiTheme="minorHAnsi"/>
          <w:sz w:val="28"/>
          <w:szCs w:val="28"/>
        </w:rPr>
      </w:pPr>
    </w:p>
    <w:p w14:paraId="411FD402" w14:textId="77777777" w:rsidR="001C090A" w:rsidRDefault="001C090A" w:rsidP="00500802">
      <w:pPr>
        <w:jc w:val="center"/>
        <w:rPr>
          <w:rFonts w:asciiTheme="minorHAnsi" w:hAnsiTheme="minorHAnsi"/>
          <w:sz w:val="28"/>
          <w:szCs w:val="28"/>
        </w:rPr>
      </w:pPr>
    </w:p>
    <w:p w14:paraId="7D152EE8" w14:textId="77777777" w:rsidR="001C090A" w:rsidRDefault="001C090A" w:rsidP="00500802">
      <w:pPr>
        <w:jc w:val="center"/>
        <w:rPr>
          <w:rFonts w:asciiTheme="minorHAnsi" w:hAnsiTheme="minorHAnsi"/>
          <w:sz w:val="28"/>
          <w:szCs w:val="28"/>
        </w:rPr>
      </w:pPr>
    </w:p>
    <w:p w14:paraId="30B586D9" w14:textId="77777777" w:rsidR="001C090A" w:rsidRDefault="001C090A" w:rsidP="00500802">
      <w:pPr>
        <w:jc w:val="center"/>
        <w:rPr>
          <w:rFonts w:asciiTheme="minorHAnsi" w:hAnsiTheme="minorHAnsi"/>
          <w:sz w:val="28"/>
          <w:szCs w:val="28"/>
        </w:rPr>
      </w:pPr>
    </w:p>
    <w:p w14:paraId="3F030361" w14:textId="77777777" w:rsidR="001C090A" w:rsidRDefault="001C090A" w:rsidP="00500802">
      <w:pPr>
        <w:jc w:val="center"/>
        <w:rPr>
          <w:rFonts w:asciiTheme="minorHAnsi" w:hAnsiTheme="minorHAnsi"/>
          <w:sz w:val="28"/>
          <w:szCs w:val="28"/>
        </w:rPr>
      </w:pPr>
    </w:p>
    <w:p w14:paraId="71A58431" w14:textId="77777777" w:rsidR="001C090A" w:rsidRDefault="001C090A" w:rsidP="00500802">
      <w:pPr>
        <w:jc w:val="center"/>
        <w:rPr>
          <w:rFonts w:asciiTheme="minorHAnsi" w:hAnsiTheme="minorHAnsi"/>
          <w:sz w:val="28"/>
          <w:szCs w:val="28"/>
        </w:rPr>
      </w:pPr>
    </w:p>
    <w:p w14:paraId="75CD317A" w14:textId="77777777" w:rsidR="001C090A" w:rsidRDefault="001C090A" w:rsidP="00500802">
      <w:pPr>
        <w:jc w:val="center"/>
        <w:rPr>
          <w:rFonts w:asciiTheme="minorHAnsi" w:hAnsiTheme="minorHAnsi"/>
          <w:sz w:val="28"/>
          <w:szCs w:val="28"/>
        </w:rPr>
      </w:pPr>
    </w:p>
    <w:p w14:paraId="5BF001E4" w14:textId="77777777" w:rsidR="001C090A" w:rsidRDefault="001C090A" w:rsidP="00500802">
      <w:pPr>
        <w:jc w:val="center"/>
        <w:rPr>
          <w:rFonts w:asciiTheme="minorHAnsi" w:hAnsiTheme="minorHAnsi"/>
          <w:sz w:val="28"/>
          <w:szCs w:val="28"/>
        </w:rPr>
      </w:pPr>
    </w:p>
    <w:p w14:paraId="21856950" w14:textId="77777777" w:rsidR="001C090A" w:rsidRDefault="001C090A" w:rsidP="00500802">
      <w:pPr>
        <w:jc w:val="center"/>
        <w:rPr>
          <w:rFonts w:asciiTheme="minorHAnsi" w:hAnsiTheme="minorHAnsi"/>
          <w:sz w:val="28"/>
          <w:szCs w:val="28"/>
        </w:rPr>
      </w:pPr>
    </w:p>
    <w:p w14:paraId="1625E19B" w14:textId="77777777" w:rsidR="001C090A" w:rsidRDefault="001C090A" w:rsidP="00500802">
      <w:pPr>
        <w:jc w:val="center"/>
        <w:rPr>
          <w:rFonts w:asciiTheme="minorHAnsi" w:hAnsiTheme="minorHAnsi"/>
          <w:sz w:val="28"/>
          <w:szCs w:val="28"/>
        </w:rPr>
      </w:pPr>
    </w:p>
    <w:p w14:paraId="464CABFC" w14:textId="77777777" w:rsidR="001C090A" w:rsidRDefault="001C090A" w:rsidP="00500802">
      <w:pPr>
        <w:jc w:val="center"/>
        <w:rPr>
          <w:rFonts w:asciiTheme="minorHAnsi" w:hAnsiTheme="minorHAnsi"/>
          <w:sz w:val="28"/>
          <w:szCs w:val="28"/>
        </w:rPr>
      </w:pPr>
    </w:p>
    <w:p w14:paraId="066EB0A0" w14:textId="77777777" w:rsidR="001C090A" w:rsidRDefault="001C090A" w:rsidP="00500802">
      <w:pPr>
        <w:jc w:val="center"/>
        <w:rPr>
          <w:rFonts w:asciiTheme="minorHAnsi" w:hAnsiTheme="minorHAnsi"/>
          <w:sz w:val="28"/>
          <w:szCs w:val="28"/>
        </w:rPr>
      </w:pPr>
    </w:p>
    <w:p w14:paraId="5F7AA7F0" w14:textId="77777777" w:rsidR="001C090A" w:rsidRDefault="001C090A" w:rsidP="00500802">
      <w:pPr>
        <w:jc w:val="center"/>
        <w:rPr>
          <w:rFonts w:asciiTheme="minorHAnsi" w:hAnsiTheme="minorHAnsi"/>
          <w:sz w:val="28"/>
          <w:szCs w:val="28"/>
        </w:rPr>
      </w:pPr>
    </w:p>
    <w:p w14:paraId="7F899CC4" w14:textId="77777777" w:rsidR="001C090A" w:rsidRDefault="001C090A" w:rsidP="00500802">
      <w:pPr>
        <w:jc w:val="center"/>
        <w:rPr>
          <w:rFonts w:asciiTheme="minorHAnsi" w:hAnsiTheme="minorHAnsi"/>
          <w:sz w:val="28"/>
          <w:szCs w:val="28"/>
        </w:rPr>
      </w:pPr>
    </w:p>
    <w:p w14:paraId="5D5011B3" w14:textId="77777777" w:rsidR="001C090A" w:rsidRDefault="001C090A" w:rsidP="00500802">
      <w:pPr>
        <w:jc w:val="center"/>
        <w:rPr>
          <w:rFonts w:asciiTheme="minorHAnsi" w:hAnsiTheme="minorHAnsi"/>
          <w:sz w:val="28"/>
          <w:szCs w:val="28"/>
        </w:rPr>
      </w:pPr>
    </w:p>
    <w:p w14:paraId="63C3DBAA" w14:textId="77777777" w:rsidR="001C090A" w:rsidRDefault="001C090A" w:rsidP="00500802">
      <w:pPr>
        <w:jc w:val="center"/>
        <w:rPr>
          <w:rFonts w:asciiTheme="minorHAnsi" w:hAnsiTheme="minorHAnsi"/>
          <w:sz w:val="28"/>
          <w:szCs w:val="28"/>
        </w:rPr>
      </w:pPr>
    </w:p>
    <w:p w14:paraId="6BCEE837" w14:textId="77777777" w:rsidR="001C090A" w:rsidRDefault="001C090A" w:rsidP="00500802">
      <w:pPr>
        <w:jc w:val="center"/>
        <w:rPr>
          <w:rFonts w:asciiTheme="minorHAnsi" w:hAnsiTheme="minorHAnsi"/>
          <w:sz w:val="28"/>
          <w:szCs w:val="28"/>
        </w:rPr>
      </w:pPr>
    </w:p>
    <w:p w14:paraId="7BAF6F8D" w14:textId="77777777" w:rsidR="001C090A" w:rsidRDefault="001C090A" w:rsidP="00500802">
      <w:pPr>
        <w:jc w:val="center"/>
        <w:rPr>
          <w:rFonts w:asciiTheme="minorHAnsi" w:hAnsiTheme="minorHAnsi"/>
          <w:sz w:val="28"/>
          <w:szCs w:val="28"/>
        </w:rPr>
      </w:pPr>
    </w:p>
    <w:p w14:paraId="145771E1" w14:textId="77777777" w:rsidR="001C090A" w:rsidRDefault="001C090A" w:rsidP="00500802">
      <w:pPr>
        <w:jc w:val="center"/>
        <w:rPr>
          <w:rFonts w:asciiTheme="minorHAnsi" w:hAnsiTheme="minorHAnsi"/>
          <w:sz w:val="28"/>
          <w:szCs w:val="28"/>
        </w:rPr>
      </w:pPr>
    </w:p>
    <w:p w14:paraId="79B88FBD" w14:textId="77777777" w:rsidR="001C090A" w:rsidRDefault="001C090A" w:rsidP="00500802">
      <w:pPr>
        <w:jc w:val="center"/>
        <w:rPr>
          <w:rFonts w:asciiTheme="minorHAnsi" w:hAnsiTheme="minorHAnsi"/>
          <w:sz w:val="28"/>
          <w:szCs w:val="28"/>
        </w:rPr>
      </w:pPr>
    </w:p>
    <w:p w14:paraId="386F3F0B" w14:textId="77777777" w:rsidR="001C090A" w:rsidRDefault="001C090A" w:rsidP="00500802">
      <w:pPr>
        <w:jc w:val="center"/>
        <w:rPr>
          <w:rFonts w:asciiTheme="minorHAnsi" w:hAnsiTheme="minorHAnsi"/>
          <w:sz w:val="28"/>
          <w:szCs w:val="28"/>
        </w:rPr>
      </w:pPr>
    </w:p>
    <w:p w14:paraId="1ED26CBA" w14:textId="77777777" w:rsidR="001C090A" w:rsidRDefault="001C090A" w:rsidP="00500802">
      <w:pPr>
        <w:jc w:val="center"/>
        <w:rPr>
          <w:rFonts w:asciiTheme="minorHAnsi" w:hAnsiTheme="minorHAnsi"/>
          <w:sz w:val="28"/>
          <w:szCs w:val="28"/>
        </w:rPr>
      </w:pPr>
    </w:p>
    <w:p w14:paraId="09A1EC59" w14:textId="77777777" w:rsidR="001C090A" w:rsidRDefault="001C090A" w:rsidP="00500802">
      <w:pPr>
        <w:jc w:val="center"/>
        <w:rPr>
          <w:rFonts w:asciiTheme="minorHAnsi" w:hAnsiTheme="minorHAnsi"/>
          <w:sz w:val="28"/>
          <w:szCs w:val="28"/>
        </w:rPr>
      </w:pPr>
    </w:p>
    <w:p w14:paraId="23F4BE78" w14:textId="77777777" w:rsidR="001C090A" w:rsidRDefault="001C090A" w:rsidP="00500802">
      <w:pPr>
        <w:jc w:val="center"/>
        <w:rPr>
          <w:rFonts w:asciiTheme="minorHAnsi" w:hAnsiTheme="minorHAnsi"/>
          <w:sz w:val="28"/>
          <w:szCs w:val="28"/>
        </w:rPr>
      </w:pPr>
    </w:p>
    <w:p w14:paraId="7F3BB48B" w14:textId="77777777" w:rsidR="001C090A" w:rsidRDefault="001C090A" w:rsidP="00500802">
      <w:pPr>
        <w:jc w:val="center"/>
        <w:rPr>
          <w:rFonts w:asciiTheme="minorHAnsi" w:hAnsiTheme="minorHAnsi"/>
          <w:sz w:val="28"/>
          <w:szCs w:val="28"/>
        </w:rPr>
      </w:pPr>
    </w:p>
    <w:p w14:paraId="308A261E" w14:textId="77777777" w:rsidR="001C090A" w:rsidRDefault="001C090A" w:rsidP="00500802">
      <w:pPr>
        <w:jc w:val="center"/>
        <w:rPr>
          <w:rFonts w:asciiTheme="minorHAnsi" w:hAnsiTheme="minorHAnsi"/>
          <w:sz w:val="28"/>
          <w:szCs w:val="28"/>
        </w:rPr>
      </w:pPr>
    </w:p>
    <w:p w14:paraId="3EE51CD9" w14:textId="77777777" w:rsidR="001C090A" w:rsidRDefault="001C090A" w:rsidP="00500802">
      <w:pPr>
        <w:jc w:val="center"/>
        <w:rPr>
          <w:rFonts w:asciiTheme="minorHAnsi" w:hAnsiTheme="minorHAnsi"/>
          <w:sz w:val="28"/>
          <w:szCs w:val="28"/>
        </w:rPr>
      </w:pPr>
    </w:p>
    <w:p w14:paraId="76908366" w14:textId="77777777" w:rsidR="001C090A" w:rsidRDefault="001C090A" w:rsidP="00500802">
      <w:pPr>
        <w:jc w:val="center"/>
        <w:rPr>
          <w:rFonts w:asciiTheme="minorHAnsi" w:hAnsiTheme="minorHAnsi"/>
          <w:sz w:val="28"/>
          <w:szCs w:val="28"/>
        </w:rPr>
      </w:pPr>
    </w:p>
    <w:p w14:paraId="210DE6B4" w14:textId="77777777" w:rsidR="001C090A" w:rsidRDefault="001C090A" w:rsidP="00500802">
      <w:pPr>
        <w:jc w:val="center"/>
        <w:rPr>
          <w:rFonts w:asciiTheme="minorHAnsi" w:hAnsiTheme="minorHAnsi"/>
          <w:sz w:val="28"/>
          <w:szCs w:val="28"/>
        </w:rPr>
      </w:pPr>
    </w:p>
    <w:p w14:paraId="2D584A9A" w14:textId="77777777" w:rsidR="001C090A" w:rsidRDefault="001C090A" w:rsidP="00500802">
      <w:pPr>
        <w:jc w:val="center"/>
        <w:rPr>
          <w:rFonts w:asciiTheme="minorHAnsi" w:hAnsiTheme="minorHAnsi"/>
          <w:sz w:val="28"/>
          <w:szCs w:val="28"/>
        </w:rPr>
      </w:pPr>
    </w:p>
    <w:p w14:paraId="2F32CD2A" w14:textId="77777777" w:rsidR="001C090A" w:rsidRDefault="001C090A" w:rsidP="00500802">
      <w:pPr>
        <w:jc w:val="center"/>
        <w:rPr>
          <w:rFonts w:asciiTheme="minorHAnsi" w:hAnsiTheme="minorHAnsi"/>
          <w:sz w:val="28"/>
          <w:szCs w:val="28"/>
        </w:rPr>
      </w:pPr>
    </w:p>
    <w:p w14:paraId="4AF58838" w14:textId="77777777" w:rsidR="001C090A" w:rsidRDefault="001C090A" w:rsidP="00500802">
      <w:pPr>
        <w:jc w:val="center"/>
        <w:rPr>
          <w:rFonts w:asciiTheme="minorHAnsi" w:hAnsiTheme="minorHAnsi"/>
          <w:sz w:val="28"/>
          <w:szCs w:val="28"/>
        </w:rPr>
      </w:pPr>
    </w:p>
    <w:p w14:paraId="48779C84" w14:textId="77777777" w:rsidR="001C090A" w:rsidRDefault="001C090A" w:rsidP="00500802">
      <w:pPr>
        <w:jc w:val="center"/>
        <w:rPr>
          <w:rFonts w:asciiTheme="minorHAnsi" w:hAnsiTheme="minorHAnsi"/>
          <w:sz w:val="28"/>
          <w:szCs w:val="28"/>
        </w:rPr>
      </w:pPr>
    </w:p>
    <w:p w14:paraId="2FBC5B6E" w14:textId="77777777" w:rsidR="001C090A" w:rsidRDefault="001C090A" w:rsidP="00500802">
      <w:pPr>
        <w:jc w:val="center"/>
        <w:rPr>
          <w:rFonts w:asciiTheme="minorHAnsi" w:hAnsiTheme="minorHAnsi"/>
          <w:sz w:val="28"/>
          <w:szCs w:val="28"/>
        </w:rPr>
      </w:pPr>
    </w:p>
    <w:p w14:paraId="680C5EE1" w14:textId="77777777" w:rsidR="001C090A" w:rsidRDefault="001C090A" w:rsidP="00500802">
      <w:pPr>
        <w:jc w:val="center"/>
        <w:rPr>
          <w:rFonts w:asciiTheme="minorHAnsi" w:hAnsiTheme="minorHAnsi"/>
          <w:sz w:val="28"/>
          <w:szCs w:val="28"/>
        </w:rPr>
      </w:pPr>
    </w:p>
    <w:p w14:paraId="3DA0C85D" w14:textId="77777777" w:rsidR="001C090A" w:rsidRDefault="001C090A" w:rsidP="00500802">
      <w:pPr>
        <w:jc w:val="center"/>
        <w:rPr>
          <w:rFonts w:asciiTheme="minorHAnsi" w:hAnsiTheme="minorHAnsi"/>
          <w:sz w:val="28"/>
          <w:szCs w:val="28"/>
        </w:rPr>
      </w:pPr>
    </w:p>
    <w:p w14:paraId="5C335D78" w14:textId="77777777" w:rsidR="001C090A" w:rsidRDefault="001C090A" w:rsidP="00500802">
      <w:pPr>
        <w:jc w:val="center"/>
        <w:rPr>
          <w:rFonts w:asciiTheme="minorHAnsi" w:hAnsiTheme="minorHAnsi"/>
          <w:sz w:val="28"/>
          <w:szCs w:val="28"/>
        </w:rPr>
      </w:pPr>
    </w:p>
    <w:p w14:paraId="39959B96" w14:textId="77777777" w:rsidR="001C090A" w:rsidRPr="009F3AFF" w:rsidRDefault="001C090A" w:rsidP="00500802">
      <w:pPr>
        <w:jc w:val="center"/>
        <w:rPr>
          <w:rFonts w:asciiTheme="minorHAnsi" w:hAnsiTheme="minorHAnsi"/>
          <w:sz w:val="28"/>
          <w:szCs w:val="28"/>
        </w:rPr>
      </w:pPr>
    </w:p>
    <w:p w14:paraId="30F6A196" w14:textId="77777777" w:rsidR="00CD3418" w:rsidRDefault="00CD3418" w:rsidP="00CA5D91">
      <w:pPr>
        <w:tabs>
          <w:tab w:val="left" w:pos="4065"/>
        </w:tabs>
        <w:spacing w:line="276" w:lineRule="auto"/>
        <w:jc w:val="center"/>
        <w:rPr>
          <w:rFonts w:asciiTheme="minorHAnsi" w:hAnsiTheme="minorHAnsi"/>
          <w:i/>
          <w:color w:val="000000" w:themeColor="text1"/>
        </w:rPr>
      </w:pPr>
    </w:p>
    <w:sdt>
      <w:sdtPr>
        <w:rPr>
          <w:rFonts w:ascii="Times New Roman" w:eastAsia="Times New Roman" w:hAnsi="Times New Roman" w:cs="Times New Roman"/>
          <w:color w:val="auto"/>
          <w:sz w:val="24"/>
          <w:szCs w:val="24"/>
          <w:highlight w:val="yellow"/>
        </w:rPr>
        <w:id w:val="-697858214"/>
        <w:docPartObj>
          <w:docPartGallery w:val="Table of Contents"/>
          <w:docPartUnique/>
        </w:docPartObj>
      </w:sdtPr>
      <w:sdtEndPr>
        <w:rPr>
          <w:rFonts w:asciiTheme="minorHAnsi" w:hAnsiTheme="minorHAnsi"/>
          <w:b/>
          <w:bCs/>
        </w:rPr>
      </w:sdtEndPr>
      <w:sdtContent>
        <w:p w14:paraId="20726DBF" w14:textId="48BF3A7F" w:rsidR="003856E9" w:rsidRPr="00BB6178" w:rsidRDefault="003856E9">
          <w:pPr>
            <w:pStyle w:val="Nagwekspisutreci"/>
            <w:rPr>
              <w:rFonts w:asciiTheme="minorHAnsi" w:hAnsiTheme="minorHAnsi"/>
              <w:b/>
              <w:color w:val="auto"/>
            </w:rPr>
          </w:pPr>
          <w:r w:rsidRPr="00BB6178">
            <w:rPr>
              <w:rFonts w:asciiTheme="minorHAnsi" w:hAnsiTheme="minorHAnsi"/>
              <w:b/>
              <w:color w:val="auto"/>
            </w:rPr>
            <w:t>Spis treści</w:t>
          </w:r>
        </w:p>
        <w:p w14:paraId="6CC56EFD" w14:textId="77777777" w:rsidR="00A16CC4" w:rsidRPr="00CE1F46" w:rsidRDefault="00A16CC4" w:rsidP="00A16CC4"/>
        <w:p w14:paraId="6916FB67" w14:textId="77777777" w:rsidR="0027202A" w:rsidRDefault="003856E9">
          <w:pPr>
            <w:pStyle w:val="Spistreci1"/>
            <w:rPr>
              <w:rFonts w:eastAsiaTheme="minorEastAsia" w:cstheme="minorBidi"/>
              <w:sz w:val="22"/>
              <w:szCs w:val="22"/>
            </w:rPr>
          </w:pPr>
          <w:r w:rsidRPr="00CE1F46">
            <w:fldChar w:fldCharType="begin"/>
          </w:r>
          <w:r w:rsidRPr="00CE1F46">
            <w:instrText xml:space="preserve"> TOC \o "1-3" \h \z \u </w:instrText>
          </w:r>
          <w:r w:rsidRPr="00CE1F46">
            <w:fldChar w:fldCharType="separate"/>
          </w:r>
          <w:hyperlink w:anchor="_Toc507413167" w:history="1">
            <w:r w:rsidR="0027202A" w:rsidRPr="000F6429">
              <w:rPr>
                <w:rStyle w:val="Hipercze"/>
              </w:rPr>
              <w:t>Skróty i pojęcia stosowane w regulaminie i załącznikach:</w:t>
            </w:r>
            <w:r w:rsidR="0027202A">
              <w:rPr>
                <w:webHidden/>
              </w:rPr>
              <w:tab/>
            </w:r>
            <w:r w:rsidR="0027202A">
              <w:rPr>
                <w:webHidden/>
              </w:rPr>
              <w:fldChar w:fldCharType="begin"/>
            </w:r>
            <w:r w:rsidR="0027202A">
              <w:rPr>
                <w:webHidden/>
              </w:rPr>
              <w:instrText xml:space="preserve"> PAGEREF _Toc507413167 \h </w:instrText>
            </w:r>
            <w:r w:rsidR="0027202A">
              <w:rPr>
                <w:webHidden/>
              </w:rPr>
            </w:r>
            <w:r w:rsidR="0027202A">
              <w:rPr>
                <w:webHidden/>
              </w:rPr>
              <w:fldChar w:fldCharType="separate"/>
            </w:r>
            <w:r w:rsidR="00E4274E">
              <w:rPr>
                <w:webHidden/>
              </w:rPr>
              <w:t>5</w:t>
            </w:r>
            <w:r w:rsidR="0027202A">
              <w:rPr>
                <w:webHidden/>
              </w:rPr>
              <w:fldChar w:fldCharType="end"/>
            </w:r>
          </w:hyperlink>
        </w:p>
        <w:p w14:paraId="31B79DB9" w14:textId="77777777" w:rsidR="0027202A" w:rsidRDefault="00381A2E">
          <w:pPr>
            <w:pStyle w:val="Spistreci1"/>
            <w:rPr>
              <w:rFonts w:eastAsiaTheme="minorEastAsia" w:cstheme="minorBidi"/>
              <w:sz w:val="22"/>
              <w:szCs w:val="22"/>
            </w:rPr>
          </w:pPr>
          <w:hyperlink w:anchor="_Toc507413168" w:history="1">
            <w:r w:rsidR="0027202A" w:rsidRPr="000F6429">
              <w:rPr>
                <w:rStyle w:val="Hipercze"/>
              </w:rPr>
              <w:t>Informacje wstępne</w:t>
            </w:r>
            <w:r w:rsidR="0027202A">
              <w:rPr>
                <w:webHidden/>
              </w:rPr>
              <w:tab/>
            </w:r>
            <w:r w:rsidR="0027202A">
              <w:rPr>
                <w:webHidden/>
              </w:rPr>
              <w:fldChar w:fldCharType="begin"/>
            </w:r>
            <w:r w:rsidR="0027202A">
              <w:rPr>
                <w:webHidden/>
              </w:rPr>
              <w:instrText xml:space="preserve"> PAGEREF _Toc507413168 \h </w:instrText>
            </w:r>
            <w:r w:rsidR="0027202A">
              <w:rPr>
                <w:webHidden/>
              </w:rPr>
            </w:r>
            <w:r w:rsidR="0027202A">
              <w:rPr>
                <w:webHidden/>
              </w:rPr>
              <w:fldChar w:fldCharType="separate"/>
            </w:r>
            <w:r w:rsidR="00E4274E">
              <w:rPr>
                <w:webHidden/>
              </w:rPr>
              <w:t>7</w:t>
            </w:r>
            <w:r w:rsidR="0027202A">
              <w:rPr>
                <w:webHidden/>
              </w:rPr>
              <w:fldChar w:fldCharType="end"/>
            </w:r>
          </w:hyperlink>
        </w:p>
        <w:p w14:paraId="6C2A8CFC" w14:textId="77777777" w:rsidR="0027202A" w:rsidRDefault="00381A2E">
          <w:pPr>
            <w:pStyle w:val="Spistreci1"/>
            <w:rPr>
              <w:rFonts w:eastAsiaTheme="minorEastAsia" w:cstheme="minorBidi"/>
              <w:sz w:val="22"/>
              <w:szCs w:val="22"/>
            </w:rPr>
          </w:pPr>
          <w:hyperlink w:anchor="_Toc507413169" w:history="1">
            <w:r w:rsidR="0027202A" w:rsidRPr="000F6429">
              <w:rPr>
                <w:rStyle w:val="Hipercze"/>
              </w:rPr>
              <w:t>Podstawy prawne i dokumenty programowe</w:t>
            </w:r>
            <w:r w:rsidR="0027202A">
              <w:rPr>
                <w:webHidden/>
              </w:rPr>
              <w:tab/>
            </w:r>
            <w:r w:rsidR="0027202A">
              <w:rPr>
                <w:webHidden/>
              </w:rPr>
              <w:fldChar w:fldCharType="begin"/>
            </w:r>
            <w:r w:rsidR="0027202A">
              <w:rPr>
                <w:webHidden/>
              </w:rPr>
              <w:instrText xml:space="preserve"> PAGEREF _Toc507413169 \h </w:instrText>
            </w:r>
            <w:r w:rsidR="0027202A">
              <w:rPr>
                <w:webHidden/>
              </w:rPr>
            </w:r>
            <w:r w:rsidR="0027202A">
              <w:rPr>
                <w:webHidden/>
              </w:rPr>
              <w:fldChar w:fldCharType="separate"/>
            </w:r>
            <w:r w:rsidR="00E4274E">
              <w:rPr>
                <w:webHidden/>
              </w:rPr>
              <w:t>8</w:t>
            </w:r>
            <w:r w:rsidR="0027202A">
              <w:rPr>
                <w:webHidden/>
              </w:rPr>
              <w:fldChar w:fldCharType="end"/>
            </w:r>
          </w:hyperlink>
        </w:p>
        <w:p w14:paraId="376F8407" w14:textId="77777777" w:rsidR="0027202A" w:rsidRDefault="00381A2E">
          <w:pPr>
            <w:pStyle w:val="Spistreci1"/>
            <w:rPr>
              <w:rFonts w:eastAsiaTheme="minorEastAsia" w:cstheme="minorBidi"/>
              <w:sz w:val="22"/>
              <w:szCs w:val="22"/>
            </w:rPr>
          </w:pPr>
          <w:hyperlink w:anchor="_Toc507413170" w:history="1">
            <w:r w:rsidR="0027202A" w:rsidRPr="000F6429">
              <w:rPr>
                <w:rStyle w:val="Hipercze"/>
              </w:rPr>
              <w:t>Pełna nazwa i adres właściwej instytucji</w:t>
            </w:r>
            <w:r w:rsidR="0027202A">
              <w:rPr>
                <w:webHidden/>
              </w:rPr>
              <w:tab/>
            </w:r>
            <w:r w:rsidR="0027202A">
              <w:rPr>
                <w:webHidden/>
              </w:rPr>
              <w:fldChar w:fldCharType="begin"/>
            </w:r>
            <w:r w:rsidR="0027202A">
              <w:rPr>
                <w:webHidden/>
              </w:rPr>
              <w:instrText xml:space="preserve"> PAGEREF _Toc507413170 \h </w:instrText>
            </w:r>
            <w:r w:rsidR="0027202A">
              <w:rPr>
                <w:webHidden/>
              </w:rPr>
            </w:r>
            <w:r w:rsidR="0027202A">
              <w:rPr>
                <w:webHidden/>
              </w:rPr>
              <w:fldChar w:fldCharType="separate"/>
            </w:r>
            <w:r w:rsidR="00E4274E">
              <w:rPr>
                <w:webHidden/>
              </w:rPr>
              <w:t>12</w:t>
            </w:r>
            <w:r w:rsidR="0027202A">
              <w:rPr>
                <w:webHidden/>
              </w:rPr>
              <w:fldChar w:fldCharType="end"/>
            </w:r>
          </w:hyperlink>
        </w:p>
        <w:p w14:paraId="4C28CA59" w14:textId="77777777" w:rsidR="0027202A" w:rsidRDefault="00381A2E">
          <w:pPr>
            <w:pStyle w:val="Spistreci1"/>
            <w:rPr>
              <w:rFonts w:eastAsiaTheme="minorEastAsia" w:cstheme="minorBidi"/>
              <w:sz w:val="22"/>
              <w:szCs w:val="22"/>
            </w:rPr>
          </w:pPr>
          <w:hyperlink w:anchor="_Toc507413171" w:history="1">
            <w:r w:rsidR="0027202A" w:rsidRPr="000F6429">
              <w:rPr>
                <w:rStyle w:val="Hipercze"/>
              </w:rPr>
              <w:t>Przedmiot konkursu, w tym typy projektów podlegających dofinansowaniu</w:t>
            </w:r>
            <w:r w:rsidR="0027202A">
              <w:rPr>
                <w:webHidden/>
              </w:rPr>
              <w:tab/>
            </w:r>
            <w:r w:rsidR="0027202A">
              <w:rPr>
                <w:webHidden/>
              </w:rPr>
              <w:fldChar w:fldCharType="begin"/>
            </w:r>
            <w:r w:rsidR="0027202A">
              <w:rPr>
                <w:webHidden/>
              </w:rPr>
              <w:instrText xml:space="preserve"> PAGEREF _Toc507413171 \h </w:instrText>
            </w:r>
            <w:r w:rsidR="0027202A">
              <w:rPr>
                <w:webHidden/>
              </w:rPr>
            </w:r>
            <w:r w:rsidR="0027202A">
              <w:rPr>
                <w:webHidden/>
              </w:rPr>
              <w:fldChar w:fldCharType="separate"/>
            </w:r>
            <w:r w:rsidR="00E4274E">
              <w:rPr>
                <w:webHidden/>
              </w:rPr>
              <w:t>12</w:t>
            </w:r>
            <w:r w:rsidR="0027202A">
              <w:rPr>
                <w:webHidden/>
              </w:rPr>
              <w:fldChar w:fldCharType="end"/>
            </w:r>
          </w:hyperlink>
        </w:p>
        <w:p w14:paraId="53E78EF3" w14:textId="77777777" w:rsidR="0027202A" w:rsidRDefault="00381A2E">
          <w:pPr>
            <w:pStyle w:val="Spistreci1"/>
            <w:rPr>
              <w:rFonts w:eastAsiaTheme="minorEastAsia" w:cstheme="minorBidi"/>
              <w:sz w:val="22"/>
              <w:szCs w:val="22"/>
            </w:rPr>
          </w:pPr>
          <w:hyperlink w:anchor="_Toc507413172" w:history="1">
            <w:r w:rsidR="0027202A" w:rsidRPr="000F6429">
              <w:rPr>
                <w:rStyle w:val="Hipercze"/>
              </w:rPr>
              <w:t>Typy beneficjentów</w:t>
            </w:r>
            <w:r w:rsidR="0027202A">
              <w:rPr>
                <w:webHidden/>
              </w:rPr>
              <w:tab/>
            </w:r>
            <w:r w:rsidR="0027202A">
              <w:rPr>
                <w:webHidden/>
              </w:rPr>
              <w:fldChar w:fldCharType="begin"/>
            </w:r>
            <w:r w:rsidR="0027202A">
              <w:rPr>
                <w:webHidden/>
              </w:rPr>
              <w:instrText xml:space="preserve"> PAGEREF _Toc507413172 \h </w:instrText>
            </w:r>
            <w:r w:rsidR="0027202A">
              <w:rPr>
                <w:webHidden/>
              </w:rPr>
            </w:r>
            <w:r w:rsidR="0027202A">
              <w:rPr>
                <w:webHidden/>
              </w:rPr>
              <w:fldChar w:fldCharType="separate"/>
            </w:r>
            <w:r w:rsidR="00E4274E">
              <w:rPr>
                <w:webHidden/>
              </w:rPr>
              <w:t>15</w:t>
            </w:r>
            <w:r w:rsidR="0027202A">
              <w:rPr>
                <w:webHidden/>
              </w:rPr>
              <w:fldChar w:fldCharType="end"/>
            </w:r>
          </w:hyperlink>
        </w:p>
        <w:p w14:paraId="7563D937" w14:textId="77777777" w:rsidR="0027202A" w:rsidRDefault="00381A2E">
          <w:pPr>
            <w:pStyle w:val="Spistreci1"/>
            <w:rPr>
              <w:rFonts w:eastAsiaTheme="minorEastAsia" w:cstheme="minorBidi"/>
              <w:sz w:val="22"/>
              <w:szCs w:val="22"/>
            </w:rPr>
          </w:pPr>
          <w:hyperlink w:anchor="_Toc507413173" w:history="1">
            <w:r w:rsidR="0027202A" w:rsidRPr="000F6429">
              <w:rPr>
                <w:rStyle w:val="Hipercze"/>
                <w:rFonts w:ascii="Calibri" w:hAnsi="Calibri"/>
              </w:rPr>
              <w:t>Grupa docelowa/ ostateczni odbiorcy wsparcia</w:t>
            </w:r>
            <w:r w:rsidR="0027202A">
              <w:rPr>
                <w:webHidden/>
              </w:rPr>
              <w:tab/>
            </w:r>
            <w:r w:rsidR="0027202A">
              <w:rPr>
                <w:webHidden/>
              </w:rPr>
              <w:fldChar w:fldCharType="begin"/>
            </w:r>
            <w:r w:rsidR="0027202A">
              <w:rPr>
                <w:webHidden/>
              </w:rPr>
              <w:instrText xml:space="preserve"> PAGEREF _Toc507413173 \h </w:instrText>
            </w:r>
            <w:r w:rsidR="0027202A">
              <w:rPr>
                <w:webHidden/>
              </w:rPr>
            </w:r>
            <w:r w:rsidR="0027202A">
              <w:rPr>
                <w:webHidden/>
              </w:rPr>
              <w:fldChar w:fldCharType="separate"/>
            </w:r>
            <w:r w:rsidR="00E4274E">
              <w:rPr>
                <w:webHidden/>
              </w:rPr>
              <w:t>16</w:t>
            </w:r>
            <w:r w:rsidR="0027202A">
              <w:rPr>
                <w:webHidden/>
              </w:rPr>
              <w:fldChar w:fldCharType="end"/>
            </w:r>
          </w:hyperlink>
        </w:p>
        <w:p w14:paraId="12910420" w14:textId="77777777" w:rsidR="0027202A" w:rsidRDefault="00381A2E">
          <w:pPr>
            <w:pStyle w:val="Spistreci1"/>
            <w:rPr>
              <w:rFonts w:eastAsiaTheme="minorEastAsia" w:cstheme="minorBidi"/>
              <w:sz w:val="22"/>
              <w:szCs w:val="22"/>
            </w:rPr>
          </w:pPr>
          <w:hyperlink w:anchor="_Toc507413174" w:history="1">
            <w:r w:rsidR="0027202A" w:rsidRPr="000F6429">
              <w:rPr>
                <w:rStyle w:val="Hipercze"/>
                <w:rFonts w:ascii="Calibri" w:hAnsi="Calibri"/>
              </w:rPr>
              <w:t>Forma konkursu</w:t>
            </w:r>
            <w:r w:rsidR="0027202A">
              <w:rPr>
                <w:webHidden/>
              </w:rPr>
              <w:tab/>
            </w:r>
            <w:r w:rsidR="0027202A">
              <w:rPr>
                <w:webHidden/>
              </w:rPr>
              <w:fldChar w:fldCharType="begin"/>
            </w:r>
            <w:r w:rsidR="0027202A">
              <w:rPr>
                <w:webHidden/>
              </w:rPr>
              <w:instrText xml:space="preserve"> PAGEREF _Toc507413174 \h </w:instrText>
            </w:r>
            <w:r w:rsidR="0027202A">
              <w:rPr>
                <w:webHidden/>
              </w:rPr>
            </w:r>
            <w:r w:rsidR="0027202A">
              <w:rPr>
                <w:webHidden/>
              </w:rPr>
              <w:fldChar w:fldCharType="separate"/>
            </w:r>
            <w:r w:rsidR="00E4274E">
              <w:rPr>
                <w:webHidden/>
              </w:rPr>
              <w:t>16</w:t>
            </w:r>
            <w:r w:rsidR="0027202A">
              <w:rPr>
                <w:webHidden/>
              </w:rPr>
              <w:fldChar w:fldCharType="end"/>
            </w:r>
          </w:hyperlink>
        </w:p>
        <w:p w14:paraId="6057FDE4" w14:textId="77777777" w:rsidR="0027202A" w:rsidRDefault="00381A2E">
          <w:pPr>
            <w:pStyle w:val="Spistreci1"/>
            <w:rPr>
              <w:rFonts w:eastAsiaTheme="minorEastAsia" w:cstheme="minorBidi"/>
              <w:sz w:val="22"/>
              <w:szCs w:val="22"/>
            </w:rPr>
          </w:pPr>
          <w:hyperlink w:anchor="_Toc507413175" w:history="1">
            <w:r w:rsidR="0027202A" w:rsidRPr="000F6429">
              <w:rPr>
                <w:rStyle w:val="Hipercze"/>
                <w:rFonts w:ascii="Calibri" w:hAnsi="Calibri"/>
              </w:rPr>
              <w:t>Termin, miejsce i forma składania wniosków o dofinansowanie projektu</w:t>
            </w:r>
            <w:r w:rsidR="0027202A">
              <w:rPr>
                <w:webHidden/>
              </w:rPr>
              <w:tab/>
            </w:r>
            <w:r w:rsidR="0027202A">
              <w:rPr>
                <w:webHidden/>
              </w:rPr>
              <w:fldChar w:fldCharType="begin"/>
            </w:r>
            <w:r w:rsidR="0027202A">
              <w:rPr>
                <w:webHidden/>
              </w:rPr>
              <w:instrText xml:space="preserve"> PAGEREF _Toc507413175 \h </w:instrText>
            </w:r>
            <w:r w:rsidR="0027202A">
              <w:rPr>
                <w:webHidden/>
              </w:rPr>
            </w:r>
            <w:r w:rsidR="0027202A">
              <w:rPr>
                <w:webHidden/>
              </w:rPr>
              <w:fldChar w:fldCharType="separate"/>
            </w:r>
            <w:r w:rsidR="00E4274E">
              <w:rPr>
                <w:webHidden/>
              </w:rPr>
              <w:t>17</w:t>
            </w:r>
            <w:r w:rsidR="0027202A">
              <w:rPr>
                <w:webHidden/>
              </w:rPr>
              <w:fldChar w:fldCharType="end"/>
            </w:r>
          </w:hyperlink>
        </w:p>
        <w:p w14:paraId="2AB3EB7F" w14:textId="77777777" w:rsidR="0027202A" w:rsidRDefault="00381A2E">
          <w:pPr>
            <w:pStyle w:val="Spistreci1"/>
            <w:rPr>
              <w:rFonts w:eastAsiaTheme="minorEastAsia" w:cstheme="minorBidi"/>
              <w:sz w:val="22"/>
              <w:szCs w:val="22"/>
            </w:rPr>
          </w:pPr>
          <w:hyperlink w:anchor="_Toc507413176" w:history="1">
            <w:r w:rsidR="0027202A" w:rsidRPr="000F6429">
              <w:rPr>
                <w:rStyle w:val="Hipercze"/>
              </w:rPr>
              <w:t>Doręczanie i obliczanie terminów</w:t>
            </w:r>
            <w:r w:rsidR="0027202A">
              <w:rPr>
                <w:webHidden/>
              </w:rPr>
              <w:tab/>
            </w:r>
            <w:r w:rsidR="0027202A">
              <w:rPr>
                <w:webHidden/>
              </w:rPr>
              <w:fldChar w:fldCharType="begin"/>
            </w:r>
            <w:r w:rsidR="0027202A">
              <w:rPr>
                <w:webHidden/>
              </w:rPr>
              <w:instrText xml:space="preserve"> PAGEREF _Toc507413176 \h </w:instrText>
            </w:r>
            <w:r w:rsidR="0027202A">
              <w:rPr>
                <w:webHidden/>
              </w:rPr>
            </w:r>
            <w:r w:rsidR="0027202A">
              <w:rPr>
                <w:webHidden/>
              </w:rPr>
              <w:fldChar w:fldCharType="separate"/>
            </w:r>
            <w:r w:rsidR="00E4274E">
              <w:rPr>
                <w:webHidden/>
              </w:rPr>
              <w:t>18</w:t>
            </w:r>
            <w:r w:rsidR="0027202A">
              <w:rPr>
                <w:webHidden/>
              </w:rPr>
              <w:fldChar w:fldCharType="end"/>
            </w:r>
          </w:hyperlink>
        </w:p>
        <w:p w14:paraId="535E2E8B" w14:textId="77777777" w:rsidR="0027202A" w:rsidRDefault="00381A2E">
          <w:pPr>
            <w:pStyle w:val="Spistreci1"/>
            <w:rPr>
              <w:rFonts w:eastAsiaTheme="minorEastAsia" w:cstheme="minorBidi"/>
              <w:sz w:val="22"/>
              <w:szCs w:val="22"/>
            </w:rPr>
          </w:pPr>
          <w:hyperlink w:anchor="_Toc507413177" w:history="1">
            <w:r w:rsidR="0027202A" w:rsidRPr="000F6429">
              <w:rPr>
                <w:rStyle w:val="Hipercze"/>
                <w:rFonts w:ascii="Calibri" w:hAnsi="Calibri"/>
              </w:rPr>
              <w:t>Orientacyjny termin rozstrzygniecia konkursu</w:t>
            </w:r>
            <w:r w:rsidR="0027202A">
              <w:rPr>
                <w:webHidden/>
              </w:rPr>
              <w:tab/>
            </w:r>
            <w:r w:rsidR="0027202A">
              <w:rPr>
                <w:webHidden/>
              </w:rPr>
              <w:fldChar w:fldCharType="begin"/>
            </w:r>
            <w:r w:rsidR="0027202A">
              <w:rPr>
                <w:webHidden/>
              </w:rPr>
              <w:instrText xml:space="preserve"> PAGEREF _Toc507413177 \h </w:instrText>
            </w:r>
            <w:r w:rsidR="0027202A">
              <w:rPr>
                <w:webHidden/>
              </w:rPr>
            </w:r>
            <w:r w:rsidR="0027202A">
              <w:rPr>
                <w:webHidden/>
              </w:rPr>
              <w:fldChar w:fldCharType="separate"/>
            </w:r>
            <w:r w:rsidR="00E4274E">
              <w:rPr>
                <w:webHidden/>
              </w:rPr>
              <w:t>18</w:t>
            </w:r>
            <w:r w:rsidR="0027202A">
              <w:rPr>
                <w:webHidden/>
              </w:rPr>
              <w:fldChar w:fldCharType="end"/>
            </w:r>
          </w:hyperlink>
        </w:p>
        <w:p w14:paraId="5F2C684E" w14:textId="77777777" w:rsidR="0027202A" w:rsidRDefault="00381A2E">
          <w:pPr>
            <w:pStyle w:val="Spistreci1"/>
            <w:rPr>
              <w:rFonts w:eastAsiaTheme="minorEastAsia" w:cstheme="minorBidi"/>
              <w:sz w:val="22"/>
              <w:szCs w:val="22"/>
            </w:rPr>
          </w:pPr>
          <w:hyperlink w:anchor="_Toc507413178" w:history="1">
            <w:r w:rsidR="0027202A" w:rsidRPr="000F6429">
              <w:rPr>
                <w:rStyle w:val="Hipercze"/>
                <w:rFonts w:ascii="Calibri" w:hAnsi="Calibri"/>
              </w:rPr>
              <w:t>Wzór wniosku o dofinansowanie projektu</w:t>
            </w:r>
            <w:r w:rsidR="0027202A">
              <w:rPr>
                <w:webHidden/>
              </w:rPr>
              <w:tab/>
            </w:r>
            <w:r w:rsidR="0027202A">
              <w:rPr>
                <w:webHidden/>
              </w:rPr>
              <w:fldChar w:fldCharType="begin"/>
            </w:r>
            <w:r w:rsidR="0027202A">
              <w:rPr>
                <w:webHidden/>
              </w:rPr>
              <w:instrText xml:space="preserve"> PAGEREF _Toc507413178 \h </w:instrText>
            </w:r>
            <w:r w:rsidR="0027202A">
              <w:rPr>
                <w:webHidden/>
              </w:rPr>
            </w:r>
            <w:r w:rsidR="0027202A">
              <w:rPr>
                <w:webHidden/>
              </w:rPr>
              <w:fldChar w:fldCharType="separate"/>
            </w:r>
            <w:r w:rsidR="00E4274E">
              <w:rPr>
                <w:webHidden/>
              </w:rPr>
              <w:t>19</w:t>
            </w:r>
            <w:r w:rsidR="0027202A">
              <w:rPr>
                <w:webHidden/>
              </w:rPr>
              <w:fldChar w:fldCharType="end"/>
            </w:r>
          </w:hyperlink>
        </w:p>
        <w:p w14:paraId="45AA620F" w14:textId="77777777" w:rsidR="0027202A" w:rsidRDefault="00381A2E">
          <w:pPr>
            <w:pStyle w:val="Spistreci1"/>
            <w:rPr>
              <w:rFonts w:eastAsiaTheme="minorEastAsia" w:cstheme="minorBidi"/>
              <w:sz w:val="22"/>
              <w:szCs w:val="22"/>
            </w:rPr>
          </w:pPr>
          <w:hyperlink w:anchor="_Toc507413179" w:history="1">
            <w:r w:rsidR="0027202A" w:rsidRPr="000F6429">
              <w:rPr>
                <w:rStyle w:val="Hipercze"/>
                <w:rFonts w:ascii="Calibri" w:hAnsi="Calibri"/>
              </w:rPr>
              <w:t>Kwota przeznaczona na dofinansowanie projektów w konkursie</w:t>
            </w:r>
            <w:r w:rsidR="0027202A">
              <w:rPr>
                <w:webHidden/>
              </w:rPr>
              <w:tab/>
            </w:r>
            <w:r w:rsidR="0027202A">
              <w:rPr>
                <w:webHidden/>
              </w:rPr>
              <w:fldChar w:fldCharType="begin"/>
            </w:r>
            <w:r w:rsidR="0027202A">
              <w:rPr>
                <w:webHidden/>
              </w:rPr>
              <w:instrText xml:space="preserve"> PAGEREF _Toc507413179 \h </w:instrText>
            </w:r>
            <w:r w:rsidR="0027202A">
              <w:rPr>
                <w:webHidden/>
              </w:rPr>
            </w:r>
            <w:r w:rsidR="0027202A">
              <w:rPr>
                <w:webHidden/>
              </w:rPr>
              <w:fldChar w:fldCharType="separate"/>
            </w:r>
            <w:r w:rsidR="00E4274E">
              <w:rPr>
                <w:webHidden/>
              </w:rPr>
              <w:t>19</w:t>
            </w:r>
            <w:r w:rsidR="0027202A">
              <w:rPr>
                <w:webHidden/>
              </w:rPr>
              <w:fldChar w:fldCharType="end"/>
            </w:r>
          </w:hyperlink>
        </w:p>
        <w:p w14:paraId="3480BE9A" w14:textId="77777777" w:rsidR="0027202A" w:rsidRDefault="00381A2E">
          <w:pPr>
            <w:pStyle w:val="Spistreci1"/>
            <w:rPr>
              <w:rFonts w:eastAsiaTheme="minorEastAsia" w:cstheme="minorBidi"/>
              <w:sz w:val="22"/>
              <w:szCs w:val="22"/>
            </w:rPr>
          </w:pPr>
          <w:hyperlink w:anchor="_Toc507413180" w:history="1">
            <w:r w:rsidR="0027202A" w:rsidRPr="000F6429">
              <w:rPr>
                <w:rStyle w:val="Hipercze"/>
                <w:rFonts w:ascii="Calibri" w:hAnsi="Calibri"/>
              </w:rPr>
              <w:t>Kwalifikowalność wydatków</w:t>
            </w:r>
            <w:r w:rsidR="0027202A">
              <w:rPr>
                <w:webHidden/>
              </w:rPr>
              <w:tab/>
            </w:r>
            <w:r w:rsidR="0027202A">
              <w:rPr>
                <w:webHidden/>
              </w:rPr>
              <w:fldChar w:fldCharType="begin"/>
            </w:r>
            <w:r w:rsidR="0027202A">
              <w:rPr>
                <w:webHidden/>
              </w:rPr>
              <w:instrText xml:space="preserve"> PAGEREF _Toc507413180 \h </w:instrText>
            </w:r>
            <w:r w:rsidR="0027202A">
              <w:rPr>
                <w:webHidden/>
              </w:rPr>
            </w:r>
            <w:r w:rsidR="0027202A">
              <w:rPr>
                <w:webHidden/>
              </w:rPr>
              <w:fldChar w:fldCharType="separate"/>
            </w:r>
            <w:r w:rsidR="00E4274E">
              <w:rPr>
                <w:webHidden/>
              </w:rPr>
              <w:t>19</w:t>
            </w:r>
            <w:r w:rsidR="0027202A">
              <w:rPr>
                <w:webHidden/>
              </w:rPr>
              <w:fldChar w:fldCharType="end"/>
            </w:r>
          </w:hyperlink>
        </w:p>
        <w:p w14:paraId="4A1CFC07" w14:textId="77777777" w:rsidR="0027202A" w:rsidRDefault="00381A2E">
          <w:pPr>
            <w:pStyle w:val="Spistreci1"/>
            <w:rPr>
              <w:rFonts w:eastAsiaTheme="minorEastAsia" w:cstheme="minorBidi"/>
              <w:sz w:val="22"/>
              <w:szCs w:val="22"/>
            </w:rPr>
          </w:pPr>
          <w:hyperlink w:anchor="_Toc507413181" w:history="1">
            <w:r w:rsidR="0027202A" w:rsidRPr="000F6429">
              <w:rPr>
                <w:rStyle w:val="Hipercze"/>
              </w:rPr>
              <w:t>Warunki szczegółowe</w:t>
            </w:r>
            <w:r w:rsidR="0027202A">
              <w:rPr>
                <w:webHidden/>
              </w:rPr>
              <w:tab/>
            </w:r>
            <w:r w:rsidR="0027202A">
              <w:rPr>
                <w:webHidden/>
              </w:rPr>
              <w:fldChar w:fldCharType="begin"/>
            </w:r>
            <w:r w:rsidR="0027202A">
              <w:rPr>
                <w:webHidden/>
              </w:rPr>
              <w:instrText xml:space="preserve"> PAGEREF _Toc507413181 \h </w:instrText>
            </w:r>
            <w:r w:rsidR="0027202A">
              <w:rPr>
                <w:webHidden/>
              </w:rPr>
            </w:r>
            <w:r w:rsidR="0027202A">
              <w:rPr>
                <w:webHidden/>
              </w:rPr>
              <w:fldChar w:fldCharType="separate"/>
            </w:r>
            <w:r w:rsidR="00E4274E">
              <w:rPr>
                <w:webHidden/>
              </w:rPr>
              <w:t>21</w:t>
            </w:r>
            <w:r w:rsidR="0027202A">
              <w:rPr>
                <w:webHidden/>
              </w:rPr>
              <w:fldChar w:fldCharType="end"/>
            </w:r>
          </w:hyperlink>
        </w:p>
        <w:p w14:paraId="54FD6977" w14:textId="77777777" w:rsidR="0027202A" w:rsidRDefault="00381A2E">
          <w:pPr>
            <w:pStyle w:val="Spistreci1"/>
            <w:rPr>
              <w:rFonts w:eastAsiaTheme="minorEastAsia" w:cstheme="minorBidi"/>
              <w:sz w:val="22"/>
              <w:szCs w:val="22"/>
            </w:rPr>
          </w:pPr>
          <w:hyperlink w:anchor="_Toc507413182" w:history="1">
            <w:r w:rsidR="0027202A" w:rsidRPr="000F6429">
              <w:rPr>
                <w:rStyle w:val="Hipercze"/>
              </w:rPr>
              <w:t>Kryteria wyboru projektów wraz z podaniem ich znaczenia</w:t>
            </w:r>
            <w:r w:rsidR="0027202A">
              <w:rPr>
                <w:webHidden/>
              </w:rPr>
              <w:tab/>
            </w:r>
            <w:r w:rsidR="0027202A">
              <w:rPr>
                <w:webHidden/>
              </w:rPr>
              <w:fldChar w:fldCharType="begin"/>
            </w:r>
            <w:r w:rsidR="0027202A">
              <w:rPr>
                <w:webHidden/>
              </w:rPr>
              <w:instrText xml:space="preserve"> PAGEREF _Toc507413182 \h </w:instrText>
            </w:r>
            <w:r w:rsidR="0027202A">
              <w:rPr>
                <w:webHidden/>
              </w:rPr>
            </w:r>
            <w:r w:rsidR="0027202A">
              <w:rPr>
                <w:webHidden/>
              </w:rPr>
              <w:fldChar w:fldCharType="separate"/>
            </w:r>
            <w:r w:rsidR="00E4274E">
              <w:rPr>
                <w:webHidden/>
              </w:rPr>
              <w:t>22</w:t>
            </w:r>
            <w:r w:rsidR="0027202A">
              <w:rPr>
                <w:webHidden/>
              </w:rPr>
              <w:fldChar w:fldCharType="end"/>
            </w:r>
          </w:hyperlink>
        </w:p>
        <w:p w14:paraId="18C3DAAA" w14:textId="77777777" w:rsidR="0027202A" w:rsidRDefault="00381A2E">
          <w:pPr>
            <w:pStyle w:val="Spistreci1"/>
            <w:rPr>
              <w:rFonts w:eastAsiaTheme="minorEastAsia" w:cstheme="minorBidi"/>
              <w:sz w:val="22"/>
              <w:szCs w:val="22"/>
            </w:rPr>
          </w:pPr>
          <w:hyperlink w:anchor="_Toc507413183" w:history="1">
            <w:r w:rsidR="0027202A" w:rsidRPr="000F6429">
              <w:rPr>
                <w:rStyle w:val="Hipercze"/>
                <w:rFonts w:cs="Arial"/>
              </w:rPr>
              <w:t>Maksymalny % poziom dofinansowania UE wydatków kwalifikowalnych  na poziomie projektu  (jeśli dotyczy)</w:t>
            </w:r>
            <w:r w:rsidR="0027202A">
              <w:rPr>
                <w:webHidden/>
              </w:rPr>
              <w:tab/>
            </w:r>
            <w:r w:rsidR="0027202A">
              <w:rPr>
                <w:webHidden/>
              </w:rPr>
              <w:fldChar w:fldCharType="begin"/>
            </w:r>
            <w:r w:rsidR="0027202A">
              <w:rPr>
                <w:webHidden/>
              </w:rPr>
              <w:instrText xml:space="preserve"> PAGEREF _Toc507413183 \h </w:instrText>
            </w:r>
            <w:r w:rsidR="0027202A">
              <w:rPr>
                <w:webHidden/>
              </w:rPr>
            </w:r>
            <w:r w:rsidR="0027202A">
              <w:rPr>
                <w:webHidden/>
              </w:rPr>
              <w:fldChar w:fldCharType="separate"/>
            </w:r>
            <w:r w:rsidR="00E4274E">
              <w:rPr>
                <w:webHidden/>
              </w:rPr>
              <w:t>23</w:t>
            </w:r>
            <w:r w:rsidR="0027202A">
              <w:rPr>
                <w:webHidden/>
              </w:rPr>
              <w:fldChar w:fldCharType="end"/>
            </w:r>
          </w:hyperlink>
        </w:p>
        <w:p w14:paraId="2CA87CD5" w14:textId="77777777" w:rsidR="0027202A" w:rsidRDefault="00381A2E">
          <w:pPr>
            <w:pStyle w:val="Spistreci1"/>
            <w:rPr>
              <w:rFonts w:eastAsiaTheme="minorEastAsia" w:cstheme="minorBidi"/>
              <w:sz w:val="22"/>
              <w:szCs w:val="22"/>
            </w:rPr>
          </w:pPr>
          <w:hyperlink w:anchor="_Toc507413184" w:history="1">
            <w:r w:rsidR="0027202A" w:rsidRPr="000F6429">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27202A">
              <w:rPr>
                <w:webHidden/>
              </w:rPr>
              <w:tab/>
            </w:r>
            <w:r w:rsidR="0027202A">
              <w:rPr>
                <w:webHidden/>
              </w:rPr>
              <w:fldChar w:fldCharType="begin"/>
            </w:r>
            <w:r w:rsidR="0027202A">
              <w:rPr>
                <w:webHidden/>
              </w:rPr>
              <w:instrText xml:space="preserve"> PAGEREF _Toc507413184 \h </w:instrText>
            </w:r>
            <w:r w:rsidR="0027202A">
              <w:rPr>
                <w:webHidden/>
              </w:rPr>
            </w:r>
            <w:r w:rsidR="0027202A">
              <w:rPr>
                <w:webHidden/>
              </w:rPr>
              <w:fldChar w:fldCharType="separate"/>
            </w:r>
            <w:r w:rsidR="00E4274E">
              <w:rPr>
                <w:webHidden/>
              </w:rPr>
              <w:t>23</w:t>
            </w:r>
            <w:r w:rsidR="0027202A">
              <w:rPr>
                <w:webHidden/>
              </w:rPr>
              <w:fldChar w:fldCharType="end"/>
            </w:r>
          </w:hyperlink>
        </w:p>
        <w:p w14:paraId="56C9BF62" w14:textId="77777777" w:rsidR="0027202A" w:rsidRDefault="00381A2E">
          <w:pPr>
            <w:pStyle w:val="Spistreci1"/>
            <w:rPr>
              <w:rFonts w:eastAsiaTheme="minorEastAsia" w:cstheme="minorBidi"/>
              <w:sz w:val="22"/>
              <w:szCs w:val="22"/>
            </w:rPr>
          </w:pPr>
          <w:hyperlink w:anchor="_Toc507413185" w:history="1">
            <w:r w:rsidR="0027202A" w:rsidRPr="000F6429">
              <w:rPr>
                <w:rStyle w:val="Hipercze"/>
              </w:rPr>
              <w:t>Minimalny wkład własny beneficjenta jako % wydatków kwalifikowalnych</w:t>
            </w:r>
            <w:r w:rsidR="0027202A">
              <w:rPr>
                <w:webHidden/>
              </w:rPr>
              <w:tab/>
            </w:r>
            <w:r w:rsidR="0027202A">
              <w:rPr>
                <w:webHidden/>
              </w:rPr>
              <w:fldChar w:fldCharType="begin"/>
            </w:r>
            <w:r w:rsidR="0027202A">
              <w:rPr>
                <w:webHidden/>
              </w:rPr>
              <w:instrText xml:space="preserve"> PAGEREF _Toc507413185 \h </w:instrText>
            </w:r>
            <w:r w:rsidR="0027202A">
              <w:rPr>
                <w:webHidden/>
              </w:rPr>
            </w:r>
            <w:r w:rsidR="0027202A">
              <w:rPr>
                <w:webHidden/>
              </w:rPr>
              <w:fldChar w:fldCharType="separate"/>
            </w:r>
            <w:r w:rsidR="00E4274E">
              <w:rPr>
                <w:webHidden/>
              </w:rPr>
              <w:t>24</w:t>
            </w:r>
            <w:r w:rsidR="0027202A">
              <w:rPr>
                <w:webHidden/>
              </w:rPr>
              <w:fldChar w:fldCharType="end"/>
            </w:r>
          </w:hyperlink>
        </w:p>
        <w:p w14:paraId="14C001CC" w14:textId="77777777" w:rsidR="0027202A" w:rsidRDefault="00381A2E">
          <w:pPr>
            <w:pStyle w:val="Spistreci1"/>
            <w:rPr>
              <w:rFonts w:eastAsiaTheme="minorEastAsia" w:cstheme="minorBidi"/>
              <w:sz w:val="22"/>
              <w:szCs w:val="22"/>
            </w:rPr>
          </w:pPr>
          <w:hyperlink w:anchor="_Toc507413186" w:history="1">
            <w:r w:rsidR="0027202A" w:rsidRPr="000F6429">
              <w:rPr>
                <w:rStyle w:val="Hipercze"/>
              </w:rPr>
              <w:t>Minimalna wartość projektu</w:t>
            </w:r>
            <w:r w:rsidR="0027202A">
              <w:rPr>
                <w:webHidden/>
              </w:rPr>
              <w:tab/>
            </w:r>
            <w:r w:rsidR="0027202A">
              <w:rPr>
                <w:webHidden/>
              </w:rPr>
              <w:fldChar w:fldCharType="begin"/>
            </w:r>
            <w:r w:rsidR="0027202A">
              <w:rPr>
                <w:webHidden/>
              </w:rPr>
              <w:instrText xml:space="preserve"> PAGEREF _Toc507413186 \h </w:instrText>
            </w:r>
            <w:r w:rsidR="0027202A">
              <w:rPr>
                <w:webHidden/>
              </w:rPr>
            </w:r>
            <w:r w:rsidR="0027202A">
              <w:rPr>
                <w:webHidden/>
              </w:rPr>
              <w:fldChar w:fldCharType="separate"/>
            </w:r>
            <w:r w:rsidR="00E4274E">
              <w:rPr>
                <w:webHidden/>
              </w:rPr>
              <w:t>24</w:t>
            </w:r>
            <w:r w:rsidR="0027202A">
              <w:rPr>
                <w:webHidden/>
              </w:rPr>
              <w:fldChar w:fldCharType="end"/>
            </w:r>
          </w:hyperlink>
        </w:p>
        <w:p w14:paraId="2511B7DE" w14:textId="77777777" w:rsidR="0027202A" w:rsidRDefault="00381A2E">
          <w:pPr>
            <w:pStyle w:val="Spistreci1"/>
            <w:rPr>
              <w:rFonts w:eastAsiaTheme="minorEastAsia" w:cstheme="minorBidi"/>
              <w:sz w:val="22"/>
              <w:szCs w:val="22"/>
            </w:rPr>
          </w:pPr>
          <w:hyperlink w:anchor="_Toc507413187" w:history="1">
            <w:r w:rsidR="0027202A" w:rsidRPr="000F6429">
              <w:rPr>
                <w:rStyle w:val="Hipercze"/>
              </w:rPr>
              <w:t>Maksymalna wartość dofinansowania</w:t>
            </w:r>
            <w:r w:rsidR="0027202A">
              <w:rPr>
                <w:webHidden/>
              </w:rPr>
              <w:tab/>
            </w:r>
            <w:r w:rsidR="0027202A">
              <w:rPr>
                <w:webHidden/>
              </w:rPr>
              <w:fldChar w:fldCharType="begin"/>
            </w:r>
            <w:r w:rsidR="0027202A">
              <w:rPr>
                <w:webHidden/>
              </w:rPr>
              <w:instrText xml:space="preserve"> PAGEREF _Toc507413187 \h </w:instrText>
            </w:r>
            <w:r w:rsidR="0027202A">
              <w:rPr>
                <w:webHidden/>
              </w:rPr>
            </w:r>
            <w:r w:rsidR="0027202A">
              <w:rPr>
                <w:webHidden/>
              </w:rPr>
              <w:fldChar w:fldCharType="separate"/>
            </w:r>
            <w:r w:rsidR="00E4274E">
              <w:rPr>
                <w:webHidden/>
              </w:rPr>
              <w:t>24</w:t>
            </w:r>
            <w:r w:rsidR="0027202A">
              <w:rPr>
                <w:webHidden/>
              </w:rPr>
              <w:fldChar w:fldCharType="end"/>
            </w:r>
          </w:hyperlink>
        </w:p>
        <w:p w14:paraId="33C78170" w14:textId="77777777" w:rsidR="0027202A" w:rsidRDefault="00381A2E">
          <w:pPr>
            <w:pStyle w:val="Spistreci1"/>
            <w:rPr>
              <w:rFonts w:eastAsiaTheme="minorEastAsia" w:cstheme="minorBidi"/>
              <w:sz w:val="22"/>
              <w:szCs w:val="22"/>
            </w:rPr>
          </w:pPr>
          <w:hyperlink w:anchor="_Toc507413188" w:history="1">
            <w:r w:rsidR="0027202A" w:rsidRPr="000F6429">
              <w:rPr>
                <w:rStyle w:val="Hipercze"/>
                <w:rFonts w:cs="Calibri,Bold"/>
              </w:rPr>
              <w:t xml:space="preserve">Warunki i planowany zakres stosowania </w:t>
            </w:r>
            <w:r w:rsidR="0027202A" w:rsidRPr="000F6429">
              <w:rPr>
                <w:rStyle w:val="Hipercze"/>
                <w:rFonts w:cs="Calibri,BoldItalic"/>
                <w:i/>
                <w:iCs/>
              </w:rPr>
              <w:t xml:space="preserve">cross-financingu </w:t>
            </w:r>
            <w:r w:rsidR="0027202A" w:rsidRPr="000F6429">
              <w:rPr>
                <w:rStyle w:val="Hipercze"/>
                <w:rFonts w:cs="Calibri,Bold"/>
              </w:rPr>
              <w:t>(%) (jeśli dotyczy)</w:t>
            </w:r>
            <w:r w:rsidR="0027202A">
              <w:rPr>
                <w:webHidden/>
              </w:rPr>
              <w:tab/>
            </w:r>
            <w:r w:rsidR="0027202A">
              <w:rPr>
                <w:webHidden/>
              </w:rPr>
              <w:fldChar w:fldCharType="begin"/>
            </w:r>
            <w:r w:rsidR="0027202A">
              <w:rPr>
                <w:webHidden/>
              </w:rPr>
              <w:instrText xml:space="preserve"> PAGEREF _Toc507413188 \h </w:instrText>
            </w:r>
            <w:r w:rsidR="0027202A">
              <w:rPr>
                <w:webHidden/>
              </w:rPr>
            </w:r>
            <w:r w:rsidR="0027202A">
              <w:rPr>
                <w:webHidden/>
              </w:rPr>
              <w:fldChar w:fldCharType="separate"/>
            </w:r>
            <w:r w:rsidR="00E4274E">
              <w:rPr>
                <w:webHidden/>
              </w:rPr>
              <w:t>24</w:t>
            </w:r>
            <w:r w:rsidR="0027202A">
              <w:rPr>
                <w:webHidden/>
              </w:rPr>
              <w:fldChar w:fldCharType="end"/>
            </w:r>
          </w:hyperlink>
        </w:p>
        <w:p w14:paraId="07BD6B99" w14:textId="77777777" w:rsidR="0027202A" w:rsidRDefault="00381A2E">
          <w:pPr>
            <w:pStyle w:val="Spistreci1"/>
            <w:rPr>
              <w:rFonts w:eastAsiaTheme="minorEastAsia" w:cstheme="minorBidi"/>
              <w:sz w:val="22"/>
              <w:szCs w:val="22"/>
            </w:rPr>
          </w:pPr>
          <w:hyperlink w:anchor="_Toc507413189" w:history="1">
            <w:r w:rsidR="0027202A" w:rsidRPr="000F6429">
              <w:rPr>
                <w:rStyle w:val="Hipercze"/>
              </w:rPr>
              <w:t>Dopuszczalna maksymalna wartość zakupionych środków trwałych jako % wydatków kwalifikowalnych</w:t>
            </w:r>
            <w:r w:rsidR="0027202A">
              <w:rPr>
                <w:webHidden/>
              </w:rPr>
              <w:tab/>
            </w:r>
            <w:r w:rsidR="0027202A">
              <w:rPr>
                <w:webHidden/>
              </w:rPr>
              <w:fldChar w:fldCharType="begin"/>
            </w:r>
            <w:r w:rsidR="0027202A">
              <w:rPr>
                <w:webHidden/>
              </w:rPr>
              <w:instrText xml:space="preserve"> PAGEREF _Toc507413189 \h </w:instrText>
            </w:r>
            <w:r w:rsidR="0027202A">
              <w:rPr>
                <w:webHidden/>
              </w:rPr>
            </w:r>
            <w:r w:rsidR="0027202A">
              <w:rPr>
                <w:webHidden/>
              </w:rPr>
              <w:fldChar w:fldCharType="separate"/>
            </w:r>
            <w:r w:rsidR="00E4274E">
              <w:rPr>
                <w:webHidden/>
              </w:rPr>
              <w:t>24</w:t>
            </w:r>
            <w:r w:rsidR="0027202A">
              <w:rPr>
                <w:webHidden/>
              </w:rPr>
              <w:fldChar w:fldCharType="end"/>
            </w:r>
          </w:hyperlink>
        </w:p>
        <w:p w14:paraId="08D5921F" w14:textId="77777777" w:rsidR="0027202A" w:rsidRDefault="00381A2E">
          <w:pPr>
            <w:pStyle w:val="Spistreci1"/>
            <w:rPr>
              <w:rFonts w:eastAsiaTheme="minorEastAsia" w:cstheme="minorBidi"/>
              <w:sz w:val="22"/>
              <w:szCs w:val="22"/>
            </w:rPr>
          </w:pPr>
          <w:hyperlink w:anchor="_Toc507413190" w:history="1">
            <w:r w:rsidR="0027202A" w:rsidRPr="000F6429">
              <w:rPr>
                <w:rStyle w:val="Hipercze"/>
              </w:rPr>
              <w:t>Pomoc publiczna i pomoc de minimis (rodzaj i przeznaczenie pomocy, unijna lub krajowa podstawa prawna)</w:t>
            </w:r>
            <w:r w:rsidR="0027202A">
              <w:rPr>
                <w:webHidden/>
              </w:rPr>
              <w:tab/>
            </w:r>
            <w:r w:rsidR="0027202A">
              <w:rPr>
                <w:webHidden/>
              </w:rPr>
              <w:fldChar w:fldCharType="begin"/>
            </w:r>
            <w:r w:rsidR="0027202A">
              <w:rPr>
                <w:webHidden/>
              </w:rPr>
              <w:instrText xml:space="preserve"> PAGEREF _Toc507413190 \h </w:instrText>
            </w:r>
            <w:r w:rsidR="0027202A">
              <w:rPr>
                <w:webHidden/>
              </w:rPr>
            </w:r>
            <w:r w:rsidR="0027202A">
              <w:rPr>
                <w:webHidden/>
              </w:rPr>
              <w:fldChar w:fldCharType="separate"/>
            </w:r>
            <w:r w:rsidR="00E4274E">
              <w:rPr>
                <w:webHidden/>
              </w:rPr>
              <w:t>24</w:t>
            </w:r>
            <w:r w:rsidR="0027202A">
              <w:rPr>
                <w:webHidden/>
              </w:rPr>
              <w:fldChar w:fldCharType="end"/>
            </w:r>
          </w:hyperlink>
        </w:p>
        <w:p w14:paraId="045351F5" w14:textId="77777777" w:rsidR="0027202A" w:rsidRDefault="00381A2E">
          <w:pPr>
            <w:pStyle w:val="Spistreci1"/>
            <w:rPr>
              <w:rFonts w:eastAsiaTheme="minorEastAsia" w:cstheme="minorBidi"/>
              <w:sz w:val="22"/>
              <w:szCs w:val="22"/>
            </w:rPr>
          </w:pPr>
          <w:hyperlink w:anchor="_Toc507413191" w:history="1">
            <w:r w:rsidR="0027202A" w:rsidRPr="000F6429">
              <w:rPr>
                <w:rStyle w:val="Hipercze"/>
              </w:rPr>
              <w:t>Wymagania dotyczące realizacji zasady równości szans i niedyskryminacji,  w tym dostępności dla osób  z niepełnosprawnością oraz zasady równości szans kobiet i mężczyzn</w:t>
            </w:r>
            <w:r w:rsidR="0027202A">
              <w:rPr>
                <w:webHidden/>
              </w:rPr>
              <w:tab/>
            </w:r>
            <w:r w:rsidR="0027202A">
              <w:rPr>
                <w:webHidden/>
              </w:rPr>
              <w:fldChar w:fldCharType="begin"/>
            </w:r>
            <w:r w:rsidR="0027202A">
              <w:rPr>
                <w:webHidden/>
              </w:rPr>
              <w:instrText xml:space="preserve"> PAGEREF _Toc507413191 \h </w:instrText>
            </w:r>
            <w:r w:rsidR="0027202A">
              <w:rPr>
                <w:webHidden/>
              </w:rPr>
            </w:r>
            <w:r w:rsidR="0027202A">
              <w:rPr>
                <w:webHidden/>
              </w:rPr>
              <w:fldChar w:fldCharType="separate"/>
            </w:r>
            <w:r w:rsidR="00E4274E">
              <w:rPr>
                <w:webHidden/>
              </w:rPr>
              <w:t>25</w:t>
            </w:r>
            <w:r w:rsidR="0027202A">
              <w:rPr>
                <w:webHidden/>
              </w:rPr>
              <w:fldChar w:fldCharType="end"/>
            </w:r>
          </w:hyperlink>
        </w:p>
        <w:p w14:paraId="0B7BDB4E" w14:textId="77777777" w:rsidR="0027202A" w:rsidRDefault="00381A2E">
          <w:pPr>
            <w:pStyle w:val="Spistreci1"/>
            <w:rPr>
              <w:rFonts w:eastAsiaTheme="minorEastAsia" w:cstheme="minorBidi"/>
              <w:sz w:val="22"/>
              <w:szCs w:val="22"/>
            </w:rPr>
          </w:pPr>
          <w:hyperlink w:anchor="_Toc507413192" w:history="1">
            <w:r w:rsidR="0027202A" w:rsidRPr="000F6429">
              <w:rPr>
                <w:rStyle w:val="Hipercze"/>
              </w:rPr>
              <w:t>Warunki stosowania uproszczonych form rozliczania wydatków</w:t>
            </w:r>
            <w:r w:rsidR="0027202A">
              <w:rPr>
                <w:webHidden/>
              </w:rPr>
              <w:tab/>
            </w:r>
            <w:r w:rsidR="0027202A">
              <w:rPr>
                <w:webHidden/>
              </w:rPr>
              <w:fldChar w:fldCharType="begin"/>
            </w:r>
            <w:r w:rsidR="0027202A">
              <w:rPr>
                <w:webHidden/>
              </w:rPr>
              <w:instrText xml:space="preserve"> PAGEREF _Toc507413192 \h </w:instrText>
            </w:r>
            <w:r w:rsidR="0027202A">
              <w:rPr>
                <w:webHidden/>
              </w:rPr>
            </w:r>
            <w:r w:rsidR="0027202A">
              <w:rPr>
                <w:webHidden/>
              </w:rPr>
              <w:fldChar w:fldCharType="separate"/>
            </w:r>
            <w:r w:rsidR="00E4274E">
              <w:rPr>
                <w:webHidden/>
              </w:rPr>
              <w:t>26</w:t>
            </w:r>
            <w:r w:rsidR="0027202A">
              <w:rPr>
                <w:webHidden/>
              </w:rPr>
              <w:fldChar w:fldCharType="end"/>
            </w:r>
          </w:hyperlink>
        </w:p>
        <w:p w14:paraId="2998F4C3" w14:textId="77777777" w:rsidR="0027202A" w:rsidRDefault="00381A2E">
          <w:pPr>
            <w:pStyle w:val="Spistreci1"/>
            <w:rPr>
              <w:rFonts w:eastAsiaTheme="minorEastAsia" w:cstheme="minorBidi"/>
              <w:sz w:val="22"/>
              <w:szCs w:val="22"/>
            </w:rPr>
          </w:pPr>
          <w:hyperlink w:anchor="_Toc507413193" w:history="1">
            <w:r w:rsidR="0027202A" w:rsidRPr="000F6429">
              <w:rPr>
                <w:rStyle w:val="Hipercze"/>
              </w:rPr>
              <w:t>Braki w zakresie warunków formalnych oraz oczywiste omyłki</w:t>
            </w:r>
            <w:r w:rsidR="0027202A">
              <w:rPr>
                <w:webHidden/>
              </w:rPr>
              <w:tab/>
            </w:r>
            <w:r w:rsidR="0027202A">
              <w:rPr>
                <w:webHidden/>
              </w:rPr>
              <w:fldChar w:fldCharType="begin"/>
            </w:r>
            <w:r w:rsidR="0027202A">
              <w:rPr>
                <w:webHidden/>
              </w:rPr>
              <w:instrText xml:space="preserve"> PAGEREF _Toc507413193 \h </w:instrText>
            </w:r>
            <w:r w:rsidR="0027202A">
              <w:rPr>
                <w:webHidden/>
              </w:rPr>
            </w:r>
            <w:r w:rsidR="0027202A">
              <w:rPr>
                <w:webHidden/>
              </w:rPr>
              <w:fldChar w:fldCharType="separate"/>
            </w:r>
            <w:r w:rsidR="00E4274E">
              <w:rPr>
                <w:webHidden/>
              </w:rPr>
              <w:t>27</w:t>
            </w:r>
            <w:r w:rsidR="0027202A">
              <w:rPr>
                <w:webHidden/>
              </w:rPr>
              <w:fldChar w:fldCharType="end"/>
            </w:r>
          </w:hyperlink>
        </w:p>
        <w:p w14:paraId="6BF2A3DF" w14:textId="77777777" w:rsidR="0027202A" w:rsidRDefault="00381A2E">
          <w:pPr>
            <w:pStyle w:val="Spistreci1"/>
            <w:rPr>
              <w:rFonts w:eastAsiaTheme="minorEastAsia" w:cstheme="minorBidi"/>
              <w:sz w:val="22"/>
              <w:szCs w:val="22"/>
            </w:rPr>
          </w:pPr>
          <w:hyperlink w:anchor="_Toc507413194" w:history="1">
            <w:r w:rsidR="0027202A" w:rsidRPr="000F6429">
              <w:rPr>
                <w:rStyle w:val="Hipercze"/>
              </w:rPr>
              <w:t>Forma i sposób udzielania wnioskodawcy wyjaśnień w kwestiach dotyczących konkursu</w:t>
            </w:r>
            <w:r w:rsidR="0027202A">
              <w:rPr>
                <w:webHidden/>
              </w:rPr>
              <w:tab/>
            </w:r>
            <w:r w:rsidR="0027202A">
              <w:rPr>
                <w:webHidden/>
              </w:rPr>
              <w:fldChar w:fldCharType="begin"/>
            </w:r>
            <w:r w:rsidR="0027202A">
              <w:rPr>
                <w:webHidden/>
              </w:rPr>
              <w:instrText xml:space="preserve"> PAGEREF _Toc507413194 \h </w:instrText>
            </w:r>
            <w:r w:rsidR="0027202A">
              <w:rPr>
                <w:webHidden/>
              </w:rPr>
            </w:r>
            <w:r w:rsidR="0027202A">
              <w:rPr>
                <w:webHidden/>
              </w:rPr>
              <w:fldChar w:fldCharType="separate"/>
            </w:r>
            <w:r w:rsidR="00E4274E">
              <w:rPr>
                <w:webHidden/>
              </w:rPr>
              <w:t>27</w:t>
            </w:r>
            <w:r w:rsidR="0027202A">
              <w:rPr>
                <w:webHidden/>
              </w:rPr>
              <w:fldChar w:fldCharType="end"/>
            </w:r>
          </w:hyperlink>
        </w:p>
        <w:p w14:paraId="56858358" w14:textId="77777777" w:rsidR="0027202A" w:rsidRDefault="00381A2E">
          <w:pPr>
            <w:pStyle w:val="Spistreci1"/>
            <w:rPr>
              <w:rFonts w:eastAsiaTheme="minorEastAsia" w:cstheme="minorBidi"/>
              <w:sz w:val="22"/>
              <w:szCs w:val="22"/>
            </w:rPr>
          </w:pPr>
          <w:hyperlink w:anchor="_Toc507413195" w:history="1">
            <w:r w:rsidR="0027202A" w:rsidRPr="000F6429">
              <w:rPr>
                <w:rStyle w:val="Hipercze"/>
              </w:rPr>
              <w:t>Sposób podania do publicznej wiadomości wyników konkursu</w:t>
            </w:r>
            <w:r w:rsidR="0027202A">
              <w:rPr>
                <w:webHidden/>
              </w:rPr>
              <w:tab/>
            </w:r>
            <w:r w:rsidR="0027202A">
              <w:rPr>
                <w:webHidden/>
              </w:rPr>
              <w:fldChar w:fldCharType="begin"/>
            </w:r>
            <w:r w:rsidR="0027202A">
              <w:rPr>
                <w:webHidden/>
              </w:rPr>
              <w:instrText xml:space="preserve"> PAGEREF _Toc507413195 \h </w:instrText>
            </w:r>
            <w:r w:rsidR="0027202A">
              <w:rPr>
                <w:webHidden/>
              </w:rPr>
            </w:r>
            <w:r w:rsidR="0027202A">
              <w:rPr>
                <w:webHidden/>
              </w:rPr>
              <w:fldChar w:fldCharType="separate"/>
            </w:r>
            <w:r w:rsidR="00E4274E">
              <w:rPr>
                <w:webHidden/>
              </w:rPr>
              <w:t>28</w:t>
            </w:r>
            <w:r w:rsidR="0027202A">
              <w:rPr>
                <w:webHidden/>
              </w:rPr>
              <w:fldChar w:fldCharType="end"/>
            </w:r>
          </w:hyperlink>
        </w:p>
        <w:p w14:paraId="5B0C9F02" w14:textId="77777777" w:rsidR="0027202A" w:rsidRDefault="00381A2E">
          <w:pPr>
            <w:pStyle w:val="Spistreci1"/>
            <w:rPr>
              <w:rFonts w:eastAsiaTheme="minorEastAsia" w:cstheme="minorBidi"/>
              <w:sz w:val="22"/>
              <w:szCs w:val="22"/>
            </w:rPr>
          </w:pPr>
          <w:hyperlink w:anchor="_Toc507413196" w:history="1">
            <w:r w:rsidR="0027202A" w:rsidRPr="000F6429">
              <w:rPr>
                <w:rStyle w:val="Hipercze"/>
              </w:rPr>
              <w:t>Środki odwoławcze przysługujące wnioskodawcy oraz instytucje właściwe do ich rozpatrzenia</w:t>
            </w:r>
            <w:r w:rsidR="0027202A">
              <w:rPr>
                <w:webHidden/>
              </w:rPr>
              <w:tab/>
            </w:r>
            <w:r w:rsidR="0027202A">
              <w:rPr>
                <w:webHidden/>
              </w:rPr>
              <w:fldChar w:fldCharType="begin"/>
            </w:r>
            <w:r w:rsidR="0027202A">
              <w:rPr>
                <w:webHidden/>
              </w:rPr>
              <w:instrText xml:space="preserve"> PAGEREF _Toc507413196 \h </w:instrText>
            </w:r>
            <w:r w:rsidR="0027202A">
              <w:rPr>
                <w:webHidden/>
              </w:rPr>
            </w:r>
            <w:r w:rsidR="0027202A">
              <w:rPr>
                <w:webHidden/>
              </w:rPr>
              <w:fldChar w:fldCharType="separate"/>
            </w:r>
            <w:r w:rsidR="00E4274E">
              <w:rPr>
                <w:webHidden/>
              </w:rPr>
              <w:t>29</w:t>
            </w:r>
            <w:r w:rsidR="0027202A">
              <w:rPr>
                <w:webHidden/>
              </w:rPr>
              <w:fldChar w:fldCharType="end"/>
            </w:r>
          </w:hyperlink>
        </w:p>
        <w:p w14:paraId="0E3CF9FA" w14:textId="77777777" w:rsidR="0027202A" w:rsidRDefault="00381A2E">
          <w:pPr>
            <w:pStyle w:val="Spistreci1"/>
            <w:rPr>
              <w:rFonts w:eastAsiaTheme="minorEastAsia" w:cstheme="minorBidi"/>
              <w:sz w:val="22"/>
              <w:szCs w:val="22"/>
            </w:rPr>
          </w:pPr>
          <w:hyperlink w:anchor="_Toc507413197" w:history="1">
            <w:r w:rsidR="0027202A" w:rsidRPr="000F6429">
              <w:rPr>
                <w:rStyle w:val="Hipercze"/>
              </w:rPr>
              <w:t>Informacje o sposobie postępowania z wnioskami o dofinansowanie po rozstrzygnięciu konkursu</w:t>
            </w:r>
            <w:r w:rsidR="0027202A">
              <w:rPr>
                <w:webHidden/>
              </w:rPr>
              <w:tab/>
            </w:r>
            <w:r w:rsidR="0027202A">
              <w:rPr>
                <w:webHidden/>
              </w:rPr>
              <w:fldChar w:fldCharType="begin"/>
            </w:r>
            <w:r w:rsidR="0027202A">
              <w:rPr>
                <w:webHidden/>
              </w:rPr>
              <w:instrText xml:space="preserve"> PAGEREF _Toc507413197 \h </w:instrText>
            </w:r>
            <w:r w:rsidR="0027202A">
              <w:rPr>
                <w:webHidden/>
              </w:rPr>
            </w:r>
            <w:r w:rsidR="0027202A">
              <w:rPr>
                <w:webHidden/>
              </w:rPr>
              <w:fldChar w:fldCharType="separate"/>
            </w:r>
            <w:r w:rsidR="00E4274E">
              <w:rPr>
                <w:webHidden/>
              </w:rPr>
              <w:t>30</w:t>
            </w:r>
            <w:r w:rsidR="0027202A">
              <w:rPr>
                <w:webHidden/>
              </w:rPr>
              <w:fldChar w:fldCharType="end"/>
            </w:r>
          </w:hyperlink>
        </w:p>
        <w:p w14:paraId="544EB506" w14:textId="77777777" w:rsidR="0027202A" w:rsidRDefault="00381A2E">
          <w:pPr>
            <w:pStyle w:val="Spistreci1"/>
            <w:rPr>
              <w:rFonts w:eastAsiaTheme="minorEastAsia" w:cstheme="minorBidi"/>
              <w:sz w:val="22"/>
              <w:szCs w:val="22"/>
            </w:rPr>
          </w:pPr>
          <w:hyperlink w:anchor="_Toc507413198" w:history="1">
            <w:r w:rsidR="0027202A" w:rsidRPr="000F6429">
              <w:rPr>
                <w:rStyle w:val="Hipercze"/>
              </w:rPr>
              <w:t>Wzór umowy/decyzji o dofinansowanie projektu</w:t>
            </w:r>
            <w:r w:rsidR="0027202A">
              <w:rPr>
                <w:webHidden/>
              </w:rPr>
              <w:tab/>
            </w:r>
            <w:r w:rsidR="0027202A">
              <w:rPr>
                <w:webHidden/>
              </w:rPr>
              <w:fldChar w:fldCharType="begin"/>
            </w:r>
            <w:r w:rsidR="0027202A">
              <w:rPr>
                <w:webHidden/>
              </w:rPr>
              <w:instrText xml:space="preserve"> PAGEREF _Toc507413198 \h </w:instrText>
            </w:r>
            <w:r w:rsidR="0027202A">
              <w:rPr>
                <w:webHidden/>
              </w:rPr>
            </w:r>
            <w:r w:rsidR="0027202A">
              <w:rPr>
                <w:webHidden/>
              </w:rPr>
              <w:fldChar w:fldCharType="separate"/>
            </w:r>
            <w:r w:rsidR="00E4274E">
              <w:rPr>
                <w:webHidden/>
              </w:rPr>
              <w:t>30</w:t>
            </w:r>
            <w:r w:rsidR="0027202A">
              <w:rPr>
                <w:webHidden/>
              </w:rPr>
              <w:fldChar w:fldCharType="end"/>
            </w:r>
          </w:hyperlink>
        </w:p>
        <w:p w14:paraId="6A8392C6" w14:textId="77777777" w:rsidR="0027202A" w:rsidRDefault="00381A2E">
          <w:pPr>
            <w:pStyle w:val="Spistreci1"/>
            <w:rPr>
              <w:rFonts w:eastAsiaTheme="minorEastAsia" w:cstheme="minorBidi"/>
              <w:sz w:val="22"/>
              <w:szCs w:val="22"/>
            </w:rPr>
          </w:pPr>
          <w:hyperlink w:anchor="_Toc507413199" w:history="1">
            <w:r w:rsidR="0027202A" w:rsidRPr="000F6429">
              <w:rPr>
                <w:rStyle w:val="Hipercze"/>
                <w:rFonts w:cs="Arial"/>
              </w:rPr>
              <w:t>Zasady podpisywania umowy/decyzji o dofinansowanie projektu</w:t>
            </w:r>
            <w:r w:rsidR="0027202A">
              <w:rPr>
                <w:webHidden/>
              </w:rPr>
              <w:tab/>
            </w:r>
            <w:r w:rsidR="0027202A">
              <w:rPr>
                <w:webHidden/>
              </w:rPr>
              <w:fldChar w:fldCharType="begin"/>
            </w:r>
            <w:r w:rsidR="0027202A">
              <w:rPr>
                <w:webHidden/>
              </w:rPr>
              <w:instrText xml:space="preserve"> PAGEREF _Toc507413199 \h </w:instrText>
            </w:r>
            <w:r w:rsidR="0027202A">
              <w:rPr>
                <w:webHidden/>
              </w:rPr>
            </w:r>
            <w:r w:rsidR="0027202A">
              <w:rPr>
                <w:webHidden/>
              </w:rPr>
              <w:fldChar w:fldCharType="separate"/>
            </w:r>
            <w:r w:rsidR="00E4274E">
              <w:rPr>
                <w:webHidden/>
              </w:rPr>
              <w:t>30</w:t>
            </w:r>
            <w:r w:rsidR="0027202A">
              <w:rPr>
                <w:webHidden/>
              </w:rPr>
              <w:fldChar w:fldCharType="end"/>
            </w:r>
          </w:hyperlink>
        </w:p>
        <w:p w14:paraId="54A2AFD6" w14:textId="77777777" w:rsidR="0027202A" w:rsidRDefault="00381A2E">
          <w:pPr>
            <w:pStyle w:val="Spistreci1"/>
            <w:rPr>
              <w:rFonts w:eastAsiaTheme="minorEastAsia" w:cstheme="minorBidi"/>
              <w:sz w:val="22"/>
              <w:szCs w:val="22"/>
            </w:rPr>
          </w:pPr>
          <w:hyperlink w:anchor="_Toc507413200" w:history="1">
            <w:r w:rsidR="0027202A" w:rsidRPr="000F6429">
              <w:rPr>
                <w:rStyle w:val="Hipercze"/>
                <w:rFonts w:eastAsia="Calibri"/>
                <w:lang w:eastAsia="en-US"/>
              </w:rPr>
              <w:t>Zabezpieczenie prawidłowej realizacji umowy</w:t>
            </w:r>
            <w:r w:rsidR="0027202A">
              <w:rPr>
                <w:webHidden/>
              </w:rPr>
              <w:tab/>
            </w:r>
            <w:r w:rsidR="0027202A">
              <w:rPr>
                <w:webHidden/>
              </w:rPr>
              <w:fldChar w:fldCharType="begin"/>
            </w:r>
            <w:r w:rsidR="0027202A">
              <w:rPr>
                <w:webHidden/>
              </w:rPr>
              <w:instrText xml:space="preserve"> PAGEREF _Toc507413200 \h </w:instrText>
            </w:r>
            <w:r w:rsidR="0027202A">
              <w:rPr>
                <w:webHidden/>
              </w:rPr>
            </w:r>
            <w:r w:rsidR="0027202A">
              <w:rPr>
                <w:webHidden/>
              </w:rPr>
              <w:fldChar w:fldCharType="separate"/>
            </w:r>
            <w:r w:rsidR="00E4274E">
              <w:rPr>
                <w:webHidden/>
              </w:rPr>
              <w:t>32</w:t>
            </w:r>
            <w:r w:rsidR="0027202A">
              <w:rPr>
                <w:webHidden/>
              </w:rPr>
              <w:fldChar w:fldCharType="end"/>
            </w:r>
          </w:hyperlink>
        </w:p>
        <w:p w14:paraId="004092E4" w14:textId="77777777" w:rsidR="0027202A" w:rsidRDefault="00381A2E">
          <w:pPr>
            <w:pStyle w:val="Spistreci1"/>
            <w:rPr>
              <w:rFonts w:eastAsiaTheme="minorEastAsia" w:cstheme="minorBidi"/>
              <w:sz w:val="22"/>
              <w:szCs w:val="22"/>
            </w:rPr>
          </w:pPr>
          <w:hyperlink w:anchor="_Toc507413201" w:history="1">
            <w:r w:rsidR="0027202A" w:rsidRPr="000F6429">
              <w:rPr>
                <w:rStyle w:val="Hipercze"/>
              </w:rPr>
              <w:t>Projekty partnerskie</w:t>
            </w:r>
            <w:r w:rsidR="0027202A">
              <w:rPr>
                <w:webHidden/>
              </w:rPr>
              <w:tab/>
            </w:r>
            <w:r w:rsidR="0027202A">
              <w:rPr>
                <w:webHidden/>
              </w:rPr>
              <w:fldChar w:fldCharType="begin"/>
            </w:r>
            <w:r w:rsidR="0027202A">
              <w:rPr>
                <w:webHidden/>
              </w:rPr>
              <w:instrText xml:space="preserve"> PAGEREF _Toc507413201 \h </w:instrText>
            </w:r>
            <w:r w:rsidR="0027202A">
              <w:rPr>
                <w:webHidden/>
              </w:rPr>
            </w:r>
            <w:r w:rsidR="0027202A">
              <w:rPr>
                <w:webHidden/>
              </w:rPr>
              <w:fldChar w:fldCharType="separate"/>
            </w:r>
            <w:r w:rsidR="00E4274E">
              <w:rPr>
                <w:webHidden/>
              </w:rPr>
              <w:t>33</w:t>
            </w:r>
            <w:r w:rsidR="0027202A">
              <w:rPr>
                <w:webHidden/>
              </w:rPr>
              <w:fldChar w:fldCharType="end"/>
            </w:r>
          </w:hyperlink>
        </w:p>
        <w:p w14:paraId="484FE8C1" w14:textId="77777777" w:rsidR="0027202A" w:rsidRDefault="00381A2E">
          <w:pPr>
            <w:pStyle w:val="Spistreci1"/>
            <w:rPr>
              <w:rFonts w:eastAsiaTheme="minorEastAsia" w:cstheme="minorBidi"/>
              <w:sz w:val="22"/>
              <w:szCs w:val="22"/>
            </w:rPr>
          </w:pPr>
          <w:hyperlink w:anchor="_Toc507413202" w:history="1">
            <w:r w:rsidR="0027202A" w:rsidRPr="000F6429">
              <w:rPr>
                <w:rStyle w:val="Hipercze"/>
              </w:rPr>
              <w:t>Wskaźniki produktu i  rezultatu</w:t>
            </w:r>
            <w:r w:rsidR="0027202A">
              <w:rPr>
                <w:webHidden/>
              </w:rPr>
              <w:tab/>
            </w:r>
            <w:r w:rsidR="0027202A">
              <w:rPr>
                <w:webHidden/>
              </w:rPr>
              <w:fldChar w:fldCharType="begin"/>
            </w:r>
            <w:r w:rsidR="0027202A">
              <w:rPr>
                <w:webHidden/>
              </w:rPr>
              <w:instrText xml:space="preserve"> PAGEREF _Toc507413202 \h </w:instrText>
            </w:r>
            <w:r w:rsidR="0027202A">
              <w:rPr>
                <w:webHidden/>
              </w:rPr>
            </w:r>
            <w:r w:rsidR="0027202A">
              <w:rPr>
                <w:webHidden/>
              </w:rPr>
              <w:fldChar w:fldCharType="separate"/>
            </w:r>
            <w:r w:rsidR="00E4274E">
              <w:rPr>
                <w:webHidden/>
              </w:rPr>
              <w:t>36</w:t>
            </w:r>
            <w:r w:rsidR="0027202A">
              <w:rPr>
                <w:webHidden/>
              </w:rPr>
              <w:fldChar w:fldCharType="end"/>
            </w:r>
          </w:hyperlink>
        </w:p>
        <w:p w14:paraId="3CA1093C" w14:textId="77777777" w:rsidR="0027202A" w:rsidRDefault="00381A2E">
          <w:pPr>
            <w:pStyle w:val="Spistreci1"/>
            <w:rPr>
              <w:rFonts w:eastAsiaTheme="minorEastAsia" w:cstheme="minorBidi"/>
              <w:sz w:val="22"/>
              <w:szCs w:val="22"/>
            </w:rPr>
          </w:pPr>
          <w:hyperlink w:anchor="_Toc507413203" w:history="1">
            <w:r w:rsidR="0027202A" w:rsidRPr="000F6429">
              <w:rPr>
                <w:rStyle w:val="Hipercze"/>
              </w:rPr>
              <w:t>Sytuacje w których konkurs może zostać anulowany</w:t>
            </w:r>
            <w:r w:rsidR="0027202A">
              <w:rPr>
                <w:webHidden/>
              </w:rPr>
              <w:tab/>
            </w:r>
            <w:r w:rsidR="0027202A">
              <w:rPr>
                <w:webHidden/>
              </w:rPr>
              <w:fldChar w:fldCharType="begin"/>
            </w:r>
            <w:r w:rsidR="0027202A">
              <w:rPr>
                <w:webHidden/>
              </w:rPr>
              <w:instrText xml:space="preserve"> PAGEREF _Toc507413203 \h </w:instrText>
            </w:r>
            <w:r w:rsidR="0027202A">
              <w:rPr>
                <w:webHidden/>
              </w:rPr>
            </w:r>
            <w:r w:rsidR="0027202A">
              <w:rPr>
                <w:webHidden/>
              </w:rPr>
              <w:fldChar w:fldCharType="separate"/>
            </w:r>
            <w:r w:rsidR="00E4274E">
              <w:rPr>
                <w:webHidden/>
              </w:rPr>
              <w:t>37</w:t>
            </w:r>
            <w:r w:rsidR="0027202A">
              <w:rPr>
                <w:webHidden/>
              </w:rPr>
              <w:fldChar w:fldCharType="end"/>
            </w:r>
          </w:hyperlink>
        </w:p>
        <w:p w14:paraId="08EC11DA" w14:textId="77777777" w:rsidR="0027202A" w:rsidRDefault="00381A2E">
          <w:pPr>
            <w:pStyle w:val="Spistreci1"/>
            <w:rPr>
              <w:rFonts w:eastAsiaTheme="minorEastAsia" w:cstheme="minorBidi"/>
              <w:sz w:val="22"/>
              <w:szCs w:val="22"/>
            </w:rPr>
          </w:pPr>
          <w:hyperlink w:anchor="_Toc507413204" w:history="1">
            <w:r w:rsidR="0027202A" w:rsidRPr="000F6429">
              <w:rPr>
                <w:rStyle w:val="Hipercze"/>
              </w:rPr>
              <w:t>Postanowienie dotyczące możliwości zwiększenia kwoty przeznaczonej na dofinansowanie projektów w konkursie</w:t>
            </w:r>
            <w:r w:rsidR="0027202A">
              <w:rPr>
                <w:webHidden/>
              </w:rPr>
              <w:tab/>
            </w:r>
            <w:r w:rsidR="0027202A">
              <w:rPr>
                <w:webHidden/>
              </w:rPr>
              <w:fldChar w:fldCharType="begin"/>
            </w:r>
            <w:r w:rsidR="0027202A">
              <w:rPr>
                <w:webHidden/>
              </w:rPr>
              <w:instrText xml:space="preserve"> PAGEREF _Toc507413204 \h </w:instrText>
            </w:r>
            <w:r w:rsidR="0027202A">
              <w:rPr>
                <w:webHidden/>
              </w:rPr>
            </w:r>
            <w:r w:rsidR="0027202A">
              <w:rPr>
                <w:webHidden/>
              </w:rPr>
              <w:fldChar w:fldCharType="separate"/>
            </w:r>
            <w:r w:rsidR="00E4274E">
              <w:rPr>
                <w:webHidden/>
              </w:rPr>
              <w:t>37</w:t>
            </w:r>
            <w:r w:rsidR="0027202A">
              <w:rPr>
                <w:webHidden/>
              </w:rPr>
              <w:fldChar w:fldCharType="end"/>
            </w:r>
          </w:hyperlink>
        </w:p>
        <w:p w14:paraId="63757D82" w14:textId="77777777" w:rsidR="0027202A" w:rsidRDefault="00381A2E">
          <w:pPr>
            <w:pStyle w:val="Spistreci1"/>
            <w:rPr>
              <w:rFonts w:eastAsiaTheme="minorEastAsia" w:cstheme="minorBidi"/>
              <w:sz w:val="22"/>
              <w:szCs w:val="22"/>
            </w:rPr>
          </w:pPr>
          <w:hyperlink w:anchor="_Toc507413205" w:history="1">
            <w:r w:rsidR="0027202A" w:rsidRPr="000F6429">
              <w:rPr>
                <w:rStyle w:val="Hipercze"/>
              </w:rPr>
              <w:t>Zasady dofinansowania projektów</w:t>
            </w:r>
            <w:r w:rsidR="0027202A">
              <w:rPr>
                <w:webHidden/>
              </w:rPr>
              <w:tab/>
            </w:r>
            <w:r w:rsidR="0027202A">
              <w:rPr>
                <w:webHidden/>
              </w:rPr>
              <w:fldChar w:fldCharType="begin"/>
            </w:r>
            <w:r w:rsidR="0027202A">
              <w:rPr>
                <w:webHidden/>
              </w:rPr>
              <w:instrText xml:space="preserve"> PAGEREF _Toc507413205 \h </w:instrText>
            </w:r>
            <w:r w:rsidR="0027202A">
              <w:rPr>
                <w:webHidden/>
              </w:rPr>
            </w:r>
            <w:r w:rsidR="0027202A">
              <w:rPr>
                <w:webHidden/>
              </w:rPr>
              <w:fldChar w:fldCharType="separate"/>
            </w:r>
            <w:r w:rsidR="00E4274E">
              <w:rPr>
                <w:webHidden/>
              </w:rPr>
              <w:t>37</w:t>
            </w:r>
            <w:r w:rsidR="0027202A">
              <w:rPr>
                <w:webHidden/>
              </w:rPr>
              <w:fldChar w:fldCharType="end"/>
            </w:r>
          </w:hyperlink>
        </w:p>
        <w:p w14:paraId="2D5CCF9A" w14:textId="77777777" w:rsidR="0027202A" w:rsidRDefault="00381A2E">
          <w:pPr>
            <w:pStyle w:val="Spistreci1"/>
            <w:rPr>
              <w:rFonts w:eastAsiaTheme="minorEastAsia" w:cstheme="minorBidi"/>
              <w:sz w:val="22"/>
              <w:szCs w:val="22"/>
            </w:rPr>
          </w:pPr>
          <w:hyperlink w:anchor="_Toc507413206" w:history="1">
            <w:r w:rsidR="0027202A" w:rsidRPr="000F6429">
              <w:rPr>
                <w:rStyle w:val="Hipercze"/>
              </w:rPr>
              <w:t>Archiwizacja i przechowywanie dokumentów</w:t>
            </w:r>
            <w:r w:rsidR="0027202A">
              <w:rPr>
                <w:webHidden/>
              </w:rPr>
              <w:tab/>
            </w:r>
            <w:r w:rsidR="0027202A">
              <w:rPr>
                <w:webHidden/>
              </w:rPr>
              <w:fldChar w:fldCharType="begin"/>
            </w:r>
            <w:r w:rsidR="0027202A">
              <w:rPr>
                <w:webHidden/>
              </w:rPr>
              <w:instrText xml:space="preserve"> PAGEREF _Toc507413206 \h </w:instrText>
            </w:r>
            <w:r w:rsidR="0027202A">
              <w:rPr>
                <w:webHidden/>
              </w:rPr>
            </w:r>
            <w:r w:rsidR="0027202A">
              <w:rPr>
                <w:webHidden/>
              </w:rPr>
              <w:fldChar w:fldCharType="separate"/>
            </w:r>
            <w:r w:rsidR="00E4274E">
              <w:rPr>
                <w:webHidden/>
              </w:rPr>
              <w:t>38</w:t>
            </w:r>
            <w:r w:rsidR="0027202A">
              <w:rPr>
                <w:webHidden/>
              </w:rPr>
              <w:fldChar w:fldCharType="end"/>
            </w:r>
          </w:hyperlink>
        </w:p>
        <w:p w14:paraId="5C950595" w14:textId="77777777" w:rsidR="0027202A" w:rsidRDefault="00381A2E">
          <w:pPr>
            <w:pStyle w:val="Spistreci1"/>
            <w:rPr>
              <w:rFonts w:eastAsiaTheme="minorEastAsia" w:cstheme="minorBidi"/>
              <w:sz w:val="22"/>
              <w:szCs w:val="22"/>
            </w:rPr>
          </w:pPr>
          <w:hyperlink w:anchor="_Toc507413207" w:history="1">
            <w:r w:rsidR="0027202A" w:rsidRPr="000F6429">
              <w:rPr>
                <w:rStyle w:val="Hipercze"/>
              </w:rPr>
              <w:t>Załączniki:</w:t>
            </w:r>
            <w:r w:rsidR="0027202A">
              <w:rPr>
                <w:webHidden/>
              </w:rPr>
              <w:tab/>
            </w:r>
            <w:r w:rsidR="0027202A">
              <w:rPr>
                <w:webHidden/>
              </w:rPr>
              <w:fldChar w:fldCharType="begin"/>
            </w:r>
            <w:r w:rsidR="0027202A">
              <w:rPr>
                <w:webHidden/>
              </w:rPr>
              <w:instrText xml:space="preserve"> PAGEREF _Toc507413207 \h </w:instrText>
            </w:r>
            <w:r w:rsidR="0027202A">
              <w:rPr>
                <w:webHidden/>
              </w:rPr>
            </w:r>
            <w:r w:rsidR="0027202A">
              <w:rPr>
                <w:webHidden/>
              </w:rPr>
              <w:fldChar w:fldCharType="separate"/>
            </w:r>
            <w:r w:rsidR="00E4274E">
              <w:rPr>
                <w:webHidden/>
              </w:rPr>
              <w:t>39</w:t>
            </w:r>
            <w:r w:rsidR="0027202A">
              <w:rPr>
                <w:webHidden/>
              </w:rPr>
              <w:fldChar w:fldCharType="end"/>
            </w:r>
          </w:hyperlink>
        </w:p>
        <w:p w14:paraId="5C041FA3" w14:textId="77777777" w:rsidR="0027202A" w:rsidRDefault="00381A2E">
          <w:pPr>
            <w:pStyle w:val="Spistreci1"/>
            <w:rPr>
              <w:rFonts w:eastAsiaTheme="minorEastAsia" w:cstheme="minorBidi"/>
              <w:sz w:val="22"/>
              <w:szCs w:val="22"/>
            </w:rPr>
          </w:pPr>
          <w:hyperlink w:anchor="_Toc507413208" w:history="1">
            <w:r w:rsidR="0027202A" w:rsidRPr="000F6429">
              <w:rPr>
                <w:rStyle w:val="Hipercze"/>
              </w:rPr>
              <w:t>Inne dokumenty obowiązujące w naborze:</w:t>
            </w:r>
            <w:r w:rsidR="0027202A">
              <w:rPr>
                <w:webHidden/>
              </w:rPr>
              <w:tab/>
            </w:r>
            <w:r w:rsidR="0027202A">
              <w:rPr>
                <w:webHidden/>
              </w:rPr>
              <w:fldChar w:fldCharType="begin"/>
            </w:r>
            <w:r w:rsidR="0027202A">
              <w:rPr>
                <w:webHidden/>
              </w:rPr>
              <w:instrText xml:space="preserve"> PAGEREF _Toc507413208 \h </w:instrText>
            </w:r>
            <w:r w:rsidR="0027202A">
              <w:rPr>
                <w:webHidden/>
              </w:rPr>
            </w:r>
            <w:r w:rsidR="0027202A">
              <w:rPr>
                <w:webHidden/>
              </w:rPr>
              <w:fldChar w:fldCharType="separate"/>
            </w:r>
            <w:r w:rsidR="00E4274E">
              <w:rPr>
                <w:webHidden/>
              </w:rPr>
              <w:t>39</w:t>
            </w:r>
            <w:r w:rsidR="0027202A">
              <w:rPr>
                <w:webHidden/>
              </w:rPr>
              <w:fldChar w:fldCharType="end"/>
            </w:r>
          </w:hyperlink>
        </w:p>
        <w:p w14:paraId="253E8962" w14:textId="77777777" w:rsidR="0027202A" w:rsidRDefault="00381A2E" w:rsidP="00B94C78">
          <w:pPr>
            <w:pStyle w:val="Spistreci2"/>
            <w:ind w:left="0"/>
            <w:rPr>
              <w:rFonts w:eastAsiaTheme="minorEastAsia" w:cstheme="minorBidi"/>
              <w:sz w:val="22"/>
              <w:szCs w:val="22"/>
            </w:rPr>
          </w:pPr>
          <w:hyperlink w:anchor="_Toc507413209" w:history="1">
            <w:r w:rsidR="0027202A" w:rsidRPr="000F6429">
              <w:rPr>
                <w:rStyle w:val="Hipercze"/>
                <w:rFonts w:ascii="Calibri" w:hAnsi="Calibri"/>
              </w:rPr>
              <w:t>Dokumenty pomocnicze dla wnioskodawców:</w:t>
            </w:r>
            <w:r w:rsidR="0027202A">
              <w:rPr>
                <w:webHidden/>
              </w:rPr>
              <w:tab/>
            </w:r>
            <w:r w:rsidR="0027202A">
              <w:rPr>
                <w:webHidden/>
              </w:rPr>
              <w:fldChar w:fldCharType="begin"/>
            </w:r>
            <w:r w:rsidR="0027202A">
              <w:rPr>
                <w:webHidden/>
              </w:rPr>
              <w:instrText xml:space="preserve"> PAGEREF _Toc507413209 \h </w:instrText>
            </w:r>
            <w:r w:rsidR="0027202A">
              <w:rPr>
                <w:webHidden/>
              </w:rPr>
            </w:r>
            <w:r w:rsidR="0027202A">
              <w:rPr>
                <w:webHidden/>
              </w:rPr>
              <w:fldChar w:fldCharType="separate"/>
            </w:r>
            <w:r w:rsidR="00E4274E">
              <w:rPr>
                <w:webHidden/>
              </w:rPr>
              <w:t>40</w:t>
            </w:r>
            <w:r w:rsidR="0027202A">
              <w:rPr>
                <w:webHidden/>
              </w:rPr>
              <w:fldChar w:fldCharType="end"/>
            </w:r>
          </w:hyperlink>
        </w:p>
        <w:p w14:paraId="60E90D5B" w14:textId="35884B58" w:rsidR="003856E9" w:rsidRPr="003671AA" w:rsidRDefault="003856E9">
          <w:pPr>
            <w:rPr>
              <w:rFonts w:asciiTheme="minorHAnsi" w:hAnsiTheme="minorHAnsi"/>
              <w:highlight w:val="yellow"/>
            </w:rPr>
          </w:pPr>
          <w:r w:rsidRPr="00CE1F46">
            <w:rPr>
              <w:rFonts w:asciiTheme="minorHAnsi" w:hAnsiTheme="minorHAnsi"/>
              <w:b/>
              <w:bCs/>
            </w:rPr>
            <w:fldChar w:fldCharType="end"/>
          </w:r>
        </w:p>
      </w:sdtContent>
    </w:sdt>
    <w:p w14:paraId="1D033E1C" w14:textId="77777777" w:rsidR="003856E9" w:rsidRPr="003671AA" w:rsidRDefault="003856E9" w:rsidP="00135A2A">
      <w:pPr>
        <w:pStyle w:val="Nagwek1"/>
        <w:rPr>
          <w:rFonts w:asciiTheme="minorHAnsi" w:hAnsiTheme="minorHAnsi"/>
          <w:highlight w:val="yellow"/>
        </w:rPr>
      </w:pPr>
    </w:p>
    <w:p w14:paraId="73788910" w14:textId="77777777" w:rsidR="003856E9" w:rsidRPr="003671AA" w:rsidRDefault="003856E9" w:rsidP="003856E9">
      <w:pPr>
        <w:rPr>
          <w:highlight w:val="yellow"/>
        </w:rPr>
      </w:pPr>
    </w:p>
    <w:p w14:paraId="722F18F4" w14:textId="77777777" w:rsidR="003856E9" w:rsidRPr="003671AA" w:rsidRDefault="003856E9" w:rsidP="003856E9">
      <w:pPr>
        <w:rPr>
          <w:highlight w:val="yellow"/>
        </w:rPr>
      </w:pPr>
    </w:p>
    <w:p w14:paraId="13DD4972" w14:textId="77777777" w:rsidR="003856E9" w:rsidRPr="003671AA" w:rsidRDefault="003856E9" w:rsidP="003856E9">
      <w:pPr>
        <w:rPr>
          <w:highlight w:val="yellow"/>
        </w:rPr>
      </w:pPr>
    </w:p>
    <w:p w14:paraId="2B57572F" w14:textId="77777777" w:rsidR="003856E9" w:rsidRPr="003671AA" w:rsidRDefault="003856E9" w:rsidP="003856E9">
      <w:pPr>
        <w:rPr>
          <w:highlight w:val="yellow"/>
        </w:rPr>
      </w:pPr>
    </w:p>
    <w:p w14:paraId="50B86576" w14:textId="77777777" w:rsidR="003856E9" w:rsidRPr="003671AA" w:rsidRDefault="003856E9" w:rsidP="003856E9">
      <w:pPr>
        <w:rPr>
          <w:highlight w:val="yellow"/>
        </w:rPr>
      </w:pPr>
    </w:p>
    <w:p w14:paraId="4D195355" w14:textId="77777777" w:rsidR="003856E9" w:rsidRPr="003671AA" w:rsidRDefault="003856E9" w:rsidP="003856E9">
      <w:pPr>
        <w:rPr>
          <w:highlight w:val="yellow"/>
        </w:rPr>
      </w:pPr>
    </w:p>
    <w:p w14:paraId="5F9EBA32" w14:textId="77777777" w:rsidR="003856E9" w:rsidRPr="003671AA" w:rsidRDefault="003856E9" w:rsidP="003856E9">
      <w:pPr>
        <w:rPr>
          <w:highlight w:val="yellow"/>
        </w:rPr>
      </w:pPr>
    </w:p>
    <w:p w14:paraId="6759F398" w14:textId="77777777" w:rsidR="003856E9" w:rsidRPr="003671AA" w:rsidRDefault="003856E9" w:rsidP="003856E9">
      <w:pPr>
        <w:rPr>
          <w:highlight w:val="yellow"/>
        </w:rPr>
      </w:pPr>
    </w:p>
    <w:p w14:paraId="00E2E97C" w14:textId="77777777" w:rsidR="003856E9" w:rsidRPr="003671AA" w:rsidRDefault="003856E9" w:rsidP="003856E9">
      <w:pPr>
        <w:rPr>
          <w:highlight w:val="yellow"/>
        </w:rPr>
      </w:pPr>
    </w:p>
    <w:p w14:paraId="1C23F6AB" w14:textId="77777777" w:rsidR="003856E9" w:rsidRPr="003671AA" w:rsidRDefault="003856E9" w:rsidP="003856E9">
      <w:pPr>
        <w:rPr>
          <w:highlight w:val="yellow"/>
        </w:rPr>
      </w:pPr>
    </w:p>
    <w:p w14:paraId="285DBD5E" w14:textId="77777777" w:rsidR="00C90872" w:rsidRPr="003671AA" w:rsidRDefault="00C90872" w:rsidP="00135A2A">
      <w:pPr>
        <w:pStyle w:val="Nagwek1"/>
        <w:rPr>
          <w:rFonts w:asciiTheme="minorHAnsi" w:hAnsiTheme="minorHAnsi"/>
          <w:highlight w:val="yellow"/>
        </w:rPr>
      </w:pPr>
    </w:p>
    <w:p w14:paraId="0BD259D0" w14:textId="77777777" w:rsidR="00C90872" w:rsidRDefault="00C90872" w:rsidP="00C90872">
      <w:pPr>
        <w:rPr>
          <w:highlight w:val="yellow"/>
        </w:rPr>
      </w:pPr>
    </w:p>
    <w:p w14:paraId="3A05C411" w14:textId="77777777" w:rsidR="00E77C4D" w:rsidRDefault="00E77C4D" w:rsidP="00C90872">
      <w:pPr>
        <w:rPr>
          <w:highlight w:val="yellow"/>
        </w:rPr>
      </w:pPr>
    </w:p>
    <w:p w14:paraId="0A3F82F1" w14:textId="77777777" w:rsidR="00E77C4D" w:rsidRPr="003671AA" w:rsidRDefault="00E77C4D" w:rsidP="00C90872">
      <w:pPr>
        <w:rPr>
          <w:highlight w:val="yellow"/>
        </w:rPr>
      </w:pPr>
    </w:p>
    <w:p w14:paraId="1FCC255B" w14:textId="77777777" w:rsidR="00C90872" w:rsidRDefault="00C90872" w:rsidP="00C90872">
      <w:pPr>
        <w:rPr>
          <w:highlight w:val="yellow"/>
        </w:rPr>
      </w:pPr>
    </w:p>
    <w:p w14:paraId="3FC79940" w14:textId="77777777" w:rsidR="00B86D45" w:rsidRDefault="00B86D45" w:rsidP="00C90872">
      <w:pPr>
        <w:rPr>
          <w:highlight w:val="yellow"/>
        </w:rPr>
      </w:pPr>
    </w:p>
    <w:p w14:paraId="674F13E0" w14:textId="77777777" w:rsidR="00B86D45" w:rsidRDefault="00B86D45" w:rsidP="00C90872">
      <w:pPr>
        <w:rPr>
          <w:highlight w:val="yellow"/>
        </w:rPr>
      </w:pPr>
    </w:p>
    <w:p w14:paraId="5FBA5A3B" w14:textId="77777777" w:rsidR="00B86D45" w:rsidRPr="003671AA" w:rsidRDefault="00B86D45" w:rsidP="00C90872">
      <w:pPr>
        <w:rPr>
          <w:highlight w:val="yellow"/>
        </w:rPr>
      </w:pPr>
    </w:p>
    <w:p w14:paraId="79EC0898" w14:textId="0B267155" w:rsidR="00FC567A" w:rsidRPr="00EE246B" w:rsidRDefault="00FC567A" w:rsidP="00135A2A">
      <w:pPr>
        <w:pStyle w:val="Nagwek1"/>
        <w:rPr>
          <w:rFonts w:asciiTheme="minorHAnsi" w:hAnsiTheme="minorHAnsi"/>
        </w:rPr>
      </w:pPr>
      <w:bookmarkStart w:id="1" w:name="_Toc507413167"/>
      <w:r w:rsidRPr="00EE246B">
        <w:rPr>
          <w:rFonts w:asciiTheme="minorHAnsi" w:hAnsiTheme="minorHAnsi"/>
        </w:rPr>
        <w:lastRenderedPageBreak/>
        <w:t xml:space="preserve">Skróty </w:t>
      </w:r>
      <w:r w:rsidR="00C637BC" w:rsidRPr="00EE246B">
        <w:rPr>
          <w:rFonts w:asciiTheme="minorHAnsi" w:hAnsiTheme="minorHAnsi"/>
        </w:rPr>
        <w:t xml:space="preserve">i pojęcia </w:t>
      </w:r>
      <w:r w:rsidRPr="00EE246B">
        <w:rPr>
          <w:rFonts w:asciiTheme="minorHAnsi" w:hAnsiTheme="minorHAnsi"/>
        </w:rPr>
        <w:t xml:space="preserve">stosowane w </w:t>
      </w:r>
      <w:r w:rsidR="004C156B" w:rsidRPr="00EE246B">
        <w:rPr>
          <w:rFonts w:asciiTheme="minorHAnsi" w:hAnsiTheme="minorHAnsi"/>
        </w:rPr>
        <w:t>r</w:t>
      </w:r>
      <w:r w:rsidRPr="00EE246B">
        <w:rPr>
          <w:rFonts w:asciiTheme="minorHAnsi" w:hAnsiTheme="minorHAnsi"/>
        </w:rPr>
        <w:t>egulaminie</w:t>
      </w:r>
      <w:r w:rsidR="0088707F" w:rsidRPr="00EE246B">
        <w:rPr>
          <w:rFonts w:asciiTheme="minorHAnsi" w:hAnsiTheme="minorHAnsi"/>
        </w:rPr>
        <w:t xml:space="preserve"> i </w:t>
      </w:r>
      <w:r w:rsidR="00A62BDB" w:rsidRPr="00EE246B">
        <w:rPr>
          <w:rFonts w:asciiTheme="minorHAnsi" w:hAnsiTheme="minorHAnsi"/>
        </w:rPr>
        <w:t>z</w:t>
      </w:r>
      <w:r w:rsidR="0088707F" w:rsidRPr="00EE246B">
        <w:rPr>
          <w:rFonts w:asciiTheme="minorHAnsi" w:hAnsiTheme="minorHAnsi"/>
        </w:rPr>
        <w:t>ałącznikach</w:t>
      </w:r>
      <w:r w:rsidRPr="00EE246B">
        <w:rPr>
          <w:rFonts w:asciiTheme="minorHAnsi" w:hAnsiTheme="minorHAnsi"/>
        </w:rPr>
        <w:t>:</w:t>
      </w:r>
      <w:bookmarkEnd w:id="1"/>
    </w:p>
    <w:p w14:paraId="79F39C6A" w14:textId="77777777" w:rsidR="00A97647" w:rsidRPr="00EE246B"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280CAFF1" w:rsidR="00A97647" w:rsidRPr="00EE246B" w:rsidRDefault="00A97647" w:rsidP="005F71A0">
      <w:pPr>
        <w:autoSpaceDE w:val="0"/>
        <w:autoSpaceDN w:val="0"/>
        <w:adjustRightInd w:val="0"/>
        <w:spacing w:line="276" w:lineRule="auto"/>
        <w:rPr>
          <w:rFonts w:asciiTheme="minorHAnsi" w:eastAsia="Calibri" w:hAnsiTheme="minorHAnsi"/>
          <w:noProof/>
          <w:color w:val="000000" w:themeColor="text1"/>
        </w:rPr>
      </w:pPr>
      <w:r w:rsidRPr="00EE246B">
        <w:rPr>
          <w:rFonts w:asciiTheme="minorHAnsi" w:eastAsia="Calibri" w:hAnsiTheme="minorHAnsi"/>
          <w:b/>
          <w:noProof/>
          <w:color w:val="000000" w:themeColor="text1"/>
        </w:rPr>
        <w:t>Beneficjent</w:t>
      </w:r>
      <w:r w:rsidRPr="00EE246B">
        <w:rPr>
          <w:rFonts w:asciiTheme="minorHAnsi" w:eastAsia="Calibri" w:hAnsiTheme="minorHAnsi"/>
          <w:noProof/>
          <w:color w:val="000000" w:themeColor="text1"/>
        </w:rPr>
        <w:t xml:space="preserve"> - Należy przez to rozumieć podmiot, o którym mowa w art. 2 pkt. 10 lub art. 63 rozporządzenia ogólnego</w:t>
      </w:r>
    </w:p>
    <w:p w14:paraId="11C49888" w14:textId="0EE09CC6" w:rsidR="00A97647" w:rsidRPr="00EE246B" w:rsidRDefault="00A97647" w:rsidP="005F71A0">
      <w:pPr>
        <w:autoSpaceDE w:val="0"/>
        <w:autoSpaceDN w:val="0"/>
        <w:adjustRightInd w:val="0"/>
        <w:spacing w:line="276" w:lineRule="auto"/>
        <w:rPr>
          <w:rFonts w:asciiTheme="minorHAnsi" w:hAnsiTheme="minorHAnsi"/>
          <w:b/>
          <w:color w:val="000000" w:themeColor="text1"/>
        </w:rPr>
      </w:pPr>
      <w:r w:rsidRPr="00EE246B">
        <w:rPr>
          <w:rFonts w:asciiTheme="minorHAnsi" w:eastAsia="Calibri" w:hAnsiTheme="minorHAnsi"/>
          <w:b/>
          <w:noProof/>
          <w:color w:val="000000" w:themeColor="text1"/>
        </w:rPr>
        <w:t xml:space="preserve">EFS - </w:t>
      </w:r>
      <w:r w:rsidRPr="00EE246B">
        <w:rPr>
          <w:rFonts w:asciiTheme="minorHAnsi" w:eastAsia="Calibri" w:hAnsiTheme="minorHAnsi"/>
          <w:noProof/>
          <w:color w:val="000000" w:themeColor="text1"/>
        </w:rPr>
        <w:t>Europejski Fundusz Społeczny</w:t>
      </w:r>
    </w:p>
    <w:p w14:paraId="1CE76F94" w14:textId="4015D863" w:rsidR="00A97647" w:rsidRPr="00EE246B" w:rsidRDefault="00A97647" w:rsidP="005F71A0">
      <w:pPr>
        <w:autoSpaceDE w:val="0"/>
        <w:autoSpaceDN w:val="0"/>
        <w:adjustRightInd w:val="0"/>
        <w:spacing w:line="276" w:lineRule="auto"/>
        <w:rPr>
          <w:rFonts w:asciiTheme="minorHAnsi" w:hAnsiTheme="minorHAnsi"/>
          <w:b/>
          <w:color w:val="000000" w:themeColor="text1"/>
        </w:rPr>
      </w:pPr>
      <w:r w:rsidRPr="00EE246B">
        <w:rPr>
          <w:rFonts w:asciiTheme="minorHAnsi" w:hAnsiTheme="minorHAnsi"/>
          <w:b/>
          <w:color w:val="000000" w:themeColor="text1"/>
        </w:rPr>
        <w:t xml:space="preserve">IZ RPO WO 2014-2020/IZ - </w:t>
      </w:r>
      <w:r w:rsidRPr="00EE246B">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394DF157" w:rsidR="00A97647" w:rsidRPr="00EE246B" w:rsidRDefault="00A97647" w:rsidP="00EE246B">
      <w:pPr>
        <w:spacing w:line="276" w:lineRule="auto"/>
        <w:rPr>
          <w:rFonts w:ascii="Calibri" w:eastAsia="Calibri" w:hAnsi="Calibri"/>
          <w:noProof/>
          <w:color w:val="000000"/>
        </w:rPr>
      </w:pPr>
      <w:r w:rsidRPr="00EE246B">
        <w:rPr>
          <w:rFonts w:asciiTheme="minorHAnsi" w:hAnsiTheme="minorHAnsi"/>
          <w:b/>
          <w:color w:val="000000" w:themeColor="text1"/>
        </w:rPr>
        <w:t xml:space="preserve">IOK - </w:t>
      </w:r>
      <w:r w:rsidR="00EE246B" w:rsidRPr="00061BB4">
        <w:rPr>
          <w:rFonts w:ascii="Calibri" w:eastAsia="Calibri" w:hAnsi="Calibri"/>
          <w:noProof/>
          <w:color w:val="000000"/>
        </w:rPr>
        <w:t xml:space="preserve">Instytucja organizująca konkurs </w:t>
      </w:r>
    </w:p>
    <w:p w14:paraId="7C493ECD" w14:textId="7A4B1AC9" w:rsidR="00EE246B" w:rsidRPr="00EE246B" w:rsidRDefault="00EE246B" w:rsidP="00EE246B">
      <w:pPr>
        <w:spacing w:line="276" w:lineRule="auto"/>
        <w:rPr>
          <w:rFonts w:ascii="Calibri" w:eastAsia="Calibri" w:hAnsi="Calibri"/>
          <w:noProof/>
          <w:color w:val="000000"/>
        </w:rPr>
      </w:pPr>
      <w:r w:rsidRPr="00EE246B">
        <w:rPr>
          <w:rFonts w:asciiTheme="minorHAnsi" w:eastAsia="Calibri" w:hAnsiTheme="minorHAnsi"/>
          <w:b/>
          <w:noProof/>
          <w:color w:val="000000" w:themeColor="text1"/>
        </w:rPr>
        <w:t>IP RPO WO 2014-2020/IP ZIT</w:t>
      </w:r>
      <w:r>
        <w:rPr>
          <w:rFonts w:asciiTheme="minorHAnsi" w:eastAsia="Calibri" w:hAnsiTheme="minorHAnsi"/>
          <w:b/>
          <w:noProof/>
          <w:color w:val="000000" w:themeColor="text1"/>
        </w:rPr>
        <w:t xml:space="preserve"> - </w:t>
      </w:r>
      <w:r w:rsidRPr="00061BB4">
        <w:rPr>
          <w:rFonts w:ascii="Calibri" w:eastAsia="Calibri" w:hAnsi="Calibri"/>
          <w:noProof/>
          <w:color w:val="000000"/>
        </w:rPr>
        <w:t>Instytucja Pośrednicząca w ramach Regionalnego Programu Operacyjnego Województwa Opolskiego na lata 2014-2020</w:t>
      </w:r>
      <w:r>
        <w:rPr>
          <w:rFonts w:ascii="Calibri" w:eastAsia="Calibri" w:hAnsi="Calibri"/>
          <w:noProof/>
          <w:color w:val="000000"/>
        </w:rPr>
        <w:t>/ IP ZIT</w:t>
      </w:r>
      <w:r w:rsidR="006E3B7C">
        <w:rPr>
          <w:rFonts w:ascii="Calibri" w:eastAsia="Calibri" w:hAnsi="Calibri"/>
          <w:noProof/>
          <w:color w:val="000000"/>
        </w:rPr>
        <w:t>/Związek Zintegrowanych Inwestycji Terytorialnych-Stowarzyszenie Aglomeracja Opolska</w:t>
      </w:r>
    </w:p>
    <w:p w14:paraId="07F5B07A" w14:textId="0CD1F597" w:rsidR="00A97647" w:rsidRPr="003709E2" w:rsidRDefault="00A97647" w:rsidP="005F71A0">
      <w:pPr>
        <w:autoSpaceDE w:val="0"/>
        <w:autoSpaceDN w:val="0"/>
        <w:adjustRightInd w:val="0"/>
        <w:spacing w:line="276" w:lineRule="auto"/>
        <w:rPr>
          <w:rFonts w:asciiTheme="minorHAnsi" w:eastAsia="Calibri" w:hAnsiTheme="minorHAnsi"/>
          <w:noProof/>
          <w:color w:val="000000" w:themeColor="text1"/>
        </w:rPr>
      </w:pPr>
      <w:r w:rsidRPr="003709E2">
        <w:rPr>
          <w:rFonts w:asciiTheme="minorHAnsi" w:hAnsiTheme="minorHAnsi"/>
          <w:b/>
          <w:color w:val="000000" w:themeColor="text1"/>
        </w:rPr>
        <w:t xml:space="preserve">KE - </w:t>
      </w:r>
      <w:r w:rsidRPr="003709E2">
        <w:rPr>
          <w:rFonts w:asciiTheme="minorHAnsi" w:eastAsia="Calibri" w:hAnsiTheme="minorHAnsi"/>
          <w:noProof/>
          <w:color w:val="000000" w:themeColor="text1"/>
        </w:rPr>
        <w:t>Komisja Europejska</w:t>
      </w:r>
    </w:p>
    <w:p w14:paraId="1471C06C" w14:textId="0D2B227B" w:rsidR="00A97647" w:rsidRPr="003709E2" w:rsidRDefault="00A97647" w:rsidP="005F71A0">
      <w:pPr>
        <w:autoSpaceDE w:val="0"/>
        <w:autoSpaceDN w:val="0"/>
        <w:adjustRightInd w:val="0"/>
        <w:spacing w:line="276" w:lineRule="auto"/>
        <w:rPr>
          <w:rFonts w:asciiTheme="minorHAnsi" w:eastAsia="Calibri" w:hAnsiTheme="minorHAnsi"/>
          <w:noProof/>
          <w:color w:val="000000" w:themeColor="text1"/>
        </w:rPr>
      </w:pPr>
      <w:r w:rsidRPr="003709E2">
        <w:rPr>
          <w:rFonts w:asciiTheme="minorHAnsi" w:hAnsiTheme="minorHAnsi"/>
          <w:b/>
          <w:color w:val="000000" w:themeColor="text1"/>
        </w:rPr>
        <w:t xml:space="preserve">KM RPO WO 2014-2020 - </w:t>
      </w:r>
      <w:r w:rsidRPr="003709E2">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Default="00A97647" w:rsidP="005F71A0">
      <w:pPr>
        <w:autoSpaceDE w:val="0"/>
        <w:autoSpaceDN w:val="0"/>
        <w:adjustRightInd w:val="0"/>
        <w:spacing w:line="276" w:lineRule="auto"/>
        <w:rPr>
          <w:rFonts w:asciiTheme="minorHAnsi" w:eastAsia="Calibri" w:hAnsiTheme="minorHAnsi"/>
          <w:noProof/>
          <w:color w:val="000000" w:themeColor="text1"/>
        </w:rPr>
      </w:pPr>
      <w:r w:rsidRPr="003709E2">
        <w:rPr>
          <w:rFonts w:asciiTheme="minorHAnsi" w:hAnsiTheme="minorHAnsi"/>
          <w:b/>
          <w:color w:val="000000" w:themeColor="text1"/>
        </w:rPr>
        <w:t xml:space="preserve">KOP - </w:t>
      </w:r>
      <w:r w:rsidRPr="003709E2">
        <w:rPr>
          <w:rFonts w:asciiTheme="minorHAnsi" w:eastAsia="Calibri" w:hAnsiTheme="minorHAnsi"/>
          <w:noProof/>
          <w:color w:val="000000" w:themeColor="text1"/>
        </w:rPr>
        <w:t>Komisja Oceny Projektów</w:t>
      </w:r>
    </w:p>
    <w:p w14:paraId="692AE048" w14:textId="637654BF" w:rsidR="003709E2" w:rsidRPr="003709E2" w:rsidRDefault="003709E2" w:rsidP="005F71A0">
      <w:pPr>
        <w:autoSpaceDE w:val="0"/>
        <w:autoSpaceDN w:val="0"/>
        <w:adjustRightInd w:val="0"/>
        <w:spacing w:line="276" w:lineRule="auto"/>
        <w:rPr>
          <w:rFonts w:asciiTheme="minorHAnsi" w:eastAsia="Calibri" w:hAnsiTheme="minorHAnsi"/>
          <w:noProof/>
          <w:color w:val="000000" w:themeColor="text1"/>
        </w:rPr>
      </w:pPr>
      <w:r w:rsidRPr="003709E2">
        <w:rPr>
          <w:rFonts w:ascii="Calibri" w:eastAsia="Calibri" w:hAnsi="Calibri"/>
          <w:b/>
          <w:noProof/>
          <w:color w:val="000000"/>
        </w:rPr>
        <w:t>LSI 2014-2020</w:t>
      </w:r>
      <w:r w:rsidRPr="003709E2">
        <w:rPr>
          <w:rFonts w:ascii="Calibri" w:eastAsia="Calibri" w:hAnsi="Calibri"/>
          <w:noProof/>
          <w:color w:val="000000"/>
        </w:rPr>
        <w:t xml:space="preserve"> - Lokalny System Informatyczny na lata 2014-2020</w:t>
      </w:r>
    </w:p>
    <w:p w14:paraId="158206FE" w14:textId="6CCD94DD" w:rsidR="00A97647" w:rsidRDefault="00A97647" w:rsidP="005F71A0">
      <w:pPr>
        <w:autoSpaceDE w:val="0"/>
        <w:autoSpaceDN w:val="0"/>
        <w:adjustRightInd w:val="0"/>
        <w:spacing w:line="276" w:lineRule="auto"/>
        <w:rPr>
          <w:rFonts w:asciiTheme="minorHAnsi" w:eastAsia="Calibri" w:hAnsiTheme="minorHAnsi"/>
          <w:noProof/>
          <w:color w:val="000000" w:themeColor="text1"/>
        </w:rPr>
      </w:pPr>
      <w:r w:rsidRPr="003709E2">
        <w:rPr>
          <w:rFonts w:asciiTheme="minorHAnsi" w:eastAsia="Calibri" w:hAnsiTheme="minorHAnsi"/>
          <w:b/>
          <w:noProof/>
          <w:color w:val="000000" w:themeColor="text1"/>
        </w:rPr>
        <w:t>M</w:t>
      </w:r>
      <w:r w:rsidR="00A174FD" w:rsidRPr="003709E2">
        <w:rPr>
          <w:rFonts w:asciiTheme="minorHAnsi" w:eastAsia="Calibri" w:hAnsiTheme="minorHAnsi"/>
          <w:b/>
          <w:noProof/>
          <w:color w:val="000000" w:themeColor="text1"/>
        </w:rPr>
        <w:t>Ii</w:t>
      </w:r>
      <w:r w:rsidRPr="003709E2">
        <w:rPr>
          <w:rFonts w:asciiTheme="minorHAnsi" w:eastAsia="Calibri" w:hAnsiTheme="minorHAnsi"/>
          <w:b/>
          <w:noProof/>
          <w:color w:val="000000" w:themeColor="text1"/>
        </w:rPr>
        <w:t xml:space="preserve">R - </w:t>
      </w:r>
      <w:r w:rsidRPr="003709E2">
        <w:rPr>
          <w:rFonts w:asciiTheme="minorHAnsi" w:eastAsia="Calibri" w:hAnsiTheme="minorHAnsi"/>
          <w:noProof/>
          <w:color w:val="000000" w:themeColor="text1"/>
        </w:rPr>
        <w:t xml:space="preserve">Ministerstwo </w:t>
      </w:r>
      <w:r w:rsidR="00A174FD" w:rsidRPr="003709E2">
        <w:rPr>
          <w:rFonts w:asciiTheme="minorHAnsi" w:eastAsia="Calibri" w:hAnsiTheme="minorHAnsi"/>
          <w:noProof/>
          <w:color w:val="000000" w:themeColor="text1"/>
        </w:rPr>
        <w:t xml:space="preserve">Inwestycji i </w:t>
      </w:r>
      <w:r w:rsidRPr="003709E2">
        <w:rPr>
          <w:rFonts w:asciiTheme="minorHAnsi" w:eastAsia="Calibri" w:hAnsiTheme="minorHAnsi"/>
          <w:noProof/>
          <w:color w:val="000000" w:themeColor="text1"/>
        </w:rPr>
        <w:t>Rozwoju</w:t>
      </w:r>
    </w:p>
    <w:p w14:paraId="3F785AAB" w14:textId="7E30674D" w:rsidR="00D655E8" w:rsidRPr="00EE3182" w:rsidRDefault="00D655E8" w:rsidP="00EE3182">
      <w:pPr>
        <w:autoSpaceDE w:val="0"/>
        <w:autoSpaceDN w:val="0"/>
        <w:adjustRightInd w:val="0"/>
        <w:rPr>
          <w:rFonts w:asciiTheme="minorHAnsi" w:hAnsiTheme="minorHAnsi" w:cs="Arial"/>
          <w:bCs/>
        </w:rPr>
      </w:pPr>
      <w:r w:rsidRPr="00D655E8">
        <w:rPr>
          <w:rFonts w:ascii="Calibri" w:hAnsi="Calibri" w:cs="Arial"/>
          <w:b/>
          <w:bCs/>
          <w:color w:val="000000"/>
        </w:rPr>
        <w:t>Mechanizm racjonalnych usprawnień</w:t>
      </w:r>
      <w:r w:rsidRPr="00D655E8">
        <w:rPr>
          <w:rFonts w:ascii="Calibri" w:hAnsi="Calibri" w:cs="Arial"/>
          <w:bCs/>
          <w:color w:val="000000"/>
        </w:rPr>
        <w:t xml:space="preserve"> - </w:t>
      </w:r>
      <w:r w:rsidRPr="00EE3182">
        <w:rPr>
          <w:rFonts w:asciiTheme="minorHAnsi" w:hAnsiTheme="minorHAnsi" w:cs="Arial"/>
          <w:color w:val="000000"/>
        </w:rPr>
        <w:t xml:space="preserve">Mechanizm racjonalnych usprawnień definiowany zgodnie z </w:t>
      </w:r>
      <w:r w:rsidRPr="00EE3182">
        <w:rPr>
          <w:rFonts w:asciiTheme="minorHAnsi" w:hAnsiTheme="minorHAnsi" w:cs="Arial"/>
          <w:i/>
          <w:color w:val="000000"/>
        </w:rPr>
        <w:t>Wytycznymi w zakresie realizacji zasady równości szans i niedyskryminacji</w:t>
      </w:r>
      <w:r w:rsidR="004C4BF0" w:rsidRPr="00EE3182">
        <w:rPr>
          <w:rFonts w:asciiTheme="minorHAnsi" w:hAnsiTheme="minorHAnsi" w:cs="Arial"/>
          <w:bCs/>
          <w:i/>
        </w:rPr>
        <w:t xml:space="preserve"> w tym dost</w:t>
      </w:r>
      <w:r w:rsidR="004C4BF0" w:rsidRPr="00EE3182">
        <w:rPr>
          <w:rFonts w:asciiTheme="minorHAnsi" w:hAnsiTheme="minorHAnsi" w:cs="Arial,Bold"/>
          <w:bCs/>
          <w:i/>
        </w:rPr>
        <w:t>ę</w:t>
      </w:r>
      <w:r w:rsidR="004C4BF0" w:rsidRPr="00EE3182">
        <w:rPr>
          <w:rFonts w:asciiTheme="minorHAnsi" w:hAnsiTheme="minorHAnsi" w:cs="Arial"/>
          <w:bCs/>
          <w:i/>
        </w:rPr>
        <w:t>pno</w:t>
      </w:r>
      <w:r w:rsidR="004C4BF0" w:rsidRPr="00EE3182">
        <w:rPr>
          <w:rFonts w:asciiTheme="minorHAnsi" w:hAnsiTheme="minorHAnsi" w:cs="Arial,Bold"/>
          <w:bCs/>
          <w:i/>
        </w:rPr>
        <w:t>ś</w:t>
      </w:r>
      <w:r w:rsidR="004C4BF0" w:rsidRPr="00EE3182">
        <w:rPr>
          <w:rFonts w:asciiTheme="minorHAnsi" w:hAnsiTheme="minorHAnsi" w:cs="Arial"/>
          <w:bCs/>
          <w:i/>
        </w:rPr>
        <w:t>ci dla osób z niepełnosprawno</w:t>
      </w:r>
      <w:r w:rsidR="004C4BF0" w:rsidRPr="00EE3182">
        <w:rPr>
          <w:rFonts w:asciiTheme="minorHAnsi" w:hAnsiTheme="minorHAnsi" w:cs="Arial,Bold"/>
          <w:bCs/>
          <w:i/>
        </w:rPr>
        <w:t>ś</w:t>
      </w:r>
      <w:r w:rsidR="004C4BF0" w:rsidRPr="00EE3182">
        <w:rPr>
          <w:rFonts w:asciiTheme="minorHAnsi" w:hAnsiTheme="minorHAnsi" w:cs="Arial"/>
          <w:bCs/>
          <w:i/>
        </w:rPr>
        <w:t>ciam</w:t>
      </w:r>
      <w:r w:rsidR="0013238A">
        <w:rPr>
          <w:rFonts w:asciiTheme="minorHAnsi" w:hAnsiTheme="minorHAnsi" w:cs="Arial"/>
          <w:b/>
          <w:bCs/>
          <w:i/>
        </w:rPr>
        <w:t>i</w:t>
      </w:r>
      <w:r w:rsidR="004C4BF0" w:rsidRPr="00EE3182">
        <w:rPr>
          <w:rFonts w:asciiTheme="minorHAnsi" w:hAnsiTheme="minorHAnsi" w:cs="Arial"/>
          <w:bCs/>
          <w:i/>
        </w:rPr>
        <w:t xml:space="preserve"> oraz zasady równo</w:t>
      </w:r>
      <w:r w:rsidR="004C4BF0" w:rsidRPr="00EE3182">
        <w:rPr>
          <w:rFonts w:asciiTheme="minorHAnsi" w:hAnsiTheme="minorHAnsi" w:cs="Arial,Bold"/>
          <w:bCs/>
          <w:i/>
        </w:rPr>
        <w:t>ś</w:t>
      </w:r>
      <w:r w:rsidR="004C4BF0" w:rsidRPr="00EE3182">
        <w:rPr>
          <w:rFonts w:asciiTheme="minorHAnsi" w:hAnsiTheme="minorHAnsi" w:cs="Arial"/>
          <w:bCs/>
          <w:i/>
        </w:rPr>
        <w:t>ci szans kobiet i m</w:t>
      </w:r>
      <w:r w:rsidR="004C4BF0" w:rsidRPr="00EE3182">
        <w:rPr>
          <w:rFonts w:asciiTheme="minorHAnsi" w:hAnsiTheme="minorHAnsi" w:cs="Arial,Bold"/>
          <w:bCs/>
          <w:i/>
        </w:rPr>
        <w:t>ęż</w:t>
      </w:r>
      <w:r w:rsidR="004C4BF0" w:rsidRPr="00EE3182">
        <w:rPr>
          <w:rFonts w:asciiTheme="minorHAnsi" w:hAnsiTheme="minorHAnsi" w:cs="Arial"/>
          <w:bCs/>
          <w:i/>
        </w:rPr>
        <w:t>czyzn w ramach funduszy unijnych na lata 2014-2020</w:t>
      </w:r>
    </w:p>
    <w:p w14:paraId="2BC4DA8D" w14:textId="18904518" w:rsidR="00746159" w:rsidRDefault="00746159" w:rsidP="005F71A0">
      <w:pPr>
        <w:autoSpaceDE w:val="0"/>
        <w:autoSpaceDN w:val="0"/>
        <w:adjustRightInd w:val="0"/>
        <w:spacing w:line="276" w:lineRule="auto"/>
        <w:rPr>
          <w:rFonts w:ascii="Calibri" w:hAnsi="Calibri" w:cs="Arial"/>
          <w:b/>
          <w:color w:val="000000"/>
        </w:rPr>
      </w:pPr>
      <w:r w:rsidRPr="00E908A3">
        <w:rPr>
          <w:rFonts w:ascii="Calibri" w:hAnsi="Calibri" w:cs="Arial"/>
          <w:b/>
          <w:bCs/>
          <w:color w:val="000000"/>
        </w:rPr>
        <w:t>Miasto średnie</w:t>
      </w:r>
      <w:r>
        <w:rPr>
          <w:rFonts w:ascii="Calibri" w:hAnsi="Calibri" w:cs="Arial"/>
          <w:b/>
          <w:bCs/>
          <w:color w:val="000000"/>
        </w:rPr>
        <w:t xml:space="preserve"> - </w:t>
      </w:r>
      <w:r w:rsidR="00080394">
        <w:rPr>
          <w:rFonts w:ascii="Calibri" w:hAnsi="Calibri" w:cs="Arial"/>
          <w:color w:val="000000"/>
        </w:rPr>
        <w:t>M</w:t>
      </w:r>
      <w:r>
        <w:rPr>
          <w:rFonts w:ascii="Calibri" w:hAnsi="Calibri" w:cs="Arial"/>
          <w:color w:val="000000"/>
        </w:rPr>
        <w:t>iasto powyżej 20 tys. mieszkańców</w:t>
      </w:r>
      <w:r w:rsidR="00080394">
        <w:rPr>
          <w:rFonts w:ascii="Calibri" w:hAnsi="Calibri" w:cs="Arial"/>
          <w:color w:val="000000"/>
        </w:rPr>
        <w:t xml:space="preserve"> z wyłączeniem miast wojewódzkich</w:t>
      </w:r>
      <w:r>
        <w:rPr>
          <w:rFonts w:ascii="Calibri" w:hAnsi="Calibri" w:cs="Arial"/>
          <w:color w:val="000000"/>
        </w:rPr>
        <w:t xml:space="preserve"> oraz miasto </w:t>
      </w:r>
      <w:r w:rsidR="00164CF1">
        <w:rPr>
          <w:rFonts w:ascii="Calibri" w:hAnsi="Calibri" w:cs="Arial"/>
          <w:color w:val="000000"/>
        </w:rPr>
        <w:t xml:space="preserve">z liczbą ludności </w:t>
      </w:r>
      <w:r>
        <w:rPr>
          <w:rFonts w:ascii="Calibri" w:hAnsi="Calibri" w:cs="Arial"/>
          <w:color w:val="000000"/>
        </w:rPr>
        <w:t>15</w:t>
      </w:r>
      <w:r w:rsidR="00080394">
        <w:rPr>
          <w:rFonts w:ascii="Calibri" w:hAnsi="Calibri" w:cs="Arial"/>
          <w:color w:val="000000"/>
        </w:rPr>
        <w:t>-20</w:t>
      </w:r>
      <w:r>
        <w:rPr>
          <w:rFonts w:ascii="Calibri" w:hAnsi="Calibri" w:cs="Arial"/>
          <w:color w:val="000000"/>
        </w:rPr>
        <w:t xml:space="preserve"> tys. mieszkańców będące stolicą powiat</w:t>
      </w:r>
      <w:r w:rsidR="00164CF1">
        <w:rPr>
          <w:rFonts w:ascii="Calibri" w:hAnsi="Calibri" w:cs="Arial"/>
          <w:color w:val="000000"/>
        </w:rPr>
        <w:t>u</w:t>
      </w:r>
      <w:r w:rsidRPr="00E908A3">
        <w:rPr>
          <w:rFonts w:ascii="Calibri" w:hAnsi="Calibri" w:cs="Arial"/>
          <w:color w:val="000000"/>
        </w:rPr>
        <w:t xml:space="preserve">. Lista miast średnich wskazana jest w załączniku nr 1 do </w:t>
      </w:r>
      <w:r>
        <w:rPr>
          <w:rFonts w:ascii="Calibri" w:hAnsi="Calibri" w:cs="Arial"/>
          <w:color w:val="000000"/>
        </w:rPr>
        <w:t xml:space="preserve">dokumentu pn. </w:t>
      </w:r>
      <w:r w:rsidRPr="00B94C78">
        <w:rPr>
          <w:rFonts w:ascii="Calibri" w:hAnsi="Calibri" w:cs="Arial"/>
          <w:i/>
          <w:color w:val="000000"/>
        </w:rPr>
        <w:t>,,Delimitacj</w:t>
      </w:r>
      <w:r w:rsidR="006E3B7C" w:rsidRPr="00B94C78">
        <w:rPr>
          <w:rFonts w:ascii="Calibri" w:hAnsi="Calibri" w:cs="Arial"/>
          <w:i/>
          <w:color w:val="000000"/>
        </w:rPr>
        <w:t>a</w:t>
      </w:r>
      <w:r w:rsidRPr="00B94C78">
        <w:rPr>
          <w:rFonts w:ascii="Calibri" w:hAnsi="Calibri" w:cs="Arial"/>
          <w:i/>
          <w:color w:val="000000"/>
        </w:rPr>
        <w:t xml:space="preserve"> miast średnich tracących funkcje społeczno-gospodarcze”</w:t>
      </w:r>
      <w:r>
        <w:rPr>
          <w:rFonts w:ascii="Calibri" w:hAnsi="Calibri" w:cs="Arial"/>
          <w:color w:val="000000"/>
        </w:rPr>
        <w:t>, który</w:t>
      </w:r>
      <w:r w:rsidRPr="00E908A3">
        <w:rPr>
          <w:rFonts w:ascii="Calibri" w:hAnsi="Calibri" w:cs="Arial"/>
          <w:color w:val="000000"/>
        </w:rPr>
        <w:t xml:space="preserve"> </w:t>
      </w:r>
      <w:r w:rsidRPr="00736636">
        <w:rPr>
          <w:rFonts w:ascii="Calibri" w:hAnsi="Calibri" w:cs="Arial"/>
          <w:b/>
          <w:color w:val="000000"/>
        </w:rPr>
        <w:t xml:space="preserve">stanowi </w:t>
      </w:r>
      <w:r w:rsidRPr="00B94C78">
        <w:rPr>
          <w:rFonts w:ascii="Calibri" w:hAnsi="Calibri" w:cs="Arial"/>
          <w:b/>
          <w:color w:val="000000"/>
        </w:rPr>
        <w:t xml:space="preserve">załącznik nr </w:t>
      </w:r>
      <w:r w:rsidR="006E3B7C" w:rsidRPr="00B94C78">
        <w:rPr>
          <w:rFonts w:ascii="Calibri" w:hAnsi="Calibri" w:cs="Arial"/>
          <w:b/>
          <w:color w:val="000000"/>
        </w:rPr>
        <w:t>9</w:t>
      </w:r>
      <w:r w:rsidRPr="00736636">
        <w:rPr>
          <w:rFonts w:ascii="Calibri" w:hAnsi="Calibri" w:cs="Arial"/>
          <w:b/>
          <w:color w:val="000000"/>
        </w:rPr>
        <w:t xml:space="preserve"> do niniejszego Regulaminu</w:t>
      </w:r>
    </w:p>
    <w:p w14:paraId="29BD9E14" w14:textId="3510AC30" w:rsidR="001C7396" w:rsidRDefault="001C7396" w:rsidP="005F71A0">
      <w:pPr>
        <w:autoSpaceDE w:val="0"/>
        <w:autoSpaceDN w:val="0"/>
        <w:adjustRightInd w:val="0"/>
        <w:spacing w:line="276" w:lineRule="auto"/>
        <w:rPr>
          <w:rFonts w:ascii="Calibri" w:hAnsi="Calibri" w:cs="Arial"/>
          <w:b/>
          <w:color w:val="000000"/>
        </w:rPr>
      </w:pPr>
      <w:r w:rsidRPr="00E908A3">
        <w:rPr>
          <w:rFonts w:ascii="Calibri" w:hAnsi="Calibri" w:cs="Arial"/>
          <w:b/>
          <w:bCs/>
          <w:color w:val="000000"/>
        </w:rPr>
        <w:t>Miasto średnie tracące funkcje społeczno-gospodarcze</w:t>
      </w:r>
      <w:r>
        <w:rPr>
          <w:rFonts w:ascii="Calibri" w:hAnsi="Calibri" w:cs="Arial"/>
          <w:b/>
          <w:bCs/>
          <w:color w:val="000000"/>
        </w:rPr>
        <w:t xml:space="preserve"> - </w:t>
      </w:r>
      <w:r w:rsidRPr="00E908A3">
        <w:rPr>
          <w:rFonts w:ascii="Calibri" w:hAnsi="Calibri" w:cs="Arial"/>
          <w:color w:val="000000"/>
        </w:rPr>
        <w:t xml:space="preserve">Miasto zidentyfikowane jako jedno z miast średnich w największym stopniu tracące funkcje społeczno-gospodarcze. Lista miast średnich tracących funkcje społeczno-gospodarcze wskazana jest w załączniku nr 2 do </w:t>
      </w:r>
      <w:r>
        <w:rPr>
          <w:rFonts w:ascii="Calibri" w:hAnsi="Calibri" w:cs="Arial"/>
          <w:color w:val="000000"/>
        </w:rPr>
        <w:t xml:space="preserve">dokumentu pn. </w:t>
      </w:r>
      <w:r w:rsidRPr="00B94C78">
        <w:rPr>
          <w:rFonts w:ascii="Calibri" w:hAnsi="Calibri" w:cs="Arial"/>
          <w:i/>
          <w:color w:val="000000"/>
        </w:rPr>
        <w:t>„Delimitacj</w:t>
      </w:r>
      <w:r w:rsidR="006E3B7C" w:rsidRPr="00B94C78">
        <w:rPr>
          <w:rFonts w:ascii="Calibri" w:hAnsi="Calibri" w:cs="Arial"/>
          <w:i/>
          <w:color w:val="000000"/>
        </w:rPr>
        <w:t>a</w:t>
      </w:r>
      <w:r w:rsidRPr="00B94C78">
        <w:rPr>
          <w:rFonts w:ascii="Calibri" w:hAnsi="Calibri" w:cs="Arial"/>
          <w:i/>
          <w:color w:val="000000"/>
        </w:rPr>
        <w:t xml:space="preserve"> miast średnich tracących funkcje społeczno-gospodarcze”,</w:t>
      </w:r>
      <w:r>
        <w:rPr>
          <w:rFonts w:ascii="Calibri" w:hAnsi="Calibri" w:cs="Arial"/>
          <w:color w:val="000000"/>
        </w:rPr>
        <w:t xml:space="preserve"> który </w:t>
      </w:r>
      <w:r>
        <w:rPr>
          <w:rFonts w:ascii="Calibri" w:hAnsi="Calibri" w:cs="Arial"/>
          <w:b/>
          <w:color w:val="000000"/>
        </w:rPr>
        <w:t xml:space="preserve">stanowi </w:t>
      </w:r>
      <w:r w:rsidRPr="00B94C78">
        <w:rPr>
          <w:rFonts w:ascii="Calibri" w:hAnsi="Calibri" w:cs="Arial"/>
          <w:b/>
          <w:color w:val="000000"/>
        </w:rPr>
        <w:t xml:space="preserve">załącznik nr </w:t>
      </w:r>
      <w:r w:rsidR="006E3B7C" w:rsidRPr="00B94C78">
        <w:rPr>
          <w:rFonts w:ascii="Calibri" w:hAnsi="Calibri" w:cs="Arial"/>
          <w:b/>
          <w:color w:val="000000"/>
        </w:rPr>
        <w:t>9</w:t>
      </w:r>
      <w:r w:rsidRPr="00AD1971">
        <w:rPr>
          <w:rFonts w:ascii="Calibri" w:hAnsi="Calibri" w:cs="Arial"/>
          <w:b/>
          <w:color w:val="000000"/>
        </w:rPr>
        <w:t xml:space="preserve"> do niniejszego Regulaminu</w:t>
      </w:r>
    </w:p>
    <w:p w14:paraId="0DF53C1A" w14:textId="53049DE2" w:rsidR="00E7552B" w:rsidRDefault="00E7552B" w:rsidP="005F71A0">
      <w:pPr>
        <w:autoSpaceDE w:val="0"/>
        <w:autoSpaceDN w:val="0"/>
        <w:adjustRightInd w:val="0"/>
        <w:spacing w:line="276" w:lineRule="auto"/>
        <w:rPr>
          <w:rFonts w:ascii="Calibri" w:hAnsi="Calibri" w:cs="Arial"/>
          <w:color w:val="000000"/>
        </w:rPr>
      </w:pPr>
      <w:r w:rsidRPr="00E908A3">
        <w:rPr>
          <w:rFonts w:ascii="Calibri" w:eastAsia="Calibri" w:hAnsi="Calibri"/>
          <w:b/>
          <w:noProof/>
          <w:color w:val="000000"/>
        </w:rPr>
        <w:t>Nauczyciel</w:t>
      </w:r>
      <w:r>
        <w:rPr>
          <w:rFonts w:ascii="Calibri" w:eastAsia="Calibri" w:hAnsi="Calibri"/>
          <w:b/>
          <w:noProof/>
          <w:color w:val="000000"/>
        </w:rPr>
        <w:t xml:space="preserve"> - </w:t>
      </w:r>
      <w:r w:rsidRPr="00E7552B">
        <w:rPr>
          <w:rFonts w:ascii="Calibri" w:hAnsi="Calibri" w:cs="Arial"/>
          <w:color w:val="000000"/>
        </w:rPr>
        <w:t>Należy przez to rozumieć także wychowawcę i innego pracownika pedagogicznego zatrudnionego w  szkole lub placówce systemu oświaty</w:t>
      </w:r>
    </w:p>
    <w:p w14:paraId="37E5ADBE" w14:textId="5BAA8062" w:rsidR="00E7552B" w:rsidRDefault="00E7552B" w:rsidP="005F71A0">
      <w:pPr>
        <w:autoSpaceDE w:val="0"/>
        <w:autoSpaceDN w:val="0"/>
        <w:adjustRightInd w:val="0"/>
        <w:spacing w:line="276" w:lineRule="auto"/>
        <w:rPr>
          <w:rFonts w:ascii="Calibri" w:eastAsia="Calibri" w:hAnsi="Calibri"/>
          <w:noProof/>
        </w:rPr>
      </w:pPr>
      <w:r w:rsidRPr="00E908A3">
        <w:rPr>
          <w:rFonts w:ascii="Calibri" w:eastAsia="Calibri" w:hAnsi="Calibri"/>
          <w:b/>
          <w:noProof/>
          <w:color w:val="000000"/>
        </w:rPr>
        <w:t>Obszar wiejski</w:t>
      </w:r>
      <w:r>
        <w:rPr>
          <w:rFonts w:ascii="Calibri" w:eastAsia="Calibri" w:hAnsi="Calibri"/>
          <w:b/>
          <w:noProof/>
          <w:color w:val="000000"/>
        </w:rPr>
        <w:t xml:space="preserve"> - </w:t>
      </w:r>
      <w:r w:rsidRPr="00E77C4D">
        <w:rPr>
          <w:rFonts w:ascii="Calibri" w:eastAsia="Calibri" w:hAnsi="Calibri"/>
          <w:noProof/>
        </w:rPr>
        <w:t>300 osób/</w:t>
      </w:r>
      <w:r w:rsidRPr="006E3B7C">
        <w:rPr>
          <w:rFonts w:ascii="Calibri" w:eastAsia="Calibri" w:hAnsi="Calibri"/>
          <w:noProof/>
        </w:rPr>
        <w:t>km</w:t>
      </w:r>
      <w:r w:rsidR="006E3B7C">
        <w:rPr>
          <w:rFonts w:ascii="Calibri" w:eastAsia="Calibri" w:hAnsi="Calibri"/>
          <w:noProof/>
          <w:vertAlign w:val="superscript"/>
        </w:rPr>
        <w:t>2</w:t>
      </w:r>
      <w:r w:rsidRPr="00E77C4D">
        <w:rPr>
          <w:rFonts w:ascii="Calibri" w:eastAsia="Calibri" w:hAnsi="Calibri"/>
          <w:noProof/>
        </w:rPr>
        <w:t xml:space="preserve"> na obszarze, w którym minimalna liczba ludności wynosi 5 000 mieszka</w:t>
      </w:r>
      <w:r w:rsidR="00E77C4D" w:rsidRPr="00E77C4D">
        <w:rPr>
          <w:rFonts w:ascii="Calibri" w:eastAsia="Calibri" w:hAnsi="Calibri"/>
          <w:noProof/>
        </w:rPr>
        <w:t xml:space="preserve">ńców zgodnie z </w:t>
      </w:r>
      <w:r w:rsidR="00E77C4D" w:rsidRPr="00B94C78">
        <w:rPr>
          <w:rFonts w:ascii="Calibri" w:eastAsia="Calibri" w:hAnsi="Calibri"/>
          <w:b/>
          <w:noProof/>
        </w:rPr>
        <w:t>załącznikiem nr 8</w:t>
      </w:r>
      <w:r w:rsidRPr="00E77C4D">
        <w:rPr>
          <w:rFonts w:ascii="Calibri" w:eastAsia="Calibri" w:hAnsi="Calibri"/>
          <w:noProof/>
        </w:rPr>
        <w:t xml:space="preserve"> do niniejszego Regulaminu</w:t>
      </w:r>
    </w:p>
    <w:p w14:paraId="4CE1FA50" w14:textId="2332A00C" w:rsidR="00E7552B" w:rsidRDefault="00E7552B" w:rsidP="005F71A0">
      <w:pPr>
        <w:autoSpaceDE w:val="0"/>
        <w:autoSpaceDN w:val="0"/>
        <w:adjustRightInd w:val="0"/>
        <w:spacing w:line="276" w:lineRule="auto"/>
        <w:rPr>
          <w:rFonts w:ascii="Calibri" w:eastAsia="Calibri" w:hAnsi="Calibri"/>
          <w:noProof/>
        </w:rPr>
      </w:pPr>
      <w:r w:rsidRPr="00E908A3">
        <w:rPr>
          <w:rFonts w:ascii="Calibri" w:eastAsia="Calibri" w:hAnsi="Calibri"/>
          <w:b/>
          <w:noProof/>
          <w:color w:val="000000"/>
        </w:rPr>
        <w:t>Osoby o niskich kwalifikacjach</w:t>
      </w:r>
      <w:r>
        <w:rPr>
          <w:rFonts w:ascii="Calibri" w:eastAsia="Calibri" w:hAnsi="Calibri"/>
          <w:b/>
          <w:noProof/>
          <w:color w:val="000000"/>
        </w:rPr>
        <w:t xml:space="preserve"> - </w:t>
      </w:r>
      <w:r w:rsidRPr="00E908A3">
        <w:rPr>
          <w:rFonts w:ascii="Calibri" w:eastAsia="Calibri" w:hAnsi="Calibri"/>
          <w:noProof/>
        </w:rPr>
        <w:t>Osoby posiadające wykształcenie na poziomie do ISCED 3 włącznie</w:t>
      </w:r>
      <w:r>
        <w:rPr>
          <w:rFonts w:ascii="Calibri" w:eastAsia="Calibri" w:hAnsi="Calibri"/>
          <w:noProof/>
        </w:rPr>
        <w:t xml:space="preserve"> zgodnie z Międzynarodową Standardową Klasyfikacją Kształcenia</w:t>
      </w:r>
    </w:p>
    <w:p w14:paraId="60413867" w14:textId="5C716ACB" w:rsidR="00E7552B" w:rsidRDefault="00E7552B" w:rsidP="005F71A0">
      <w:pPr>
        <w:autoSpaceDE w:val="0"/>
        <w:autoSpaceDN w:val="0"/>
        <w:adjustRightInd w:val="0"/>
        <w:spacing w:line="276" w:lineRule="auto"/>
        <w:rPr>
          <w:rFonts w:ascii="Calibri" w:eastAsia="Calibri" w:hAnsi="Calibri"/>
          <w:noProof/>
        </w:rPr>
      </w:pPr>
      <w:r w:rsidRPr="00E908A3">
        <w:rPr>
          <w:rFonts w:ascii="Calibri" w:eastAsia="Calibri" w:hAnsi="Calibri"/>
          <w:b/>
          <w:noProof/>
          <w:color w:val="000000"/>
        </w:rPr>
        <w:t>Osoby z niepełnosprawnością</w:t>
      </w:r>
      <w:r>
        <w:rPr>
          <w:rFonts w:ascii="Calibri" w:eastAsia="Calibri" w:hAnsi="Calibri"/>
          <w:b/>
          <w:noProof/>
          <w:color w:val="000000"/>
        </w:rPr>
        <w:t xml:space="preserve"> - </w:t>
      </w:r>
      <w:r w:rsidRPr="00E908A3">
        <w:rPr>
          <w:rFonts w:ascii="Calibri" w:eastAsia="Calibri" w:hAnsi="Calibri"/>
          <w:noProof/>
        </w:rPr>
        <w:t>Osoby niepełnosprawne w rozumieniu ustawy z dnia 27 sierpnia 1997r. o rehabilitacji zawodowej i społecznej oraz zatrudnianiu osób niepełnosprawnych (</w:t>
      </w:r>
      <w:r w:rsidR="00F57AAA">
        <w:rPr>
          <w:rFonts w:ascii="Calibri" w:eastAsia="Calibri" w:hAnsi="Calibri"/>
          <w:noProof/>
        </w:rPr>
        <w:t>t.j.</w:t>
      </w:r>
      <w:r w:rsidRPr="00E908A3">
        <w:rPr>
          <w:rFonts w:ascii="Calibri" w:eastAsia="Calibri" w:hAnsi="Calibri"/>
          <w:noProof/>
        </w:rPr>
        <w:t>Dz. U. z 2016 r.,</w:t>
      </w:r>
      <w:r>
        <w:rPr>
          <w:rFonts w:ascii="Calibri" w:eastAsia="Calibri" w:hAnsi="Calibri"/>
          <w:noProof/>
        </w:rPr>
        <w:t xml:space="preserve"> </w:t>
      </w:r>
      <w:r w:rsidRPr="00E908A3">
        <w:rPr>
          <w:rFonts w:ascii="Calibri" w:eastAsia="Calibri" w:hAnsi="Calibri"/>
          <w:noProof/>
        </w:rPr>
        <w:t xml:space="preserve">poz. 2046, z późn. zm.), a także osoby z zaburzeniami psychicznymi, w rozumieniu ustawy z dnia 19 sierpnia 1994r. o ochronie zdrowia psychicznego </w:t>
      </w:r>
      <w:r>
        <w:rPr>
          <w:rFonts w:ascii="Calibri" w:eastAsia="Calibri" w:hAnsi="Calibri"/>
          <w:noProof/>
        </w:rPr>
        <w:br/>
      </w:r>
      <w:r w:rsidRPr="00E908A3">
        <w:rPr>
          <w:rFonts w:ascii="Calibri" w:eastAsia="Calibri" w:hAnsi="Calibri"/>
          <w:noProof/>
        </w:rPr>
        <w:lastRenderedPageBreak/>
        <w:t>(</w:t>
      </w:r>
      <w:r w:rsidR="00F57AAA">
        <w:rPr>
          <w:rFonts w:ascii="Calibri" w:eastAsia="Calibri" w:hAnsi="Calibri"/>
          <w:noProof/>
        </w:rPr>
        <w:t xml:space="preserve">t.j. </w:t>
      </w:r>
      <w:r w:rsidRPr="00E908A3">
        <w:rPr>
          <w:rFonts w:ascii="Calibri" w:eastAsia="Calibri" w:hAnsi="Calibri"/>
          <w:noProof/>
        </w:rPr>
        <w:t>Dz. U. z 2017 r., poz. 882 z późn. zm.), tj. osoby z odpowiednim orzeczeniem lub innym dokumentem poświadczającym stan zdrowia</w:t>
      </w:r>
      <w:r w:rsidR="00080394">
        <w:rPr>
          <w:rFonts w:ascii="Calibri" w:eastAsia="Calibri" w:hAnsi="Calibri"/>
          <w:noProof/>
        </w:rPr>
        <w:t xml:space="preserve"> </w:t>
      </w:r>
      <w:r w:rsidR="00080394">
        <w:rPr>
          <w:rFonts w:asciiTheme="minorHAnsi" w:eastAsia="Calibri" w:hAnsiTheme="minorHAnsi"/>
          <w:noProof/>
        </w:rPr>
        <w:t>lub uczniowie/dzieci z niepełnosprawnościami</w:t>
      </w:r>
    </w:p>
    <w:p w14:paraId="339B780C" w14:textId="12FD0150" w:rsidR="00E7552B" w:rsidRPr="00E7552B" w:rsidRDefault="00E7552B" w:rsidP="005F71A0">
      <w:pPr>
        <w:autoSpaceDE w:val="0"/>
        <w:autoSpaceDN w:val="0"/>
        <w:adjustRightInd w:val="0"/>
        <w:spacing w:line="276" w:lineRule="auto"/>
        <w:rPr>
          <w:rFonts w:asciiTheme="minorHAnsi" w:eastAsia="Calibri" w:hAnsiTheme="minorHAnsi"/>
          <w:noProof/>
          <w:color w:val="000000" w:themeColor="text1"/>
        </w:rPr>
      </w:pPr>
      <w:r w:rsidRPr="00E7552B">
        <w:rPr>
          <w:rFonts w:asciiTheme="minorHAnsi" w:hAnsiTheme="minorHAnsi"/>
          <w:b/>
        </w:rPr>
        <w:t xml:space="preserve">Projekt - </w:t>
      </w:r>
      <w:r w:rsidRPr="00E7552B">
        <w:rPr>
          <w:rFonts w:asciiTheme="minorHAnsi" w:hAnsiTheme="minorHAnsi"/>
        </w:rPr>
        <w:t xml:space="preserve">Projekt, o którym mowa w art. 2 pkt 18 </w:t>
      </w:r>
      <w:r w:rsidRPr="00E7552B">
        <w:rPr>
          <w:rFonts w:asciiTheme="minorHAnsi" w:hAnsiTheme="minorHAnsi"/>
          <w:iCs/>
        </w:rPr>
        <w:t>ustawy wdrożeniowej</w:t>
      </w:r>
      <w:r w:rsidRPr="00E7552B">
        <w:rPr>
          <w:rFonts w:asciiTheme="minorHAnsi" w:hAnsiTheme="minorHAnsi"/>
        </w:rPr>
        <w:t>, oznaczający przedsięwzięcie zmierzające do osiągnięcia założonego c</w:t>
      </w:r>
      <w:r w:rsidR="00FB6627">
        <w:rPr>
          <w:rFonts w:asciiTheme="minorHAnsi" w:hAnsiTheme="minorHAnsi"/>
        </w:rPr>
        <w:t>elu określonego wskaźnikami, z </w:t>
      </w:r>
      <w:r w:rsidRPr="00E7552B">
        <w:rPr>
          <w:rFonts w:asciiTheme="minorHAnsi" w:hAnsiTheme="minorHAnsi"/>
        </w:rPr>
        <w:t>określonym początkiem i końcem realizacji, zgłoszone do objęcia albo objęte współfinansowaniem UE jednego z funduszy strukturalnych albo Funduszu Spójności w ramach programu operacyjnego</w:t>
      </w:r>
    </w:p>
    <w:p w14:paraId="53A044E1" w14:textId="6012FC91" w:rsidR="00A97647" w:rsidRPr="00871E16" w:rsidRDefault="00A97647" w:rsidP="005F71A0">
      <w:pPr>
        <w:autoSpaceDE w:val="0"/>
        <w:autoSpaceDN w:val="0"/>
        <w:adjustRightInd w:val="0"/>
        <w:spacing w:line="276" w:lineRule="auto"/>
        <w:rPr>
          <w:rFonts w:asciiTheme="minorHAnsi" w:eastAsia="Calibri" w:hAnsiTheme="minorHAnsi"/>
          <w:noProof/>
          <w:color w:val="000000" w:themeColor="text1"/>
        </w:rPr>
      </w:pPr>
      <w:r w:rsidRPr="00871E16">
        <w:rPr>
          <w:rFonts w:asciiTheme="minorHAnsi" w:eastAsia="Calibri" w:hAnsiTheme="minorHAnsi"/>
          <w:b/>
          <w:noProof/>
          <w:color w:val="000000" w:themeColor="text1"/>
        </w:rPr>
        <w:t xml:space="preserve">PZP - </w:t>
      </w:r>
      <w:r w:rsidRPr="00871E16">
        <w:rPr>
          <w:rFonts w:asciiTheme="minorHAnsi" w:eastAsia="Calibri" w:hAnsiTheme="minorHAnsi"/>
          <w:noProof/>
          <w:color w:val="000000" w:themeColor="text1"/>
        </w:rPr>
        <w:t>Prawo Zamówień Publicznych</w:t>
      </w:r>
    </w:p>
    <w:p w14:paraId="10E9AAA0" w14:textId="09D5D162" w:rsidR="00A97647" w:rsidRPr="00871E16" w:rsidRDefault="00A97647" w:rsidP="005F71A0">
      <w:pPr>
        <w:autoSpaceDE w:val="0"/>
        <w:autoSpaceDN w:val="0"/>
        <w:adjustRightInd w:val="0"/>
        <w:spacing w:line="276" w:lineRule="auto"/>
        <w:rPr>
          <w:rFonts w:asciiTheme="minorHAnsi" w:hAnsiTheme="minorHAnsi"/>
          <w:color w:val="000000" w:themeColor="text1"/>
        </w:rPr>
      </w:pPr>
      <w:r w:rsidRPr="00871E16">
        <w:rPr>
          <w:rFonts w:asciiTheme="minorHAnsi" w:eastAsia="Calibri" w:hAnsiTheme="minorHAnsi"/>
          <w:b/>
          <w:noProof/>
          <w:color w:val="000000" w:themeColor="text1"/>
        </w:rPr>
        <w:t xml:space="preserve">Rozporządzenie ogólne - </w:t>
      </w:r>
      <w:r w:rsidRPr="00871E16">
        <w:rPr>
          <w:rFonts w:asciiTheme="minorHAnsi" w:hAnsiTheme="minorHAnsi"/>
          <w:iCs/>
          <w:color w:val="000000" w:themeColor="text1"/>
        </w:rPr>
        <w:t>Rozporządzenie Parlamentu Europejsk</w:t>
      </w:r>
      <w:r w:rsidR="001A7EAF" w:rsidRPr="00871E16">
        <w:rPr>
          <w:rFonts w:asciiTheme="minorHAnsi" w:hAnsiTheme="minorHAnsi"/>
          <w:iCs/>
          <w:color w:val="000000" w:themeColor="text1"/>
        </w:rPr>
        <w:t>iego i Rady (UE) nr 1303/2013 z </w:t>
      </w:r>
      <w:r w:rsidRPr="00871E16">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sidRPr="00871E16">
        <w:rPr>
          <w:rFonts w:asciiTheme="minorHAnsi" w:hAnsiTheme="minorHAnsi"/>
          <w:iCs/>
          <w:color w:val="000000" w:themeColor="text1"/>
        </w:rPr>
        <w:t>ołecznego, Funduszu Spójności i </w:t>
      </w:r>
      <w:r w:rsidRPr="00871E16">
        <w:rPr>
          <w:rFonts w:asciiTheme="minorHAnsi" w:hAnsiTheme="minorHAnsi"/>
          <w:iCs/>
          <w:color w:val="000000" w:themeColor="text1"/>
        </w:rPr>
        <w:t>Europejskiego Funduszu Morskiego i Rybackiego oraz uchylaj</w:t>
      </w:r>
      <w:r w:rsidR="004A2291" w:rsidRPr="00871E16">
        <w:rPr>
          <w:rFonts w:asciiTheme="minorHAnsi" w:hAnsiTheme="minorHAnsi"/>
          <w:iCs/>
          <w:color w:val="000000" w:themeColor="text1"/>
        </w:rPr>
        <w:t>ące rozporządzenie Rady (WE) nr </w:t>
      </w:r>
      <w:r w:rsidRPr="00871E16">
        <w:rPr>
          <w:rFonts w:asciiTheme="minorHAnsi" w:hAnsiTheme="minorHAnsi"/>
          <w:iCs/>
          <w:color w:val="000000" w:themeColor="text1"/>
        </w:rPr>
        <w:t xml:space="preserve">1083/2006 </w:t>
      </w:r>
      <w:r w:rsidRPr="00871E16">
        <w:rPr>
          <w:rFonts w:asciiTheme="minorHAnsi" w:hAnsiTheme="minorHAnsi"/>
          <w:color w:val="000000" w:themeColor="text1"/>
        </w:rPr>
        <w:t xml:space="preserve">(Dz. Urz. UE, L 347/320 z 20 grudnia 2013 r. z </w:t>
      </w:r>
      <w:proofErr w:type="spellStart"/>
      <w:r w:rsidRPr="00871E16">
        <w:rPr>
          <w:rFonts w:asciiTheme="minorHAnsi" w:hAnsiTheme="minorHAnsi"/>
          <w:color w:val="000000" w:themeColor="text1"/>
        </w:rPr>
        <w:t>późn</w:t>
      </w:r>
      <w:proofErr w:type="spellEnd"/>
      <w:r w:rsidRPr="00871E16">
        <w:rPr>
          <w:rFonts w:asciiTheme="minorHAnsi" w:hAnsiTheme="minorHAnsi"/>
          <w:color w:val="000000" w:themeColor="text1"/>
        </w:rPr>
        <w:t>. zm.)</w:t>
      </w:r>
    </w:p>
    <w:p w14:paraId="46E5CBBF" w14:textId="7F108200" w:rsidR="00F35AE5" w:rsidRPr="00871E16" w:rsidRDefault="00F35AE5" w:rsidP="005F71A0">
      <w:pPr>
        <w:autoSpaceDE w:val="0"/>
        <w:autoSpaceDN w:val="0"/>
        <w:adjustRightInd w:val="0"/>
        <w:spacing w:line="276" w:lineRule="auto"/>
        <w:rPr>
          <w:rFonts w:asciiTheme="minorHAnsi" w:eastAsia="Calibri" w:hAnsiTheme="minorHAnsi"/>
          <w:noProof/>
          <w:color w:val="000000" w:themeColor="text1"/>
        </w:rPr>
      </w:pPr>
      <w:r w:rsidRPr="00871E16">
        <w:rPr>
          <w:rFonts w:asciiTheme="minorHAnsi" w:hAnsiTheme="minorHAnsi"/>
          <w:b/>
          <w:color w:val="000000" w:themeColor="text1"/>
        </w:rPr>
        <w:t xml:space="preserve">RPO WO 2014-2020/Program - </w:t>
      </w:r>
      <w:r w:rsidRPr="00871E16">
        <w:rPr>
          <w:rFonts w:asciiTheme="minorHAnsi" w:eastAsia="Calibri" w:hAnsiTheme="minorHAnsi"/>
          <w:noProof/>
          <w:color w:val="000000" w:themeColor="text1"/>
        </w:rPr>
        <w:t>Regionalny Program Operacyjny Województwa Opolskiego na lata 2014-2020 - dokument zatwierdzony przez Komisję Europejską w dniu 18 grudnia 2014 r.</w:t>
      </w:r>
    </w:p>
    <w:p w14:paraId="0E11A9E3" w14:textId="5334D4C6" w:rsidR="00F35AE5" w:rsidRDefault="005F71A0" w:rsidP="005F71A0">
      <w:pPr>
        <w:autoSpaceDE w:val="0"/>
        <w:autoSpaceDN w:val="0"/>
        <w:adjustRightInd w:val="0"/>
        <w:spacing w:line="276" w:lineRule="auto"/>
        <w:rPr>
          <w:rFonts w:asciiTheme="minorHAnsi" w:eastAsia="Calibri" w:hAnsiTheme="minorHAnsi"/>
          <w:noProof/>
          <w:color w:val="000000" w:themeColor="text1"/>
        </w:rPr>
      </w:pPr>
      <w:r w:rsidRPr="00871E16">
        <w:rPr>
          <w:rFonts w:asciiTheme="minorHAnsi" w:hAnsiTheme="minorHAnsi"/>
          <w:b/>
          <w:color w:val="000000" w:themeColor="text1"/>
        </w:rPr>
        <w:t xml:space="preserve">SYZYF RPO WO 2014-2020 - </w:t>
      </w:r>
      <w:r w:rsidRPr="00871E16">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5B217E3D" w14:textId="61161BA5" w:rsidR="00871E16" w:rsidRDefault="00871E16" w:rsidP="005F71A0">
      <w:pPr>
        <w:autoSpaceDE w:val="0"/>
        <w:autoSpaceDN w:val="0"/>
        <w:adjustRightInd w:val="0"/>
        <w:spacing w:line="276" w:lineRule="auto"/>
        <w:rPr>
          <w:rFonts w:ascii="Calibri" w:eastAsia="Calibri" w:hAnsi="Calibri"/>
          <w:noProof/>
          <w:color w:val="000000"/>
        </w:rPr>
      </w:pPr>
      <w:r w:rsidRPr="00E908A3">
        <w:rPr>
          <w:rFonts w:ascii="Calibri" w:eastAsia="Calibri" w:hAnsi="Calibri"/>
          <w:b/>
          <w:noProof/>
          <w:color w:val="000000"/>
        </w:rPr>
        <w:t>Szkoła</w:t>
      </w:r>
      <w:r>
        <w:rPr>
          <w:rFonts w:ascii="Calibri" w:eastAsia="Calibri" w:hAnsi="Calibri"/>
          <w:b/>
          <w:noProof/>
          <w:color w:val="000000"/>
        </w:rPr>
        <w:t xml:space="preserve"> - </w:t>
      </w:r>
      <w:r w:rsidRPr="00E908A3">
        <w:rPr>
          <w:rFonts w:ascii="Calibri" w:eastAsia="Calibri" w:hAnsi="Calibri"/>
          <w:noProof/>
          <w:color w:val="000000"/>
        </w:rPr>
        <w:t xml:space="preserve">Podmiot, o którym mowa w art. 2 pkt 2 oraz art. 18 ust 1 i 2 </w:t>
      </w:r>
      <w:r w:rsidRPr="00736636">
        <w:rPr>
          <w:rFonts w:ascii="Calibri" w:eastAsia="Calibri" w:hAnsi="Calibri"/>
          <w:noProof/>
          <w:color w:val="000000"/>
        </w:rPr>
        <w:t>Prawa oświatowego</w:t>
      </w:r>
    </w:p>
    <w:p w14:paraId="282F6B19" w14:textId="3D1AFA47" w:rsidR="00871E16" w:rsidRPr="00871E16" w:rsidRDefault="00871E16" w:rsidP="005F71A0">
      <w:pPr>
        <w:autoSpaceDE w:val="0"/>
        <w:autoSpaceDN w:val="0"/>
        <w:adjustRightInd w:val="0"/>
        <w:spacing w:line="276" w:lineRule="auto"/>
        <w:rPr>
          <w:rFonts w:asciiTheme="minorHAnsi" w:eastAsia="Calibri" w:hAnsiTheme="minorHAnsi"/>
          <w:noProof/>
          <w:color w:val="000000" w:themeColor="text1"/>
        </w:rPr>
      </w:pPr>
      <w:r w:rsidRPr="00E908A3">
        <w:rPr>
          <w:rFonts w:ascii="Calibri" w:eastAsia="Calibri" w:hAnsi="Calibri"/>
          <w:b/>
          <w:noProof/>
          <w:color w:val="000000"/>
        </w:rPr>
        <w:t>Szkoła specjalna</w:t>
      </w:r>
      <w:r>
        <w:rPr>
          <w:rFonts w:ascii="Calibri" w:eastAsia="Calibri" w:hAnsi="Calibri"/>
          <w:b/>
          <w:noProof/>
          <w:color w:val="000000"/>
        </w:rPr>
        <w:t xml:space="preserve"> - </w:t>
      </w:r>
      <w:r w:rsidRPr="00E908A3">
        <w:rPr>
          <w:rFonts w:ascii="Calibri" w:eastAsia="Calibri" w:hAnsi="Calibri"/>
          <w:noProof/>
          <w:color w:val="000000"/>
        </w:rPr>
        <w:t xml:space="preserve">Szkoła, o której mowa w art. 4 pkt 2 </w:t>
      </w:r>
      <w:r w:rsidRPr="00736636">
        <w:rPr>
          <w:rFonts w:ascii="Calibri" w:eastAsia="Calibri" w:hAnsi="Calibri"/>
          <w:noProof/>
          <w:color w:val="000000"/>
        </w:rPr>
        <w:t>Prawa oświatowego</w:t>
      </w:r>
    </w:p>
    <w:p w14:paraId="4E472EF9" w14:textId="31A72216" w:rsidR="005F71A0" w:rsidRPr="00871E16" w:rsidRDefault="005F71A0" w:rsidP="005F71A0">
      <w:pPr>
        <w:autoSpaceDE w:val="0"/>
        <w:autoSpaceDN w:val="0"/>
        <w:adjustRightInd w:val="0"/>
        <w:spacing w:line="276" w:lineRule="auto"/>
        <w:rPr>
          <w:rFonts w:asciiTheme="minorHAnsi" w:eastAsia="Calibri" w:hAnsiTheme="minorHAnsi"/>
          <w:noProof/>
          <w:color w:val="000000" w:themeColor="text1"/>
        </w:rPr>
      </w:pPr>
      <w:r w:rsidRPr="00871E16">
        <w:rPr>
          <w:rFonts w:asciiTheme="minorHAnsi" w:hAnsiTheme="minorHAnsi"/>
          <w:b/>
          <w:color w:val="000000" w:themeColor="text1"/>
        </w:rPr>
        <w:t xml:space="preserve">SZOOP - </w:t>
      </w:r>
      <w:r w:rsidRPr="00871E16">
        <w:rPr>
          <w:rFonts w:asciiTheme="minorHAnsi" w:eastAsia="Calibri" w:hAnsiTheme="minorHAnsi"/>
          <w:noProof/>
          <w:color w:val="000000" w:themeColor="text1"/>
        </w:rPr>
        <w:t>Szczegółowy Opis Osi Priorytetowych Regionalnego Programu Operacyjnego Województwa Opolskiego na lata 2014-2020 Zakres: Europejski</w:t>
      </w:r>
      <w:r w:rsidR="00871E16" w:rsidRPr="00871E16">
        <w:rPr>
          <w:rFonts w:asciiTheme="minorHAnsi" w:eastAsia="Calibri" w:hAnsiTheme="minorHAnsi"/>
          <w:noProof/>
          <w:color w:val="000000" w:themeColor="text1"/>
        </w:rPr>
        <w:t xml:space="preserve"> Fundusz Społeczny</w:t>
      </w:r>
    </w:p>
    <w:p w14:paraId="4C08A147" w14:textId="77777777" w:rsidR="00080394" w:rsidRPr="003D6381" w:rsidRDefault="00080394" w:rsidP="00080394">
      <w:pPr>
        <w:autoSpaceDE w:val="0"/>
        <w:autoSpaceDN w:val="0"/>
        <w:adjustRightInd w:val="0"/>
        <w:spacing w:line="276" w:lineRule="auto"/>
        <w:rPr>
          <w:rFonts w:asciiTheme="minorHAnsi" w:hAnsiTheme="minorHAnsi"/>
          <w:color w:val="000000" w:themeColor="text1"/>
        </w:rPr>
      </w:pPr>
      <w:r>
        <w:rPr>
          <w:rFonts w:asciiTheme="minorHAnsi" w:hAnsiTheme="minorHAnsi"/>
          <w:b/>
          <w:color w:val="000000" w:themeColor="text1"/>
        </w:rPr>
        <w:t xml:space="preserve">Uczeń/dziecko z niepełnosprawnością - </w:t>
      </w:r>
      <w:r w:rsidRPr="003D6381">
        <w:rPr>
          <w:rFonts w:asciiTheme="minorHAnsi" w:hAnsiTheme="minorHAnsi"/>
          <w:color w:val="000000" w:themeColor="text1"/>
        </w:rPr>
        <w:t>uczeń posiadający orzeczenie o potrzebie kształcenia specjalnego wydane ze względu na dany rodzaj niepełnosprawności oraz dzieci i młodzież posiadające orzeczenia o potrzebie zajęć rewalidacyjno-wychowawczych wydane ze względu na niepełnosprawność w stopniu głębokim. Orzeczenia są wydawane przez zespół orzekający działający w publicznej poradni psychologiczno-pedagogicznej, w tym poradni specjalistycznej</w:t>
      </w:r>
    </w:p>
    <w:p w14:paraId="4FFF3217" w14:textId="04EED141" w:rsidR="005F71A0" w:rsidRPr="00871E16" w:rsidRDefault="005F71A0" w:rsidP="005F71A0">
      <w:pPr>
        <w:autoSpaceDE w:val="0"/>
        <w:autoSpaceDN w:val="0"/>
        <w:adjustRightInd w:val="0"/>
        <w:spacing w:line="276" w:lineRule="auto"/>
        <w:rPr>
          <w:rFonts w:asciiTheme="minorHAnsi" w:hAnsiTheme="minorHAnsi"/>
          <w:b/>
          <w:color w:val="000000" w:themeColor="text1"/>
        </w:rPr>
      </w:pPr>
      <w:r w:rsidRPr="00871E16">
        <w:rPr>
          <w:rFonts w:asciiTheme="minorHAnsi" w:hAnsiTheme="minorHAnsi"/>
          <w:b/>
          <w:color w:val="000000" w:themeColor="text1"/>
        </w:rPr>
        <w:t xml:space="preserve">UE - </w:t>
      </w:r>
      <w:r w:rsidRPr="00871E16">
        <w:rPr>
          <w:rFonts w:asciiTheme="minorHAnsi" w:eastAsia="Calibri" w:hAnsiTheme="minorHAnsi"/>
          <w:noProof/>
          <w:color w:val="000000" w:themeColor="text1"/>
        </w:rPr>
        <w:t>Unia Europejska</w:t>
      </w:r>
    </w:p>
    <w:p w14:paraId="05A1D8D9" w14:textId="64E9C308" w:rsidR="005F71A0" w:rsidRPr="00871E16" w:rsidRDefault="005F71A0" w:rsidP="005F71A0">
      <w:pPr>
        <w:autoSpaceDE w:val="0"/>
        <w:autoSpaceDN w:val="0"/>
        <w:adjustRightInd w:val="0"/>
        <w:spacing w:line="276" w:lineRule="auto"/>
        <w:rPr>
          <w:rFonts w:asciiTheme="minorHAnsi" w:eastAsia="Calibri" w:hAnsiTheme="minorHAnsi"/>
          <w:noProof/>
          <w:color w:val="000000" w:themeColor="text1"/>
        </w:rPr>
      </w:pPr>
      <w:r w:rsidRPr="00871E16">
        <w:rPr>
          <w:rFonts w:asciiTheme="minorHAnsi" w:eastAsia="Calibri" w:hAnsiTheme="minorHAnsi"/>
          <w:b/>
          <w:noProof/>
          <w:color w:val="000000" w:themeColor="text1"/>
        </w:rPr>
        <w:t xml:space="preserve">Ustawa wdrożeniowa - </w:t>
      </w:r>
      <w:r w:rsidRPr="00871E16">
        <w:rPr>
          <w:rFonts w:asciiTheme="minorHAnsi" w:eastAsia="Calibri" w:hAnsiTheme="minorHAnsi"/>
          <w:noProof/>
          <w:color w:val="000000" w:themeColor="text1"/>
        </w:rPr>
        <w:t xml:space="preserve">Ustawa z 11 lipca 2014 r. o </w:t>
      </w:r>
      <w:r w:rsidR="003A5A6C" w:rsidRPr="00871E16">
        <w:rPr>
          <w:rFonts w:asciiTheme="minorHAnsi" w:eastAsia="Calibri" w:hAnsiTheme="minorHAnsi"/>
          <w:noProof/>
          <w:color w:val="000000" w:themeColor="text1"/>
        </w:rPr>
        <w:t>zasadach realizacji programów w </w:t>
      </w:r>
      <w:r w:rsidRPr="00871E16">
        <w:rPr>
          <w:rFonts w:asciiTheme="minorHAnsi" w:eastAsia="Calibri" w:hAnsiTheme="minorHAnsi"/>
          <w:noProof/>
          <w:color w:val="000000" w:themeColor="text1"/>
        </w:rPr>
        <w:t>zakresie polityki spójności finansowanych w perspektywie finansowej 2014-2020 (</w:t>
      </w:r>
      <w:r w:rsidR="00641095">
        <w:rPr>
          <w:rFonts w:asciiTheme="minorHAnsi" w:eastAsia="Calibri" w:hAnsiTheme="minorHAnsi"/>
          <w:noProof/>
          <w:color w:val="000000" w:themeColor="text1"/>
        </w:rPr>
        <w:t xml:space="preserve">t.j. </w:t>
      </w:r>
      <w:r w:rsidR="004D31AF" w:rsidRPr="00871E16">
        <w:rPr>
          <w:rFonts w:asciiTheme="minorHAnsi" w:hAnsiTheme="minorHAnsi"/>
        </w:rPr>
        <w:t>Dz.U. 2017 poz. 1460 z </w:t>
      </w:r>
      <w:proofErr w:type="spellStart"/>
      <w:r w:rsidRPr="00871E16">
        <w:rPr>
          <w:rFonts w:asciiTheme="minorHAnsi" w:hAnsiTheme="minorHAnsi"/>
        </w:rPr>
        <w:t>późn</w:t>
      </w:r>
      <w:proofErr w:type="spellEnd"/>
      <w:r w:rsidRPr="00871E16">
        <w:rPr>
          <w:rFonts w:asciiTheme="minorHAnsi" w:hAnsiTheme="minorHAnsi"/>
        </w:rPr>
        <w:t>. zm.</w:t>
      </w:r>
      <w:r w:rsidRPr="00871E16">
        <w:rPr>
          <w:rFonts w:asciiTheme="minorHAnsi" w:eastAsia="Calibri" w:hAnsiTheme="minorHAnsi"/>
          <w:noProof/>
          <w:color w:val="000000" w:themeColor="text1"/>
        </w:rPr>
        <w:t>)</w:t>
      </w:r>
    </w:p>
    <w:p w14:paraId="4F760B67" w14:textId="122F0B8E" w:rsidR="005F71A0" w:rsidRPr="00871E16" w:rsidRDefault="005F71A0" w:rsidP="005F71A0">
      <w:pPr>
        <w:autoSpaceDE w:val="0"/>
        <w:autoSpaceDN w:val="0"/>
        <w:adjustRightInd w:val="0"/>
        <w:spacing w:line="276" w:lineRule="auto"/>
        <w:rPr>
          <w:rFonts w:asciiTheme="minorHAnsi" w:eastAsia="Calibri" w:hAnsiTheme="minorHAnsi"/>
          <w:b/>
          <w:noProof/>
          <w:color w:val="000000" w:themeColor="text1"/>
        </w:rPr>
      </w:pPr>
      <w:r w:rsidRPr="00871E16">
        <w:rPr>
          <w:rFonts w:asciiTheme="minorHAnsi" w:eastAsia="Calibri" w:hAnsiTheme="minorHAnsi"/>
          <w:b/>
          <w:noProof/>
          <w:color w:val="000000" w:themeColor="text1"/>
        </w:rPr>
        <w:t xml:space="preserve">WE - </w:t>
      </w:r>
      <w:r w:rsidRPr="00871E16">
        <w:rPr>
          <w:rFonts w:asciiTheme="minorHAnsi" w:eastAsia="Calibri" w:hAnsiTheme="minorHAnsi"/>
          <w:noProof/>
          <w:color w:val="000000" w:themeColor="text1"/>
        </w:rPr>
        <w:t>Wspólnota Europejska</w:t>
      </w:r>
    </w:p>
    <w:p w14:paraId="385308FA" w14:textId="4A103FBD" w:rsidR="00A97647" w:rsidRPr="00871E16"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871E16">
        <w:rPr>
          <w:rFonts w:asciiTheme="minorHAnsi" w:hAnsiTheme="minorHAnsi"/>
          <w:b/>
          <w:color w:val="000000" w:themeColor="text1"/>
        </w:rPr>
        <w:t xml:space="preserve">Wniosek o dofinansowanie projektu - </w:t>
      </w:r>
      <w:r w:rsidRPr="00871E16">
        <w:rPr>
          <w:rFonts w:asciiTheme="minorHAnsi" w:eastAsia="Calibri" w:hAnsiTheme="minorHAnsi"/>
          <w:noProof/>
          <w:color w:val="000000" w:themeColor="text1"/>
          <w:spacing w:val="-2"/>
        </w:rPr>
        <w:t xml:space="preserve">Zgodnie z </w:t>
      </w:r>
      <w:r w:rsidR="00C25841" w:rsidRPr="00B94C78">
        <w:rPr>
          <w:rFonts w:asciiTheme="minorHAnsi" w:eastAsia="Calibri" w:hAnsiTheme="minorHAnsi"/>
          <w:i/>
          <w:noProof/>
          <w:color w:val="000000" w:themeColor="text1"/>
          <w:spacing w:val="-2"/>
        </w:rPr>
        <w:t>„</w:t>
      </w:r>
      <w:r w:rsidRPr="00B94C78">
        <w:rPr>
          <w:rFonts w:asciiTheme="minorHAnsi" w:eastAsia="Calibri" w:hAnsiTheme="minorHAnsi"/>
          <w:i/>
          <w:noProof/>
          <w:color w:val="000000" w:themeColor="text1"/>
          <w:spacing w:val="-2"/>
        </w:rPr>
        <w:t>Wytycznymi w zakresie trybów wyboru projektów na lata 2014-2020</w:t>
      </w:r>
      <w:r w:rsidR="00C25841" w:rsidRPr="00B94C78">
        <w:rPr>
          <w:rFonts w:asciiTheme="minorHAnsi" w:eastAsia="Calibri" w:hAnsiTheme="minorHAnsi"/>
          <w:i/>
          <w:noProof/>
          <w:color w:val="000000" w:themeColor="text1"/>
          <w:spacing w:val="-2"/>
        </w:rPr>
        <w:t>”</w:t>
      </w:r>
      <w:r w:rsidRPr="00871E16">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871E16"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871E16">
        <w:rPr>
          <w:rFonts w:asciiTheme="minorHAnsi" w:eastAsia="Calibri" w:hAnsiTheme="minorHAnsi"/>
          <w:b/>
          <w:noProof/>
          <w:color w:val="000000" w:themeColor="text1"/>
          <w:spacing w:val="-2"/>
        </w:rPr>
        <w:lastRenderedPageBreak/>
        <w:t>Wnioskodawca</w:t>
      </w:r>
      <w:r w:rsidRPr="00871E16">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871E16" w:rsidRDefault="005F71A0" w:rsidP="00CE3BBC">
      <w:pPr>
        <w:autoSpaceDE w:val="0"/>
        <w:autoSpaceDN w:val="0"/>
        <w:adjustRightInd w:val="0"/>
        <w:spacing w:line="276" w:lineRule="auto"/>
        <w:rPr>
          <w:rFonts w:asciiTheme="minorHAnsi" w:hAnsiTheme="minorHAnsi"/>
          <w:b/>
          <w:color w:val="000000" w:themeColor="text1"/>
        </w:rPr>
      </w:pPr>
      <w:r w:rsidRPr="00871E16">
        <w:rPr>
          <w:rFonts w:asciiTheme="minorHAnsi" w:hAnsiTheme="minorHAnsi"/>
          <w:b/>
          <w:color w:val="000000" w:themeColor="text1"/>
        </w:rPr>
        <w:t xml:space="preserve">ZWO - </w:t>
      </w:r>
      <w:r w:rsidRPr="00871E16">
        <w:rPr>
          <w:rFonts w:asciiTheme="minorHAnsi" w:eastAsia="Calibri" w:hAnsiTheme="minorHAnsi"/>
          <w:noProof/>
          <w:color w:val="000000" w:themeColor="text1"/>
        </w:rPr>
        <w:t>Zarząd Województwa Opolskiego</w:t>
      </w:r>
    </w:p>
    <w:p w14:paraId="4F6EEDFE" w14:textId="77777777" w:rsidR="00135A2A" w:rsidRPr="003671AA" w:rsidRDefault="00135A2A" w:rsidP="00CE3BBC">
      <w:pPr>
        <w:autoSpaceDE w:val="0"/>
        <w:autoSpaceDN w:val="0"/>
        <w:adjustRightInd w:val="0"/>
        <w:spacing w:line="276" w:lineRule="auto"/>
        <w:rPr>
          <w:rFonts w:asciiTheme="minorHAnsi" w:hAnsiTheme="minorHAnsi"/>
          <w:b/>
          <w:color w:val="000000" w:themeColor="text1"/>
          <w:highlight w:val="yellow"/>
        </w:rPr>
      </w:pPr>
    </w:p>
    <w:p w14:paraId="46CCD7F3" w14:textId="38017A87" w:rsidR="000C4661" w:rsidRPr="00BB6178" w:rsidRDefault="00276560" w:rsidP="00135A2A">
      <w:pPr>
        <w:pStyle w:val="Nagwek1"/>
        <w:rPr>
          <w:rFonts w:asciiTheme="minorHAnsi" w:hAnsiTheme="minorHAnsi"/>
        </w:rPr>
      </w:pPr>
      <w:bookmarkStart w:id="2" w:name="_Toc507413168"/>
      <w:r w:rsidRPr="00BB6178">
        <w:rPr>
          <w:rFonts w:asciiTheme="minorHAnsi" w:hAnsiTheme="minorHAnsi"/>
        </w:rPr>
        <w:t>Informacje wstępne</w:t>
      </w:r>
      <w:bookmarkEnd w:id="2"/>
    </w:p>
    <w:p w14:paraId="3B855E11" w14:textId="77777777" w:rsidR="000C4661" w:rsidRPr="00BB6178" w:rsidRDefault="000C4661" w:rsidP="000C4661">
      <w:pPr>
        <w:spacing w:line="276" w:lineRule="auto"/>
        <w:rPr>
          <w:rFonts w:asciiTheme="minorHAnsi" w:hAnsiTheme="minorHAnsi"/>
          <w:color w:val="FF0000"/>
        </w:rPr>
      </w:pPr>
    </w:p>
    <w:p w14:paraId="06769562" w14:textId="23B5111D" w:rsidR="000C4661" w:rsidRPr="00BB6178" w:rsidRDefault="000C4661" w:rsidP="0015025C">
      <w:pPr>
        <w:widowControl w:val="0"/>
        <w:numPr>
          <w:ilvl w:val="0"/>
          <w:numId w:val="14"/>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BB6178">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realizacji projektu, </w:t>
      </w:r>
      <w:r w:rsidRPr="00BB6178">
        <w:rPr>
          <w:rFonts w:asciiTheme="minorHAnsi" w:hAnsiTheme="minorHAnsi" w:cs="Calibri"/>
          <w:color w:val="000000" w:themeColor="text1"/>
          <w:lang w:eastAsia="x-none"/>
        </w:rPr>
        <w:br/>
        <w:t xml:space="preserve">a następnie złożenia do oceny w ramach konkursu ogłoszonego przez </w:t>
      </w:r>
      <w:r w:rsidR="003411FF" w:rsidRPr="009D0EF6">
        <w:rPr>
          <w:rFonts w:ascii="Calibri" w:eastAsia="Calibri" w:hAnsi="Calibri"/>
          <w:noProof/>
          <w:color w:val="000000"/>
        </w:rPr>
        <w:t xml:space="preserve">IP </w:t>
      </w:r>
      <w:r w:rsidR="004E552D">
        <w:rPr>
          <w:rFonts w:ascii="Calibri" w:eastAsia="Calibri" w:hAnsi="Calibri"/>
          <w:noProof/>
          <w:color w:val="000000"/>
        </w:rPr>
        <w:t>ZIT</w:t>
      </w:r>
      <w:r w:rsidR="004C4BF0">
        <w:rPr>
          <w:rFonts w:ascii="Calibri" w:eastAsia="Calibri" w:hAnsi="Calibri"/>
          <w:noProof/>
          <w:color w:val="000000"/>
        </w:rPr>
        <w:t>.</w:t>
      </w:r>
    </w:p>
    <w:p w14:paraId="0E4D96F6" w14:textId="5F1780CD" w:rsidR="000C4661" w:rsidRPr="00BB6178" w:rsidRDefault="003411FF" w:rsidP="0015025C">
      <w:pPr>
        <w:widowControl w:val="0"/>
        <w:numPr>
          <w:ilvl w:val="0"/>
          <w:numId w:val="14"/>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9D0EF6">
        <w:rPr>
          <w:rFonts w:ascii="Calibri" w:eastAsia="Calibri" w:hAnsi="Calibri"/>
          <w:noProof/>
          <w:color w:val="000000"/>
        </w:rPr>
        <w:t xml:space="preserve">IP </w:t>
      </w:r>
      <w:r w:rsidR="004E552D">
        <w:rPr>
          <w:rFonts w:ascii="Calibri" w:eastAsia="Calibri" w:hAnsi="Calibri"/>
          <w:noProof/>
          <w:color w:val="000000"/>
        </w:rPr>
        <w:t>ZIT</w:t>
      </w:r>
      <w:r w:rsidR="0083603B" w:rsidRPr="00BB6178">
        <w:rPr>
          <w:rFonts w:asciiTheme="minorHAnsi" w:hAnsiTheme="minorHAnsi" w:cs="Calibri"/>
          <w:color w:val="000000" w:themeColor="text1"/>
          <w:lang w:eastAsia="x-none"/>
        </w:rPr>
        <w:t xml:space="preserve"> </w:t>
      </w:r>
      <w:r w:rsidR="000C4661" w:rsidRPr="00BB6178">
        <w:rPr>
          <w:rFonts w:asciiTheme="minorHAnsi" w:hAnsiTheme="minorHAnsi" w:cs="Calibri"/>
          <w:color w:val="000000" w:themeColor="text1"/>
          <w:lang w:eastAsia="x-none"/>
        </w:rPr>
        <w:t>zastrzega sobie prawo do wprowadzania zmian w n</w:t>
      </w:r>
      <w:r>
        <w:rPr>
          <w:rFonts w:asciiTheme="minorHAnsi" w:hAnsiTheme="minorHAnsi" w:cs="Calibri"/>
          <w:color w:val="000000" w:themeColor="text1"/>
          <w:lang w:eastAsia="x-none"/>
        </w:rPr>
        <w:t xml:space="preserve">iniejszym Regulaminie konkursu </w:t>
      </w:r>
      <w:r w:rsidR="000C4661" w:rsidRPr="00BB6178">
        <w:rPr>
          <w:rFonts w:asciiTheme="minorHAnsi" w:hAnsiTheme="minorHAnsi" w:cs="Calibri"/>
          <w:color w:val="000000" w:themeColor="text1"/>
          <w:lang w:eastAsia="x-none"/>
        </w:rP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BB6178">
        <w:rPr>
          <w:rFonts w:asciiTheme="minorHAnsi" w:hAnsiTheme="minorHAnsi" w:cs="Calibri"/>
          <w:color w:val="000000" w:themeColor="text1"/>
          <w:lang w:eastAsia="x-none"/>
        </w:rPr>
        <w:t>,</w:t>
      </w:r>
      <w:r w:rsidR="000C4661" w:rsidRPr="00BB6178">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4C4BF0">
        <w:rPr>
          <w:rFonts w:asciiTheme="minorHAnsi" w:hAnsiTheme="minorHAnsi" w:cs="Calibri"/>
          <w:color w:val="000000" w:themeColor="text1"/>
          <w:lang w:eastAsia="x-none"/>
        </w:rPr>
        <w:t xml:space="preserve"> IOK niezwłocznie i indywidualnie poinformuje każdego wnioskodawcę o zmianie Regulaminu konkursu.</w:t>
      </w:r>
    </w:p>
    <w:p w14:paraId="4D50812D" w14:textId="5E9A5DA2" w:rsidR="00DA16E0" w:rsidRDefault="003411FF" w:rsidP="00DA16E0">
      <w:pPr>
        <w:widowControl w:val="0"/>
        <w:numPr>
          <w:ilvl w:val="0"/>
          <w:numId w:val="14"/>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9D0EF6">
        <w:rPr>
          <w:rFonts w:ascii="Calibri" w:eastAsia="Calibri" w:hAnsi="Calibri"/>
          <w:noProof/>
          <w:color w:val="000000"/>
        </w:rPr>
        <w:t xml:space="preserve">IP </w:t>
      </w:r>
      <w:r w:rsidR="004E552D">
        <w:rPr>
          <w:rFonts w:ascii="Calibri" w:eastAsia="Calibri" w:hAnsi="Calibri"/>
          <w:noProof/>
          <w:color w:val="000000"/>
        </w:rPr>
        <w:t>ZIT</w:t>
      </w:r>
      <w:r w:rsidR="00635EA5" w:rsidRPr="00BB6178">
        <w:rPr>
          <w:rFonts w:asciiTheme="minorHAnsi" w:hAnsiTheme="minorHAnsi" w:cs="Calibri"/>
          <w:color w:val="000000" w:themeColor="text1"/>
          <w:lang w:eastAsia="x-none"/>
        </w:rPr>
        <w:t xml:space="preserve"> </w:t>
      </w:r>
      <w:r w:rsidR="000C4661" w:rsidRPr="00BB6178">
        <w:rPr>
          <w:rFonts w:asciiTheme="minorHAnsi" w:hAnsiTheme="minorHAnsi" w:cs="Calibri"/>
          <w:color w:val="000000" w:themeColor="text1"/>
          <w:lang w:eastAsia="x-none"/>
        </w:rPr>
        <w:t>zastrzega sobie prawo do możliwości wydłu</w:t>
      </w:r>
      <w:r w:rsidR="005F5B98" w:rsidRPr="00BB6178">
        <w:rPr>
          <w:rFonts w:asciiTheme="minorHAnsi" w:hAnsiTheme="minorHAnsi" w:cs="Calibri"/>
          <w:color w:val="000000" w:themeColor="text1"/>
          <w:lang w:eastAsia="x-none"/>
        </w:rPr>
        <w:t xml:space="preserve">żenia terminu naboru </w:t>
      </w:r>
      <w:r w:rsidR="005F5B98" w:rsidRPr="00DA16E0">
        <w:rPr>
          <w:rFonts w:asciiTheme="minorHAnsi" w:hAnsiTheme="minorHAnsi" w:cs="Calibri"/>
          <w:color w:val="000000" w:themeColor="text1"/>
          <w:lang w:eastAsia="x-none"/>
        </w:rPr>
        <w:t>wniosków o </w:t>
      </w:r>
      <w:r w:rsidR="000C4661" w:rsidRPr="00DA16E0">
        <w:rPr>
          <w:rFonts w:asciiTheme="minorHAnsi" w:hAnsiTheme="minorHAnsi" w:cs="Calibri"/>
          <w:color w:val="000000" w:themeColor="text1"/>
          <w:lang w:eastAsia="x-none"/>
        </w:rPr>
        <w:t>dofinansowanie projektów, co może nastąpić jedynie z bardzo ważnych i</w:t>
      </w:r>
      <w:r w:rsidR="000C4661" w:rsidRPr="00BB6178">
        <w:rPr>
          <w:rFonts w:asciiTheme="minorHAnsi" w:hAnsiTheme="minorHAnsi" w:cs="Calibri"/>
          <w:color w:val="000000" w:themeColor="text1"/>
          <w:lang w:eastAsia="x-none"/>
        </w:rPr>
        <w:t xml:space="preserve"> szczególnie uzasadnionych powodów niezależnych od I</w:t>
      </w:r>
      <w:r>
        <w:rPr>
          <w:rFonts w:asciiTheme="minorHAnsi" w:hAnsiTheme="minorHAnsi" w:cs="Calibri"/>
          <w:color w:val="000000" w:themeColor="text1"/>
          <w:lang w:eastAsia="x-none"/>
        </w:rPr>
        <w:t>P</w:t>
      </w:r>
      <w:r w:rsidR="000C4661" w:rsidRPr="00BB6178">
        <w:rPr>
          <w:rFonts w:asciiTheme="minorHAnsi" w:hAnsiTheme="minorHAnsi" w:cs="Calibri"/>
          <w:color w:val="000000" w:themeColor="text1"/>
          <w:lang w:eastAsia="x-none"/>
        </w:rPr>
        <w:t xml:space="preserve">, po akceptacji zmiany Regulaminu przez ZWO. </w:t>
      </w:r>
    </w:p>
    <w:p w14:paraId="4824AA83" w14:textId="77777777" w:rsidR="00F6540B" w:rsidRPr="00EE3182" w:rsidRDefault="000C4661" w:rsidP="00DA16E0">
      <w:pPr>
        <w:widowControl w:val="0"/>
        <w:numPr>
          <w:ilvl w:val="0"/>
          <w:numId w:val="14"/>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DA16E0">
        <w:rPr>
          <w:rFonts w:asciiTheme="minorHAnsi" w:hAnsiTheme="minorHAnsi" w:cs="Calibri"/>
          <w:color w:val="000000" w:themeColor="text1"/>
          <w:lang w:eastAsia="x-none"/>
        </w:rPr>
        <w:t xml:space="preserve">W przypadku zmiany Regulaminu, </w:t>
      </w:r>
      <w:r w:rsidR="00B71894" w:rsidRPr="00DA16E0">
        <w:rPr>
          <w:rFonts w:asciiTheme="minorHAnsi" w:hAnsiTheme="minorHAnsi" w:cs="Calibri"/>
          <w:color w:val="000000" w:themeColor="text1"/>
          <w:lang w:eastAsia="x-none"/>
        </w:rPr>
        <w:t>I</w:t>
      </w:r>
      <w:r w:rsidR="003411FF" w:rsidRPr="00DA16E0">
        <w:rPr>
          <w:rFonts w:asciiTheme="minorHAnsi" w:hAnsiTheme="minorHAnsi" w:cs="Calibri"/>
          <w:color w:val="000000" w:themeColor="text1"/>
          <w:lang w:eastAsia="x-none"/>
        </w:rPr>
        <w:t>P</w:t>
      </w:r>
      <w:r w:rsidRPr="00DA16E0">
        <w:rPr>
          <w:rFonts w:asciiTheme="minorHAnsi" w:hAnsiTheme="minorHAnsi" w:cs="Calibri"/>
          <w:color w:val="000000" w:themeColor="text1"/>
          <w:lang w:eastAsia="x-none"/>
        </w:rPr>
        <w:t xml:space="preserve"> </w:t>
      </w:r>
      <w:r w:rsidR="004E552D">
        <w:rPr>
          <w:rFonts w:asciiTheme="minorHAnsi" w:hAnsiTheme="minorHAnsi" w:cs="Calibri"/>
          <w:color w:val="000000" w:themeColor="text1"/>
          <w:lang w:eastAsia="x-none"/>
        </w:rPr>
        <w:t>ZIT</w:t>
      </w:r>
      <w:r w:rsidR="0003552E">
        <w:rPr>
          <w:rFonts w:asciiTheme="minorHAnsi" w:hAnsiTheme="minorHAnsi" w:cs="Calibri"/>
          <w:color w:val="000000" w:themeColor="text1"/>
          <w:lang w:eastAsia="x-none"/>
        </w:rPr>
        <w:t xml:space="preserve"> </w:t>
      </w:r>
      <w:r w:rsidRPr="00DA16E0">
        <w:rPr>
          <w:rFonts w:asciiTheme="minorHAnsi" w:hAnsiTheme="minorHAnsi" w:cs="Calibri"/>
          <w:color w:val="000000" w:themeColor="text1"/>
          <w:lang w:eastAsia="x-none"/>
        </w:rPr>
        <w:t>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sidRPr="00DA16E0">
        <w:rPr>
          <w:rFonts w:asciiTheme="minorHAnsi" w:hAnsiTheme="minorHAnsi" w:cs="Calibri"/>
          <w:color w:val="000000" w:themeColor="text1"/>
          <w:lang w:eastAsia="x-none"/>
        </w:rPr>
        <w:t>ie</w:t>
      </w:r>
      <w:r w:rsidRPr="00DA16E0">
        <w:rPr>
          <w:rFonts w:asciiTheme="minorHAnsi" w:hAnsiTheme="minorHAnsi" w:cs="Calibri"/>
          <w:color w:val="000000" w:themeColor="text1"/>
          <w:lang w:eastAsia="x-none"/>
        </w:rPr>
        <w:t xml:space="preserve"> internetow</w:t>
      </w:r>
      <w:r w:rsidR="00B71894" w:rsidRPr="00DA16E0">
        <w:rPr>
          <w:rFonts w:asciiTheme="minorHAnsi" w:hAnsiTheme="minorHAnsi" w:cs="Calibri"/>
          <w:color w:val="000000" w:themeColor="text1"/>
          <w:lang w:eastAsia="x-none"/>
        </w:rPr>
        <w:t>ej</w:t>
      </w:r>
      <w:r w:rsidR="003411FF" w:rsidRPr="00DA16E0">
        <w:rPr>
          <w:rFonts w:ascii="Calibri" w:hAnsi="Calibri" w:cs="Calibri"/>
        </w:rPr>
        <w:t>:</w:t>
      </w:r>
    </w:p>
    <w:p w14:paraId="15C8B0E5" w14:textId="77777777" w:rsidR="00F6540B" w:rsidRPr="00EE3182" w:rsidRDefault="00381A2E" w:rsidP="00EE3182">
      <w:pPr>
        <w:pStyle w:val="Akapitzlist"/>
      </w:pPr>
      <w:hyperlink r:id="rId9" w:history="1">
        <w:r w:rsidR="00F6540B" w:rsidRPr="00EE3182">
          <w:t>Regionalnego Programu Operacyjnego Województwa Opolskiego</w:t>
        </w:r>
      </w:hyperlink>
    </w:p>
    <w:p w14:paraId="4F36F50B" w14:textId="77777777" w:rsidR="00F6540B" w:rsidRPr="00F6540B" w:rsidRDefault="00381A2E" w:rsidP="00F6540B">
      <w:pPr>
        <w:numPr>
          <w:ilvl w:val="0"/>
          <w:numId w:val="57"/>
        </w:numPr>
        <w:suppressAutoHyphens/>
        <w:autoSpaceDE w:val="0"/>
        <w:spacing w:line="276" w:lineRule="auto"/>
        <w:ind w:left="1440"/>
        <w:rPr>
          <w:rFonts w:asciiTheme="minorHAnsi" w:hAnsiTheme="minorHAnsi"/>
          <w:color w:val="000000" w:themeColor="text1"/>
        </w:rPr>
      </w:pPr>
      <w:hyperlink r:id="rId10" w:history="1">
        <w:r w:rsidR="00F6540B" w:rsidRPr="00F6540B">
          <w:rPr>
            <w:rFonts w:asciiTheme="minorHAnsi" w:hAnsiTheme="minorHAnsi"/>
            <w:color w:val="000000" w:themeColor="text1"/>
          </w:rPr>
          <w:t>Stowarzyszenia Aglomeracja Opolska</w:t>
        </w:r>
      </w:hyperlink>
    </w:p>
    <w:p w14:paraId="0A6380A7" w14:textId="77777777" w:rsidR="00F6540B" w:rsidRPr="00F6540B" w:rsidRDefault="00F6540B" w:rsidP="00F6540B">
      <w:pPr>
        <w:autoSpaceDE w:val="0"/>
        <w:ind w:left="371" w:firstLine="709"/>
        <w:rPr>
          <w:rFonts w:asciiTheme="minorHAnsi" w:hAnsiTheme="minorHAnsi"/>
          <w:color w:val="000000" w:themeColor="text1"/>
        </w:rPr>
      </w:pPr>
      <w:r w:rsidRPr="00F6540B">
        <w:rPr>
          <w:rFonts w:asciiTheme="minorHAnsi" w:hAnsiTheme="minorHAnsi"/>
          <w:color w:val="000000" w:themeColor="text1"/>
        </w:rPr>
        <w:t xml:space="preserve">•   </w:t>
      </w:r>
      <w:hyperlink r:id="rId11" w:history="1">
        <w:r w:rsidRPr="00F6540B">
          <w:rPr>
            <w:rFonts w:asciiTheme="minorHAnsi" w:hAnsiTheme="minorHAnsi"/>
            <w:color w:val="000000" w:themeColor="text1"/>
          </w:rPr>
          <w:t xml:space="preserve"> portalu Funduszy Europejskich</w:t>
        </w:r>
      </w:hyperlink>
    </w:p>
    <w:p w14:paraId="3B0E7894" w14:textId="5C242C23" w:rsidR="00F6540B" w:rsidRDefault="00F6540B" w:rsidP="00EE3182">
      <w:pPr>
        <w:widowControl w:val="0"/>
        <w:tabs>
          <w:tab w:val="left" w:pos="0"/>
          <w:tab w:val="left" w:pos="390"/>
        </w:tabs>
        <w:suppressAutoHyphens/>
        <w:autoSpaceDE w:val="0"/>
        <w:autoSpaceDN w:val="0"/>
        <w:adjustRightInd w:val="0"/>
        <w:spacing w:before="40" w:after="40" w:line="276" w:lineRule="auto"/>
        <w:ind w:left="720"/>
        <w:rPr>
          <w:rFonts w:ascii="Calibri" w:hAnsi="Calibri" w:cs="Calibri"/>
        </w:rPr>
      </w:pPr>
    </w:p>
    <w:p w14:paraId="76A0726A" w14:textId="198A6284" w:rsidR="00CA5D91" w:rsidRPr="003671AA" w:rsidRDefault="00CA5D91" w:rsidP="001950C8">
      <w:pPr>
        <w:tabs>
          <w:tab w:val="left" w:pos="4065"/>
        </w:tabs>
        <w:spacing w:line="276" w:lineRule="auto"/>
        <w:rPr>
          <w:rFonts w:asciiTheme="minorHAnsi" w:hAnsiTheme="minorHAnsi"/>
          <w:b/>
          <w:color w:val="FF0000"/>
          <w:highlight w:val="yellow"/>
        </w:rPr>
      </w:pPr>
    </w:p>
    <w:p w14:paraId="147715EF" w14:textId="77777777" w:rsidR="00957274" w:rsidRPr="003671AA" w:rsidRDefault="00957274" w:rsidP="001950C8">
      <w:pPr>
        <w:tabs>
          <w:tab w:val="left" w:pos="4065"/>
        </w:tabs>
        <w:spacing w:line="276" w:lineRule="auto"/>
        <w:rPr>
          <w:rFonts w:asciiTheme="minorHAnsi" w:hAnsiTheme="minorHAnsi"/>
          <w:b/>
          <w:color w:val="FF0000"/>
          <w:highlight w:val="yellow"/>
        </w:rPr>
      </w:pPr>
    </w:p>
    <w:p w14:paraId="37912DFE" w14:textId="77777777" w:rsidR="00957274" w:rsidRPr="003671AA" w:rsidRDefault="00957274" w:rsidP="001950C8">
      <w:pPr>
        <w:tabs>
          <w:tab w:val="left" w:pos="4065"/>
        </w:tabs>
        <w:spacing w:line="276" w:lineRule="auto"/>
        <w:rPr>
          <w:rFonts w:asciiTheme="minorHAnsi" w:hAnsiTheme="minorHAnsi"/>
          <w:b/>
          <w:color w:val="FF0000"/>
          <w:highlight w:val="yellow"/>
        </w:rPr>
      </w:pPr>
    </w:p>
    <w:p w14:paraId="579E3DA4" w14:textId="77777777" w:rsidR="00957274" w:rsidRPr="003671AA" w:rsidRDefault="00957274" w:rsidP="001950C8">
      <w:pPr>
        <w:tabs>
          <w:tab w:val="left" w:pos="4065"/>
        </w:tabs>
        <w:spacing w:line="276" w:lineRule="auto"/>
        <w:rPr>
          <w:rFonts w:asciiTheme="minorHAnsi" w:hAnsiTheme="minorHAnsi"/>
          <w:b/>
          <w:color w:val="FF0000"/>
          <w:highlight w:val="yellow"/>
        </w:rPr>
      </w:pPr>
    </w:p>
    <w:p w14:paraId="6CAFAAA5" w14:textId="77777777" w:rsidR="00957274" w:rsidRPr="003671AA" w:rsidRDefault="00957274" w:rsidP="001950C8">
      <w:pPr>
        <w:tabs>
          <w:tab w:val="left" w:pos="4065"/>
        </w:tabs>
        <w:spacing w:line="276" w:lineRule="auto"/>
        <w:rPr>
          <w:rFonts w:asciiTheme="minorHAnsi" w:hAnsiTheme="minorHAnsi"/>
          <w:b/>
          <w:color w:val="FF0000"/>
          <w:highlight w:val="yellow"/>
        </w:rPr>
      </w:pPr>
    </w:p>
    <w:p w14:paraId="42961120" w14:textId="77777777" w:rsidR="0000728D" w:rsidRDefault="0000728D" w:rsidP="001950C8">
      <w:pPr>
        <w:tabs>
          <w:tab w:val="left" w:pos="4065"/>
        </w:tabs>
        <w:spacing w:line="276" w:lineRule="auto"/>
        <w:rPr>
          <w:rFonts w:asciiTheme="minorHAnsi" w:hAnsiTheme="minorHAnsi"/>
          <w:b/>
          <w:color w:val="FF0000"/>
          <w:highlight w:val="yellow"/>
        </w:rPr>
      </w:pPr>
    </w:p>
    <w:p w14:paraId="121BD7A3" w14:textId="77777777" w:rsidR="0000728D" w:rsidRPr="003671AA" w:rsidRDefault="0000728D" w:rsidP="001950C8">
      <w:pPr>
        <w:tabs>
          <w:tab w:val="left" w:pos="4065"/>
        </w:tabs>
        <w:spacing w:line="276" w:lineRule="auto"/>
        <w:rPr>
          <w:rFonts w:asciiTheme="minorHAnsi" w:hAnsiTheme="minorHAnsi"/>
          <w:b/>
          <w:color w:val="FF0000"/>
          <w:highlight w:val="yellow"/>
        </w:rPr>
      </w:pPr>
    </w:p>
    <w:p w14:paraId="1FF6C6B7" w14:textId="3BAAA858" w:rsidR="003108B3" w:rsidRPr="003411FF" w:rsidRDefault="003108B3" w:rsidP="00135A2A">
      <w:pPr>
        <w:pStyle w:val="Nagwek1"/>
        <w:rPr>
          <w:rFonts w:asciiTheme="minorHAnsi" w:hAnsiTheme="minorHAnsi"/>
        </w:rPr>
      </w:pPr>
      <w:bookmarkStart w:id="3" w:name="_Toc507413169"/>
      <w:r w:rsidRPr="003411FF">
        <w:rPr>
          <w:rFonts w:asciiTheme="minorHAnsi" w:hAnsiTheme="minorHAnsi"/>
        </w:rPr>
        <w:lastRenderedPageBreak/>
        <w:t>P</w:t>
      </w:r>
      <w:r w:rsidR="0069343A" w:rsidRPr="003411FF">
        <w:rPr>
          <w:rFonts w:asciiTheme="minorHAnsi" w:hAnsiTheme="minorHAnsi"/>
        </w:rPr>
        <w:t>odstawy</w:t>
      </w:r>
      <w:r w:rsidRPr="003411FF">
        <w:rPr>
          <w:rFonts w:asciiTheme="minorHAnsi" w:hAnsiTheme="minorHAnsi"/>
        </w:rPr>
        <w:t xml:space="preserve"> </w:t>
      </w:r>
      <w:r w:rsidR="0069343A" w:rsidRPr="003411FF">
        <w:rPr>
          <w:rFonts w:asciiTheme="minorHAnsi" w:hAnsiTheme="minorHAnsi"/>
        </w:rPr>
        <w:t>prawne</w:t>
      </w:r>
      <w:r w:rsidRPr="003411FF">
        <w:rPr>
          <w:rFonts w:asciiTheme="minorHAnsi" w:hAnsiTheme="minorHAnsi"/>
        </w:rPr>
        <w:t xml:space="preserve"> </w:t>
      </w:r>
      <w:r w:rsidR="0069343A" w:rsidRPr="003411FF">
        <w:rPr>
          <w:rFonts w:asciiTheme="minorHAnsi" w:hAnsiTheme="minorHAnsi"/>
        </w:rPr>
        <w:t>i</w:t>
      </w:r>
      <w:r w:rsidRPr="003411FF">
        <w:rPr>
          <w:rFonts w:asciiTheme="minorHAnsi" w:hAnsiTheme="minorHAnsi"/>
        </w:rPr>
        <w:t xml:space="preserve"> </w:t>
      </w:r>
      <w:r w:rsidR="0069343A" w:rsidRPr="003411FF">
        <w:rPr>
          <w:rFonts w:asciiTheme="minorHAnsi" w:hAnsiTheme="minorHAnsi"/>
        </w:rPr>
        <w:t>dokumenty</w:t>
      </w:r>
      <w:r w:rsidRPr="003411FF">
        <w:rPr>
          <w:rFonts w:asciiTheme="minorHAnsi" w:hAnsiTheme="minorHAnsi"/>
        </w:rPr>
        <w:t xml:space="preserve"> </w:t>
      </w:r>
      <w:r w:rsidR="0069343A" w:rsidRPr="003411FF">
        <w:rPr>
          <w:rFonts w:asciiTheme="minorHAnsi" w:hAnsiTheme="minorHAnsi"/>
        </w:rPr>
        <w:t>programowe</w:t>
      </w:r>
      <w:bookmarkEnd w:id="3"/>
    </w:p>
    <w:p w14:paraId="5932184C" w14:textId="77777777" w:rsidR="003108B3" w:rsidRPr="005F7539" w:rsidRDefault="003108B3" w:rsidP="0069343A">
      <w:pPr>
        <w:tabs>
          <w:tab w:val="left" w:pos="4065"/>
        </w:tabs>
        <w:spacing w:line="276" w:lineRule="auto"/>
        <w:rPr>
          <w:rFonts w:asciiTheme="minorHAnsi" w:hAnsiTheme="minorHAnsi"/>
          <w:color w:val="000000" w:themeColor="text1"/>
          <w:highlight w:val="yellow"/>
        </w:rPr>
      </w:pPr>
    </w:p>
    <w:p w14:paraId="65F50C83" w14:textId="77777777" w:rsidR="00A04BBC" w:rsidRPr="009D0EF6" w:rsidRDefault="00A04BBC" w:rsidP="00A04BBC">
      <w:pPr>
        <w:numPr>
          <w:ilvl w:val="0"/>
          <w:numId w:val="46"/>
        </w:numPr>
        <w:spacing w:line="276" w:lineRule="auto"/>
        <w:ind w:left="284" w:hanging="284"/>
        <w:rPr>
          <w:rFonts w:ascii="Calibri" w:hAnsi="Calibri"/>
          <w:iCs/>
        </w:rPr>
      </w:pPr>
      <w:r w:rsidRPr="009D0EF6">
        <w:rPr>
          <w:rFonts w:ascii="Calibri" w:hAnsi="Calibri"/>
          <w:iC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9D0EF6">
        <w:rPr>
          <w:rFonts w:ascii="Calibri" w:hAnsi="Calibri"/>
        </w:rPr>
        <w:t xml:space="preserve">(Dz. Urz. UE, L 347/320 z 20 grudnia 2013 r. z </w:t>
      </w:r>
      <w:proofErr w:type="spellStart"/>
      <w:r w:rsidRPr="009D0EF6">
        <w:rPr>
          <w:rFonts w:ascii="Calibri" w:hAnsi="Calibri"/>
        </w:rPr>
        <w:t>późn</w:t>
      </w:r>
      <w:proofErr w:type="spellEnd"/>
      <w:r w:rsidRPr="009D0EF6">
        <w:rPr>
          <w:rFonts w:ascii="Calibri" w:hAnsi="Calibri"/>
        </w:rPr>
        <w:t xml:space="preserve">. zm.) – zwane </w:t>
      </w:r>
      <w:r w:rsidRPr="009D0EF6">
        <w:rPr>
          <w:rFonts w:ascii="Calibri" w:hAnsi="Calibri"/>
          <w:iCs/>
        </w:rPr>
        <w:t xml:space="preserve">„rozporządzeniem ogólnym”. </w:t>
      </w:r>
    </w:p>
    <w:p w14:paraId="04EDFD46" w14:textId="77777777" w:rsidR="00A04BBC" w:rsidRPr="009D0EF6" w:rsidRDefault="00A04BBC" w:rsidP="00A04BBC">
      <w:pPr>
        <w:numPr>
          <w:ilvl w:val="0"/>
          <w:numId w:val="46"/>
        </w:numPr>
        <w:spacing w:line="276" w:lineRule="auto"/>
        <w:ind w:left="284" w:hanging="284"/>
        <w:rPr>
          <w:rFonts w:ascii="Calibri" w:hAnsi="Calibri"/>
          <w:iCs/>
        </w:rPr>
      </w:pPr>
      <w:r w:rsidRPr="009D0EF6">
        <w:rPr>
          <w:rFonts w:ascii="Calibri" w:hAnsi="Calibri"/>
        </w:rPr>
        <w:t>Rozporządzenie Parlamentu Europejskiego i Rady (UE) nr 1304/2013 z dnia 17 grudnia 2013 r. w sprawie Europejskiego Funduszu Społecznego i uchylające rozporządzenie Rady (WE) nr 1081/2006 Dz. Urz. UE, L 347/470 z 20 grudnia 2013 r.).</w:t>
      </w:r>
    </w:p>
    <w:p w14:paraId="391A0753" w14:textId="77777777" w:rsidR="00A04BBC" w:rsidRPr="009D0EF6" w:rsidRDefault="00A04BBC" w:rsidP="00A04BBC">
      <w:pPr>
        <w:numPr>
          <w:ilvl w:val="0"/>
          <w:numId w:val="46"/>
        </w:numPr>
        <w:spacing w:line="276" w:lineRule="auto"/>
        <w:ind w:left="284" w:hanging="284"/>
        <w:rPr>
          <w:rFonts w:ascii="Calibri" w:hAnsi="Calibri"/>
          <w:iCs/>
        </w:rPr>
      </w:pPr>
      <w:r w:rsidRPr="009D0EF6">
        <w:rPr>
          <w:rFonts w:ascii="Calibri" w:hAnsi="Calibri"/>
          <w:iCs/>
        </w:rPr>
        <w:t>Rozporządzenie Komisji (UE) nr 1407/2013 z dnia 18 grudnia 2013 r.</w:t>
      </w:r>
      <w:r>
        <w:rPr>
          <w:rFonts w:ascii="Calibri" w:hAnsi="Calibri"/>
          <w:iCs/>
        </w:rPr>
        <w:t xml:space="preserve"> w sprawie stosowania art. 107 </w:t>
      </w:r>
      <w:r w:rsidRPr="009D0EF6">
        <w:rPr>
          <w:rFonts w:ascii="Calibri" w:hAnsi="Calibri"/>
          <w:iCs/>
        </w:rPr>
        <w:t xml:space="preserve">i 108 Traktatu o funkcjonowaniu Unii Europejskiej do pomocy de </w:t>
      </w:r>
      <w:proofErr w:type="spellStart"/>
      <w:r w:rsidRPr="009D0EF6">
        <w:rPr>
          <w:rFonts w:ascii="Calibri" w:hAnsi="Calibri"/>
          <w:iCs/>
        </w:rPr>
        <w:t>minimis</w:t>
      </w:r>
      <w:proofErr w:type="spellEnd"/>
      <w:r w:rsidRPr="009D0EF6">
        <w:rPr>
          <w:rFonts w:ascii="Calibri" w:hAnsi="Calibri"/>
          <w:iCs/>
        </w:rPr>
        <w:t xml:space="preserve"> (Dz. Urz. UE, L 352 z 24.12.2013 r.).</w:t>
      </w:r>
    </w:p>
    <w:p w14:paraId="3697CB07" w14:textId="77777777" w:rsidR="00A04BBC" w:rsidRPr="00EE3182" w:rsidRDefault="00A04BBC" w:rsidP="00A04BBC">
      <w:pPr>
        <w:numPr>
          <w:ilvl w:val="0"/>
          <w:numId w:val="46"/>
        </w:numPr>
        <w:spacing w:line="276" w:lineRule="auto"/>
        <w:ind w:left="284" w:hanging="284"/>
        <w:rPr>
          <w:rFonts w:asciiTheme="minorHAnsi" w:hAnsiTheme="minorHAnsi"/>
        </w:rPr>
      </w:pPr>
      <w:r w:rsidRPr="009D0EF6">
        <w:rPr>
          <w:rFonts w:ascii="Calibri" w:hAnsi="Calibri" w:cs="Calibri"/>
          <w:color w:val="000000"/>
        </w:rPr>
        <w:t xml:space="preserve">Rozporządzenie Komisji (UE) nr 651/2014 z dnia 17 czerwca 2014 r. uznające niektóre rodzaje pomocy za zgodne z rynkiem wewnętrznym w zastosowaniu art. 107 i 108 Traktatu (Dz. Urz. </w:t>
      </w:r>
      <w:r w:rsidRPr="00EE3182">
        <w:rPr>
          <w:rFonts w:asciiTheme="minorHAnsi" w:hAnsiTheme="minorHAnsi" w:cs="Calibri"/>
          <w:color w:val="000000"/>
        </w:rPr>
        <w:t xml:space="preserve">UE, L 187 z 26.06.2014 r., str. 1 z </w:t>
      </w:r>
      <w:proofErr w:type="spellStart"/>
      <w:r w:rsidRPr="00EE3182">
        <w:rPr>
          <w:rFonts w:asciiTheme="minorHAnsi" w:hAnsiTheme="minorHAnsi" w:cs="Calibri"/>
          <w:color w:val="000000"/>
        </w:rPr>
        <w:t>późn</w:t>
      </w:r>
      <w:proofErr w:type="spellEnd"/>
      <w:r w:rsidRPr="00EE3182">
        <w:rPr>
          <w:rFonts w:asciiTheme="minorHAnsi" w:hAnsiTheme="minorHAnsi" w:cs="Calibri"/>
          <w:color w:val="000000"/>
        </w:rPr>
        <w:t>. zm.).</w:t>
      </w:r>
    </w:p>
    <w:p w14:paraId="78549724" w14:textId="76EC08C2" w:rsidR="00A04BBC" w:rsidRPr="00EE3182" w:rsidRDefault="00A04BBC" w:rsidP="00A04BBC">
      <w:pPr>
        <w:numPr>
          <w:ilvl w:val="0"/>
          <w:numId w:val="46"/>
        </w:numPr>
        <w:spacing w:line="276" w:lineRule="auto"/>
        <w:ind w:left="284" w:hanging="284"/>
        <w:rPr>
          <w:rFonts w:asciiTheme="minorHAnsi" w:hAnsiTheme="minorHAnsi"/>
        </w:rPr>
      </w:pPr>
      <w:r w:rsidRPr="00EE3182">
        <w:rPr>
          <w:rFonts w:asciiTheme="minorHAnsi" w:hAnsiTheme="minorHAnsi"/>
        </w:rPr>
        <w:t>Ustawa z dnia 11 lipca 2014 r. o zasadach realizacji programów w zakresie polityki spójności finansowanych w perspektywie finansowej 2014-2020 (</w:t>
      </w:r>
      <w:proofErr w:type="spellStart"/>
      <w:r w:rsidR="00641095" w:rsidRPr="00EE3182">
        <w:rPr>
          <w:rFonts w:asciiTheme="minorHAnsi" w:hAnsiTheme="minorHAnsi"/>
        </w:rPr>
        <w:t>t.j</w:t>
      </w:r>
      <w:proofErr w:type="spellEnd"/>
      <w:r w:rsidR="00641095" w:rsidRPr="00EE3182">
        <w:rPr>
          <w:rFonts w:asciiTheme="minorHAnsi" w:hAnsiTheme="minorHAnsi"/>
        </w:rPr>
        <w:t xml:space="preserve">. </w:t>
      </w:r>
      <w:r w:rsidRPr="00EE3182">
        <w:rPr>
          <w:rFonts w:asciiTheme="minorHAnsi" w:eastAsia="Calibri" w:hAnsiTheme="minorHAnsi"/>
          <w:noProof/>
          <w:color w:val="000000"/>
        </w:rPr>
        <w:t>Dz. U z 2017 r., poz. 1460 z późn. zm.</w:t>
      </w:r>
      <w:r w:rsidRPr="00EE3182">
        <w:rPr>
          <w:rFonts w:asciiTheme="minorHAnsi" w:hAnsiTheme="minorHAnsi"/>
        </w:rPr>
        <w:t>) – zwana „ustawą wdrożeniową”.</w:t>
      </w:r>
    </w:p>
    <w:p w14:paraId="60374AD8" w14:textId="5818E82C" w:rsidR="00A04BBC" w:rsidRPr="00EE3182" w:rsidRDefault="00A04BBC" w:rsidP="00A04BBC">
      <w:pPr>
        <w:numPr>
          <w:ilvl w:val="0"/>
          <w:numId w:val="46"/>
        </w:numPr>
        <w:spacing w:line="276" w:lineRule="auto"/>
        <w:ind w:left="284" w:hanging="284"/>
        <w:rPr>
          <w:rFonts w:asciiTheme="minorHAnsi" w:hAnsiTheme="minorHAnsi"/>
        </w:rPr>
      </w:pPr>
      <w:r w:rsidRPr="00EE3182">
        <w:rPr>
          <w:rFonts w:asciiTheme="minorHAnsi" w:hAnsiTheme="minorHAnsi"/>
        </w:rPr>
        <w:t>Ustawa z dnia 29 stycznia 2004 r. Prawo Zamówień Publicznych (</w:t>
      </w:r>
      <w:proofErr w:type="spellStart"/>
      <w:r w:rsidR="00641095" w:rsidRPr="00EE3182">
        <w:rPr>
          <w:rFonts w:asciiTheme="minorHAnsi" w:hAnsiTheme="minorHAnsi"/>
        </w:rPr>
        <w:t>t.j</w:t>
      </w:r>
      <w:proofErr w:type="spellEnd"/>
      <w:r w:rsidR="00641095" w:rsidRPr="00EE3182">
        <w:rPr>
          <w:rFonts w:asciiTheme="minorHAnsi" w:hAnsiTheme="minorHAnsi"/>
        </w:rPr>
        <w:t xml:space="preserve">. </w:t>
      </w:r>
      <w:hyperlink r:id="rId12" w:history="1">
        <w:r w:rsidRPr="00EE3182">
          <w:rPr>
            <w:rStyle w:val="Hipercze"/>
            <w:rFonts w:asciiTheme="minorHAnsi" w:hAnsiTheme="minorHAnsi"/>
            <w:color w:val="auto"/>
            <w:u w:val="none"/>
          </w:rPr>
          <w:t>Dz.U. z 2017 r., poz. 1579</w:t>
        </w:r>
      </w:hyperlink>
      <w:r w:rsidRPr="00EE3182">
        <w:rPr>
          <w:rFonts w:asciiTheme="minorHAnsi" w:hAnsiTheme="minorHAnsi"/>
        </w:rPr>
        <w:t xml:space="preserve"> z późn.zm.). </w:t>
      </w:r>
    </w:p>
    <w:p w14:paraId="443F2998" w14:textId="7A65AA7E" w:rsidR="00A04BBC" w:rsidRPr="00EE3182" w:rsidRDefault="00A04BBC" w:rsidP="00A04BBC">
      <w:pPr>
        <w:numPr>
          <w:ilvl w:val="0"/>
          <w:numId w:val="46"/>
        </w:numPr>
        <w:spacing w:line="276" w:lineRule="auto"/>
        <w:ind w:left="284" w:hanging="284"/>
        <w:rPr>
          <w:rFonts w:asciiTheme="minorHAnsi" w:hAnsiTheme="minorHAnsi"/>
        </w:rPr>
      </w:pPr>
      <w:r w:rsidRPr="00EE3182">
        <w:rPr>
          <w:rFonts w:asciiTheme="minorHAnsi" w:hAnsiTheme="minorHAnsi"/>
        </w:rPr>
        <w:t>Ustawa z dnia 27 sierpnia 2009 r. o finansach publicznych (</w:t>
      </w:r>
      <w:proofErr w:type="spellStart"/>
      <w:r w:rsidR="00641095" w:rsidRPr="00EE3182">
        <w:rPr>
          <w:rFonts w:asciiTheme="minorHAnsi" w:hAnsiTheme="minorHAnsi"/>
        </w:rPr>
        <w:t>t.j</w:t>
      </w:r>
      <w:proofErr w:type="spellEnd"/>
      <w:r w:rsidR="00641095" w:rsidRPr="00EE3182">
        <w:rPr>
          <w:rFonts w:asciiTheme="minorHAnsi" w:hAnsiTheme="minorHAnsi"/>
        </w:rPr>
        <w:t xml:space="preserve"> </w:t>
      </w:r>
      <w:r w:rsidRPr="00EE3182">
        <w:rPr>
          <w:rFonts w:asciiTheme="minorHAnsi" w:hAnsiTheme="minorHAnsi"/>
        </w:rPr>
        <w:t>Dz. U. z 2017 r., poz. 2077</w:t>
      </w:r>
      <w:r w:rsidR="00641095" w:rsidRPr="00EE3182">
        <w:rPr>
          <w:rFonts w:asciiTheme="minorHAnsi" w:hAnsiTheme="minorHAnsi"/>
        </w:rPr>
        <w:t xml:space="preserve"> z </w:t>
      </w:r>
      <w:proofErr w:type="spellStart"/>
      <w:r w:rsidR="00641095" w:rsidRPr="00EE3182">
        <w:rPr>
          <w:rFonts w:asciiTheme="minorHAnsi" w:hAnsiTheme="minorHAnsi"/>
        </w:rPr>
        <w:t>późn</w:t>
      </w:r>
      <w:proofErr w:type="spellEnd"/>
      <w:r w:rsidR="00641095" w:rsidRPr="00EE3182">
        <w:rPr>
          <w:rFonts w:asciiTheme="minorHAnsi" w:hAnsiTheme="minorHAnsi"/>
        </w:rPr>
        <w:t>. zm.</w:t>
      </w:r>
      <w:r w:rsidRPr="00EE3182">
        <w:rPr>
          <w:rFonts w:asciiTheme="minorHAnsi" w:hAnsiTheme="minorHAnsi"/>
        </w:rPr>
        <w:t xml:space="preserve">). </w:t>
      </w:r>
    </w:p>
    <w:p w14:paraId="462B7FFD" w14:textId="31252CB0" w:rsidR="00A04BBC" w:rsidRPr="00EE3182" w:rsidRDefault="00A04BBC" w:rsidP="00A04BBC">
      <w:pPr>
        <w:numPr>
          <w:ilvl w:val="0"/>
          <w:numId w:val="46"/>
        </w:numPr>
        <w:spacing w:line="276" w:lineRule="auto"/>
        <w:ind w:left="284" w:hanging="284"/>
        <w:rPr>
          <w:rFonts w:asciiTheme="minorHAnsi" w:hAnsiTheme="minorHAnsi"/>
        </w:rPr>
      </w:pPr>
      <w:r w:rsidRPr="00EE3182">
        <w:rPr>
          <w:rFonts w:asciiTheme="minorHAnsi" w:hAnsiTheme="minorHAnsi"/>
        </w:rPr>
        <w:t>Ustawa z dnia 29 sierpnia 1997 r. o ochronie danych osobowych (</w:t>
      </w:r>
      <w:proofErr w:type="spellStart"/>
      <w:r w:rsidR="00641095" w:rsidRPr="00EE3182">
        <w:rPr>
          <w:rFonts w:asciiTheme="minorHAnsi" w:hAnsiTheme="minorHAnsi"/>
        </w:rPr>
        <w:t>t.j</w:t>
      </w:r>
      <w:proofErr w:type="spellEnd"/>
      <w:r w:rsidR="00641095" w:rsidRPr="00EE3182">
        <w:rPr>
          <w:rFonts w:asciiTheme="minorHAnsi" w:hAnsiTheme="minorHAnsi"/>
        </w:rPr>
        <w:t xml:space="preserve">. </w:t>
      </w:r>
      <w:hyperlink r:id="rId13" w:history="1">
        <w:r w:rsidRPr="00EE3182">
          <w:rPr>
            <w:rStyle w:val="Hipercze"/>
            <w:rFonts w:asciiTheme="minorHAnsi" w:hAnsiTheme="minorHAnsi"/>
            <w:color w:val="auto"/>
            <w:u w:val="none"/>
          </w:rPr>
          <w:t>Dz.U. 2016 r., poz. 922</w:t>
        </w:r>
      </w:hyperlink>
      <w:r w:rsidR="00641095" w:rsidRPr="00EE3182">
        <w:rPr>
          <w:rStyle w:val="Hipercze"/>
          <w:rFonts w:asciiTheme="minorHAnsi" w:hAnsiTheme="minorHAnsi"/>
          <w:color w:val="auto"/>
          <w:u w:val="none"/>
        </w:rPr>
        <w:t xml:space="preserve"> z </w:t>
      </w:r>
      <w:proofErr w:type="spellStart"/>
      <w:r w:rsidR="00641095" w:rsidRPr="00EE3182">
        <w:rPr>
          <w:rStyle w:val="Hipercze"/>
          <w:rFonts w:asciiTheme="minorHAnsi" w:hAnsiTheme="minorHAnsi"/>
          <w:color w:val="auto"/>
          <w:u w:val="none"/>
        </w:rPr>
        <w:t>późn</w:t>
      </w:r>
      <w:proofErr w:type="spellEnd"/>
      <w:r w:rsidR="00641095" w:rsidRPr="00EE3182">
        <w:rPr>
          <w:rStyle w:val="Hipercze"/>
          <w:rFonts w:asciiTheme="minorHAnsi" w:hAnsiTheme="minorHAnsi"/>
          <w:color w:val="auto"/>
          <w:u w:val="none"/>
        </w:rPr>
        <w:t>. zm.</w:t>
      </w:r>
      <w:r w:rsidRPr="00EE3182">
        <w:rPr>
          <w:rFonts w:asciiTheme="minorHAnsi" w:hAnsiTheme="minorHAnsi"/>
        </w:rPr>
        <w:t>).</w:t>
      </w:r>
    </w:p>
    <w:p w14:paraId="0DD9E99A" w14:textId="63070184" w:rsidR="00A04BBC" w:rsidRPr="00EE3182" w:rsidRDefault="00A04BBC" w:rsidP="00A04BBC">
      <w:pPr>
        <w:numPr>
          <w:ilvl w:val="0"/>
          <w:numId w:val="46"/>
        </w:numPr>
        <w:spacing w:line="276" w:lineRule="auto"/>
        <w:ind w:left="284" w:hanging="284"/>
        <w:rPr>
          <w:rFonts w:asciiTheme="minorHAnsi" w:hAnsiTheme="minorHAnsi"/>
          <w:color w:val="FF0000"/>
        </w:rPr>
      </w:pPr>
      <w:r w:rsidRPr="00EE3182">
        <w:rPr>
          <w:rFonts w:asciiTheme="minorHAnsi" w:hAnsiTheme="minorHAnsi"/>
        </w:rPr>
        <w:t>Ustawa z dnia 30 kwietnia 2004 r. o postępowaniu w sprawach dotyczących pomocy publicznej (</w:t>
      </w:r>
      <w:proofErr w:type="spellStart"/>
      <w:r w:rsidR="00641095" w:rsidRPr="00EE3182">
        <w:rPr>
          <w:rFonts w:asciiTheme="minorHAnsi" w:hAnsiTheme="minorHAnsi"/>
        </w:rPr>
        <w:t>t.j</w:t>
      </w:r>
      <w:proofErr w:type="spellEnd"/>
      <w:r w:rsidR="00641095" w:rsidRPr="00EE3182">
        <w:rPr>
          <w:rFonts w:asciiTheme="minorHAnsi" w:hAnsiTheme="minorHAnsi"/>
        </w:rPr>
        <w:t xml:space="preserve">. </w:t>
      </w:r>
      <w:r w:rsidRPr="00EE3182">
        <w:rPr>
          <w:rFonts w:asciiTheme="minorHAnsi" w:hAnsiTheme="minorHAnsi"/>
        </w:rPr>
        <w:t xml:space="preserve">Dz.U.2018. poz. 362). </w:t>
      </w:r>
    </w:p>
    <w:p w14:paraId="7BE36081" w14:textId="1ED213D9" w:rsidR="00A04BBC" w:rsidRPr="00EE3182" w:rsidRDefault="00A04BBC" w:rsidP="00A04BBC">
      <w:pPr>
        <w:numPr>
          <w:ilvl w:val="0"/>
          <w:numId w:val="46"/>
        </w:numPr>
        <w:spacing w:line="276" w:lineRule="auto"/>
        <w:ind w:left="284" w:hanging="426"/>
        <w:rPr>
          <w:rFonts w:asciiTheme="minorHAnsi" w:hAnsiTheme="minorHAnsi"/>
        </w:rPr>
      </w:pPr>
      <w:r w:rsidRPr="00EE3182">
        <w:rPr>
          <w:rFonts w:asciiTheme="minorHAnsi" w:hAnsiTheme="minorHAnsi"/>
        </w:rPr>
        <w:t>Ustawa z dnia 7 września 1991 r. o systemie oświaty (</w:t>
      </w:r>
      <w:proofErr w:type="spellStart"/>
      <w:r w:rsidRPr="00EE3182">
        <w:rPr>
          <w:rFonts w:asciiTheme="minorHAnsi" w:hAnsiTheme="minorHAnsi"/>
        </w:rPr>
        <w:t>t.j</w:t>
      </w:r>
      <w:proofErr w:type="spellEnd"/>
      <w:r w:rsidRPr="00EE3182">
        <w:rPr>
          <w:rFonts w:asciiTheme="minorHAnsi" w:hAnsiTheme="minorHAnsi"/>
        </w:rPr>
        <w:t xml:space="preserve">. Dz. U. z 2017 r., poz. 2198 z </w:t>
      </w:r>
      <w:proofErr w:type="spellStart"/>
      <w:r w:rsidRPr="00EE3182">
        <w:rPr>
          <w:rFonts w:asciiTheme="minorHAnsi" w:hAnsiTheme="minorHAnsi"/>
        </w:rPr>
        <w:t>późn</w:t>
      </w:r>
      <w:proofErr w:type="spellEnd"/>
      <w:r w:rsidRPr="00EE3182">
        <w:rPr>
          <w:rFonts w:asciiTheme="minorHAnsi" w:hAnsiTheme="minorHAnsi"/>
        </w:rPr>
        <w:t>. zm.).</w:t>
      </w:r>
    </w:p>
    <w:p w14:paraId="5CFA3178" w14:textId="2397E6FB" w:rsidR="00A04BBC" w:rsidRPr="00EE3182" w:rsidRDefault="00A04BBC" w:rsidP="00A04BBC">
      <w:pPr>
        <w:numPr>
          <w:ilvl w:val="0"/>
          <w:numId w:val="46"/>
        </w:numPr>
        <w:spacing w:line="276" w:lineRule="auto"/>
        <w:ind w:left="284" w:hanging="426"/>
        <w:rPr>
          <w:rFonts w:asciiTheme="minorHAnsi" w:hAnsiTheme="minorHAnsi"/>
        </w:rPr>
      </w:pPr>
      <w:r w:rsidRPr="00EE3182">
        <w:rPr>
          <w:rFonts w:asciiTheme="minorHAnsi" w:hAnsiTheme="minorHAnsi"/>
        </w:rPr>
        <w:t>Ustawa z dnia 26 stycznia 1982 r. Karta Nauczyciela (</w:t>
      </w:r>
      <w:proofErr w:type="spellStart"/>
      <w:r w:rsidR="00641095" w:rsidRPr="00EE3182">
        <w:rPr>
          <w:rFonts w:asciiTheme="minorHAnsi" w:hAnsiTheme="minorHAnsi"/>
        </w:rPr>
        <w:t>t.j</w:t>
      </w:r>
      <w:proofErr w:type="spellEnd"/>
      <w:r w:rsidR="00641095" w:rsidRPr="00EE3182">
        <w:rPr>
          <w:rFonts w:asciiTheme="minorHAnsi" w:hAnsiTheme="minorHAnsi"/>
        </w:rPr>
        <w:t xml:space="preserve">. </w:t>
      </w:r>
      <w:r w:rsidRPr="00EE3182">
        <w:rPr>
          <w:rFonts w:asciiTheme="minorHAnsi" w:hAnsiTheme="minorHAnsi"/>
        </w:rPr>
        <w:t xml:space="preserve">Dz. U. z 2017 r., poz. 1189 </w:t>
      </w:r>
      <w:r w:rsidRPr="00EE3182">
        <w:rPr>
          <w:rStyle w:val="Hipercze"/>
          <w:rFonts w:asciiTheme="minorHAnsi" w:hAnsiTheme="minorHAnsi"/>
          <w:color w:val="auto"/>
          <w:u w:val="none"/>
        </w:rPr>
        <w:t>z późn.zm.</w:t>
      </w:r>
      <w:r w:rsidRPr="00EE3182">
        <w:rPr>
          <w:rFonts w:asciiTheme="minorHAnsi" w:hAnsiTheme="minorHAnsi"/>
        </w:rPr>
        <w:t>).</w:t>
      </w:r>
    </w:p>
    <w:p w14:paraId="0548A522" w14:textId="77777777" w:rsidR="00A04BBC" w:rsidRPr="00EE3182" w:rsidRDefault="00A04BBC" w:rsidP="00A04BBC">
      <w:pPr>
        <w:pStyle w:val="Standard"/>
        <w:numPr>
          <w:ilvl w:val="0"/>
          <w:numId w:val="46"/>
        </w:numPr>
        <w:spacing w:line="276" w:lineRule="auto"/>
        <w:ind w:left="284" w:hanging="426"/>
        <w:rPr>
          <w:rFonts w:asciiTheme="minorHAnsi" w:hAnsiTheme="minorHAnsi"/>
        </w:rPr>
      </w:pPr>
      <w:r w:rsidRPr="00EE3182">
        <w:rPr>
          <w:rFonts w:asciiTheme="minorHAnsi" w:hAnsiTheme="minorHAnsi"/>
        </w:rPr>
        <w:t xml:space="preserve">Ustawa z dnia 14 grudnia 2016 r. Prawo oświatowe (Dz. U. z 2017 r., poz. 59 z </w:t>
      </w:r>
      <w:proofErr w:type="spellStart"/>
      <w:r w:rsidRPr="00EE3182">
        <w:rPr>
          <w:rFonts w:asciiTheme="minorHAnsi" w:hAnsiTheme="minorHAnsi"/>
        </w:rPr>
        <w:t>późn</w:t>
      </w:r>
      <w:proofErr w:type="spellEnd"/>
      <w:r w:rsidRPr="00EE3182">
        <w:rPr>
          <w:rFonts w:asciiTheme="minorHAnsi" w:hAnsiTheme="minorHAnsi"/>
        </w:rPr>
        <w:t>. zm.).</w:t>
      </w:r>
    </w:p>
    <w:p w14:paraId="4EF3C957" w14:textId="77777777" w:rsidR="00A04BBC" w:rsidRPr="00D562C9" w:rsidRDefault="00A04BBC" w:rsidP="00A04BBC">
      <w:pPr>
        <w:pStyle w:val="Standard"/>
        <w:numPr>
          <w:ilvl w:val="0"/>
          <w:numId w:val="46"/>
        </w:numPr>
        <w:spacing w:line="276" w:lineRule="auto"/>
        <w:ind w:left="284" w:hanging="426"/>
        <w:rPr>
          <w:rFonts w:ascii="Calibri" w:hAnsi="Calibri"/>
        </w:rPr>
      </w:pPr>
      <w:r w:rsidRPr="00EE3182">
        <w:rPr>
          <w:rFonts w:asciiTheme="minorHAnsi" w:hAnsiTheme="minorHAnsi"/>
        </w:rPr>
        <w:t>Ustawa z dnia 14 grudnia 2016 r. Przepisy wprowadzające ustawę - Prawo oświatowe (</w:t>
      </w:r>
      <w:r w:rsidRPr="004E552D">
        <w:rPr>
          <w:rFonts w:ascii="Calibri" w:hAnsi="Calibri"/>
        </w:rPr>
        <w:t>Dz. U. z 2017 r., poz. 6</w:t>
      </w:r>
      <w:r w:rsidRPr="00D562C9">
        <w:rPr>
          <w:rFonts w:ascii="Calibri" w:hAnsi="Calibri"/>
        </w:rPr>
        <w:t>0 z późn.zm).</w:t>
      </w:r>
    </w:p>
    <w:p w14:paraId="5A7B1AA5" w14:textId="77777777" w:rsidR="00A04BBC" w:rsidRPr="009D0EF6" w:rsidRDefault="00A04BBC" w:rsidP="00A04BBC">
      <w:pPr>
        <w:pStyle w:val="Standard"/>
        <w:numPr>
          <w:ilvl w:val="0"/>
          <w:numId w:val="46"/>
        </w:numPr>
        <w:spacing w:line="276" w:lineRule="auto"/>
        <w:ind w:left="284" w:hanging="426"/>
        <w:rPr>
          <w:rFonts w:ascii="Calibri" w:hAnsi="Calibri"/>
        </w:rPr>
      </w:pPr>
      <w:r w:rsidRPr="009D0EF6">
        <w:rPr>
          <w:rFonts w:ascii="Calibri" w:hAnsi="Calibri"/>
        </w:rPr>
        <w:lastRenderedPageBreak/>
        <w:t xml:space="preserve">Rozporządzenie Ministra Edukacji Narodowej i Sportu z dnia 9 kwietnia 2002 r. w sprawie warunków prowadzenia działalności innowacyjnej i eksperymentalnej przez publiczne szkoły i placówki (Dz. U. z 2002 r., Nr 56, poz. 506 z </w:t>
      </w:r>
      <w:proofErr w:type="spellStart"/>
      <w:r w:rsidRPr="009D0EF6">
        <w:rPr>
          <w:rFonts w:ascii="Calibri" w:hAnsi="Calibri"/>
        </w:rPr>
        <w:t>późn</w:t>
      </w:r>
      <w:proofErr w:type="spellEnd"/>
      <w:r w:rsidRPr="009D0EF6">
        <w:rPr>
          <w:rFonts w:ascii="Calibri" w:hAnsi="Calibri"/>
        </w:rPr>
        <w:t>. zm.).</w:t>
      </w:r>
    </w:p>
    <w:p w14:paraId="3FBA12BE" w14:textId="77777777" w:rsidR="00A04BBC" w:rsidRPr="009D0EF6" w:rsidRDefault="00A04BBC" w:rsidP="00A04BBC">
      <w:pPr>
        <w:pStyle w:val="Standard"/>
        <w:numPr>
          <w:ilvl w:val="0"/>
          <w:numId w:val="46"/>
        </w:numPr>
        <w:spacing w:line="276" w:lineRule="auto"/>
        <w:ind w:left="284" w:hanging="426"/>
        <w:rPr>
          <w:rFonts w:ascii="Calibri" w:hAnsi="Calibri"/>
        </w:rPr>
      </w:pPr>
      <w:r w:rsidRPr="009D0EF6">
        <w:rPr>
          <w:rFonts w:ascii="Calibri" w:hAnsi="Calibri"/>
        </w:rPr>
        <w:t xml:space="preserve">Rozporządzenie Ministra Edukacji Narodowej i Sportu z dnia 31 grudnia 2002 r. w sprawie bezpieczeństwa i higieny w publicznych i niepublicznych szkołach i placówkach (Dz. U. z 2003 r., Nr 6, poz. 69 z </w:t>
      </w:r>
      <w:proofErr w:type="spellStart"/>
      <w:r w:rsidRPr="009D0EF6">
        <w:rPr>
          <w:rFonts w:ascii="Calibri" w:hAnsi="Calibri"/>
        </w:rPr>
        <w:t>późn</w:t>
      </w:r>
      <w:proofErr w:type="spellEnd"/>
      <w:r w:rsidRPr="009D0EF6">
        <w:rPr>
          <w:rFonts w:ascii="Calibri" w:hAnsi="Calibri"/>
        </w:rPr>
        <w:t xml:space="preserve">. zm.). </w:t>
      </w:r>
    </w:p>
    <w:p w14:paraId="606DE4F4" w14:textId="77777777" w:rsidR="00A04BBC" w:rsidRPr="009D0EF6" w:rsidRDefault="00A04BBC" w:rsidP="00A04BBC">
      <w:pPr>
        <w:numPr>
          <w:ilvl w:val="0"/>
          <w:numId w:val="46"/>
        </w:numPr>
        <w:spacing w:line="276" w:lineRule="auto"/>
        <w:ind w:left="284" w:hanging="426"/>
        <w:rPr>
          <w:rFonts w:ascii="Calibri" w:hAnsi="Calibri"/>
        </w:rPr>
      </w:pPr>
      <w:r w:rsidRPr="009D0EF6">
        <w:rPr>
          <w:rFonts w:ascii="Calibri" w:hAnsi="Calibri"/>
        </w:rPr>
        <w:t>Rozporządzenie Ministra Edukacji Narodowej i Sportu z dnia 7 marca 2005 r. w sprawie ramowych statutów placówek publicznych (Dz. U. z 2005 r., Nr 52, poz. 466).</w:t>
      </w:r>
    </w:p>
    <w:p w14:paraId="72F54DFD" w14:textId="77777777" w:rsidR="00A04BBC" w:rsidRPr="009D0EF6" w:rsidRDefault="00A04BBC" w:rsidP="00A04BBC">
      <w:pPr>
        <w:numPr>
          <w:ilvl w:val="0"/>
          <w:numId w:val="46"/>
        </w:numPr>
        <w:spacing w:line="276" w:lineRule="auto"/>
        <w:ind w:left="284" w:hanging="426"/>
        <w:rPr>
          <w:rFonts w:ascii="Calibri" w:hAnsi="Calibri"/>
        </w:rPr>
      </w:pPr>
      <w:r w:rsidRPr="009D0EF6">
        <w:rPr>
          <w:rFonts w:ascii="Calibri" w:hAnsi="Calibri"/>
        </w:rPr>
        <w:t xml:space="preserve">Rozporządzenie Ministra Edukacji Narodowej z dnia 27 sierpnia 2012 r. w sprawie podstawy programowej wychowania przedszkolnego oraz kształcenia ogólnego w poszczególnych typach szkół (Dz. U. 2012 r., poz. 977  z </w:t>
      </w:r>
      <w:proofErr w:type="spellStart"/>
      <w:r w:rsidRPr="009D0EF6">
        <w:rPr>
          <w:rFonts w:ascii="Calibri" w:hAnsi="Calibri"/>
        </w:rPr>
        <w:t>późn</w:t>
      </w:r>
      <w:proofErr w:type="spellEnd"/>
      <w:r w:rsidRPr="009D0EF6">
        <w:rPr>
          <w:rFonts w:ascii="Calibri" w:hAnsi="Calibri"/>
        </w:rPr>
        <w:t>. zm.).</w:t>
      </w:r>
    </w:p>
    <w:p w14:paraId="47BDCB96" w14:textId="77777777" w:rsidR="00A04BBC" w:rsidRPr="009D0EF6" w:rsidRDefault="00A04BBC" w:rsidP="00A04BBC">
      <w:pPr>
        <w:numPr>
          <w:ilvl w:val="0"/>
          <w:numId w:val="46"/>
        </w:numPr>
        <w:spacing w:line="276" w:lineRule="auto"/>
        <w:ind w:left="284" w:hanging="426"/>
        <w:rPr>
          <w:rFonts w:ascii="Calibri" w:hAnsi="Calibri"/>
        </w:rPr>
      </w:pPr>
      <w:r w:rsidRPr="009D0EF6">
        <w:rPr>
          <w:rFonts w:ascii="Calibri" w:hAnsi="Calibri"/>
        </w:rPr>
        <w:t xml:space="preserve">Rozporządzenie Ministra Edukacji Narodowej z dnia 9 sierpnia 2017 r. w sprawie </w:t>
      </w:r>
      <w:r>
        <w:rPr>
          <w:rFonts w:ascii="Calibri" w:hAnsi="Calibri"/>
        </w:rPr>
        <w:t xml:space="preserve">zasad organizacji i udzielania </w:t>
      </w:r>
      <w:r w:rsidRPr="009D0EF6">
        <w:rPr>
          <w:rFonts w:ascii="Calibri" w:hAnsi="Calibri"/>
        </w:rPr>
        <w:t>pomocy psychologiczno-pedagogicznej w publicznych przedszkolach, szkołach</w:t>
      </w:r>
      <w:r>
        <w:rPr>
          <w:rFonts w:ascii="Calibri" w:hAnsi="Calibri"/>
        </w:rPr>
        <w:t xml:space="preserve"> </w:t>
      </w:r>
      <w:r w:rsidRPr="009D0EF6">
        <w:rPr>
          <w:rFonts w:ascii="Calibri" w:hAnsi="Calibri"/>
        </w:rPr>
        <w:t>i placówkach (Dz. U. z 2017 r., poz. 1591).</w:t>
      </w:r>
    </w:p>
    <w:p w14:paraId="573809E4" w14:textId="77777777" w:rsidR="00A04BBC" w:rsidRPr="00D869EE" w:rsidRDefault="00A04BBC" w:rsidP="00A04BBC">
      <w:pPr>
        <w:numPr>
          <w:ilvl w:val="0"/>
          <w:numId w:val="46"/>
        </w:numPr>
        <w:spacing w:line="276" w:lineRule="auto"/>
        <w:ind w:left="284" w:hanging="426"/>
        <w:rPr>
          <w:rFonts w:ascii="Calibri" w:hAnsi="Calibri"/>
        </w:rPr>
      </w:pPr>
      <w:r w:rsidRPr="00D869EE">
        <w:rPr>
          <w:rFonts w:ascii="Calibri" w:hAnsi="Calibri"/>
        </w:rPr>
        <w:t>Rozporządzenie Ministra Nauki i Szkolnictwa Wyższego z dnia 17 stycznia 2012 r. w sprawie standardów kształcenia przygotowującego do wykonywania zawodu nauczyciela (Dz. U. z 2012 r., poz. 131).</w:t>
      </w:r>
    </w:p>
    <w:p w14:paraId="1BE045D9" w14:textId="77777777" w:rsidR="00A04BBC" w:rsidRPr="00D869EE" w:rsidRDefault="00A04BBC" w:rsidP="00A04BBC">
      <w:pPr>
        <w:numPr>
          <w:ilvl w:val="0"/>
          <w:numId w:val="46"/>
        </w:numPr>
        <w:spacing w:line="276" w:lineRule="auto"/>
        <w:ind w:left="284" w:hanging="426"/>
        <w:rPr>
          <w:rFonts w:ascii="Calibri" w:hAnsi="Calibri"/>
        </w:rPr>
      </w:pPr>
      <w:r w:rsidRPr="00D869EE">
        <w:rPr>
          <w:rFonts w:ascii="Calibri" w:hAnsi="Calibri"/>
        </w:rPr>
        <w:t xml:space="preserve">Rozporządzenie Ministra Edukacji Narodowej z dnia </w:t>
      </w:r>
      <w:r>
        <w:rPr>
          <w:rFonts w:ascii="Calibri" w:hAnsi="Calibri"/>
        </w:rPr>
        <w:t>9</w:t>
      </w:r>
      <w:r w:rsidRPr="00D869EE">
        <w:rPr>
          <w:rFonts w:ascii="Calibri" w:hAnsi="Calibri"/>
        </w:rPr>
        <w:t xml:space="preserve"> </w:t>
      </w:r>
      <w:r>
        <w:rPr>
          <w:rFonts w:ascii="Calibri" w:hAnsi="Calibri"/>
        </w:rPr>
        <w:t>sierpnia</w:t>
      </w:r>
      <w:r w:rsidRPr="00D869EE">
        <w:rPr>
          <w:rFonts w:ascii="Calibri" w:hAnsi="Calibri"/>
        </w:rPr>
        <w:t xml:space="preserve"> 201</w:t>
      </w:r>
      <w:r>
        <w:rPr>
          <w:rFonts w:ascii="Calibri" w:hAnsi="Calibri"/>
        </w:rPr>
        <w:t>7</w:t>
      </w:r>
      <w:r w:rsidRPr="00D869EE">
        <w:rPr>
          <w:rFonts w:ascii="Calibri" w:hAnsi="Calibri"/>
        </w:rPr>
        <w:t xml:space="preserve"> r. w sprawie warunków organizowania kształcenia, wychowania i opieki dla dzieci i młodzieży niepełnosprawnych niedostosowanych społecznie i zagrożonych niedostosowaniem społecznym (Dz. U. z 201</w:t>
      </w:r>
      <w:r>
        <w:rPr>
          <w:rFonts w:ascii="Calibri" w:hAnsi="Calibri"/>
        </w:rPr>
        <w:t>7</w:t>
      </w:r>
      <w:r w:rsidRPr="00D869EE">
        <w:rPr>
          <w:rFonts w:ascii="Calibri" w:hAnsi="Calibri"/>
        </w:rPr>
        <w:t xml:space="preserve"> r., poz. 1</w:t>
      </w:r>
      <w:r>
        <w:rPr>
          <w:rFonts w:ascii="Calibri" w:hAnsi="Calibri"/>
        </w:rPr>
        <w:t>578</w:t>
      </w:r>
      <w:r w:rsidRPr="00D869EE">
        <w:rPr>
          <w:rFonts w:ascii="Calibri" w:hAnsi="Calibri"/>
        </w:rPr>
        <w:t>).</w:t>
      </w:r>
    </w:p>
    <w:p w14:paraId="05E45D64" w14:textId="77777777" w:rsidR="00A04BBC" w:rsidRPr="00E4274E" w:rsidRDefault="00A04BBC" w:rsidP="00A04BBC">
      <w:pPr>
        <w:numPr>
          <w:ilvl w:val="0"/>
          <w:numId w:val="46"/>
        </w:numPr>
        <w:spacing w:line="276" w:lineRule="auto"/>
        <w:ind w:left="284" w:hanging="426"/>
        <w:rPr>
          <w:rFonts w:asciiTheme="minorHAnsi" w:hAnsiTheme="minorHAnsi"/>
        </w:rPr>
      </w:pPr>
      <w:r w:rsidRPr="00D869EE">
        <w:rPr>
          <w:rFonts w:ascii="Calibri" w:hAnsi="Calibri"/>
        </w:rPr>
        <w:t>Rozporządzenie Ministra Edukacji Narodowej z dnia 23 kwietnia 2013 r. w sprawie warunków i sposobu organizowania za</w:t>
      </w:r>
      <w:r>
        <w:rPr>
          <w:rFonts w:ascii="Calibri" w:hAnsi="Calibri"/>
        </w:rPr>
        <w:t xml:space="preserve">jęć rewalidacyjno-wychowawczych </w:t>
      </w:r>
      <w:r w:rsidRPr="00D869EE">
        <w:rPr>
          <w:rFonts w:ascii="Calibri" w:hAnsi="Calibri"/>
        </w:rPr>
        <w:t xml:space="preserve">dla dzieci i młodzieży z </w:t>
      </w:r>
      <w:r w:rsidRPr="00E4274E">
        <w:rPr>
          <w:rFonts w:asciiTheme="minorHAnsi" w:hAnsiTheme="minorHAnsi"/>
        </w:rPr>
        <w:t>upośledzeniem umysłowym w stopniu głębokim (Dz. U. z 2013 r., poz. 529).</w:t>
      </w:r>
    </w:p>
    <w:p w14:paraId="242D369D" w14:textId="77777777" w:rsidR="002810A9" w:rsidRPr="00E4274E" w:rsidRDefault="002810A9" w:rsidP="00EE3182">
      <w:pPr>
        <w:numPr>
          <w:ilvl w:val="0"/>
          <w:numId w:val="46"/>
        </w:numPr>
        <w:spacing w:line="276" w:lineRule="auto"/>
        <w:ind w:left="284" w:hanging="426"/>
        <w:rPr>
          <w:rFonts w:asciiTheme="minorHAnsi" w:hAnsiTheme="minorHAnsi"/>
          <w:sz w:val="20"/>
          <w:szCs w:val="20"/>
        </w:rPr>
      </w:pPr>
      <w:r w:rsidRPr="00E4274E">
        <w:rPr>
          <w:rFonts w:asciiTheme="minorHAnsi" w:hAnsiTheme="minorHAnsi"/>
        </w:rPr>
        <w:t xml:space="preserve">Rozporządzenie Ministra Edukacji Narodowej z dnia 21 lipca 2017 r. w sprawie ramowych statutów: publicznej placówki kształcenia ustawicznego, publicznej placówki kształcenia praktycznego oraz publicznego ośrodka dokształcania i doskonalenia zawodowego (Dz. U. z 2017 r., poz. 1451). </w:t>
      </w:r>
    </w:p>
    <w:p w14:paraId="7AB57276" w14:textId="0E03891C" w:rsidR="002810A9" w:rsidRPr="00E4274E" w:rsidRDefault="002810A9" w:rsidP="00F6540B">
      <w:pPr>
        <w:numPr>
          <w:ilvl w:val="0"/>
          <w:numId w:val="46"/>
        </w:numPr>
        <w:spacing w:line="276" w:lineRule="auto"/>
        <w:ind w:left="284" w:hanging="426"/>
        <w:rPr>
          <w:rFonts w:asciiTheme="minorHAnsi" w:hAnsiTheme="minorHAnsi"/>
        </w:rPr>
      </w:pPr>
      <w:r w:rsidRPr="00E4274E">
        <w:rPr>
          <w:rFonts w:asciiTheme="minorHAnsi" w:hAnsiTheme="minorHAnsi"/>
        </w:rPr>
        <w:t>Rozporządzenie Ministra Edukacji Narodowej z dnia 11 stycznia 2012 r. w sprawie kształcenia ustawicznego w formach pozaszkolnych (Dz. U. 2014 r., poz. 622) oraz rozporządzenie Ministra Edukacji Narodowej z dnia 18 sierpnia 2017 r. w sprawie kształcenia ustawicznego w formach pozaszkolnych (Dz.U. z 2017 r., poz. 1632).</w:t>
      </w:r>
    </w:p>
    <w:p w14:paraId="24DF8AB7" w14:textId="77777777" w:rsidR="00A04BBC" w:rsidRPr="00D869EE" w:rsidRDefault="00A04BBC" w:rsidP="00A04BBC">
      <w:pPr>
        <w:numPr>
          <w:ilvl w:val="0"/>
          <w:numId w:val="46"/>
        </w:numPr>
        <w:spacing w:line="276" w:lineRule="auto"/>
        <w:ind w:left="284" w:hanging="426"/>
        <w:rPr>
          <w:rFonts w:ascii="Calibri" w:hAnsi="Calibri"/>
        </w:rPr>
      </w:pPr>
      <w:r w:rsidRPr="00D869EE">
        <w:rPr>
          <w:rFonts w:ascii="Calibri" w:hAnsi="Calibri"/>
        </w:rPr>
        <w:t xml:space="preserve">Rozporządzenie Rady Ministrów z dnia 7 sierpnia 2008 r. w sprawie sprawozdań o udzielonej pomocy publicznej, informacji o nieudzielaniu takiej pomocy oraz sprawozdań o zaległościach przedsiębiorców we wpłatach świadczeń należnych na rzecz sektora finansów publicznych (Dz. U. z 2016 r., poz. 1871). </w:t>
      </w:r>
    </w:p>
    <w:p w14:paraId="2ED9499A" w14:textId="77777777" w:rsidR="00A04BBC" w:rsidRPr="00D869EE" w:rsidRDefault="00A04BBC" w:rsidP="00A04BBC">
      <w:pPr>
        <w:numPr>
          <w:ilvl w:val="0"/>
          <w:numId w:val="46"/>
        </w:numPr>
        <w:spacing w:line="276" w:lineRule="auto"/>
        <w:ind w:left="284" w:hanging="426"/>
        <w:rPr>
          <w:rFonts w:ascii="Calibri" w:hAnsi="Calibri"/>
        </w:rPr>
      </w:pPr>
      <w:r w:rsidRPr="00D869EE">
        <w:rPr>
          <w:rFonts w:ascii="Calibri" w:hAnsi="Calibri"/>
        </w:rPr>
        <w:t xml:space="preserve">Rozporządzenie Rady Ministrów z dnia 29 marca 2010 r. w sprawie zakresu informacji przedstawianych przez podmiot ubiegający się o pomoc de </w:t>
      </w:r>
      <w:proofErr w:type="spellStart"/>
      <w:r w:rsidRPr="00D869EE">
        <w:rPr>
          <w:rFonts w:ascii="Calibri" w:hAnsi="Calibri"/>
        </w:rPr>
        <w:t>minimis</w:t>
      </w:r>
      <w:proofErr w:type="spellEnd"/>
      <w:r w:rsidRPr="00D869EE">
        <w:rPr>
          <w:rFonts w:ascii="Calibri" w:hAnsi="Calibri"/>
        </w:rPr>
        <w:t xml:space="preserve"> (Dz. U. z 2010 </w:t>
      </w:r>
      <w:r>
        <w:rPr>
          <w:rFonts w:ascii="Calibri" w:hAnsi="Calibri"/>
        </w:rPr>
        <w:t xml:space="preserve">r., Nr 53, poz. 311 </w:t>
      </w:r>
      <w:r w:rsidRPr="00D869EE">
        <w:rPr>
          <w:rFonts w:ascii="Calibri" w:hAnsi="Calibri"/>
        </w:rPr>
        <w:t xml:space="preserve">z </w:t>
      </w:r>
      <w:proofErr w:type="spellStart"/>
      <w:r w:rsidRPr="00D869EE">
        <w:rPr>
          <w:rFonts w:ascii="Calibri" w:hAnsi="Calibri"/>
        </w:rPr>
        <w:t>późn</w:t>
      </w:r>
      <w:proofErr w:type="spellEnd"/>
      <w:r w:rsidRPr="00D869EE">
        <w:rPr>
          <w:rFonts w:ascii="Calibri" w:hAnsi="Calibri"/>
        </w:rPr>
        <w:t>. zm.).</w:t>
      </w:r>
    </w:p>
    <w:p w14:paraId="60E9587C" w14:textId="77777777" w:rsidR="00A04BBC" w:rsidRPr="00D869EE" w:rsidRDefault="00A04BBC" w:rsidP="00A04BBC">
      <w:pPr>
        <w:numPr>
          <w:ilvl w:val="0"/>
          <w:numId w:val="46"/>
        </w:numPr>
        <w:spacing w:line="276" w:lineRule="auto"/>
        <w:ind w:left="284" w:hanging="426"/>
        <w:rPr>
          <w:rFonts w:ascii="Calibri" w:hAnsi="Calibri" w:cs="Calibri"/>
          <w:color w:val="000000"/>
        </w:rPr>
      </w:pPr>
      <w:r w:rsidRPr="00D869EE">
        <w:rPr>
          <w:rFonts w:ascii="Calibri" w:hAnsi="Calibri" w:cs="Calibri"/>
          <w:color w:val="000000"/>
        </w:rPr>
        <w:lastRenderedPageBreak/>
        <w:t xml:space="preserve">Rozporządzenie Rady Ministrów z dnia 29 marca 2010 r. w sprawie zakresu informacji przedstawianych przez podmiot ubiegający się o pomoc inną niż pomoc de </w:t>
      </w:r>
      <w:proofErr w:type="spellStart"/>
      <w:r w:rsidRPr="00D869EE">
        <w:rPr>
          <w:rFonts w:ascii="Calibri" w:hAnsi="Calibri" w:cs="Calibri"/>
          <w:color w:val="000000"/>
        </w:rPr>
        <w:t>minimis</w:t>
      </w:r>
      <w:proofErr w:type="spellEnd"/>
      <w:r w:rsidRPr="00D869EE">
        <w:rPr>
          <w:rFonts w:ascii="Calibri" w:hAnsi="Calibri" w:cs="Calibri"/>
          <w:color w:val="000000"/>
        </w:rPr>
        <w:t xml:space="preserve"> lub pomoc de </w:t>
      </w:r>
      <w:proofErr w:type="spellStart"/>
      <w:r w:rsidRPr="00D869EE">
        <w:rPr>
          <w:rFonts w:ascii="Calibri" w:hAnsi="Calibri" w:cs="Calibri"/>
          <w:color w:val="000000"/>
        </w:rPr>
        <w:t>minimis</w:t>
      </w:r>
      <w:proofErr w:type="spellEnd"/>
      <w:r w:rsidRPr="00D869EE">
        <w:rPr>
          <w:rFonts w:ascii="Calibri" w:hAnsi="Calibri" w:cs="Calibri"/>
          <w:color w:val="000000"/>
        </w:rPr>
        <w:t xml:space="preserve"> w rolnictwie lub rybołówstwie (Dz. U. z 2010 r., Nr 53, poz. 312 </w:t>
      </w:r>
      <w:r w:rsidRPr="00D869EE">
        <w:rPr>
          <w:rFonts w:ascii="Calibri" w:hAnsi="Calibri"/>
        </w:rPr>
        <w:t xml:space="preserve">z </w:t>
      </w:r>
      <w:proofErr w:type="spellStart"/>
      <w:r w:rsidRPr="00D869EE">
        <w:rPr>
          <w:rFonts w:ascii="Calibri" w:hAnsi="Calibri"/>
        </w:rPr>
        <w:t>późn</w:t>
      </w:r>
      <w:proofErr w:type="spellEnd"/>
      <w:r w:rsidRPr="00D869EE">
        <w:rPr>
          <w:rFonts w:ascii="Calibri" w:hAnsi="Calibri"/>
        </w:rPr>
        <w:t>. zm.</w:t>
      </w:r>
      <w:r w:rsidRPr="00D869EE">
        <w:rPr>
          <w:rFonts w:ascii="Calibri" w:hAnsi="Calibri" w:cs="Calibri"/>
          <w:color w:val="000000"/>
        </w:rPr>
        <w:t xml:space="preserve">). </w:t>
      </w:r>
    </w:p>
    <w:p w14:paraId="72F46815" w14:textId="77777777" w:rsidR="00A04BBC" w:rsidRPr="00D869EE" w:rsidRDefault="00A04BBC" w:rsidP="00A04BBC">
      <w:pPr>
        <w:numPr>
          <w:ilvl w:val="0"/>
          <w:numId w:val="46"/>
        </w:numPr>
        <w:spacing w:line="276" w:lineRule="auto"/>
        <w:ind w:left="284" w:hanging="426"/>
        <w:rPr>
          <w:rFonts w:ascii="Calibri" w:hAnsi="Calibri"/>
        </w:rPr>
      </w:pPr>
      <w:r w:rsidRPr="00D869EE">
        <w:rPr>
          <w:rFonts w:ascii="Calibri" w:hAnsi="Calibri" w:cs="Calibri"/>
        </w:rPr>
        <w:t xml:space="preserve">Rozporządzenie Ministra Infrastruktury i Rozwoju z dnia 2 lipca 2015 r. w sprawie udzielania pomocy </w:t>
      </w:r>
      <w:r w:rsidRPr="00D869EE">
        <w:rPr>
          <w:rFonts w:ascii="Calibri" w:hAnsi="Calibri" w:cs="Calibri,Italic"/>
          <w:i/>
          <w:iCs/>
        </w:rPr>
        <w:t xml:space="preserve">de </w:t>
      </w:r>
      <w:proofErr w:type="spellStart"/>
      <w:r w:rsidRPr="00D869EE">
        <w:rPr>
          <w:rFonts w:ascii="Calibri" w:hAnsi="Calibri" w:cs="Calibri,Italic"/>
          <w:i/>
          <w:iCs/>
        </w:rPr>
        <w:t>minimis</w:t>
      </w:r>
      <w:proofErr w:type="spellEnd"/>
      <w:r w:rsidRPr="00D869EE">
        <w:rPr>
          <w:rFonts w:ascii="Calibri" w:hAnsi="Calibri" w:cs="Calibri,Italic"/>
          <w:i/>
          <w:iCs/>
        </w:rPr>
        <w:t xml:space="preserve"> </w:t>
      </w:r>
      <w:r w:rsidRPr="00D869EE">
        <w:rPr>
          <w:rFonts w:ascii="Calibri" w:hAnsi="Calibri" w:cs="Calibri,Italic"/>
          <w:iCs/>
        </w:rPr>
        <w:t xml:space="preserve">oraz </w:t>
      </w:r>
      <w:r w:rsidRPr="00D869EE">
        <w:rPr>
          <w:rFonts w:ascii="Calibri" w:hAnsi="Calibri" w:cs="Calibri"/>
        </w:rPr>
        <w:t>pomocy publicznej w programach operacyjnych finansowanych z Europejskiego Funduszu Społecznego na lata 2014-2020 (Dz. U. z 2015 r., poz. 1073).</w:t>
      </w:r>
    </w:p>
    <w:p w14:paraId="2549E212" w14:textId="2AA82F6E" w:rsidR="00A04BBC" w:rsidRPr="00D869EE" w:rsidRDefault="00A04BBC" w:rsidP="00A04BBC">
      <w:pPr>
        <w:numPr>
          <w:ilvl w:val="0"/>
          <w:numId w:val="46"/>
        </w:numPr>
        <w:spacing w:line="276" w:lineRule="auto"/>
        <w:ind w:left="284" w:hanging="426"/>
        <w:rPr>
          <w:rFonts w:ascii="Calibri" w:hAnsi="Calibri"/>
        </w:rPr>
      </w:pPr>
      <w:r w:rsidRPr="00D869EE">
        <w:rPr>
          <w:rFonts w:ascii="Calibri" w:hAnsi="Calibri"/>
        </w:rPr>
        <w:t xml:space="preserve">Rozporządzenie Ministra Finansów z dnia </w:t>
      </w:r>
      <w:r w:rsidR="00AB088D">
        <w:rPr>
          <w:rFonts w:ascii="Calibri" w:hAnsi="Calibri"/>
        </w:rPr>
        <w:t>18</w:t>
      </w:r>
      <w:r w:rsidRPr="00D869EE">
        <w:rPr>
          <w:rFonts w:ascii="Calibri" w:hAnsi="Calibri"/>
        </w:rPr>
        <w:t xml:space="preserve"> </w:t>
      </w:r>
      <w:r w:rsidR="00AB088D">
        <w:rPr>
          <w:rFonts w:ascii="Calibri" w:hAnsi="Calibri"/>
        </w:rPr>
        <w:t>stycznia</w:t>
      </w:r>
      <w:r w:rsidRPr="00D869EE">
        <w:rPr>
          <w:rFonts w:ascii="Calibri" w:hAnsi="Calibri"/>
        </w:rPr>
        <w:t xml:space="preserve"> 201</w:t>
      </w:r>
      <w:r w:rsidR="00AB088D">
        <w:rPr>
          <w:rFonts w:ascii="Calibri" w:hAnsi="Calibri"/>
        </w:rPr>
        <w:t>8</w:t>
      </w:r>
      <w:r w:rsidRPr="00D869EE">
        <w:rPr>
          <w:rFonts w:ascii="Calibri" w:hAnsi="Calibri"/>
        </w:rPr>
        <w:t xml:space="preserve"> r. w sprawie rejestru podmiotów wykluczonych z możliwości otrzymania środków przeznaczonych na realizację programów finansowanych z udziałem środków europejskich (Dz. U. z 201</w:t>
      </w:r>
      <w:r w:rsidR="00AB088D">
        <w:rPr>
          <w:rFonts w:ascii="Calibri" w:hAnsi="Calibri"/>
        </w:rPr>
        <w:t>8</w:t>
      </w:r>
      <w:r w:rsidRPr="00D869EE">
        <w:rPr>
          <w:rFonts w:ascii="Calibri" w:hAnsi="Calibri"/>
        </w:rPr>
        <w:t xml:space="preserve"> r., poz. </w:t>
      </w:r>
      <w:r w:rsidR="00AB088D">
        <w:rPr>
          <w:rFonts w:ascii="Calibri" w:hAnsi="Calibri"/>
        </w:rPr>
        <w:t>307</w:t>
      </w:r>
      <w:r w:rsidRPr="00D869EE">
        <w:rPr>
          <w:rFonts w:ascii="Calibri" w:hAnsi="Calibri"/>
        </w:rPr>
        <w:t xml:space="preserve">). </w:t>
      </w:r>
    </w:p>
    <w:p w14:paraId="1E728A82" w14:textId="77777777" w:rsidR="00A04BBC" w:rsidRPr="00D869EE" w:rsidRDefault="00A04BBC" w:rsidP="00A04BBC">
      <w:pPr>
        <w:numPr>
          <w:ilvl w:val="0"/>
          <w:numId w:val="46"/>
        </w:numPr>
        <w:spacing w:line="276" w:lineRule="auto"/>
        <w:ind w:left="284" w:hanging="426"/>
        <w:rPr>
          <w:rFonts w:ascii="Calibri" w:hAnsi="Calibri"/>
        </w:rPr>
      </w:pPr>
      <w:r w:rsidRPr="00D869EE">
        <w:rPr>
          <w:rFonts w:ascii="Calibri" w:hAnsi="Calibri"/>
        </w:rPr>
        <w:t>Rozporządzenie Ministra Rozwoju i Finansów z dnia 7 grudnia 2017 r. w sprawie zaliczek w ramach programów finansowanych z udziałem środków europejskich (Dz. U. z 2017 r., poz. 2367).</w:t>
      </w:r>
    </w:p>
    <w:p w14:paraId="2B385905" w14:textId="2B0B6E32" w:rsidR="00A04BBC" w:rsidRPr="00D869EE" w:rsidRDefault="00A04BBC" w:rsidP="00A04BBC">
      <w:pPr>
        <w:numPr>
          <w:ilvl w:val="0"/>
          <w:numId w:val="46"/>
        </w:numPr>
        <w:spacing w:line="276" w:lineRule="auto"/>
        <w:ind w:left="284" w:hanging="426"/>
        <w:rPr>
          <w:rFonts w:ascii="Calibri" w:hAnsi="Calibri"/>
        </w:rPr>
      </w:pPr>
      <w:r w:rsidRPr="00D869EE">
        <w:rPr>
          <w:rFonts w:ascii="Calibri" w:hAnsi="Calibri"/>
        </w:rPr>
        <w:t>Rozporz</w:t>
      </w:r>
      <w:r>
        <w:rPr>
          <w:rFonts w:ascii="Calibri" w:hAnsi="Calibri"/>
        </w:rPr>
        <w:t>ą</w:t>
      </w:r>
      <w:r w:rsidRPr="00D869EE">
        <w:rPr>
          <w:rFonts w:ascii="Calibri" w:hAnsi="Calibri"/>
        </w:rPr>
        <w:t xml:space="preserve">dzenie Rady Ministrów z dnia 23 grudnia 2009 r. w sprawie przekazywania sprawozdań o udzielenie pomocy publicznej i informacji o nieudzielaniu takiej pomocy </w:t>
      </w:r>
      <w:r>
        <w:rPr>
          <w:rFonts w:ascii="Calibri" w:hAnsi="Calibri"/>
        </w:rPr>
        <w:t>z </w:t>
      </w:r>
      <w:r w:rsidRPr="00D869EE">
        <w:rPr>
          <w:rFonts w:ascii="Calibri" w:hAnsi="Calibri"/>
        </w:rPr>
        <w:t>wykorzystaniem aplikacji SHRIMP (</w:t>
      </w:r>
      <w:proofErr w:type="spellStart"/>
      <w:r w:rsidR="00AB088D">
        <w:rPr>
          <w:rFonts w:ascii="Calibri" w:hAnsi="Calibri"/>
        </w:rPr>
        <w:t>t.j</w:t>
      </w:r>
      <w:proofErr w:type="spellEnd"/>
      <w:r w:rsidR="00AB088D">
        <w:rPr>
          <w:rFonts w:ascii="Calibri" w:hAnsi="Calibri"/>
        </w:rPr>
        <w:t xml:space="preserve">. </w:t>
      </w:r>
      <w:r w:rsidRPr="00D869EE">
        <w:rPr>
          <w:rFonts w:ascii="Calibri" w:hAnsi="Calibri"/>
        </w:rPr>
        <w:t xml:space="preserve">Dz. U. z 2014 r., poz. 59 z </w:t>
      </w:r>
      <w:proofErr w:type="spellStart"/>
      <w:r w:rsidRPr="00D869EE">
        <w:rPr>
          <w:rFonts w:ascii="Calibri" w:hAnsi="Calibri"/>
        </w:rPr>
        <w:t>późn</w:t>
      </w:r>
      <w:proofErr w:type="spellEnd"/>
      <w:r w:rsidRPr="00D869EE">
        <w:rPr>
          <w:rFonts w:ascii="Calibri" w:hAnsi="Calibri"/>
        </w:rPr>
        <w:t xml:space="preserve">. zm.). </w:t>
      </w:r>
    </w:p>
    <w:p w14:paraId="2BBBECB5" w14:textId="77777777" w:rsidR="00A04BBC" w:rsidRPr="00D869EE" w:rsidRDefault="00A04BBC" w:rsidP="00A04BBC">
      <w:pPr>
        <w:numPr>
          <w:ilvl w:val="0"/>
          <w:numId w:val="46"/>
        </w:numPr>
        <w:spacing w:line="276" w:lineRule="auto"/>
        <w:ind w:left="284" w:hanging="426"/>
        <w:rPr>
          <w:rFonts w:ascii="Calibri" w:hAnsi="Calibri"/>
        </w:rPr>
      </w:pPr>
      <w:r w:rsidRPr="00D869EE">
        <w:rPr>
          <w:rFonts w:ascii="Calibri" w:hAnsi="Calibri"/>
        </w:rPr>
        <w:t xml:space="preserve">Rozporządzenie Rady Ministrów z dnia 20 marca 2007 r. w sprawie zaświadczeń o pomocy de </w:t>
      </w:r>
      <w:proofErr w:type="spellStart"/>
      <w:r w:rsidRPr="00D869EE">
        <w:rPr>
          <w:rFonts w:ascii="Calibri" w:hAnsi="Calibri"/>
        </w:rPr>
        <w:t>minimis</w:t>
      </w:r>
      <w:proofErr w:type="spellEnd"/>
      <w:r w:rsidRPr="00D869EE">
        <w:rPr>
          <w:rFonts w:ascii="Calibri" w:hAnsi="Calibri"/>
        </w:rPr>
        <w:t xml:space="preserve"> i pomocy de </w:t>
      </w:r>
      <w:proofErr w:type="spellStart"/>
      <w:r w:rsidRPr="00D869EE">
        <w:rPr>
          <w:rFonts w:ascii="Calibri" w:hAnsi="Calibri"/>
        </w:rPr>
        <w:t>minimis</w:t>
      </w:r>
      <w:proofErr w:type="spellEnd"/>
      <w:r w:rsidRPr="00D869EE">
        <w:rPr>
          <w:rFonts w:ascii="Calibri" w:hAnsi="Calibri"/>
        </w:rPr>
        <w:t xml:space="preserve"> w rolnictwie lub rybołówstwie </w:t>
      </w:r>
      <w:r w:rsidRPr="00532CD8">
        <w:rPr>
          <w:rFonts w:ascii="Calibri" w:hAnsi="Calibri"/>
        </w:rPr>
        <w:t>(</w:t>
      </w:r>
      <w:proofErr w:type="spellStart"/>
      <w:r w:rsidRPr="00532CD8">
        <w:rPr>
          <w:rFonts w:ascii="Calibri" w:hAnsi="Calibri"/>
        </w:rPr>
        <w:t>t.j</w:t>
      </w:r>
      <w:proofErr w:type="spellEnd"/>
      <w:r w:rsidRPr="00532CD8">
        <w:rPr>
          <w:rFonts w:ascii="Calibri" w:hAnsi="Calibri"/>
        </w:rPr>
        <w:t xml:space="preserve"> Dz.U. z 2018 poz. 350).</w:t>
      </w:r>
    </w:p>
    <w:p w14:paraId="4F18AF51" w14:textId="77777777" w:rsidR="006E7530" w:rsidRDefault="006E7530" w:rsidP="00B94C78"/>
    <w:p w14:paraId="5B18E0B3" w14:textId="161C383D" w:rsidR="003108B3" w:rsidRPr="00B94C78" w:rsidRDefault="003108B3" w:rsidP="00B94C78">
      <w:pPr>
        <w:rPr>
          <w:rFonts w:asciiTheme="minorHAnsi" w:hAnsiTheme="minorHAnsi"/>
          <w:i/>
        </w:rPr>
      </w:pPr>
      <w:r w:rsidRPr="00B94C78">
        <w:rPr>
          <w:rFonts w:asciiTheme="minorHAnsi" w:hAnsiTheme="minorHAnsi"/>
          <w:b/>
        </w:rPr>
        <w:t xml:space="preserve">Przed przystąpieniem do sporządzania wniosku o dofinansowanie projektu </w:t>
      </w:r>
      <w:r w:rsidR="00301504" w:rsidRPr="00B94C78">
        <w:rPr>
          <w:rFonts w:asciiTheme="minorHAnsi" w:hAnsiTheme="minorHAnsi"/>
          <w:b/>
        </w:rPr>
        <w:t>w</w:t>
      </w:r>
      <w:r w:rsidRPr="00B94C78">
        <w:rPr>
          <w:rFonts w:asciiTheme="minorHAnsi" w:hAnsiTheme="minorHAnsi"/>
          <w:b/>
        </w:rPr>
        <w:t>nioskodawca powinien zapoznać się z poniż</w:t>
      </w:r>
      <w:r w:rsidR="008A5FB1" w:rsidRPr="00B94C78">
        <w:rPr>
          <w:rFonts w:asciiTheme="minorHAnsi" w:hAnsiTheme="minorHAnsi"/>
          <w:b/>
        </w:rPr>
        <w:t>szymi dokumentami, związanymi z </w:t>
      </w:r>
      <w:r w:rsidRPr="00B94C78">
        <w:rPr>
          <w:rFonts w:asciiTheme="minorHAnsi" w:hAnsiTheme="minorHAnsi"/>
          <w:b/>
        </w:rPr>
        <w:t>systemem wdrażania RPO WO 2014-2020:</w:t>
      </w:r>
    </w:p>
    <w:p w14:paraId="4701EF64" w14:textId="77777777" w:rsidR="00135A2A" w:rsidRPr="005F7539" w:rsidRDefault="00135A2A" w:rsidP="000C333E">
      <w:pPr>
        <w:rPr>
          <w:rFonts w:asciiTheme="minorHAnsi" w:hAnsiTheme="minorHAnsi"/>
          <w:highlight w:val="yellow"/>
        </w:rPr>
      </w:pPr>
    </w:p>
    <w:p w14:paraId="6A3B3C67" w14:textId="77777777" w:rsidR="00032E71" w:rsidRPr="00D869EE" w:rsidRDefault="00032E71" w:rsidP="00032E71">
      <w:pPr>
        <w:numPr>
          <w:ilvl w:val="0"/>
          <w:numId w:val="47"/>
        </w:numPr>
        <w:tabs>
          <w:tab w:val="left" w:pos="284"/>
        </w:tabs>
        <w:spacing w:line="276" w:lineRule="auto"/>
        <w:ind w:hanging="1920"/>
        <w:rPr>
          <w:rFonts w:ascii="Calibri" w:hAnsi="Calibri"/>
          <w:color w:val="000000"/>
        </w:rPr>
      </w:pPr>
      <w:r w:rsidRPr="00D869EE">
        <w:rPr>
          <w:rFonts w:ascii="Calibri" w:hAnsi="Calibri"/>
          <w:color w:val="000000"/>
        </w:rPr>
        <w:t>Regionalny Program Operacyjny Województwa Opolskiego na lata 2014-2020.</w:t>
      </w:r>
    </w:p>
    <w:p w14:paraId="7D8933D3" w14:textId="4441B420" w:rsidR="00032E71" w:rsidRPr="00D869EE" w:rsidRDefault="00032E71" w:rsidP="00032E71">
      <w:pPr>
        <w:numPr>
          <w:ilvl w:val="0"/>
          <w:numId w:val="47"/>
        </w:numPr>
        <w:tabs>
          <w:tab w:val="left" w:pos="284"/>
        </w:tabs>
        <w:spacing w:line="276" w:lineRule="auto"/>
        <w:ind w:left="284" w:hanging="284"/>
        <w:jc w:val="both"/>
        <w:rPr>
          <w:rFonts w:ascii="Calibri" w:hAnsi="Calibri"/>
          <w:color w:val="000000"/>
        </w:rPr>
      </w:pPr>
      <w:r w:rsidRPr="00D869EE">
        <w:rPr>
          <w:rFonts w:ascii="Calibri" w:hAnsi="Calibri"/>
          <w:color w:val="000000"/>
        </w:rPr>
        <w:t xml:space="preserve">Szczegółowy Opis Osi Priorytetowych Regionalnego Programu Operacyjnego Województwa Opolskiego na lata 2014-2020. Zakres Europejski Fundusz Społeczny </w:t>
      </w:r>
      <w:r w:rsidRPr="00B94C78">
        <w:rPr>
          <w:rFonts w:ascii="Calibri" w:hAnsi="Calibri"/>
          <w:b/>
          <w:color w:val="000000"/>
        </w:rPr>
        <w:t xml:space="preserve">(wersja </w:t>
      </w:r>
      <w:r w:rsidRPr="00B94C78">
        <w:rPr>
          <w:rFonts w:ascii="Calibri" w:hAnsi="Calibri"/>
          <w:b/>
        </w:rPr>
        <w:t>nr 2</w:t>
      </w:r>
      <w:r w:rsidR="004C4BF0">
        <w:rPr>
          <w:rFonts w:ascii="Calibri" w:hAnsi="Calibri"/>
          <w:b/>
        </w:rPr>
        <w:t>5</w:t>
      </w:r>
      <w:r w:rsidRPr="00B94C78">
        <w:rPr>
          <w:rFonts w:ascii="Calibri" w:hAnsi="Calibri"/>
          <w:b/>
        </w:rPr>
        <w:t>).</w:t>
      </w:r>
    </w:p>
    <w:p w14:paraId="139621E3" w14:textId="77777777" w:rsidR="00032E71" w:rsidRPr="00D869EE" w:rsidRDefault="00032E71" w:rsidP="00032E71">
      <w:pPr>
        <w:numPr>
          <w:ilvl w:val="0"/>
          <w:numId w:val="47"/>
        </w:numPr>
        <w:tabs>
          <w:tab w:val="left" w:pos="284"/>
        </w:tabs>
        <w:spacing w:line="276" w:lineRule="auto"/>
        <w:ind w:left="284" w:hanging="284"/>
        <w:rPr>
          <w:rFonts w:ascii="Calibri" w:hAnsi="Calibri"/>
          <w:color w:val="000000"/>
        </w:rPr>
      </w:pPr>
      <w:r w:rsidRPr="00D869EE">
        <w:rPr>
          <w:rFonts w:ascii="Calibri" w:hAnsi="Calibri"/>
          <w:color w:val="000000"/>
        </w:rPr>
        <w:t xml:space="preserve">Wytyczne w zakresie kwalifikowalności wydatków w ramach Europejskiego Funduszu Rozwoju Regionalnego, Europejskiego Funduszu Społecznego oraz Funduszu Spójności na lata 2014-2020 </w:t>
      </w:r>
      <w:r w:rsidRPr="00133185">
        <w:rPr>
          <w:rFonts w:ascii="Calibri" w:hAnsi="Calibri"/>
          <w:color w:val="000000"/>
        </w:rPr>
        <w:t>z dnia 19 lipca 2017 r.</w:t>
      </w:r>
    </w:p>
    <w:p w14:paraId="019EBB3D" w14:textId="27A81587" w:rsidR="00032E71" w:rsidRPr="00B94C78" w:rsidRDefault="00032E71" w:rsidP="00032E71">
      <w:pPr>
        <w:numPr>
          <w:ilvl w:val="0"/>
          <w:numId w:val="47"/>
        </w:numPr>
        <w:tabs>
          <w:tab w:val="left" w:pos="284"/>
        </w:tabs>
        <w:spacing w:line="276" w:lineRule="auto"/>
        <w:ind w:left="284" w:hanging="284"/>
        <w:rPr>
          <w:rFonts w:ascii="Calibri" w:hAnsi="Calibri"/>
          <w:b/>
          <w:color w:val="000000"/>
        </w:rPr>
      </w:pPr>
      <w:r w:rsidRPr="00D869EE">
        <w:rPr>
          <w:rFonts w:ascii="Calibri" w:hAnsi="Calibri"/>
          <w:color w:val="000000"/>
        </w:rPr>
        <w:t xml:space="preserve">Wytyczne w zakresie trybów wyboru projektów na lata 2014-2020 </w:t>
      </w:r>
      <w:r w:rsidRPr="00133185">
        <w:rPr>
          <w:rFonts w:ascii="Calibri" w:hAnsi="Calibri"/>
          <w:color w:val="000000"/>
        </w:rPr>
        <w:t>z dnia</w:t>
      </w:r>
      <w:r w:rsidRPr="00E5103E">
        <w:rPr>
          <w:rFonts w:ascii="Calibri" w:hAnsi="Calibri"/>
          <w:color w:val="000000"/>
        </w:rPr>
        <w:t xml:space="preserve"> </w:t>
      </w:r>
      <w:r w:rsidR="004C4BF0">
        <w:rPr>
          <w:rFonts w:ascii="Calibri" w:hAnsi="Calibri"/>
          <w:color w:val="000000"/>
        </w:rPr>
        <w:t>13 lutego 2018</w:t>
      </w:r>
      <w:r w:rsidRPr="00E5103E">
        <w:rPr>
          <w:rFonts w:ascii="Calibri" w:hAnsi="Calibri"/>
          <w:color w:val="000000"/>
        </w:rPr>
        <w:t xml:space="preserve"> r.</w:t>
      </w:r>
    </w:p>
    <w:p w14:paraId="4181C85C" w14:textId="77777777" w:rsidR="00032E71" w:rsidRPr="00D869EE" w:rsidRDefault="00032E71" w:rsidP="00032E71">
      <w:pPr>
        <w:numPr>
          <w:ilvl w:val="0"/>
          <w:numId w:val="47"/>
        </w:numPr>
        <w:tabs>
          <w:tab w:val="left" w:pos="284"/>
        </w:tabs>
        <w:spacing w:line="276" w:lineRule="auto"/>
        <w:ind w:left="284" w:hanging="284"/>
        <w:rPr>
          <w:rFonts w:ascii="Calibri" w:hAnsi="Calibri"/>
          <w:color w:val="000000"/>
        </w:rPr>
      </w:pPr>
      <w:r w:rsidRPr="00D869EE">
        <w:rPr>
          <w:rFonts w:ascii="Calibri" w:hAnsi="Calibri" w:cs="Calibri"/>
          <w:color w:val="000000"/>
        </w:rPr>
        <w:t xml:space="preserve">Wytyczne w zakresie realizacji przedsięwzięć z udziałem środków Europejskiego Funduszu Społecznego w obszarze edukacji na lata 2014-2020 z dnia 1 stycznia 2018 r. </w:t>
      </w:r>
    </w:p>
    <w:p w14:paraId="2AF049EA" w14:textId="77777777" w:rsidR="00032E71" w:rsidRPr="00736636" w:rsidRDefault="00032E71" w:rsidP="00032E71">
      <w:pPr>
        <w:numPr>
          <w:ilvl w:val="0"/>
          <w:numId w:val="47"/>
        </w:numPr>
        <w:tabs>
          <w:tab w:val="left" w:pos="284"/>
        </w:tabs>
        <w:spacing w:line="276" w:lineRule="auto"/>
        <w:ind w:left="284" w:hanging="284"/>
        <w:rPr>
          <w:rFonts w:ascii="Calibri" w:hAnsi="Calibri"/>
          <w:color w:val="000000"/>
        </w:rPr>
      </w:pPr>
      <w:r w:rsidRPr="00D869EE">
        <w:rPr>
          <w:rFonts w:ascii="Calibri" w:hAnsi="Calibri"/>
          <w:color w:val="000000"/>
        </w:rPr>
        <w:t xml:space="preserve">Wytyczne w zakresie realizacji zasady równości szans i niedyskryminacji, w tym dostępności dla osób z niepełnosprawnościami oraz zasady równości szans kobiet i mężczyzn w ramach </w:t>
      </w:r>
      <w:r w:rsidRPr="00736636">
        <w:rPr>
          <w:rFonts w:ascii="Calibri" w:hAnsi="Calibri"/>
          <w:color w:val="000000"/>
        </w:rPr>
        <w:t>funduszy unijnych na lata 2014-2020 z dnia 8 maja 2015 r.</w:t>
      </w:r>
    </w:p>
    <w:p w14:paraId="5F5068CD" w14:textId="77777777" w:rsidR="00032E71" w:rsidRPr="00736636" w:rsidRDefault="00032E71" w:rsidP="00032E71">
      <w:pPr>
        <w:numPr>
          <w:ilvl w:val="0"/>
          <w:numId w:val="47"/>
        </w:numPr>
        <w:tabs>
          <w:tab w:val="left" w:pos="284"/>
        </w:tabs>
        <w:spacing w:line="276" w:lineRule="auto"/>
        <w:ind w:left="284" w:hanging="284"/>
        <w:rPr>
          <w:rFonts w:ascii="Calibri" w:hAnsi="Calibri"/>
          <w:color w:val="000000"/>
        </w:rPr>
      </w:pPr>
      <w:r w:rsidRPr="00736636">
        <w:rPr>
          <w:rFonts w:ascii="Calibri" w:hAnsi="Calibri"/>
          <w:color w:val="000000"/>
        </w:rPr>
        <w:t>Wytyczne w zakresie monitorowania postępu rzeczowego realizacji programów operacyjnych na lata 2014-2020 z dnia 18 maja 2017 r.</w:t>
      </w:r>
    </w:p>
    <w:p w14:paraId="2AD175AA" w14:textId="77777777" w:rsidR="00032E71" w:rsidRPr="00736636" w:rsidRDefault="00032E71" w:rsidP="00032E71">
      <w:pPr>
        <w:numPr>
          <w:ilvl w:val="0"/>
          <w:numId w:val="47"/>
        </w:numPr>
        <w:tabs>
          <w:tab w:val="left" w:pos="284"/>
        </w:tabs>
        <w:spacing w:line="276" w:lineRule="auto"/>
        <w:ind w:left="284" w:hanging="284"/>
        <w:rPr>
          <w:rFonts w:ascii="Calibri" w:hAnsi="Calibri"/>
          <w:color w:val="000000"/>
        </w:rPr>
      </w:pPr>
      <w:r w:rsidRPr="00736636">
        <w:rPr>
          <w:rFonts w:ascii="Calibri" w:hAnsi="Calibri"/>
          <w:color w:val="000000"/>
        </w:rPr>
        <w:t>Wytyczne w zakresie warunków gromadzenia i przekazywania danych w postaci elektronicznej na lata 2014-2020 z grudnia 2017r.</w:t>
      </w:r>
    </w:p>
    <w:p w14:paraId="409BB188" w14:textId="77777777" w:rsidR="00032E71" w:rsidRPr="00736636" w:rsidRDefault="00032E71" w:rsidP="00032E71">
      <w:pPr>
        <w:numPr>
          <w:ilvl w:val="0"/>
          <w:numId w:val="47"/>
        </w:numPr>
        <w:tabs>
          <w:tab w:val="left" w:pos="284"/>
        </w:tabs>
        <w:spacing w:line="276" w:lineRule="auto"/>
        <w:ind w:left="284" w:hanging="284"/>
        <w:rPr>
          <w:rFonts w:ascii="Calibri" w:hAnsi="Calibri"/>
          <w:color w:val="000000"/>
        </w:rPr>
      </w:pPr>
      <w:r w:rsidRPr="00736636">
        <w:rPr>
          <w:rFonts w:ascii="Calibri" w:hAnsi="Calibri"/>
          <w:color w:val="000000"/>
        </w:rPr>
        <w:t xml:space="preserve">Podręcznik wnioskodawcy i beneficjenta programów polityki spójności 2014-2020 w zakresie informacji i promocji z dnia </w:t>
      </w:r>
      <w:r w:rsidRPr="00B94C78">
        <w:rPr>
          <w:rFonts w:ascii="Calibri" w:hAnsi="Calibri"/>
        </w:rPr>
        <w:t>21 lipca 2017 r.</w:t>
      </w:r>
    </w:p>
    <w:p w14:paraId="2FF67FC8" w14:textId="77777777" w:rsidR="00032E71" w:rsidRPr="00D869EE" w:rsidRDefault="00032E71" w:rsidP="00032E71">
      <w:pPr>
        <w:numPr>
          <w:ilvl w:val="0"/>
          <w:numId w:val="47"/>
        </w:numPr>
        <w:tabs>
          <w:tab w:val="left" w:pos="284"/>
        </w:tabs>
        <w:spacing w:line="276" w:lineRule="auto"/>
        <w:ind w:left="284" w:hanging="426"/>
        <w:rPr>
          <w:rFonts w:ascii="Calibri" w:hAnsi="Calibri"/>
          <w:color w:val="000000"/>
        </w:rPr>
      </w:pPr>
      <w:r w:rsidRPr="00D869EE">
        <w:rPr>
          <w:rFonts w:ascii="Calibri" w:hAnsi="Calibri"/>
          <w:color w:val="000000"/>
        </w:rPr>
        <w:lastRenderedPageBreak/>
        <w:t>Wytyczne w zakresie informacji i promocji programów operacyjn</w:t>
      </w:r>
      <w:r>
        <w:rPr>
          <w:rFonts w:ascii="Calibri" w:hAnsi="Calibri"/>
          <w:color w:val="000000"/>
        </w:rPr>
        <w:t xml:space="preserve">ych polityki spójności na lata </w:t>
      </w:r>
      <w:r w:rsidRPr="00D869EE">
        <w:rPr>
          <w:rFonts w:ascii="Calibri" w:hAnsi="Calibri"/>
          <w:color w:val="000000"/>
        </w:rPr>
        <w:t>2014-2020 z dnia 3 listopada 2016 r.</w:t>
      </w:r>
    </w:p>
    <w:p w14:paraId="1E90D92D" w14:textId="57EDD3B8" w:rsidR="00032E71" w:rsidRPr="00D869EE" w:rsidRDefault="00032E71" w:rsidP="00032E71">
      <w:pPr>
        <w:numPr>
          <w:ilvl w:val="0"/>
          <w:numId w:val="47"/>
        </w:numPr>
        <w:tabs>
          <w:tab w:val="left" w:pos="284"/>
        </w:tabs>
        <w:spacing w:line="276" w:lineRule="auto"/>
        <w:ind w:left="284" w:hanging="426"/>
        <w:rPr>
          <w:rFonts w:ascii="Calibri" w:hAnsi="Calibri"/>
        </w:rPr>
      </w:pPr>
      <w:r w:rsidRPr="00D869EE">
        <w:rPr>
          <w:rFonts w:ascii="Calibri" w:hAnsi="Calibri"/>
        </w:rPr>
        <w:t xml:space="preserve">Wytyczne w zakresie kontroli realizacji programów operacyjnych na lata 2014-2020 z dnia </w:t>
      </w:r>
      <w:r w:rsidR="0013238A">
        <w:rPr>
          <w:rFonts w:ascii="Calibri" w:hAnsi="Calibri"/>
        </w:rPr>
        <w:t>3</w:t>
      </w:r>
      <w:r w:rsidRPr="00D869EE">
        <w:rPr>
          <w:rFonts w:ascii="Calibri" w:hAnsi="Calibri"/>
        </w:rPr>
        <w:t xml:space="preserve"> ma</w:t>
      </w:r>
      <w:r w:rsidR="0013238A">
        <w:rPr>
          <w:rFonts w:ascii="Calibri" w:hAnsi="Calibri"/>
        </w:rPr>
        <w:t>rca</w:t>
      </w:r>
      <w:r w:rsidRPr="00D869EE">
        <w:rPr>
          <w:rFonts w:ascii="Calibri" w:hAnsi="Calibri"/>
        </w:rPr>
        <w:t xml:space="preserve"> 201</w:t>
      </w:r>
      <w:r w:rsidR="0013238A">
        <w:rPr>
          <w:rFonts w:ascii="Calibri" w:hAnsi="Calibri"/>
        </w:rPr>
        <w:t>8</w:t>
      </w:r>
      <w:r w:rsidRPr="00D869EE">
        <w:rPr>
          <w:rFonts w:ascii="Calibri" w:hAnsi="Calibri"/>
        </w:rPr>
        <w:t xml:space="preserve"> r.</w:t>
      </w:r>
    </w:p>
    <w:p w14:paraId="140B7262" w14:textId="77777777" w:rsidR="00135A2A" w:rsidRPr="003671AA" w:rsidRDefault="00135A2A" w:rsidP="000C333E">
      <w:pPr>
        <w:tabs>
          <w:tab w:val="left" w:pos="4065"/>
        </w:tabs>
        <w:spacing w:line="276" w:lineRule="auto"/>
        <w:rPr>
          <w:rFonts w:asciiTheme="minorHAnsi" w:hAnsiTheme="minorHAnsi"/>
          <w:b/>
          <w:color w:val="000000" w:themeColor="text1"/>
          <w:highlight w:val="yellow"/>
        </w:rPr>
      </w:pPr>
    </w:p>
    <w:p w14:paraId="2344C32B" w14:textId="77777777" w:rsidR="00051708" w:rsidRPr="003671AA" w:rsidRDefault="00051708" w:rsidP="000C333E">
      <w:pPr>
        <w:tabs>
          <w:tab w:val="left" w:pos="4065"/>
        </w:tabs>
        <w:spacing w:line="276" w:lineRule="auto"/>
        <w:rPr>
          <w:rFonts w:asciiTheme="minorHAnsi" w:hAnsiTheme="minorHAnsi"/>
          <w:b/>
          <w:color w:val="000000" w:themeColor="text1"/>
          <w:highlight w:val="yellow"/>
        </w:rPr>
      </w:pPr>
    </w:p>
    <w:p w14:paraId="65EC02D9" w14:textId="77777777" w:rsidR="003108B3" w:rsidRPr="00AC0059" w:rsidRDefault="003108B3" w:rsidP="000C333E">
      <w:pPr>
        <w:tabs>
          <w:tab w:val="left" w:pos="4065"/>
        </w:tabs>
        <w:spacing w:line="276" w:lineRule="auto"/>
        <w:rPr>
          <w:rFonts w:asciiTheme="minorHAnsi" w:hAnsiTheme="minorHAnsi"/>
          <w:b/>
          <w:color w:val="000000" w:themeColor="text1"/>
        </w:rPr>
      </w:pPr>
      <w:r w:rsidRPr="00AC0059">
        <w:rPr>
          <w:rFonts w:asciiTheme="minorHAnsi" w:hAnsiTheme="minorHAnsi"/>
          <w:b/>
          <w:color w:val="000000" w:themeColor="text1"/>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AC0059" w:rsidRDefault="003108B3" w:rsidP="000C333E">
      <w:pPr>
        <w:tabs>
          <w:tab w:val="left" w:pos="4065"/>
        </w:tabs>
        <w:spacing w:line="276" w:lineRule="auto"/>
        <w:rPr>
          <w:rFonts w:asciiTheme="minorHAnsi" w:hAnsiTheme="minorHAnsi"/>
          <w:i/>
          <w:color w:val="000000" w:themeColor="text1"/>
        </w:rPr>
      </w:pPr>
    </w:p>
    <w:p w14:paraId="78DEAA55" w14:textId="3D4D2B87" w:rsidR="003108B3" w:rsidRPr="00AC0059" w:rsidRDefault="003108B3" w:rsidP="000C333E">
      <w:pPr>
        <w:tabs>
          <w:tab w:val="left" w:pos="4065"/>
        </w:tabs>
        <w:spacing w:line="276" w:lineRule="auto"/>
        <w:rPr>
          <w:rFonts w:asciiTheme="minorHAnsi" w:hAnsiTheme="minorHAnsi"/>
          <w:b/>
          <w:color w:val="000000" w:themeColor="text1"/>
        </w:rPr>
      </w:pPr>
      <w:r w:rsidRPr="00AC0059">
        <w:rPr>
          <w:rFonts w:asciiTheme="minorHAnsi" w:hAnsiTheme="minorHAnsi"/>
          <w:b/>
          <w:color w:val="000000" w:themeColor="text1"/>
        </w:rPr>
        <w:t>Mając na uwadze zmieniające się wytyczne i zalecenia</w:t>
      </w:r>
      <w:r w:rsidR="00BA6AC3" w:rsidRPr="00AC0059">
        <w:rPr>
          <w:rFonts w:asciiTheme="minorHAnsi" w:hAnsiTheme="minorHAnsi"/>
          <w:b/>
          <w:color w:val="000000" w:themeColor="text1"/>
        </w:rPr>
        <w:t>,</w:t>
      </w:r>
      <w:r w:rsidRPr="00AC0059">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AC0059">
        <w:rPr>
          <w:rFonts w:asciiTheme="minorHAnsi" w:hAnsiTheme="minorHAnsi"/>
          <w:b/>
          <w:color w:val="000000" w:themeColor="text1"/>
        </w:rPr>
        <w:t>zechnie obowiązującego prawa. W </w:t>
      </w:r>
      <w:r w:rsidRPr="00AC0059">
        <w:rPr>
          <w:rFonts w:asciiTheme="minorHAnsi" w:hAnsiTheme="minorHAnsi"/>
          <w:b/>
          <w:color w:val="000000" w:themeColor="text1"/>
        </w:rPr>
        <w:t>związku z tym zaleca się, aby osoby zainteresowane aplikowaniem o środki w ramach niniejszego konkursu na bieżąco zapoznawały się z</w:t>
      </w:r>
      <w:r w:rsidR="0096319F" w:rsidRPr="00AC0059">
        <w:rPr>
          <w:rFonts w:asciiTheme="minorHAnsi" w:hAnsiTheme="minorHAnsi"/>
          <w:b/>
          <w:color w:val="000000" w:themeColor="text1"/>
        </w:rPr>
        <w:t> </w:t>
      </w:r>
      <w:r w:rsidRPr="00AC0059">
        <w:rPr>
          <w:rFonts w:asciiTheme="minorHAnsi" w:hAnsiTheme="minorHAnsi"/>
          <w:b/>
          <w:color w:val="000000" w:themeColor="text1"/>
        </w:rPr>
        <w:t xml:space="preserve">informacjami zamieszczonymi na </w:t>
      </w:r>
      <w:r w:rsidR="00385744" w:rsidRPr="00AC0059">
        <w:rPr>
          <w:rFonts w:asciiTheme="minorHAnsi" w:hAnsiTheme="minorHAnsi"/>
          <w:b/>
          <w:color w:val="000000" w:themeColor="text1"/>
        </w:rPr>
        <w:t>stronie internetowej</w:t>
      </w:r>
      <w:r w:rsidR="00C330C7" w:rsidRPr="00AC0059">
        <w:rPr>
          <w:rFonts w:asciiTheme="minorHAnsi" w:hAnsiTheme="minorHAnsi"/>
          <w:b/>
          <w:color w:val="000000" w:themeColor="text1"/>
        </w:rPr>
        <w:t>:</w:t>
      </w:r>
      <w:r w:rsidR="00385744" w:rsidRPr="00AC0059">
        <w:rPr>
          <w:rFonts w:asciiTheme="minorHAnsi" w:hAnsiTheme="minorHAnsi"/>
          <w:b/>
          <w:color w:val="000000" w:themeColor="text1"/>
        </w:rPr>
        <w:t xml:space="preserve"> </w:t>
      </w:r>
    </w:p>
    <w:p w14:paraId="4C144FF9" w14:textId="77777777" w:rsidR="00F6540B" w:rsidRPr="00F6540B" w:rsidRDefault="00381A2E" w:rsidP="00EE3182">
      <w:pPr>
        <w:numPr>
          <w:ilvl w:val="0"/>
          <w:numId w:val="60"/>
        </w:numPr>
        <w:tabs>
          <w:tab w:val="left" w:pos="426"/>
        </w:tabs>
        <w:suppressAutoHyphens/>
        <w:autoSpaceDE w:val="0"/>
        <w:autoSpaceDN w:val="0"/>
        <w:adjustRightInd w:val="0"/>
        <w:spacing w:line="276" w:lineRule="auto"/>
        <w:contextualSpacing/>
        <w:rPr>
          <w:rFonts w:asciiTheme="minorHAnsi" w:hAnsiTheme="minorHAnsi" w:cs="Microsoft Sans Serif"/>
          <w:color w:val="000000" w:themeColor="text1"/>
          <w:lang w:eastAsia="en-US"/>
        </w:rPr>
      </w:pPr>
      <w:hyperlink r:id="rId14" w:history="1">
        <w:r w:rsidR="00F6540B" w:rsidRPr="00F6540B">
          <w:rPr>
            <w:rFonts w:asciiTheme="minorHAnsi" w:hAnsiTheme="minorHAnsi" w:cs="Microsoft Sans Serif"/>
            <w:color w:val="000000" w:themeColor="text1"/>
            <w:lang w:eastAsia="en-US"/>
          </w:rPr>
          <w:t>Regionalnego Programu Operacyjnego Województwa Opolskiego</w:t>
        </w:r>
      </w:hyperlink>
    </w:p>
    <w:p w14:paraId="424CF460" w14:textId="77777777" w:rsidR="00F6540B" w:rsidRPr="00F6540B" w:rsidRDefault="00381A2E" w:rsidP="00F6540B">
      <w:pPr>
        <w:numPr>
          <w:ilvl w:val="0"/>
          <w:numId w:val="57"/>
        </w:numPr>
        <w:suppressAutoHyphens/>
        <w:autoSpaceDE w:val="0"/>
        <w:spacing w:line="276" w:lineRule="auto"/>
        <w:ind w:left="1440"/>
        <w:rPr>
          <w:rFonts w:asciiTheme="minorHAnsi" w:hAnsiTheme="minorHAnsi"/>
          <w:color w:val="000000" w:themeColor="text1"/>
        </w:rPr>
      </w:pPr>
      <w:hyperlink r:id="rId15" w:history="1">
        <w:r w:rsidR="00F6540B" w:rsidRPr="00F6540B">
          <w:rPr>
            <w:rFonts w:asciiTheme="minorHAnsi" w:hAnsiTheme="minorHAnsi"/>
            <w:color w:val="000000" w:themeColor="text1"/>
          </w:rPr>
          <w:t>Stowarzyszenia Aglomeracja Opolska</w:t>
        </w:r>
      </w:hyperlink>
    </w:p>
    <w:p w14:paraId="1D47D674" w14:textId="77777777" w:rsidR="00F6540B" w:rsidRPr="00F6540B" w:rsidRDefault="00F6540B" w:rsidP="00F6540B">
      <w:pPr>
        <w:autoSpaceDE w:val="0"/>
        <w:ind w:left="371" w:firstLine="709"/>
        <w:rPr>
          <w:rFonts w:asciiTheme="minorHAnsi" w:hAnsiTheme="minorHAnsi"/>
          <w:color w:val="000000" w:themeColor="text1"/>
        </w:rPr>
      </w:pPr>
      <w:r w:rsidRPr="00F6540B">
        <w:rPr>
          <w:rFonts w:asciiTheme="minorHAnsi" w:hAnsiTheme="minorHAnsi"/>
          <w:color w:val="000000" w:themeColor="text1"/>
        </w:rPr>
        <w:t xml:space="preserve">•   </w:t>
      </w:r>
      <w:hyperlink r:id="rId16" w:history="1">
        <w:r w:rsidRPr="00F6540B">
          <w:rPr>
            <w:rFonts w:asciiTheme="minorHAnsi" w:hAnsiTheme="minorHAnsi"/>
            <w:color w:val="000000" w:themeColor="text1"/>
          </w:rPr>
          <w:t xml:space="preserve"> portalu Funduszy Europejskich</w:t>
        </w:r>
      </w:hyperlink>
    </w:p>
    <w:p w14:paraId="11398501" w14:textId="77777777" w:rsidR="001538A0" w:rsidRPr="003671AA"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Pr="003671A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Pr="003671AA"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Pr="003671AA" w:rsidRDefault="000C333E" w:rsidP="0054600B">
      <w:pPr>
        <w:autoSpaceDE w:val="0"/>
        <w:autoSpaceDN w:val="0"/>
        <w:adjustRightInd w:val="0"/>
        <w:spacing w:line="276" w:lineRule="auto"/>
        <w:rPr>
          <w:rFonts w:asciiTheme="minorHAnsi" w:hAnsiTheme="minorHAnsi"/>
          <w:b/>
          <w:color w:val="FF0000"/>
          <w:highlight w:val="yellow"/>
        </w:rPr>
      </w:pPr>
    </w:p>
    <w:p w14:paraId="63C21D74" w14:textId="77777777" w:rsidR="000C333E" w:rsidRPr="003671AA" w:rsidRDefault="000C333E" w:rsidP="0054600B">
      <w:pPr>
        <w:autoSpaceDE w:val="0"/>
        <w:autoSpaceDN w:val="0"/>
        <w:adjustRightInd w:val="0"/>
        <w:spacing w:line="276" w:lineRule="auto"/>
        <w:rPr>
          <w:rFonts w:asciiTheme="minorHAnsi" w:hAnsiTheme="minorHAnsi"/>
          <w:b/>
          <w:color w:val="FF0000"/>
          <w:highlight w:val="yellow"/>
        </w:rPr>
      </w:pPr>
    </w:p>
    <w:p w14:paraId="28F0CF52" w14:textId="77777777" w:rsidR="000C333E" w:rsidRPr="003671AA" w:rsidRDefault="000C333E" w:rsidP="0054600B">
      <w:pPr>
        <w:autoSpaceDE w:val="0"/>
        <w:autoSpaceDN w:val="0"/>
        <w:adjustRightInd w:val="0"/>
        <w:spacing w:line="276" w:lineRule="auto"/>
        <w:rPr>
          <w:rFonts w:asciiTheme="minorHAnsi" w:hAnsiTheme="minorHAnsi"/>
          <w:b/>
          <w:color w:val="FF0000"/>
          <w:highlight w:val="yellow"/>
        </w:rPr>
      </w:pPr>
    </w:p>
    <w:p w14:paraId="394E5102"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2025A6C5" w14:textId="77777777" w:rsidR="00EA5A3D" w:rsidRDefault="00EA5A3D" w:rsidP="0054600B">
      <w:pPr>
        <w:autoSpaceDE w:val="0"/>
        <w:autoSpaceDN w:val="0"/>
        <w:adjustRightInd w:val="0"/>
        <w:spacing w:line="276" w:lineRule="auto"/>
        <w:rPr>
          <w:rFonts w:asciiTheme="minorHAnsi" w:hAnsiTheme="minorHAnsi"/>
          <w:b/>
          <w:color w:val="FF0000"/>
          <w:highlight w:val="yellow"/>
        </w:rPr>
      </w:pPr>
    </w:p>
    <w:p w14:paraId="5F7B8ED5" w14:textId="77777777" w:rsidR="00EA5A3D" w:rsidRDefault="00EA5A3D" w:rsidP="0054600B">
      <w:pPr>
        <w:autoSpaceDE w:val="0"/>
        <w:autoSpaceDN w:val="0"/>
        <w:adjustRightInd w:val="0"/>
        <w:spacing w:line="276" w:lineRule="auto"/>
        <w:rPr>
          <w:rFonts w:asciiTheme="minorHAnsi" w:hAnsiTheme="minorHAnsi"/>
          <w:b/>
          <w:color w:val="FF0000"/>
          <w:highlight w:val="yellow"/>
        </w:rPr>
      </w:pPr>
    </w:p>
    <w:p w14:paraId="22237538" w14:textId="77777777" w:rsidR="00EA5A3D" w:rsidRDefault="00EA5A3D" w:rsidP="0054600B">
      <w:pPr>
        <w:autoSpaceDE w:val="0"/>
        <w:autoSpaceDN w:val="0"/>
        <w:adjustRightInd w:val="0"/>
        <w:spacing w:line="276" w:lineRule="auto"/>
        <w:rPr>
          <w:rFonts w:asciiTheme="minorHAnsi" w:hAnsiTheme="minorHAnsi"/>
          <w:b/>
          <w:color w:val="FF0000"/>
          <w:highlight w:val="yellow"/>
        </w:rPr>
      </w:pPr>
    </w:p>
    <w:p w14:paraId="4554B824" w14:textId="77777777" w:rsidR="00EA5A3D" w:rsidRDefault="00EA5A3D" w:rsidP="0054600B">
      <w:pPr>
        <w:autoSpaceDE w:val="0"/>
        <w:autoSpaceDN w:val="0"/>
        <w:adjustRightInd w:val="0"/>
        <w:spacing w:line="276" w:lineRule="auto"/>
        <w:rPr>
          <w:rFonts w:asciiTheme="minorHAnsi" w:hAnsiTheme="minorHAnsi"/>
          <w:b/>
          <w:color w:val="FF0000"/>
          <w:highlight w:val="yellow"/>
        </w:rPr>
      </w:pPr>
    </w:p>
    <w:p w14:paraId="5E290BE7" w14:textId="77777777" w:rsidR="00EA5A3D" w:rsidRDefault="00EA5A3D" w:rsidP="0054600B">
      <w:pPr>
        <w:autoSpaceDE w:val="0"/>
        <w:autoSpaceDN w:val="0"/>
        <w:adjustRightInd w:val="0"/>
        <w:spacing w:line="276" w:lineRule="auto"/>
        <w:rPr>
          <w:rFonts w:asciiTheme="minorHAnsi" w:hAnsiTheme="minorHAnsi"/>
          <w:b/>
          <w:color w:val="FF0000"/>
          <w:highlight w:val="yellow"/>
        </w:rPr>
      </w:pPr>
    </w:p>
    <w:p w14:paraId="32416117" w14:textId="77777777" w:rsidR="0013238A" w:rsidRDefault="0013238A" w:rsidP="0054600B">
      <w:pPr>
        <w:autoSpaceDE w:val="0"/>
        <w:autoSpaceDN w:val="0"/>
        <w:adjustRightInd w:val="0"/>
        <w:spacing w:line="276" w:lineRule="auto"/>
        <w:rPr>
          <w:rFonts w:asciiTheme="minorHAnsi" w:hAnsiTheme="minorHAnsi"/>
          <w:b/>
          <w:color w:val="FF0000"/>
          <w:highlight w:val="yellow"/>
        </w:rPr>
      </w:pPr>
    </w:p>
    <w:p w14:paraId="0C8699DD"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0CBCDFBD" w14:textId="77777777" w:rsidR="00EE3182" w:rsidRDefault="00EE3182" w:rsidP="0054600B">
      <w:pPr>
        <w:autoSpaceDE w:val="0"/>
        <w:autoSpaceDN w:val="0"/>
        <w:adjustRightInd w:val="0"/>
        <w:spacing w:line="276" w:lineRule="auto"/>
        <w:rPr>
          <w:rFonts w:asciiTheme="minorHAnsi" w:hAnsiTheme="minorHAnsi"/>
          <w:b/>
          <w:color w:val="FF0000"/>
          <w:highlight w:val="yellow"/>
        </w:rPr>
      </w:pPr>
    </w:p>
    <w:p w14:paraId="44E00132" w14:textId="77777777" w:rsidR="00EE3182" w:rsidRPr="003671AA" w:rsidRDefault="00EE3182" w:rsidP="0054600B">
      <w:pPr>
        <w:autoSpaceDE w:val="0"/>
        <w:autoSpaceDN w:val="0"/>
        <w:adjustRightInd w:val="0"/>
        <w:spacing w:line="276" w:lineRule="auto"/>
        <w:rPr>
          <w:rFonts w:asciiTheme="minorHAnsi" w:hAnsiTheme="minorHAnsi"/>
          <w:b/>
          <w:color w:val="FF0000"/>
          <w:highlight w:val="yellow"/>
        </w:rPr>
      </w:pPr>
    </w:p>
    <w:p w14:paraId="22C9687D" w14:textId="77777777" w:rsidR="000C333E" w:rsidRPr="003671AA" w:rsidRDefault="000C333E" w:rsidP="0054600B">
      <w:pPr>
        <w:autoSpaceDE w:val="0"/>
        <w:autoSpaceDN w:val="0"/>
        <w:adjustRightInd w:val="0"/>
        <w:spacing w:line="276" w:lineRule="auto"/>
        <w:rPr>
          <w:rFonts w:asciiTheme="minorHAnsi" w:hAnsiTheme="minorHAnsi"/>
          <w:b/>
          <w:color w:val="FF0000"/>
          <w:highlight w:val="yellow"/>
        </w:rPr>
      </w:pPr>
    </w:p>
    <w:p w14:paraId="32FDB2D0" w14:textId="77777777" w:rsidR="00F80C25" w:rsidRPr="003671AA" w:rsidRDefault="00F80C25" w:rsidP="0054600B">
      <w:pPr>
        <w:autoSpaceDE w:val="0"/>
        <w:autoSpaceDN w:val="0"/>
        <w:adjustRightInd w:val="0"/>
        <w:spacing w:line="276" w:lineRule="auto"/>
        <w:rPr>
          <w:rFonts w:asciiTheme="minorHAnsi" w:hAnsiTheme="minorHAnsi"/>
          <w:b/>
          <w:color w:val="FF0000"/>
          <w:highlight w:val="yellow"/>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694504" w:rsidRPr="003671AA" w14:paraId="40BFE4AE" w14:textId="77777777" w:rsidTr="002C321E">
        <w:tc>
          <w:tcPr>
            <w:tcW w:w="569" w:type="dxa"/>
            <w:shd w:val="clear" w:color="auto" w:fill="auto"/>
          </w:tcPr>
          <w:p w14:paraId="23005BCC" w14:textId="0F24E85E" w:rsidR="00AF3095" w:rsidRPr="00273150" w:rsidRDefault="001107AB" w:rsidP="009523E1">
            <w:pPr>
              <w:autoSpaceDE w:val="0"/>
              <w:autoSpaceDN w:val="0"/>
              <w:adjustRightInd w:val="0"/>
              <w:spacing w:line="276" w:lineRule="auto"/>
              <w:ind w:left="113"/>
              <w:rPr>
                <w:rFonts w:asciiTheme="minorHAnsi" w:hAnsiTheme="minorHAnsi"/>
                <w:b/>
                <w:color w:val="000000" w:themeColor="text1"/>
              </w:rPr>
            </w:pPr>
            <w:r w:rsidRPr="00273150">
              <w:rPr>
                <w:rFonts w:asciiTheme="minorHAnsi" w:hAnsiTheme="minorHAnsi"/>
                <w:b/>
                <w:color w:val="FF0000"/>
              </w:rPr>
              <w:lastRenderedPageBreak/>
              <w:br w:type="page"/>
            </w:r>
            <w:r w:rsidR="001C55A2" w:rsidRPr="00273150">
              <w:rPr>
                <w:rFonts w:asciiTheme="minorHAnsi" w:hAnsiTheme="minorHAnsi"/>
                <w:b/>
                <w:color w:val="000000" w:themeColor="text1"/>
              </w:rPr>
              <w:t>1.</w:t>
            </w:r>
          </w:p>
        </w:tc>
        <w:tc>
          <w:tcPr>
            <w:tcW w:w="2381" w:type="dxa"/>
            <w:shd w:val="clear" w:color="auto" w:fill="auto"/>
          </w:tcPr>
          <w:p w14:paraId="5FCE534F" w14:textId="1A9C76D6" w:rsidR="00AF3095" w:rsidRPr="00273150" w:rsidRDefault="005617C5" w:rsidP="004A1D2D">
            <w:pPr>
              <w:pStyle w:val="Nagwek1"/>
              <w:spacing w:before="0" w:line="276" w:lineRule="auto"/>
              <w:rPr>
                <w:rFonts w:asciiTheme="minorHAnsi" w:hAnsiTheme="minorHAnsi"/>
                <w:sz w:val="24"/>
                <w:szCs w:val="24"/>
              </w:rPr>
            </w:pPr>
            <w:bookmarkStart w:id="4" w:name="_Toc507413170"/>
            <w:r w:rsidRPr="00273150">
              <w:rPr>
                <w:rFonts w:asciiTheme="minorHAnsi" w:hAnsiTheme="minorHAnsi"/>
                <w:sz w:val="24"/>
                <w:szCs w:val="24"/>
              </w:rPr>
              <w:t>Pełna</w:t>
            </w:r>
            <w:r w:rsidR="00AF3095" w:rsidRPr="00273150">
              <w:rPr>
                <w:rFonts w:asciiTheme="minorHAnsi" w:hAnsiTheme="minorHAnsi"/>
                <w:sz w:val="24"/>
                <w:szCs w:val="24"/>
              </w:rPr>
              <w:t xml:space="preserve"> n</w:t>
            </w:r>
            <w:r w:rsidRPr="00273150">
              <w:rPr>
                <w:rFonts w:asciiTheme="minorHAnsi" w:hAnsiTheme="minorHAnsi"/>
                <w:sz w:val="24"/>
                <w:szCs w:val="24"/>
              </w:rPr>
              <w:t>azwa</w:t>
            </w:r>
            <w:r w:rsidR="0084438A" w:rsidRPr="00273150">
              <w:rPr>
                <w:rFonts w:asciiTheme="minorHAnsi" w:hAnsiTheme="minorHAnsi"/>
                <w:sz w:val="24"/>
                <w:szCs w:val="24"/>
              </w:rPr>
              <w:t xml:space="preserve"> i </w:t>
            </w:r>
            <w:r w:rsidR="00AF3095" w:rsidRPr="00273150">
              <w:rPr>
                <w:rFonts w:asciiTheme="minorHAnsi" w:hAnsiTheme="minorHAnsi"/>
                <w:sz w:val="24"/>
                <w:szCs w:val="24"/>
              </w:rPr>
              <w:t>adres właściwej instytucji</w:t>
            </w:r>
            <w:bookmarkEnd w:id="4"/>
          </w:p>
        </w:tc>
        <w:tc>
          <w:tcPr>
            <w:tcW w:w="7513" w:type="dxa"/>
            <w:shd w:val="clear" w:color="auto" w:fill="auto"/>
            <w:vAlign w:val="center"/>
          </w:tcPr>
          <w:p w14:paraId="2132FE8F" w14:textId="77777777" w:rsidR="003411FF" w:rsidRPr="00273150" w:rsidRDefault="003411FF" w:rsidP="004A1D2D">
            <w:pPr>
              <w:autoSpaceDE w:val="0"/>
              <w:autoSpaceDN w:val="0"/>
              <w:adjustRightInd w:val="0"/>
              <w:spacing w:line="276" w:lineRule="auto"/>
              <w:rPr>
                <w:rFonts w:asciiTheme="minorHAnsi" w:hAnsiTheme="minorHAnsi" w:cs="Calibri"/>
              </w:rPr>
            </w:pPr>
            <w:r w:rsidRPr="00273150">
              <w:rPr>
                <w:rFonts w:asciiTheme="minorHAnsi" w:hAnsiTheme="minorHAnsi" w:cs="Calibri"/>
              </w:rPr>
              <w:t>Instytucją Organizującą Konkurs jest Stowarzyszenie Aglomeracja Opolska (Związek ZIT) jako Instytucja Pośrednicząca we wdrażaniu Regionalnego Programu Operacyjnego Województwa Opolskiego na lata 2014-2020 w ramach realizacji zadań powierzonych przez Instytucję Zarządzającą Regionalnym Programem Operacyjnym Województwa Opolskiego na lata 2014-2020 tj. Zarząd Województwa Opolskiego:</w:t>
            </w:r>
          </w:p>
          <w:p w14:paraId="3C5C8639" w14:textId="77777777" w:rsidR="003411FF" w:rsidRPr="00273150" w:rsidRDefault="003411FF" w:rsidP="004A1D2D">
            <w:pPr>
              <w:autoSpaceDE w:val="0"/>
              <w:autoSpaceDN w:val="0"/>
              <w:adjustRightInd w:val="0"/>
              <w:spacing w:line="276" w:lineRule="auto"/>
              <w:rPr>
                <w:rFonts w:asciiTheme="minorHAnsi" w:hAnsiTheme="minorHAnsi" w:cs="Calibri"/>
              </w:rPr>
            </w:pPr>
          </w:p>
          <w:p w14:paraId="4495FD1E" w14:textId="77777777" w:rsidR="003411FF" w:rsidRPr="000E0891" w:rsidRDefault="003411FF" w:rsidP="004A1D2D">
            <w:pPr>
              <w:autoSpaceDE w:val="0"/>
              <w:autoSpaceDN w:val="0"/>
              <w:adjustRightInd w:val="0"/>
              <w:spacing w:line="276" w:lineRule="auto"/>
              <w:rPr>
                <w:rFonts w:asciiTheme="minorHAnsi" w:hAnsiTheme="minorHAnsi"/>
                <w:b/>
              </w:rPr>
            </w:pPr>
            <w:r w:rsidRPr="000E0891">
              <w:rPr>
                <w:rFonts w:asciiTheme="minorHAnsi" w:hAnsiTheme="minorHAnsi"/>
                <w:b/>
              </w:rPr>
              <w:t>Stowarzyszenie Aglomeracja Opolska</w:t>
            </w:r>
          </w:p>
          <w:p w14:paraId="491C3B85" w14:textId="77777777" w:rsidR="003411FF" w:rsidRPr="000E0891" w:rsidRDefault="003411FF" w:rsidP="004A1D2D">
            <w:pPr>
              <w:autoSpaceDE w:val="0"/>
              <w:autoSpaceDN w:val="0"/>
              <w:adjustRightInd w:val="0"/>
              <w:spacing w:line="276" w:lineRule="auto"/>
              <w:rPr>
                <w:rFonts w:asciiTheme="minorHAnsi" w:hAnsiTheme="minorHAnsi" w:cs="Calibri"/>
                <w:b/>
              </w:rPr>
            </w:pPr>
            <w:r w:rsidRPr="000E0891">
              <w:rPr>
                <w:rFonts w:asciiTheme="minorHAnsi" w:hAnsiTheme="minorHAnsi" w:cs="Calibri"/>
                <w:b/>
              </w:rPr>
              <w:t>Związek Zintegrowanych Inwestycji Terytorialnych</w:t>
            </w:r>
          </w:p>
          <w:p w14:paraId="5B242C11" w14:textId="77777777" w:rsidR="003411FF" w:rsidRPr="000E0891" w:rsidRDefault="003411FF" w:rsidP="004A1D2D">
            <w:pPr>
              <w:autoSpaceDE w:val="0"/>
              <w:autoSpaceDN w:val="0"/>
              <w:adjustRightInd w:val="0"/>
              <w:spacing w:line="276" w:lineRule="auto"/>
              <w:rPr>
                <w:rFonts w:asciiTheme="minorHAnsi" w:hAnsiTheme="minorHAnsi"/>
                <w:b/>
              </w:rPr>
            </w:pPr>
            <w:r w:rsidRPr="000E0891">
              <w:rPr>
                <w:rFonts w:asciiTheme="minorHAnsi" w:hAnsiTheme="minorHAnsi"/>
                <w:b/>
              </w:rPr>
              <w:t xml:space="preserve">ul. </w:t>
            </w:r>
            <w:proofErr w:type="spellStart"/>
            <w:r w:rsidRPr="000E0891">
              <w:rPr>
                <w:rFonts w:asciiTheme="minorHAnsi" w:hAnsiTheme="minorHAnsi"/>
                <w:b/>
              </w:rPr>
              <w:t>Horoszkiewicza</w:t>
            </w:r>
            <w:proofErr w:type="spellEnd"/>
            <w:r w:rsidRPr="000E0891">
              <w:rPr>
                <w:rFonts w:asciiTheme="minorHAnsi" w:hAnsiTheme="minorHAnsi"/>
                <w:b/>
              </w:rPr>
              <w:t xml:space="preserve"> 6</w:t>
            </w:r>
          </w:p>
          <w:p w14:paraId="1379BFCD" w14:textId="5EF5D471" w:rsidR="005617C5" w:rsidRPr="00273150" w:rsidRDefault="003411FF" w:rsidP="004A1D2D">
            <w:pPr>
              <w:spacing w:line="276" w:lineRule="auto"/>
              <w:rPr>
                <w:rFonts w:asciiTheme="minorHAnsi" w:hAnsiTheme="minorHAnsi"/>
                <w:b/>
                <w:highlight w:val="yellow"/>
              </w:rPr>
            </w:pPr>
            <w:r w:rsidRPr="000E0891">
              <w:rPr>
                <w:rFonts w:asciiTheme="minorHAnsi" w:hAnsiTheme="minorHAnsi"/>
                <w:b/>
              </w:rPr>
              <w:t>45-301 Opole</w:t>
            </w:r>
          </w:p>
        </w:tc>
      </w:tr>
      <w:tr w:rsidR="00694504" w:rsidRPr="003671AA" w14:paraId="5F1DA8D4" w14:textId="77777777" w:rsidTr="002C321E">
        <w:tc>
          <w:tcPr>
            <w:tcW w:w="569" w:type="dxa"/>
            <w:shd w:val="clear" w:color="auto" w:fill="auto"/>
          </w:tcPr>
          <w:p w14:paraId="1CB4AC72" w14:textId="77777777" w:rsidR="00AF3095" w:rsidRPr="00273150" w:rsidRDefault="001C55A2" w:rsidP="009523E1">
            <w:pPr>
              <w:autoSpaceDE w:val="0"/>
              <w:autoSpaceDN w:val="0"/>
              <w:adjustRightInd w:val="0"/>
              <w:spacing w:line="276" w:lineRule="auto"/>
              <w:ind w:left="113"/>
              <w:rPr>
                <w:rFonts w:asciiTheme="minorHAnsi" w:hAnsiTheme="minorHAnsi"/>
                <w:b/>
                <w:color w:val="000000" w:themeColor="text1"/>
              </w:rPr>
            </w:pPr>
            <w:r w:rsidRPr="00273150">
              <w:rPr>
                <w:rFonts w:asciiTheme="minorHAnsi" w:hAnsiTheme="minorHAnsi"/>
                <w:b/>
                <w:color w:val="000000" w:themeColor="text1"/>
              </w:rPr>
              <w:t>2.</w:t>
            </w:r>
          </w:p>
        </w:tc>
        <w:tc>
          <w:tcPr>
            <w:tcW w:w="2381" w:type="dxa"/>
            <w:shd w:val="clear" w:color="auto" w:fill="auto"/>
          </w:tcPr>
          <w:p w14:paraId="5A4864F5" w14:textId="406C1BC0" w:rsidR="00AF3095" w:rsidRPr="00273150" w:rsidRDefault="00AF3095" w:rsidP="004A1D2D">
            <w:pPr>
              <w:pStyle w:val="Nagwek1"/>
              <w:spacing w:before="0" w:line="276" w:lineRule="auto"/>
              <w:rPr>
                <w:rFonts w:asciiTheme="minorHAnsi" w:hAnsiTheme="minorHAnsi"/>
                <w:sz w:val="24"/>
                <w:szCs w:val="24"/>
              </w:rPr>
            </w:pPr>
            <w:bookmarkStart w:id="5" w:name="_Toc507413171"/>
            <w:r w:rsidRPr="00273150">
              <w:rPr>
                <w:rFonts w:asciiTheme="minorHAnsi" w:hAnsiTheme="minorHAnsi"/>
                <w:sz w:val="24"/>
                <w:szCs w:val="24"/>
              </w:rPr>
              <w:t>P</w:t>
            </w:r>
            <w:r w:rsidR="00A36841" w:rsidRPr="00273150">
              <w:rPr>
                <w:rFonts w:asciiTheme="minorHAnsi" w:hAnsiTheme="minorHAnsi"/>
                <w:sz w:val="24"/>
                <w:szCs w:val="24"/>
              </w:rPr>
              <w:t>rzedmiot konkursu, w </w:t>
            </w:r>
            <w:r w:rsidRPr="00273150">
              <w:rPr>
                <w:rFonts w:asciiTheme="minorHAnsi" w:hAnsiTheme="minorHAnsi"/>
                <w:sz w:val="24"/>
                <w:szCs w:val="24"/>
              </w:rPr>
              <w:t>tym typy projektów podlegających dofinansowaniu</w:t>
            </w:r>
            <w:bookmarkEnd w:id="5"/>
          </w:p>
        </w:tc>
        <w:tc>
          <w:tcPr>
            <w:tcW w:w="7513" w:type="dxa"/>
            <w:shd w:val="clear" w:color="auto" w:fill="auto"/>
            <w:vAlign w:val="center"/>
          </w:tcPr>
          <w:p w14:paraId="1A9FAA58" w14:textId="0BA4D6F8" w:rsidR="00891D18" w:rsidRPr="00273150" w:rsidRDefault="002A4958" w:rsidP="00063B01">
            <w:pPr>
              <w:widowControl w:val="0"/>
              <w:spacing w:line="276" w:lineRule="auto"/>
              <w:rPr>
                <w:rFonts w:asciiTheme="minorHAnsi" w:hAnsiTheme="minorHAnsi" w:cs="Calibri"/>
              </w:rPr>
            </w:pPr>
            <w:r w:rsidRPr="00273150">
              <w:rPr>
                <w:rFonts w:asciiTheme="minorHAnsi" w:hAnsiTheme="minorHAnsi" w:cs="Calibri"/>
              </w:rPr>
              <w:t xml:space="preserve">Przedmiotem konkursu są typy projektów określone dla Działania </w:t>
            </w:r>
            <w:r w:rsidR="00957C57" w:rsidRPr="00273150">
              <w:rPr>
                <w:rFonts w:asciiTheme="minorHAnsi" w:hAnsiTheme="minorHAnsi" w:cs="Calibri"/>
              </w:rPr>
              <w:t>9.1</w:t>
            </w:r>
            <w:r w:rsidRPr="00273150">
              <w:rPr>
                <w:rFonts w:asciiTheme="minorHAnsi" w:hAnsiTheme="minorHAnsi" w:cs="Calibri"/>
              </w:rPr>
              <w:t xml:space="preserve"> </w:t>
            </w:r>
            <w:r w:rsidR="00957C57" w:rsidRPr="00273150">
              <w:rPr>
                <w:rFonts w:asciiTheme="minorHAnsi" w:hAnsiTheme="minorHAnsi" w:cs="Calibri"/>
              </w:rPr>
              <w:t xml:space="preserve">Rozwój edukacji, Poddziałania 9.1.2 Wsparcie kształcenia ogólnego w Aglomeracji Opolskiej </w:t>
            </w:r>
            <w:r w:rsidRPr="00273150">
              <w:rPr>
                <w:rFonts w:asciiTheme="minorHAnsi" w:hAnsiTheme="minorHAnsi" w:cs="Calibri"/>
              </w:rPr>
              <w:t xml:space="preserve">w ramach Osi priorytetowej </w:t>
            </w:r>
            <w:r w:rsidR="00957C57" w:rsidRPr="00273150">
              <w:rPr>
                <w:rFonts w:asciiTheme="minorHAnsi" w:hAnsiTheme="minorHAnsi" w:cs="Calibri"/>
              </w:rPr>
              <w:t>IX</w:t>
            </w:r>
            <w:r w:rsidRPr="00273150">
              <w:rPr>
                <w:rFonts w:asciiTheme="minorHAnsi" w:hAnsiTheme="minorHAnsi" w:cs="Calibri"/>
              </w:rPr>
              <w:t xml:space="preserve"> </w:t>
            </w:r>
            <w:r w:rsidR="00957C57" w:rsidRPr="00273150">
              <w:rPr>
                <w:rFonts w:asciiTheme="minorHAnsi" w:hAnsiTheme="minorHAnsi" w:cs="Calibri"/>
              </w:rPr>
              <w:t>Wysoka jakość edukacji</w:t>
            </w:r>
            <w:r w:rsidR="00DC2FBC">
              <w:rPr>
                <w:rFonts w:asciiTheme="minorHAnsi" w:hAnsiTheme="minorHAnsi" w:cs="Calibri"/>
              </w:rPr>
              <w:t xml:space="preserve"> realizowane</w:t>
            </w:r>
            <w:r w:rsidR="00957C57" w:rsidRPr="00273150">
              <w:rPr>
                <w:rFonts w:asciiTheme="minorHAnsi" w:hAnsiTheme="minorHAnsi" w:cs="Calibri"/>
              </w:rPr>
              <w:t xml:space="preserve"> w ramach </w:t>
            </w:r>
            <w:r w:rsidRPr="00273150">
              <w:rPr>
                <w:rFonts w:asciiTheme="minorHAnsi" w:hAnsiTheme="minorHAnsi" w:cs="Calibri"/>
              </w:rPr>
              <w:t>RPO WO 2014-2020, takie jak:</w:t>
            </w:r>
          </w:p>
          <w:p w14:paraId="1F2EF407" w14:textId="77777777" w:rsidR="00957C57" w:rsidRPr="00957C57" w:rsidRDefault="00957C57" w:rsidP="00063B01">
            <w:pPr>
              <w:numPr>
                <w:ilvl w:val="0"/>
                <w:numId w:val="35"/>
              </w:numPr>
              <w:spacing w:before="40" w:after="40" w:line="276" w:lineRule="auto"/>
              <w:ind w:left="318" w:hanging="284"/>
              <w:rPr>
                <w:rFonts w:asciiTheme="minorHAnsi" w:hAnsiTheme="minorHAnsi"/>
                <w:b/>
              </w:rPr>
            </w:pPr>
            <w:r w:rsidRPr="00957C57">
              <w:rPr>
                <w:rFonts w:asciiTheme="minorHAnsi" w:hAnsiTheme="minorHAnsi"/>
                <w:b/>
              </w:rPr>
              <w:t>Kształcenie umiejętności uniwersalnych i kompetencji kluczowych poprzez:</w:t>
            </w:r>
          </w:p>
          <w:p w14:paraId="6754625E" w14:textId="77777777" w:rsidR="00957C57" w:rsidRPr="00957C57" w:rsidRDefault="00957C57" w:rsidP="00063B01">
            <w:pPr>
              <w:numPr>
                <w:ilvl w:val="0"/>
                <w:numId w:val="30"/>
              </w:numPr>
              <w:spacing w:before="40" w:after="40" w:line="276" w:lineRule="auto"/>
              <w:ind w:left="600" w:hanging="293"/>
              <w:contextualSpacing/>
              <w:rPr>
                <w:rFonts w:asciiTheme="minorHAnsi" w:hAnsiTheme="minorHAnsi"/>
              </w:rPr>
            </w:pPr>
            <w:r w:rsidRPr="00957C57">
              <w:rPr>
                <w:rFonts w:asciiTheme="minorHAnsi" w:hAnsiTheme="minorHAnsi" w:cs="Arial"/>
              </w:rPr>
              <w:t>doskonalenie umiejętności, kompetencji lub kwalifikacji nauczycieli w zakresie stosowania metod oraz form organizacyjnych sprzyjających kształtowaniu i rozwijaniu u uczniów, wychowanków lub słuchaczy kompetencji kluczowych oraz umiejętności uniwersalnych niezbędnych na rynku pracy,</w:t>
            </w:r>
          </w:p>
          <w:p w14:paraId="2B4EA856" w14:textId="77777777" w:rsidR="00957C57" w:rsidRPr="00957C57" w:rsidRDefault="00957C57" w:rsidP="00063B01">
            <w:pPr>
              <w:numPr>
                <w:ilvl w:val="0"/>
                <w:numId w:val="30"/>
              </w:numPr>
              <w:spacing w:line="276" w:lineRule="auto"/>
              <w:ind w:left="600" w:hanging="293"/>
              <w:contextualSpacing/>
              <w:rPr>
                <w:rFonts w:asciiTheme="minorHAnsi" w:hAnsiTheme="minorHAnsi"/>
              </w:rPr>
            </w:pPr>
            <w:r w:rsidRPr="00957C57">
              <w:rPr>
                <w:rFonts w:asciiTheme="minorHAnsi" w:hAnsiTheme="minorHAnsi" w:cs="Arial"/>
              </w:rPr>
              <w:t>kształtowanie i rozwijanie u uczniów, wychowanków lub słuchaczy kompetencji kluczowych oraz umiejętności uniwersalnych niezbędnych na rynku</w:t>
            </w:r>
            <w:r w:rsidRPr="00957C57">
              <w:rPr>
                <w:rFonts w:asciiTheme="minorHAnsi" w:hAnsiTheme="minorHAnsi"/>
              </w:rPr>
              <w:t xml:space="preserve"> </w:t>
            </w:r>
            <w:r w:rsidRPr="00957C57">
              <w:rPr>
                <w:rFonts w:asciiTheme="minorHAnsi" w:hAnsiTheme="minorHAnsi" w:cs="Arial"/>
              </w:rPr>
              <w:t>pracy</w:t>
            </w:r>
            <w:r w:rsidRPr="00957C57">
              <w:rPr>
                <w:rFonts w:asciiTheme="minorHAnsi" w:hAnsiTheme="minorHAnsi"/>
                <w:vertAlign w:val="superscript"/>
              </w:rPr>
              <w:footnoteReference w:id="1"/>
            </w:r>
            <w:r w:rsidRPr="00957C57">
              <w:rPr>
                <w:rFonts w:asciiTheme="minorHAnsi" w:hAnsiTheme="minorHAnsi" w:cs="Arial"/>
              </w:rPr>
              <w:t>.</w:t>
            </w:r>
          </w:p>
          <w:p w14:paraId="039CAC36" w14:textId="77777777" w:rsidR="00957C57" w:rsidRPr="00957C57" w:rsidRDefault="00957C57" w:rsidP="00063B01">
            <w:pPr>
              <w:numPr>
                <w:ilvl w:val="0"/>
                <w:numId w:val="35"/>
              </w:numPr>
              <w:spacing w:line="276" w:lineRule="auto"/>
              <w:ind w:left="346" w:hanging="357"/>
              <w:rPr>
                <w:rFonts w:asciiTheme="minorHAnsi" w:hAnsiTheme="minorHAnsi"/>
                <w:b/>
              </w:rPr>
            </w:pPr>
            <w:r w:rsidRPr="00957C57">
              <w:rPr>
                <w:rFonts w:asciiTheme="minorHAnsi" w:hAnsiTheme="minorHAnsi"/>
                <w:b/>
              </w:rPr>
              <w:t>Tworzenie warunków dla nauczania opartego na metodzie eksperymentu poprzez realizację kompleksowych projektów obejmujących</w:t>
            </w:r>
            <w:r w:rsidRPr="00957C57">
              <w:rPr>
                <w:rFonts w:asciiTheme="minorHAnsi" w:hAnsiTheme="minorHAnsi"/>
                <w:b/>
                <w:vertAlign w:val="superscript"/>
              </w:rPr>
              <w:footnoteReference w:id="2"/>
            </w:r>
            <w:r w:rsidRPr="00957C57">
              <w:rPr>
                <w:rFonts w:asciiTheme="minorHAnsi" w:hAnsiTheme="minorHAnsi"/>
                <w:b/>
              </w:rPr>
              <w:t>:</w:t>
            </w:r>
          </w:p>
          <w:p w14:paraId="2C87333D" w14:textId="77777777" w:rsidR="00957C57" w:rsidRPr="00957C57" w:rsidRDefault="00957C57" w:rsidP="00063B01">
            <w:pPr>
              <w:numPr>
                <w:ilvl w:val="0"/>
                <w:numId w:val="31"/>
              </w:numPr>
              <w:spacing w:line="276" w:lineRule="auto"/>
              <w:ind w:left="602" w:hanging="284"/>
              <w:rPr>
                <w:rFonts w:asciiTheme="minorHAnsi" w:hAnsiTheme="minorHAnsi"/>
              </w:rPr>
            </w:pPr>
            <w:r w:rsidRPr="00957C57">
              <w:rPr>
                <w:rFonts w:asciiTheme="minorHAnsi" w:hAnsiTheme="minorHAnsi"/>
              </w:rPr>
              <w:t>wyposażenie pracowni szkolnych w narzędzia do nauczania kompetencji matematyczno-przyrodniczych,</w:t>
            </w:r>
          </w:p>
          <w:p w14:paraId="59C577A9" w14:textId="77777777" w:rsidR="00957C57" w:rsidRPr="00957C57" w:rsidRDefault="00957C57" w:rsidP="00063B01">
            <w:pPr>
              <w:numPr>
                <w:ilvl w:val="0"/>
                <w:numId w:val="31"/>
              </w:numPr>
              <w:spacing w:line="276" w:lineRule="auto"/>
              <w:ind w:left="602" w:hanging="284"/>
              <w:rPr>
                <w:rFonts w:asciiTheme="minorHAnsi" w:hAnsiTheme="minorHAnsi"/>
              </w:rPr>
            </w:pPr>
            <w:r w:rsidRPr="00957C57">
              <w:rPr>
                <w:rFonts w:asciiTheme="minorHAnsi" w:hAnsiTheme="minorHAnsi"/>
              </w:rPr>
              <w:lastRenderedPageBreak/>
              <w:t>doskonalenie umiejętności, kompetencji lub kwalifikacji zawodowych nauczycieli, w tym nauczycieli przedmiotów przyrodniczych lub matematyki, niezbędnych do prowadzenia procesu nauczania opartego na metodzie eksperymentu,</w:t>
            </w:r>
          </w:p>
          <w:p w14:paraId="078C79B2" w14:textId="77777777" w:rsidR="00957C57" w:rsidRPr="00957C57" w:rsidRDefault="00957C57" w:rsidP="00063B01">
            <w:pPr>
              <w:numPr>
                <w:ilvl w:val="0"/>
                <w:numId w:val="31"/>
              </w:numPr>
              <w:spacing w:before="40" w:after="40" w:line="276" w:lineRule="auto"/>
              <w:ind w:left="600" w:hanging="283"/>
              <w:rPr>
                <w:rFonts w:asciiTheme="minorHAnsi" w:hAnsiTheme="minorHAnsi"/>
              </w:rPr>
            </w:pPr>
            <w:r w:rsidRPr="00957C57">
              <w:rPr>
                <w:rFonts w:asciiTheme="minorHAnsi" w:hAnsiTheme="minorHAnsi"/>
              </w:rPr>
              <w:t>kształtowanie i rozwijanie kompetencji matematyczno-przyrodniczych uczniów, wychowanków lub słuchaczy.</w:t>
            </w:r>
          </w:p>
          <w:p w14:paraId="33255956" w14:textId="77777777" w:rsidR="00957C57" w:rsidRPr="00957C57" w:rsidRDefault="00957C57" w:rsidP="00063B01">
            <w:pPr>
              <w:numPr>
                <w:ilvl w:val="0"/>
                <w:numId w:val="35"/>
              </w:numPr>
              <w:spacing w:before="120" w:after="40" w:line="276" w:lineRule="auto"/>
              <w:ind w:left="318" w:hanging="285"/>
              <w:contextualSpacing/>
              <w:rPr>
                <w:rFonts w:asciiTheme="minorHAnsi" w:hAnsiTheme="minorHAnsi"/>
                <w:b/>
              </w:rPr>
            </w:pPr>
            <w:r w:rsidRPr="00957C57">
              <w:rPr>
                <w:rFonts w:asciiTheme="minorHAnsi" w:hAnsiTheme="minorHAnsi"/>
                <w:b/>
              </w:rPr>
              <w:t>Korzystanie z nowoczesnych technologii informacyjno-komunikacyjnych (TIK) oraz rozwijanie kompetencji informatycznych poprzez</w:t>
            </w:r>
            <w:r w:rsidRPr="000E0891">
              <w:rPr>
                <w:rFonts w:asciiTheme="minorHAnsi" w:hAnsiTheme="minorHAnsi"/>
                <w:b/>
                <w:vertAlign w:val="superscript"/>
              </w:rPr>
              <w:footnoteReference w:id="3"/>
            </w:r>
            <w:r w:rsidRPr="00957C57">
              <w:rPr>
                <w:rFonts w:asciiTheme="minorHAnsi" w:hAnsiTheme="minorHAnsi"/>
                <w:b/>
              </w:rPr>
              <w:t>:</w:t>
            </w:r>
          </w:p>
          <w:p w14:paraId="3AE11082" w14:textId="77777777" w:rsidR="00957C57" w:rsidRPr="00957C57" w:rsidRDefault="00957C57" w:rsidP="00063B01">
            <w:pPr>
              <w:numPr>
                <w:ilvl w:val="0"/>
                <w:numId w:val="32"/>
              </w:numPr>
              <w:tabs>
                <w:tab w:val="left" w:pos="600"/>
              </w:tabs>
              <w:spacing w:after="40" w:line="276" w:lineRule="auto"/>
              <w:ind w:left="600" w:hanging="283"/>
              <w:rPr>
                <w:rFonts w:asciiTheme="minorHAnsi" w:hAnsiTheme="minorHAnsi"/>
              </w:rPr>
            </w:pPr>
            <w:r w:rsidRPr="00957C57">
              <w:rPr>
                <w:rFonts w:asciiTheme="minorHAnsi" w:hAnsiTheme="minorHAnsi"/>
              </w:rPr>
              <w:t>wyposażenie szkół lub placówek systemu oświaty w pomoce dydaktyczne oraz narzędzia TIK niezbędne do realizacji programów nauczania w szkołach lub placówkach systemu oświaty, w tym zapewnienie odpowiedniej infrastruktury sieciowo-usługowej,</w:t>
            </w:r>
          </w:p>
          <w:p w14:paraId="67432404" w14:textId="77777777" w:rsidR="00957C57" w:rsidRPr="00957C57" w:rsidRDefault="00957C57" w:rsidP="00063B01">
            <w:pPr>
              <w:numPr>
                <w:ilvl w:val="0"/>
                <w:numId w:val="32"/>
              </w:numPr>
              <w:tabs>
                <w:tab w:val="left" w:pos="600"/>
              </w:tabs>
              <w:spacing w:after="40" w:line="276" w:lineRule="auto"/>
              <w:ind w:left="602" w:hanging="284"/>
              <w:rPr>
                <w:rFonts w:asciiTheme="minorHAnsi" w:hAnsiTheme="minorHAnsi"/>
              </w:rPr>
            </w:pPr>
            <w:r w:rsidRPr="00957C57">
              <w:rPr>
                <w:rFonts w:asciiTheme="minorHAnsi" w:hAnsiTheme="minorHAnsi"/>
              </w:rPr>
              <w:t xml:space="preserve">podnoszenie kompetencji cyfrowych nauczycieli wszystkich przedmiotów, w tym w zakresie korzystania z narzędzi TIK zakupionych do szkół lub placówek systemu oświaty oraz włączania narzędzi TIK do nauczania, </w:t>
            </w:r>
          </w:p>
          <w:p w14:paraId="15C990A9" w14:textId="77777777" w:rsidR="00957C57" w:rsidRPr="00957C57" w:rsidRDefault="00957C57" w:rsidP="00063B01">
            <w:pPr>
              <w:numPr>
                <w:ilvl w:val="0"/>
                <w:numId w:val="32"/>
              </w:numPr>
              <w:tabs>
                <w:tab w:val="left" w:pos="600"/>
              </w:tabs>
              <w:spacing w:after="40" w:line="276" w:lineRule="auto"/>
              <w:ind w:left="602" w:hanging="284"/>
              <w:rPr>
                <w:rFonts w:asciiTheme="minorHAnsi" w:hAnsiTheme="minorHAnsi"/>
              </w:rPr>
            </w:pPr>
            <w:r w:rsidRPr="00957C57">
              <w:rPr>
                <w:rFonts w:asciiTheme="minorHAnsi" w:hAnsiTheme="minorHAnsi"/>
              </w:rPr>
              <w:t>kształtowanie i rozwijanie kompetencji cyfrowych uczniów, wychowanków lub słuchaczy, w tym z uwzględnieniem bezpieczeństwa w cyberprzestrzeni i wynikających z tego tytułu zagrożeń.</w:t>
            </w:r>
          </w:p>
          <w:p w14:paraId="70BF69C0" w14:textId="77777777" w:rsidR="00957C57" w:rsidRPr="00957C57" w:rsidRDefault="00957C57" w:rsidP="00063B01">
            <w:pPr>
              <w:numPr>
                <w:ilvl w:val="0"/>
                <w:numId w:val="35"/>
              </w:numPr>
              <w:spacing w:before="120" w:after="40" w:line="276" w:lineRule="auto"/>
              <w:ind w:left="318" w:hanging="285"/>
              <w:rPr>
                <w:rFonts w:asciiTheme="minorHAnsi" w:hAnsiTheme="minorHAnsi"/>
                <w:b/>
              </w:rPr>
            </w:pPr>
            <w:r w:rsidRPr="00957C57">
              <w:rPr>
                <w:rFonts w:asciiTheme="minorHAnsi" w:hAnsiTheme="minorHAnsi"/>
                <w:b/>
              </w:rPr>
              <w:t>Indywidualizacja pracy z uczniem ze specjalnymi potrzebami rozwojowymi i edukacyjnymi, w tym wsparcie ucznia młodszego</w:t>
            </w:r>
            <w:r w:rsidRPr="000E0891">
              <w:rPr>
                <w:rFonts w:asciiTheme="minorHAnsi" w:hAnsiTheme="minorHAnsi"/>
                <w:b/>
                <w:vertAlign w:val="superscript"/>
              </w:rPr>
              <w:footnoteReference w:id="4"/>
            </w:r>
            <w:r w:rsidRPr="00957C57">
              <w:rPr>
                <w:rFonts w:asciiTheme="minorHAnsi" w:hAnsiTheme="minorHAnsi"/>
                <w:b/>
              </w:rPr>
              <w:t>:</w:t>
            </w:r>
          </w:p>
          <w:p w14:paraId="7A48DA17" w14:textId="77777777" w:rsidR="00957C57" w:rsidRPr="00957C57" w:rsidRDefault="00957C57" w:rsidP="00063B01">
            <w:pPr>
              <w:numPr>
                <w:ilvl w:val="0"/>
                <w:numId w:val="33"/>
              </w:numPr>
              <w:autoSpaceDE w:val="0"/>
              <w:autoSpaceDN w:val="0"/>
              <w:adjustRightInd w:val="0"/>
              <w:spacing w:before="40" w:after="40" w:line="276" w:lineRule="auto"/>
              <w:ind w:left="600" w:hanging="283"/>
              <w:contextualSpacing/>
              <w:rPr>
                <w:rFonts w:asciiTheme="minorHAnsi" w:hAnsiTheme="minorHAnsi"/>
              </w:rPr>
            </w:pPr>
            <w:r w:rsidRPr="00957C57">
              <w:rPr>
                <w:rFonts w:asciiTheme="minorHAnsi" w:hAnsiTheme="minorHAnsi"/>
              </w:rPr>
              <w:t xml:space="preserve">doposażenie szkół lub placówek systemu oświaty w pomoce dydaktyczne oraz specjalistyczny sprzęt do rozpoznawania potrzeb rozwojowych, edukacyjnych i możliwości psychofizycznych, </w:t>
            </w:r>
            <w:r w:rsidRPr="00957C57">
              <w:rPr>
                <w:rFonts w:asciiTheme="minorHAnsi" w:hAnsiTheme="minorHAnsi"/>
              </w:rPr>
              <w:lastRenderedPageBreak/>
              <w:t>kształcenia oraz wspomagania rozwoju i prowadzenia terapii uczniów ze specjalnymi potrzebami edukacyjnymi, a także podręczniki szkolne i materiały dydaktyczne dostosowane do potrzeb uczniów z niepełnosprawnościami, ze szczególnym uwzględnieniem tych pomocy, sprzętu i narzędzi, które są zgodne z koncepcją uniwersalnego projektowania, lub w przypadku braku możliwości jej zastosowania wykorzystano mechanizm racjonalnych usprawnień</w:t>
            </w:r>
            <w:r w:rsidRPr="00957C57">
              <w:rPr>
                <w:rFonts w:asciiTheme="minorHAnsi" w:hAnsiTheme="minorHAnsi"/>
                <w:vertAlign w:val="superscript"/>
              </w:rPr>
              <w:footnoteReference w:id="5"/>
            </w:r>
          </w:p>
          <w:p w14:paraId="57E3A18F" w14:textId="77777777" w:rsidR="00957C57" w:rsidRPr="00957C57" w:rsidRDefault="00957C57" w:rsidP="00063B01">
            <w:pPr>
              <w:numPr>
                <w:ilvl w:val="0"/>
                <w:numId w:val="33"/>
              </w:numPr>
              <w:autoSpaceDE w:val="0"/>
              <w:autoSpaceDN w:val="0"/>
              <w:adjustRightInd w:val="0"/>
              <w:spacing w:before="40" w:after="40" w:line="276" w:lineRule="auto"/>
              <w:ind w:left="600" w:hanging="283"/>
              <w:contextualSpacing/>
              <w:rPr>
                <w:rFonts w:asciiTheme="minorHAnsi" w:hAnsiTheme="minorHAnsi"/>
              </w:rPr>
            </w:pPr>
            <w:r w:rsidRPr="00957C57">
              <w:rPr>
                <w:rFonts w:asciiTheme="minorHAnsi" w:hAnsiTheme="minorHAnsi"/>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52B9D8DE" w14:textId="77777777" w:rsidR="00957C57" w:rsidRPr="00957C57" w:rsidRDefault="00957C57" w:rsidP="00063B01">
            <w:pPr>
              <w:numPr>
                <w:ilvl w:val="0"/>
                <w:numId w:val="33"/>
              </w:numPr>
              <w:autoSpaceDE w:val="0"/>
              <w:autoSpaceDN w:val="0"/>
              <w:adjustRightInd w:val="0"/>
              <w:spacing w:before="40" w:after="40" w:line="276" w:lineRule="auto"/>
              <w:ind w:left="600" w:hanging="283"/>
              <w:contextualSpacing/>
              <w:rPr>
                <w:rFonts w:asciiTheme="minorHAnsi" w:hAnsiTheme="minorHAnsi"/>
              </w:rPr>
            </w:pPr>
            <w:r w:rsidRPr="00957C57">
              <w:rPr>
                <w:rFonts w:asciiTheme="minorHAnsi" w:hAnsiTheme="minorHAnsi"/>
              </w:rPr>
              <w:t>wsparcie uczniów ze specjalnymi potrzebami rozwojowymi i edukacyjnymi, w tym uczniów młodszych w ramach zajęć uzupełniających ofertę szkoły lub placówki systemu oświaty</w:t>
            </w:r>
            <w:r w:rsidRPr="00273150">
              <w:rPr>
                <w:rFonts w:asciiTheme="minorHAnsi" w:hAnsiTheme="minorHAnsi"/>
                <w:vertAlign w:val="superscript"/>
              </w:rPr>
              <w:footnoteReference w:id="6"/>
            </w:r>
            <w:r w:rsidRPr="00957C57">
              <w:rPr>
                <w:rFonts w:asciiTheme="minorHAnsi" w:hAnsiTheme="minorHAnsi"/>
              </w:rPr>
              <w:t xml:space="preserve">.  </w:t>
            </w:r>
          </w:p>
          <w:p w14:paraId="3EC1A865" w14:textId="77777777" w:rsidR="00957C57" w:rsidRPr="00957C57" w:rsidRDefault="00957C57" w:rsidP="00063B01">
            <w:pPr>
              <w:numPr>
                <w:ilvl w:val="0"/>
                <w:numId w:val="35"/>
              </w:numPr>
              <w:spacing w:before="120" w:after="40" w:line="276" w:lineRule="auto"/>
              <w:ind w:left="318" w:hanging="285"/>
              <w:rPr>
                <w:rFonts w:asciiTheme="minorHAnsi" w:hAnsiTheme="minorHAnsi"/>
                <w:b/>
              </w:rPr>
            </w:pPr>
            <w:r w:rsidRPr="00957C57">
              <w:rPr>
                <w:rFonts w:asciiTheme="minorHAnsi" w:hAnsiTheme="minorHAnsi"/>
                <w:b/>
              </w:rPr>
              <w:t>Rozwój doradztwa edukacyjno-zawodowego poprzez</w:t>
            </w:r>
            <w:r w:rsidRPr="000E0891">
              <w:rPr>
                <w:rFonts w:asciiTheme="minorHAnsi" w:hAnsiTheme="minorHAnsi"/>
                <w:b/>
                <w:vertAlign w:val="superscript"/>
              </w:rPr>
              <w:footnoteReference w:id="7"/>
            </w:r>
            <w:r w:rsidRPr="00957C57">
              <w:rPr>
                <w:rFonts w:asciiTheme="minorHAnsi" w:hAnsiTheme="minorHAnsi"/>
                <w:b/>
              </w:rPr>
              <w:t>:</w:t>
            </w:r>
          </w:p>
          <w:p w14:paraId="26660C2D" w14:textId="77777777" w:rsidR="00957C57" w:rsidRPr="00957C57" w:rsidRDefault="00957C57" w:rsidP="00063B01">
            <w:pPr>
              <w:numPr>
                <w:ilvl w:val="0"/>
                <w:numId w:val="34"/>
              </w:numPr>
              <w:spacing w:before="40" w:after="40" w:line="276" w:lineRule="auto"/>
              <w:ind w:left="600" w:hanging="283"/>
              <w:rPr>
                <w:rFonts w:asciiTheme="minorHAnsi" w:hAnsiTheme="minorHAnsi"/>
              </w:rPr>
            </w:pPr>
            <w:r w:rsidRPr="00957C57">
              <w:rPr>
                <w:rFonts w:asciiTheme="minorHAnsi" w:hAnsiTheme="minorHAnsi"/>
              </w:rPr>
              <w:t>uzyskiwanie kwalifikacji doradców edukacyjno-zawodowych przez osoby realizujące zadania z zakresu doradztwa edukacyjno- zawodowego w szkołach i placówkach, które nie posiadają kwalifikacji z tego zakresu oraz podnoszenie kwalifikacji doradców edukacyjno- zawodowych, realizujących zadania z zakresu doradztwa edukacyjno- zawodowego w szkołach,</w:t>
            </w:r>
          </w:p>
          <w:p w14:paraId="71F4E469" w14:textId="77777777" w:rsidR="00957C57" w:rsidRPr="00273150" w:rsidRDefault="00957C57" w:rsidP="00063B01">
            <w:pPr>
              <w:numPr>
                <w:ilvl w:val="0"/>
                <w:numId w:val="34"/>
              </w:numPr>
              <w:spacing w:before="40" w:after="40" w:line="276" w:lineRule="auto"/>
              <w:ind w:left="600" w:hanging="283"/>
              <w:rPr>
                <w:rFonts w:asciiTheme="minorHAnsi" w:hAnsiTheme="minorHAnsi"/>
              </w:rPr>
            </w:pPr>
            <w:r w:rsidRPr="00957C57">
              <w:rPr>
                <w:rFonts w:asciiTheme="minorHAnsi" w:hAnsiTheme="minorHAnsi"/>
              </w:rPr>
              <w:t>tworzenie Punktów Informacji i Kariery (PIK),</w:t>
            </w:r>
          </w:p>
          <w:p w14:paraId="5BBE2132" w14:textId="77777777" w:rsidR="00E446A2" w:rsidRDefault="00957C57" w:rsidP="00063B01">
            <w:pPr>
              <w:numPr>
                <w:ilvl w:val="0"/>
                <w:numId w:val="34"/>
              </w:numPr>
              <w:spacing w:before="40" w:after="40" w:line="276" w:lineRule="auto"/>
              <w:ind w:left="600" w:hanging="283"/>
              <w:rPr>
                <w:rFonts w:asciiTheme="minorHAnsi" w:hAnsiTheme="minorHAnsi"/>
              </w:rPr>
            </w:pPr>
            <w:r w:rsidRPr="00273150">
              <w:rPr>
                <w:rFonts w:asciiTheme="minorHAnsi" w:hAnsiTheme="minorHAnsi"/>
              </w:rPr>
              <w:t>zewnętrzne wsparcie szkół w obszarze doradztwa edukacyjno- zawodowego.</w:t>
            </w:r>
          </w:p>
          <w:p w14:paraId="5EA79C22" w14:textId="09572AFA" w:rsidR="00E446A2" w:rsidRPr="00B94C78" w:rsidRDefault="00E446A2" w:rsidP="00063B01">
            <w:pPr>
              <w:spacing w:line="276" w:lineRule="auto"/>
              <w:ind w:left="142"/>
              <w:rPr>
                <w:rFonts w:ascii="Calibri" w:hAnsi="Calibri" w:cs="Arial"/>
                <w:b/>
              </w:rPr>
            </w:pPr>
            <w:r w:rsidRPr="00B94C78">
              <w:rPr>
                <w:rFonts w:ascii="Calibri" w:hAnsi="Calibri" w:cs="Arial"/>
                <w:b/>
              </w:rPr>
              <w:t xml:space="preserve">WAŻNE! </w:t>
            </w:r>
            <w:r w:rsidR="0086798C" w:rsidRPr="00B94C78">
              <w:rPr>
                <w:rFonts w:ascii="Calibri" w:hAnsi="Calibri" w:cs="Arial"/>
                <w:b/>
              </w:rPr>
              <w:t xml:space="preserve">Wymagania jakościowe oraz zasady realizacji i finansowania poszczególnych form wsparcia dla poddziałania 9.1.2 zostały określone w odrębnym dokumencie pn. </w:t>
            </w:r>
            <w:r w:rsidR="0086798C" w:rsidRPr="00B94C78">
              <w:rPr>
                <w:rFonts w:ascii="Calibri" w:hAnsi="Calibri" w:cs="Arial"/>
                <w:b/>
                <w:i/>
              </w:rPr>
              <w:t xml:space="preserve">Standardy jakościowe i zasady realizacji wsparcia dla uczestników projektów w ramach poddziałania 9.1.1 </w:t>
            </w:r>
            <w:r w:rsidR="0086798C" w:rsidRPr="00B94C78">
              <w:rPr>
                <w:rFonts w:ascii="Calibri" w:hAnsi="Calibri" w:cs="Arial"/>
                <w:b/>
                <w:i/>
              </w:rPr>
              <w:lastRenderedPageBreak/>
              <w:t>Wsparcie kształcenia ogólnego oraz poddziałania 9.1.2 Wsparcie kształcenia ogólnego w Aglomeracji Opolskiej RPO WO 2014-2020</w:t>
            </w:r>
            <w:r w:rsidR="00BB5057" w:rsidRPr="00B94C78">
              <w:rPr>
                <w:rFonts w:ascii="Calibri" w:hAnsi="Calibri" w:cs="Arial"/>
                <w:b/>
              </w:rPr>
              <w:t xml:space="preserve"> będącym załącznikiem do  wzorów umów o dofinansowanie (załącznik nr 6 do niniejszego Regulaminu).</w:t>
            </w:r>
          </w:p>
        </w:tc>
      </w:tr>
      <w:tr w:rsidR="00694504" w:rsidRPr="003671AA" w14:paraId="0736E0F8" w14:textId="77777777" w:rsidTr="002C321E">
        <w:tc>
          <w:tcPr>
            <w:tcW w:w="569" w:type="dxa"/>
            <w:shd w:val="clear" w:color="auto" w:fill="auto"/>
          </w:tcPr>
          <w:p w14:paraId="0FE2BD1D" w14:textId="0D7C833E" w:rsidR="00546085" w:rsidRPr="00273150" w:rsidRDefault="001C55A2" w:rsidP="00160254">
            <w:pPr>
              <w:autoSpaceDE w:val="0"/>
              <w:autoSpaceDN w:val="0"/>
              <w:adjustRightInd w:val="0"/>
              <w:spacing w:line="276" w:lineRule="auto"/>
              <w:ind w:left="113"/>
              <w:rPr>
                <w:rFonts w:asciiTheme="minorHAnsi" w:hAnsiTheme="minorHAnsi"/>
                <w:b/>
                <w:color w:val="000000" w:themeColor="text1"/>
              </w:rPr>
            </w:pPr>
            <w:r w:rsidRPr="00273150">
              <w:rPr>
                <w:rFonts w:asciiTheme="minorHAnsi" w:hAnsiTheme="minorHAnsi"/>
                <w:b/>
                <w:color w:val="000000" w:themeColor="text1"/>
              </w:rPr>
              <w:lastRenderedPageBreak/>
              <w:t>3.</w:t>
            </w:r>
          </w:p>
        </w:tc>
        <w:tc>
          <w:tcPr>
            <w:tcW w:w="2381" w:type="dxa"/>
            <w:shd w:val="clear" w:color="auto" w:fill="auto"/>
          </w:tcPr>
          <w:p w14:paraId="087DAAD3" w14:textId="0E715E09" w:rsidR="00546085" w:rsidRPr="00273150" w:rsidRDefault="00546085" w:rsidP="004A1D2D">
            <w:pPr>
              <w:pStyle w:val="Nagwek1"/>
              <w:spacing w:before="0" w:line="276" w:lineRule="auto"/>
              <w:rPr>
                <w:rFonts w:asciiTheme="minorHAnsi" w:hAnsiTheme="minorHAnsi"/>
                <w:sz w:val="24"/>
                <w:szCs w:val="24"/>
              </w:rPr>
            </w:pPr>
            <w:bookmarkStart w:id="6" w:name="_Toc507413172"/>
            <w:r w:rsidRPr="00273150">
              <w:rPr>
                <w:rFonts w:asciiTheme="minorHAnsi" w:hAnsiTheme="minorHAnsi"/>
                <w:sz w:val="24"/>
                <w:szCs w:val="24"/>
              </w:rPr>
              <w:t>Typ</w:t>
            </w:r>
            <w:r w:rsidR="001E6A52" w:rsidRPr="00273150">
              <w:rPr>
                <w:rFonts w:asciiTheme="minorHAnsi" w:hAnsiTheme="minorHAnsi"/>
                <w:sz w:val="24"/>
                <w:szCs w:val="24"/>
              </w:rPr>
              <w:t>y beneficjentów</w:t>
            </w:r>
            <w:bookmarkEnd w:id="6"/>
          </w:p>
        </w:tc>
        <w:tc>
          <w:tcPr>
            <w:tcW w:w="7513" w:type="dxa"/>
            <w:shd w:val="clear" w:color="auto" w:fill="auto"/>
            <w:vAlign w:val="center"/>
          </w:tcPr>
          <w:p w14:paraId="06C6DCC2" w14:textId="5FC17010" w:rsidR="00FC29C9" w:rsidRDefault="00FC29C9" w:rsidP="004A1D2D">
            <w:pPr>
              <w:spacing w:line="276" w:lineRule="auto"/>
              <w:rPr>
                <w:rFonts w:asciiTheme="minorHAnsi" w:hAnsiTheme="minorHAnsi"/>
                <w:b/>
              </w:rPr>
            </w:pPr>
            <w:r w:rsidRPr="0068407C">
              <w:rPr>
                <w:rFonts w:asciiTheme="minorHAnsi" w:hAnsiTheme="minorHAnsi"/>
                <w:b/>
              </w:rPr>
              <w:t>O dofinansowanie w ramach konkursu mogą ubiegać się:</w:t>
            </w:r>
          </w:p>
          <w:p w14:paraId="1AF511BF" w14:textId="77777777" w:rsidR="007E2202" w:rsidRPr="007E2202" w:rsidRDefault="007E2202" w:rsidP="004A1D2D">
            <w:pPr>
              <w:spacing w:line="276" w:lineRule="auto"/>
              <w:rPr>
                <w:rFonts w:asciiTheme="minorHAnsi" w:hAnsiTheme="minorHAnsi"/>
                <w:b/>
              </w:rPr>
            </w:pPr>
          </w:p>
          <w:p w14:paraId="06255F4C" w14:textId="77777777" w:rsidR="00273150" w:rsidRDefault="00273150" w:rsidP="0015025C">
            <w:pPr>
              <w:numPr>
                <w:ilvl w:val="0"/>
                <w:numId w:val="37"/>
              </w:numPr>
              <w:spacing w:after="60" w:line="276" w:lineRule="auto"/>
              <w:ind w:left="317" w:hanging="284"/>
              <w:contextualSpacing/>
              <w:rPr>
                <w:rFonts w:asciiTheme="minorHAnsi" w:hAnsiTheme="minorHAnsi"/>
              </w:rPr>
            </w:pPr>
            <w:r w:rsidRPr="00273150">
              <w:rPr>
                <w:rFonts w:asciiTheme="minorHAnsi" w:hAnsiTheme="minorHAnsi"/>
              </w:rPr>
              <w:t>Podmioty działające w obszarze edukacji ogólnej</w:t>
            </w:r>
            <w:r w:rsidRPr="00273150">
              <w:rPr>
                <w:rFonts w:asciiTheme="minorHAnsi" w:hAnsiTheme="minorHAnsi"/>
                <w:vertAlign w:val="superscript"/>
              </w:rPr>
              <w:footnoteReference w:id="8"/>
            </w:r>
            <w:r w:rsidRPr="00273150">
              <w:rPr>
                <w:rFonts w:asciiTheme="minorHAnsi" w:hAnsiTheme="minorHAnsi"/>
              </w:rPr>
              <w:t>.</w:t>
            </w:r>
          </w:p>
          <w:p w14:paraId="625182B0" w14:textId="77777777" w:rsidR="00C91013" w:rsidRPr="00C91013" w:rsidRDefault="00C91013" w:rsidP="00C91013">
            <w:pPr>
              <w:spacing w:after="60" w:line="276" w:lineRule="auto"/>
              <w:ind w:left="317"/>
              <w:contextualSpacing/>
              <w:rPr>
                <w:rFonts w:asciiTheme="minorHAnsi" w:hAnsiTheme="minorHAnsi"/>
                <w:sz w:val="16"/>
                <w:szCs w:val="16"/>
              </w:rPr>
            </w:pPr>
          </w:p>
          <w:p w14:paraId="62C58A59" w14:textId="77777777" w:rsidR="00273150" w:rsidRPr="00273150" w:rsidRDefault="00273150" w:rsidP="004A1D2D">
            <w:pPr>
              <w:spacing w:after="120" w:line="276" w:lineRule="auto"/>
              <w:ind w:left="35"/>
              <w:rPr>
                <w:rFonts w:asciiTheme="minorHAnsi" w:eastAsia="Calibri" w:hAnsiTheme="minorHAnsi"/>
                <w:lang w:eastAsia="en-US"/>
              </w:rPr>
            </w:pPr>
            <w:r w:rsidRPr="00273150">
              <w:rPr>
                <w:rFonts w:asciiTheme="minorHAnsi" w:hAnsiTheme="minorHAnsi"/>
                <w:lang w:eastAsia="en-US"/>
              </w:rPr>
              <w:t>W przypadku przedsiębiorstw - wnioskodawca prowadzi działalność gospodarczą na terenie województwa opolskiego</w:t>
            </w:r>
            <w:r w:rsidRPr="00273150">
              <w:rPr>
                <w:rFonts w:asciiTheme="minorHAnsi" w:hAnsiTheme="minorHAnsi"/>
                <w:vertAlign w:val="superscript"/>
                <w:lang w:eastAsia="en-US"/>
              </w:rPr>
              <w:footnoteReference w:id="9"/>
            </w:r>
            <w:r w:rsidRPr="00273150">
              <w:rPr>
                <w:rFonts w:asciiTheme="minorHAnsi" w:hAnsiTheme="minorHAnsi"/>
                <w:lang w:eastAsia="en-US"/>
              </w:rPr>
              <w:t>.</w:t>
            </w:r>
          </w:p>
          <w:p w14:paraId="4D684751" w14:textId="77777777" w:rsidR="00986D15" w:rsidRDefault="00273150" w:rsidP="004A1D2D">
            <w:pPr>
              <w:autoSpaceDE w:val="0"/>
              <w:autoSpaceDN w:val="0"/>
              <w:adjustRightInd w:val="0"/>
              <w:spacing w:line="276" w:lineRule="auto"/>
              <w:rPr>
                <w:rFonts w:asciiTheme="minorHAnsi" w:hAnsiTheme="minorHAnsi" w:cs="Arial"/>
                <w:lang w:eastAsia="en-US"/>
              </w:rPr>
            </w:pPr>
            <w:r w:rsidRPr="00273150">
              <w:rPr>
                <w:rFonts w:asciiTheme="minorHAnsi" w:hAnsiTheme="minorHAnsi" w:cs="Arial"/>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w:t>
            </w:r>
            <w:r w:rsidRPr="00273150">
              <w:rPr>
                <w:rFonts w:asciiTheme="minorHAnsi" w:hAnsiTheme="minorHAnsi"/>
                <w:color w:val="000000"/>
                <w:lang w:eastAsia="ar-SA"/>
              </w:rPr>
              <w:t xml:space="preserve"> z </w:t>
            </w:r>
            <w:proofErr w:type="spellStart"/>
            <w:r w:rsidRPr="00273150">
              <w:rPr>
                <w:rFonts w:asciiTheme="minorHAnsi" w:hAnsiTheme="minorHAnsi"/>
                <w:color w:val="000000"/>
                <w:lang w:eastAsia="ar-SA"/>
              </w:rPr>
              <w:t>późn</w:t>
            </w:r>
            <w:proofErr w:type="spellEnd"/>
            <w:r w:rsidRPr="00273150">
              <w:rPr>
                <w:rFonts w:asciiTheme="minorHAnsi" w:hAnsiTheme="minorHAnsi"/>
                <w:color w:val="000000"/>
                <w:lang w:eastAsia="ar-SA"/>
              </w:rPr>
              <w:t>. zm.</w:t>
            </w:r>
            <w:r w:rsidRPr="00273150">
              <w:rPr>
                <w:rFonts w:asciiTheme="minorHAnsi" w:hAnsiTheme="minorHAnsi" w:cs="Arial"/>
                <w:lang w:eastAsia="en-US"/>
              </w:rPr>
              <w:t>).</w:t>
            </w:r>
          </w:p>
          <w:p w14:paraId="3484D72D" w14:textId="77777777" w:rsidR="00192DED" w:rsidRPr="005145D6" w:rsidRDefault="00192DED" w:rsidP="00192DED">
            <w:pPr>
              <w:rPr>
                <w:rFonts w:ascii="Calibri" w:hAnsi="Calibri"/>
                <w:b/>
              </w:rPr>
            </w:pPr>
            <w:r w:rsidRPr="005145D6">
              <w:rPr>
                <w:rFonts w:ascii="Calibri" w:hAnsi="Calibri"/>
                <w:b/>
              </w:rPr>
              <w:t xml:space="preserve">UWAGA: </w:t>
            </w:r>
          </w:p>
          <w:p w14:paraId="673FB0A3" w14:textId="01D102B0" w:rsidR="00192DED" w:rsidRDefault="00192DED" w:rsidP="00192DED">
            <w:pPr>
              <w:rPr>
                <w:rFonts w:ascii="Calibri" w:hAnsi="Calibri"/>
                <w:b/>
              </w:rPr>
            </w:pPr>
            <w:r w:rsidRPr="005145D6">
              <w:rPr>
                <w:rFonts w:ascii="Calibri" w:hAnsi="Calibri"/>
                <w:b/>
              </w:rPr>
              <w:t>Każdy Partner podobnie jak Wnioskodawca musi być podmiotem uprawnionym do ubiegania się o dofinansowanie w ramach poddziałania 9.</w:t>
            </w:r>
            <w:r>
              <w:rPr>
                <w:rFonts w:ascii="Calibri" w:hAnsi="Calibri"/>
                <w:b/>
              </w:rPr>
              <w:t>1</w:t>
            </w:r>
            <w:r w:rsidRPr="005145D6">
              <w:rPr>
                <w:rFonts w:ascii="Calibri" w:hAnsi="Calibri"/>
                <w:b/>
              </w:rPr>
              <w:t>.</w:t>
            </w:r>
            <w:r>
              <w:rPr>
                <w:rFonts w:ascii="Calibri" w:hAnsi="Calibri"/>
                <w:b/>
              </w:rPr>
              <w:t>2</w:t>
            </w:r>
            <w:r w:rsidRPr="005145D6">
              <w:rPr>
                <w:rFonts w:ascii="Calibri" w:hAnsi="Calibri"/>
                <w:b/>
              </w:rPr>
              <w:t xml:space="preserve"> </w:t>
            </w:r>
            <w:r w:rsidRPr="005145D6">
              <w:rPr>
                <w:rFonts w:ascii="Calibri" w:hAnsi="Calibri"/>
                <w:b/>
                <w:i/>
              </w:rPr>
              <w:t xml:space="preserve">Wsparcie kształcenia </w:t>
            </w:r>
            <w:r>
              <w:rPr>
                <w:rFonts w:ascii="Calibri" w:hAnsi="Calibri"/>
                <w:b/>
                <w:i/>
              </w:rPr>
              <w:t>ogólnego w Aglomeracji Opolskiej</w:t>
            </w:r>
            <w:r w:rsidRPr="005145D6">
              <w:rPr>
                <w:rFonts w:ascii="Calibri" w:hAnsi="Calibri"/>
                <w:b/>
              </w:rPr>
              <w:t>.</w:t>
            </w:r>
          </w:p>
          <w:p w14:paraId="11684E82" w14:textId="77777777" w:rsidR="00192DED" w:rsidRDefault="00192DED" w:rsidP="00192DED">
            <w:pPr>
              <w:rPr>
                <w:rFonts w:ascii="Calibri" w:hAnsi="Calibri"/>
                <w:b/>
              </w:rPr>
            </w:pPr>
          </w:p>
          <w:p w14:paraId="69989D47" w14:textId="77777777" w:rsidR="00192DED" w:rsidRPr="006226FD" w:rsidRDefault="00192DED" w:rsidP="00192DED">
            <w:pPr>
              <w:rPr>
                <w:rFonts w:ascii="Calibri" w:hAnsi="Calibri"/>
              </w:rPr>
            </w:pPr>
            <w:r w:rsidRPr="0096305F">
              <w:rPr>
                <w:rFonts w:ascii="Calibri" w:hAnsi="Calibri"/>
              </w:rPr>
              <w:t>Działalność w obszarze edukacji ogólnej musi być prowadzona przez Wnioskodawcę oraz w przypadku projektu partnerskiego również przez partnerów projektów – przez okres nie krótszy niż 6 miesięcy przed dniem złożenia wniosku o dofinansowanie.</w:t>
            </w:r>
          </w:p>
          <w:p w14:paraId="4AFA8115" w14:textId="4F596AD2" w:rsidR="00192DED" w:rsidRPr="00273150" w:rsidRDefault="00192DED" w:rsidP="004A1D2D">
            <w:pPr>
              <w:autoSpaceDE w:val="0"/>
              <w:autoSpaceDN w:val="0"/>
              <w:adjustRightInd w:val="0"/>
              <w:spacing w:line="276" w:lineRule="auto"/>
              <w:rPr>
                <w:rFonts w:asciiTheme="minorHAnsi" w:hAnsiTheme="minorHAnsi" w:cs="Calibri"/>
              </w:rPr>
            </w:pPr>
          </w:p>
        </w:tc>
      </w:tr>
      <w:tr w:rsidR="00694504" w:rsidRPr="003671AA" w14:paraId="596C3C86" w14:textId="77777777" w:rsidTr="002C321E">
        <w:tc>
          <w:tcPr>
            <w:tcW w:w="569" w:type="dxa"/>
            <w:shd w:val="clear" w:color="auto" w:fill="auto"/>
          </w:tcPr>
          <w:p w14:paraId="5F613181" w14:textId="761A9A42" w:rsidR="00DF68E4" w:rsidRPr="000E0891" w:rsidRDefault="001C55A2" w:rsidP="009523E1">
            <w:pPr>
              <w:autoSpaceDE w:val="0"/>
              <w:autoSpaceDN w:val="0"/>
              <w:adjustRightInd w:val="0"/>
              <w:spacing w:line="276" w:lineRule="auto"/>
              <w:rPr>
                <w:rFonts w:asciiTheme="minorHAnsi" w:hAnsiTheme="minorHAnsi"/>
                <w:b/>
                <w:color w:val="000000" w:themeColor="text1"/>
              </w:rPr>
            </w:pPr>
            <w:r w:rsidRPr="000E0891">
              <w:rPr>
                <w:rFonts w:asciiTheme="minorHAnsi" w:hAnsiTheme="minorHAnsi"/>
                <w:b/>
                <w:color w:val="000000" w:themeColor="text1"/>
              </w:rPr>
              <w:lastRenderedPageBreak/>
              <w:t>4.</w:t>
            </w:r>
          </w:p>
        </w:tc>
        <w:tc>
          <w:tcPr>
            <w:tcW w:w="2381" w:type="dxa"/>
            <w:shd w:val="clear" w:color="auto" w:fill="auto"/>
          </w:tcPr>
          <w:p w14:paraId="2EB51089" w14:textId="423B0648" w:rsidR="00DF68E4" w:rsidRPr="000E0891" w:rsidRDefault="00DF68E4" w:rsidP="004A1D2D">
            <w:pPr>
              <w:pStyle w:val="Nagwek1"/>
              <w:spacing w:before="0" w:line="276" w:lineRule="auto"/>
              <w:rPr>
                <w:rFonts w:ascii="Calibri" w:hAnsi="Calibri"/>
                <w:sz w:val="24"/>
                <w:szCs w:val="24"/>
              </w:rPr>
            </w:pPr>
            <w:bookmarkStart w:id="7" w:name="_Toc507413173"/>
            <w:r w:rsidRPr="000E0891">
              <w:rPr>
                <w:rFonts w:ascii="Calibri" w:hAnsi="Calibri"/>
                <w:sz w:val="24"/>
                <w:szCs w:val="24"/>
              </w:rPr>
              <w:t>Grupa</w:t>
            </w:r>
            <w:r w:rsidR="009C5C22" w:rsidRPr="000E0891">
              <w:rPr>
                <w:rFonts w:ascii="Calibri" w:hAnsi="Calibri"/>
                <w:sz w:val="24"/>
                <w:szCs w:val="24"/>
              </w:rPr>
              <w:t xml:space="preserve"> </w:t>
            </w:r>
            <w:r w:rsidRPr="000E0891">
              <w:rPr>
                <w:rFonts w:ascii="Calibri" w:hAnsi="Calibri"/>
                <w:sz w:val="24"/>
                <w:szCs w:val="24"/>
              </w:rPr>
              <w:t>docelowa/</w:t>
            </w:r>
            <w:r w:rsidR="007221E3" w:rsidRPr="000E0891">
              <w:rPr>
                <w:rFonts w:ascii="Calibri" w:hAnsi="Calibri"/>
                <w:sz w:val="24"/>
                <w:szCs w:val="24"/>
              </w:rPr>
              <w:t xml:space="preserve"> ostatecz</w:t>
            </w:r>
            <w:r w:rsidRPr="000E0891">
              <w:rPr>
                <w:rFonts w:ascii="Calibri" w:hAnsi="Calibri"/>
                <w:sz w:val="24"/>
                <w:szCs w:val="24"/>
              </w:rPr>
              <w:t>ni odbiorcy wsparcia</w:t>
            </w:r>
            <w:bookmarkEnd w:id="7"/>
            <w:r w:rsidR="00B13C26">
              <w:rPr>
                <w:rStyle w:val="Odwoanieprzypisudolnego"/>
                <w:rFonts w:ascii="Calibri" w:hAnsi="Calibri"/>
                <w:sz w:val="24"/>
                <w:szCs w:val="24"/>
              </w:rPr>
              <w:footnoteReference w:id="10"/>
            </w:r>
          </w:p>
        </w:tc>
        <w:tc>
          <w:tcPr>
            <w:tcW w:w="7513" w:type="dxa"/>
            <w:shd w:val="clear" w:color="auto" w:fill="auto"/>
            <w:vAlign w:val="center"/>
          </w:tcPr>
          <w:p w14:paraId="4ED3CECE" w14:textId="77777777" w:rsidR="004A1D2D" w:rsidRPr="004A1D2D" w:rsidRDefault="004A1D2D" w:rsidP="0015025C">
            <w:pPr>
              <w:numPr>
                <w:ilvl w:val="0"/>
                <w:numId w:val="38"/>
              </w:numPr>
              <w:autoSpaceDE w:val="0"/>
              <w:autoSpaceDN w:val="0"/>
              <w:adjustRightInd w:val="0"/>
              <w:spacing w:before="40" w:after="40" w:line="276" w:lineRule="auto"/>
              <w:contextualSpacing/>
              <w:rPr>
                <w:rFonts w:asciiTheme="minorHAnsi" w:hAnsiTheme="minorHAnsi"/>
              </w:rPr>
            </w:pPr>
            <w:r w:rsidRPr="004A1D2D">
              <w:rPr>
                <w:rFonts w:asciiTheme="minorHAnsi" w:hAnsiTheme="minorHAnsi"/>
              </w:rPr>
              <w:t>Publiczne i niepubliczne szkoły podstawowe, gimnazjalne, ponadgimnazjalne, ponadpodstawowe w tym specjalne, szkoły dla dorosłych lub placówki systemu oświaty prowadzące kształcenie ogólne (z wyłączeniem szkół zawodowych)</w:t>
            </w:r>
            <w:r w:rsidRPr="004A1D2D">
              <w:rPr>
                <w:rFonts w:asciiTheme="minorHAnsi" w:hAnsiTheme="minorHAnsi"/>
                <w:vertAlign w:val="superscript"/>
              </w:rPr>
              <w:footnoteReference w:id="11"/>
            </w:r>
            <w:r w:rsidRPr="004A1D2D">
              <w:rPr>
                <w:rFonts w:asciiTheme="minorHAnsi" w:hAnsiTheme="minorHAnsi"/>
              </w:rPr>
              <w:t>.</w:t>
            </w:r>
          </w:p>
          <w:p w14:paraId="2EB19891" w14:textId="77777777" w:rsidR="004A1D2D" w:rsidRPr="004A1D2D" w:rsidRDefault="004A1D2D" w:rsidP="0015025C">
            <w:pPr>
              <w:numPr>
                <w:ilvl w:val="0"/>
                <w:numId w:val="38"/>
              </w:numPr>
              <w:autoSpaceDE w:val="0"/>
              <w:autoSpaceDN w:val="0"/>
              <w:adjustRightInd w:val="0"/>
              <w:spacing w:before="40" w:after="40" w:line="276" w:lineRule="auto"/>
              <w:contextualSpacing/>
              <w:rPr>
                <w:rFonts w:asciiTheme="minorHAnsi" w:hAnsiTheme="minorHAnsi"/>
              </w:rPr>
            </w:pPr>
            <w:r w:rsidRPr="004A1D2D">
              <w:rPr>
                <w:rFonts w:asciiTheme="minorHAnsi" w:hAnsiTheme="minorHAnsi"/>
              </w:rPr>
              <w:t xml:space="preserve">Szkoły specjalne </w:t>
            </w:r>
            <w:proofErr w:type="spellStart"/>
            <w:r w:rsidRPr="004A1D2D">
              <w:rPr>
                <w:rFonts w:asciiTheme="minorHAnsi" w:hAnsiTheme="minorHAnsi"/>
              </w:rPr>
              <w:t>przysposobiające</w:t>
            </w:r>
            <w:proofErr w:type="spellEnd"/>
            <w:r w:rsidRPr="004A1D2D">
              <w:rPr>
                <w:rFonts w:asciiTheme="minorHAnsi" w:hAnsiTheme="minorHAnsi"/>
              </w:rPr>
              <w:t xml:space="preserve"> do pracy, jeżeli cel interwencji odpowiada zakresowi określonemu w poddziałaniu 9.1.2. </w:t>
            </w:r>
          </w:p>
          <w:p w14:paraId="1AD3D0E9" w14:textId="77777777" w:rsidR="004A1D2D" w:rsidRPr="004A1D2D" w:rsidRDefault="004A1D2D" w:rsidP="0015025C">
            <w:pPr>
              <w:numPr>
                <w:ilvl w:val="0"/>
                <w:numId w:val="38"/>
              </w:numPr>
              <w:autoSpaceDE w:val="0"/>
              <w:autoSpaceDN w:val="0"/>
              <w:adjustRightInd w:val="0"/>
              <w:spacing w:before="40" w:after="40" w:line="276" w:lineRule="auto"/>
              <w:contextualSpacing/>
              <w:rPr>
                <w:rFonts w:asciiTheme="minorHAnsi" w:hAnsiTheme="minorHAnsi"/>
              </w:rPr>
            </w:pPr>
            <w:r w:rsidRPr="004A1D2D">
              <w:rPr>
                <w:rFonts w:asciiTheme="minorHAnsi" w:hAnsiTheme="minorHAnsi"/>
              </w:rPr>
              <w:t xml:space="preserve">Uczniowie, wychowankowie i słuchacze szkół i placówek wskazanych w pkt. 1-2 oraz ich rodzice i opiekunowie, w tym z grup </w:t>
            </w:r>
            <w:proofErr w:type="spellStart"/>
            <w:r w:rsidRPr="004A1D2D">
              <w:rPr>
                <w:rFonts w:asciiTheme="minorHAnsi" w:hAnsiTheme="minorHAnsi"/>
              </w:rPr>
              <w:t>defaworyzowanych</w:t>
            </w:r>
            <w:proofErr w:type="spellEnd"/>
            <w:r w:rsidRPr="004A1D2D">
              <w:rPr>
                <w:rFonts w:asciiTheme="minorHAnsi" w:hAnsiTheme="minorHAnsi"/>
              </w:rPr>
              <w:t>.</w:t>
            </w:r>
          </w:p>
          <w:p w14:paraId="7687F919" w14:textId="4B024BCB" w:rsidR="0053175D" w:rsidRPr="004A1D2D" w:rsidRDefault="004A1D2D" w:rsidP="0015025C">
            <w:pPr>
              <w:numPr>
                <w:ilvl w:val="0"/>
                <w:numId w:val="38"/>
              </w:numPr>
              <w:autoSpaceDE w:val="0"/>
              <w:autoSpaceDN w:val="0"/>
              <w:adjustRightInd w:val="0"/>
              <w:spacing w:before="40" w:after="40" w:line="276" w:lineRule="auto"/>
              <w:contextualSpacing/>
              <w:rPr>
                <w:rFonts w:ascii="Calibri" w:hAnsi="Calibri"/>
                <w:sz w:val="22"/>
                <w:szCs w:val="22"/>
              </w:rPr>
            </w:pPr>
            <w:r w:rsidRPr="004A1D2D">
              <w:rPr>
                <w:rFonts w:asciiTheme="minorHAnsi" w:hAnsiTheme="minorHAnsi"/>
              </w:rPr>
              <w:t>Nauczyciele kształcenia ogólnego.</w:t>
            </w:r>
          </w:p>
        </w:tc>
      </w:tr>
      <w:tr w:rsidR="00694504" w:rsidRPr="003671AA" w14:paraId="06B6AFC0" w14:textId="77777777" w:rsidTr="002C321E">
        <w:tc>
          <w:tcPr>
            <w:tcW w:w="569" w:type="dxa"/>
            <w:shd w:val="clear" w:color="auto" w:fill="auto"/>
          </w:tcPr>
          <w:p w14:paraId="285AD80B" w14:textId="4F51E727" w:rsidR="00446F4F" w:rsidRPr="004A1D2D" w:rsidRDefault="001C55A2" w:rsidP="009523E1">
            <w:pPr>
              <w:autoSpaceDE w:val="0"/>
              <w:autoSpaceDN w:val="0"/>
              <w:adjustRightInd w:val="0"/>
              <w:spacing w:line="276" w:lineRule="auto"/>
              <w:rPr>
                <w:rFonts w:asciiTheme="minorHAnsi" w:hAnsiTheme="minorHAnsi"/>
                <w:b/>
              </w:rPr>
            </w:pPr>
            <w:r w:rsidRPr="004A1D2D">
              <w:rPr>
                <w:rFonts w:asciiTheme="minorHAnsi" w:hAnsiTheme="minorHAnsi"/>
                <w:b/>
              </w:rPr>
              <w:t>5.</w:t>
            </w:r>
          </w:p>
        </w:tc>
        <w:tc>
          <w:tcPr>
            <w:tcW w:w="2381" w:type="dxa"/>
            <w:shd w:val="clear" w:color="auto" w:fill="auto"/>
          </w:tcPr>
          <w:p w14:paraId="401EDF09" w14:textId="2E697299" w:rsidR="00446F4F" w:rsidRPr="004A1D2D" w:rsidRDefault="00446F4F" w:rsidP="002D719C">
            <w:pPr>
              <w:pStyle w:val="Nagwek1"/>
              <w:spacing w:before="0"/>
              <w:rPr>
                <w:rFonts w:ascii="Calibri" w:hAnsi="Calibri"/>
                <w:sz w:val="24"/>
                <w:szCs w:val="24"/>
              </w:rPr>
            </w:pPr>
            <w:bookmarkStart w:id="8" w:name="_Toc507413174"/>
            <w:r w:rsidRPr="004A1D2D">
              <w:rPr>
                <w:rFonts w:ascii="Calibri" w:hAnsi="Calibri"/>
                <w:sz w:val="24"/>
                <w:szCs w:val="24"/>
              </w:rPr>
              <w:t>Forma konkursu</w:t>
            </w:r>
            <w:bookmarkEnd w:id="8"/>
          </w:p>
        </w:tc>
        <w:tc>
          <w:tcPr>
            <w:tcW w:w="7513" w:type="dxa"/>
            <w:shd w:val="clear" w:color="auto" w:fill="auto"/>
            <w:vAlign w:val="center"/>
          </w:tcPr>
          <w:p w14:paraId="472258F0" w14:textId="0BBAC057" w:rsidR="002075F3" w:rsidRPr="004A1D2D" w:rsidRDefault="002075F3" w:rsidP="002D719C">
            <w:pPr>
              <w:autoSpaceDE w:val="0"/>
              <w:autoSpaceDN w:val="0"/>
              <w:adjustRightInd w:val="0"/>
              <w:spacing w:after="120" w:line="276" w:lineRule="auto"/>
              <w:rPr>
                <w:rFonts w:asciiTheme="minorHAnsi" w:hAnsiTheme="minorHAnsi"/>
              </w:rPr>
            </w:pPr>
            <w:r w:rsidRPr="004A1D2D">
              <w:rPr>
                <w:rFonts w:asciiTheme="minorHAnsi" w:hAnsiTheme="minorHAnsi"/>
              </w:rPr>
              <w:t>Konkurs nie został podzielony na rundy.</w:t>
            </w:r>
          </w:p>
          <w:p w14:paraId="7B5F2938" w14:textId="055226AB" w:rsidR="00446F4F" w:rsidRPr="004A1D2D" w:rsidRDefault="00446F4F" w:rsidP="002D719C">
            <w:pPr>
              <w:autoSpaceDE w:val="0"/>
              <w:autoSpaceDN w:val="0"/>
              <w:adjustRightInd w:val="0"/>
              <w:spacing w:after="120" w:line="276" w:lineRule="auto"/>
              <w:rPr>
                <w:rFonts w:asciiTheme="minorHAnsi" w:hAnsiTheme="minorHAnsi"/>
              </w:rPr>
            </w:pPr>
            <w:r w:rsidRPr="004A1D2D">
              <w:rPr>
                <w:rFonts w:asciiTheme="minorHAnsi" w:hAnsiTheme="minorHAnsi"/>
              </w:rPr>
              <w:t xml:space="preserve">Konkurs </w:t>
            </w:r>
            <w:r w:rsidR="003F0A72" w:rsidRPr="004A1D2D">
              <w:rPr>
                <w:rFonts w:asciiTheme="minorHAnsi" w:hAnsiTheme="minorHAnsi"/>
              </w:rPr>
              <w:t xml:space="preserve">rozpoczyna się naborem wniosków o dofinansowanie projektów. Wnioski złożone podczas naboru, podlegają ocenie, która </w:t>
            </w:r>
            <w:r w:rsidRPr="004A1D2D">
              <w:rPr>
                <w:rFonts w:asciiTheme="minorHAnsi" w:hAnsiTheme="minorHAnsi"/>
              </w:rPr>
              <w:t>przebiega w </w:t>
            </w:r>
            <w:r w:rsidR="003F0A72" w:rsidRPr="004A1D2D">
              <w:rPr>
                <w:rFonts w:asciiTheme="minorHAnsi" w:hAnsiTheme="minorHAnsi"/>
              </w:rPr>
              <w:t>trzech</w:t>
            </w:r>
            <w:r w:rsidRPr="004A1D2D">
              <w:rPr>
                <w:rFonts w:asciiTheme="minorHAnsi" w:hAnsiTheme="minorHAnsi"/>
              </w:rPr>
              <w:t xml:space="preserve"> etapach:</w:t>
            </w:r>
          </w:p>
          <w:p w14:paraId="521D8FD0" w14:textId="736BE527" w:rsidR="00446F4F" w:rsidRPr="004A1D2D" w:rsidRDefault="003F0A72" w:rsidP="002D719C">
            <w:pPr>
              <w:autoSpaceDE w:val="0"/>
              <w:autoSpaceDN w:val="0"/>
              <w:adjustRightInd w:val="0"/>
              <w:spacing w:line="276" w:lineRule="auto"/>
              <w:rPr>
                <w:rFonts w:asciiTheme="minorHAnsi" w:hAnsiTheme="minorHAnsi"/>
                <w:iCs/>
              </w:rPr>
            </w:pPr>
            <w:r w:rsidRPr="004A1D2D">
              <w:rPr>
                <w:rFonts w:asciiTheme="minorHAnsi" w:hAnsiTheme="minorHAnsi"/>
                <w:b/>
                <w:iCs/>
              </w:rPr>
              <w:t>Etap I</w:t>
            </w:r>
            <w:r w:rsidR="00446F4F" w:rsidRPr="004A1D2D">
              <w:rPr>
                <w:rFonts w:asciiTheme="minorHAnsi" w:hAnsiTheme="minorHAnsi"/>
                <w:b/>
                <w:iCs/>
              </w:rPr>
              <w:t xml:space="preserve"> </w:t>
            </w:r>
            <w:r w:rsidR="00446F4F" w:rsidRPr="004A1D2D">
              <w:rPr>
                <w:rFonts w:asciiTheme="minorHAnsi" w:hAnsiTheme="minorHAnsi"/>
              </w:rPr>
              <w:t>–</w:t>
            </w:r>
            <w:r w:rsidR="00446F4F" w:rsidRPr="004A1D2D">
              <w:rPr>
                <w:rFonts w:asciiTheme="minorHAnsi" w:hAnsiTheme="minorHAnsi"/>
                <w:iCs/>
              </w:rPr>
              <w:t xml:space="preserve"> ocena formalna;</w:t>
            </w:r>
          </w:p>
          <w:p w14:paraId="53230703" w14:textId="7CD1A7DC" w:rsidR="00446F4F" w:rsidRPr="004A1D2D" w:rsidRDefault="003F0A72" w:rsidP="002D719C">
            <w:pPr>
              <w:autoSpaceDE w:val="0"/>
              <w:autoSpaceDN w:val="0"/>
              <w:adjustRightInd w:val="0"/>
              <w:spacing w:line="276" w:lineRule="auto"/>
              <w:rPr>
                <w:rFonts w:asciiTheme="minorHAnsi" w:hAnsiTheme="minorHAnsi"/>
                <w:iCs/>
              </w:rPr>
            </w:pPr>
            <w:r w:rsidRPr="004A1D2D">
              <w:rPr>
                <w:rFonts w:asciiTheme="minorHAnsi" w:hAnsiTheme="minorHAnsi"/>
                <w:b/>
                <w:iCs/>
              </w:rPr>
              <w:t xml:space="preserve">Etap II </w:t>
            </w:r>
            <w:r w:rsidR="00446F4F" w:rsidRPr="004A1D2D">
              <w:rPr>
                <w:rFonts w:asciiTheme="minorHAnsi" w:hAnsiTheme="minorHAnsi"/>
              </w:rPr>
              <w:t>–</w:t>
            </w:r>
            <w:r w:rsidR="00446F4F" w:rsidRPr="004A1D2D">
              <w:rPr>
                <w:rFonts w:asciiTheme="minorHAnsi" w:hAnsiTheme="minorHAnsi"/>
                <w:iCs/>
              </w:rPr>
              <w:t xml:space="preserve"> ocena merytoryczna;</w:t>
            </w:r>
          </w:p>
          <w:p w14:paraId="42A71683" w14:textId="0DF4A70F" w:rsidR="000E558E" w:rsidRPr="004A1D2D" w:rsidRDefault="005564F5" w:rsidP="002D719C">
            <w:pPr>
              <w:autoSpaceDE w:val="0"/>
              <w:autoSpaceDN w:val="0"/>
              <w:adjustRightInd w:val="0"/>
              <w:spacing w:after="120" w:line="276" w:lineRule="auto"/>
              <w:rPr>
                <w:rFonts w:asciiTheme="minorHAnsi" w:hAnsiTheme="minorHAnsi"/>
                <w:iCs/>
              </w:rPr>
            </w:pPr>
            <w:r w:rsidRPr="004A1D2D">
              <w:rPr>
                <w:rFonts w:asciiTheme="minorHAnsi" w:hAnsiTheme="minorHAnsi"/>
                <w:b/>
                <w:iCs/>
              </w:rPr>
              <w:t>Etap III</w:t>
            </w:r>
            <w:r w:rsidR="000E558E" w:rsidRPr="004A1D2D">
              <w:rPr>
                <w:rFonts w:asciiTheme="minorHAnsi" w:hAnsiTheme="minorHAnsi"/>
                <w:b/>
                <w:iCs/>
              </w:rPr>
              <w:t xml:space="preserve"> – </w:t>
            </w:r>
            <w:r w:rsidR="000E558E" w:rsidRPr="004A1D2D">
              <w:rPr>
                <w:rFonts w:asciiTheme="minorHAnsi" w:hAnsiTheme="minorHAnsi"/>
                <w:iCs/>
              </w:rPr>
              <w:t>negocjacje;</w:t>
            </w:r>
          </w:p>
          <w:p w14:paraId="15BABE1B" w14:textId="14418340" w:rsidR="003F0A72" w:rsidRPr="004A1D2D" w:rsidRDefault="00115EFE" w:rsidP="002D719C">
            <w:pPr>
              <w:autoSpaceDE w:val="0"/>
              <w:autoSpaceDN w:val="0"/>
              <w:adjustRightInd w:val="0"/>
              <w:spacing w:line="276" w:lineRule="auto"/>
              <w:rPr>
                <w:rFonts w:asciiTheme="minorHAnsi" w:hAnsiTheme="minorHAnsi"/>
                <w:iCs/>
              </w:rPr>
            </w:pPr>
            <w:r w:rsidRPr="004A1D2D">
              <w:rPr>
                <w:rFonts w:asciiTheme="minorHAnsi" w:hAnsiTheme="minorHAnsi"/>
                <w:iCs/>
              </w:rPr>
              <w:t xml:space="preserve">Projekty, które w wyniku </w:t>
            </w:r>
            <w:r w:rsidR="005E4900" w:rsidRPr="004A1D2D">
              <w:rPr>
                <w:rFonts w:asciiTheme="minorHAnsi" w:hAnsiTheme="minorHAnsi"/>
                <w:iCs/>
              </w:rPr>
              <w:t xml:space="preserve">oceny merytorycznej lub </w:t>
            </w:r>
            <w:r w:rsidRPr="004A1D2D">
              <w:rPr>
                <w:rFonts w:asciiTheme="minorHAnsi" w:hAnsiTheme="minorHAnsi"/>
                <w:iCs/>
              </w:rPr>
              <w:t>negocjacji uzyskają pozytywną ocenę przechod</w:t>
            </w:r>
            <w:r w:rsidR="008716E8" w:rsidRPr="004A1D2D">
              <w:rPr>
                <w:rFonts w:asciiTheme="minorHAnsi" w:hAnsiTheme="minorHAnsi"/>
                <w:iCs/>
              </w:rPr>
              <w:t>zą do rozstrzygnięcia konkursu.</w:t>
            </w:r>
          </w:p>
          <w:p w14:paraId="6D9A7F42" w14:textId="77777777" w:rsidR="0080326B" w:rsidRPr="004A1D2D" w:rsidRDefault="00446F4F" w:rsidP="002D719C">
            <w:pPr>
              <w:autoSpaceDE w:val="0"/>
              <w:autoSpaceDN w:val="0"/>
              <w:adjustRightInd w:val="0"/>
              <w:spacing w:line="276" w:lineRule="auto"/>
              <w:rPr>
                <w:rFonts w:asciiTheme="minorHAnsi" w:hAnsiTheme="minorHAnsi"/>
              </w:rPr>
            </w:pPr>
            <w:r w:rsidRPr="004A1D2D">
              <w:rPr>
                <w:rFonts w:asciiTheme="minorHAnsi" w:hAnsiTheme="minorHAnsi"/>
              </w:rPr>
              <w:t xml:space="preserve">Szczegółowy opis </w:t>
            </w:r>
            <w:r w:rsidR="001E1B73" w:rsidRPr="004A1D2D">
              <w:rPr>
                <w:rFonts w:asciiTheme="minorHAnsi" w:hAnsiTheme="minorHAnsi"/>
              </w:rPr>
              <w:t xml:space="preserve">procedury konkursowej znajduje </w:t>
            </w:r>
            <w:r w:rsidR="001E1B73" w:rsidRPr="00BB5057">
              <w:rPr>
                <w:rFonts w:asciiTheme="minorHAnsi" w:hAnsiTheme="minorHAnsi"/>
              </w:rPr>
              <w:t xml:space="preserve">się </w:t>
            </w:r>
            <w:r w:rsidRPr="00BB5057">
              <w:rPr>
                <w:rFonts w:asciiTheme="minorHAnsi" w:hAnsiTheme="minorHAnsi"/>
              </w:rPr>
              <w:t xml:space="preserve">w </w:t>
            </w:r>
            <w:r w:rsidRPr="00B94C78">
              <w:rPr>
                <w:rFonts w:asciiTheme="minorHAnsi" w:hAnsiTheme="minorHAnsi"/>
              </w:rPr>
              <w:t>załączniku nr 1</w:t>
            </w:r>
            <w:r w:rsidRPr="00BB5057">
              <w:rPr>
                <w:rFonts w:asciiTheme="minorHAnsi" w:hAnsiTheme="minorHAnsi"/>
              </w:rPr>
              <w:t xml:space="preserve"> do</w:t>
            </w:r>
            <w:r w:rsidRPr="004A1D2D">
              <w:rPr>
                <w:rFonts w:asciiTheme="minorHAnsi" w:hAnsiTheme="minorHAnsi"/>
              </w:rPr>
              <w:t xml:space="preserve"> niniejszego Regulaminu.</w:t>
            </w:r>
          </w:p>
          <w:p w14:paraId="5BF2A527" w14:textId="03B2BA1E" w:rsidR="002D719C" w:rsidRPr="004A1D2D" w:rsidRDefault="002D719C" w:rsidP="002D719C">
            <w:pPr>
              <w:autoSpaceDE w:val="0"/>
              <w:autoSpaceDN w:val="0"/>
              <w:adjustRightInd w:val="0"/>
              <w:spacing w:line="276" w:lineRule="auto"/>
              <w:rPr>
                <w:rFonts w:asciiTheme="minorHAnsi" w:hAnsiTheme="minorHAnsi"/>
              </w:rPr>
            </w:pPr>
          </w:p>
        </w:tc>
      </w:tr>
      <w:tr w:rsidR="00694504" w:rsidRPr="003671AA" w14:paraId="399DD2F2" w14:textId="77777777" w:rsidTr="002C321E">
        <w:tc>
          <w:tcPr>
            <w:tcW w:w="569" w:type="dxa"/>
            <w:shd w:val="clear" w:color="auto" w:fill="auto"/>
          </w:tcPr>
          <w:p w14:paraId="2980FF6A" w14:textId="77777777" w:rsidR="00446F4F" w:rsidRPr="0019462B" w:rsidRDefault="001C55A2" w:rsidP="009523E1">
            <w:pPr>
              <w:autoSpaceDE w:val="0"/>
              <w:autoSpaceDN w:val="0"/>
              <w:adjustRightInd w:val="0"/>
              <w:spacing w:line="276" w:lineRule="auto"/>
              <w:rPr>
                <w:rFonts w:asciiTheme="minorHAnsi" w:hAnsiTheme="minorHAnsi"/>
                <w:b/>
              </w:rPr>
            </w:pPr>
            <w:r w:rsidRPr="0019462B">
              <w:rPr>
                <w:rFonts w:asciiTheme="minorHAnsi" w:hAnsiTheme="minorHAnsi"/>
                <w:b/>
              </w:rPr>
              <w:lastRenderedPageBreak/>
              <w:t>6.</w:t>
            </w:r>
          </w:p>
        </w:tc>
        <w:tc>
          <w:tcPr>
            <w:tcW w:w="2381" w:type="dxa"/>
            <w:shd w:val="clear" w:color="auto" w:fill="auto"/>
          </w:tcPr>
          <w:p w14:paraId="54D354DB" w14:textId="2CF27C62" w:rsidR="00446F4F" w:rsidRPr="0019462B" w:rsidRDefault="002D719C" w:rsidP="002D719C">
            <w:pPr>
              <w:pStyle w:val="Nagwek1"/>
              <w:spacing w:before="0"/>
              <w:rPr>
                <w:rFonts w:ascii="Calibri" w:hAnsi="Calibri"/>
                <w:sz w:val="24"/>
                <w:szCs w:val="24"/>
              </w:rPr>
            </w:pPr>
            <w:bookmarkStart w:id="9" w:name="_Toc507413175"/>
            <w:r w:rsidRPr="0019462B">
              <w:rPr>
                <w:rFonts w:ascii="Calibri" w:hAnsi="Calibri"/>
                <w:sz w:val="24"/>
                <w:szCs w:val="24"/>
              </w:rPr>
              <w:t>Termin, miejsce i </w:t>
            </w:r>
            <w:r w:rsidR="00446F4F" w:rsidRPr="0019462B">
              <w:rPr>
                <w:rFonts w:ascii="Calibri" w:hAnsi="Calibri"/>
                <w:sz w:val="24"/>
                <w:szCs w:val="24"/>
              </w:rPr>
              <w:t>forma składania wniosków o dofinansowanie projektu</w:t>
            </w:r>
            <w:bookmarkEnd w:id="9"/>
          </w:p>
        </w:tc>
        <w:tc>
          <w:tcPr>
            <w:tcW w:w="7513" w:type="dxa"/>
            <w:shd w:val="clear" w:color="auto" w:fill="auto"/>
            <w:vAlign w:val="center"/>
          </w:tcPr>
          <w:p w14:paraId="4A6B3D1C" w14:textId="77777777" w:rsidR="00446F4F" w:rsidRPr="0019462B" w:rsidRDefault="00446F4F" w:rsidP="0076594C">
            <w:pPr>
              <w:autoSpaceDE w:val="0"/>
              <w:autoSpaceDN w:val="0"/>
              <w:adjustRightInd w:val="0"/>
              <w:spacing w:after="100" w:afterAutospacing="1"/>
              <w:rPr>
                <w:rFonts w:asciiTheme="minorHAnsi" w:hAnsiTheme="minorHAnsi"/>
                <w:b/>
                <w:u w:val="single"/>
              </w:rPr>
            </w:pPr>
            <w:r w:rsidRPr="0019462B">
              <w:rPr>
                <w:rFonts w:asciiTheme="minorHAnsi" w:hAnsiTheme="minorHAnsi"/>
                <w:b/>
                <w:u w:val="single"/>
              </w:rPr>
              <w:t>Termin</w:t>
            </w:r>
            <w:r w:rsidR="00846033" w:rsidRPr="0019462B">
              <w:rPr>
                <w:rFonts w:asciiTheme="minorHAnsi" w:hAnsiTheme="minorHAnsi"/>
                <w:b/>
                <w:u w:val="single"/>
              </w:rPr>
              <w:t xml:space="preserve"> i miejsce</w:t>
            </w:r>
            <w:r w:rsidRPr="0019462B">
              <w:rPr>
                <w:rFonts w:asciiTheme="minorHAnsi" w:hAnsiTheme="minorHAnsi"/>
                <w:b/>
                <w:u w:val="single"/>
              </w:rPr>
              <w:t>:</w:t>
            </w:r>
          </w:p>
          <w:p w14:paraId="0F143610" w14:textId="04D90261" w:rsidR="00446F4F" w:rsidRPr="0019462B" w:rsidRDefault="00446F4F" w:rsidP="0076594C">
            <w:pPr>
              <w:autoSpaceDE w:val="0"/>
              <w:autoSpaceDN w:val="0"/>
              <w:adjustRightInd w:val="0"/>
              <w:spacing w:line="276" w:lineRule="auto"/>
              <w:rPr>
                <w:rFonts w:asciiTheme="minorHAnsi" w:hAnsiTheme="minorHAnsi"/>
                <w:b/>
                <w:color w:val="FF0000"/>
              </w:rPr>
            </w:pPr>
            <w:r w:rsidRPr="0019462B">
              <w:rPr>
                <w:rFonts w:asciiTheme="minorHAnsi" w:hAnsiTheme="minorHAnsi"/>
              </w:rPr>
              <w:t>Nabór wniosków o dofinansowanie projektów będzie prowadzony od</w:t>
            </w:r>
            <w:r w:rsidR="00854B05" w:rsidRPr="0019462B">
              <w:rPr>
                <w:rFonts w:asciiTheme="minorHAnsi" w:hAnsiTheme="minorHAnsi"/>
              </w:rPr>
              <w:t> </w:t>
            </w:r>
            <w:r w:rsidR="00975C12" w:rsidRPr="0019462B">
              <w:rPr>
                <w:rFonts w:asciiTheme="minorHAnsi" w:hAnsiTheme="minorHAnsi"/>
              </w:rPr>
              <w:br/>
            </w:r>
            <w:r w:rsidR="0019462B">
              <w:rPr>
                <w:rFonts w:asciiTheme="minorHAnsi" w:hAnsiTheme="minorHAnsi"/>
                <w:b/>
              </w:rPr>
              <w:t>7</w:t>
            </w:r>
            <w:r w:rsidR="00F6540B">
              <w:rPr>
                <w:rFonts w:asciiTheme="minorHAnsi" w:hAnsiTheme="minorHAnsi"/>
                <w:b/>
              </w:rPr>
              <w:t xml:space="preserve">.05.2018 do </w:t>
            </w:r>
            <w:r w:rsidR="0019462B">
              <w:rPr>
                <w:rFonts w:asciiTheme="minorHAnsi" w:hAnsiTheme="minorHAnsi"/>
                <w:b/>
              </w:rPr>
              <w:t>14</w:t>
            </w:r>
            <w:r w:rsidR="00E54E1D" w:rsidRPr="0019462B">
              <w:rPr>
                <w:rFonts w:asciiTheme="minorHAnsi" w:hAnsiTheme="minorHAnsi"/>
                <w:b/>
              </w:rPr>
              <w:t>.</w:t>
            </w:r>
            <w:r w:rsidR="008B6696" w:rsidRPr="0019462B">
              <w:rPr>
                <w:rFonts w:asciiTheme="minorHAnsi" w:hAnsiTheme="minorHAnsi"/>
                <w:b/>
              </w:rPr>
              <w:t>0</w:t>
            </w:r>
            <w:r w:rsidR="0019462B">
              <w:rPr>
                <w:rFonts w:asciiTheme="minorHAnsi" w:hAnsiTheme="minorHAnsi"/>
                <w:b/>
              </w:rPr>
              <w:t>5</w:t>
            </w:r>
            <w:r w:rsidR="00E54E1D" w:rsidRPr="0019462B">
              <w:rPr>
                <w:rFonts w:asciiTheme="minorHAnsi" w:hAnsiTheme="minorHAnsi"/>
                <w:b/>
              </w:rPr>
              <w:t>.</w:t>
            </w:r>
            <w:r w:rsidR="00464E03" w:rsidRPr="0019462B">
              <w:rPr>
                <w:rFonts w:asciiTheme="minorHAnsi" w:hAnsiTheme="minorHAnsi"/>
                <w:b/>
              </w:rPr>
              <w:t xml:space="preserve">2018 </w:t>
            </w:r>
            <w:r w:rsidRPr="0019462B">
              <w:rPr>
                <w:rFonts w:asciiTheme="minorHAnsi" w:hAnsiTheme="minorHAnsi"/>
                <w:b/>
              </w:rPr>
              <w:t>r.</w:t>
            </w:r>
          </w:p>
          <w:p w14:paraId="3AD61E77" w14:textId="77777777" w:rsidR="00A74D06" w:rsidRPr="0019462B"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19462B" w:rsidRDefault="00636AEE" w:rsidP="0076594C">
            <w:pPr>
              <w:autoSpaceDE w:val="0"/>
              <w:autoSpaceDN w:val="0"/>
              <w:adjustRightInd w:val="0"/>
              <w:spacing w:line="276" w:lineRule="auto"/>
              <w:rPr>
                <w:rFonts w:asciiTheme="minorHAnsi" w:hAnsiTheme="minorHAnsi"/>
              </w:rPr>
            </w:pPr>
            <w:r w:rsidRPr="0019462B">
              <w:rPr>
                <w:rFonts w:asciiTheme="minorHAnsi" w:hAnsiTheme="minorHAnsi"/>
              </w:rPr>
              <w:t xml:space="preserve">IOK nie przewiduje </w:t>
            </w:r>
            <w:r w:rsidR="005A6473" w:rsidRPr="0019462B">
              <w:rPr>
                <w:rFonts w:asciiTheme="minorHAnsi" w:hAnsiTheme="minorHAnsi"/>
              </w:rPr>
              <w:t xml:space="preserve">możliwości </w:t>
            </w:r>
            <w:r w:rsidRPr="0019462B">
              <w:rPr>
                <w:rFonts w:asciiTheme="minorHAnsi" w:hAnsiTheme="minorHAnsi"/>
              </w:rPr>
              <w:t>skrócen</w:t>
            </w:r>
            <w:r w:rsidR="005A6473" w:rsidRPr="0019462B">
              <w:rPr>
                <w:rFonts w:asciiTheme="minorHAnsi" w:hAnsiTheme="minorHAnsi"/>
              </w:rPr>
              <w:t>ia terminu składania wniosków o </w:t>
            </w:r>
            <w:r w:rsidRPr="0019462B">
              <w:rPr>
                <w:rFonts w:asciiTheme="minorHAnsi" w:hAnsiTheme="minorHAnsi"/>
              </w:rPr>
              <w:t>dofinansowanie projektu.</w:t>
            </w:r>
          </w:p>
          <w:p w14:paraId="4A29EAB6" w14:textId="77777777" w:rsidR="00F6540B" w:rsidRDefault="00BB5057" w:rsidP="00B94C78">
            <w:pPr>
              <w:autoSpaceDE w:val="0"/>
              <w:autoSpaceDN w:val="0"/>
              <w:adjustRightInd w:val="0"/>
              <w:spacing w:line="276" w:lineRule="auto"/>
              <w:rPr>
                <w:rFonts w:asciiTheme="minorHAnsi" w:hAnsiTheme="minorHAnsi"/>
              </w:rPr>
            </w:pPr>
            <w:r w:rsidRPr="007B5ED3">
              <w:rPr>
                <w:rFonts w:asciiTheme="minorHAnsi" w:hAnsiTheme="minorHAnsi"/>
              </w:rPr>
              <w:t xml:space="preserve">W przypadku, gdy wystąpi awaria systemu SYZYF RPO WO 2014-2020 (tj. generatora wniosku), </w:t>
            </w:r>
            <w:r>
              <w:rPr>
                <w:rFonts w:asciiTheme="minorHAnsi" w:hAnsiTheme="minorHAnsi"/>
              </w:rPr>
              <w:t xml:space="preserve">Zarząd Województwa Opolskiego upoważnia </w:t>
            </w:r>
            <w:r w:rsidRPr="007B5ED3">
              <w:rPr>
                <w:rFonts w:asciiTheme="minorHAnsi" w:hAnsiTheme="minorHAnsi"/>
              </w:rPr>
              <w:t>Przewodnicząc</w:t>
            </w:r>
            <w:r>
              <w:rPr>
                <w:rFonts w:asciiTheme="minorHAnsi" w:hAnsiTheme="minorHAnsi"/>
              </w:rPr>
              <w:t>ego/Z-</w:t>
            </w:r>
            <w:proofErr w:type="spellStart"/>
            <w:r>
              <w:rPr>
                <w:rFonts w:asciiTheme="minorHAnsi" w:hAnsiTheme="minorHAnsi"/>
              </w:rPr>
              <w:t>cę</w:t>
            </w:r>
            <w:proofErr w:type="spellEnd"/>
            <w:r w:rsidRPr="007B5ED3">
              <w:rPr>
                <w:rFonts w:asciiTheme="minorHAnsi" w:hAnsiTheme="minorHAnsi"/>
              </w:rPr>
              <w:t xml:space="preserve"> Przewodniczącego Zarządu Stowarzyszenia Aglomeracja Opolska </w:t>
            </w:r>
            <w:r>
              <w:rPr>
                <w:rFonts w:asciiTheme="minorHAnsi" w:hAnsiTheme="minorHAnsi"/>
              </w:rPr>
              <w:t>do</w:t>
            </w:r>
            <w:r w:rsidRPr="007B5ED3">
              <w:rPr>
                <w:rFonts w:asciiTheme="minorHAnsi" w:hAnsiTheme="minorHAnsi"/>
              </w:rPr>
              <w:t xml:space="preserve"> podj</w:t>
            </w:r>
            <w:r>
              <w:rPr>
                <w:rFonts w:asciiTheme="minorHAnsi" w:hAnsiTheme="minorHAnsi"/>
              </w:rPr>
              <w:t>ęcia</w:t>
            </w:r>
            <w:r w:rsidRPr="007B5ED3">
              <w:rPr>
                <w:rFonts w:asciiTheme="minorHAnsi" w:hAnsiTheme="minorHAnsi"/>
              </w:rPr>
              <w:t xml:space="preserve"> decyzj</w:t>
            </w:r>
            <w:r>
              <w:rPr>
                <w:rFonts w:asciiTheme="minorHAnsi" w:hAnsiTheme="minorHAnsi"/>
              </w:rPr>
              <w:t>i</w:t>
            </w:r>
            <w:r w:rsidRPr="007B5ED3">
              <w:rPr>
                <w:rFonts w:asciiTheme="minorHAnsi" w:hAnsiTheme="minorHAnsi"/>
              </w:rPr>
              <w:t xml:space="preserve"> o przedłużeniu terminu naboru wniosków </w:t>
            </w:r>
            <w:r>
              <w:rPr>
                <w:rFonts w:asciiTheme="minorHAnsi" w:hAnsiTheme="minorHAnsi"/>
              </w:rPr>
              <w:t xml:space="preserve">o czas wystąpienia awarii </w:t>
            </w:r>
            <w:r w:rsidRPr="007B5ED3">
              <w:rPr>
                <w:rFonts w:asciiTheme="minorHAnsi" w:hAnsiTheme="minorHAnsi"/>
              </w:rPr>
              <w:t>w ramach przedmiotowego konkursu. Wówczas termin zakończenia naboru zostanie ogłoszony w komunikacie zamieszczonym na stronie internetowej</w:t>
            </w:r>
            <w:r w:rsidR="00F6540B">
              <w:rPr>
                <w:rFonts w:asciiTheme="minorHAnsi" w:hAnsiTheme="minorHAnsi"/>
              </w:rPr>
              <w:t>:</w:t>
            </w:r>
          </w:p>
          <w:p w14:paraId="745D7795" w14:textId="77777777" w:rsidR="00F6540B" w:rsidRPr="00EE3182" w:rsidRDefault="00381A2E" w:rsidP="00EE3182">
            <w:pPr>
              <w:pStyle w:val="Akapitzlist"/>
            </w:pPr>
            <w:hyperlink r:id="rId17" w:history="1">
              <w:r w:rsidR="00F6540B" w:rsidRPr="00EE3182">
                <w:t>Regionalnego Programu Operacyjnego Województwa Opolskiego</w:t>
              </w:r>
            </w:hyperlink>
          </w:p>
          <w:p w14:paraId="40C190FB" w14:textId="77777777" w:rsidR="00F6540B" w:rsidRPr="00F6540B" w:rsidRDefault="00381A2E" w:rsidP="00F6540B">
            <w:pPr>
              <w:numPr>
                <w:ilvl w:val="0"/>
                <w:numId w:val="57"/>
              </w:numPr>
              <w:suppressAutoHyphens/>
              <w:autoSpaceDE w:val="0"/>
              <w:spacing w:line="276" w:lineRule="auto"/>
              <w:ind w:left="1440"/>
              <w:rPr>
                <w:rFonts w:asciiTheme="minorHAnsi" w:hAnsiTheme="minorHAnsi"/>
                <w:color w:val="000000" w:themeColor="text1"/>
              </w:rPr>
            </w:pPr>
            <w:hyperlink r:id="rId18" w:history="1">
              <w:r w:rsidR="00F6540B" w:rsidRPr="00F6540B">
                <w:rPr>
                  <w:rFonts w:asciiTheme="minorHAnsi" w:hAnsiTheme="minorHAnsi"/>
                  <w:color w:val="000000" w:themeColor="text1"/>
                </w:rPr>
                <w:t>Stowarzyszenia Aglomeracja Opolska</w:t>
              </w:r>
            </w:hyperlink>
          </w:p>
          <w:p w14:paraId="6C8C10A5" w14:textId="30E2942D" w:rsidR="00F6540B" w:rsidRPr="00EE3182" w:rsidRDefault="00F6540B" w:rsidP="00EE3182">
            <w:pPr>
              <w:autoSpaceDE w:val="0"/>
              <w:ind w:left="371" w:firstLine="709"/>
              <w:rPr>
                <w:rFonts w:asciiTheme="minorHAnsi" w:hAnsiTheme="minorHAnsi"/>
                <w:color w:val="000000" w:themeColor="text1"/>
              </w:rPr>
            </w:pPr>
            <w:r w:rsidRPr="00F6540B">
              <w:rPr>
                <w:rFonts w:asciiTheme="minorHAnsi" w:hAnsiTheme="minorHAnsi"/>
                <w:color w:val="000000" w:themeColor="text1"/>
              </w:rPr>
              <w:t xml:space="preserve">•   </w:t>
            </w:r>
            <w:hyperlink r:id="rId19" w:history="1">
              <w:r w:rsidRPr="00F6540B">
                <w:rPr>
                  <w:rFonts w:asciiTheme="minorHAnsi" w:hAnsiTheme="minorHAnsi"/>
                  <w:color w:val="000000" w:themeColor="text1"/>
                </w:rPr>
                <w:t xml:space="preserve"> portalu Funduszy Europejskich</w:t>
              </w:r>
            </w:hyperlink>
          </w:p>
          <w:p w14:paraId="16CDA933" w14:textId="0EEE4B4D" w:rsidR="00BB5057" w:rsidRPr="00D50156" w:rsidRDefault="00BB5057" w:rsidP="00B94C78">
            <w:pPr>
              <w:autoSpaceDE w:val="0"/>
              <w:autoSpaceDN w:val="0"/>
              <w:adjustRightInd w:val="0"/>
              <w:spacing w:line="276" w:lineRule="auto"/>
              <w:rPr>
                <w:rFonts w:asciiTheme="minorHAnsi" w:hAnsiTheme="minorHAnsi"/>
              </w:rPr>
            </w:pPr>
            <w:r w:rsidRPr="007B5ED3">
              <w:rPr>
                <w:rFonts w:asciiTheme="minorHAnsi" w:hAnsiTheme="minorHAnsi"/>
              </w:rPr>
              <w:t xml:space="preserve"> </w:t>
            </w:r>
          </w:p>
          <w:p w14:paraId="6AE0D700" w14:textId="77777777" w:rsidR="00BB5057" w:rsidRPr="001F3EE6" w:rsidRDefault="00BB5057" w:rsidP="00B94C78">
            <w:pPr>
              <w:autoSpaceDE w:val="0"/>
              <w:autoSpaceDN w:val="0"/>
              <w:adjustRightInd w:val="0"/>
              <w:spacing w:line="276" w:lineRule="auto"/>
              <w:rPr>
                <w:rFonts w:asciiTheme="minorHAnsi" w:hAnsiTheme="minorHAnsi"/>
                <w:b/>
              </w:rPr>
            </w:pPr>
            <w:r w:rsidRPr="007B5ED3">
              <w:rPr>
                <w:rFonts w:asciiTheme="minorHAnsi" w:hAnsiTheme="minorHAnsi"/>
              </w:rPr>
              <w:t>W pozostałych uzasadnionych przypadkach IZ RPO WO 2014-2020 podejmuje decyzję o przedłużeniu terminu naboru wniosków o dofinansowanie na wniosek Zarządu Stowarzyszenia Aglomeracja Opolska.</w:t>
            </w:r>
          </w:p>
          <w:p w14:paraId="1716F783" w14:textId="77777777" w:rsidR="005F7539" w:rsidRDefault="005F7539" w:rsidP="0076594C">
            <w:pPr>
              <w:autoSpaceDE w:val="0"/>
              <w:autoSpaceDN w:val="0"/>
              <w:adjustRightInd w:val="0"/>
              <w:rPr>
                <w:rFonts w:asciiTheme="minorHAnsi" w:hAnsiTheme="minorHAnsi" w:cs="Calibri"/>
                <w:color w:val="000000" w:themeColor="text1"/>
                <w:lang w:eastAsia="x-none"/>
              </w:rPr>
            </w:pPr>
          </w:p>
          <w:p w14:paraId="7CDB0FA2" w14:textId="45C44EFC" w:rsidR="00A74D06" w:rsidRPr="0019462B" w:rsidRDefault="00A74D06" w:rsidP="0076594C">
            <w:pPr>
              <w:autoSpaceDE w:val="0"/>
              <w:autoSpaceDN w:val="0"/>
              <w:adjustRightInd w:val="0"/>
              <w:rPr>
                <w:rFonts w:asciiTheme="minorHAnsi" w:hAnsiTheme="minorHAnsi"/>
                <w:b/>
                <w:u w:val="single"/>
              </w:rPr>
            </w:pPr>
            <w:r w:rsidRPr="0019462B">
              <w:rPr>
                <w:rFonts w:asciiTheme="minorHAnsi" w:hAnsiTheme="minorHAnsi"/>
                <w:b/>
                <w:u w:val="single"/>
              </w:rPr>
              <w:t>Forma:</w:t>
            </w:r>
          </w:p>
          <w:p w14:paraId="7AF3C61D" w14:textId="77777777" w:rsidR="00A74D06" w:rsidRPr="0019462B" w:rsidRDefault="00A74D06" w:rsidP="0076594C">
            <w:pPr>
              <w:suppressAutoHyphens/>
              <w:spacing w:before="120" w:after="40" w:line="276" w:lineRule="auto"/>
              <w:rPr>
                <w:rFonts w:asciiTheme="minorHAnsi" w:hAnsiTheme="minorHAnsi"/>
              </w:rPr>
            </w:pPr>
            <w:r w:rsidRPr="0019462B">
              <w:rPr>
                <w:rFonts w:asciiTheme="minorHAnsi" w:hAnsiTheme="minorHAnsi"/>
              </w:rPr>
              <w:t>Wniosek o dofinansowanie projektu należy złożyć w formie:</w:t>
            </w:r>
          </w:p>
          <w:p w14:paraId="750447EF" w14:textId="2D11859A" w:rsidR="00A74D06" w:rsidRPr="0019462B" w:rsidRDefault="00385744" w:rsidP="0076594C">
            <w:pPr>
              <w:numPr>
                <w:ilvl w:val="0"/>
                <w:numId w:val="4"/>
              </w:numPr>
              <w:tabs>
                <w:tab w:val="num" w:pos="429"/>
              </w:tabs>
              <w:autoSpaceDE w:val="0"/>
              <w:autoSpaceDN w:val="0"/>
              <w:adjustRightInd w:val="0"/>
              <w:spacing w:after="40" w:line="276" w:lineRule="auto"/>
              <w:ind w:left="430" w:hanging="181"/>
              <w:rPr>
                <w:rFonts w:asciiTheme="minorHAnsi" w:hAnsiTheme="minorHAnsi"/>
              </w:rPr>
            </w:pPr>
            <w:r w:rsidRPr="0019462B">
              <w:rPr>
                <w:rFonts w:asciiTheme="minorHAnsi" w:hAnsiTheme="minorHAnsi"/>
              </w:rPr>
              <w:t>elektronicznej  oraz</w:t>
            </w:r>
          </w:p>
          <w:p w14:paraId="40489057" w14:textId="77777777" w:rsidR="00A74D06" w:rsidRPr="0019462B" w:rsidRDefault="00A74D06" w:rsidP="0076594C">
            <w:pPr>
              <w:numPr>
                <w:ilvl w:val="0"/>
                <w:numId w:val="4"/>
              </w:numPr>
              <w:tabs>
                <w:tab w:val="num" w:pos="429"/>
              </w:tabs>
              <w:suppressAutoHyphens/>
              <w:spacing w:after="120" w:line="276" w:lineRule="auto"/>
              <w:ind w:left="430" w:hanging="181"/>
              <w:rPr>
                <w:rFonts w:asciiTheme="minorHAnsi" w:hAnsiTheme="minorHAnsi"/>
              </w:rPr>
            </w:pPr>
            <w:r w:rsidRPr="0019462B">
              <w:rPr>
                <w:rFonts w:asciiTheme="minorHAnsi" w:hAnsiTheme="minorHAnsi"/>
              </w:rPr>
              <w:t>papierowej.</w:t>
            </w:r>
          </w:p>
          <w:p w14:paraId="3BEC2DB3" w14:textId="38A7E340" w:rsidR="00446F4F" w:rsidRPr="0019462B" w:rsidRDefault="00446F4F" w:rsidP="00E5099D">
            <w:pPr>
              <w:autoSpaceDE w:val="0"/>
              <w:autoSpaceDN w:val="0"/>
              <w:adjustRightInd w:val="0"/>
              <w:spacing w:line="276" w:lineRule="auto"/>
              <w:rPr>
                <w:rFonts w:asciiTheme="minorHAnsi" w:hAnsiTheme="minorHAnsi"/>
              </w:rPr>
            </w:pPr>
            <w:r w:rsidRPr="0019462B">
              <w:rPr>
                <w:rFonts w:asciiTheme="minorHAnsi" w:hAnsiTheme="minorHAnsi"/>
              </w:rPr>
              <w:t xml:space="preserve">Wypełniony w </w:t>
            </w:r>
            <w:hyperlink r:id="rId20" w:history="1">
              <w:r w:rsidR="00F6540B" w:rsidRPr="00A73ABB">
                <w:rPr>
                  <w:rStyle w:val="Hipercze"/>
                  <w:rFonts w:ascii="Calibri" w:hAnsi="Calibri"/>
                </w:rPr>
                <w:t>Panelu Wnioskodawcy SYZYF RPO WO 2014-2020</w:t>
              </w:r>
            </w:hyperlink>
            <w:r w:rsidR="00F6540B" w:rsidRPr="00C15AFD">
              <w:rPr>
                <w:rFonts w:ascii="Calibri" w:hAnsi="Calibri"/>
              </w:rPr>
              <w:t xml:space="preserve">, </w:t>
            </w:r>
            <w:r w:rsidR="00F6540B" w:rsidRPr="00C15AFD">
              <w:rPr>
                <w:rFonts w:ascii="Calibri" w:hAnsi="Calibri"/>
              </w:rPr>
              <w:br/>
            </w:r>
            <w:r w:rsidRPr="0019462B">
              <w:rPr>
                <w:rFonts w:asciiTheme="minorHAnsi" w:hAnsiTheme="minorHAnsi"/>
              </w:rPr>
              <w:t>tj. generatorze wniosków formularz wniosku o dofinansowanie projektu, należy wysłać on-line (taką funkcjonalność zapewnia generator wniosków dostępny na stronie internetowej</w:t>
            </w:r>
            <w:r w:rsidR="00795A6D">
              <w:rPr>
                <w:rFonts w:asciiTheme="minorHAnsi" w:hAnsiTheme="minorHAnsi"/>
              </w:rPr>
              <w:t xml:space="preserve"> </w:t>
            </w:r>
            <w:hyperlink r:id="rId21" w:history="1">
              <w:r w:rsidR="00795A6D" w:rsidRPr="00A73ABB">
                <w:rPr>
                  <w:rStyle w:val="Hipercze"/>
                  <w:rFonts w:ascii="Calibri" w:hAnsi="Calibri"/>
                </w:rPr>
                <w:t>Panel Wnioskodawcy</w:t>
              </w:r>
            </w:hyperlink>
            <w:r w:rsidRPr="0019462B">
              <w:rPr>
                <w:rFonts w:asciiTheme="minorHAnsi" w:hAnsiTheme="minorHAnsi"/>
              </w:rPr>
              <w:t xml:space="preserve"> ) w wyżej określonym terminie.</w:t>
            </w:r>
          </w:p>
          <w:p w14:paraId="1D28843F" w14:textId="3613771E" w:rsidR="007B1130" w:rsidRPr="0019462B" w:rsidRDefault="00B34CB9" w:rsidP="00E5099D">
            <w:pPr>
              <w:autoSpaceDE w:val="0"/>
              <w:autoSpaceDN w:val="0"/>
              <w:adjustRightInd w:val="0"/>
              <w:spacing w:line="276" w:lineRule="auto"/>
              <w:rPr>
                <w:rFonts w:asciiTheme="minorHAnsi" w:hAnsiTheme="minorHAnsi"/>
                <w:bCs/>
              </w:rPr>
            </w:pPr>
            <w:r w:rsidRPr="0019462B">
              <w:rPr>
                <w:rFonts w:asciiTheme="minorHAnsi" w:hAnsiTheme="minorHAnsi"/>
              </w:rPr>
              <w:t>W</w:t>
            </w:r>
            <w:r w:rsidR="00446F4F" w:rsidRPr="0019462B">
              <w:rPr>
                <w:rFonts w:asciiTheme="minorHAnsi" w:hAnsiTheme="minorHAnsi"/>
              </w:rPr>
              <w:t>ersję papierową wniosku</w:t>
            </w:r>
            <w:r w:rsidR="00446F4F" w:rsidRPr="0019462B">
              <w:rPr>
                <w:rFonts w:asciiTheme="minorHAnsi" w:hAnsiTheme="minorHAnsi"/>
                <w:bCs/>
              </w:rPr>
              <w:t xml:space="preserve">, należy składać </w:t>
            </w:r>
            <w:r w:rsidR="00A76137" w:rsidRPr="0019462B">
              <w:rPr>
                <w:rFonts w:asciiTheme="minorHAnsi" w:hAnsiTheme="minorHAnsi"/>
                <w:bCs/>
              </w:rPr>
              <w:t xml:space="preserve">w ww. terminie </w:t>
            </w:r>
            <w:r w:rsidR="00446F4F" w:rsidRPr="0019462B">
              <w:rPr>
                <w:rFonts w:asciiTheme="minorHAnsi" w:hAnsiTheme="minorHAnsi"/>
                <w:bCs/>
              </w:rPr>
              <w:t xml:space="preserve">od poniedziałku do piątku w godzinach pracy </w:t>
            </w:r>
            <w:r w:rsidR="00603B6B" w:rsidRPr="0019462B">
              <w:rPr>
                <w:rFonts w:asciiTheme="minorHAnsi" w:hAnsiTheme="minorHAnsi"/>
                <w:bCs/>
              </w:rPr>
              <w:t>IOK</w:t>
            </w:r>
            <w:r w:rsidR="00446F4F" w:rsidRPr="0019462B">
              <w:rPr>
                <w:rFonts w:asciiTheme="minorHAnsi" w:hAnsiTheme="minorHAnsi"/>
                <w:bCs/>
              </w:rPr>
              <w:t xml:space="preserve"> tj. od 7:30 do 15:30 w:</w:t>
            </w:r>
          </w:p>
          <w:p w14:paraId="03148F27" w14:textId="77777777" w:rsidR="005B4FDE" w:rsidRPr="00273150" w:rsidRDefault="005B4FDE" w:rsidP="005B4FDE">
            <w:pPr>
              <w:autoSpaceDE w:val="0"/>
              <w:autoSpaceDN w:val="0"/>
              <w:adjustRightInd w:val="0"/>
              <w:spacing w:line="276" w:lineRule="auto"/>
              <w:rPr>
                <w:rFonts w:asciiTheme="minorHAnsi" w:hAnsiTheme="minorHAnsi" w:cs="Calibri"/>
              </w:rPr>
            </w:pPr>
          </w:p>
          <w:p w14:paraId="46C47F65" w14:textId="77777777" w:rsidR="005B4FDE" w:rsidRPr="00273150" w:rsidRDefault="005B4FDE" w:rsidP="005B4FDE">
            <w:pPr>
              <w:autoSpaceDE w:val="0"/>
              <w:autoSpaceDN w:val="0"/>
              <w:adjustRightInd w:val="0"/>
              <w:spacing w:line="276" w:lineRule="auto"/>
              <w:rPr>
                <w:rFonts w:asciiTheme="minorHAnsi" w:hAnsiTheme="minorHAnsi"/>
                <w:b/>
              </w:rPr>
            </w:pPr>
            <w:r w:rsidRPr="00273150">
              <w:rPr>
                <w:rFonts w:asciiTheme="minorHAnsi" w:hAnsiTheme="minorHAnsi"/>
                <w:b/>
              </w:rPr>
              <w:t>Stowarzyszenie Aglomeracja Opolska</w:t>
            </w:r>
          </w:p>
          <w:p w14:paraId="7B581052" w14:textId="77777777" w:rsidR="005B4FDE" w:rsidRPr="00273150" w:rsidRDefault="005B4FDE" w:rsidP="005B4FDE">
            <w:pPr>
              <w:autoSpaceDE w:val="0"/>
              <w:autoSpaceDN w:val="0"/>
              <w:adjustRightInd w:val="0"/>
              <w:spacing w:line="276" w:lineRule="auto"/>
              <w:rPr>
                <w:rFonts w:asciiTheme="minorHAnsi" w:hAnsiTheme="minorHAnsi" w:cs="Calibri"/>
                <w:b/>
              </w:rPr>
            </w:pPr>
            <w:r w:rsidRPr="00273150">
              <w:rPr>
                <w:rFonts w:asciiTheme="minorHAnsi" w:hAnsiTheme="minorHAnsi" w:cs="Calibri"/>
                <w:b/>
              </w:rPr>
              <w:t>Związek Zintegrowanych Inwestycji Terytorialnych</w:t>
            </w:r>
          </w:p>
          <w:p w14:paraId="7C770755" w14:textId="77777777" w:rsidR="005B4FDE" w:rsidRPr="00273150" w:rsidRDefault="005B4FDE" w:rsidP="005B4FDE">
            <w:pPr>
              <w:autoSpaceDE w:val="0"/>
              <w:autoSpaceDN w:val="0"/>
              <w:adjustRightInd w:val="0"/>
              <w:spacing w:line="276" w:lineRule="auto"/>
              <w:rPr>
                <w:rFonts w:asciiTheme="minorHAnsi" w:hAnsiTheme="minorHAnsi"/>
                <w:b/>
              </w:rPr>
            </w:pPr>
            <w:r w:rsidRPr="00273150">
              <w:rPr>
                <w:rFonts w:asciiTheme="minorHAnsi" w:hAnsiTheme="minorHAnsi"/>
                <w:b/>
              </w:rPr>
              <w:t xml:space="preserve">ul. </w:t>
            </w:r>
            <w:proofErr w:type="spellStart"/>
            <w:r w:rsidRPr="00273150">
              <w:rPr>
                <w:rFonts w:asciiTheme="minorHAnsi" w:hAnsiTheme="minorHAnsi"/>
                <w:b/>
              </w:rPr>
              <w:t>Horoszkiewicza</w:t>
            </w:r>
            <w:proofErr w:type="spellEnd"/>
            <w:r w:rsidRPr="00273150">
              <w:rPr>
                <w:rFonts w:asciiTheme="minorHAnsi" w:hAnsiTheme="minorHAnsi"/>
                <w:b/>
              </w:rPr>
              <w:t xml:space="preserve"> 6</w:t>
            </w:r>
          </w:p>
          <w:p w14:paraId="0E9C9A76" w14:textId="312D0FE6" w:rsidR="00BB5057" w:rsidRDefault="005B4FDE" w:rsidP="005B4FDE">
            <w:pPr>
              <w:suppressAutoHyphens/>
              <w:spacing w:line="276" w:lineRule="auto"/>
              <w:rPr>
                <w:rFonts w:asciiTheme="minorHAnsi" w:hAnsiTheme="minorHAnsi"/>
              </w:rPr>
            </w:pPr>
            <w:r w:rsidRPr="00273150">
              <w:rPr>
                <w:rFonts w:asciiTheme="minorHAnsi" w:hAnsiTheme="minorHAnsi"/>
                <w:b/>
              </w:rPr>
              <w:t>45-301 Opole</w:t>
            </w:r>
            <w:r w:rsidRPr="0019462B">
              <w:rPr>
                <w:rFonts w:asciiTheme="minorHAnsi" w:hAnsiTheme="minorHAnsi"/>
              </w:rPr>
              <w:t xml:space="preserve"> </w:t>
            </w:r>
          </w:p>
          <w:p w14:paraId="4C7EDECC" w14:textId="77777777" w:rsidR="005B4FDE" w:rsidRPr="0019462B" w:rsidRDefault="005B4FDE" w:rsidP="005B4FDE">
            <w:pPr>
              <w:suppressAutoHyphens/>
              <w:spacing w:line="276" w:lineRule="auto"/>
              <w:rPr>
                <w:rFonts w:asciiTheme="minorHAnsi" w:hAnsiTheme="minorHAnsi"/>
              </w:rPr>
            </w:pPr>
          </w:p>
          <w:p w14:paraId="70C45A72" w14:textId="77777777" w:rsidR="00BB5057" w:rsidRDefault="00A030D1" w:rsidP="0076594C">
            <w:pPr>
              <w:autoSpaceDE w:val="0"/>
              <w:autoSpaceDN w:val="0"/>
              <w:adjustRightInd w:val="0"/>
              <w:spacing w:line="276" w:lineRule="auto"/>
              <w:rPr>
                <w:rFonts w:asciiTheme="minorHAnsi" w:hAnsiTheme="minorHAnsi"/>
                <w:b/>
              </w:rPr>
            </w:pPr>
            <w:r w:rsidRPr="0019462B">
              <w:rPr>
                <w:rFonts w:asciiTheme="minorHAnsi" w:hAnsiTheme="minorHAnsi"/>
                <w:b/>
              </w:rPr>
              <w:t>UWAGA!</w:t>
            </w:r>
            <w:r w:rsidRPr="0019462B">
              <w:rPr>
                <w:rFonts w:asciiTheme="minorHAnsi" w:hAnsiTheme="minorHAnsi"/>
              </w:rPr>
              <w:t xml:space="preserve"> Wersja papierowa powinna być wydrukowana z elektronicznej wersji przesłanego on-line</w:t>
            </w:r>
            <w:r w:rsidRPr="0019462B" w:rsidDel="00341950">
              <w:rPr>
                <w:rFonts w:asciiTheme="minorHAnsi" w:hAnsiTheme="minorHAnsi"/>
              </w:rPr>
              <w:t xml:space="preserve"> </w:t>
            </w:r>
            <w:r w:rsidRPr="0019462B">
              <w:rPr>
                <w:rFonts w:asciiTheme="minorHAnsi" w:hAnsiTheme="minorHAnsi"/>
              </w:rPr>
              <w:t xml:space="preserve">wniosku o dofinansowanie projektu. </w:t>
            </w:r>
            <w:r w:rsidRPr="0019462B">
              <w:rPr>
                <w:rFonts w:asciiTheme="minorHAnsi" w:hAnsiTheme="minorHAnsi"/>
                <w:b/>
              </w:rPr>
              <w:t xml:space="preserve">Zgodność </w:t>
            </w:r>
          </w:p>
          <w:p w14:paraId="6B0854A7" w14:textId="37CEABAB" w:rsidR="00530B17" w:rsidRPr="0019462B" w:rsidRDefault="00A030D1" w:rsidP="0076594C">
            <w:pPr>
              <w:autoSpaceDE w:val="0"/>
              <w:autoSpaceDN w:val="0"/>
              <w:adjustRightInd w:val="0"/>
              <w:spacing w:line="276" w:lineRule="auto"/>
              <w:rPr>
                <w:rFonts w:asciiTheme="minorHAnsi" w:hAnsiTheme="minorHAnsi"/>
                <w:b/>
              </w:rPr>
            </w:pPr>
            <w:r w:rsidRPr="0019462B">
              <w:rPr>
                <w:rFonts w:asciiTheme="minorHAnsi" w:hAnsiTheme="minorHAnsi"/>
                <w:b/>
              </w:rPr>
              <w:t>sumy kontrolnej wersji papierowej wniosku z wersją elektroniczną wniosku, zostanie zweryfikowana podczas składania wn</w:t>
            </w:r>
            <w:r w:rsidR="00127C83" w:rsidRPr="0019462B">
              <w:rPr>
                <w:rFonts w:asciiTheme="minorHAnsi" w:hAnsiTheme="minorHAnsi"/>
                <w:b/>
              </w:rPr>
              <w:t xml:space="preserve">iosku </w:t>
            </w:r>
            <w:r w:rsidR="0076594C" w:rsidRPr="0019462B">
              <w:rPr>
                <w:rFonts w:asciiTheme="minorHAnsi" w:hAnsiTheme="minorHAnsi"/>
                <w:b/>
              </w:rPr>
              <w:t>o </w:t>
            </w:r>
            <w:r w:rsidRPr="0019462B">
              <w:rPr>
                <w:rFonts w:asciiTheme="minorHAnsi" w:hAnsiTheme="minorHAnsi"/>
                <w:b/>
              </w:rPr>
              <w:t>dofinansowanie projektu na etapie sprawdzania w</w:t>
            </w:r>
            <w:r w:rsidR="008A1AA2" w:rsidRPr="0019462B">
              <w:rPr>
                <w:rFonts w:asciiTheme="minorHAnsi" w:hAnsiTheme="minorHAnsi"/>
                <w:b/>
              </w:rPr>
              <w:t>arunków</w:t>
            </w:r>
            <w:r w:rsidRPr="0019462B">
              <w:rPr>
                <w:rFonts w:asciiTheme="minorHAnsi" w:hAnsiTheme="minorHAnsi"/>
                <w:b/>
              </w:rPr>
              <w:t xml:space="preserve"> formalnych rejestracyjnych.</w:t>
            </w:r>
          </w:p>
          <w:p w14:paraId="5E5B104B" w14:textId="77777777" w:rsidR="00530B17" w:rsidRPr="0019462B" w:rsidRDefault="00530B17" w:rsidP="0076594C">
            <w:pPr>
              <w:suppressAutoHyphens/>
              <w:spacing w:line="276" w:lineRule="auto"/>
              <w:rPr>
                <w:rFonts w:asciiTheme="minorHAnsi" w:hAnsiTheme="minorHAnsi"/>
              </w:rPr>
            </w:pPr>
          </w:p>
          <w:p w14:paraId="4AC9C52B" w14:textId="58EE8F92" w:rsidR="006D2D69" w:rsidRPr="0019462B" w:rsidRDefault="00446F4F" w:rsidP="0076594C">
            <w:pPr>
              <w:suppressAutoHyphens/>
              <w:spacing w:after="240" w:line="276" w:lineRule="auto"/>
              <w:rPr>
                <w:rFonts w:asciiTheme="minorHAnsi" w:hAnsiTheme="minorHAnsi"/>
                <w:color w:val="FF0000"/>
                <w:spacing w:val="-2"/>
              </w:rPr>
            </w:pPr>
            <w:r w:rsidRPr="0019462B">
              <w:rPr>
                <w:rFonts w:asciiTheme="minorHAnsi" w:hAnsiTheme="minorHAnsi"/>
                <w:spacing w:val="-2"/>
              </w:rPr>
              <w:t xml:space="preserve">Instrukcja przygotowania wersji elektronicznej i papierowej wniosku </w:t>
            </w:r>
            <w:r w:rsidRPr="0019462B">
              <w:rPr>
                <w:rFonts w:asciiTheme="minorHAnsi" w:hAnsiTheme="minorHAnsi"/>
                <w:spacing w:val="-2"/>
              </w:rPr>
              <w:br/>
              <w:t xml:space="preserve">o dofinansowanie projektu </w:t>
            </w:r>
            <w:r w:rsidR="007263A9" w:rsidRPr="0019462B">
              <w:rPr>
                <w:rFonts w:asciiTheme="minorHAnsi" w:hAnsiTheme="minorHAnsi"/>
                <w:spacing w:val="-2"/>
              </w:rPr>
              <w:t>znajduje</w:t>
            </w:r>
            <w:r w:rsidR="001267EA" w:rsidRPr="0019462B">
              <w:rPr>
                <w:rFonts w:asciiTheme="minorHAnsi" w:hAnsiTheme="minorHAnsi"/>
                <w:spacing w:val="-2"/>
              </w:rPr>
              <w:t xml:space="preserve"> </w:t>
            </w:r>
            <w:r w:rsidRPr="0019462B">
              <w:rPr>
                <w:rFonts w:asciiTheme="minorHAnsi" w:hAnsiTheme="minorHAnsi"/>
                <w:spacing w:val="-2"/>
              </w:rPr>
              <w:t xml:space="preserve">się w </w:t>
            </w:r>
            <w:r w:rsidRPr="00B94C78">
              <w:rPr>
                <w:rFonts w:asciiTheme="minorHAnsi" w:hAnsiTheme="minorHAnsi"/>
                <w:spacing w:val="-2"/>
              </w:rPr>
              <w:t>załączniku nr 2</w:t>
            </w:r>
            <w:r w:rsidRPr="0019462B">
              <w:rPr>
                <w:rFonts w:asciiTheme="minorHAnsi" w:hAnsiTheme="minorHAnsi"/>
                <w:spacing w:val="-2"/>
              </w:rPr>
              <w:t xml:space="preserve"> do Regulaminu.</w:t>
            </w:r>
          </w:p>
        </w:tc>
      </w:tr>
      <w:tr w:rsidR="00694504" w:rsidRPr="003671AA" w14:paraId="3DE3ACEA" w14:textId="77777777" w:rsidTr="002C321E">
        <w:tc>
          <w:tcPr>
            <w:tcW w:w="569" w:type="dxa"/>
            <w:shd w:val="clear" w:color="auto" w:fill="auto"/>
          </w:tcPr>
          <w:p w14:paraId="76B25CF6" w14:textId="451E2913" w:rsidR="00A71656" w:rsidRPr="0028683D" w:rsidRDefault="00A71656" w:rsidP="0028683D">
            <w:pPr>
              <w:autoSpaceDE w:val="0"/>
              <w:autoSpaceDN w:val="0"/>
              <w:adjustRightInd w:val="0"/>
              <w:spacing w:line="276" w:lineRule="auto"/>
              <w:jc w:val="both"/>
              <w:rPr>
                <w:rFonts w:asciiTheme="minorHAnsi" w:hAnsiTheme="minorHAnsi"/>
                <w:b/>
              </w:rPr>
            </w:pPr>
            <w:r w:rsidRPr="0028683D">
              <w:rPr>
                <w:rFonts w:asciiTheme="minorHAnsi" w:hAnsiTheme="minorHAnsi"/>
                <w:b/>
              </w:rPr>
              <w:lastRenderedPageBreak/>
              <w:t>7.</w:t>
            </w:r>
          </w:p>
        </w:tc>
        <w:tc>
          <w:tcPr>
            <w:tcW w:w="2381" w:type="dxa"/>
            <w:shd w:val="clear" w:color="auto" w:fill="auto"/>
          </w:tcPr>
          <w:p w14:paraId="33A53B69" w14:textId="789E766B" w:rsidR="00A71656" w:rsidRPr="0028683D" w:rsidRDefault="00DB3C26" w:rsidP="0028683D">
            <w:pPr>
              <w:pStyle w:val="Nagwek1"/>
              <w:spacing w:before="0" w:line="276" w:lineRule="auto"/>
              <w:jc w:val="both"/>
              <w:rPr>
                <w:rFonts w:asciiTheme="minorHAnsi" w:hAnsiTheme="minorHAnsi"/>
                <w:sz w:val="24"/>
                <w:szCs w:val="24"/>
              </w:rPr>
            </w:pPr>
            <w:bookmarkStart w:id="10" w:name="_Toc507413176"/>
            <w:r w:rsidRPr="0028683D">
              <w:rPr>
                <w:rFonts w:asciiTheme="minorHAnsi" w:hAnsiTheme="minorHAnsi"/>
                <w:sz w:val="24"/>
                <w:szCs w:val="24"/>
              </w:rPr>
              <w:t>Doręczanie i </w:t>
            </w:r>
            <w:r w:rsidR="00A71656" w:rsidRPr="0028683D">
              <w:rPr>
                <w:rFonts w:asciiTheme="minorHAnsi" w:hAnsiTheme="minorHAnsi"/>
                <w:sz w:val="24"/>
                <w:szCs w:val="24"/>
              </w:rPr>
              <w:t>obliczanie terminów</w:t>
            </w:r>
            <w:bookmarkEnd w:id="10"/>
          </w:p>
        </w:tc>
        <w:tc>
          <w:tcPr>
            <w:tcW w:w="7513" w:type="dxa"/>
            <w:shd w:val="clear" w:color="auto" w:fill="auto"/>
            <w:vAlign w:val="center"/>
          </w:tcPr>
          <w:p w14:paraId="226685B8" w14:textId="77777777" w:rsidR="0028683D" w:rsidRDefault="00084C2A" w:rsidP="006358F3">
            <w:pPr>
              <w:suppressAutoHyphens/>
              <w:spacing w:line="276" w:lineRule="auto"/>
              <w:rPr>
                <w:rFonts w:asciiTheme="minorHAnsi" w:hAnsiTheme="minorHAnsi"/>
                <w:spacing w:val="-2"/>
              </w:rPr>
            </w:pPr>
            <w:r w:rsidRPr="0028683D">
              <w:rPr>
                <w:rFonts w:asciiTheme="minorHAnsi" w:hAnsiTheme="minorHAnsi"/>
                <w:spacing w:val="-2"/>
              </w:rPr>
              <w:t xml:space="preserve">W ramach procedury konkursowej mają zastosowanie </w:t>
            </w:r>
            <w:r w:rsidRPr="0028683D">
              <w:rPr>
                <w:rFonts w:asciiTheme="minorHAnsi" w:hAnsiTheme="minorHAnsi"/>
                <w:b/>
                <w:spacing w:val="-2"/>
              </w:rPr>
              <w:t>dwie formy komunikacji</w:t>
            </w:r>
            <w:r w:rsidRPr="0028683D">
              <w:rPr>
                <w:rFonts w:asciiTheme="minorHAnsi" w:hAnsiTheme="minorHAnsi"/>
                <w:spacing w:val="-2"/>
              </w:rPr>
              <w:t>, tj.:</w:t>
            </w:r>
          </w:p>
          <w:p w14:paraId="129D9856" w14:textId="77777777" w:rsidR="0068407C" w:rsidRPr="0028683D" w:rsidRDefault="0068407C" w:rsidP="006358F3">
            <w:pPr>
              <w:suppressAutoHyphens/>
              <w:spacing w:line="276" w:lineRule="auto"/>
              <w:rPr>
                <w:rFonts w:asciiTheme="minorHAnsi" w:hAnsiTheme="minorHAnsi"/>
                <w:spacing w:val="-2"/>
              </w:rPr>
            </w:pPr>
          </w:p>
          <w:p w14:paraId="2735C770" w14:textId="52249C44" w:rsidR="00C2321F" w:rsidRPr="0028683D" w:rsidRDefault="00084C2A" w:rsidP="006358F3">
            <w:pPr>
              <w:suppressAutoHyphens/>
              <w:spacing w:line="276" w:lineRule="auto"/>
              <w:rPr>
                <w:rFonts w:asciiTheme="minorHAnsi" w:hAnsiTheme="minorHAnsi"/>
                <w:spacing w:val="-2"/>
              </w:rPr>
            </w:pPr>
            <w:r w:rsidRPr="0028683D">
              <w:rPr>
                <w:rFonts w:asciiTheme="minorHAnsi" w:hAnsiTheme="minorHAnsi"/>
                <w:b/>
              </w:rPr>
              <w:t>Papierowa</w:t>
            </w:r>
            <w:r w:rsidRPr="0028683D">
              <w:rPr>
                <w:rFonts w:asciiTheme="minorHAnsi" w:hAnsiTheme="minorHAnsi"/>
              </w:rPr>
              <w:t xml:space="preserve"> - w zakresie doręczeń i sposobu obliczania terminó</w:t>
            </w:r>
            <w:r w:rsidR="00095190" w:rsidRPr="0028683D">
              <w:rPr>
                <w:rFonts w:asciiTheme="minorHAnsi" w:hAnsiTheme="minorHAnsi"/>
              </w:rPr>
              <w:t xml:space="preserve">w stosuje się przepisy ustawy z </w:t>
            </w:r>
            <w:r w:rsidRPr="0028683D">
              <w:rPr>
                <w:rFonts w:asciiTheme="minorHAnsi" w:hAnsiTheme="minorHAnsi"/>
              </w:rPr>
              <w:t xml:space="preserve">14 czerwca 1960 r. – </w:t>
            </w:r>
            <w:r w:rsidR="002752E2" w:rsidRPr="0028683D">
              <w:rPr>
                <w:rFonts w:asciiTheme="minorHAnsi" w:hAnsiTheme="minorHAnsi"/>
              </w:rPr>
              <w:t>„</w:t>
            </w:r>
            <w:r w:rsidRPr="0028683D">
              <w:rPr>
                <w:rFonts w:asciiTheme="minorHAnsi" w:hAnsiTheme="minorHAnsi"/>
              </w:rPr>
              <w:t>Kodeks postępowania administracyjnego (KPA)</w:t>
            </w:r>
            <w:r w:rsidR="002752E2" w:rsidRPr="0028683D">
              <w:rPr>
                <w:rFonts w:asciiTheme="minorHAnsi" w:hAnsiTheme="minorHAnsi"/>
              </w:rPr>
              <w:t>”</w:t>
            </w:r>
            <w:r w:rsidRPr="0028683D">
              <w:rPr>
                <w:rFonts w:asciiTheme="minorHAnsi" w:hAnsiTheme="minorHAnsi"/>
                <w:i/>
              </w:rPr>
              <w:t xml:space="preserve">. </w:t>
            </w:r>
          </w:p>
          <w:p w14:paraId="5FE974A4" w14:textId="6A39DB06" w:rsidR="00C2321F" w:rsidRPr="0028683D" w:rsidRDefault="00084C2A" w:rsidP="006358F3">
            <w:pPr>
              <w:spacing w:line="276" w:lineRule="auto"/>
              <w:rPr>
                <w:rFonts w:asciiTheme="minorHAnsi" w:hAnsiTheme="minorHAnsi"/>
              </w:rPr>
            </w:pPr>
            <w:r w:rsidRPr="0028683D">
              <w:rPr>
                <w:rFonts w:asciiTheme="minorHAnsi" w:hAnsiTheme="minorHAnsi"/>
              </w:rPr>
              <w:t>W przypadku wezwania przekazanego na</w:t>
            </w:r>
            <w:r w:rsidR="00C2321F" w:rsidRPr="0028683D">
              <w:rPr>
                <w:rFonts w:asciiTheme="minorHAnsi" w:hAnsiTheme="minorHAnsi"/>
              </w:rPr>
              <w:t xml:space="preserve"> piśmie termin określony w </w:t>
            </w:r>
            <w:r w:rsidRPr="0028683D">
              <w:rPr>
                <w:rFonts w:asciiTheme="minorHAnsi" w:hAnsiTheme="minorHAnsi"/>
              </w:rPr>
              <w:t>wezwaniu liczy się od dnia doręczenia wezwania. Natomiast do doręczenia wezwania stosuje się przepis</w:t>
            </w:r>
            <w:r w:rsidR="00095190" w:rsidRPr="0028683D">
              <w:rPr>
                <w:rFonts w:asciiTheme="minorHAnsi" w:hAnsiTheme="minorHAnsi"/>
              </w:rPr>
              <w:t xml:space="preserve">y działu I rozdziału 8 </w:t>
            </w:r>
            <w:r w:rsidR="007422D2">
              <w:rPr>
                <w:rFonts w:asciiTheme="minorHAnsi" w:hAnsiTheme="minorHAnsi"/>
              </w:rPr>
              <w:t>KPA</w:t>
            </w:r>
            <w:r w:rsidRPr="0028683D">
              <w:rPr>
                <w:rFonts w:asciiTheme="minorHAnsi" w:hAnsiTheme="minorHAnsi"/>
              </w:rPr>
              <w:t xml:space="preserve">. </w:t>
            </w:r>
          </w:p>
          <w:p w14:paraId="7B078962" w14:textId="3BDBBF2A" w:rsidR="00084C2A" w:rsidRPr="0028683D" w:rsidRDefault="00C2321F" w:rsidP="006358F3">
            <w:pPr>
              <w:spacing w:line="276" w:lineRule="auto"/>
              <w:rPr>
                <w:rFonts w:asciiTheme="minorHAnsi" w:hAnsiTheme="minorHAnsi"/>
              </w:rPr>
            </w:pPr>
            <w:r w:rsidRPr="0028683D">
              <w:rPr>
                <w:rFonts w:asciiTheme="minorHAnsi" w:hAnsiTheme="minorHAnsi"/>
              </w:rPr>
              <w:t>Zgodnie z </w:t>
            </w:r>
            <w:r w:rsidR="00084C2A" w:rsidRPr="0028683D">
              <w:rPr>
                <w:rFonts w:asciiTheme="minorHAnsi" w:hAnsiTheme="minorHAnsi"/>
              </w:rPr>
              <w:t>art. 57 § 5 KPA termin uważa się za zachowany m.in. jeżeli przed jego upływem pismo zostało nadane w polskiej placówce pocztowej operatora wyznaczonego w rozumieniu ustawy z 23 listopada 201</w:t>
            </w:r>
            <w:r w:rsidR="00DB3C26" w:rsidRPr="0028683D">
              <w:rPr>
                <w:rFonts w:asciiTheme="minorHAnsi" w:hAnsiTheme="minorHAnsi"/>
              </w:rPr>
              <w:t>2r. - Prawo pocztowe. Zgodnie z </w:t>
            </w:r>
            <w:r w:rsidR="00084C2A" w:rsidRPr="0028683D">
              <w:rPr>
                <w:rFonts w:asciiTheme="minorHAnsi" w:hAnsiTheme="minorHAnsi"/>
              </w:rPr>
              <w:t>informacjami na stronie Urzędu Komunikacji Elektronicznej operatorem wyznaczonym na lata 2016-2025 jest Poczta Polska S.A. Wobec powyższego wysłanie korespondencji za pośrednictwem innego operatora pocztowego niż Poczta Polska S.A., nie zapewnia zachowania terminu, jeżeli przesyłka nie zostanie doręczona adresatowi</w:t>
            </w:r>
            <w:r w:rsidR="00DB3C26" w:rsidRPr="0028683D">
              <w:rPr>
                <w:rFonts w:asciiTheme="minorHAnsi" w:hAnsiTheme="minorHAnsi"/>
              </w:rPr>
              <w:t xml:space="preserve"> (np. organowi administracji) w </w:t>
            </w:r>
            <w:r w:rsidR="00084C2A" w:rsidRPr="0028683D">
              <w:rPr>
                <w:rFonts w:asciiTheme="minorHAnsi" w:hAnsiTheme="minorHAnsi"/>
              </w:rPr>
              <w:t xml:space="preserve">wyznaczonym terminie. </w:t>
            </w:r>
            <w:r w:rsidR="00F459CB" w:rsidRPr="0028683D">
              <w:rPr>
                <w:rFonts w:asciiTheme="minorHAnsi" w:hAnsiTheme="minorHAnsi"/>
              </w:rPr>
              <w:t>Z </w:t>
            </w:r>
            <w:r w:rsidR="00084C2A" w:rsidRPr="0028683D">
              <w:rPr>
                <w:rFonts w:asciiTheme="minorHAnsi" w:hAnsiTheme="minorHAnsi"/>
              </w:rPr>
              <w:t>powyższego wynika, że usługi kurierskie nie wchodzą w zakres art. 57 KPA, a tym samym wysyłając przesyłkę kurierską, aby zachować termin, musi być ona dostarczona do adresata najpóźniej w ostatnim dniu terminu (nie decyduje data nadania).</w:t>
            </w:r>
          </w:p>
          <w:p w14:paraId="502077DF" w14:textId="77777777" w:rsidR="00F459CB" w:rsidRPr="0028683D" w:rsidRDefault="00F459CB" w:rsidP="006358F3">
            <w:pPr>
              <w:spacing w:line="276" w:lineRule="auto"/>
              <w:ind w:left="771"/>
              <w:rPr>
                <w:rFonts w:asciiTheme="minorHAnsi" w:hAnsiTheme="minorHAnsi"/>
              </w:rPr>
            </w:pPr>
          </w:p>
          <w:p w14:paraId="64E4F04D" w14:textId="784FB313" w:rsidR="00C60035" w:rsidRPr="0028683D" w:rsidRDefault="00084C2A" w:rsidP="006358F3">
            <w:pPr>
              <w:spacing w:line="276" w:lineRule="auto"/>
              <w:rPr>
                <w:rFonts w:asciiTheme="minorHAnsi" w:hAnsiTheme="minorHAnsi"/>
              </w:rPr>
            </w:pPr>
            <w:r w:rsidRPr="0028683D">
              <w:rPr>
                <w:rFonts w:asciiTheme="minorHAnsi" w:hAnsiTheme="minorHAnsi"/>
                <w:b/>
              </w:rPr>
              <w:t>Elektroniczna</w:t>
            </w:r>
            <w:r w:rsidRPr="0028683D">
              <w:rPr>
                <w:rFonts w:asciiTheme="minorHAnsi" w:hAnsiTheme="minorHAnsi"/>
              </w:rPr>
              <w:t xml:space="preserve"> – przepisy KPA nie są stosowane. W przypadku wezwania przekazanego drogą elektroniczną termin określony w wezwaniu liczy się od dnia następującego po dniu wysłania wezwania.</w:t>
            </w:r>
          </w:p>
        </w:tc>
      </w:tr>
      <w:tr w:rsidR="00694504" w:rsidRPr="003671AA" w14:paraId="46128020" w14:textId="77777777" w:rsidTr="002C321E">
        <w:tc>
          <w:tcPr>
            <w:tcW w:w="569" w:type="dxa"/>
            <w:shd w:val="clear" w:color="auto" w:fill="auto"/>
          </w:tcPr>
          <w:p w14:paraId="626D58E9" w14:textId="46ED300D" w:rsidR="00A71656" w:rsidRPr="0068407C" w:rsidRDefault="00A71656" w:rsidP="009523E1">
            <w:pPr>
              <w:autoSpaceDE w:val="0"/>
              <w:autoSpaceDN w:val="0"/>
              <w:adjustRightInd w:val="0"/>
              <w:spacing w:line="276" w:lineRule="auto"/>
              <w:rPr>
                <w:rFonts w:asciiTheme="minorHAnsi" w:hAnsiTheme="minorHAnsi"/>
                <w:b/>
              </w:rPr>
            </w:pPr>
            <w:r w:rsidRPr="0068407C">
              <w:rPr>
                <w:rFonts w:asciiTheme="minorHAnsi" w:hAnsiTheme="minorHAnsi"/>
                <w:b/>
              </w:rPr>
              <w:t>8.</w:t>
            </w:r>
          </w:p>
        </w:tc>
        <w:tc>
          <w:tcPr>
            <w:tcW w:w="2381" w:type="dxa"/>
            <w:shd w:val="clear" w:color="auto" w:fill="auto"/>
          </w:tcPr>
          <w:p w14:paraId="17F8BC90" w14:textId="1BF46C6E" w:rsidR="00A71656" w:rsidRPr="0068407C" w:rsidRDefault="00A71656" w:rsidP="00B12F53">
            <w:pPr>
              <w:pStyle w:val="Nagwek1"/>
              <w:spacing w:before="0"/>
              <w:rPr>
                <w:rFonts w:ascii="Calibri" w:hAnsi="Calibri"/>
                <w:sz w:val="24"/>
                <w:szCs w:val="24"/>
              </w:rPr>
            </w:pPr>
            <w:bookmarkStart w:id="11" w:name="_Toc507413177"/>
            <w:r w:rsidRPr="0068407C">
              <w:rPr>
                <w:rFonts w:ascii="Calibri" w:hAnsi="Calibri"/>
                <w:sz w:val="24"/>
                <w:szCs w:val="24"/>
              </w:rPr>
              <w:t xml:space="preserve">Orientacyjny termin </w:t>
            </w:r>
            <w:proofErr w:type="spellStart"/>
            <w:r w:rsidRPr="0068407C">
              <w:rPr>
                <w:rFonts w:ascii="Calibri" w:hAnsi="Calibri"/>
                <w:sz w:val="24"/>
                <w:szCs w:val="24"/>
              </w:rPr>
              <w:t>rozstrzygniecia</w:t>
            </w:r>
            <w:proofErr w:type="spellEnd"/>
            <w:r w:rsidRPr="0068407C">
              <w:rPr>
                <w:rFonts w:ascii="Calibri" w:hAnsi="Calibri"/>
                <w:sz w:val="24"/>
                <w:szCs w:val="24"/>
              </w:rPr>
              <w:t xml:space="preserve"> konkursu</w:t>
            </w:r>
            <w:bookmarkEnd w:id="11"/>
          </w:p>
        </w:tc>
        <w:tc>
          <w:tcPr>
            <w:tcW w:w="7513" w:type="dxa"/>
            <w:shd w:val="clear" w:color="auto" w:fill="auto"/>
            <w:vAlign w:val="center"/>
          </w:tcPr>
          <w:p w14:paraId="3C669297" w14:textId="1F0276A3" w:rsidR="00A71656" w:rsidRPr="0068407C" w:rsidRDefault="00A71656" w:rsidP="0068407C">
            <w:pPr>
              <w:autoSpaceDE w:val="0"/>
              <w:autoSpaceDN w:val="0"/>
              <w:adjustRightInd w:val="0"/>
              <w:spacing w:line="276" w:lineRule="auto"/>
              <w:rPr>
                <w:rFonts w:asciiTheme="minorHAnsi" w:hAnsiTheme="minorHAnsi"/>
              </w:rPr>
            </w:pPr>
            <w:r w:rsidRPr="0068407C">
              <w:rPr>
                <w:rFonts w:asciiTheme="minorHAnsi" w:hAnsiTheme="minorHAnsi"/>
              </w:rPr>
              <w:t xml:space="preserve">Orientacyjny termin rozstrzygnięcia konkursu to </w:t>
            </w:r>
            <w:r w:rsidR="0068407C" w:rsidRPr="0068407C">
              <w:rPr>
                <w:rFonts w:asciiTheme="minorHAnsi" w:hAnsiTheme="minorHAnsi"/>
                <w:b/>
              </w:rPr>
              <w:t>październik</w:t>
            </w:r>
            <w:r w:rsidR="00B31943" w:rsidRPr="0068407C">
              <w:rPr>
                <w:rFonts w:asciiTheme="minorHAnsi" w:hAnsiTheme="minorHAnsi"/>
                <w:b/>
              </w:rPr>
              <w:t xml:space="preserve"> 2018 r.</w:t>
            </w:r>
          </w:p>
        </w:tc>
      </w:tr>
      <w:tr w:rsidR="00694504" w:rsidRPr="003671AA" w14:paraId="53C2F082" w14:textId="77777777" w:rsidTr="002C321E">
        <w:tc>
          <w:tcPr>
            <w:tcW w:w="569" w:type="dxa"/>
            <w:shd w:val="clear" w:color="auto" w:fill="auto"/>
          </w:tcPr>
          <w:p w14:paraId="4ECA1A39" w14:textId="77777777" w:rsidR="00446F4F" w:rsidRPr="0068407C" w:rsidRDefault="00A71656" w:rsidP="009523E1">
            <w:pPr>
              <w:autoSpaceDE w:val="0"/>
              <w:autoSpaceDN w:val="0"/>
              <w:adjustRightInd w:val="0"/>
              <w:spacing w:line="276" w:lineRule="auto"/>
              <w:rPr>
                <w:rFonts w:asciiTheme="minorHAnsi" w:hAnsiTheme="minorHAnsi"/>
                <w:b/>
              </w:rPr>
            </w:pPr>
            <w:r w:rsidRPr="0068407C">
              <w:rPr>
                <w:rFonts w:asciiTheme="minorHAnsi" w:hAnsiTheme="minorHAnsi"/>
                <w:b/>
              </w:rPr>
              <w:lastRenderedPageBreak/>
              <w:t>9.</w:t>
            </w:r>
          </w:p>
        </w:tc>
        <w:tc>
          <w:tcPr>
            <w:tcW w:w="2381" w:type="dxa"/>
            <w:shd w:val="clear" w:color="auto" w:fill="auto"/>
          </w:tcPr>
          <w:p w14:paraId="3A5CEB4D" w14:textId="0AF0787A" w:rsidR="00446F4F" w:rsidRPr="0068407C" w:rsidRDefault="003C0D8B" w:rsidP="00B12F53">
            <w:pPr>
              <w:pStyle w:val="Nagwek1"/>
              <w:spacing w:before="0"/>
              <w:rPr>
                <w:rFonts w:ascii="Calibri" w:hAnsi="Calibri"/>
                <w:sz w:val="24"/>
                <w:szCs w:val="24"/>
              </w:rPr>
            </w:pPr>
            <w:bookmarkStart w:id="12" w:name="_Toc507413178"/>
            <w:r w:rsidRPr="0068407C">
              <w:rPr>
                <w:rFonts w:ascii="Calibri" w:hAnsi="Calibri"/>
                <w:sz w:val="24"/>
                <w:szCs w:val="24"/>
              </w:rPr>
              <w:t xml:space="preserve">Wzór </w:t>
            </w:r>
            <w:r w:rsidR="00446F4F" w:rsidRPr="0068407C">
              <w:rPr>
                <w:rFonts w:ascii="Calibri" w:hAnsi="Calibri"/>
                <w:sz w:val="24"/>
                <w:szCs w:val="24"/>
              </w:rPr>
              <w:t>wniosku o dofinansowanie projektu</w:t>
            </w:r>
            <w:bookmarkEnd w:id="12"/>
          </w:p>
        </w:tc>
        <w:tc>
          <w:tcPr>
            <w:tcW w:w="7513" w:type="dxa"/>
            <w:shd w:val="clear" w:color="auto" w:fill="auto"/>
            <w:vAlign w:val="center"/>
          </w:tcPr>
          <w:p w14:paraId="11BA014B" w14:textId="4414A0D9" w:rsidR="00795A6D" w:rsidRDefault="0037452C" w:rsidP="006034F5">
            <w:pPr>
              <w:autoSpaceDE w:val="0"/>
              <w:autoSpaceDN w:val="0"/>
              <w:adjustRightInd w:val="0"/>
              <w:spacing w:line="276" w:lineRule="auto"/>
              <w:rPr>
                <w:rFonts w:asciiTheme="minorHAnsi" w:hAnsiTheme="minorHAnsi"/>
              </w:rPr>
            </w:pPr>
            <w:r w:rsidRPr="0068407C">
              <w:rPr>
                <w:rFonts w:asciiTheme="minorHAnsi" w:hAnsiTheme="minorHAnsi"/>
              </w:rPr>
              <w:t>Wzór wniosku o dofinansowanie projektu, którym należy się posługiwać ubiegając się o dofinansowanie projektu w ramach danego konkursu oraz</w:t>
            </w:r>
            <w:r w:rsidRPr="0068407C">
              <w:rPr>
                <w:rFonts w:asciiTheme="minorHAnsi" w:hAnsiTheme="minorHAnsi"/>
                <w:b/>
              </w:rPr>
              <w:t xml:space="preserve"> </w:t>
            </w:r>
            <w:r w:rsidRPr="0068407C">
              <w:rPr>
                <w:rFonts w:asciiTheme="minorHAnsi" w:hAnsiTheme="minorHAnsi"/>
              </w:rPr>
              <w:t xml:space="preserve">instrukcja jego wypełniania stanowią </w:t>
            </w:r>
            <w:r w:rsidRPr="00B94C78">
              <w:rPr>
                <w:rFonts w:asciiTheme="minorHAnsi" w:hAnsiTheme="minorHAnsi"/>
              </w:rPr>
              <w:t>załączniki nr 3 i 4</w:t>
            </w:r>
            <w:r w:rsidRPr="0068407C">
              <w:rPr>
                <w:rFonts w:asciiTheme="minorHAnsi" w:hAnsiTheme="minorHAnsi"/>
              </w:rPr>
              <w:t xml:space="preserve"> do niniejszego Regulaminu i są zamieszczone na stron</w:t>
            </w:r>
            <w:r w:rsidR="00C330C7" w:rsidRPr="0068407C">
              <w:rPr>
                <w:rFonts w:asciiTheme="minorHAnsi" w:hAnsiTheme="minorHAnsi"/>
              </w:rPr>
              <w:t>ie</w:t>
            </w:r>
            <w:r w:rsidR="009338E0" w:rsidRPr="0068407C">
              <w:rPr>
                <w:rFonts w:asciiTheme="minorHAnsi" w:hAnsiTheme="minorHAnsi"/>
              </w:rPr>
              <w:t xml:space="preserve"> internetow</w:t>
            </w:r>
            <w:r w:rsidR="00C330C7" w:rsidRPr="0068407C">
              <w:rPr>
                <w:rFonts w:asciiTheme="minorHAnsi" w:hAnsiTheme="minorHAnsi"/>
              </w:rPr>
              <w:t>ej</w:t>
            </w:r>
            <w:r w:rsidR="00795A6D">
              <w:rPr>
                <w:rFonts w:asciiTheme="minorHAnsi" w:hAnsiTheme="minorHAnsi"/>
              </w:rPr>
              <w:t>:</w:t>
            </w:r>
          </w:p>
          <w:p w14:paraId="0888DEF4" w14:textId="77777777" w:rsidR="00795A6D" w:rsidRPr="00076BA4" w:rsidRDefault="00381A2E" w:rsidP="00EE3182">
            <w:pPr>
              <w:pStyle w:val="Akapitzlist"/>
              <w:ind w:left="1068"/>
            </w:pPr>
            <w:hyperlink r:id="rId22" w:history="1">
              <w:r w:rsidR="00795A6D" w:rsidRPr="00076BA4">
                <w:t>Regionalnego Programu Operacyjnego Województwa Opolskiego</w:t>
              </w:r>
            </w:hyperlink>
          </w:p>
          <w:p w14:paraId="05DDE8B2" w14:textId="77777777" w:rsidR="00795A6D" w:rsidRPr="00F6540B" w:rsidRDefault="00381A2E" w:rsidP="00EE3182">
            <w:pPr>
              <w:numPr>
                <w:ilvl w:val="0"/>
                <w:numId w:val="57"/>
              </w:numPr>
              <w:suppressAutoHyphens/>
              <w:autoSpaceDE w:val="0"/>
              <w:spacing w:line="276" w:lineRule="auto"/>
              <w:ind w:left="1068"/>
              <w:rPr>
                <w:rFonts w:asciiTheme="minorHAnsi" w:hAnsiTheme="minorHAnsi"/>
                <w:color w:val="000000" w:themeColor="text1"/>
              </w:rPr>
            </w:pPr>
            <w:hyperlink r:id="rId23" w:history="1">
              <w:r w:rsidR="00795A6D" w:rsidRPr="00F6540B">
                <w:rPr>
                  <w:rFonts w:asciiTheme="minorHAnsi" w:hAnsiTheme="minorHAnsi"/>
                  <w:color w:val="000000" w:themeColor="text1"/>
                </w:rPr>
                <w:t>Stowarzyszenia Aglomeracja Opolska</w:t>
              </w:r>
            </w:hyperlink>
          </w:p>
          <w:p w14:paraId="2D34B507" w14:textId="77777777" w:rsidR="00795A6D" w:rsidRPr="00076BA4" w:rsidRDefault="00795A6D" w:rsidP="00EE3182">
            <w:pPr>
              <w:autoSpaceDE w:val="0"/>
              <w:ind w:firstLine="709"/>
              <w:rPr>
                <w:rFonts w:asciiTheme="minorHAnsi" w:hAnsiTheme="minorHAnsi"/>
                <w:color w:val="000000" w:themeColor="text1"/>
              </w:rPr>
            </w:pPr>
            <w:r w:rsidRPr="00F6540B">
              <w:rPr>
                <w:rFonts w:asciiTheme="minorHAnsi" w:hAnsiTheme="minorHAnsi"/>
                <w:color w:val="000000" w:themeColor="text1"/>
              </w:rPr>
              <w:t xml:space="preserve">•   </w:t>
            </w:r>
            <w:hyperlink r:id="rId24" w:history="1">
              <w:r w:rsidRPr="00F6540B">
                <w:rPr>
                  <w:rFonts w:asciiTheme="minorHAnsi" w:hAnsiTheme="minorHAnsi"/>
                  <w:color w:val="000000" w:themeColor="text1"/>
                </w:rPr>
                <w:t xml:space="preserve"> portalu Funduszy Europejskich</w:t>
              </w:r>
            </w:hyperlink>
          </w:p>
          <w:p w14:paraId="3AE5C41F" w14:textId="4C553F46" w:rsidR="00446F4F" w:rsidRPr="0068407C" w:rsidRDefault="006034F5" w:rsidP="006034F5">
            <w:pPr>
              <w:autoSpaceDE w:val="0"/>
              <w:autoSpaceDN w:val="0"/>
              <w:adjustRightInd w:val="0"/>
              <w:spacing w:line="276" w:lineRule="auto"/>
              <w:rPr>
                <w:rFonts w:asciiTheme="minorHAnsi" w:hAnsiTheme="minorHAnsi"/>
              </w:rPr>
            </w:pPr>
            <w:r w:rsidRPr="0068407C">
              <w:rPr>
                <w:rFonts w:asciiTheme="minorHAnsi" w:hAnsiTheme="minorHAnsi"/>
              </w:rPr>
              <w:t>wraz z </w:t>
            </w:r>
            <w:proofErr w:type="spellStart"/>
            <w:r w:rsidR="0037452C" w:rsidRPr="0068407C">
              <w:rPr>
                <w:rFonts w:asciiTheme="minorHAnsi" w:hAnsiTheme="minorHAnsi"/>
              </w:rPr>
              <w:t>Regulaminiem</w:t>
            </w:r>
            <w:proofErr w:type="spellEnd"/>
            <w:r w:rsidR="0037452C" w:rsidRPr="0068407C">
              <w:rPr>
                <w:rFonts w:asciiTheme="minorHAnsi" w:hAnsiTheme="minorHAnsi"/>
              </w:rPr>
              <w:t xml:space="preserve"> konkursu.</w:t>
            </w:r>
          </w:p>
          <w:p w14:paraId="19BBC6B6" w14:textId="7D563C60" w:rsidR="002D2721" w:rsidRPr="0068407C" w:rsidRDefault="002D2721" w:rsidP="00284EE9">
            <w:pPr>
              <w:autoSpaceDE w:val="0"/>
              <w:autoSpaceDN w:val="0"/>
              <w:adjustRightInd w:val="0"/>
              <w:spacing w:line="276" w:lineRule="auto"/>
              <w:jc w:val="both"/>
              <w:rPr>
                <w:rFonts w:asciiTheme="minorHAnsi" w:hAnsiTheme="minorHAnsi"/>
              </w:rPr>
            </w:pPr>
          </w:p>
        </w:tc>
      </w:tr>
      <w:tr w:rsidR="00694504" w:rsidRPr="003671AA" w14:paraId="5EA47878" w14:textId="77777777" w:rsidTr="00287C54">
        <w:tc>
          <w:tcPr>
            <w:tcW w:w="569" w:type="dxa"/>
            <w:shd w:val="clear" w:color="auto" w:fill="auto"/>
          </w:tcPr>
          <w:p w14:paraId="7891947F" w14:textId="5578AE0D" w:rsidR="00446F4F" w:rsidRPr="0068407C" w:rsidRDefault="00A71656" w:rsidP="009523E1">
            <w:pPr>
              <w:autoSpaceDE w:val="0"/>
              <w:autoSpaceDN w:val="0"/>
              <w:adjustRightInd w:val="0"/>
              <w:spacing w:line="276" w:lineRule="auto"/>
              <w:rPr>
                <w:rFonts w:asciiTheme="minorHAnsi" w:hAnsiTheme="minorHAnsi"/>
                <w:b/>
              </w:rPr>
            </w:pPr>
            <w:r w:rsidRPr="0068407C">
              <w:rPr>
                <w:rFonts w:asciiTheme="minorHAnsi" w:hAnsiTheme="minorHAnsi"/>
                <w:b/>
              </w:rPr>
              <w:t>10.</w:t>
            </w:r>
          </w:p>
        </w:tc>
        <w:tc>
          <w:tcPr>
            <w:tcW w:w="2381" w:type="dxa"/>
            <w:shd w:val="clear" w:color="auto" w:fill="auto"/>
          </w:tcPr>
          <w:p w14:paraId="03FAD436" w14:textId="464AA2DB" w:rsidR="00446F4F" w:rsidRPr="0068407C" w:rsidRDefault="00446F4F" w:rsidP="00B12F53">
            <w:pPr>
              <w:pStyle w:val="Nagwek1"/>
              <w:spacing w:before="0"/>
              <w:rPr>
                <w:rFonts w:ascii="Calibri" w:hAnsi="Calibri"/>
                <w:sz w:val="24"/>
                <w:szCs w:val="24"/>
              </w:rPr>
            </w:pPr>
            <w:bookmarkStart w:id="13" w:name="_Toc507413179"/>
            <w:r w:rsidRPr="0068407C">
              <w:rPr>
                <w:rFonts w:ascii="Calibri" w:hAnsi="Calibri"/>
                <w:sz w:val="24"/>
                <w:szCs w:val="24"/>
              </w:rPr>
              <w:t>Kwota przeznaczona na dofinansowanie projektów w konkursie</w:t>
            </w:r>
            <w:bookmarkEnd w:id="13"/>
          </w:p>
        </w:tc>
        <w:tc>
          <w:tcPr>
            <w:tcW w:w="7513" w:type="dxa"/>
            <w:shd w:val="clear" w:color="auto" w:fill="auto"/>
          </w:tcPr>
          <w:p w14:paraId="3667F7BF" w14:textId="2733C9EF" w:rsidR="0068775A" w:rsidRPr="0068407C" w:rsidRDefault="00446F4F" w:rsidP="00C0515A">
            <w:pPr>
              <w:pStyle w:val="NormalnyWeb"/>
              <w:shd w:val="clear" w:color="auto" w:fill="FFFFFF"/>
              <w:spacing w:before="0" w:beforeAutospacing="0" w:after="240" w:afterAutospacing="0" w:line="276" w:lineRule="auto"/>
              <w:rPr>
                <w:rFonts w:asciiTheme="minorHAnsi" w:hAnsiTheme="minorHAnsi"/>
                <w:b/>
                <w:bCs/>
                <w:spacing w:val="-2"/>
              </w:rPr>
            </w:pPr>
            <w:r w:rsidRPr="0068407C">
              <w:rPr>
                <w:rFonts w:asciiTheme="minorHAnsi" w:hAnsiTheme="minorHAnsi"/>
                <w:spacing w:val="-2"/>
              </w:rPr>
              <w:t xml:space="preserve">Wartość </w:t>
            </w:r>
            <w:r w:rsidR="000A2637" w:rsidRPr="0068407C">
              <w:rPr>
                <w:rFonts w:asciiTheme="minorHAnsi" w:hAnsiTheme="minorHAnsi"/>
                <w:spacing w:val="-2"/>
              </w:rPr>
              <w:t xml:space="preserve">środków przeznaczonych na </w:t>
            </w:r>
            <w:r w:rsidRPr="0068407C">
              <w:rPr>
                <w:rFonts w:asciiTheme="minorHAnsi" w:hAnsiTheme="minorHAnsi"/>
                <w:spacing w:val="-2"/>
              </w:rPr>
              <w:t>dofinansowani</w:t>
            </w:r>
            <w:r w:rsidR="000A2637" w:rsidRPr="0068407C">
              <w:rPr>
                <w:rFonts w:asciiTheme="minorHAnsi" w:hAnsiTheme="minorHAnsi"/>
                <w:spacing w:val="-2"/>
              </w:rPr>
              <w:t>e</w:t>
            </w:r>
            <w:r w:rsidRPr="0068407C">
              <w:rPr>
                <w:rFonts w:asciiTheme="minorHAnsi" w:hAnsiTheme="minorHAnsi"/>
                <w:spacing w:val="-2"/>
              </w:rPr>
              <w:t xml:space="preserve"> </w:t>
            </w:r>
            <w:r w:rsidR="0068407C" w:rsidRPr="0068407C">
              <w:rPr>
                <w:rFonts w:asciiTheme="minorHAnsi" w:hAnsiTheme="minorHAnsi"/>
                <w:spacing w:val="-2"/>
              </w:rPr>
              <w:t xml:space="preserve">projektów </w:t>
            </w:r>
            <w:r w:rsidR="000A2637" w:rsidRPr="0068407C">
              <w:rPr>
                <w:rFonts w:asciiTheme="minorHAnsi" w:hAnsiTheme="minorHAnsi"/>
                <w:spacing w:val="-2"/>
              </w:rPr>
              <w:t xml:space="preserve">w konkursie </w:t>
            </w:r>
            <w:r w:rsidRPr="0068407C">
              <w:rPr>
                <w:rFonts w:asciiTheme="minorHAnsi" w:hAnsiTheme="minorHAnsi"/>
                <w:bCs/>
                <w:spacing w:val="-2"/>
              </w:rPr>
              <w:t xml:space="preserve">dla </w:t>
            </w:r>
            <w:r w:rsidR="0068407C" w:rsidRPr="0068407C">
              <w:rPr>
                <w:rFonts w:asciiTheme="minorHAnsi" w:hAnsiTheme="minorHAnsi" w:cs="Calibri"/>
              </w:rPr>
              <w:t>Działania 9.1 Rozwój edukacji, Poddziałania 9.1.2 Wsparcie kształcenia ogólnego w Aglomeracji Opolskiej w ramach Osi priorytetowej IX Wysoka jakość edukacji w ramach RPO WO 2014-2020</w:t>
            </w:r>
            <w:r w:rsidR="00DD26F3" w:rsidRPr="0068407C">
              <w:rPr>
                <w:rFonts w:asciiTheme="minorHAnsi" w:hAnsiTheme="minorHAnsi"/>
                <w:color w:val="000000" w:themeColor="text1"/>
                <w:spacing w:val="-2"/>
              </w:rPr>
              <w:t xml:space="preserve"> </w:t>
            </w:r>
            <w:r w:rsidR="0068775A" w:rsidRPr="0068407C">
              <w:rPr>
                <w:rFonts w:asciiTheme="minorHAnsi" w:hAnsiTheme="minorHAnsi"/>
                <w:color w:val="000000" w:themeColor="text1"/>
                <w:spacing w:val="-2"/>
              </w:rPr>
              <w:t>wynosi</w:t>
            </w:r>
            <w:r w:rsidR="00DF06C8">
              <w:rPr>
                <w:rFonts w:asciiTheme="minorHAnsi" w:hAnsiTheme="minorHAnsi"/>
                <w:color w:val="000000" w:themeColor="text1"/>
                <w:spacing w:val="-2"/>
              </w:rPr>
              <w:t xml:space="preserve"> łącznie</w:t>
            </w:r>
            <w:r w:rsidR="0068775A" w:rsidRPr="0068407C">
              <w:rPr>
                <w:rFonts w:asciiTheme="minorHAnsi" w:hAnsiTheme="minorHAnsi"/>
                <w:color w:val="000000" w:themeColor="text1"/>
                <w:spacing w:val="-2"/>
              </w:rPr>
              <w:t>:</w:t>
            </w:r>
          </w:p>
          <w:p w14:paraId="2A97E596" w14:textId="08D69811" w:rsidR="0068407C" w:rsidRPr="00E27125" w:rsidRDefault="0068407C" w:rsidP="00F6540B">
            <w:pPr>
              <w:pStyle w:val="Akapitzlist"/>
            </w:pPr>
            <w:r w:rsidRPr="00E27125">
              <w:t>4 403 529,00 PLN w tym:</w:t>
            </w:r>
          </w:p>
          <w:p w14:paraId="204F6DBB" w14:textId="2E57F65A" w:rsidR="0068407C" w:rsidRPr="00E27125" w:rsidRDefault="0068407C" w:rsidP="00795A6D">
            <w:pPr>
              <w:pStyle w:val="Akapitzlist"/>
            </w:pPr>
            <w:r w:rsidRPr="00E27125">
              <w:t>z EFS 3 940 000,00 PLN</w:t>
            </w:r>
          </w:p>
          <w:p w14:paraId="2231684A" w14:textId="77777777" w:rsidR="0068407C" w:rsidRPr="00E27125" w:rsidRDefault="0068407C" w:rsidP="00795A6D">
            <w:pPr>
              <w:pStyle w:val="Akapitzlist"/>
            </w:pPr>
            <w:r w:rsidRPr="00E27125">
              <w:t>z BP 463 529,00 PLN</w:t>
            </w:r>
          </w:p>
          <w:p w14:paraId="0A4AE687" w14:textId="77777777" w:rsidR="00C815AB" w:rsidRDefault="00C815AB" w:rsidP="00287C54">
            <w:pPr>
              <w:spacing w:line="276" w:lineRule="auto"/>
              <w:rPr>
                <w:rFonts w:asciiTheme="minorHAnsi" w:hAnsiTheme="minorHAnsi"/>
                <w:highlight w:val="yellow"/>
              </w:rPr>
            </w:pPr>
          </w:p>
          <w:p w14:paraId="04BF390E" w14:textId="77777777" w:rsidR="00895290" w:rsidRPr="00AD2C93" w:rsidRDefault="00895290" w:rsidP="00895290">
            <w:pPr>
              <w:spacing w:line="276" w:lineRule="auto"/>
              <w:rPr>
                <w:rFonts w:asciiTheme="minorHAnsi" w:hAnsiTheme="minorHAnsi"/>
              </w:rPr>
            </w:pPr>
            <w:r w:rsidRPr="00AD2C93">
              <w:rPr>
                <w:rFonts w:asciiTheme="minorHAnsi" w:hAnsiTheme="minorHAnsi"/>
              </w:rPr>
              <w:t>Ze względu na fakt, iż kwoty PLN mają charakter przeliczeniowy limit dostępnych środków może ulec zmianie na poszczególnych etapach konkursu. W związku z tym dokładna kwota dofinansowania zostanie określona na etapie zatwierdzania Listy ocenionych projektów.</w:t>
            </w:r>
          </w:p>
          <w:p w14:paraId="32A35F6C" w14:textId="77777777" w:rsidR="00895290" w:rsidRDefault="00895290" w:rsidP="00287C54">
            <w:pPr>
              <w:spacing w:line="276" w:lineRule="auto"/>
              <w:rPr>
                <w:rFonts w:asciiTheme="minorHAnsi" w:hAnsiTheme="minorHAnsi"/>
              </w:rPr>
            </w:pPr>
          </w:p>
          <w:p w14:paraId="57FAAC1B" w14:textId="77777777" w:rsidR="0013348B" w:rsidRPr="00DF06C8" w:rsidRDefault="004672A2" w:rsidP="00287C54">
            <w:pPr>
              <w:spacing w:line="276" w:lineRule="auto"/>
              <w:rPr>
                <w:rFonts w:asciiTheme="minorHAnsi" w:hAnsiTheme="minorHAnsi"/>
              </w:rPr>
            </w:pPr>
            <w:r w:rsidRPr="00DF06C8">
              <w:rPr>
                <w:rFonts w:asciiTheme="minorHAnsi" w:hAnsiTheme="minorHAnsi"/>
              </w:rPr>
              <w:t>Umowy</w:t>
            </w:r>
            <w:r w:rsidR="00EC14CE" w:rsidRPr="00DF06C8">
              <w:rPr>
                <w:rFonts w:asciiTheme="minorHAnsi" w:hAnsiTheme="minorHAnsi"/>
              </w:rPr>
              <w:t xml:space="preserve">/decyzje </w:t>
            </w:r>
            <w:r w:rsidRPr="00DF06C8">
              <w:rPr>
                <w:rFonts w:asciiTheme="minorHAnsi" w:hAnsiTheme="minorHAnsi"/>
              </w:rPr>
              <w:t xml:space="preserve">o dofinansowanie projektów zostaną podpisane, </w:t>
            </w:r>
            <w:r w:rsidR="00F34B16" w:rsidRPr="00DF06C8">
              <w:rPr>
                <w:rFonts w:asciiTheme="minorHAnsi" w:hAnsiTheme="minorHAnsi"/>
              </w:rPr>
              <w:br/>
            </w:r>
            <w:r w:rsidRPr="00DF06C8">
              <w:rPr>
                <w:rFonts w:asciiTheme="minorHAnsi" w:hAnsiTheme="minorHAnsi"/>
              </w:rPr>
              <w:t xml:space="preserve">z uwzględnieniem wysokości dostępnej alokacji wyliczonej na podstawie Algorytmu przeliczania środków. </w:t>
            </w:r>
          </w:p>
          <w:p w14:paraId="33B91697" w14:textId="6E3AE573" w:rsidR="005B5642" w:rsidRPr="003671AA" w:rsidRDefault="005B5642" w:rsidP="00287C54">
            <w:pPr>
              <w:rPr>
                <w:rFonts w:asciiTheme="minorHAnsi" w:hAnsiTheme="minorHAnsi"/>
                <w:highlight w:val="yellow"/>
              </w:rPr>
            </w:pPr>
          </w:p>
        </w:tc>
      </w:tr>
      <w:tr w:rsidR="00694504" w:rsidRPr="003671AA" w14:paraId="66036033" w14:textId="77777777" w:rsidTr="002C321E">
        <w:tc>
          <w:tcPr>
            <w:tcW w:w="569" w:type="dxa"/>
            <w:shd w:val="clear" w:color="auto" w:fill="auto"/>
          </w:tcPr>
          <w:p w14:paraId="66AE8239" w14:textId="299BE1A9" w:rsidR="00446F4F" w:rsidRPr="00A11426" w:rsidRDefault="004B21FF" w:rsidP="009523E1">
            <w:pPr>
              <w:autoSpaceDE w:val="0"/>
              <w:autoSpaceDN w:val="0"/>
              <w:adjustRightInd w:val="0"/>
              <w:spacing w:line="276" w:lineRule="auto"/>
              <w:rPr>
                <w:rFonts w:asciiTheme="minorHAnsi" w:hAnsiTheme="minorHAnsi"/>
                <w:b/>
              </w:rPr>
            </w:pPr>
            <w:r w:rsidRPr="00A11426">
              <w:rPr>
                <w:rFonts w:asciiTheme="minorHAnsi" w:hAnsiTheme="minorHAnsi"/>
                <w:b/>
              </w:rPr>
              <w:t>11.</w:t>
            </w:r>
          </w:p>
        </w:tc>
        <w:tc>
          <w:tcPr>
            <w:tcW w:w="2381" w:type="dxa"/>
            <w:shd w:val="clear" w:color="auto" w:fill="auto"/>
          </w:tcPr>
          <w:p w14:paraId="4FC6B925" w14:textId="385690CA" w:rsidR="00446F4F" w:rsidRPr="00A11426" w:rsidRDefault="00446F4F" w:rsidP="00B12F53">
            <w:pPr>
              <w:pStyle w:val="Nagwek1"/>
              <w:spacing w:before="0"/>
              <w:rPr>
                <w:rFonts w:ascii="Calibri" w:hAnsi="Calibri"/>
                <w:sz w:val="24"/>
                <w:szCs w:val="24"/>
              </w:rPr>
            </w:pPr>
            <w:bookmarkStart w:id="14" w:name="_Toc507413180"/>
            <w:r w:rsidRPr="00A11426">
              <w:rPr>
                <w:rFonts w:ascii="Calibri" w:hAnsi="Calibri"/>
                <w:sz w:val="24"/>
                <w:szCs w:val="24"/>
              </w:rPr>
              <w:t>Kwalifikowalność wydatków</w:t>
            </w:r>
            <w:bookmarkEnd w:id="14"/>
          </w:p>
        </w:tc>
        <w:tc>
          <w:tcPr>
            <w:tcW w:w="7513" w:type="dxa"/>
            <w:shd w:val="clear" w:color="auto" w:fill="auto"/>
            <w:vAlign w:val="center"/>
          </w:tcPr>
          <w:p w14:paraId="1E92510D" w14:textId="3AE82C29" w:rsidR="000141D1" w:rsidRPr="00A11426" w:rsidRDefault="00446F4F" w:rsidP="00AF7E5C">
            <w:pPr>
              <w:pStyle w:val="Default"/>
              <w:spacing w:line="276" w:lineRule="auto"/>
              <w:rPr>
                <w:rFonts w:asciiTheme="minorHAnsi" w:hAnsiTheme="minorHAnsi"/>
                <w:color w:val="auto"/>
              </w:rPr>
            </w:pPr>
            <w:r w:rsidRPr="00A11426">
              <w:rPr>
                <w:rFonts w:asciiTheme="minorHAnsi" w:hAnsiTheme="minorHAnsi"/>
                <w:color w:val="auto"/>
              </w:rPr>
              <w:t xml:space="preserve">Kwalifikowalność wydatków dla </w:t>
            </w:r>
            <w:r w:rsidR="00AF7E5C" w:rsidRPr="00A11426">
              <w:rPr>
                <w:rFonts w:asciiTheme="minorHAnsi" w:hAnsiTheme="minorHAnsi"/>
                <w:color w:val="auto"/>
              </w:rPr>
              <w:t>projektów współfinansowanych ze </w:t>
            </w:r>
            <w:r w:rsidRPr="00A11426">
              <w:rPr>
                <w:rFonts w:asciiTheme="minorHAnsi" w:hAnsiTheme="minorHAnsi"/>
                <w:color w:val="auto"/>
              </w:rPr>
              <w:t xml:space="preserve">środków krajowych i unijnych w ramach RPO WO 2014-2020 musi być </w:t>
            </w:r>
            <w:r w:rsidR="00AF7E5C" w:rsidRPr="00A11426">
              <w:rPr>
                <w:rFonts w:asciiTheme="minorHAnsi" w:hAnsiTheme="minorHAnsi"/>
                <w:color w:val="auto"/>
              </w:rPr>
              <w:t xml:space="preserve">zgodna </w:t>
            </w:r>
            <w:r w:rsidRPr="00A11426">
              <w:rPr>
                <w:rFonts w:asciiTheme="minorHAnsi" w:hAnsiTheme="minorHAnsi"/>
                <w:color w:val="auto"/>
              </w:rPr>
              <w:t>z przepisami unijnymi i krajowymi, w tym w szczególności z:</w:t>
            </w:r>
          </w:p>
          <w:p w14:paraId="5AD205DE" w14:textId="77777777" w:rsidR="00BE74AD" w:rsidRPr="003671AA" w:rsidRDefault="00BE74AD" w:rsidP="00AF7E5C">
            <w:pPr>
              <w:pStyle w:val="Default"/>
              <w:spacing w:line="276" w:lineRule="auto"/>
              <w:rPr>
                <w:rFonts w:asciiTheme="minorHAnsi" w:hAnsiTheme="minorHAnsi"/>
                <w:color w:val="auto"/>
                <w:highlight w:val="yellow"/>
              </w:rPr>
            </w:pPr>
          </w:p>
          <w:p w14:paraId="0DED3BFC" w14:textId="77777777" w:rsidR="00446F4F" w:rsidRPr="00A11426" w:rsidRDefault="00446F4F" w:rsidP="0015025C">
            <w:pPr>
              <w:pStyle w:val="Default"/>
              <w:numPr>
                <w:ilvl w:val="0"/>
                <w:numId w:val="9"/>
              </w:numPr>
              <w:spacing w:line="276" w:lineRule="auto"/>
              <w:rPr>
                <w:rFonts w:asciiTheme="minorHAnsi" w:hAnsiTheme="minorHAnsi"/>
                <w:color w:val="auto"/>
              </w:rPr>
            </w:pPr>
            <w:r w:rsidRPr="00A11426">
              <w:rPr>
                <w:rFonts w:asciiTheme="minorHAnsi" w:hAnsiTheme="minorHAnsi"/>
                <w:color w:val="auto"/>
              </w:rPr>
              <w:t xml:space="preserve">Rozporządzeniem </w:t>
            </w:r>
            <w:r w:rsidR="00AA4599" w:rsidRPr="00A11426">
              <w:rPr>
                <w:rFonts w:asciiTheme="minorHAnsi" w:hAnsiTheme="minorHAnsi"/>
                <w:color w:val="auto"/>
              </w:rPr>
              <w:t>ogólnym.</w:t>
            </w:r>
          </w:p>
          <w:p w14:paraId="6122EC51" w14:textId="77777777" w:rsidR="00446F4F" w:rsidRPr="00A11426" w:rsidRDefault="00966B46" w:rsidP="0015025C">
            <w:pPr>
              <w:pStyle w:val="Default"/>
              <w:numPr>
                <w:ilvl w:val="0"/>
                <w:numId w:val="9"/>
              </w:numPr>
              <w:spacing w:line="276" w:lineRule="auto"/>
              <w:rPr>
                <w:rFonts w:asciiTheme="minorHAnsi" w:hAnsiTheme="minorHAnsi"/>
                <w:color w:val="auto"/>
              </w:rPr>
            </w:pPr>
            <w:r w:rsidRPr="00A11426">
              <w:rPr>
                <w:rFonts w:asciiTheme="minorHAnsi" w:hAnsiTheme="minorHAnsi"/>
                <w:color w:val="auto"/>
              </w:rPr>
              <w:t>Ustawą wdrożeniową.</w:t>
            </w:r>
          </w:p>
          <w:p w14:paraId="2D0E5496" w14:textId="6819A1C8" w:rsidR="002C3831" w:rsidRPr="00191B66" w:rsidRDefault="00446F4F" w:rsidP="0015025C">
            <w:pPr>
              <w:pStyle w:val="Default"/>
              <w:numPr>
                <w:ilvl w:val="0"/>
                <w:numId w:val="9"/>
              </w:numPr>
              <w:spacing w:line="276" w:lineRule="auto"/>
              <w:rPr>
                <w:rFonts w:asciiTheme="minorHAnsi" w:hAnsiTheme="minorHAnsi"/>
              </w:rPr>
            </w:pPr>
            <w:r w:rsidRPr="00191B66">
              <w:rPr>
                <w:rFonts w:asciiTheme="minorHAnsi" w:hAnsiTheme="minorHAnsi"/>
                <w:color w:val="auto"/>
              </w:rPr>
              <w:t xml:space="preserve">Rozporządzeniem Komisji (UE) nr 1407/2013 z 18 </w:t>
            </w:r>
            <w:r w:rsidR="003D029D" w:rsidRPr="00191B66">
              <w:rPr>
                <w:rFonts w:asciiTheme="minorHAnsi" w:hAnsiTheme="minorHAnsi"/>
                <w:color w:val="auto"/>
              </w:rPr>
              <w:t>grudnia 2013 r. w </w:t>
            </w:r>
            <w:r w:rsidRPr="00191B66">
              <w:rPr>
                <w:rFonts w:asciiTheme="minorHAnsi" w:hAnsiTheme="minorHAnsi"/>
                <w:color w:val="auto"/>
              </w:rPr>
              <w:t>sprawie stosowania artykułu 107 i 108 Traktatu</w:t>
            </w:r>
            <w:r w:rsidR="00786CF5" w:rsidRPr="00191B66">
              <w:rPr>
                <w:rFonts w:asciiTheme="minorHAnsi" w:hAnsiTheme="minorHAnsi"/>
                <w:color w:val="auto"/>
              </w:rPr>
              <w:t xml:space="preserve"> </w:t>
            </w:r>
            <w:r w:rsidRPr="00191B66">
              <w:rPr>
                <w:rFonts w:asciiTheme="minorHAnsi" w:hAnsiTheme="minorHAnsi"/>
                <w:color w:val="auto"/>
              </w:rPr>
              <w:t xml:space="preserve">o funkcjonowaniu Unii Europejskiej do pomocy de </w:t>
            </w:r>
            <w:proofErr w:type="spellStart"/>
            <w:r w:rsidRPr="00191B66">
              <w:rPr>
                <w:rFonts w:asciiTheme="minorHAnsi" w:hAnsiTheme="minorHAnsi"/>
                <w:color w:val="auto"/>
              </w:rPr>
              <w:t>minimis</w:t>
            </w:r>
            <w:proofErr w:type="spellEnd"/>
            <w:r w:rsidRPr="00191B66">
              <w:rPr>
                <w:rFonts w:asciiTheme="minorHAnsi" w:hAnsiTheme="minorHAnsi"/>
                <w:color w:val="auto"/>
              </w:rPr>
              <w:t>.</w:t>
            </w:r>
          </w:p>
          <w:p w14:paraId="0230C42A" w14:textId="3A6073D6" w:rsidR="002C3831" w:rsidRPr="00191B66" w:rsidRDefault="002C3831" w:rsidP="0015025C">
            <w:pPr>
              <w:pStyle w:val="Default"/>
              <w:numPr>
                <w:ilvl w:val="0"/>
                <w:numId w:val="9"/>
              </w:numPr>
              <w:spacing w:line="276" w:lineRule="auto"/>
              <w:rPr>
                <w:rFonts w:asciiTheme="minorHAnsi" w:hAnsiTheme="minorHAnsi"/>
                <w:color w:val="auto"/>
              </w:rPr>
            </w:pPr>
            <w:r w:rsidRPr="00191B66">
              <w:rPr>
                <w:rFonts w:asciiTheme="minorHAnsi" w:hAnsiTheme="minorHAnsi"/>
              </w:rPr>
              <w:t>Rozporządzeniem Komisji (UE) nr 651/2014 z 17 czerwca 2014 r. uznające niektóre rodzaje pomocy za zgodne z rynkiem wewnętrznym w zastosowaniu art. 107 i 108 Traktatu.</w:t>
            </w:r>
          </w:p>
          <w:p w14:paraId="332CEFFF" w14:textId="1A7B6F32" w:rsidR="003F10DD" w:rsidRPr="00191B66" w:rsidRDefault="006E6980" w:rsidP="0015025C">
            <w:pPr>
              <w:pStyle w:val="Default"/>
              <w:numPr>
                <w:ilvl w:val="0"/>
                <w:numId w:val="9"/>
              </w:numPr>
              <w:spacing w:line="276" w:lineRule="auto"/>
              <w:rPr>
                <w:rFonts w:asciiTheme="minorHAnsi" w:hAnsiTheme="minorHAnsi"/>
                <w:color w:val="auto"/>
              </w:rPr>
            </w:pPr>
            <w:r w:rsidRPr="00191B66">
              <w:rPr>
                <w:rFonts w:asciiTheme="minorHAnsi" w:hAnsiTheme="minorHAnsi"/>
                <w:color w:val="auto"/>
              </w:rPr>
              <w:lastRenderedPageBreak/>
              <w:t>Rozporządzenie</w:t>
            </w:r>
            <w:r w:rsidR="0008745B" w:rsidRPr="00191B66">
              <w:rPr>
                <w:rFonts w:asciiTheme="minorHAnsi" w:hAnsiTheme="minorHAnsi"/>
                <w:color w:val="auto"/>
              </w:rPr>
              <w:t>m</w:t>
            </w:r>
            <w:r w:rsidRPr="00191B66">
              <w:rPr>
                <w:rFonts w:asciiTheme="minorHAnsi" w:hAnsiTheme="minorHAnsi"/>
                <w:color w:val="auto"/>
              </w:rPr>
              <w:t xml:space="preserve"> Ministra Infrastruktury i Rozwoju z </w:t>
            </w:r>
            <w:r w:rsidR="00AF7E5C" w:rsidRPr="00191B66">
              <w:rPr>
                <w:rFonts w:asciiTheme="minorHAnsi" w:hAnsiTheme="minorHAnsi"/>
                <w:color w:val="auto"/>
              </w:rPr>
              <w:t xml:space="preserve">2 lipca 2015r. </w:t>
            </w:r>
            <w:r w:rsidR="00FB0FAC" w:rsidRPr="00191B66">
              <w:rPr>
                <w:rFonts w:asciiTheme="minorHAnsi" w:hAnsiTheme="minorHAnsi"/>
                <w:color w:val="auto"/>
              </w:rPr>
              <w:t>w </w:t>
            </w:r>
            <w:r w:rsidRPr="00191B66">
              <w:rPr>
                <w:rFonts w:asciiTheme="minorHAnsi" w:hAnsiTheme="minorHAnsi"/>
                <w:color w:val="auto"/>
              </w:rPr>
              <w:t xml:space="preserve">sprawie udzielania pomocy </w:t>
            </w:r>
            <w:r w:rsidR="00EC55ED" w:rsidRPr="00191B66">
              <w:rPr>
                <w:rFonts w:asciiTheme="minorHAnsi" w:hAnsiTheme="minorHAnsi"/>
                <w:color w:val="auto"/>
              </w:rPr>
              <w:t xml:space="preserve">de </w:t>
            </w:r>
            <w:proofErr w:type="spellStart"/>
            <w:r w:rsidR="00EC55ED" w:rsidRPr="00191B66">
              <w:rPr>
                <w:rFonts w:asciiTheme="minorHAnsi" w:hAnsiTheme="minorHAnsi"/>
                <w:color w:val="auto"/>
              </w:rPr>
              <w:t>minimis</w:t>
            </w:r>
            <w:proofErr w:type="spellEnd"/>
            <w:r w:rsidR="00EC55ED" w:rsidRPr="00191B66">
              <w:rPr>
                <w:rFonts w:asciiTheme="minorHAnsi" w:hAnsiTheme="minorHAnsi"/>
                <w:color w:val="auto"/>
              </w:rPr>
              <w:t xml:space="preserve"> </w:t>
            </w:r>
            <w:r w:rsidRPr="00191B66">
              <w:rPr>
                <w:rFonts w:asciiTheme="minorHAnsi" w:hAnsiTheme="minorHAnsi"/>
                <w:color w:val="auto"/>
              </w:rPr>
              <w:t xml:space="preserve">oraz pomocy </w:t>
            </w:r>
            <w:r w:rsidR="00EC55ED" w:rsidRPr="00191B66">
              <w:rPr>
                <w:rFonts w:asciiTheme="minorHAnsi" w:hAnsiTheme="minorHAnsi"/>
                <w:iCs/>
                <w:color w:val="auto"/>
              </w:rPr>
              <w:t>publicznej</w:t>
            </w:r>
            <w:r w:rsidRPr="00191B66">
              <w:rPr>
                <w:rFonts w:asciiTheme="minorHAnsi" w:hAnsiTheme="minorHAnsi"/>
                <w:i/>
                <w:iCs/>
                <w:color w:val="auto"/>
              </w:rPr>
              <w:t xml:space="preserve"> </w:t>
            </w:r>
            <w:r w:rsidR="00FB0FAC" w:rsidRPr="00191B66">
              <w:rPr>
                <w:rFonts w:asciiTheme="minorHAnsi" w:hAnsiTheme="minorHAnsi"/>
                <w:color w:val="auto"/>
              </w:rPr>
              <w:t>w </w:t>
            </w:r>
            <w:r w:rsidRPr="00191B66">
              <w:rPr>
                <w:rFonts w:asciiTheme="minorHAnsi" w:hAnsiTheme="minorHAnsi"/>
                <w:color w:val="auto"/>
              </w:rPr>
              <w:t>programach operacyjnych finansowanych z Europejskiego Funduszu Społecznego na lata 2014-2020.</w:t>
            </w:r>
          </w:p>
          <w:p w14:paraId="1B735E86" w14:textId="77777777" w:rsidR="00191B66" w:rsidRPr="003671AA" w:rsidRDefault="00191B66" w:rsidP="00191B66">
            <w:pPr>
              <w:pStyle w:val="Default"/>
              <w:spacing w:line="276" w:lineRule="auto"/>
              <w:ind w:left="361"/>
              <w:rPr>
                <w:rFonts w:asciiTheme="minorHAnsi" w:hAnsiTheme="minorHAnsi"/>
                <w:color w:val="auto"/>
                <w:highlight w:val="yellow"/>
              </w:rPr>
            </w:pPr>
          </w:p>
          <w:p w14:paraId="738CBABF" w14:textId="77777777" w:rsidR="00A25F80" w:rsidRPr="00191B66" w:rsidRDefault="00446F4F" w:rsidP="00AF7E5C">
            <w:pPr>
              <w:pStyle w:val="Default"/>
              <w:spacing w:line="276" w:lineRule="auto"/>
              <w:ind w:left="360"/>
              <w:rPr>
                <w:rFonts w:asciiTheme="minorHAnsi" w:hAnsiTheme="minorHAnsi"/>
                <w:color w:val="auto"/>
              </w:rPr>
            </w:pPr>
            <w:r w:rsidRPr="00191B66">
              <w:rPr>
                <w:rFonts w:asciiTheme="minorHAnsi" w:hAnsiTheme="minorHAnsi"/>
                <w:color w:val="auto"/>
              </w:rPr>
              <w:t>a także z uwzględnieniem</w:t>
            </w:r>
            <w:r w:rsidR="00A25F80" w:rsidRPr="00191B66">
              <w:rPr>
                <w:rFonts w:asciiTheme="minorHAnsi" w:hAnsiTheme="minorHAnsi"/>
                <w:color w:val="auto"/>
              </w:rPr>
              <w:t>:</w:t>
            </w:r>
          </w:p>
          <w:p w14:paraId="5DFFD5C3" w14:textId="77777777" w:rsidR="003F10DD" w:rsidRPr="003671AA" w:rsidRDefault="003F10DD" w:rsidP="00AF7E5C">
            <w:pPr>
              <w:pStyle w:val="Default"/>
              <w:spacing w:line="276" w:lineRule="auto"/>
              <w:ind w:left="360"/>
              <w:rPr>
                <w:rFonts w:asciiTheme="minorHAnsi" w:hAnsiTheme="minorHAnsi"/>
                <w:color w:val="auto"/>
                <w:highlight w:val="yellow"/>
              </w:rPr>
            </w:pPr>
          </w:p>
          <w:p w14:paraId="2D14A88E" w14:textId="13364353" w:rsidR="002C3831" w:rsidRPr="004E3D53" w:rsidRDefault="00E44394" w:rsidP="001E792D">
            <w:pPr>
              <w:pStyle w:val="Default"/>
              <w:numPr>
                <w:ilvl w:val="0"/>
                <w:numId w:val="45"/>
              </w:numPr>
              <w:spacing w:line="276" w:lineRule="auto"/>
              <w:rPr>
                <w:rFonts w:asciiTheme="minorHAnsi" w:hAnsiTheme="minorHAnsi"/>
                <w:color w:val="auto"/>
              </w:rPr>
            </w:pPr>
            <w:r w:rsidRPr="004E3D53">
              <w:rPr>
                <w:rFonts w:asciiTheme="minorHAnsi" w:hAnsiTheme="minorHAnsi"/>
                <w:color w:val="auto"/>
              </w:rPr>
              <w:t xml:space="preserve">Wytycznych </w:t>
            </w:r>
            <w:r w:rsidR="00446F4F" w:rsidRPr="004E3D53">
              <w:rPr>
                <w:rFonts w:asciiTheme="minorHAnsi" w:hAnsiTheme="minorHAnsi"/>
                <w:color w:val="auto"/>
              </w:rPr>
              <w:t>w zakresie kwal</w:t>
            </w:r>
            <w:r w:rsidRPr="004E3D53">
              <w:rPr>
                <w:rFonts w:asciiTheme="minorHAnsi" w:hAnsiTheme="minorHAnsi"/>
                <w:color w:val="auto"/>
              </w:rPr>
              <w:t xml:space="preserve">ifikowalności wydatków w ramach </w:t>
            </w:r>
            <w:r w:rsidR="00446F4F" w:rsidRPr="004E3D53">
              <w:rPr>
                <w:rFonts w:asciiTheme="minorHAnsi" w:hAnsiTheme="minorHAnsi"/>
                <w:color w:val="auto"/>
              </w:rPr>
              <w:t>Europejskiego Funduszu Rozwoju Regionalnego, Europejskiego Funduszu Społecznego oraz Funduszu Spójności na lata 2014-2020</w:t>
            </w:r>
            <w:r w:rsidR="007F46AA" w:rsidRPr="004E3D53">
              <w:rPr>
                <w:rFonts w:asciiTheme="minorHAnsi" w:hAnsiTheme="minorHAnsi"/>
                <w:color w:val="auto"/>
              </w:rPr>
              <w:t>, z </w:t>
            </w:r>
            <w:r w:rsidR="000C4EC8" w:rsidRPr="004E3D53">
              <w:rPr>
                <w:rFonts w:asciiTheme="minorHAnsi" w:hAnsiTheme="minorHAnsi"/>
                <w:color w:val="auto"/>
              </w:rPr>
              <w:t>19 lipca 2017 r.</w:t>
            </w:r>
          </w:p>
          <w:p w14:paraId="53985A1E" w14:textId="23C172EA" w:rsidR="004E3D53" w:rsidRPr="004E3D53" w:rsidRDefault="004E3D53" w:rsidP="001E792D">
            <w:pPr>
              <w:numPr>
                <w:ilvl w:val="0"/>
                <w:numId w:val="45"/>
              </w:numPr>
              <w:tabs>
                <w:tab w:val="left" w:pos="284"/>
              </w:tabs>
              <w:spacing w:line="276" w:lineRule="auto"/>
              <w:rPr>
                <w:rFonts w:asciiTheme="minorHAnsi" w:hAnsiTheme="minorHAnsi"/>
                <w:color w:val="000000"/>
              </w:rPr>
            </w:pPr>
            <w:r w:rsidRPr="004E3D53">
              <w:rPr>
                <w:rFonts w:asciiTheme="minorHAnsi" w:hAnsiTheme="minorHAnsi" w:cs="Calibri"/>
                <w:color w:val="000000"/>
              </w:rPr>
              <w:t>Wytyczn</w:t>
            </w:r>
            <w:r w:rsidR="00895290">
              <w:rPr>
                <w:rFonts w:asciiTheme="minorHAnsi" w:hAnsiTheme="minorHAnsi" w:cs="Calibri"/>
                <w:color w:val="000000"/>
              </w:rPr>
              <w:t>ych</w:t>
            </w:r>
            <w:r w:rsidRPr="004E3D53">
              <w:rPr>
                <w:rFonts w:asciiTheme="minorHAnsi" w:hAnsiTheme="minorHAnsi" w:cs="Calibri"/>
                <w:color w:val="000000"/>
              </w:rPr>
              <w:t xml:space="preserve"> w zakresie realizacji przedsięwzięć z udziałem środków Europejskiego Funduszu Społecznego w obszarze edukacji na lata 2014-2020 z dnia 1 stycznia 2018 r. </w:t>
            </w:r>
          </w:p>
          <w:p w14:paraId="3E0B2E6E" w14:textId="0511178D" w:rsidR="004E3D53" w:rsidRPr="004E3D53" w:rsidRDefault="00191B66" w:rsidP="001E792D">
            <w:pPr>
              <w:numPr>
                <w:ilvl w:val="0"/>
                <w:numId w:val="45"/>
              </w:numPr>
              <w:tabs>
                <w:tab w:val="left" w:pos="284"/>
              </w:tabs>
              <w:spacing w:line="276" w:lineRule="auto"/>
              <w:rPr>
                <w:rFonts w:asciiTheme="minorHAnsi" w:hAnsiTheme="minorHAnsi"/>
                <w:color w:val="000000"/>
              </w:rPr>
            </w:pPr>
            <w:r w:rsidRPr="004E3D53">
              <w:rPr>
                <w:rFonts w:asciiTheme="minorHAnsi" w:hAnsiTheme="minorHAnsi"/>
                <w:color w:val="000000"/>
              </w:rPr>
              <w:t>Wytyczn</w:t>
            </w:r>
            <w:r w:rsidR="00895290">
              <w:rPr>
                <w:rFonts w:asciiTheme="minorHAnsi" w:hAnsiTheme="minorHAnsi"/>
                <w:color w:val="000000"/>
              </w:rPr>
              <w:t>ych</w:t>
            </w:r>
            <w:r w:rsidRPr="004E3D53">
              <w:rPr>
                <w:rFonts w:asciiTheme="minorHAnsi" w:hAnsiTheme="minorHAnsi"/>
                <w:color w:val="000000"/>
              </w:rPr>
              <w:t xml:space="preserve"> w zakresie realizacji zasady równości szans i niedyskryminacji, w tym dostępności dla osób</w:t>
            </w:r>
            <w:r w:rsidR="00895290">
              <w:rPr>
                <w:rFonts w:asciiTheme="minorHAnsi" w:hAnsiTheme="minorHAnsi"/>
                <w:color w:val="000000"/>
              </w:rPr>
              <w:t xml:space="preserve"> </w:t>
            </w:r>
            <w:r w:rsidRPr="004E3D53">
              <w:rPr>
                <w:rFonts w:asciiTheme="minorHAnsi" w:hAnsiTheme="minorHAnsi"/>
                <w:color w:val="000000"/>
              </w:rPr>
              <w:t>z niepełnosprawnościami oraz zasady równości szans kobiet i mężczyzn w ramach funduszy unijnych na lata 2014-2020 z dnia 8 maja 2015 r.</w:t>
            </w:r>
          </w:p>
          <w:p w14:paraId="0ACC38B5" w14:textId="59A6820F" w:rsidR="004E3D53" w:rsidRPr="004E3D53" w:rsidRDefault="004E3D53" w:rsidP="001E792D">
            <w:pPr>
              <w:numPr>
                <w:ilvl w:val="0"/>
                <w:numId w:val="45"/>
              </w:numPr>
              <w:tabs>
                <w:tab w:val="left" w:pos="284"/>
              </w:tabs>
              <w:spacing w:line="276" w:lineRule="auto"/>
              <w:rPr>
                <w:rFonts w:asciiTheme="minorHAnsi" w:hAnsiTheme="minorHAnsi"/>
                <w:color w:val="000000"/>
              </w:rPr>
            </w:pPr>
            <w:r w:rsidRPr="004E3D53">
              <w:rPr>
                <w:rFonts w:asciiTheme="minorHAnsi" w:hAnsiTheme="minorHAnsi"/>
                <w:spacing w:val="-2"/>
              </w:rPr>
              <w:t>Ustaw</w:t>
            </w:r>
            <w:r w:rsidR="00895290">
              <w:rPr>
                <w:rFonts w:asciiTheme="minorHAnsi" w:hAnsiTheme="minorHAnsi"/>
                <w:spacing w:val="-2"/>
              </w:rPr>
              <w:t>y</w:t>
            </w:r>
            <w:r w:rsidRPr="004E3D53">
              <w:rPr>
                <w:rFonts w:asciiTheme="minorHAnsi" w:hAnsiTheme="minorHAnsi"/>
                <w:spacing w:val="-2"/>
              </w:rPr>
              <w:t xml:space="preserve"> z dnia 7 września 1991r. o systemie </w:t>
            </w:r>
            <w:r w:rsidRPr="005E5594">
              <w:rPr>
                <w:rFonts w:asciiTheme="minorHAnsi" w:hAnsiTheme="minorHAnsi"/>
                <w:spacing w:val="-2"/>
              </w:rPr>
              <w:t>oświaty (</w:t>
            </w:r>
            <w:proofErr w:type="spellStart"/>
            <w:r w:rsidR="00895290" w:rsidRPr="005E5594">
              <w:rPr>
                <w:rFonts w:asciiTheme="minorHAnsi" w:hAnsiTheme="minorHAnsi"/>
                <w:spacing w:val="-2"/>
              </w:rPr>
              <w:t>t.j</w:t>
            </w:r>
            <w:proofErr w:type="spellEnd"/>
            <w:r w:rsidR="00895290" w:rsidRPr="005E5594">
              <w:rPr>
                <w:rFonts w:asciiTheme="minorHAnsi" w:hAnsiTheme="minorHAnsi"/>
                <w:spacing w:val="-2"/>
              </w:rPr>
              <w:t xml:space="preserve">. </w:t>
            </w:r>
            <w:r w:rsidRPr="00EE3182">
              <w:rPr>
                <w:rFonts w:asciiTheme="minorHAnsi" w:hAnsiTheme="minorHAnsi"/>
              </w:rPr>
              <w:t>Dz.U. 201</w:t>
            </w:r>
            <w:r w:rsidR="00895290" w:rsidRPr="00EE3182">
              <w:rPr>
                <w:rFonts w:asciiTheme="minorHAnsi" w:hAnsiTheme="minorHAnsi"/>
              </w:rPr>
              <w:t>7</w:t>
            </w:r>
            <w:r w:rsidRPr="00EE3182">
              <w:rPr>
                <w:rFonts w:asciiTheme="minorHAnsi" w:hAnsiTheme="minorHAnsi"/>
              </w:rPr>
              <w:t xml:space="preserve">, poz. </w:t>
            </w:r>
            <w:r w:rsidR="00895290" w:rsidRPr="005E5594">
              <w:rPr>
                <w:rFonts w:asciiTheme="minorHAnsi" w:hAnsiTheme="minorHAnsi"/>
                <w:spacing w:val="-2"/>
              </w:rPr>
              <w:t xml:space="preserve">2198 </w:t>
            </w:r>
            <w:r w:rsidRPr="005E5594">
              <w:rPr>
                <w:rFonts w:asciiTheme="minorHAnsi" w:hAnsiTheme="minorHAnsi"/>
                <w:spacing w:val="-2"/>
              </w:rPr>
              <w:t xml:space="preserve">z </w:t>
            </w:r>
            <w:proofErr w:type="spellStart"/>
            <w:r w:rsidRPr="005E5594">
              <w:rPr>
                <w:rFonts w:asciiTheme="minorHAnsi" w:hAnsiTheme="minorHAnsi"/>
                <w:spacing w:val="-2"/>
              </w:rPr>
              <w:t>późn</w:t>
            </w:r>
            <w:proofErr w:type="spellEnd"/>
            <w:r w:rsidRPr="005E5594">
              <w:rPr>
                <w:rFonts w:asciiTheme="minorHAnsi" w:hAnsiTheme="minorHAnsi"/>
                <w:spacing w:val="-2"/>
              </w:rPr>
              <w:t>. zm.),</w:t>
            </w:r>
          </w:p>
          <w:p w14:paraId="125B28CD" w14:textId="63D85888" w:rsidR="00370E55" w:rsidRPr="004E3D53" w:rsidRDefault="004E3D53" w:rsidP="001E792D">
            <w:pPr>
              <w:numPr>
                <w:ilvl w:val="0"/>
                <w:numId w:val="45"/>
              </w:numPr>
              <w:tabs>
                <w:tab w:val="left" w:pos="284"/>
              </w:tabs>
              <w:spacing w:line="276" w:lineRule="auto"/>
              <w:rPr>
                <w:rFonts w:asciiTheme="minorHAnsi" w:hAnsiTheme="minorHAnsi"/>
                <w:color w:val="000000"/>
              </w:rPr>
            </w:pPr>
            <w:r w:rsidRPr="004E3D53">
              <w:rPr>
                <w:rFonts w:asciiTheme="minorHAnsi" w:hAnsiTheme="minorHAnsi"/>
                <w:spacing w:val="-2"/>
              </w:rPr>
              <w:t>Ustaw</w:t>
            </w:r>
            <w:r w:rsidR="00895290">
              <w:rPr>
                <w:rFonts w:asciiTheme="minorHAnsi" w:hAnsiTheme="minorHAnsi"/>
                <w:spacing w:val="-2"/>
              </w:rPr>
              <w:t>y</w:t>
            </w:r>
            <w:r w:rsidRPr="004E3D53">
              <w:rPr>
                <w:rFonts w:asciiTheme="minorHAnsi" w:hAnsiTheme="minorHAnsi"/>
                <w:spacing w:val="-2"/>
              </w:rPr>
              <w:t xml:space="preserve"> z dnia 26 stycznia 1982r. Karta Nauczyciela (</w:t>
            </w:r>
            <w:proofErr w:type="spellStart"/>
            <w:r w:rsidR="00895290">
              <w:rPr>
                <w:rFonts w:asciiTheme="minorHAnsi" w:hAnsiTheme="minorHAnsi"/>
                <w:spacing w:val="-2"/>
              </w:rPr>
              <w:t>t.j</w:t>
            </w:r>
            <w:proofErr w:type="spellEnd"/>
            <w:r w:rsidR="00895290" w:rsidRPr="005E5594">
              <w:rPr>
                <w:rFonts w:asciiTheme="minorHAnsi" w:hAnsiTheme="minorHAnsi"/>
                <w:spacing w:val="-2"/>
              </w:rPr>
              <w:t xml:space="preserve">. </w:t>
            </w:r>
            <w:hyperlink r:id="rId25" w:history="1">
              <w:r w:rsidRPr="00EE3182">
                <w:rPr>
                  <w:rStyle w:val="Hipercze"/>
                  <w:rFonts w:asciiTheme="minorHAnsi" w:hAnsiTheme="minorHAnsi"/>
                  <w:color w:val="auto"/>
                  <w:spacing w:val="-2"/>
                  <w:u w:val="none"/>
                </w:rPr>
                <w:t>Dz.U. 2017, poz. 1189</w:t>
              </w:r>
            </w:hyperlink>
            <w:r w:rsidRPr="00EE3182">
              <w:rPr>
                <w:rStyle w:val="Hipercze"/>
                <w:rFonts w:asciiTheme="minorHAnsi" w:hAnsiTheme="minorHAnsi"/>
                <w:color w:val="auto"/>
                <w:spacing w:val="-2"/>
                <w:u w:val="none"/>
              </w:rPr>
              <w:t xml:space="preserve"> z </w:t>
            </w:r>
            <w:proofErr w:type="spellStart"/>
            <w:r w:rsidRPr="00EE3182">
              <w:rPr>
                <w:rStyle w:val="Hipercze"/>
                <w:rFonts w:asciiTheme="minorHAnsi" w:hAnsiTheme="minorHAnsi"/>
                <w:color w:val="auto"/>
                <w:spacing w:val="-2"/>
                <w:u w:val="none"/>
              </w:rPr>
              <w:t>późn</w:t>
            </w:r>
            <w:proofErr w:type="spellEnd"/>
            <w:r w:rsidRPr="00EE3182">
              <w:rPr>
                <w:rStyle w:val="Hipercze"/>
                <w:rFonts w:asciiTheme="minorHAnsi" w:hAnsiTheme="minorHAnsi"/>
                <w:color w:val="auto"/>
                <w:spacing w:val="-2"/>
                <w:u w:val="none"/>
              </w:rPr>
              <w:t>. zm.</w:t>
            </w:r>
            <w:r w:rsidRPr="004E3D53">
              <w:rPr>
                <w:rFonts w:asciiTheme="minorHAnsi" w:hAnsiTheme="minorHAnsi"/>
                <w:spacing w:val="-2"/>
              </w:rPr>
              <w:t>) oraz</w:t>
            </w:r>
          </w:p>
          <w:p w14:paraId="0E31FA21" w14:textId="2DA28853" w:rsidR="00734F25" w:rsidRPr="004E3D53" w:rsidRDefault="00734F25" w:rsidP="001E792D">
            <w:pPr>
              <w:pStyle w:val="Default"/>
              <w:numPr>
                <w:ilvl w:val="0"/>
                <w:numId w:val="45"/>
              </w:numPr>
              <w:spacing w:line="276" w:lineRule="auto"/>
              <w:rPr>
                <w:rFonts w:asciiTheme="minorHAnsi" w:hAnsiTheme="minorHAnsi"/>
                <w:i/>
                <w:color w:val="auto"/>
              </w:rPr>
            </w:pPr>
            <w:r w:rsidRPr="004E3D53">
              <w:rPr>
                <w:rFonts w:asciiTheme="minorHAnsi" w:hAnsiTheme="minorHAnsi"/>
                <w:bCs/>
                <w:iCs/>
                <w:color w:val="auto"/>
              </w:rPr>
              <w:t>Taryfikatora maksymalnych, dopuszczalnych cen towarów i usług typowych (powszechnie występujących) dla konkursow</w:t>
            </w:r>
            <w:r w:rsidR="00127C83" w:rsidRPr="004E3D53">
              <w:rPr>
                <w:rFonts w:asciiTheme="minorHAnsi" w:hAnsiTheme="minorHAnsi"/>
                <w:bCs/>
                <w:iCs/>
                <w:color w:val="auto"/>
              </w:rPr>
              <w:t xml:space="preserve">ego </w:t>
            </w:r>
            <w:r w:rsidR="001936AC" w:rsidRPr="004E3D53">
              <w:rPr>
                <w:rFonts w:asciiTheme="minorHAnsi" w:hAnsiTheme="minorHAnsi"/>
                <w:bCs/>
                <w:iCs/>
                <w:color w:val="auto"/>
              </w:rPr>
              <w:t>i </w:t>
            </w:r>
            <w:r w:rsidRPr="004E3D53">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0C4EC8" w:rsidRPr="004E3D53">
              <w:rPr>
                <w:rFonts w:asciiTheme="minorHAnsi" w:hAnsiTheme="minorHAnsi"/>
                <w:bCs/>
                <w:iCs/>
                <w:color w:val="auto"/>
              </w:rPr>
              <w:t xml:space="preserve"> wersja z 12 lipca </w:t>
            </w:r>
            <w:r w:rsidR="00E45610" w:rsidRPr="004E3D53">
              <w:rPr>
                <w:rFonts w:asciiTheme="minorHAnsi" w:hAnsiTheme="minorHAnsi"/>
                <w:bCs/>
                <w:iCs/>
                <w:color w:val="auto"/>
              </w:rPr>
              <w:t>2016</w:t>
            </w:r>
            <w:r w:rsidR="004D50D9" w:rsidRPr="004E3D53">
              <w:rPr>
                <w:rFonts w:asciiTheme="minorHAnsi" w:hAnsiTheme="minorHAnsi"/>
                <w:bCs/>
                <w:iCs/>
                <w:color w:val="auto"/>
              </w:rPr>
              <w:t>r.</w:t>
            </w:r>
          </w:p>
          <w:p w14:paraId="7EA79D7F" w14:textId="77777777" w:rsidR="00E35D92" w:rsidRPr="003671AA" w:rsidRDefault="00E35D92" w:rsidP="00E35D92">
            <w:pPr>
              <w:pStyle w:val="Default"/>
              <w:spacing w:line="276" w:lineRule="auto"/>
              <w:ind w:left="361"/>
              <w:rPr>
                <w:rFonts w:asciiTheme="minorHAnsi" w:hAnsiTheme="minorHAnsi"/>
                <w:i/>
                <w:color w:val="auto"/>
                <w:highlight w:val="yellow"/>
              </w:rPr>
            </w:pPr>
          </w:p>
          <w:p w14:paraId="2F104BC1" w14:textId="7D694AF9" w:rsidR="00966B46" w:rsidRPr="004E3D53" w:rsidRDefault="00966B46" w:rsidP="00AF7E5C">
            <w:pPr>
              <w:spacing w:after="40"/>
              <w:rPr>
                <w:rFonts w:asciiTheme="minorHAnsi" w:hAnsiTheme="minorHAnsi"/>
                <w:i/>
              </w:rPr>
            </w:pPr>
            <w:r w:rsidRPr="004E3D53">
              <w:rPr>
                <w:rFonts w:asciiTheme="minorHAnsi" w:hAnsiTheme="minorHAnsi"/>
              </w:rPr>
              <w:t>oraz z zasadami określonymi w zał</w:t>
            </w:r>
            <w:r w:rsidR="00DA0A8C" w:rsidRPr="004E3D53">
              <w:rPr>
                <w:rFonts w:asciiTheme="minorHAnsi" w:hAnsiTheme="minorHAnsi"/>
              </w:rPr>
              <w:t>ą</w:t>
            </w:r>
            <w:r w:rsidR="004D50D9" w:rsidRPr="004E3D53">
              <w:rPr>
                <w:rFonts w:asciiTheme="minorHAnsi" w:hAnsiTheme="minorHAnsi"/>
              </w:rPr>
              <w:t>czniku</w:t>
            </w:r>
            <w:r w:rsidRPr="004E3D53">
              <w:rPr>
                <w:rFonts w:asciiTheme="minorHAnsi" w:hAnsiTheme="minorHAnsi"/>
              </w:rPr>
              <w:t xml:space="preserve"> nr 6 do </w:t>
            </w:r>
            <w:r w:rsidR="00B75D40" w:rsidRPr="004E3D53">
              <w:rPr>
                <w:rFonts w:asciiTheme="minorHAnsi" w:hAnsiTheme="minorHAnsi"/>
              </w:rPr>
              <w:t>SZOOP</w:t>
            </w:r>
            <w:r w:rsidR="0038753F" w:rsidRPr="004E3D53">
              <w:rPr>
                <w:rFonts w:asciiTheme="minorHAnsi" w:hAnsiTheme="minorHAnsi"/>
              </w:rPr>
              <w:t xml:space="preserve"> (wersja </w:t>
            </w:r>
            <w:r w:rsidR="000133E6" w:rsidRPr="004E3D53">
              <w:rPr>
                <w:rFonts w:asciiTheme="minorHAnsi" w:hAnsiTheme="minorHAnsi"/>
              </w:rPr>
              <w:t>nr 2</w:t>
            </w:r>
            <w:r w:rsidR="005E5594">
              <w:rPr>
                <w:rFonts w:asciiTheme="minorHAnsi" w:hAnsiTheme="minorHAnsi"/>
              </w:rPr>
              <w:t>5</w:t>
            </w:r>
            <w:r w:rsidR="0038753F" w:rsidRPr="004E3D53">
              <w:rPr>
                <w:rFonts w:asciiTheme="minorHAnsi" w:hAnsiTheme="minorHAnsi"/>
              </w:rPr>
              <w:t>).</w:t>
            </w:r>
          </w:p>
          <w:p w14:paraId="1F36ED34" w14:textId="77777777" w:rsidR="00A71656" w:rsidRPr="003671AA" w:rsidRDefault="00A71656" w:rsidP="00AF7E5C">
            <w:pPr>
              <w:spacing w:after="40"/>
              <w:rPr>
                <w:rFonts w:asciiTheme="minorHAnsi" w:hAnsiTheme="minorHAnsi"/>
                <w:i/>
                <w:highlight w:val="yellow"/>
              </w:rPr>
            </w:pPr>
          </w:p>
          <w:p w14:paraId="5F8A751C" w14:textId="3FC463AB" w:rsidR="00174164" w:rsidRPr="004E3D53" w:rsidRDefault="00446F4F" w:rsidP="00AF7E5C">
            <w:pPr>
              <w:pStyle w:val="Default"/>
              <w:spacing w:line="276" w:lineRule="auto"/>
              <w:rPr>
                <w:rFonts w:asciiTheme="minorHAnsi" w:hAnsiTheme="minorHAnsi"/>
                <w:color w:val="auto"/>
              </w:rPr>
            </w:pPr>
            <w:r w:rsidRPr="004E3D53">
              <w:rPr>
                <w:rFonts w:asciiTheme="minorHAnsi" w:hAnsiTheme="minorHAnsi"/>
                <w:color w:val="auto"/>
              </w:rPr>
              <w:t>Lista wydatków kwalifikowalnych RPO WO 2014-2020 stanowiąca zał</w:t>
            </w:r>
            <w:r w:rsidR="004D50D9" w:rsidRPr="004E3D53">
              <w:rPr>
                <w:rFonts w:asciiTheme="minorHAnsi" w:hAnsiTheme="minorHAnsi"/>
                <w:color w:val="auto"/>
              </w:rPr>
              <w:t>ącznik</w:t>
            </w:r>
            <w:r w:rsidRPr="004E3D53">
              <w:rPr>
                <w:rFonts w:asciiTheme="minorHAnsi" w:hAnsiTheme="minorHAnsi"/>
                <w:color w:val="auto"/>
              </w:rPr>
              <w:t xml:space="preserve"> nr 6 do SZOOP </w:t>
            </w:r>
            <w:r w:rsidR="005E5594">
              <w:rPr>
                <w:rFonts w:asciiTheme="minorHAnsi" w:hAnsiTheme="minorHAnsi"/>
                <w:color w:val="auto"/>
              </w:rPr>
              <w:t xml:space="preserve">(wersja nr 25) </w:t>
            </w:r>
            <w:r w:rsidRPr="004E3D53">
              <w:rPr>
                <w:rFonts w:asciiTheme="minorHAnsi" w:hAnsiTheme="minorHAnsi"/>
                <w:color w:val="auto"/>
              </w:rPr>
              <w:t xml:space="preserve">uszczegóławia poszczególne obszary tematyczne w zakresie, w jakim IZ RPO WO 2014-2020 jest uprawniona do określania szczegółowych warunków kwalifikowalności wydatków w ramach </w:t>
            </w:r>
            <w:r w:rsidR="00F72747" w:rsidRPr="004E3D53">
              <w:rPr>
                <w:rFonts w:asciiTheme="minorHAnsi" w:hAnsiTheme="minorHAnsi"/>
                <w:color w:val="auto"/>
              </w:rPr>
              <w:t>RPO WO</w:t>
            </w:r>
            <w:r w:rsidRPr="004E3D53">
              <w:rPr>
                <w:rFonts w:asciiTheme="minorHAnsi" w:hAnsiTheme="minorHAnsi"/>
                <w:color w:val="auto"/>
              </w:rPr>
              <w:t xml:space="preserve"> 2014-2020.</w:t>
            </w:r>
          </w:p>
          <w:p w14:paraId="711B300E" w14:textId="77777777" w:rsidR="00FB7CFE" w:rsidRPr="004E3D53" w:rsidRDefault="00FB7CFE" w:rsidP="00AF7E5C">
            <w:pPr>
              <w:pStyle w:val="Default"/>
              <w:spacing w:line="276" w:lineRule="auto"/>
              <w:rPr>
                <w:rFonts w:asciiTheme="minorHAnsi" w:hAnsiTheme="minorHAnsi"/>
                <w:color w:val="auto"/>
              </w:rPr>
            </w:pPr>
          </w:p>
          <w:p w14:paraId="5DBBA416" w14:textId="77777777" w:rsidR="00446F4F" w:rsidRPr="004E3D53" w:rsidRDefault="00446F4F" w:rsidP="00AF7E5C">
            <w:pPr>
              <w:pStyle w:val="Default"/>
              <w:spacing w:line="276" w:lineRule="auto"/>
              <w:rPr>
                <w:rFonts w:asciiTheme="minorHAnsi" w:hAnsiTheme="minorHAnsi"/>
                <w:color w:val="auto"/>
              </w:rPr>
            </w:pPr>
            <w:r w:rsidRPr="004E3D53">
              <w:rPr>
                <w:rFonts w:asciiTheme="minorHAnsi" w:hAnsiTheme="minorHAnsi"/>
                <w:color w:val="auto"/>
              </w:rPr>
              <w:t>Ramy czasowe kwalifikowalności:</w:t>
            </w:r>
          </w:p>
          <w:p w14:paraId="0292D5EF" w14:textId="77777777" w:rsidR="00966B46" w:rsidRPr="003671AA" w:rsidRDefault="00966B46" w:rsidP="00AF7E5C">
            <w:pPr>
              <w:pStyle w:val="Default"/>
              <w:spacing w:line="276" w:lineRule="auto"/>
              <w:rPr>
                <w:rFonts w:asciiTheme="minorHAnsi" w:hAnsiTheme="minorHAnsi"/>
                <w:color w:val="auto"/>
                <w:highlight w:val="yellow"/>
              </w:rPr>
            </w:pPr>
          </w:p>
          <w:p w14:paraId="5625E18D" w14:textId="22B0D562" w:rsidR="00966B46" w:rsidRPr="00C27209" w:rsidRDefault="00966B46" w:rsidP="00AF7E5C">
            <w:pPr>
              <w:spacing w:line="276" w:lineRule="auto"/>
              <w:rPr>
                <w:rFonts w:asciiTheme="minorHAnsi" w:hAnsiTheme="minorHAnsi"/>
              </w:rPr>
            </w:pPr>
            <w:r w:rsidRPr="00C27209">
              <w:rPr>
                <w:rFonts w:asciiTheme="minorHAnsi" w:hAnsiTheme="minorHAnsi"/>
              </w:rPr>
              <w:t xml:space="preserve">Początkiem okresu kwalifikowalności wydatków jest data rozpoczęcia okresu realizacji projektu wskazana we wniosku o dofinansowanie jednak nie wcześniej niż </w:t>
            </w:r>
            <w:r w:rsidR="00D762B3" w:rsidRPr="00B94C78">
              <w:rPr>
                <w:rFonts w:asciiTheme="minorHAnsi" w:hAnsiTheme="minorHAnsi"/>
                <w:b/>
              </w:rPr>
              <w:t>0</w:t>
            </w:r>
            <w:r w:rsidR="00746F65" w:rsidRPr="00B94C78">
              <w:rPr>
                <w:rFonts w:asciiTheme="minorHAnsi" w:hAnsiTheme="minorHAnsi"/>
                <w:b/>
              </w:rPr>
              <w:t>5</w:t>
            </w:r>
            <w:r w:rsidR="00D762B3" w:rsidRPr="00B94C78">
              <w:rPr>
                <w:rFonts w:asciiTheme="minorHAnsi" w:hAnsiTheme="minorHAnsi"/>
                <w:b/>
              </w:rPr>
              <w:t>.01.201</w:t>
            </w:r>
            <w:r w:rsidR="00746F65" w:rsidRPr="00B94C78">
              <w:rPr>
                <w:rFonts w:asciiTheme="minorHAnsi" w:hAnsiTheme="minorHAnsi"/>
                <w:b/>
              </w:rPr>
              <w:t>8</w:t>
            </w:r>
            <w:r w:rsidR="00DC7301" w:rsidRPr="00B94C78">
              <w:rPr>
                <w:rFonts w:asciiTheme="minorHAnsi" w:hAnsiTheme="minorHAnsi"/>
                <w:b/>
              </w:rPr>
              <w:t xml:space="preserve"> </w:t>
            </w:r>
            <w:r w:rsidR="00D762B3" w:rsidRPr="00B94C78">
              <w:rPr>
                <w:rFonts w:asciiTheme="minorHAnsi" w:hAnsiTheme="minorHAnsi"/>
                <w:b/>
              </w:rPr>
              <w:t>r.</w:t>
            </w:r>
            <w:r w:rsidRPr="00C27209">
              <w:rPr>
                <w:rFonts w:asciiTheme="minorHAnsi" w:hAnsiTheme="minorHAnsi"/>
              </w:rPr>
              <w:t xml:space="preserve"> Wydatki ponie</w:t>
            </w:r>
            <w:r w:rsidR="003D029D" w:rsidRPr="00C27209">
              <w:rPr>
                <w:rFonts w:asciiTheme="minorHAnsi" w:hAnsiTheme="minorHAnsi"/>
              </w:rPr>
              <w:t>sione przed podpisaniem umowy</w:t>
            </w:r>
            <w:r w:rsidR="00083C3B" w:rsidRPr="00C27209">
              <w:rPr>
                <w:rFonts w:asciiTheme="minorHAnsi" w:hAnsiTheme="minorHAnsi"/>
              </w:rPr>
              <w:t>/decyzji</w:t>
            </w:r>
            <w:r w:rsidR="003D029D" w:rsidRPr="00C27209">
              <w:rPr>
                <w:rFonts w:asciiTheme="minorHAnsi" w:hAnsiTheme="minorHAnsi"/>
              </w:rPr>
              <w:t xml:space="preserve"> o </w:t>
            </w:r>
            <w:r w:rsidRPr="00C27209">
              <w:rPr>
                <w:rFonts w:asciiTheme="minorHAnsi" w:hAnsiTheme="minorHAnsi"/>
              </w:rPr>
              <w:t>dofinansowanie, o ile odnoszą się do okresu realizacji projektu, mogą zostać uznane za kwalifikowalne wyłącznie pod warunkiem spełnienia warunków kwalifikowalności określonych w</w:t>
            </w:r>
            <w:r w:rsidR="00127C83" w:rsidRPr="00C27209">
              <w:rPr>
                <w:rFonts w:asciiTheme="minorHAnsi" w:hAnsiTheme="minorHAnsi"/>
                <w:i/>
              </w:rPr>
              <w:t xml:space="preserve"> </w:t>
            </w:r>
            <w:r w:rsidR="003A4C1E" w:rsidRPr="00C27209">
              <w:rPr>
                <w:rFonts w:asciiTheme="minorHAnsi" w:hAnsiTheme="minorHAnsi"/>
              </w:rPr>
              <w:t>„</w:t>
            </w:r>
            <w:r w:rsidR="00127C83" w:rsidRPr="00C27209">
              <w:rPr>
                <w:rFonts w:asciiTheme="minorHAnsi" w:hAnsiTheme="minorHAnsi"/>
              </w:rPr>
              <w:t xml:space="preserve">Wytycznych </w:t>
            </w:r>
            <w:r w:rsidR="004B21D4" w:rsidRPr="00C27209">
              <w:rPr>
                <w:rFonts w:asciiTheme="minorHAnsi" w:hAnsiTheme="minorHAnsi"/>
              </w:rPr>
              <w:t>w </w:t>
            </w:r>
            <w:r w:rsidRPr="00C27209">
              <w:rPr>
                <w:rFonts w:asciiTheme="minorHAnsi" w:hAnsiTheme="minorHAnsi"/>
              </w:rPr>
              <w:t xml:space="preserve">zakresie kwalifikowalności wydatków w </w:t>
            </w:r>
            <w:r w:rsidR="00EC55ED" w:rsidRPr="00C27209">
              <w:rPr>
                <w:rFonts w:asciiTheme="minorHAnsi" w:hAnsiTheme="minorHAnsi"/>
              </w:rPr>
              <w:t xml:space="preserve">ramach </w:t>
            </w:r>
            <w:r w:rsidRPr="00C27209">
              <w:rPr>
                <w:rFonts w:asciiTheme="minorHAnsi" w:hAnsiTheme="minorHAnsi"/>
              </w:rPr>
              <w:t>Europejskiego Funduszu Rozwoju Regionalnego, Europejskiego Funduszu Społecznego oraz Funduszu Spójności na lata 2014-2020</w:t>
            </w:r>
            <w:r w:rsidR="003A4C1E" w:rsidRPr="00C27209">
              <w:rPr>
                <w:rFonts w:asciiTheme="minorHAnsi" w:hAnsiTheme="minorHAnsi"/>
              </w:rPr>
              <w:t>”</w:t>
            </w:r>
            <w:r w:rsidRPr="00C27209">
              <w:rPr>
                <w:rFonts w:asciiTheme="minorHAnsi" w:hAnsiTheme="minorHAnsi"/>
              </w:rPr>
              <w:t>. Jednocześni</w:t>
            </w:r>
            <w:r w:rsidR="003D029D" w:rsidRPr="00C27209">
              <w:rPr>
                <w:rFonts w:asciiTheme="minorHAnsi" w:hAnsiTheme="minorHAnsi"/>
              </w:rPr>
              <w:t>e do momentu podpisania umowy</w:t>
            </w:r>
            <w:r w:rsidR="00EC14CE" w:rsidRPr="00C27209">
              <w:rPr>
                <w:rFonts w:asciiTheme="minorHAnsi" w:hAnsiTheme="minorHAnsi"/>
              </w:rPr>
              <w:t>/decyzji</w:t>
            </w:r>
            <w:r w:rsidR="00127C83" w:rsidRPr="00C27209">
              <w:rPr>
                <w:rFonts w:asciiTheme="minorHAnsi" w:hAnsiTheme="minorHAnsi"/>
              </w:rPr>
              <w:t xml:space="preserve"> o </w:t>
            </w:r>
            <w:r w:rsidRPr="00C27209">
              <w:rPr>
                <w:rFonts w:asciiTheme="minorHAnsi" w:hAnsiTheme="minorHAnsi"/>
              </w:rPr>
              <w:t>dofinansowanie Projektodawca ponosi wydatki na własne ryzyko.</w:t>
            </w:r>
          </w:p>
          <w:p w14:paraId="064AD31E" w14:textId="6636A91F" w:rsidR="00966B46" w:rsidRPr="00C27209" w:rsidRDefault="00966B46" w:rsidP="00AF7E5C">
            <w:pPr>
              <w:spacing w:line="276" w:lineRule="auto"/>
              <w:rPr>
                <w:rFonts w:asciiTheme="minorHAnsi" w:hAnsiTheme="minorHAnsi"/>
              </w:rPr>
            </w:pPr>
            <w:r w:rsidRPr="00C27209">
              <w:rPr>
                <w:rFonts w:asciiTheme="minorHAnsi" w:hAnsiTheme="minorHAnsi"/>
              </w:rPr>
              <w:t>Końcowa data kwalifikowalności wy</w:t>
            </w:r>
            <w:r w:rsidR="004B21D4" w:rsidRPr="00C27209">
              <w:rPr>
                <w:rFonts w:asciiTheme="minorHAnsi" w:hAnsiTheme="minorHAnsi"/>
              </w:rPr>
              <w:t>datków jest wskazana w </w:t>
            </w:r>
            <w:r w:rsidR="003D029D" w:rsidRPr="00C27209">
              <w:rPr>
                <w:rFonts w:asciiTheme="minorHAnsi" w:hAnsiTheme="minorHAnsi"/>
              </w:rPr>
              <w:t>umowie</w:t>
            </w:r>
            <w:r w:rsidR="00EC14CE" w:rsidRPr="00C27209">
              <w:rPr>
                <w:rFonts w:asciiTheme="minorHAnsi" w:hAnsiTheme="minorHAnsi"/>
              </w:rPr>
              <w:t>/decyzji</w:t>
            </w:r>
            <w:r w:rsidR="003D029D" w:rsidRPr="00C27209">
              <w:rPr>
                <w:rFonts w:asciiTheme="minorHAnsi" w:hAnsiTheme="minorHAnsi"/>
              </w:rPr>
              <w:t xml:space="preserve"> o </w:t>
            </w:r>
            <w:r w:rsidRPr="00C27209">
              <w:rPr>
                <w:rFonts w:asciiTheme="minorHAnsi" w:hAnsiTheme="minorHAnsi"/>
              </w:rPr>
              <w:t>dofinansowanie.</w:t>
            </w:r>
          </w:p>
          <w:p w14:paraId="0318B5CE" w14:textId="22D62F0F" w:rsidR="00603CA5" w:rsidRPr="0015025C" w:rsidRDefault="00966B46" w:rsidP="0015025C">
            <w:pPr>
              <w:spacing w:line="276" w:lineRule="auto"/>
              <w:rPr>
                <w:rFonts w:asciiTheme="minorHAnsi" w:hAnsiTheme="minorHAnsi"/>
              </w:rPr>
            </w:pPr>
            <w:r w:rsidRPr="00C27209">
              <w:rPr>
                <w:rFonts w:asciiTheme="minorHAnsi" w:hAnsiTheme="minorHAnsi"/>
              </w:rPr>
              <w:t xml:space="preserve">IOK dopuszcza możliwość ponoszenia wydatków po okresie kwalifikowalności wydatków </w:t>
            </w:r>
            <w:r w:rsidR="00EC55ED" w:rsidRPr="00C27209">
              <w:rPr>
                <w:rFonts w:asciiTheme="minorHAnsi" w:hAnsiTheme="minorHAnsi"/>
              </w:rPr>
              <w:t xml:space="preserve">określonych </w:t>
            </w:r>
            <w:r w:rsidRPr="00C27209">
              <w:rPr>
                <w:rFonts w:asciiTheme="minorHAnsi" w:hAnsiTheme="minorHAnsi"/>
              </w:rPr>
              <w:t>w umowie</w:t>
            </w:r>
            <w:r w:rsidR="00EC14CE" w:rsidRPr="00C27209">
              <w:rPr>
                <w:rFonts w:asciiTheme="minorHAnsi" w:hAnsiTheme="minorHAnsi"/>
              </w:rPr>
              <w:t>/decyzji</w:t>
            </w:r>
            <w:r w:rsidR="004B21D4" w:rsidRPr="00C27209">
              <w:rPr>
                <w:rFonts w:asciiTheme="minorHAnsi" w:hAnsiTheme="minorHAnsi"/>
              </w:rPr>
              <w:t xml:space="preserve"> o </w:t>
            </w:r>
            <w:r w:rsidRPr="00C27209">
              <w:rPr>
                <w:rFonts w:asciiTheme="minorHAnsi" w:hAnsiTheme="minorHAnsi"/>
              </w:rPr>
              <w:t>dofinansowanie, pod warunkiem, że wydatki te odnoszą się do okresu realizacji projektu oraz zostaną uw</w:t>
            </w:r>
            <w:r w:rsidR="0073299B" w:rsidRPr="00C27209">
              <w:rPr>
                <w:rFonts w:asciiTheme="minorHAnsi" w:hAnsiTheme="minorHAnsi"/>
              </w:rPr>
              <w:t>zględnione we </w:t>
            </w:r>
            <w:r w:rsidR="001017C8" w:rsidRPr="00C27209">
              <w:rPr>
                <w:rFonts w:asciiTheme="minorHAnsi" w:hAnsiTheme="minorHAnsi"/>
              </w:rPr>
              <w:t>wniosku o płatność</w:t>
            </w:r>
            <w:r w:rsidRPr="00C27209">
              <w:rPr>
                <w:rFonts w:asciiTheme="minorHAnsi" w:hAnsiTheme="minorHAnsi"/>
              </w:rPr>
              <w:t xml:space="preserve"> końcową.  </w:t>
            </w:r>
          </w:p>
        </w:tc>
      </w:tr>
      <w:tr w:rsidR="000C4CC7" w:rsidRPr="003671AA" w14:paraId="2D01BC36" w14:textId="77777777" w:rsidTr="002C321E">
        <w:tc>
          <w:tcPr>
            <w:tcW w:w="569" w:type="dxa"/>
            <w:shd w:val="clear" w:color="auto" w:fill="auto"/>
          </w:tcPr>
          <w:p w14:paraId="2A8E5F7F" w14:textId="77777777" w:rsidR="00604B26" w:rsidRPr="0015025C" w:rsidRDefault="004B21FF" w:rsidP="009523E1">
            <w:pPr>
              <w:autoSpaceDE w:val="0"/>
              <w:autoSpaceDN w:val="0"/>
              <w:adjustRightInd w:val="0"/>
              <w:spacing w:line="276" w:lineRule="auto"/>
              <w:rPr>
                <w:rFonts w:asciiTheme="minorHAnsi" w:hAnsiTheme="minorHAnsi"/>
                <w:b/>
              </w:rPr>
            </w:pPr>
            <w:r w:rsidRPr="0015025C">
              <w:rPr>
                <w:rFonts w:asciiTheme="minorHAnsi" w:hAnsiTheme="minorHAnsi"/>
                <w:b/>
              </w:rPr>
              <w:lastRenderedPageBreak/>
              <w:t>12.</w:t>
            </w:r>
          </w:p>
        </w:tc>
        <w:tc>
          <w:tcPr>
            <w:tcW w:w="2381" w:type="dxa"/>
            <w:shd w:val="clear" w:color="auto" w:fill="auto"/>
          </w:tcPr>
          <w:p w14:paraId="32F242E2" w14:textId="6BFD5811" w:rsidR="00604B26" w:rsidRPr="0015025C" w:rsidRDefault="00346997" w:rsidP="004B21D4">
            <w:pPr>
              <w:pStyle w:val="Nagwek1"/>
              <w:spacing w:before="0"/>
              <w:rPr>
                <w:rFonts w:asciiTheme="minorHAnsi" w:hAnsiTheme="minorHAnsi"/>
                <w:sz w:val="24"/>
                <w:szCs w:val="24"/>
              </w:rPr>
            </w:pPr>
            <w:bookmarkStart w:id="15" w:name="_Toc507413181"/>
            <w:r w:rsidRPr="0015025C">
              <w:rPr>
                <w:rFonts w:asciiTheme="minorHAnsi" w:hAnsiTheme="minorHAnsi"/>
                <w:sz w:val="24"/>
                <w:szCs w:val="24"/>
              </w:rPr>
              <w:t>Warunki szczegółowe</w:t>
            </w:r>
            <w:bookmarkEnd w:id="15"/>
          </w:p>
        </w:tc>
        <w:tc>
          <w:tcPr>
            <w:tcW w:w="7513" w:type="dxa"/>
            <w:shd w:val="clear" w:color="auto" w:fill="auto"/>
            <w:vAlign w:val="center"/>
          </w:tcPr>
          <w:p w14:paraId="1DE0335E" w14:textId="4B6E3DE6" w:rsidR="0040430F" w:rsidRPr="0015025C" w:rsidRDefault="0015025C" w:rsidP="0040430F">
            <w:pPr>
              <w:numPr>
                <w:ilvl w:val="0"/>
                <w:numId w:val="42"/>
              </w:numPr>
              <w:spacing w:before="40" w:after="40" w:line="276" w:lineRule="auto"/>
              <w:ind w:left="459" w:hanging="425"/>
              <w:contextualSpacing/>
              <w:rPr>
                <w:rFonts w:ascii="Calibri" w:hAnsi="Calibri" w:cs="Arial"/>
              </w:rPr>
            </w:pPr>
            <w:r w:rsidRPr="0015025C">
              <w:rPr>
                <w:rFonts w:ascii="Calibri" w:hAnsi="Calibri" w:cs="Arial"/>
              </w:rPr>
              <w:t>Łączny limit wydatków związanych z zakupem środków trwałych w ramach typów projektu 2, 3, 4, poniesionych w ramach kosztów bezpośrednich (włączając cross-</w:t>
            </w:r>
            <w:proofErr w:type="spellStart"/>
            <w:r w:rsidRPr="0015025C">
              <w:rPr>
                <w:rFonts w:ascii="Calibri" w:hAnsi="Calibri" w:cs="Arial"/>
              </w:rPr>
              <w:t>financing</w:t>
            </w:r>
            <w:proofErr w:type="spellEnd"/>
            <w:r w:rsidRPr="0015025C">
              <w:rPr>
                <w:rFonts w:ascii="Calibri" w:hAnsi="Calibri" w:cs="Arial"/>
              </w:rPr>
              <w:t>), nie może przekroczyć 30% wydatków projektu. Dla typów projektu 1, 5 ww. limit nie może przekroczyć 10%.</w:t>
            </w:r>
          </w:p>
          <w:p w14:paraId="1BABC17D" w14:textId="5F497BBE" w:rsidR="0040430F" w:rsidRPr="0040430F" w:rsidRDefault="0015025C" w:rsidP="00EE3182">
            <w:pPr>
              <w:numPr>
                <w:ilvl w:val="0"/>
                <w:numId w:val="42"/>
              </w:numPr>
              <w:spacing w:before="40" w:after="40" w:line="276" w:lineRule="auto"/>
              <w:ind w:left="459" w:hanging="425"/>
              <w:contextualSpacing/>
              <w:rPr>
                <w:rFonts w:ascii="Calibri" w:hAnsi="Calibri"/>
              </w:rPr>
            </w:pPr>
            <w:r w:rsidRPr="0040430F">
              <w:rPr>
                <w:rFonts w:ascii="Calibri" w:hAnsi="Calibri"/>
              </w:rPr>
              <w:t>Projekty związane z zakupem sprzętu lub infrastruktury (w ramach cross-</w:t>
            </w:r>
            <w:proofErr w:type="spellStart"/>
            <w:r w:rsidRPr="0040430F">
              <w:rPr>
                <w:rFonts w:ascii="Calibri" w:hAnsi="Calibri"/>
              </w:rPr>
              <w:t>financingu</w:t>
            </w:r>
            <w:proofErr w:type="spellEnd"/>
            <w:r w:rsidRPr="0040430F">
              <w:rPr>
                <w:rFonts w:ascii="Calibri" w:hAnsi="Calibri"/>
              </w:rPr>
              <w:t xml:space="preserve">) w szkołach i placówkach systemu oświaty będą finansowane wyłącznie jeżeli zostanie zagwarantowana trwałość realizowanych działań. </w:t>
            </w:r>
          </w:p>
          <w:p w14:paraId="5005AF45" w14:textId="211D040A" w:rsidR="0040430F" w:rsidRPr="0040430F" w:rsidRDefault="0015025C" w:rsidP="00EE3182">
            <w:pPr>
              <w:numPr>
                <w:ilvl w:val="0"/>
                <w:numId w:val="42"/>
              </w:numPr>
              <w:spacing w:before="40" w:after="40" w:line="276" w:lineRule="auto"/>
              <w:ind w:left="459" w:hanging="425"/>
              <w:contextualSpacing/>
              <w:rPr>
                <w:rFonts w:ascii="Calibri" w:hAnsi="Calibri"/>
              </w:rPr>
            </w:pPr>
            <w:r w:rsidRPr="0040430F">
              <w:rPr>
                <w:rFonts w:ascii="Calibri" w:hAnsi="Calibri"/>
              </w:rPr>
              <w:t xml:space="preserve">Możliwość realizacji zaprojektowanej w ramach poddziałania 9.1.2 interwencji wynika z indywidualnych potrzeb szkół lub placówek systemu oświaty.  W przypadku nauczycieli diagnoza uwzględnia również kierunki rozwoju edukacji w Polsce. </w:t>
            </w:r>
          </w:p>
          <w:p w14:paraId="4A9A1C71" w14:textId="7130A934" w:rsidR="0040430F" w:rsidRPr="0040430F" w:rsidRDefault="0015025C" w:rsidP="00EE3182">
            <w:pPr>
              <w:numPr>
                <w:ilvl w:val="0"/>
                <w:numId w:val="42"/>
              </w:numPr>
              <w:spacing w:before="40" w:after="40" w:line="276" w:lineRule="auto"/>
              <w:ind w:left="459" w:hanging="425"/>
              <w:contextualSpacing/>
              <w:rPr>
                <w:rFonts w:ascii="Calibri" w:hAnsi="Calibri"/>
              </w:rPr>
            </w:pPr>
            <w:r w:rsidRPr="0040430F">
              <w:rPr>
                <w:rFonts w:ascii="Calibri" w:hAnsi="Calibri"/>
              </w:rPr>
              <w:t>Adekwatnie do potrzeb realizowane wsparcie uwzględniać również będzie zastosowanie rozwiązań i narzędzi wypracowanych na poziomie krajowym zapewniając tym samym komplementarność podejmowanych działań.</w:t>
            </w:r>
          </w:p>
          <w:p w14:paraId="241F5A9F" w14:textId="77777777" w:rsidR="0015025C" w:rsidRPr="0040430F" w:rsidRDefault="0015025C" w:rsidP="00EE3182">
            <w:pPr>
              <w:numPr>
                <w:ilvl w:val="0"/>
                <w:numId w:val="42"/>
              </w:numPr>
              <w:spacing w:before="40" w:after="40" w:line="276" w:lineRule="auto"/>
              <w:ind w:left="459" w:hanging="425"/>
              <w:contextualSpacing/>
              <w:rPr>
                <w:rFonts w:ascii="Calibri" w:hAnsi="Calibri"/>
              </w:rPr>
            </w:pPr>
            <w:r w:rsidRPr="0040430F">
              <w:rPr>
                <w:rFonts w:ascii="Calibri" w:hAnsi="Calibri"/>
              </w:rPr>
              <w:t>Decyzją IZRPO WO ze względu na przyjętą demarkację pomiędzy poddziałaniami 9.1.1 i 9.1.2 ze wsparcia zaprojektowanego w ramach poddziałania 9.1.2 wyłączeni są:</w:t>
            </w:r>
          </w:p>
          <w:p w14:paraId="7DE6A81E" w14:textId="72D82B38" w:rsidR="0040430F" w:rsidRPr="002810A9" w:rsidRDefault="0015025C" w:rsidP="00EE3182">
            <w:pPr>
              <w:pStyle w:val="Akapitzlist"/>
              <w:numPr>
                <w:ilvl w:val="0"/>
                <w:numId w:val="61"/>
              </w:numPr>
            </w:pPr>
            <w:r w:rsidRPr="002810A9">
              <w:lastRenderedPageBreak/>
              <w:t>szkoły/placówki systemu oświaty zlokalizowane na terenie poza Aglomeracją Opolską,</w:t>
            </w:r>
          </w:p>
          <w:p w14:paraId="54DCEEF5" w14:textId="69FF02F2" w:rsidR="0040430F" w:rsidRPr="002810A9" w:rsidRDefault="0015025C" w:rsidP="00EE3182">
            <w:pPr>
              <w:pStyle w:val="Akapitzlist"/>
              <w:numPr>
                <w:ilvl w:val="0"/>
                <w:numId w:val="61"/>
              </w:numPr>
            </w:pPr>
            <w:r w:rsidRPr="00A2286D">
              <w:t>uczniowie/słuchacze/wychowankowie wyżej wymienionych szkół/placówek systemu oświaty zlokalizowanych na terenie poza Aglomeracją Opolską,</w:t>
            </w:r>
          </w:p>
          <w:p w14:paraId="59D11249" w14:textId="77777777" w:rsidR="0015025C" w:rsidRPr="00A2286D" w:rsidRDefault="0015025C" w:rsidP="00EE3182">
            <w:pPr>
              <w:pStyle w:val="Akapitzlist"/>
              <w:numPr>
                <w:ilvl w:val="0"/>
                <w:numId w:val="61"/>
              </w:numPr>
            </w:pPr>
            <w:r w:rsidRPr="00A2286D">
              <w:t>nauczyciele wyżej wymienionych szkół/placówek systemu oświaty zlokalizowanych na terenie poza Aglomeracją Opolską.</w:t>
            </w:r>
          </w:p>
          <w:p w14:paraId="44B7631F" w14:textId="77777777" w:rsidR="0015025C" w:rsidRPr="0015025C" w:rsidRDefault="0015025C" w:rsidP="0040430F">
            <w:pPr>
              <w:numPr>
                <w:ilvl w:val="0"/>
                <w:numId w:val="42"/>
              </w:numPr>
              <w:spacing w:before="40" w:after="40" w:line="276" w:lineRule="auto"/>
              <w:ind w:left="459" w:hanging="425"/>
              <w:contextualSpacing/>
              <w:rPr>
                <w:rFonts w:ascii="Calibri" w:hAnsi="Calibri"/>
              </w:rPr>
            </w:pPr>
            <w:r w:rsidRPr="0015025C">
              <w:rPr>
                <w:rFonts w:ascii="Calibri" w:hAnsi="Calibri"/>
              </w:rPr>
              <w:t xml:space="preserve">Wszyscy nauczyciele objęci wsparciem w ramach projektu w zakresie doskonalenia i podnoszenia umiejętności, kompetencji lub kwalifikacji zawodowych na zakończenie wsparcia muszą uzyskać potwierdzenie nabycia umiejętności, kompetencji lub kwalifikacji. </w:t>
            </w:r>
          </w:p>
          <w:p w14:paraId="0C8AB735" w14:textId="733595C0" w:rsidR="0040430F" w:rsidRPr="0015025C" w:rsidRDefault="0015025C" w:rsidP="0040430F">
            <w:pPr>
              <w:numPr>
                <w:ilvl w:val="0"/>
                <w:numId w:val="42"/>
              </w:numPr>
              <w:spacing w:before="40" w:after="40" w:line="276" w:lineRule="auto"/>
              <w:ind w:left="459" w:hanging="425"/>
              <w:contextualSpacing/>
              <w:rPr>
                <w:rFonts w:ascii="Calibri" w:hAnsi="Calibri"/>
              </w:rPr>
            </w:pPr>
            <w:r w:rsidRPr="0015025C">
              <w:rPr>
                <w:rFonts w:ascii="Calibri" w:hAnsi="Calibri"/>
              </w:rPr>
              <w:t>Wszyscy uczniowie objęci wsparciem w ramach projektu na zakończenie wsparcia muszą uzyskać potwierdzenie nabycia kompetencji</w:t>
            </w:r>
            <w:r w:rsidRPr="0015025C">
              <w:rPr>
                <w:rFonts w:ascii="Calibri" w:hAnsi="Calibri"/>
                <w:i/>
              </w:rPr>
              <w:t>.</w:t>
            </w:r>
          </w:p>
          <w:p w14:paraId="51FDF407" w14:textId="69BEDCFC" w:rsidR="0040430F" w:rsidRPr="00EE3182" w:rsidRDefault="0015025C" w:rsidP="00EE3182">
            <w:pPr>
              <w:numPr>
                <w:ilvl w:val="0"/>
                <w:numId w:val="42"/>
              </w:numPr>
              <w:spacing w:before="40" w:after="40" w:line="276" w:lineRule="auto"/>
              <w:ind w:left="459" w:hanging="425"/>
              <w:contextualSpacing/>
              <w:rPr>
                <w:rFonts w:asciiTheme="minorHAnsi" w:hAnsiTheme="minorHAnsi"/>
              </w:rPr>
            </w:pPr>
            <w:r w:rsidRPr="00EE3182">
              <w:rPr>
                <w:rFonts w:asciiTheme="minorHAnsi" w:hAnsiTheme="minorHAnsi" w:cs="Arial"/>
                <w:b/>
              </w:rPr>
              <w:t xml:space="preserve">Wymagania jakościowe oraz zasady realizacji i finansowania poszczególnych form wsparcia dla poddziałania 9.1.2 zostały określone w odrębnym dokumencie pn. </w:t>
            </w:r>
            <w:r w:rsidRPr="00EE3182">
              <w:rPr>
                <w:rFonts w:asciiTheme="minorHAnsi" w:hAnsiTheme="minorHAnsi" w:cs="Arial"/>
                <w:b/>
                <w:i/>
              </w:rPr>
              <w:t>Standardy jakościowe i</w:t>
            </w:r>
            <w:r w:rsidRPr="00EE3182">
              <w:rPr>
                <w:rFonts w:asciiTheme="minorHAnsi" w:hAnsiTheme="minorHAnsi" w:cs="Arial"/>
                <w:b/>
              </w:rPr>
              <w:t xml:space="preserve"> </w:t>
            </w:r>
            <w:r w:rsidRPr="00EE3182">
              <w:rPr>
                <w:rFonts w:asciiTheme="minorHAnsi" w:hAnsiTheme="minorHAnsi" w:cs="Arial"/>
                <w:b/>
                <w:i/>
              </w:rPr>
              <w:t>zasady realizacji wsparcia dla uczestników projektów w ramach poddziałania 9.1.1 Wsparcie kształcenia ogólnego oraz poddziałania 9.1.2 Wsparcie kształcenia ogólnego w Aglomeracji Opolskiej RPO WO 2014-2020</w:t>
            </w:r>
            <w:r w:rsidR="00FC0EA5">
              <w:rPr>
                <w:rFonts w:asciiTheme="minorHAnsi" w:hAnsiTheme="minorHAnsi" w:cs="Arial"/>
                <w:b/>
                <w:i/>
              </w:rPr>
              <w:t xml:space="preserve">, będącym załącznikiem do </w:t>
            </w:r>
            <w:proofErr w:type="spellStart"/>
            <w:r w:rsidR="00FC0EA5">
              <w:rPr>
                <w:rFonts w:asciiTheme="minorHAnsi" w:hAnsiTheme="minorHAnsi" w:cs="Arial"/>
                <w:b/>
                <w:i/>
              </w:rPr>
              <w:t>wzprów</w:t>
            </w:r>
            <w:proofErr w:type="spellEnd"/>
            <w:r w:rsidR="00FC0EA5">
              <w:rPr>
                <w:rFonts w:asciiTheme="minorHAnsi" w:hAnsiTheme="minorHAnsi" w:cs="Arial"/>
                <w:b/>
                <w:i/>
              </w:rPr>
              <w:t xml:space="preserve"> umów o dofinansowanie  (załącznik nr 6 do niniejszego Regulaminu)</w:t>
            </w:r>
          </w:p>
          <w:p w14:paraId="7E208123" w14:textId="1687909B" w:rsidR="0040430F" w:rsidRPr="0040430F" w:rsidRDefault="0040430F" w:rsidP="00EE3182">
            <w:pPr>
              <w:numPr>
                <w:ilvl w:val="0"/>
                <w:numId w:val="42"/>
              </w:numPr>
              <w:spacing w:before="40" w:after="40" w:line="276" w:lineRule="auto"/>
              <w:ind w:left="459" w:hanging="425"/>
              <w:contextualSpacing/>
              <w:rPr>
                <w:rFonts w:asciiTheme="minorHAnsi" w:hAnsiTheme="minorHAnsi"/>
              </w:rPr>
            </w:pPr>
            <w:r w:rsidRPr="00EE3182">
              <w:rPr>
                <w:rFonts w:asciiTheme="minorHAnsi" w:hAnsiTheme="minorHAnsi"/>
              </w:rPr>
              <w:t>Pozostałe limity i ograniczenia w realizacji projektów niewskazane w regulaminie konkursu określone są w pozostałych dokumentach IZ RPO WO niezbędnych dla przeprowadzenia procedury konkursowej, w tym w SZOOP 2014-2020 oraz umowie o dofinansowanie.</w:t>
            </w:r>
          </w:p>
          <w:p w14:paraId="713C2FC6" w14:textId="4A541DDB" w:rsidR="00334F64" w:rsidRPr="003671AA" w:rsidRDefault="00334F64" w:rsidP="0015025C">
            <w:pPr>
              <w:rPr>
                <w:rFonts w:cs="Arial"/>
                <w:highlight w:val="yellow"/>
              </w:rPr>
            </w:pPr>
          </w:p>
        </w:tc>
      </w:tr>
      <w:tr w:rsidR="00694504" w:rsidRPr="003671AA" w14:paraId="63EA9EB2" w14:textId="77777777" w:rsidTr="002C321E">
        <w:tc>
          <w:tcPr>
            <w:tcW w:w="569" w:type="dxa"/>
            <w:shd w:val="clear" w:color="auto" w:fill="auto"/>
          </w:tcPr>
          <w:p w14:paraId="369E3211" w14:textId="1BF5C02D" w:rsidR="00446F4F" w:rsidRPr="00451C79" w:rsidRDefault="004B21FF" w:rsidP="009523E1">
            <w:pPr>
              <w:autoSpaceDE w:val="0"/>
              <w:autoSpaceDN w:val="0"/>
              <w:adjustRightInd w:val="0"/>
              <w:spacing w:line="276" w:lineRule="auto"/>
              <w:rPr>
                <w:rFonts w:asciiTheme="minorHAnsi" w:hAnsiTheme="minorHAnsi"/>
                <w:b/>
              </w:rPr>
            </w:pPr>
            <w:r w:rsidRPr="00451C79">
              <w:rPr>
                <w:rFonts w:asciiTheme="minorHAnsi" w:hAnsiTheme="minorHAnsi"/>
                <w:b/>
              </w:rPr>
              <w:lastRenderedPageBreak/>
              <w:t>13.</w:t>
            </w:r>
          </w:p>
        </w:tc>
        <w:tc>
          <w:tcPr>
            <w:tcW w:w="2381" w:type="dxa"/>
            <w:shd w:val="clear" w:color="auto" w:fill="auto"/>
          </w:tcPr>
          <w:p w14:paraId="6DF396D5" w14:textId="5FAF796A" w:rsidR="00446F4F" w:rsidRPr="00451C79" w:rsidRDefault="00446F4F" w:rsidP="000C31DC">
            <w:pPr>
              <w:pStyle w:val="Nagwek1"/>
              <w:spacing w:before="0"/>
              <w:rPr>
                <w:rFonts w:asciiTheme="minorHAnsi" w:hAnsiTheme="minorHAnsi"/>
                <w:sz w:val="24"/>
                <w:szCs w:val="24"/>
              </w:rPr>
            </w:pPr>
            <w:bookmarkStart w:id="16" w:name="_Toc507413182"/>
            <w:r w:rsidRPr="00451C79">
              <w:rPr>
                <w:rFonts w:asciiTheme="minorHAnsi" w:hAnsiTheme="minorHAnsi"/>
                <w:sz w:val="24"/>
                <w:szCs w:val="24"/>
              </w:rPr>
              <w:t>Kryteria wyboru</w:t>
            </w:r>
            <w:r w:rsidR="001D0954" w:rsidRPr="00451C79">
              <w:rPr>
                <w:rFonts w:asciiTheme="minorHAnsi" w:hAnsiTheme="minorHAnsi"/>
                <w:sz w:val="24"/>
                <w:szCs w:val="24"/>
              </w:rPr>
              <w:t xml:space="preserve"> </w:t>
            </w:r>
            <w:r w:rsidRPr="00451C79">
              <w:rPr>
                <w:rFonts w:asciiTheme="minorHAnsi" w:hAnsiTheme="minorHAnsi"/>
                <w:sz w:val="24"/>
                <w:szCs w:val="24"/>
              </w:rPr>
              <w:t>projektów wraz z podaniem ich znaczenia</w:t>
            </w:r>
            <w:bookmarkEnd w:id="16"/>
          </w:p>
        </w:tc>
        <w:tc>
          <w:tcPr>
            <w:tcW w:w="7513" w:type="dxa"/>
            <w:shd w:val="clear" w:color="auto" w:fill="auto"/>
            <w:vAlign w:val="center"/>
          </w:tcPr>
          <w:p w14:paraId="34EE4F5B" w14:textId="7C59872D" w:rsidR="00446F4F" w:rsidRPr="00B94C78" w:rsidRDefault="00F72747" w:rsidP="000C31DC">
            <w:pPr>
              <w:pStyle w:val="Tekstpodstawowy2"/>
              <w:spacing w:line="276" w:lineRule="auto"/>
              <w:rPr>
                <w:rFonts w:asciiTheme="minorHAnsi" w:hAnsiTheme="minorHAnsi"/>
                <w:i/>
              </w:rPr>
            </w:pPr>
            <w:r w:rsidRPr="00451C79">
              <w:rPr>
                <w:rFonts w:asciiTheme="minorHAnsi" w:hAnsiTheme="minorHAnsi"/>
              </w:rPr>
              <w:t>KOP</w:t>
            </w:r>
            <w:r w:rsidR="00446F4F" w:rsidRPr="00451C79">
              <w:rPr>
                <w:rFonts w:asciiTheme="minorHAnsi" w:hAnsiTheme="minorHAnsi"/>
              </w:rPr>
              <w:t xml:space="preserve"> dokona oceny projektów w oparciu o zatwierdzone przez KM RPO WO 2014-2020</w:t>
            </w:r>
            <w:r w:rsidR="000D6065" w:rsidRPr="00451C79">
              <w:rPr>
                <w:rFonts w:asciiTheme="minorHAnsi" w:hAnsiTheme="minorHAnsi"/>
              </w:rPr>
              <w:t xml:space="preserve"> Kryteria wyboru projektów dla</w:t>
            </w:r>
            <w:r w:rsidR="0015702E">
              <w:rPr>
                <w:rFonts w:asciiTheme="minorHAnsi" w:hAnsiTheme="minorHAnsi" w:cs="Calibri"/>
                <w:i/>
              </w:rPr>
              <w:t xml:space="preserve"> </w:t>
            </w:r>
            <w:r w:rsidR="0015702E" w:rsidRPr="00EE3182">
              <w:rPr>
                <w:rFonts w:asciiTheme="minorHAnsi" w:hAnsiTheme="minorHAnsi" w:cs="Calibri"/>
              </w:rPr>
              <w:t>p</w:t>
            </w:r>
            <w:r w:rsidR="00451C79" w:rsidRPr="00EE3182">
              <w:rPr>
                <w:rFonts w:asciiTheme="minorHAnsi" w:hAnsiTheme="minorHAnsi" w:cs="Calibri"/>
              </w:rPr>
              <w:t>oddziałania 9.1.2</w:t>
            </w:r>
            <w:r w:rsidR="00451C79" w:rsidRPr="00820A27">
              <w:rPr>
                <w:rFonts w:asciiTheme="minorHAnsi" w:hAnsiTheme="minorHAnsi" w:cs="Calibri"/>
                <w:i/>
              </w:rPr>
              <w:t xml:space="preserve"> Wsparcie kształcenia ogólnego w Aglomeracji Opolskiej</w:t>
            </w:r>
            <w:r w:rsidR="000D6065" w:rsidRPr="00451C79">
              <w:rPr>
                <w:rFonts w:asciiTheme="minorHAnsi" w:hAnsiTheme="minorHAnsi"/>
                <w:i/>
              </w:rPr>
              <w:t xml:space="preserve">, </w:t>
            </w:r>
            <w:r w:rsidR="00371A0C" w:rsidRPr="00451C79">
              <w:rPr>
                <w:rFonts w:asciiTheme="minorHAnsi" w:hAnsiTheme="minorHAnsi"/>
              </w:rPr>
              <w:t xml:space="preserve">które </w:t>
            </w:r>
            <w:r w:rsidR="00371A0C" w:rsidRPr="0093130C">
              <w:rPr>
                <w:rFonts w:asciiTheme="minorHAnsi" w:hAnsiTheme="minorHAnsi"/>
              </w:rPr>
              <w:t xml:space="preserve">stanowią </w:t>
            </w:r>
            <w:r w:rsidR="00371A0C" w:rsidRPr="00B94C78">
              <w:rPr>
                <w:rFonts w:asciiTheme="minorHAnsi" w:hAnsiTheme="minorHAnsi"/>
              </w:rPr>
              <w:t>załącznik nr 5</w:t>
            </w:r>
            <w:r w:rsidR="000D6065" w:rsidRPr="0093130C">
              <w:rPr>
                <w:rFonts w:asciiTheme="minorHAnsi" w:hAnsiTheme="minorHAnsi"/>
              </w:rPr>
              <w:t xml:space="preserve"> do niniejszego Regulaminu</w:t>
            </w:r>
            <w:r w:rsidR="00371A0C" w:rsidRPr="0093130C">
              <w:rPr>
                <w:rFonts w:asciiTheme="minorHAnsi" w:hAnsiTheme="minorHAnsi"/>
              </w:rPr>
              <w:t>.</w:t>
            </w:r>
          </w:p>
          <w:p w14:paraId="6020CA90" w14:textId="11A3C43C" w:rsidR="000D6065" w:rsidRPr="00451C79" w:rsidRDefault="000D6065" w:rsidP="000C31DC">
            <w:pPr>
              <w:pStyle w:val="Tekstpodstawowy2"/>
              <w:spacing w:line="276" w:lineRule="auto"/>
              <w:rPr>
                <w:rFonts w:asciiTheme="minorHAnsi" w:hAnsiTheme="minorHAnsi"/>
              </w:rPr>
            </w:pPr>
            <w:r w:rsidRPr="0093130C">
              <w:rPr>
                <w:rFonts w:asciiTheme="minorHAnsi" w:hAnsiTheme="minorHAnsi"/>
              </w:rPr>
              <w:t xml:space="preserve">Szczegółowe informacje dotyczące znaczenia poszczególnych kryteriów wyboru projektów zostały </w:t>
            </w:r>
            <w:r w:rsidR="00B351CB" w:rsidRPr="0093130C">
              <w:rPr>
                <w:rFonts w:asciiTheme="minorHAnsi" w:hAnsiTheme="minorHAnsi"/>
              </w:rPr>
              <w:t>zawarte</w:t>
            </w:r>
            <w:r w:rsidRPr="0093130C">
              <w:rPr>
                <w:rFonts w:asciiTheme="minorHAnsi" w:hAnsiTheme="minorHAnsi"/>
              </w:rPr>
              <w:t xml:space="preserve"> w </w:t>
            </w:r>
            <w:r w:rsidR="00371A0C" w:rsidRPr="00B94C78">
              <w:rPr>
                <w:rFonts w:asciiTheme="minorHAnsi" w:hAnsiTheme="minorHAnsi"/>
              </w:rPr>
              <w:t>załączniku nr 5</w:t>
            </w:r>
            <w:r w:rsidR="00371A0C" w:rsidRPr="0093130C">
              <w:rPr>
                <w:rFonts w:asciiTheme="minorHAnsi" w:hAnsiTheme="minorHAnsi"/>
              </w:rPr>
              <w:t xml:space="preserve"> </w:t>
            </w:r>
            <w:r w:rsidR="00ED6655" w:rsidRPr="0093130C">
              <w:rPr>
                <w:rFonts w:asciiTheme="minorHAnsi" w:hAnsiTheme="minorHAnsi"/>
              </w:rPr>
              <w:t xml:space="preserve">do niniejszego Regulaminu </w:t>
            </w:r>
            <w:r w:rsidR="00B351CB" w:rsidRPr="00632FE7">
              <w:rPr>
                <w:rFonts w:asciiTheme="minorHAnsi" w:hAnsiTheme="minorHAnsi"/>
              </w:rPr>
              <w:t>konkursu</w:t>
            </w:r>
            <w:r w:rsidR="00FA2613" w:rsidRPr="00632FE7">
              <w:rPr>
                <w:rFonts w:asciiTheme="minorHAnsi" w:hAnsiTheme="minorHAnsi"/>
              </w:rPr>
              <w:t>.</w:t>
            </w:r>
            <w:r w:rsidR="00ED6655" w:rsidRPr="006E7530">
              <w:rPr>
                <w:rFonts w:asciiTheme="minorHAnsi" w:hAnsiTheme="minorHAnsi"/>
              </w:rPr>
              <w:t xml:space="preserve"> </w:t>
            </w:r>
            <w:r w:rsidR="00FA2613" w:rsidRPr="006E7530">
              <w:rPr>
                <w:rFonts w:asciiTheme="minorHAnsi" w:hAnsiTheme="minorHAnsi"/>
              </w:rPr>
              <w:t>Natomiast zasady oceny projektów wskazano w</w:t>
            </w:r>
            <w:r w:rsidR="000C31DC" w:rsidRPr="006E7530">
              <w:rPr>
                <w:rFonts w:asciiTheme="minorHAnsi" w:hAnsiTheme="minorHAnsi"/>
              </w:rPr>
              <w:t> </w:t>
            </w:r>
            <w:r w:rsidR="00E9576B" w:rsidRPr="006E7530">
              <w:rPr>
                <w:rFonts w:asciiTheme="minorHAnsi" w:hAnsiTheme="minorHAnsi"/>
              </w:rPr>
              <w:t>„</w:t>
            </w:r>
            <w:r w:rsidR="00ED6655" w:rsidRPr="006E7530">
              <w:rPr>
                <w:rFonts w:asciiTheme="minorHAnsi" w:hAnsiTheme="minorHAnsi"/>
              </w:rPr>
              <w:t>Regulamin</w:t>
            </w:r>
            <w:r w:rsidR="00B351CB" w:rsidRPr="006E7530">
              <w:rPr>
                <w:rFonts w:asciiTheme="minorHAnsi" w:hAnsiTheme="minorHAnsi"/>
              </w:rPr>
              <w:t>ie</w:t>
            </w:r>
            <w:r w:rsidR="00ED6655" w:rsidRPr="006E7530">
              <w:rPr>
                <w:rFonts w:asciiTheme="minorHAnsi" w:hAnsiTheme="minorHAnsi"/>
              </w:rPr>
              <w:t xml:space="preserve"> pracy komisji oceny projektów oceniającej </w:t>
            </w:r>
            <w:r w:rsidR="000C31DC" w:rsidRPr="006E7530">
              <w:rPr>
                <w:rFonts w:asciiTheme="minorHAnsi" w:hAnsiTheme="minorHAnsi"/>
              </w:rPr>
              <w:t>projekty w </w:t>
            </w:r>
            <w:r w:rsidR="00ED6655" w:rsidRPr="00E50272">
              <w:rPr>
                <w:rFonts w:asciiTheme="minorHAnsi" w:hAnsiTheme="minorHAnsi"/>
              </w:rPr>
              <w:t>ramach EFS RPO WO 2014-2020</w:t>
            </w:r>
            <w:r w:rsidR="00E9576B" w:rsidRPr="00B86D45">
              <w:rPr>
                <w:rFonts w:asciiTheme="minorHAnsi" w:hAnsiTheme="minorHAnsi"/>
              </w:rPr>
              <w:t>”</w:t>
            </w:r>
            <w:r w:rsidR="00C316F0" w:rsidRPr="004E552D">
              <w:rPr>
                <w:rFonts w:asciiTheme="minorHAnsi" w:hAnsiTheme="minorHAnsi"/>
                <w:i/>
              </w:rPr>
              <w:t xml:space="preserve"> </w:t>
            </w:r>
            <w:r w:rsidR="00C316F0" w:rsidRPr="00B94C78">
              <w:rPr>
                <w:rFonts w:asciiTheme="minorHAnsi" w:hAnsiTheme="minorHAnsi"/>
              </w:rPr>
              <w:t xml:space="preserve">wyszczególnionym w poz. </w:t>
            </w:r>
            <w:r w:rsidR="0015702E">
              <w:rPr>
                <w:rFonts w:asciiTheme="minorHAnsi" w:hAnsiTheme="minorHAnsi"/>
              </w:rPr>
              <w:t>4</w:t>
            </w:r>
            <w:r w:rsidR="00C316F0" w:rsidRPr="0093130C">
              <w:rPr>
                <w:rFonts w:asciiTheme="minorHAnsi" w:hAnsiTheme="minorHAnsi"/>
              </w:rPr>
              <w:t xml:space="preserve"> w części noszącej nazwę </w:t>
            </w:r>
            <w:r w:rsidR="00C316F0" w:rsidRPr="00632FE7">
              <w:rPr>
                <w:rFonts w:asciiTheme="minorHAnsi" w:hAnsiTheme="minorHAnsi"/>
                <w:i/>
              </w:rPr>
              <w:t>Inne dokumenty obowiązujące w naborze</w:t>
            </w:r>
            <w:r w:rsidR="00C316F0" w:rsidRPr="006E7530">
              <w:rPr>
                <w:rFonts w:asciiTheme="minorHAnsi" w:hAnsiTheme="minorHAnsi"/>
              </w:rPr>
              <w:t>.</w:t>
            </w:r>
          </w:p>
          <w:p w14:paraId="473A26B2" w14:textId="3C28056E" w:rsidR="00446F4F" w:rsidRPr="00451C79" w:rsidRDefault="001B26A0" w:rsidP="000C31DC">
            <w:pPr>
              <w:spacing w:after="240" w:line="276" w:lineRule="auto"/>
              <w:rPr>
                <w:rFonts w:asciiTheme="minorHAnsi" w:hAnsiTheme="minorHAnsi"/>
              </w:rPr>
            </w:pPr>
            <w:r w:rsidRPr="00451C79">
              <w:rPr>
                <w:rFonts w:asciiTheme="minorHAnsi" w:hAnsiTheme="minorHAnsi"/>
              </w:rPr>
              <w:lastRenderedPageBreak/>
              <w:t>P</w:t>
            </w:r>
            <w:r w:rsidR="00446F4F" w:rsidRPr="00451C79">
              <w:rPr>
                <w:rFonts w:asciiTheme="minorHAnsi" w:hAnsiTheme="minorHAnsi"/>
              </w:rPr>
              <w:t>odczas oceny merytorycznej polityki horyzon</w:t>
            </w:r>
            <w:r w:rsidRPr="00451C79">
              <w:rPr>
                <w:rFonts w:asciiTheme="minorHAnsi" w:hAnsiTheme="minorHAnsi"/>
              </w:rPr>
              <w:t xml:space="preserve">talne zawarte </w:t>
            </w:r>
            <w:r w:rsidR="00446F4F" w:rsidRPr="00451C79">
              <w:rPr>
                <w:rFonts w:asciiTheme="minorHAnsi" w:hAnsiTheme="minorHAnsi"/>
              </w:rPr>
              <w:t>w kryterium horyzontalnym o charakterze bezwzględnym, tj.:</w:t>
            </w:r>
          </w:p>
          <w:p w14:paraId="1CEB62D1" w14:textId="64934668" w:rsidR="00446F4F" w:rsidRPr="00451C79" w:rsidRDefault="00446F4F" w:rsidP="000C31DC">
            <w:pPr>
              <w:numPr>
                <w:ilvl w:val="0"/>
                <w:numId w:val="2"/>
              </w:numPr>
              <w:spacing w:line="276" w:lineRule="auto"/>
              <w:rPr>
                <w:rFonts w:asciiTheme="minorHAnsi" w:hAnsiTheme="minorHAnsi"/>
              </w:rPr>
            </w:pPr>
            <w:r w:rsidRPr="00451C79">
              <w:rPr>
                <w:rFonts w:asciiTheme="minorHAnsi" w:hAnsiTheme="minorHAnsi"/>
              </w:rPr>
              <w:t>Zgodność z prawodawstwem unijnym or</w:t>
            </w:r>
            <w:r w:rsidR="000C31DC" w:rsidRPr="00451C79">
              <w:rPr>
                <w:rFonts w:asciiTheme="minorHAnsi" w:hAnsiTheme="minorHAnsi"/>
              </w:rPr>
              <w:t xml:space="preserve">az właściwymi zasadami unijnymi </w:t>
            </w:r>
            <w:r w:rsidRPr="00451C79">
              <w:rPr>
                <w:rFonts w:asciiTheme="minorHAnsi" w:hAnsiTheme="minorHAnsi"/>
              </w:rPr>
              <w:t>w tym:</w:t>
            </w:r>
          </w:p>
          <w:p w14:paraId="0D3AB1D6" w14:textId="65CD36FC" w:rsidR="00446F4F" w:rsidRPr="00451C79" w:rsidRDefault="009E6B3A" w:rsidP="000C31DC">
            <w:pPr>
              <w:numPr>
                <w:ilvl w:val="0"/>
                <w:numId w:val="3"/>
              </w:numPr>
              <w:spacing w:line="276" w:lineRule="auto"/>
              <w:rPr>
                <w:rFonts w:asciiTheme="minorHAnsi" w:hAnsiTheme="minorHAnsi"/>
              </w:rPr>
            </w:pPr>
            <w:r w:rsidRPr="00451C79">
              <w:rPr>
                <w:rFonts w:asciiTheme="minorHAnsi" w:hAnsiTheme="minorHAnsi"/>
              </w:rPr>
              <w:t>Zasadą</w:t>
            </w:r>
            <w:r w:rsidR="00446F4F" w:rsidRPr="00451C79">
              <w:rPr>
                <w:rFonts w:asciiTheme="minorHAnsi" w:hAnsiTheme="minorHAnsi"/>
              </w:rPr>
              <w:t xml:space="preserve"> równości szans kobiet i mężczyzn</w:t>
            </w:r>
            <w:r w:rsidR="0014781B" w:rsidRPr="00451C79">
              <w:rPr>
                <w:rFonts w:asciiTheme="minorHAnsi" w:hAnsiTheme="minorHAnsi"/>
              </w:rPr>
              <w:t xml:space="preserve"> w oparciu o standard minimum</w:t>
            </w:r>
            <w:r w:rsidR="00446F4F" w:rsidRPr="00451C79">
              <w:rPr>
                <w:rFonts w:asciiTheme="minorHAnsi" w:hAnsiTheme="minorHAnsi"/>
              </w:rPr>
              <w:t>,</w:t>
            </w:r>
          </w:p>
          <w:p w14:paraId="1FC52447" w14:textId="1ADC29DC" w:rsidR="00446F4F" w:rsidRPr="00451C79" w:rsidRDefault="009E6B3A" w:rsidP="000C31DC">
            <w:pPr>
              <w:numPr>
                <w:ilvl w:val="0"/>
                <w:numId w:val="3"/>
              </w:numPr>
              <w:spacing w:line="276" w:lineRule="auto"/>
              <w:rPr>
                <w:rFonts w:asciiTheme="minorHAnsi" w:hAnsiTheme="minorHAnsi"/>
              </w:rPr>
            </w:pPr>
            <w:r w:rsidRPr="00451C79">
              <w:rPr>
                <w:rFonts w:asciiTheme="minorHAnsi" w:hAnsiTheme="minorHAnsi"/>
              </w:rPr>
              <w:t>Zasadą</w:t>
            </w:r>
            <w:r w:rsidR="00446F4F" w:rsidRPr="00451C79">
              <w:rPr>
                <w:rFonts w:asciiTheme="minorHAnsi" w:hAnsiTheme="minorHAnsi"/>
              </w:rPr>
              <w:t xml:space="preserve"> równości szans i niedyskrymin</w:t>
            </w:r>
            <w:r w:rsidR="000C31DC" w:rsidRPr="00451C79">
              <w:rPr>
                <w:rFonts w:asciiTheme="minorHAnsi" w:hAnsiTheme="minorHAnsi"/>
              </w:rPr>
              <w:t xml:space="preserve">acji w tym dostępności dla osób </w:t>
            </w:r>
            <w:r w:rsidR="002560B0" w:rsidRPr="00451C79">
              <w:rPr>
                <w:rFonts w:asciiTheme="minorHAnsi" w:hAnsiTheme="minorHAnsi"/>
              </w:rPr>
              <w:t>z niepełnosprawnościami,</w:t>
            </w:r>
          </w:p>
          <w:p w14:paraId="690D80D9" w14:textId="7DDB5D2B" w:rsidR="00446F4F" w:rsidRPr="00451C79" w:rsidRDefault="009E6B3A" w:rsidP="000C31DC">
            <w:pPr>
              <w:numPr>
                <w:ilvl w:val="0"/>
                <w:numId w:val="3"/>
              </w:numPr>
              <w:spacing w:after="240" w:line="276" w:lineRule="auto"/>
              <w:ind w:left="714" w:hanging="357"/>
              <w:rPr>
                <w:rFonts w:asciiTheme="minorHAnsi" w:hAnsiTheme="minorHAnsi"/>
              </w:rPr>
            </w:pPr>
            <w:r w:rsidRPr="00451C79">
              <w:rPr>
                <w:rFonts w:asciiTheme="minorHAnsi" w:hAnsiTheme="minorHAnsi"/>
              </w:rPr>
              <w:t>Zasadą</w:t>
            </w:r>
            <w:r w:rsidR="00446F4F" w:rsidRPr="00451C79">
              <w:rPr>
                <w:rFonts w:asciiTheme="minorHAnsi" w:hAnsiTheme="minorHAnsi"/>
              </w:rPr>
              <w:t xml:space="preserve"> zrównoważonego rozwoju,</w:t>
            </w:r>
          </w:p>
          <w:p w14:paraId="4DB2EAE8" w14:textId="0558C42E" w:rsidR="00433841" w:rsidRPr="00F4144D" w:rsidRDefault="00446F4F" w:rsidP="00F4144D">
            <w:pPr>
              <w:pStyle w:val="Tekstpodstawowy2"/>
              <w:spacing w:after="0" w:line="276" w:lineRule="auto"/>
              <w:rPr>
                <w:rFonts w:asciiTheme="minorHAnsi" w:hAnsiTheme="minorHAnsi"/>
                <w:highlight w:val="yellow"/>
              </w:rPr>
            </w:pPr>
            <w:r w:rsidRPr="00451C79">
              <w:rPr>
                <w:rFonts w:asciiTheme="minorHAnsi" w:hAnsiTheme="minorHAnsi"/>
              </w:rPr>
              <w:t xml:space="preserve">będą </w:t>
            </w:r>
            <w:r w:rsidRPr="00451C79">
              <w:rPr>
                <w:rFonts w:asciiTheme="minorHAnsi" w:hAnsiTheme="minorHAnsi"/>
                <w:b/>
              </w:rPr>
              <w:t>traktowane rozdzielnie</w:t>
            </w:r>
            <w:r w:rsidRPr="00451C79">
              <w:rPr>
                <w:rFonts w:asciiTheme="minorHAnsi" w:hAnsiTheme="minorHAnsi"/>
              </w:rPr>
              <w:t>, zgodnie z decyzją</w:t>
            </w:r>
            <w:r w:rsidR="00F72747" w:rsidRPr="00451C79">
              <w:rPr>
                <w:rFonts w:asciiTheme="minorHAnsi" w:hAnsiTheme="minorHAnsi"/>
              </w:rPr>
              <w:t xml:space="preserve"> MR</w:t>
            </w:r>
            <w:r w:rsidRPr="00451C79">
              <w:rPr>
                <w:rFonts w:asciiTheme="minorHAnsi" w:hAnsiTheme="minorHAnsi"/>
              </w:rPr>
              <w:t xml:space="preserve">, odnośnie polityk horyzontalnych wymienionych w </w:t>
            </w:r>
            <w:r w:rsidR="008C1755" w:rsidRPr="00451C79">
              <w:rPr>
                <w:rFonts w:asciiTheme="minorHAnsi" w:hAnsiTheme="minorHAnsi"/>
              </w:rPr>
              <w:t>Rozporz</w:t>
            </w:r>
            <w:r w:rsidR="00AE6A0A" w:rsidRPr="00451C79">
              <w:rPr>
                <w:rFonts w:asciiTheme="minorHAnsi" w:hAnsiTheme="minorHAnsi"/>
              </w:rPr>
              <w:t>ą</w:t>
            </w:r>
            <w:r w:rsidR="008C1755" w:rsidRPr="00451C79">
              <w:rPr>
                <w:rFonts w:asciiTheme="minorHAnsi" w:hAnsiTheme="minorHAnsi"/>
              </w:rPr>
              <w:t>dzeniu ogólnym</w:t>
            </w:r>
            <w:r w:rsidR="000C31DC" w:rsidRPr="00451C79">
              <w:rPr>
                <w:rFonts w:asciiTheme="minorHAnsi" w:hAnsiTheme="minorHAnsi"/>
              </w:rPr>
              <w:t>. W związku z </w:t>
            </w:r>
            <w:r w:rsidRPr="00451C79">
              <w:rPr>
                <w:rFonts w:asciiTheme="minorHAnsi" w:hAnsiTheme="minorHAnsi"/>
              </w:rPr>
              <w:t>tym, w celu spełnienia ww. kryterium, należy zac</w:t>
            </w:r>
            <w:r w:rsidR="000C31DC" w:rsidRPr="00451C79">
              <w:rPr>
                <w:rFonts w:asciiTheme="minorHAnsi" w:hAnsiTheme="minorHAnsi"/>
              </w:rPr>
              <w:t xml:space="preserve">hować zgodność projektu z każdą </w:t>
            </w:r>
            <w:r w:rsidRPr="00451C79">
              <w:rPr>
                <w:rFonts w:asciiTheme="minorHAnsi" w:hAnsiTheme="minorHAnsi"/>
              </w:rPr>
              <w:t>z ww. polityk horyzontalnych.</w:t>
            </w:r>
          </w:p>
        </w:tc>
      </w:tr>
      <w:tr w:rsidR="00694504" w:rsidRPr="003671AA" w14:paraId="16BD8500" w14:textId="77777777" w:rsidTr="002C321E">
        <w:tc>
          <w:tcPr>
            <w:tcW w:w="569" w:type="dxa"/>
            <w:shd w:val="clear" w:color="auto" w:fill="auto"/>
          </w:tcPr>
          <w:p w14:paraId="3AD6F964" w14:textId="77777777" w:rsidR="00FA1E93" w:rsidRPr="00451C79" w:rsidRDefault="00174164" w:rsidP="009523E1">
            <w:pPr>
              <w:autoSpaceDE w:val="0"/>
              <w:autoSpaceDN w:val="0"/>
              <w:adjustRightInd w:val="0"/>
              <w:spacing w:line="276" w:lineRule="auto"/>
              <w:rPr>
                <w:rFonts w:asciiTheme="minorHAnsi" w:hAnsiTheme="minorHAnsi"/>
                <w:b/>
                <w:color w:val="000000" w:themeColor="text1"/>
              </w:rPr>
            </w:pPr>
            <w:r w:rsidRPr="00451C79">
              <w:rPr>
                <w:rFonts w:asciiTheme="minorHAnsi" w:hAnsiTheme="minorHAnsi"/>
                <w:b/>
                <w:color w:val="000000" w:themeColor="text1"/>
              </w:rPr>
              <w:lastRenderedPageBreak/>
              <w:t>14</w:t>
            </w:r>
            <w:r w:rsidR="001C55A2" w:rsidRPr="00451C79">
              <w:rPr>
                <w:rFonts w:asciiTheme="minorHAnsi" w:hAnsiTheme="minorHAnsi"/>
                <w:b/>
                <w:color w:val="000000" w:themeColor="text1"/>
              </w:rPr>
              <w:t>.</w:t>
            </w:r>
          </w:p>
        </w:tc>
        <w:tc>
          <w:tcPr>
            <w:tcW w:w="2381" w:type="dxa"/>
            <w:shd w:val="clear" w:color="auto" w:fill="auto"/>
          </w:tcPr>
          <w:p w14:paraId="642A4C4A" w14:textId="77777777" w:rsidR="00FA1E93" w:rsidRPr="00451C79" w:rsidRDefault="00153D89" w:rsidP="000C31DC">
            <w:pPr>
              <w:pStyle w:val="Nagwek1"/>
              <w:spacing w:before="0"/>
              <w:rPr>
                <w:rFonts w:asciiTheme="minorHAnsi" w:hAnsiTheme="minorHAnsi"/>
                <w:color w:val="000000" w:themeColor="text1"/>
                <w:sz w:val="24"/>
                <w:szCs w:val="24"/>
              </w:rPr>
            </w:pPr>
            <w:bookmarkStart w:id="17" w:name="_Toc507413183"/>
            <w:r w:rsidRPr="00451C79">
              <w:rPr>
                <w:rFonts w:asciiTheme="minorHAnsi" w:hAnsiTheme="minorHAnsi" w:cs="Arial"/>
                <w:color w:val="000000" w:themeColor="text1"/>
                <w:sz w:val="24"/>
                <w:szCs w:val="24"/>
              </w:rPr>
              <w:t xml:space="preserve">Maksymalny % poziom dofinansowania UE wydatków kwalifikowalnych </w:t>
            </w:r>
            <w:r w:rsidRPr="00451C79">
              <w:rPr>
                <w:rFonts w:asciiTheme="minorHAnsi" w:hAnsiTheme="minorHAnsi" w:cs="Arial"/>
                <w:color w:val="000000" w:themeColor="text1"/>
                <w:sz w:val="24"/>
                <w:szCs w:val="24"/>
              </w:rPr>
              <w:br/>
              <w:t xml:space="preserve">na poziomie projektu </w:t>
            </w:r>
            <w:r w:rsidRPr="00451C79">
              <w:rPr>
                <w:rFonts w:asciiTheme="minorHAnsi" w:hAnsiTheme="minorHAnsi" w:cs="Arial"/>
                <w:color w:val="000000" w:themeColor="text1"/>
                <w:sz w:val="24"/>
                <w:szCs w:val="24"/>
              </w:rPr>
              <w:br/>
              <w:t>(jeśli dotyczy)</w:t>
            </w:r>
            <w:bookmarkEnd w:id="17"/>
          </w:p>
        </w:tc>
        <w:tc>
          <w:tcPr>
            <w:tcW w:w="7513" w:type="dxa"/>
            <w:shd w:val="clear" w:color="auto" w:fill="auto"/>
            <w:vAlign w:val="center"/>
          </w:tcPr>
          <w:p w14:paraId="45BDA05A" w14:textId="77777777" w:rsidR="00FA1E93" w:rsidRPr="003671AA" w:rsidRDefault="00FA1E93" w:rsidP="009A6C48">
            <w:pPr>
              <w:autoSpaceDE w:val="0"/>
              <w:autoSpaceDN w:val="0"/>
              <w:adjustRightInd w:val="0"/>
              <w:spacing w:line="276" w:lineRule="auto"/>
              <w:rPr>
                <w:rFonts w:asciiTheme="minorHAnsi" w:hAnsiTheme="minorHAnsi"/>
                <w:color w:val="000000" w:themeColor="text1"/>
                <w:highlight w:val="yellow"/>
              </w:rPr>
            </w:pPr>
            <w:r w:rsidRPr="00451C79">
              <w:rPr>
                <w:rFonts w:asciiTheme="minorHAnsi" w:hAnsiTheme="minorHAnsi"/>
                <w:b/>
                <w:color w:val="000000" w:themeColor="text1"/>
              </w:rPr>
              <w:t>85 %</w:t>
            </w:r>
          </w:p>
        </w:tc>
      </w:tr>
      <w:tr w:rsidR="00694504" w:rsidRPr="003671AA" w14:paraId="589B5180" w14:textId="77777777" w:rsidTr="002C321E">
        <w:tc>
          <w:tcPr>
            <w:tcW w:w="569" w:type="dxa"/>
            <w:shd w:val="clear" w:color="auto" w:fill="auto"/>
          </w:tcPr>
          <w:p w14:paraId="7FA3FE7A" w14:textId="77777777" w:rsidR="0072078B" w:rsidRPr="00EC09DF" w:rsidRDefault="0072078B" w:rsidP="009523E1">
            <w:pPr>
              <w:autoSpaceDE w:val="0"/>
              <w:autoSpaceDN w:val="0"/>
              <w:adjustRightInd w:val="0"/>
              <w:spacing w:line="276" w:lineRule="auto"/>
              <w:rPr>
                <w:rFonts w:asciiTheme="minorHAnsi" w:hAnsiTheme="minorHAnsi"/>
                <w:b/>
                <w:color w:val="000000" w:themeColor="text1"/>
              </w:rPr>
            </w:pPr>
            <w:r w:rsidRPr="00EC09DF">
              <w:rPr>
                <w:rFonts w:asciiTheme="minorHAnsi" w:hAnsiTheme="minorHAnsi"/>
                <w:b/>
                <w:color w:val="000000" w:themeColor="text1"/>
              </w:rPr>
              <w:t>15.</w:t>
            </w:r>
          </w:p>
        </w:tc>
        <w:tc>
          <w:tcPr>
            <w:tcW w:w="2381" w:type="dxa"/>
            <w:shd w:val="clear" w:color="auto" w:fill="auto"/>
          </w:tcPr>
          <w:p w14:paraId="51669856" w14:textId="1A4796FD" w:rsidR="0072078B" w:rsidRPr="00EC09DF" w:rsidRDefault="0072078B" w:rsidP="002C321E">
            <w:pPr>
              <w:pStyle w:val="Nagwek1"/>
              <w:spacing w:before="0"/>
              <w:rPr>
                <w:rFonts w:asciiTheme="minorHAnsi" w:hAnsiTheme="minorHAnsi"/>
                <w:sz w:val="24"/>
                <w:szCs w:val="24"/>
              </w:rPr>
            </w:pPr>
            <w:bookmarkStart w:id="18" w:name="_Toc507413184"/>
            <w:r w:rsidRPr="00EC09DF">
              <w:rPr>
                <w:rFonts w:asciiTheme="minorHAnsi" w:hAnsiTheme="minorHAnsi"/>
                <w:sz w:val="24"/>
                <w:szCs w:val="24"/>
              </w:rPr>
              <w:t xml:space="preserve">Maksymalny </w:t>
            </w:r>
            <w:r w:rsidRPr="00EC09DF">
              <w:rPr>
                <w:rFonts w:asciiTheme="minorHAnsi" w:hAnsiTheme="minorHAnsi"/>
                <w:sz w:val="24"/>
                <w:szCs w:val="24"/>
              </w:rPr>
              <w:br/>
              <w:t>% poziom dofinansowania całkowitego</w:t>
            </w:r>
            <w:r w:rsidR="00CA5D91" w:rsidRPr="00EC09DF">
              <w:rPr>
                <w:rFonts w:asciiTheme="minorHAnsi" w:hAnsiTheme="minorHAnsi"/>
                <w:sz w:val="24"/>
                <w:szCs w:val="24"/>
              </w:rPr>
              <w:t xml:space="preserve"> </w:t>
            </w:r>
            <w:r w:rsidRPr="00EC09DF">
              <w:rPr>
                <w:rFonts w:asciiTheme="minorHAnsi" w:hAnsiTheme="minorHAnsi"/>
                <w:sz w:val="24"/>
                <w:szCs w:val="24"/>
              </w:rPr>
              <w:t xml:space="preserve">wydatków kwalifikowalnych </w:t>
            </w:r>
            <w:r w:rsidRPr="00EC09DF">
              <w:rPr>
                <w:rFonts w:asciiTheme="minorHAnsi" w:hAnsiTheme="minorHAnsi"/>
                <w:sz w:val="24"/>
                <w:szCs w:val="24"/>
              </w:rPr>
              <w:br/>
              <w:t xml:space="preserve">na poziomie projektu </w:t>
            </w:r>
            <w:r w:rsidRPr="00EC09DF">
              <w:rPr>
                <w:rFonts w:asciiTheme="minorHAnsi" w:hAnsiTheme="minorHAnsi"/>
                <w:sz w:val="24"/>
                <w:szCs w:val="24"/>
              </w:rPr>
              <w:br/>
              <w:t xml:space="preserve">(środki UE + współfinansowanie </w:t>
            </w:r>
            <w:r w:rsidR="002F77A3" w:rsidRPr="00EC09DF">
              <w:rPr>
                <w:rFonts w:asciiTheme="minorHAnsi" w:hAnsiTheme="minorHAnsi"/>
                <w:sz w:val="24"/>
                <w:szCs w:val="24"/>
              </w:rPr>
              <w:br/>
            </w:r>
            <w:r w:rsidRPr="00EC09DF">
              <w:rPr>
                <w:rFonts w:asciiTheme="minorHAnsi" w:hAnsiTheme="minorHAnsi"/>
                <w:sz w:val="24"/>
                <w:szCs w:val="24"/>
              </w:rPr>
              <w:t>z budżetu państwa lub innych źródeł przyznawane beneficjentowi przez właściwą instytucję)</w:t>
            </w:r>
            <w:r w:rsidRPr="00EC09DF">
              <w:rPr>
                <w:rFonts w:asciiTheme="minorHAnsi" w:hAnsiTheme="minorHAnsi"/>
                <w:sz w:val="24"/>
                <w:szCs w:val="24"/>
              </w:rPr>
              <w:br/>
              <w:t>(jeśli dotyczy)</w:t>
            </w:r>
            <w:bookmarkEnd w:id="18"/>
          </w:p>
        </w:tc>
        <w:tc>
          <w:tcPr>
            <w:tcW w:w="7513" w:type="dxa"/>
            <w:shd w:val="clear" w:color="auto" w:fill="auto"/>
            <w:vAlign w:val="center"/>
          </w:tcPr>
          <w:p w14:paraId="7C1A9A64" w14:textId="4F186DAA" w:rsidR="00B47A6B" w:rsidRPr="00EC09DF" w:rsidRDefault="00451C79" w:rsidP="009A6C48">
            <w:pPr>
              <w:spacing w:before="40" w:after="40"/>
              <w:rPr>
                <w:rFonts w:asciiTheme="minorHAnsi" w:hAnsiTheme="minorHAnsi" w:cs="Arial"/>
                <w:lang w:eastAsia="en-US"/>
              </w:rPr>
            </w:pPr>
            <w:r w:rsidRPr="00EC09DF">
              <w:rPr>
                <w:rFonts w:asciiTheme="minorHAnsi" w:hAnsiTheme="minorHAnsi" w:cs="Arial"/>
                <w:b/>
                <w:lang w:eastAsia="en-US"/>
              </w:rPr>
              <w:t xml:space="preserve">95 </w:t>
            </w:r>
            <w:r w:rsidR="00B47A6B" w:rsidRPr="00EC09DF">
              <w:rPr>
                <w:rFonts w:asciiTheme="minorHAnsi" w:hAnsiTheme="minorHAnsi" w:cs="Arial"/>
                <w:b/>
                <w:lang w:eastAsia="en-US"/>
              </w:rPr>
              <w:t>%</w:t>
            </w:r>
            <w:r w:rsidR="00B47A6B" w:rsidRPr="00EC09DF">
              <w:rPr>
                <w:rFonts w:asciiTheme="minorHAnsi" w:hAnsiTheme="minorHAnsi" w:cs="Arial"/>
                <w:lang w:eastAsia="en-US"/>
              </w:rPr>
              <w:t xml:space="preserve">, w tym </w:t>
            </w:r>
            <w:r w:rsidR="00B47A6B" w:rsidRPr="00EC09DF">
              <w:rPr>
                <w:rFonts w:asciiTheme="minorHAnsi" w:hAnsiTheme="minorHAnsi" w:cs="Arial"/>
                <w:b/>
                <w:lang w:eastAsia="en-US"/>
              </w:rPr>
              <w:t>maksymalny udział budżetu państwa</w:t>
            </w:r>
            <w:r w:rsidR="00B47A6B" w:rsidRPr="00EC09DF">
              <w:rPr>
                <w:rFonts w:asciiTheme="minorHAnsi" w:hAnsiTheme="minorHAnsi" w:cs="Arial"/>
                <w:lang w:eastAsia="en-US"/>
              </w:rPr>
              <w:t xml:space="preserve"> w finansowaniu wydatków kwalifikowalnych na poziomie projektu </w:t>
            </w:r>
            <w:r w:rsidRPr="00EC09DF">
              <w:rPr>
                <w:rFonts w:asciiTheme="minorHAnsi" w:hAnsiTheme="minorHAnsi" w:cs="Arial"/>
                <w:b/>
                <w:lang w:eastAsia="en-US"/>
              </w:rPr>
              <w:t xml:space="preserve">10 </w:t>
            </w:r>
            <w:r w:rsidR="00B47A6B" w:rsidRPr="00EC09DF">
              <w:rPr>
                <w:rFonts w:asciiTheme="minorHAnsi" w:hAnsiTheme="minorHAnsi" w:cs="Arial"/>
                <w:b/>
                <w:lang w:eastAsia="en-US"/>
              </w:rPr>
              <w:t>%.</w:t>
            </w:r>
          </w:p>
          <w:p w14:paraId="23A1EB50" w14:textId="77777777" w:rsidR="00B47A6B" w:rsidRPr="00EC09DF" w:rsidRDefault="00B47A6B" w:rsidP="009A6C48">
            <w:pPr>
              <w:spacing w:before="40" w:after="40"/>
              <w:rPr>
                <w:rFonts w:asciiTheme="minorHAnsi" w:hAnsiTheme="minorHAnsi" w:cs="Arial"/>
                <w:lang w:eastAsia="en-US"/>
              </w:rPr>
            </w:pPr>
          </w:p>
          <w:p w14:paraId="67EF0B8F" w14:textId="5F83BBD0" w:rsidR="00F31D41" w:rsidRPr="00EC09DF" w:rsidRDefault="00451C79" w:rsidP="009A6C48">
            <w:pPr>
              <w:spacing w:before="40" w:after="40" w:line="259" w:lineRule="auto"/>
              <w:rPr>
                <w:rFonts w:asciiTheme="minorHAnsi" w:hAnsiTheme="minorHAnsi"/>
                <w:b/>
                <w:color w:val="FF0000"/>
              </w:rPr>
            </w:pPr>
            <w:r w:rsidRPr="00EC09DF">
              <w:rPr>
                <w:rFonts w:ascii="Calibri" w:hAnsi="Calibri"/>
              </w:rPr>
              <w:t xml:space="preserve">W przypadku projektów, które kwalifikują się do wsparcia w ramach Programu „Partnerstwo dla osób z niepełnosprawnościami ” - </w:t>
            </w:r>
            <w:r w:rsidRPr="00EC09DF">
              <w:rPr>
                <w:rFonts w:ascii="Calibri" w:hAnsi="Calibri"/>
                <w:b/>
              </w:rPr>
              <w:t>85%</w:t>
            </w:r>
            <w:r w:rsidR="00D154D1">
              <w:rPr>
                <w:rStyle w:val="Odwoanieprzypisudolnego"/>
                <w:rFonts w:ascii="Calibri" w:hAnsi="Calibri"/>
                <w:b/>
              </w:rPr>
              <w:footnoteReference w:id="12"/>
            </w:r>
          </w:p>
        </w:tc>
      </w:tr>
      <w:tr w:rsidR="00694504" w:rsidRPr="003671AA" w14:paraId="458435A2" w14:textId="77777777" w:rsidTr="002C321E">
        <w:tc>
          <w:tcPr>
            <w:tcW w:w="569" w:type="dxa"/>
            <w:shd w:val="clear" w:color="auto" w:fill="auto"/>
          </w:tcPr>
          <w:p w14:paraId="5992928F" w14:textId="77777777" w:rsidR="00FA1E93" w:rsidRPr="00AA5E23" w:rsidRDefault="007430C7" w:rsidP="009523E1">
            <w:pPr>
              <w:autoSpaceDE w:val="0"/>
              <w:autoSpaceDN w:val="0"/>
              <w:adjustRightInd w:val="0"/>
              <w:spacing w:line="276" w:lineRule="auto"/>
              <w:rPr>
                <w:rFonts w:asciiTheme="minorHAnsi" w:hAnsiTheme="minorHAnsi"/>
                <w:b/>
              </w:rPr>
            </w:pPr>
            <w:r w:rsidRPr="00AA5E23">
              <w:rPr>
                <w:rFonts w:asciiTheme="minorHAnsi" w:hAnsiTheme="minorHAnsi"/>
                <w:b/>
              </w:rPr>
              <w:lastRenderedPageBreak/>
              <w:t>16</w:t>
            </w:r>
            <w:r w:rsidR="001C55A2" w:rsidRPr="00AA5E23">
              <w:rPr>
                <w:rFonts w:asciiTheme="minorHAnsi" w:hAnsiTheme="minorHAnsi"/>
                <w:b/>
              </w:rPr>
              <w:t>.</w:t>
            </w:r>
          </w:p>
        </w:tc>
        <w:tc>
          <w:tcPr>
            <w:tcW w:w="2381" w:type="dxa"/>
            <w:shd w:val="clear" w:color="auto" w:fill="auto"/>
          </w:tcPr>
          <w:p w14:paraId="670D69D7" w14:textId="71287757" w:rsidR="00FA1E93" w:rsidRPr="00AA5E23" w:rsidRDefault="00FA1E93" w:rsidP="002C321E">
            <w:pPr>
              <w:pStyle w:val="Nagwek1"/>
              <w:spacing w:before="0"/>
              <w:rPr>
                <w:rFonts w:asciiTheme="minorHAnsi" w:hAnsiTheme="minorHAnsi"/>
                <w:sz w:val="24"/>
                <w:szCs w:val="24"/>
              </w:rPr>
            </w:pPr>
            <w:bookmarkStart w:id="19" w:name="_Toc507413185"/>
            <w:r w:rsidRPr="00AA5E23">
              <w:rPr>
                <w:rFonts w:asciiTheme="minorHAnsi" w:hAnsiTheme="minorHAnsi"/>
                <w:sz w:val="24"/>
                <w:szCs w:val="24"/>
              </w:rPr>
              <w:t>Minimalny wkład własny beneficjenta jako % wydatków kwalifikowalnych</w:t>
            </w:r>
            <w:bookmarkEnd w:id="19"/>
          </w:p>
        </w:tc>
        <w:tc>
          <w:tcPr>
            <w:tcW w:w="7513" w:type="dxa"/>
            <w:shd w:val="clear" w:color="auto" w:fill="auto"/>
            <w:vAlign w:val="center"/>
          </w:tcPr>
          <w:p w14:paraId="3051FD16" w14:textId="77777777" w:rsidR="00D17255" w:rsidRDefault="00AA5E23" w:rsidP="009A6C48">
            <w:pPr>
              <w:spacing w:before="40" w:after="40"/>
              <w:rPr>
                <w:rFonts w:asciiTheme="minorHAnsi" w:hAnsiTheme="minorHAnsi" w:cs="Arial"/>
                <w:b/>
                <w:lang w:eastAsia="en-US"/>
              </w:rPr>
            </w:pPr>
            <w:r w:rsidRPr="00AA5E23">
              <w:rPr>
                <w:rFonts w:asciiTheme="minorHAnsi" w:hAnsiTheme="minorHAnsi" w:cs="Arial"/>
                <w:b/>
                <w:lang w:eastAsia="en-US"/>
              </w:rPr>
              <w:t xml:space="preserve">5 </w:t>
            </w:r>
            <w:r w:rsidR="00993D79" w:rsidRPr="00AA5E23">
              <w:rPr>
                <w:rFonts w:asciiTheme="minorHAnsi" w:hAnsiTheme="minorHAnsi" w:cs="Arial"/>
                <w:b/>
                <w:lang w:eastAsia="en-US"/>
              </w:rPr>
              <w:t>%</w:t>
            </w:r>
          </w:p>
          <w:p w14:paraId="54670B62" w14:textId="77777777" w:rsidR="00AA5E23" w:rsidRDefault="00AA5E23" w:rsidP="009A6C48">
            <w:pPr>
              <w:spacing w:before="40" w:after="40"/>
              <w:rPr>
                <w:rFonts w:asciiTheme="minorHAnsi" w:hAnsiTheme="minorHAnsi" w:cs="Arial"/>
                <w:b/>
                <w:lang w:eastAsia="en-US"/>
              </w:rPr>
            </w:pPr>
          </w:p>
          <w:p w14:paraId="52ACAD61" w14:textId="50CC53C7" w:rsidR="00AA5E23" w:rsidRPr="00AA5E23" w:rsidRDefault="00AA5E23" w:rsidP="009A6C48">
            <w:pPr>
              <w:spacing w:before="40" w:after="40"/>
              <w:rPr>
                <w:rFonts w:asciiTheme="minorHAnsi" w:hAnsiTheme="minorHAnsi" w:cs="Arial"/>
                <w:b/>
                <w:lang w:eastAsia="en-US"/>
              </w:rPr>
            </w:pPr>
            <w:r w:rsidRPr="004334EE">
              <w:rPr>
                <w:rFonts w:ascii="Calibri" w:hAnsi="Calibri"/>
              </w:rPr>
              <w:t xml:space="preserve">W przypadku projektów, które kwalifikują się do wsparcia w ramach Programu „Partnerstwo dla osób z niepełnosprawnościami ” - </w:t>
            </w:r>
            <w:r>
              <w:rPr>
                <w:rFonts w:ascii="Calibri" w:hAnsi="Calibri"/>
                <w:b/>
              </w:rPr>
              <w:t>1</w:t>
            </w:r>
            <w:r w:rsidRPr="004334EE">
              <w:rPr>
                <w:rFonts w:ascii="Calibri" w:hAnsi="Calibri"/>
                <w:b/>
              </w:rPr>
              <w:t>5%</w:t>
            </w:r>
            <w:r w:rsidR="00273DDF">
              <w:rPr>
                <w:rStyle w:val="Odwoanieprzypisudolnego"/>
                <w:rFonts w:ascii="Calibri" w:hAnsi="Calibri"/>
                <w:b/>
              </w:rPr>
              <w:footnoteReference w:id="13"/>
            </w:r>
          </w:p>
        </w:tc>
      </w:tr>
      <w:tr w:rsidR="00694504" w:rsidRPr="003671AA" w14:paraId="5A6A3375" w14:textId="77777777" w:rsidTr="002C321E">
        <w:tc>
          <w:tcPr>
            <w:tcW w:w="569" w:type="dxa"/>
            <w:shd w:val="clear" w:color="auto" w:fill="auto"/>
          </w:tcPr>
          <w:p w14:paraId="7C0A680E" w14:textId="2FF60DB0" w:rsidR="00FA1E93" w:rsidRPr="00AA5E23" w:rsidRDefault="007430C7" w:rsidP="009523E1">
            <w:pPr>
              <w:autoSpaceDE w:val="0"/>
              <w:autoSpaceDN w:val="0"/>
              <w:adjustRightInd w:val="0"/>
              <w:spacing w:line="276" w:lineRule="auto"/>
              <w:rPr>
                <w:rFonts w:asciiTheme="minorHAnsi" w:hAnsiTheme="minorHAnsi"/>
                <w:b/>
              </w:rPr>
            </w:pPr>
            <w:r w:rsidRPr="00AA5E23">
              <w:rPr>
                <w:rFonts w:asciiTheme="minorHAnsi" w:hAnsiTheme="minorHAnsi"/>
                <w:b/>
              </w:rPr>
              <w:t>17</w:t>
            </w:r>
            <w:r w:rsidR="001C55A2" w:rsidRPr="00AA5E23">
              <w:rPr>
                <w:rFonts w:asciiTheme="minorHAnsi" w:hAnsiTheme="minorHAnsi"/>
                <w:b/>
              </w:rPr>
              <w:t>.</w:t>
            </w:r>
          </w:p>
        </w:tc>
        <w:tc>
          <w:tcPr>
            <w:tcW w:w="2381" w:type="dxa"/>
            <w:shd w:val="clear" w:color="auto" w:fill="auto"/>
          </w:tcPr>
          <w:p w14:paraId="3646E9FB" w14:textId="586108E4" w:rsidR="00FA1E93" w:rsidRPr="00AA5E23" w:rsidRDefault="00FA1E93" w:rsidP="002C321E">
            <w:pPr>
              <w:pStyle w:val="Nagwek1"/>
              <w:spacing w:before="0"/>
              <w:rPr>
                <w:rFonts w:asciiTheme="minorHAnsi" w:hAnsiTheme="minorHAnsi"/>
                <w:sz w:val="24"/>
                <w:szCs w:val="24"/>
              </w:rPr>
            </w:pPr>
            <w:bookmarkStart w:id="20" w:name="_Toc507413186"/>
            <w:r w:rsidRPr="00AA5E23">
              <w:rPr>
                <w:rFonts w:asciiTheme="minorHAnsi" w:hAnsiTheme="minorHAnsi"/>
                <w:sz w:val="24"/>
                <w:szCs w:val="24"/>
              </w:rPr>
              <w:t>Minimalna wartość projektu</w:t>
            </w:r>
            <w:bookmarkEnd w:id="20"/>
          </w:p>
        </w:tc>
        <w:tc>
          <w:tcPr>
            <w:tcW w:w="7513" w:type="dxa"/>
            <w:shd w:val="clear" w:color="auto" w:fill="auto"/>
            <w:vAlign w:val="center"/>
          </w:tcPr>
          <w:p w14:paraId="47EFED2A" w14:textId="5BF530E1" w:rsidR="00ED1A72" w:rsidRPr="00AA5E23" w:rsidRDefault="00FA1E93" w:rsidP="009A6C48">
            <w:pPr>
              <w:spacing w:line="276" w:lineRule="auto"/>
              <w:rPr>
                <w:rFonts w:asciiTheme="minorHAnsi" w:hAnsiTheme="minorHAnsi"/>
              </w:rPr>
            </w:pPr>
            <w:r w:rsidRPr="00AA5E23">
              <w:rPr>
                <w:rFonts w:asciiTheme="minorHAnsi" w:hAnsiTheme="minorHAnsi"/>
              </w:rPr>
              <w:t xml:space="preserve">Minimalna wartość projektu wynosi </w:t>
            </w:r>
            <w:r w:rsidRPr="00AA5E23">
              <w:rPr>
                <w:rFonts w:asciiTheme="minorHAnsi" w:hAnsiTheme="minorHAnsi"/>
                <w:b/>
              </w:rPr>
              <w:t>100 tys. PLN</w:t>
            </w:r>
          </w:p>
        </w:tc>
      </w:tr>
      <w:tr w:rsidR="00694504" w:rsidRPr="003671AA" w14:paraId="4B6CA91C" w14:textId="77777777" w:rsidTr="00A14F1B">
        <w:tc>
          <w:tcPr>
            <w:tcW w:w="569" w:type="dxa"/>
            <w:shd w:val="clear" w:color="auto" w:fill="auto"/>
          </w:tcPr>
          <w:p w14:paraId="098B1FB1" w14:textId="22A06B9E" w:rsidR="00471657" w:rsidRPr="00AA5E23" w:rsidRDefault="00471657" w:rsidP="009523E1">
            <w:pPr>
              <w:autoSpaceDE w:val="0"/>
              <w:autoSpaceDN w:val="0"/>
              <w:adjustRightInd w:val="0"/>
              <w:spacing w:line="276" w:lineRule="auto"/>
              <w:rPr>
                <w:rFonts w:asciiTheme="minorHAnsi" w:hAnsiTheme="minorHAnsi"/>
                <w:b/>
              </w:rPr>
            </w:pPr>
            <w:r w:rsidRPr="00AA5E23">
              <w:rPr>
                <w:rFonts w:asciiTheme="minorHAnsi" w:hAnsiTheme="minorHAnsi"/>
                <w:b/>
              </w:rPr>
              <w:t>18.</w:t>
            </w:r>
          </w:p>
        </w:tc>
        <w:tc>
          <w:tcPr>
            <w:tcW w:w="2381" w:type="dxa"/>
            <w:shd w:val="clear" w:color="auto" w:fill="auto"/>
          </w:tcPr>
          <w:p w14:paraId="394B85B2" w14:textId="7F4D5B12" w:rsidR="00471657" w:rsidRPr="00AA5E23" w:rsidRDefault="00471657" w:rsidP="002C321E">
            <w:pPr>
              <w:pStyle w:val="Nagwek1"/>
              <w:spacing w:before="0"/>
              <w:rPr>
                <w:rFonts w:asciiTheme="minorHAnsi" w:hAnsiTheme="minorHAnsi"/>
                <w:sz w:val="24"/>
                <w:szCs w:val="24"/>
              </w:rPr>
            </w:pPr>
            <w:bookmarkStart w:id="21" w:name="_Toc507413187"/>
            <w:r w:rsidRPr="00AA5E23">
              <w:rPr>
                <w:rFonts w:asciiTheme="minorHAnsi" w:hAnsiTheme="minorHAnsi"/>
                <w:sz w:val="24"/>
                <w:szCs w:val="24"/>
              </w:rPr>
              <w:t>Maksymalna wartość dofinansowania</w:t>
            </w:r>
            <w:bookmarkEnd w:id="21"/>
          </w:p>
        </w:tc>
        <w:tc>
          <w:tcPr>
            <w:tcW w:w="7513" w:type="dxa"/>
            <w:shd w:val="clear" w:color="auto" w:fill="auto"/>
            <w:vAlign w:val="center"/>
          </w:tcPr>
          <w:p w14:paraId="2154C094" w14:textId="5DA39AA7" w:rsidR="00471657" w:rsidRPr="00AA5E23" w:rsidRDefault="008053FB" w:rsidP="009A6C48">
            <w:pPr>
              <w:spacing w:after="120" w:line="276" w:lineRule="auto"/>
              <w:rPr>
                <w:rFonts w:asciiTheme="minorHAnsi" w:hAnsiTheme="minorHAnsi"/>
              </w:rPr>
            </w:pPr>
            <w:r w:rsidRPr="00AA5E23">
              <w:rPr>
                <w:rFonts w:asciiTheme="minorHAnsi" w:hAnsiTheme="minorHAnsi"/>
              </w:rPr>
              <w:t>Nie dotyczy</w:t>
            </w:r>
          </w:p>
        </w:tc>
      </w:tr>
      <w:tr w:rsidR="00694504" w:rsidRPr="003671AA" w14:paraId="52C2C46E" w14:textId="77777777" w:rsidTr="002C321E">
        <w:tc>
          <w:tcPr>
            <w:tcW w:w="569" w:type="dxa"/>
            <w:shd w:val="clear" w:color="auto" w:fill="auto"/>
          </w:tcPr>
          <w:p w14:paraId="3744E91E" w14:textId="0C21C105" w:rsidR="005A4B77" w:rsidRPr="00AA5E23" w:rsidRDefault="0022028C" w:rsidP="0022028C">
            <w:pPr>
              <w:autoSpaceDE w:val="0"/>
              <w:autoSpaceDN w:val="0"/>
              <w:adjustRightInd w:val="0"/>
              <w:spacing w:line="276" w:lineRule="auto"/>
              <w:rPr>
                <w:rFonts w:asciiTheme="minorHAnsi" w:hAnsiTheme="minorHAnsi"/>
                <w:b/>
              </w:rPr>
            </w:pPr>
            <w:r w:rsidRPr="00AA5E23">
              <w:rPr>
                <w:rFonts w:asciiTheme="minorHAnsi" w:hAnsiTheme="minorHAnsi"/>
                <w:b/>
              </w:rPr>
              <w:t>19</w:t>
            </w:r>
            <w:r w:rsidR="001C55A2" w:rsidRPr="00AA5E23">
              <w:rPr>
                <w:rFonts w:asciiTheme="minorHAnsi" w:hAnsiTheme="minorHAnsi"/>
                <w:b/>
              </w:rPr>
              <w:t>.</w:t>
            </w:r>
          </w:p>
        </w:tc>
        <w:tc>
          <w:tcPr>
            <w:tcW w:w="2381" w:type="dxa"/>
            <w:shd w:val="clear" w:color="auto" w:fill="auto"/>
          </w:tcPr>
          <w:p w14:paraId="7C96B16E" w14:textId="3AAEC60B" w:rsidR="005A4B77" w:rsidRPr="00AA5E23" w:rsidRDefault="009A6C48" w:rsidP="002C321E">
            <w:pPr>
              <w:pStyle w:val="Nagwek1"/>
              <w:spacing w:before="0"/>
              <w:rPr>
                <w:rFonts w:asciiTheme="minorHAnsi" w:hAnsiTheme="minorHAnsi" w:cs="Calibri,Bold"/>
                <w:sz w:val="24"/>
                <w:szCs w:val="24"/>
              </w:rPr>
            </w:pPr>
            <w:bookmarkStart w:id="22" w:name="_Toc507413188"/>
            <w:r w:rsidRPr="00AA5E23">
              <w:rPr>
                <w:rFonts w:asciiTheme="minorHAnsi" w:hAnsiTheme="minorHAnsi" w:cs="Calibri,Bold"/>
                <w:sz w:val="24"/>
                <w:szCs w:val="24"/>
              </w:rPr>
              <w:t>Warunki i </w:t>
            </w:r>
            <w:r w:rsidR="005A4B77" w:rsidRPr="00AA5E23">
              <w:rPr>
                <w:rFonts w:asciiTheme="minorHAnsi" w:hAnsiTheme="minorHAnsi" w:cs="Calibri,Bold"/>
                <w:sz w:val="24"/>
                <w:szCs w:val="24"/>
              </w:rPr>
              <w:t>planowany</w:t>
            </w:r>
            <w:r w:rsidR="001154BD" w:rsidRPr="00AA5E23">
              <w:rPr>
                <w:rFonts w:asciiTheme="minorHAnsi" w:hAnsiTheme="minorHAnsi" w:cs="Calibri,Bold"/>
                <w:sz w:val="24"/>
                <w:szCs w:val="24"/>
              </w:rPr>
              <w:t xml:space="preserve"> </w:t>
            </w:r>
            <w:r w:rsidR="005A4B77" w:rsidRPr="00AA5E23">
              <w:rPr>
                <w:rFonts w:asciiTheme="minorHAnsi" w:hAnsiTheme="minorHAnsi" w:cs="Calibri,Bold"/>
                <w:sz w:val="24"/>
                <w:szCs w:val="24"/>
              </w:rPr>
              <w:t>zakres stosowania</w:t>
            </w:r>
            <w:r w:rsidR="001154BD" w:rsidRPr="00AA5E23">
              <w:rPr>
                <w:rFonts w:asciiTheme="minorHAnsi" w:hAnsiTheme="minorHAnsi" w:cs="Calibri,Bold"/>
                <w:sz w:val="24"/>
                <w:szCs w:val="24"/>
              </w:rPr>
              <w:t xml:space="preserve"> </w:t>
            </w:r>
            <w:r w:rsidR="005A4B77" w:rsidRPr="00AA5E23">
              <w:rPr>
                <w:rFonts w:asciiTheme="minorHAnsi" w:hAnsiTheme="minorHAnsi" w:cs="Calibri,BoldItalic"/>
                <w:i/>
                <w:iCs/>
                <w:sz w:val="24"/>
                <w:szCs w:val="24"/>
              </w:rPr>
              <w:t>cross-</w:t>
            </w:r>
            <w:proofErr w:type="spellStart"/>
            <w:r w:rsidR="005A4B77" w:rsidRPr="00AA5E23">
              <w:rPr>
                <w:rFonts w:asciiTheme="minorHAnsi" w:hAnsiTheme="minorHAnsi" w:cs="Calibri,BoldItalic"/>
                <w:i/>
                <w:iCs/>
                <w:sz w:val="24"/>
                <w:szCs w:val="24"/>
              </w:rPr>
              <w:t>financingu</w:t>
            </w:r>
            <w:proofErr w:type="spellEnd"/>
            <w:r w:rsidR="005A4B77" w:rsidRPr="00AA5E23">
              <w:rPr>
                <w:rFonts w:asciiTheme="minorHAnsi" w:hAnsiTheme="minorHAnsi" w:cs="Calibri,BoldItalic"/>
                <w:i/>
                <w:iCs/>
                <w:sz w:val="24"/>
                <w:szCs w:val="24"/>
              </w:rPr>
              <w:t xml:space="preserve"> </w:t>
            </w:r>
            <w:r w:rsidR="005A4B77" w:rsidRPr="00AA5E23">
              <w:rPr>
                <w:rFonts w:asciiTheme="minorHAnsi" w:hAnsiTheme="minorHAnsi" w:cs="Calibri,Bold"/>
                <w:sz w:val="24"/>
                <w:szCs w:val="24"/>
              </w:rPr>
              <w:t>(%)</w:t>
            </w:r>
            <w:r w:rsidR="001154BD" w:rsidRPr="00AA5E23">
              <w:rPr>
                <w:rFonts w:asciiTheme="minorHAnsi" w:hAnsiTheme="minorHAnsi" w:cs="Calibri,Bold"/>
                <w:sz w:val="24"/>
                <w:szCs w:val="24"/>
              </w:rPr>
              <w:t xml:space="preserve"> </w:t>
            </w:r>
            <w:r w:rsidR="005A4B77" w:rsidRPr="00AA5E23">
              <w:rPr>
                <w:rFonts w:asciiTheme="minorHAnsi" w:hAnsiTheme="minorHAnsi" w:cs="Calibri,Bold"/>
                <w:sz w:val="24"/>
                <w:szCs w:val="24"/>
              </w:rPr>
              <w:t>(jeśli dotyczy)</w:t>
            </w:r>
            <w:bookmarkEnd w:id="22"/>
          </w:p>
        </w:tc>
        <w:tc>
          <w:tcPr>
            <w:tcW w:w="7513" w:type="dxa"/>
            <w:shd w:val="clear" w:color="auto" w:fill="auto"/>
            <w:vAlign w:val="center"/>
          </w:tcPr>
          <w:p w14:paraId="1EA70D6B" w14:textId="77777777" w:rsidR="00AA5E23" w:rsidRPr="00AA5E23" w:rsidRDefault="00AA5E23" w:rsidP="00AA5E23">
            <w:pPr>
              <w:jc w:val="both"/>
              <w:rPr>
                <w:rFonts w:ascii="Calibri" w:hAnsi="Calibri"/>
              </w:rPr>
            </w:pPr>
            <w:r w:rsidRPr="00AA5E23">
              <w:rPr>
                <w:rFonts w:ascii="Calibri" w:hAnsi="Calibri"/>
              </w:rPr>
              <w:t>W ramach poddziałania 9.1.2 przewidziano wykorzystanie mechanizmu cross-</w:t>
            </w:r>
            <w:proofErr w:type="spellStart"/>
            <w:r w:rsidRPr="00AA5E23">
              <w:rPr>
                <w:rFonts w:ascii="Calibri" w:hAnsi="Calibri"/>
              </w:rPr>
              <w:t>financingu</w:t>
            </w:r>
            <w:proofErr w:type="spellEnd"/>
            <w:r w:rsidRPr="00AA5E23">
              <w:rPr>
                <w:rFonts w:ascii="Calibri" w:hAnsi="Calibri"/>
              </w:rPr>
              <w:t xml:space="preserve">, jednak jego zastosowanie będzie wynikało z indywidualnej analizy każdego przypadku i musi być uzasadnione z punktu widzenia skuteczności i efektywności osiągania założonych celów. </w:t>
            </w:r>
          </w:p>
          <w:p w14:paraId="53AD0C8D" w14:textId="77777777" w:rsidR="00AA5E23" w:rsidRPr="00AA5E23" w:rsidRDefault="00AA5E23" w:rsidP="00AA5E23">
            <w:pPr>
              <w:jc w:val="both"/>
              <w:rPr>
                <w:rFonts w:ascii="Calibri" w:hAnsi="Calibri"/>
              </w:rPr>
            </w:pPr>
          </w:p>
          <w:p w14:paraId="53392810" w14:textId="09BA85D6" w:rsidR="00A14BF4" w:rsidRPr="003671AA" w:rsidRDefault="00AA5E23" w:rsidP="00AA5E23">
            <w:pPr>
              <w:widowControl w:val="0"/>
              <w:tabs>
                <w:tab w:val="left" w:pos="426"/>
              </w:tabs>
              <w:suppressAutoHyphens/>
              <w:autoSpaceDE w:val="0"/>
              <w:spacing w:line="276" w:lineRule="auto"/>
              <w:rPr>
                <w:rFonts w:asciiTheme="minorHAnsi" w:eastAsia="Calibri" w:hAnsiTheme="minorHAnsi" w:cs="Arial"/>
                <w:highlight w:val="yellow"/>
                <w:lang w:eastAsia="en-US"/>
              </w:rPr>
            </w:pPr>
            <w:r w:rsidRPr="00AA5E23">
              <w:rPr>
                <w:rFonts w:ascii="Calibri" w:hAnsi="Calibri"/>
              </w:rPr>
              <w:t>Dopuszczalny poziom cross-</w:t>
            </w:r>
            <w:proofErr w:type="spellStart"/>
            <w:r w:rsidRPr="00AA5E23">
              <w:rPr>
                <w:rFonts w:ascii="Calibri" w:hAnsi="Calibri"/>
              </w:rPr>
              <w:t>financingu</w:t>
            </w:r>
            <w:proofErr w:type="spellEnd"/>
            <w:r w:rsidRPr="00AA5E23">
              <w:rPr>
                <w:rFonts w:ascii="Calibri" w:hAnsi="Calibri"/>
              </w:rPr>
              <w:t xml:space="preserve">: </w:t>
            </w:r>
            <w:r w:rsidRPr="00AA5E23">
              <w:rPr>
                <w:rFonts w:ascii="Calibri" w:hAnsi="Calibri"/>
                <w:b/>
              </w:rPr>
              <w:t>10%</w:t>
            </w:r>
            <w:r w:rsidRPr="00AA5E23">
              <w:rPr>
                <w:rFonts w:ascii="Calibri" w:hAnsi="Calibri"/>
              </w:rPr>
              <w:t xml:space="preserve"> wydatków projektu.</w:t>
            </w:r>
          </w:p>
        </w:tc>
      </w:tr>
      <w:tr w:rsidR="00694504" w:rsidRPr="003671AA" w14:paraId="77A231A1" w14:textId="77777777" w:rsidTr="002C321E">
        <w:tc>
          <w:tcPr>
            <w:tcW w:w="569" w:type="dxa"/>
            <w:shd w:val="clear" w:color="auto" w:fill="auto"/>
          </w:tcPr>
          <w:p w14:paraId="14F688E7" w14:textId="45F23738" w:rsidR="005A4B77" w:rsidRPr="002C1509" w:rsidRDefault="0022028C" w:rsidP="009523E1">
            <w:pPr>
              <w:autoSpaceDE w:val="0"/>
              <w:autoSpaceDN w:val="0"/>
              <w:adjustRightInd w:val="0"/>
              <w:spacing w:line="276" w:lineRule="auto"/>
              <w:rPr>
                <w:rFonts w:asciiTheme="minorHAnsi" w:hAnsiTheme="minorHAnsi"/>
                <w:b/>
              </w:rPr>
            </w:pPr>
            <w:r w:rsidRPr="002C1509">
              <w:rPr>
                <w:rFonts w:asciiTheme="minorHAnsi" w:hAnsiTheme="minorHAnsi"/>
                <w:b/>
              </w:rPr>
              <w:t>20</w:t>
            </w:r>
            <w:r w:rsidR="001C55A2" w:rsidRPr="002C1509">
              <w:rPr>
                <w:rFonts w:asciiTheme="minorHAnsi" w:hAnsiTheme="minorHAnsi"/>
                <w:b/>
              </w:rPr>
              <w:t>.</w:t>
            </w:r>
          </w:p>
        </w:tc>
        <w:tc>
          <w:tcPr>
            <w:tcW w:w="2381" w:type="dxa"/>
            <w:shd w:val="clear" w:color="auto" w:fill="auto"/>
          </w:tcPr>
          <w:p w14:paraId="50EED0B2" w14:textId="6E07958F" w:rsidR="0091690F" w:rsidRPr="002C1509" w:rsidRDefault="005A4B77" w:rsidP="002C321E">
            <w:pPr>
              <w:pStyle w:val="Nagwek1"/>
              <w:spacing w:before="0"/>
              <w:rPr>
                <w:rFonts w:asciiTheme="minorHAnsi" w:hAnsiTheme="minorHAnsi"/>
                <w:sz w:val="24"/>
                <w:szCs w:val="24"/>
              </w:rPr>
            </w:pPr>
            <w:bookmarkStart w:id="23" w:name="_Toc507413189"/>
            <w:r w:rsidRPr="002C1509">
              <w:rPr>
                <w:rFonts w:asciiTheme="minorHAnsi" w:hAnsiTheme="minorHAnsi"/>
                <w:sz w:val="24"/>
                <w:szCs w:val="24"/>
              </w:rPr>
              <w:t>Dopuszczalna maksymalna wartość zakupionych środków trwałych</w:t>
            </w:r>
            <w:r w:rsidRPr="002C1509">
              <w:rPr>
                <w:rFonts w:asciiTheme="minorHAnsi" w:hAnsiTheme="minorHAnsi"/>
                <w:sz w:val="24"/>
                <w:szCs w:val="24"/>
              </w:rPr>
              <w:br/>
              <w:t>jako % wydatków kwalifikowalnych</w:t>
            </w:r>
            <w:bookmarkEnd w:id="23"/>
          </w:p>
        </w:tc>
        <w:tc>
          <w:tcPr>
            <w:tcW w:w="7513" w:type="dxa"/>
            <w:shd w:val="clear" w:color="auto" w:fill="auto"/>
            <w:vAlign w:val="center"/>
          </w:tcPr>
          <w:p w14:paraId="595697DA" w14:textId="77777777" w:rsidR="00AA5E23" w:rsidRPr="00AA5E23" w:rsidRDefault="00AA5E23" w:rsidP="00AA5E23">
            <w:pPr>
              <w:numPr>
                <w:ilvl w:val="0"/>
                <w:numId w:val="43"/>
              </w:numPr>
              <w:spacing w:before="40" w:after="40" w:line="276" w:lineRule="auto"/>
              <w:ind w:left="318" w:hanging="318"/>
              <w:contextualSpacing/>
              <w:jc w:val="both"/>
              <w:rPr>
                <w:rFonts w:ascii="Calibri" w:hAnsi="Calibri" w:cs="Arial"/>
                <w:lang w:eastAsia="en-US"/>
              </w:rPr>
            </w:pPr>
            <w:r w:rsidRPr="00AA5E23">
              <w:rPr>
                <w:rFonts w:ascii="Calibri" w:hAnsi="Calibri" w:cs="Arial"/>
                <w:lang w:eastAsia="en-US"/>
              </w:rPr>
              <w:t>W przypadku typu projektów 1, 5: wysokość środków trwałych poniesionych w ramach kosztów bezpośrednich projektu oraz wydatków w ramach cross-</w:t>
            </w:r>
            <w:proofErr w:type="spellStart"/>
            <w:r w:rsidRPr="00AA5E23">
              <w:rPr>
                <w:rFonts w:ascii="Calibri" w:hAnsi="Calibri" w:cs="Arial"/>
                <w:lang w:eastAsia="en-US"/>
              </w:rPr>
              <w:t>financingu</w:t>
            </w:r>
            <w:proofErr w:type="spellEnd"/>
            <w:r w:rsidRPr="00AA5E23">
              <w:rPr>
                <w:rFonts w:ascii="Calibri" w:hAnsi="Calibri" w:cs="Arial"/>
                <w:lang w:eastAsia="en-US"/>
              </w:rPr>
              <w:t xml:space="preserve"> nie może łącznie przekroczyć </w:t>
            </w:r>
            <w:r w:rsidRPr="00AA5E23">
              <w:rPr>
                <w:rFonts w:ascii="Calibri" w:hAnsi="Calibri" w:cs="Arial"/>
                <w:b/>
                <w:lang w:eastAsia="en-US"/>
              </w:rPr>
              <w:t>10%</w:t>
            </w:r>
            <w:r w:rsidRPr="00AA5E23">
              <w:rPr>
                <w:rFonts w:ascii="Calibri" w:hAnsi="Calibri" w:cs="Arial"/>
                <w:lang w:eastAsia="en-US"/>
              </w:rPr>
              <w:t xml:space="preserve"> wydatków projektu.</w:t>
            </w:r>
          </w:p>
          <w:p w14:paraId="6309522B" w14:textId="6A0C5A7D" w:rsidR="004513B3" w:rsidRPr="00AA5E23" w:rsidRDefault="00AA5E23" w:rsidP="00AA5E23">
            <w:pPr>
              <w:numPr>
                <w:ilvl w:val="0"/>
                <w:numId w:val="43"/>
              </w:numPr>
              <w:spacing w:before="40" w:after="40" w:line="276" w:lineRule="auto"/>
              <w:ind w:left="318" w:hanging="318"/>
              <w:contextualSpacing/>
              <w:jc w:val="both"/>
              <w:rPr>
                <w:rFonts w:ascii="Calibri" w:hAnsi="Calibri" w:cs="Arial"/>
                <w:sz w:val="22"/>
                <w:szCs w:val="22"/>
                <w:lang w:eastAsia="en-US"/>
              </w:rPr>
            </w:pPr>
            <w:r w:rsidRPr="00AA5E23">
              <w:rPr>
                <w:rFonts w:ascii="Calibri" w:hAnsi="Calibri" w:cs="Arial"/>
                <w:lang w:eastAsia="en-US"/>
              </w:rPr>
              <w:t>W przypadku typu projektów 2, 3, 4: wysokość środków trwałych poniesionych w ramach kosztów bezpośrednich projektu oraz wydatków w ramach cross-</w:t>
            </w:r>
            <w:proofErr w:type="spellStart"/>
            <w:r w:rsidRPr="00AA5E23">
              <w:rPr>
                <w:rFonts w:ascii="Calibri" w:hAnsi="Calibri" w:cs="Arial"/>
                <w:lang w:eastAsia="en-US"/>
              </w:rPr>
              <w:t>financingu</w:t>
            </w:r>
            <w:proofErr w:type="spellEnd"/>
            <w:r w:rsidRPr="00AA5E23">
              <w:rPr>
                <w:rFonts w:ascii="Calibri" w:hAnsi="Calibri" w:cs="Arial"/>
                <w:lang w:eastAsia="en-US"/>
              </w:rPr>
              <w:t xml:space="preserve"> nie może łącznie przekroczyć </w:t>
            </w:r>
            <w:r w:rsidRPr="00AA5E23">
              <w:rPr>
                <w:rFonts w:ascii="Calibri" w:hAnsi="Calibri" w:cs="Arial"/>
                <w:b/>
                <w:lang w:eastAsia="en-US"/>
              </w:rPr>
              <w:t>30%</w:t>
            </w:r>
            <w:r w:rsidRPr="00AA5E23">
              <w:rPr>
                <w:rFonts w:ascii="Calibri" w:hAnsi="Calibri" w:cs="Arial"/>
                <w:lang w:eastAsia="en-US"/>
              </w:rPr>
              <w:t xml:space="preserve"> wydatków  projektu.</w:t>
            </w:r>
          </w:p>
        </w:tc>
      </w:tr>
      <w:tr w:rsidR="00694504" w:rsidRPr="003671AA" w14:paraId="60868BE4" w14:textId="77777777" w:rsidTr="002C321E">
        <w:tc>
          <w:tcPr>
            <w:tcW w:w="569" w:type="dxa"/>
            <w:shd w:val="clear" w:color="auto" w:fill="auto"/>
          </w:tcPr>
          <w:p w14:paraId="2456F0EA" w14:textId="1074E772" w:rsidR="00CF3756" w:rsidRPr="002C1509" w:rsidRDefault="008C6B7B" w:rsidP="008C6B7B">
            <w:pPr>
              <w:autoSpaceDE w:val="0"/>
              <w:autoSpaceDN w:val="0"/>
              <w:adjustRightInd w:val="0"/>
              <w:spacing w:line="276" w:lineRule="auto"/>
              <w:rPr>
                <w:rFonts w:asciiTheme="minorHAnsi" w:hAnsiTheme="minorHAnsi"/>
                <w:b/>
              </w:rPr>
            </w:pPr>
            <w:r w:rsidRPr="002C1509">
              <w:rPr>
                <w:rFonts w:asciiTheme="minorHAnsi" w:hAnsiTheme="minorHAnsi"/>
                <w:b/>
              </w:rPr>
              <w:t>21</w:t>
            </w:r>
            <w:r w:rsidR="001C55A2" w:rsidRPr="002C1509">
              <w:rPr>
                <w:rFonts w:asciiTheme="minorHAnsi" w:hAnsiTheme="minorHAnsi"/>
                <w:b/>
              </w:rPr>
              <w:t>.</w:t>
            </w:r>
          </w:p>
        </w:tc>
        <w:tc>
          <w:tcPr>
            <w:tcW w:w="2381" w:type="dxa"/>
            <w:shd w:val="clear" w:color="auto" w:fill="auto"/>
          </w:tcPr>
          <w:p w14:paraId="36650B90" w14:textId="594A1B3A" w:rsidR="00CF3756" w:rsidRPr="002C1509" w:rsidRDefault="009A6C48" w:rsidP="002C321E">
            <w:pPr>
              <w:pStyle w:val="Nagwek1"/>
              <w:spacing w:before="0"/>
              <w:rPr>
                <w:rFonts w:asciiTheme="minorHAnsi" w:hAnsiTheme="minorHAnsi"/>
                <w:sz w:val="24"/>
                <w:szCs w:val="24"/>
              </w:rPr>
            </w:pPr>
            <w:bookmarkStart w:id="24" w:name="_Toc507413190"/>
            <w:r w:rsidRPr="002C1509">
              <w:rPr>
                <w:rFonts w:asciiTheme="minorHAnsi" w:hAnsiTheme="minorHAnsi"/>
                <w:sz w:val="24"/>
                <w:szCs w:val="24"/>
              </w:rPr>
              <w:t>Pomoc publiczna i </w:t>
            </w:r>
            <w:r w:rsidR="00CF3756" w:rsidRPr="002C1509">
              <w:rPr>
                <w:rFonts w:asciiTheme="minorHAnsi" w:hAnsiTheme="minorHAnsi"/>
                <w:sz w:val="24"/>
                <w:szCs w:val="24"/>
              </w:rPr>
              <w:t xml:space="preserve">pomoc de </w:t>
            </w:r>
            <w:proofErr w:type="spellStart"/>
            <w:r w:rsidR="00CF3756" w:rsidRPr="002C1509">
              <w:rPr>
                <w:rFonts w:asciiTheme="minorHAnsi" w:hAnsiTheme="minorHAnsi"/>
                <w:sz w:val="24"/>
                <w:szCs w:val="24"/>
              </w:rPr>
              <w:t>minimis</w:t>
            </w:r>
            <w:proofErr w:type="spellEnd"/>
            <w:r w:rsidR="004D567F" w:rsidRPr="002C1509">
              <w:rPr>
                <w:rFonts w:asciiTheme="minorHAnsi" w:hAnsiTheme="minorHAnsi"/>
                <w:sz w:val="24"/>
                <w:szCs w:val="24"/>
              </w:rPr>
              <w:t xml:space="preserve"> </w:t>
            </w:r>
            <w:r w:rsidR="00CF3756" w:rsidRPr="002C1509">
              <w:rPr>
                <w:rFonts w:asciiTheme="minorHAnsi" w:hAnsiTheme="minorHAnsi"/>
                <w:sz w:val="24"/>
                <w:szCs w:val="24"/>
              </w:rPr>
              <w:t xml:space="preserve">(rodzaj </w:t>
            </w:r>
            <w:r w:rsidRPr="002C1509">
              <w:rPr>
                <w:rFonts w:asciiTheme="minorHAnsi" w:hAnsiTheme="minorHAnsi"/>
                <w:sz w:val="24"/>
                <w:szCs w:val="24"/>
              </w:rPr>
              <w:t>i </w:t>
            </w:r>
            <w:r w:rsidR="00CF3756" w:rsidRPr="002C1509">
              <w:rPr>
                <w:rFonts w:asciiTheme="minorHAnsi" w:hAnsiTheme="minorHAnsi"/>
                <w:sz w:val="24"/>
                <w:szCs w:val="24"/>
              </w:rPr>
              <w:t>przeznaczenie pomocy, unijna lub krajowa podstawa prawna)</w:t>
            </w:r>
            <w:bookmarkEnd w:id="24"/>
          </w:p>
        </w:tc>
        <w:tc>
          <w:tcPr>
            <w:tcW w:w="7513" w:type="dxa"/>
            <w:shd w:val="clear" w:color="auto" w:fill="auto"/>
          </w:tcPr>
          <w:p w14:paraId="304F7629" w14:textId="77777777" w:rsidR="00A14BF4" w:rsidRPr="002C1509" w:rsidRDefault="00A14BF4" w:rsidP="009A6C48">
            <w:pPr>
              <w:suppressAutoHyphens/>
              <w:spacing w:line="276" w:lineRule="auto"/>
              <w:contextualSpacing/>
              <w:rPr>
                <w:rFonts w:asciiTheme="minorHAnsi" w:hAnsiTheme="minorHAnsi" w:cs="Arial"/>
                <w:lang w:eastAsia="en-US"/>
              </w:rPr>
            </w:pPr>
            <w:r w:rsidRPr="002C1509">
              <w:rPr>
                <w:rFonts w:asciiTheme="minorHAnsi" w:hAnsiTheme="minorHAnsi" w:cs="Arial"/>
                <w:lang w:eastAsia="en-US"/>
              </w:rPr>
              <w:t>Rodzaj i przeznaczenie:</w:t>
            </w:r>
          </w:p>
          <w:p w14:paraId="7374CE92" w14:textId="77777777" w:rsidR="00A14BF4" w:rsidRPr="002C1509" w:rsidRDefault="00A14BF4" w:rsidP="0015025C">
            <w:pPr>
              <w:numPr>
                <w:ilvl w:val="0"/>
                <w:numId w:val="20"/>
              </w:numPr>
              <w:suppressAutoHyphens/>
              <w:spacing w:line="276" w:lineRule="auto"/>
              <w:ind w:left="630" w:hanging="284"/>
              <w:contextualSpacing/>
              <w:rPr>
                <w:rFonts w:asciiTheme="minorHAnsi" w:hAnsiTheme="minorHAnsi" w:cs="Arial"/>
                <w:lang w:eastAsia="en-US"/>
              </w:rPr>
            </w:pPr>
            <w:r w:rsidRPr="002C1509">
              <w:rPr>
                <w:rFonts w:asciiTheme="minorHAnsi" w:hAnsiTheme="minorHAnsi" w:cs="Arial"/>
                <w:lang w:eastAsia="en-US"/>
              </w:rPr>
              <w:t>pomoc na szkolenia,</w:t>
            </w:r>
          </w:p>
          <w:p w14:paraId="6325A269" w14:textId="77777777" w:rsidR="00A14BF4" w:rsidRPr="002C1509" w:rsidRDefault="00A14BF4" w:rsidP="0015025C">
            <w:pPr>
              <w:numPr>
                <w:ilvl w:val="0"/>
                <w:numId w:val="20"/>
              </w:numPr>
              <w:suppressAutoHyphens/>
              <w:spacing w:line="276" w:lineRule="auto"/>
              <w:ind w:left="630" w:hanging="284"/>
              <w:contextualSpacing/>
              <w:rPr>
                <w:rFonts w:asciiTheme="minorHAnsi" w:hAnsiTheme="minorHAnsi" w:cs="Arial"/>
                <w:lang w:eastAsia="en-US"/>
              </w:rPr>
            </w:pPr>
            <w:r w:rsidRPr="002C1509">
              <w:rPr>
                <w:rFonts w:asciiTheme="minorHAnsi" w:hAnsiTheme="minorHAnsi" w:cs="Arial"/>
                <w:lang w:eastAsia="en-US"/>
              </w:rPr>
              <w:t xml:space="preserve">pomoc de </w:t>
            </w:r>
            <w:proofErr w:type="spellStart"/>
            <w:r w:rsidRPr="002C1509">
              <w:rPr>
                <w:rFonts w:asciiTheme="minorHAnsi" w:hAnsiTheme="minorHAnsi" w:cs="Arial"/>
                <w:lang w:eastAsia="en-US"/>
              </w:rPr>
              <w:t>minimis</w:t>
            </w:r>
            <w:proofErr w:type="spellEnd"/>
            <w:r w:rsidRPr="002C1509">
              <w:rPr>
                <w:rFonts w:asciiTheme="minorHAnsi" w:hAnsiTheme="minorHAnsi" w:cs="Arial"/>
                <w:lang w:eastAsia="en-US"/>
              </w:rPr>
              <w:t>, w tym m.in. na: pokrycie kosztów uczestnictwa w szkoleniu przedsiębiorcy lub personelu przedsiębiorstwa delegowanego na szkolenie.</w:t>
            </w:r>
          </w:p>
          <w:p w14:paraId="35D47B39" w14:textId="75B6032D" w:rsidR="00A14BF4" w:rsidRPr="002C1509" w:rsidRDefault="00A14BF4" w:rsidP="0015025C">
            <w:pPr>
              <w:numPr>
                <w:ilvl w:val="0"/>
                <w:numId w:val="19"/>
              </w:numPr>
              <w:suppressAutoHyphens/>
              <w:spacing w:line="276" w:lineRule="auto"/>
              <w:contextualSpacing/>
              <w:rPr>
                <w:rFonts w:asciiTheme="minorHAnsi" w:hAnsiTheme="minorHAnsi" w:cs="Arial"/>
                <w:lang w:eastAsia="en-US"/>
              </w:rPr>
            </w:pPr>
            <w:r w:rsidRPr="002C1509">
              <w:rPr>
                <w:rFonts w:asciiTheme="minorHAnsi" w:hAnsiTheme="minorHAnsi" w:cs="Arial"/>
                <w:lang w:eastAsia="en-US"/>
              </w:rPr>
              <w:t xml:space="preserve">Rozporządzenie komisji (UE) nr 1407/2013 z 18 grudnia </w:t>
            </w:r>
            <w:r w:rsidRPr="002C1509">
              <w:rPr>
                <w:rFonts w:asciiTheme="minorHAnsi" w:hAnsiTheme="minorHAnsi" w:cs="Arial"/>
                <w:lang w:eastAsia="en-US"/>
              </w:rPr>
              <w:br/>
              <w:t xml:space="preserve">2013 r. w sprawie stosowania art. 107 i 108 Traktatu o funkcjonowaniu Unii Europejskiej do pomocy de </w:t>
            </w:r>
            <w:proofErr w:type="spellStart"/>
            <w:r w:rsidRPr="002C1509">
              <w:rPr>
                <w:rFonts w:asciiTheme="minorHAnsi" w:hAnsiTheme="minorHAnsi" w:cs="Arial"/>
                <w:lang w:eastAsia="en-US"/>
              </w:rPr>
              <w:t>mini</w:t>
            </w:r>
            <w:r w:rsidR="009A6C48" w:rsidRPr="002C1509">
              <w:rPr>
                <w:rFonts w:asciiTheme="minorHAnsi" w:hAnsiTheme="minorHAnsi" w:cs="Arial"/>
                <w:lang w:eastAsia="en-US"/>
              </w:rPr>
              <w:t>mis</w:t>
            </w:r>
            <w:proofErr w:type="spellEnd"/>
            <w:r w:rsidR="009A6C48" w:rsidRPr="002C1509">
              <w:rPr>
                <w:rFonts w:asciiTheme="minorHAnsi" w:hAnsiTheme="minorHAnsi" w:cs="Arial"/>
                <w:lang w:eastAsia="en-US"/>
              </w:rPr>
              <w:t xml:space="preserve"> (Dz. Urz. UE L 352 </w:t>
            </w:r>
            <w:r w:rsidRPr="002C1509">
              <w:rPr>
                <w:rFonts w:asciiTheme="minorHAnsi" w:hAnsiTheme="minorHAnsi" w:cs="Arial"/>
                <w:lang w:eastAsia="en-US"/>
              </w:rPr>
              <w:t>z 24.12.2013).</w:t>
            </w:r>
          </w:p>
          <w:p w14:paraId="692E402D" w14:textId="62A4BC72" w:rsidR="00A14BF4" w:rsidRPr="002C1509" w:rsidRDefault="00A14BF4" w:rsidP="0015025C">
            <w:pPr>
              <w:numPr>
                <w:ilvl w:val="0"/>
                <w:numId w:val="19"/>
              </w:numPr>
              <w:suppressAutoHyphens/>
              <w:spacing w:line="276" w:lineRule="auto"/>
              <w:contextualSpacing/>
              <w:rPr>
                <w:rFonts w:asciiTheme="minorHAnsi" w:hAnsiTheme="minorHAnsi" w:cs="Arial"/>
                <w:lang w:eastAsia="en-US"/>
              </w:rPr>
            </w:pPr>
            <w:r w:rsidRPr="002C1509">
              <w:rPr>
                <w:rFonts w:asciiTheme="minorHAnsi" w:hAnsiTheme="minorHAnsi" w:cs="Arial"/>
                <w:lang w:eastAsia="en-US"/>
              </w:rPr>
              <w:t xml:space="preserve">Rozporządzenie Komisji (UE) nr 651/2014 z 17 czerwca </w:t>
            </w:r>
            <w:r w:rsidRPr="002C1509">
              <w:rPr>
                <w:rFonts w:asciiTheme="minorHAnsi" w:hAnsiTheme="minorHAnsi" w:cs="Arial"/>
                <w:lang w:eastAsia="en-US"/>
              </w:rPr>
              <w:br/>
              <w:t>2014 r. uznające niektóre rodzaje pomocy za zgodne z rynkiem wewnętrznym w zastosowaniu art. 107 i 1</w:t>
            </w:r>
            <w:r w:rsidR="009A6C48" w:rsidRPr="002C1509">
              <w:rPr>
                <w:rFonts w:asciiTheme="minorHAnsi" w:hAnsiTheme="minorHAnsi" w:cs="Arial"/>
                <w:lang w:eastAsia="en-US"/>
              </w:rPr>
              <w:t xml:space="preserve">08 Traktatu (Dz. Urz. UE L 187 </w:t>
            </w:r>
            <w:r w:rsidRPr="002C1509">
              <w:rPr>
                <w:rFonts w:asciiTheme="minorHAnsi" w:hAnsiTheme="minorHAnsi" w:cs="Arial"/>
                <w:lang w:eastAsia="en-US"/>
              </w:rPr>
              <w:t xml:space="preserve">z 26.06.2014, z </w:t>
            </w:r>
            <w:proofErr w:type="spellStart"/>
            <w:r w:rsidRPr="002C1509">
              <w:rPr>
                <w:rFonts w:asciiTheme="minorHAnsi" w:hAnsiTheme="minorHAnsi" w:cs="Arial"/>
                <w:lang w:eastAsia="en-US"/>
              </w:rPr>
              <w:t>późn</w:t>
            </w:r>
            <w:proofErr w:type="spellEnd"/>
            <w:r w:rsidRPr="002C1509">
              <w:rPr>
                <w:rFonts w:asciiTheme="minorHAnsi" w:hAnsiTheme="minorHAnsi" w:cs="Arial"/>
                <w:lang w:eastAsia="en-US"/>
              </w:rPr>
              <w:t>. zm.).</w:t>
            </w:r>
          </w:p>
          <w:p w14:paraId="33F4F15E" w14:textId="23EBF3C7" w:rsidR="00ED4D1C" w:rsidRPr="002C1509" w:rsidRDefault="00A14BF4" w:rsidP="0015025C">
            <w:pPr>
              <w:numPr>
                <w:ilvl w:val="0"/>
                <w:numId w:val="19"/>
              </w:numPr>
              <w:suppressAutoHyphens/>
              <w:spacing w:line="276" w:lineRule="auto"/>
              <w:contextualSpacing/>
              <w:rPr>
                <w:rFonts w:asciiTheme="minorHAnsi" w:hAnsiTheme="minorHAnsi" w:cs="Arial"/>
                <w:lang w:eastAsia="en-US"/>
              </w:rPr>
            </w:pPr>
            <w:r w:rsidRPr="002C1509">
              <w:rPr>
                <w:rFonts w:asciiTheme="minorHAnsi" w:hAnsiTheme="minorHAnsi" w:cs="Arial"/>
                <w:lang w:eastAsia="en-US"/>
              </w:rPr>
              <w:t>Rozporządzeni</w:t>
            </w:r>
            <w:r w:rsidR="00AE6A0A" w:rsidRPr="002C1509">
              <w:rPr>
                <w:rFonts w:asciiTheme="minorHAnsi" w:hAnsiTheme="minorHAnsi" w:cs="Arial"/>
                <w:lang w:eastAsia="en-US"/>
              </w:rPr>
              <w:t>e</w:t>
            </w:r>
            <w:r w:rsidRPr="002C1509">
              <w:rPr>
                <w:rFonts w:asciiTheme="minorHAnsi" w:hAnsiTheme="minorHAnsi" w:cs="Arial"/>
                <w:lang w:eastAsia="en-US"/>
              </w:rPr>
              <w:t xml:space="preserve"> Ministra Infrastruktury i Rozwoju z 2 lipca </w:t>
            </w:r>
            <w:r w:rsidRPr="002C1509">
              <w:rPr>
                <w:rFonts w:asciiTheme="minorHAnsi" w:hAnsiTheme="minorHAnsi" w:cs="Arial"/>
                <w:lang w:eastAsia="en-US"/>
              </w:rPr>
              <w:br/>
              <w:t xml:space="preserve">2015 r. w sprawie udzielania pomocy de </w:t>
            </w:r>
            <w:proofErr w:type="spellStart"/>
            <w:r w:rsidRPr="002C1509">
              <w:rPr>
                <w:rFonts w:asciiTheme="minorHAnsi" w:hAnsiTheme="minorHAnsi" w:cs="Arial"/>
                <w:lang w:eastAsia="en-US"/>
              </w:rPr>
              <w:t>minimis</w:t>
            </w:r>
            <w:proofErr w:type="spellEnd"/>
            <w:r w:rsidRPr="002C1509">
              <w:rPr>
                <w:rFonts w:asciiTheme="minorHAnsi" w:hAnsiTheme="minorHAnsi" w:cs="Arial"/>
                <w:lang w:eastAsia="en-US"/>
              </w:rPr>
              <w:t xml:space="preserve"> oraz pomocy </w:t>
            </w:r>
            <w:r w:rsidRPr="002C1509">
              <w:rPr>
                <w:rFonts w:asciiTheme="minorHAnsi" w:hAnsiTheme="minorHAnsi" w:cs="Arial"/>
                <w:lang w:eastAsia="en-US"/>
              </w:rPr>
              <w:lastRenderedPageBreak/>
              <w:t>publicznej w programach operacyjnych finansowanych z Europejskiego Funduszu Społecznego na lata 2014-2020 (Dz. U. z 2015 r. poz. 1073).</w:t>
            </w:r>
          </w:p>
          <w:p w14:paraId="3521A4A1" w14:textId="77777777" w:rsidR="002C1509" w:rsidRPr="002C1509" w:rsidRDefault="002C1509" w:rsidP="002C1509">
            <w:pPr>
              <w:suppressAutoHyphens/>
              <w:spacing w:line="276" w:lineRule="auto"/>
              <w:ind w:left="360"/>
              <w:contextualSpacing/>
              <w:rPr>
                <w:rFonts w:asciiTheme="minorHAnsi" w:hAnsiTheme="minorHAnsi" w:cs="Arial"/>
                <w:lang w:eastAsia="en-US"/>
              </w:rPr>
            </w:pPr>
          </w:p>
          <w:p w14:paraId="61DBA9F0" w14:textId="2C9B2990" w:rsidR="00A14BF4" w:rsidRPr="00B94C78" w:rsidRDefault="00535E79" w:rsidP="00D7423B">
            <w:pPr>
              <w:suppressAutoHyphens/>
              <w:spacing w:line="276" w:lineRule="auto"/>
              <w:contextualSpacing/>
              <w:jc w:val="both"/>
              <w:rPr>
                <w:rFonts w:asciiTheme="minorHAnsi" w:hAnsiTheme="minorHAnsi" w:cs="Arial"/>
                <w:b/>
                <w:lang w:eastAsia="en-US"/>
              </w:rPr>
            </w:pPr>
            <w:r w:rsidRPr="00B94C78">
              <w:rPr>
                <w:rFonts w:asciiTheme="minorHAnsi" w:hAnsiTheme="minorHAnsi" w:cs="Arial"/>
                <w:b/>
                <w:lang w:eastAsia="en-US"/>
              </w:rPr>
              <w:t>W przypadku projektów, w których występuje pomoc publiczna</w:t>
            </w:r>
            <w:r w:rsidR="00E71299" w:rsidRPr="00B94C78">
              <w:rPr>
                <w:rFonts w:asciiTheme="minorHAnsi" w:hAnsiTheme="minorHAnsi" w:cs="Arial"/>
                <w:b/>
                <w:lang w:eastAsia="en-US"/>
              </w:rPr>
              <w:t>,</w:t>
            </w:r>
            <w:r w:rsidRPr="00B94C78">
              <w:rPr>
                <w:rFonts w:asciiTheme="minorHAnsi" w:hAnsiTheme="minorHAnsi" w:cs="Arial"/>
                <w:b/>
                <w:lang w:eastAsia="en-US"/>
              </w:rPr>
              <w:t xml:space="preserve"> niemożliwe jest </w:t>
            </w:r>
            <w:r w:rsidR="00F011CE" w:rsidRPr="00B94C78">
              <w:rPr>
                <w:rFonts w:asciiTheme="minorHAnsi" w:hAnsiTheme="minorHAnsi" w:cs="Arial"/>
                <w:b/>
                <w:lang w:eastAsia="en-US"/>
              </w:rPr>
              <w:t xml:space="preserve">zawiązanie </w:t>
            </w:r>
            <w:r w:rsidRPr="00B94C78">
              <w:rPr>
                <w:rFonts w:asciiTheme="minorHAnsi" w:hAnsiTheme="minorHAnsi" w:cs="Arial"/>
                <w:b/>
                <w:lang w:eastAsia="en-US"/>
              </w:rPr>
              <w:t>partnerstw</w:t>
            </w:r>
            <w:r w:rsidR="00F011CE" w:rsidRPr="00B94C78">
              <w:rPr>
                <w:rFonts w:asciiTheme="minorHAnsi" w:hAnsiTheme="minorHAnsi" w:cs="Arial"/>
                <w:b/>
                <w:lang w:eastAsia="en-US"/>
              </w:rPr>
              <w:t>a</w:t>
            </w:r>
            <w:r w:rsidRPr="00B94C78">
              <w:rPr>
                <w:rFonts w:asciiTheme="minorHAnsi" w:hAnsiTheme="minorHAnsi" w:cs="Arial"/>
                <w:b/>
                <w:lang w:eastAsia="en-US"/>
              </w:rPr>
              <w:t xml:space="preserve"> pomiędzy podmiotami powiązanymi.</w:t>
            </w:r>
          </w:p>
          <w:p w14:paraId="6BB6D7ED" w14:textId="309F1454" w:rsidR="00E71299" w:rsidRPr="002C1509" w:rsidRDefault="00E71299" w:rsidP="00D7423B">
            <w:pPr>
              <w:suppressAutoHyphens/>
              <w:spacing w:line="276" w:lineRule="auto"/>
              <w:contextualSpacing/>
              <w:jc w:val="both"/>
              <w:rPr>
                <w:rFonts w:asciiTheme="minorHAnsi" w:hAnsiTheme="minorHAnsi" w:cs="Arial"/>
                <w:lang w:eastAsia="en-US"/>
              </w:rPr>
            </w:pPr>
          </w:p>
        </w:tc>
      </w:tr>
      <w:tr w:rsidR="00694504" w:rsidRPr="003671AA" w14:paraId="2997748D" w14:textId="77777777" w:rsidTr="002C321E">
        <w:tc>
          <w:tcPr>
            <w:tcW w:w="569" w:type="dxa"/>
            <w:shd w:val="clear" w:color="auto" w:fill="auto"/>
          </w:tcPr>
          <w:p w14:paraId="71AFE31D" w14:textId="6FDFB948" w:rsidR="00BA4EE7" w:rsidRPr="00957352" w:rsidRDefault="008C6B7B" w:rsidP="008C6B7B">
            <w:pPr>
              <w:autoSpaceDE w:val="0"/>
              <w:autoSpaceDN w:val="0"/>
              <w:adjustRightInd w:val="0"/>
              <w:spacing w:line="276" w:lineRule="auto"/>
              <w:rPr>
                <w:rFonts w:asciiTheme="minorHAnsi" w:hAnsiTheme="minorHAnsi"/>
                <w:b/>
              </w:rPr>
            </w:pPr>
            <w:r w:rsidRPr="00957352">
              <w:rPr>
                <w:rFonts w:asciiTheme="minorHAnsi" w:hAnsiTheme="minorHAnsi"/>
                <w:b/>
              </w:rPr>
              <w:lastRenderedPageBreak/>
              <w:t>22</w:t>
            </w:r>
            <w:r w:rsidR="00BA4EE7" w:rsidRPr="00957352">
              <w:rPr>
                <w:rFonts w:asciiTheme="minorHAnsi" w:hAnsiTheme="minorHAnsi"/>
                <w:b/>
              </w:rPr>
              <w:t>.</w:t>
            </w:r>
          </w:p>
        </w:tc>
        <w:tc>
          <w:tcPr>
            <w:tcW w:w="2381" w:type="dxa"/>
            <w:shd w:val="clear" w:color="auto" w:fill="auto"/>
          </w:tcPr>
          <w:p w14:paraId="03A8C0FB" w14:textId="27C4747B" w:rsidR="00BA4EE7" w:rsidRPr="00957352" w:rsidRDefault="00BA4EE7" w:rsidP="00AE342E">
            <w:pPr>
              <w:pStyle w:val="Nagwek1"/>
              <w:spacing w:before="0"/>
              <w:rPr>
                <w:rFonts w:asciiTheme="minorHAnsi" w:hAnsiTheme="minorHAnsi"/>
                <w:sz w:val="24"/>
                <w:szCs w:val="24"/>
              </w:rPr>
            </w:pPr>
            <w:bookmarkStart w:id="25" w:name="_Toc507413191"/>
            <w:r w:rsidRPr="00957352">
              <w:rPr>
                <w:rFonts w:asciiTheme="minorHAnsi" w:hAnsiTheme="minorHAnsi"/>
                <w:sz w:val="24"/>
                <w:szCs w:val="24"/>
              </w:rPr>
              <w:t>Wymagania dotyczące realizacji zasady równoś</w:t>
            </w:r>
            <w:r w:rsidR="00BF0517" w:rsidRPr="00957352">
              <w:rPr>
                <w:rFonts w:asciiTheme="minorHAnsi" w:hAnsiTheme="minorHAnsi"/>
                <w:sz w:val="24"/>
                <w:szCs w:val="24"/>
              </w:rPr>
              <w:t>ci szans i </w:t>
            </w:r>
            <w:r w:rsidR="00AE342E" w:rsidRPr="00957352">
              <w:rPr>
                <w:rFonts w:asciiTheme="minorHAnsi" w:hAnsiTheme="minorHAnsi"/>
                <w:sz w:val="24"/>
                <w:szCs w:val="24"/>
              </w:rPr>
              <w:t xml:space="preserve">niedyskryminacji,  w tym dostępności dla osób </w:t>
            </w:r>
            <w:r w:rsidR="00AE342E" w:rsidRPr="00957352">
              <w:rPr>
                <w:rFonts w:asciiTheme="minorHAnsi" w:hAnsiTheme="minorHAnsi"/>
                <w:sz w:val="24"/>
                <w:szCs w:val="24"/>
              </w:rPr>
              <w:br/>
              <w:t>z </w:t>
            </w:r>
            <w:r w:rsidRPr="00957352">
              <w:rPr>
                <w:rFonts w:asciiTheme="minorHAnsi" w:hAnsiTheme="minorHAnsi"/>
                <w:sz w:val="24"/>
                <w:szCs w:val="24"/>
              </w:rPr>
              <w:t>niepełnosprawnością oraz zasady r</w:t>
            </w:r>
            <w:r w:rsidR="00EA726D" w:rsidRPr="00957352">
              <w:rPr>
                <w:rFonts w:asciiTheme="minorHAnsi" w:hAnsiTheme="minorHAnsi"/>
                <w:sz w:val="24"/>
                <w:szCs w:val="24"/>
              </w:rPr>
              <w:t>ówności szans kobiet i mężczyzn</w:t>
            </w:r>
            <w:bookmarkEnd w:id="25"/>
            <w:r w:rsidRPr="00957352">
              <w:rPr>
                <w:rFonts w:asciiTheme="minorHAnsi" w:hAnsiTheme="minorHAnsi"/>
                <w:sz w:val="24"/>
                <w:szCs w:val="24"/>
              </w:rPr>
              <w:t xml:space="preserve">   </w:t>
            </w:r>
          </w:p>
        </w:tc>
        <w:tc>
          <w:tcPr>
            <w:tcW w:w="7513" w:type="dxa"/>
            <w:shd w:val="clear" w:color="auto" w:fill="auto"/>
            <w:vAlign w:val="center"/>
          </w:tcPr>
          <w:p w14:paraId="4E35F8A8" w14:textId="77777777" w:rsidR="00BA4EE7" w:rsidRPr="00957352" w:rsidRDefault="00BA4EE7" w:rsidP="00AE342E">
            <w:pPr>
              <w:spacing w:after="120" w:line="276" w:lineRule="auto"/>
              <w:rPr>
                <w:rFonts w:asciiTheme="minorHAnsi" w:hAnsiTheme="minorHAnsi" w:cs="Arial"/>
                <w:lang w:eastAsia="en-US"/>
              </w:rPr>
            </w:pPr>
            <w:r w:rsidRPr="00957352">
              <w:rPr>
                <w:rFonts w:asciiTheme="minorHAnsi" w:hAnsiTheme="minorHAnsi" w:cs="Arial"/>
                <w:b/>
                <w:bCs/>
                <w:lang w:eastAsia="en-US"/>
              </w:rPr>
              <w:t xml:space="preserve">Zasada równości szans i niedyskryminacji, w tym dostępności dla osób </w:t>
            </w:r>
            <w:r w:rsidRPr="00957352">
              <w:rPr>
                <w:rFonts w:asciiTheme="minorHAnsi" w:hAnsiTheme="minorHAnsi" w:cs="Arial"/>
                <w:b/>
                <w:bCs/>
                <w:lang w:eastAsia="en-US"/>
              </w:rPr>
              <w:br/>
              <w:t>z niepełnosprawnością</w:t>
            </w:r>
          </w:p>
          <w:p w14:paraId="07911A61" w14:textId="41E6D95A" w:rsidR="00BA4EE7" w:rsidRPr="00957352" w:rsidRDefault="00BA4EE7" w:rsidP="0015025C">
            <w:pPr>
              <w:numPr>
                <w:ilvl w:val="0"/>
                <w:numId w:val="12"/>
              </w:numPr>
              <w:spacing w:before="40" w:after="120" w:line="276" w:lineRule="auto"/>
              <w:rPr>
                <w:rFonts w:asciiTheme="minorHAnsi" w:hAnsiTheme="minorHAnsi" w:cs="Arial"/>
                <w:b/>
                <w:lang w:eastAsia="en-US"/>
              </w:rPr>
            </w:pPr>
            <w:r w:rsidRPr="00957352">
              <w:rPr>
                <w:rFonts w:asciiTheme="minorHAnsi" w:hAnsiTheme="minorHAnsi" w:cs="Arial"/>
                <w:lang w:eastAsia="en-US"/>
              </w:rPr>
              <w:t xml:space="preserve">Wnioskodawca ubiegający się o dofinansowanie </w:t>
            </w:r>
            <w:r w:rsidRPr="00957352">
              <w:rPr>
                <w:rFonts w:asciiTheme="minorHAnsi" w:hAnsiTheme="minorHAnsi" w:cs="Arial"/>
                <w:b/>
                <w:lang w:eastAsia="en-US"/>
              </w:rPr>
              <w:t>zobowiązany jest przedstawić we wniosku o dofinansowanie projektu sposób realizacji zasady równości szans i niedyskryminac</w:t>
            </w:r>
            <w:r w:rsidR="00AE342E" w:rsidRPr="00957352">
              <w:rPr>
                <w:rFonts w:asciiTheme="minorHAnsi" w:hAnsiTheme="minorHAnsi" w:cs="Arial"/>
                <w:b/>
                <w:lang w:eastAsia="en-US"/>
              </w:rPr>
              <w:t xml:space="preserve">ji, w tym dostępności dla osób </w:t>
            </w:r>
            <w:r w:rsidRPr="00957352">
              <w:rPr>
                <w:rFonts w:asciiTheme="minorHAnsi" w:hAnsiTheme="minorHAnsi" w:cs="Arial"/>
                <w:b/>
                <w:lang w:eastAsia="en-US"/>
              </w:rPr>
              <w:t>z niepełnosprawnościami w ramach projektu.</w:t>
            </w:r>
          </w:p>
          <w:p w14:paraId="64ADAA71" w14:textId="6C73984F" w:rsidR="00BA4EE7" w:rsidRPr="00957352" w:rsidRDefault="00BA4EE7" w:rsidP="0015025C">
            <w:pPr>
              <w:numPr>
                <w:ilvl w:val="0"/>
                <w:numId w:val="12"/>
              </w:numPr>
              <w:spacing w:before="40" w:after="120" w:line="276" w:lineRule="auto"/>
              <w:rPr>
                <w:rFonts w:asciiTheme="minorHAnsi" w:hAnsiTheme="minorHAnsi" w:cs="Arial"/>
                <w:lang w:eastAsia="en-US"/>
              </w:rPr>
            </w:pPr>
            <w:r w:rsidRPr="00957352">
              <w:rPr>
                <w:rFonts w:asciiTheme="minorHAnsi" w:hAnsiTheme="minorHAnsi" w:cs="Arial"/>
                <w:lang w:eastAsia="en-US"/>
              </w:rPr>
              <w:t>Wszystkie działania świadczone w ramach projektów, w których na etapie rekrutacji zidentyfi</w:t>
            </w:r>
            <w:r w:rsidR="00EA58FC" w:rsidRPr="00957352">
              <w:rPr>
                <w:rFonts w:asciiTheme="minorHAnsi" w:hAnsiTheme="minorHAnsi" w:cs="Arial"/>
                <w:lang w:eastAsia="en-US"/>
              </w:rPr>
              <w:t xml:space="preserve">kowano możliwość udziału osób </w:t>
            </w:r>
            <w:r w:rsidR="00AE342E" w:rsidRPr="00957352">
              <w:rPr>
                <w:rFonts w:asciiTheme="minorHAnsi" w:hAnsiTheme="minorHAnsi" w:cs="Arial"/>
                <w:lang w:eastAsia="en-US"/>
              </w:rPr>
              <w:t>z </w:t>
            </w:r>
            <w:r w:rsidRPr="00957352">
              <w:rPr>
                <w:rFonts w:asciiTheme="minorHAnsi" w:hAnsiTheme="minorHAnsi" w:cs="Arial"/>
                <w:lang w:eastAsia="en-US"/>
              </w:rPr>
              <w:t>niepełnosprawno</w:t>
            </w:r>
            <w:r w:rsidR="00EA58FC" w:rsidRPr="00957352">
              <w:rPr>
                <w:rFonts w:asciiTheme="minorHAnsi" w:hAnsiTheme="minorHAnsi" w:cs="Arial"/>
                <w:lang w:eastAsia="en-US"/>
              </w:rPr>
              <w:t xml:space="preserve">ściami powinny być realizowane </w:t>
            </w:r>
            <w:r w:rsidRPr="00957352">
              <w:rPr>
                <w:rFonts w:asciiTheme="minorHAnsi" w:hAnsiTheme="minorHAnsi" w:cs="Arial"/>
                <w:lang w:eastAsia="en-US"/>
              </w:rPr>
              <w:t>w budynkach dostosowanych architektonicznie</w:t>
            </w:r>
            <w:r w:rsidR="00EC55ED" w:rsidRPr="00957352">
              <w:rPr>
                <w:rFonts w:asciiTheme="minorHAnsi" w:hAnsiTheme="minorHAnsi" w:cs="Arial"/>
                <w:lang w:eastAsia="en-US"/>
              </w:rPr>
              <w:t xml:space="preserve"> do ich potrzeb</w:t>
            </w:r>
            <w:r w:rsidR="00AE342E" w:rsidRPr="00957352">
              <w:rPr>
                <w:rFonts w:asciiTheme="minorHAnsi" w:hAnsiTheme="minorHAnsi" w:cs="Arial"/>
                <w:lang w:eastAsia="en-US"/>
              </w:rPr>
              <w:t>, zgodnie z </w:t>
            </w:r>
            <w:r w:rsidRPr="00957352">
              <w:rPr>
                <w:rFonts w:asciiTheme="minorHAnsi" w:hAnsiTheme="minorHAnsi" w:cs="Arial"/>
                <w:lang w:eastAsia="en-US"/>
              </w:rPr>
              <w:t>rozporządzeniem Ministra Infras</w:t>
            </w:r>
            <w:r w:rsidR="00AE342E" w:rsidRPr="00957352">
              <w:rPr>
                <w:rFonts w:asciiTheme="minorHAnsi" w:hAnsiTheme="minorHAnsi" w:cs="Arial"/>
                <w:lang w:eastAsia="en-US"/>
              </w:rPr>
              <w:t>truktury z 12.04.2002r. w </w:t>
            </w:r>
            <w:r w:rsidRPr="00957352">
              <w:rPr>
                <w:rFonts w:asciiTheme="minorHAnsi" w:hAnsiTheme="minorHAnsi" w:cs="Arial"/>
                <w:lang w:eastAsia="en-US"/>
              </w:rPr>
              <w:t>sprawie warunków technicznych, jakim powinny odpowiadać budynki i ich usytuowanie (Dz. U. z 2015r., poz. 1422</w:t>
            </w:r>
            <w:r w:rsidR="00EC55ED" w:rsidRPr="00957352">
              <w:rPr>
                <w:rFonts w:asciiTheme="minorHAnsi" w:hAnsiTheme="minorHAnsi" w:cs="Arial"/>
                <w:lang w:eastAsia="en-US"/>
              </w:rPr>
              <w:t xml:space="preserve"> z </w:t>
            </w:r>
            <w:proofErr w:type="spellStart"/>
            <w:r w:rsidR="00EC55ED" w:rsidRPr="00957352">
              <w:rPr>
                <w:rFonts w:asciiTheme="minorHAnsi" w:hAnsiTheme="minorHAnsi" w:cs="Arial"/>
                <w:lang w:eastAsia="en-US"/>
              </w:rPr>
              <w:t>późn</w:t>
            </w:r>
            <w:proofErr w:type="spellEnd"/>
            <w:r w:rsidR="00EC55ED" w:rsidRPr="00957352">
              <w:rPr>
                <w:rFonts w:asciiTheme="minorHAnsi" w:hAnsiTheme="minorHAnsi" w:cs="Arial"/>
                <w:lang w:eastAsia="en-US"/>
              </w:rPr>
              <w:t>. zm.</w:t>
            </w:r>
            <w:r w:rsidRPr="00957352">
              <w:rPr>
                <w:rFonts w:asciiTheme="minorHAnsi" w:hAnsiTheme="minorHAnsi" w:cs="Arial"/>
                <w:lang w:eastAsia="en-US"/>
              </w:rPr>
              <w:t>).</w:t>
            </w:r>
          </w:p>
          <w:p w14:paraId="75709B85" w14:textId="76341C66" w:rsidR="00BA4EE7" w:rsidRPr="00957352" w:rsidRDefault="00BA4EE7" w:rsidP="0015025C">
            <w:pPr>
              <w:numPr>
                <w:ilvl w:val="0"/>
                <w:numId w:val="12"/>
              </w:numPr>
              <w:spacing w:before="40" w:after="120" w:line="276" w:lineRule="auto"/>
              <w:rPr>
                <w:rFonts w:asciiTheme="minorHAnsi" w:hAnsiTheme="minorHAnsi" w:cs="Arial"/>
                <w:b/>
                <w:lang w:eastAsia="en-US"/>
              </w:rPr>
            </w:pPr>
            <w:r w:rsidRPr="00957352">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sidRPr="00957352">
              <w:rPr>
                <w:rFonts w:asciiTheme="minorHAnsi" w:hAnsiTheme="minorHAnsi" w:cs="Arial"/>
                <w:lang w:eastAsia="en-US"/>
              </w:rPr>
              <w:t xml:space="preserve">w pkt b), </w:t>
            </w:r>
            <w:r w:rsidR="00EA58FC" w:rsidRPr="00957352">
              <w:rPr>
                <w:rFonts w:asciiTheme="minorHAnsi" w:hAnsiTheme="minorHAnsi" w:cs="Arial"/>
                <w:lang w:eastAsia="en-US"/>
              </w:rPr>
              <w:t xml:space="preserve">w </w:t>
            </w:r>
            <w:r w:rsidRPr="00957352">
              <w:rPr>
                <w:rFonts w:asciiTheme="minorHAnsi" w:hAnsiTheme="minorHAnsi" w:cs="Arial"/>
                <w:lang w:eastAsia="en-US"/>
              </w:rPr>
              <w:t>celu zapewnienia możli</w:t>
            </w:r>
            <w:r w:rsidR="00EA58FC" w:rsidRPr="00957352">
              <w:rPr>
                <w:rFonts w:asciiTheme="minorHAnsi" w:hAnsiTheme="minorHAnsi" w:cs="Arial"/>
                <w:lang w:eastAsia="en-US"/>
              </w:rPr>
              <w:t>wości pełnego u</w:t>
            </w:r>
            <w:r w:rsidR="002F4AE6" w:rsidRPr="00957352">
              <w:rPr>
                <w:rFonts w:asciiTheme="minorHAnsi" w:hAnsiTheme="minorHAnsi" w:cs="Arial"/>
                <w:lang w:eastAsia="en-US"/>
              </w:rPr>
              <w:t xml:space="preserve">czestnictwa osób </w:t>
            </w:r>
            <w:r w:rsidR="002F4AE6" w:rsidRPr="00957352">
              <w:rPr>
                <w:rFonts w:asciiTheme="minorHAnsi" w:hAnsiTheme="minorHAnsi" w:cs="Arial"/>
                <w:lang w:eastAsia="en-US"/>
              </w:rPr>
              <w:br/>
            </w:r>
            <w:r w:rsidRPr="00957352">
              <w:rPr>
                <w:rFonts w:asciiTheme="minorHAnsi" w:hAnsiTheme="minorHAnsi" w:cs="Arial"/>
                <w:lang w:eastAsia="en-US"/>
              </w:rPr>
              <w:t xml:space="preserve">z niepełnosprawnościami, należy zastosować </w:t>
            </w:r>
            <w:r w:rsidRPr="00957352">
              <w:rPr>
                <w:rFonts w:asciiTheme="minorHAnsi" w:hAnsiTheme="minorHAnsi" w:cs="Arial"/>
                <w:b/>
                <w:lang w:eastAsia="en-US"/>
              </w:rPr>
              <w:t>mechanizm racjonalnych usprawnień.</w:t>
            </w:r>
          </w:p>
          <w:p w14:paraId="7C0B41C9" w14:textId="3ED5A755" w:rsidR="00BA4EE7" w:rsidRPr="00957352" w:rsidRDefault="00BA4EE7" w:rsidP="00AE342E">
            <w:pPr>
              <w:spacing w:before="40" w:after="120" w:line="276" w:lineRule="auto"/>
              <w:ind w:left="360"/>
              <w:rPr>
                <w:rFonts w:asciiTheme="minorHAnsi" w:hAnsiTheme="minorHAnsi" w:cs="Arial"/>
                <w:lang w:eastAsia="en-US"/>
              </w:rPr>
            </w:pPr>
            <w:r w:rsidRPr="00957352">
              <w:rPr>
                <w:rFonts w:asciiTheme="minorHAnsi" w:hAnsiTheme="minorHAnsi" w:cs="Arial"/>
                <w:lang w:eastAsia="en-US"/>
              </w:rPr>
              <w:t xml:space="preserve">W odniesieniu do projektów realizowanych w ramach RPO WO 2014-2020 </w:t>
            </w:r>
            <w:r w:rsidRPr="00957352">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sidRPr="00957352">
              <w:rPr>
                <w:rFonts w:asciiTheme="minorHAnsi" w:hAnsiTheme="minorHAnsi" w:cs="Arial"/>
                <w:b/>
                <w:lang w:eastAsia="en-US"/>
              </w:rPr>
              <w:t>z góry we wniosku o </w:t>
            </w:r>
            <w:r w:rsidRPr="00957352">
              <w:rPr>
                <w:rFonts w:asciiTheme="minorHAnsi" w:hAnsiTheme="minorHAnsi" w:cs="Arial"/>
                <w:b/>
                <w:lang w:eastAsia="en-US"/>
              </w:rPr>
              <w:t>dofinansowanie projektu, lecz uruchamianych wraz z pojawieniem się w projekcie</w:t>
            </w:r>
            <w:r w:rsidRPr="00957352">
              <w:rPr>
                <w:rFonts w:asciiTheme="minorHAnsi" w:hAnsiTheme="minorHAnsi" w:cs="Arial"/>
                <w:lang w:eastAsia="en-US"/>
              </w:rPr>
              <w:t xml:space="preserve"> (w charakterze uc</w:t>
            </w:r>
            <w:r w:rsidR="007C192F" w:rsidRPr="00957352">
              <w:rPr>
                <w:rFonts w:asciiTheme="minorHAnsi" w:hAnsiTheme="minorHAnsi" w:cs="Arial"/>
                <w:lang w:eastAsia="en-US"/>
              </w:rPr>
              <w:t>zestnika lub personelu) osoby z </w:t>
            </w:r>
            <w:r w:rsidRPr="00957352">
              <w:rPr>
                <w:rFonts w:asciiTheme="minorHAnsi" w:hAnsiTheme="minorHAnsi" w:cs="Arial"/>
                <w:lang w:eastAsia="en-US"/>
              </w:rPr>
              <w:t>niepełnosprawnością.</w:t>
            </w:r>
          </w:p>
          <w:p w14:paraId="56E7C19E" w14:textId="0CABF929" w:rsidR="00BA4EE7" w:rsidRPr="00957352" w:rsidRDefault="00BA4EE7" w:rsidP="0015025C">
            <w:pPr>
              <w:numPr>
                <w:ilvl w:val="0"/>
                <w:numId w:val="12"/>
              </w:numPr>
              <w:spacing w:before="40" w:after="120" w:line="276" w:lineRule="auto"/>
              <w:rPr>
                <w:rFonts w:asciiTheme="minorHAnsi" w:hAnsiTheme="minorHAnsi" w:cs="Arial"/>
                <w:lang w:eastAsia="en-US"/>
              </w:rPr>
            </w:pPr>
            <w:r w:rsidRPr="00957352">
              <w:rPr>
                <w:rFonts w:asciiTheme="minorHAnsi" w:hAnsiTheme="minorHAnsi" w:cs="Arial"/>
                <w:lang w:eastAsia="en-US"/>
              </w:rPr>
              <w:t xml:space="preserve">W projektach dedykowanych, w tym zorientowanych wyłącznie lub przede wszystkim na osoby z niepełnosprawnościami (np. osoby </w:t>
            </w:r>
            <w:r w:rsidRPr="00957352">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sidRPr="00957352">
              <w:rPr>
                <w:rFonts w:asciiTheme="minorHAnsi" w:hAnsiTheme="minorHAnsi" w:cs="Arial"/>
                <w:lang w:eastAsia="en-US"/>
              </w:rPr>
              <w:t xml:space="preserve">awnień są wskazane we wniosku </w:t>
            </w:r>
            <w:r w:rsidR="0009486B" w:rsidRPr="00957352">
              <w:rPr>
                <w:rFonts w:asciiTheme="minorHAnsi" w:hAnsiTheme="minorHAnsi" w:cs="Arial"/>
                <w:lang w:eastAsia="en-US"/>
              </w:rPr>
              <w:lastRenderedPageBreak/>
              <w:t>o </w:t>
            </w:r>
            <w:r w:rsidRPr="00957352">
              <w:rPr>
                <w:rFonts w:asciiTheme="minorHAnsi" w:hAnsiTheme="minorHAnsi" w:cs="Arial"/>
                <w:lang w:eastAsia="en-US"/>
              </w:rPr>
              <w:t>dofinansowanie projektu</w:t>
            </w:r>
            <w:r w:rsidR="002F4AE6" w:rsidRPr="00957352">
              <w:rPr>
                <w:rFonts w:asciiTheme="minorHAnsi" w:hAnsiTheme="minorHAnsi" w:cs="Arial"/>
                <w:lang w:eastAsia="en-US"/>
              </w:rPr>
              <w:t xml:space="preserve"> (w takim przypadku nie obowiązuje limit wskazany w punkcie e))</w:t>
            </w:r>
            <w:r w:rsidRPr="00957352">
              <w:rPr>
                <w:rFonts w:asciiTheme="minorHAnsi" w:hAnsiTheme="minorHAnsi" w:cs="Arial"/>
                <w:lang w:eastAsia="en-US"/>
              </w:rPr>
              <w:t>.</w:t>
            </w:r>
          </w:p>
          <w:p w14:paraId="13FB9F25" w14:textId="2065FA48" w:rsidR="00BA4EE7" w:rsidRPr="00957352" w:rsidRDefault="00BA4EE7" w:rsidP="0015025C">
            <w:pPr>
              <w:numPr>
                <w:ilvl w:val="0"/>
                <w:numId w:val="12"/>
              </w:numPr>
              <w:spacing w:before="40" w:after="120" w:line="276" w:lineRule="auto"/>
              <w:rPr>
                <w:rFonts w:asciiTheme="minorHAnsi" w:hAnsiTheme="minorHAnsi" w:cs="Arial"/>
                <w:b/>
                <w:bCs/>
                <w:lang w:eastAsia="en-US"/>
              </w:rPr>
            </w:pPr>
            <w:r w:rsidRPr="00957352">
              <w:rPr>
                <w:rFonts w:asciiTheme="minorHAnsi" w:hAnsiTheme="minorHAnsi" w:cs="Arial"/>
                <w:b/>
                <w:lang w:eastAsia="en-US"/>
              </w:rPr>
              <w:t>Łączny koszt racjonalnych u</w:t>
            </w:r>
            <w:r w:rsidR="002F4AE6" w:rsidRPr="00957352">
              <w:rPr>
                <w:rFonts w:asciiTheme="minorHAnsi" w:hAnsiTheme="minorHAnsi" w:cs="Arial"/>
                <w:b/>
                <w:lang w:eastAsia="en-US"/>
              </w:rPr>
              <w:t>sprawnień na jednego uczestnika</w:t>
            </w:r>
            <w:r w:rsidR="0071108D" w:rsidRPr="00957352">
              <w:rPr>
                <w:rFonts w:asciiTheme="minorHAnsi" w:hAnsiTheme="minorHAnsi" w:cs="Arial"/>
                <w:b/>
                <w:lang w:eastAsia="en-US"/>
              </w:rPr>
              <w:t xml:space="preserve"> </w:t>
            </w:r>
            <w:r w:rsidR="00351FD2" w:rsidRPr="00957352">
              <w:rPr>
                <w:rFonts w:asciiTheme="minorHAnsi" w:hAnsiTheme="minorHAnsi" w:cs="Arial"/>
                <w:b/>
                <w:lang w:eastAsia="en-US"/>
              </w:rPr>
              <w:t>w </w:t>
            </w:r>
            <w:r w:rsidRPr="00957352">
              <w:rPr>
                <w:rFonts w:asciiTheme="minorHAnsi" w:hAnsiTheme="minorHAnsi" w:cs="Arial"/>
                <w:b/>
                <w:lang w:eastAsia="en-US"/>
              </w:rPr>
              <w:t>projekcie nie może przekroczyć 12 000 PLN.</w:t>
            </w:r>
          </w:p>
          <w:p w14:paraId="371512A1" w14:textId="3C6038D4" w:rsidR="00BA4EE7" w:rsidRPr="00957352" w:rsidRDefault="00BA4EE7" w:rsidP="0009486B">
            <w:pPr>
              <w:spacing w:before="40" w:after="120" w:line="276" w:lineRule="auto"/>
              <w:ind w:left="346"/>
              <w:rPr>
                <w:rFonts w:asciiTheme="minorHAnsi" w:hAnsiTheme="minorHAnsi" w:cs="Arial"/>
                <w:i/>
                <w:lang w:eastAsia="en-US"/>
              </w:rPr>
            </w:pPr>
            <w:r w:rsidRPr="00957352">
              <w:rPr>
                <w:rFonts w:asciiTheme="minorHAnsi" w:hAnsiTheme="minorHAnsi" w:cs="Arial"/>
                <w:lang w:eastAsia="en-US"/>
              </w:rPr>
              <w:t>Szczegółowe informacje do</w:t>
            </w:r>
            <w:r w:rsidR="0009486B" w:rsidRPr="00957352">
              <w:rPr>
                <w:rFonts w:asciiTheme="minorHAnsi" w:hAnsiTheme="minorHAnsi" w:cs="Arial"/>
                <w:lang w:eastAsia="en-US"/>
              </w:rPr>
              <w:t>tyczące zasady równości szans i </w:t>
            </w:r>
            <w:r w:rsidRPr="00957352">
              <w:rPr>
                <w:rFonts w:asciiTheme="minorHAnsi" w:hAnsiTheme="minorHAnsi" w:cs="Arial"/>
                <w:lang w:eastAsia="en-US"/>
              </w:rPr>
              <w:t>niedyskryminacji, w tym zasady stosowania mech</w:t>
            </w:r>
            <w:r w:rsidR="0009486B" w:rsidRPr="00957352">
              <w:rPr>
                <w:rFonts w:asciiTheme="minorHAnsi" w:hAnsiTheme="minorHAnsi" w:cs="Arial"/>
                <w:lang w:eastAsia="en-US"/>
              </w:rPr>
              <w:t xml:space="preserve">anizmu racjonalnych usprawnień </w:t>
            </w:r>
            <w:r w:rsidRPr="00957352">
              <w:rPr>
                <w:rFonts w:asciiTheme="minorHAnsi" w:hAnsiTheme="minorHAnsi" w:cs="Arial"/>
                <w:lang w:eastAsia="en-US"/>
              </w:rPr>
              <w:t>w projektach wraz z przykładowym katalogie</w:t>
            </w:r>
            <w:r w:rsidR="0009486B" w:rsidRPr="00957352">
              <w:rPr>
                <w:rFonts w:asciiTheme="minorHAnsi" w:hAnsiTheme="minorHAnsi" w:cs="Arial"/>
                <w:lang w:eastAsia="en-US"/>
              </w:rPr>
              <w:t xml:space="preserve">m  kosztów zostały uwzględnione </w:t>
            </w:r>
            <w:r w:rsidRPr="00957352">
              <w:rPr>
                <w:rFonts w:asciiTheme="minorHAnsi" w:hAnsiTheme="minorHAnsi" w:cs="Arial"/>
                <w:lang w:eastAsia="en-US"/>
              </w:rPr>
              <w:t xml:space="preserve">w </w:t>
            </w:r>
            <w:r w:rsidR="003D3853" w:rsidRPr="00957352">
              <w:rPr>
                <w:rFonts w:asciiTheme="minorHAnsi" w:hAnsiTheme="minorHAnsi" w:cs="Arial"/>
                <w:lang w:eastAsia="en-US"/>
              </w:rPr>
              <w:t>„</w:t>
            </w:r>
            <w:r w:rsidRPr="00957352">
              <w:rPr>
                <w:rFonts w:asciiTheme="minorHAnsi" w:hAnsiTheme="minorHAnsi" w:cs="Arial"/>
                <w:lang w:eastAsia="en-US"/>
              </w:rPr>
              <w:t>Wytycznych w zakresie re</w:t>
            </w:r>
            <w:r w:rsidR="0009486B" w:rsidRPr="00957352">
              <w:rPr>
                <w:rFonts w:asciiTheme="minorHAnsi" w:hAnsiTheme="minorHAnsi" w:cs="Arial"/>
                <w:lang w:eastAsia="en-US"/>
              </w:rPr>
              <w:t xml:space="preserve">alizacji zasady równości szans </w:t>
            </w:r>
            <w:r w:rsidRPr="00957352">
              <w:rPr>
                <w:rFonts w:asciiTheme="minorHAnsi" w:hAnsiTheme="minorHAnsi" w:cs="Arial"/>
                <w:lang w:eastAsia="en-US"/>
              </w:rPr>
              <w:t>i niedyskryminacj</w:t>
            </w:r>
            <w:r w:rsidR="0009486B" w:rsidRPr="00957352">
              <w:rPr>
                <w:rFonts w:asciiTheme="minorHAnsi" w:hAnsiTheme="minorHAnsi" w:cs="Arial"/>
                <w:lang w:eastAsia="en-US"/>
              </w:rPr>
              <w:t>i, w tym dostępności dla osób z </w:t>
            </w:r>
            <w:r w:rsidRPr="00957352">
              <w:rPr>
                <w:rFonts w:asciiTheme="minorHAnsi" w:hAnsiTheme="minorHAnsi" w:cs="Arial"/>
                <w:lang w:eastAsia="en-US"/>
              </w:rPr>
              <w:t>niepełnosprawnościami oraz zasady równości szans kobiet i mężczyzn w ramach funduszy unijnych na lata 2014-2020</w:t>
            </w:r>
            <w:r w:rsidR="003D3853" w:rsidRPr="00957352">
              <w:rPr>
                <w:rFonts w:asciiTheme="minorHAnsi" w:hAnsiTheme="minorHAnsi" w:cs="Arial"/>
                <w:lang w:eastAsia="en-US"/>
              </w:rPr>
              <w:t>”</w:t>
            </w:r>
            <w:r w:rsidRPr="00957352">
              <w:rPr>
                <w:rFonts w:asciiTheme="minorHAnsi" w:hAnsiTheme="minorHAnsi" w:cs="Arial"/>
                <w:i/>
                <w:lang w:eastAsia="en-US"/>
              </w:rPr>
              <w:t>.</w:t>
            </w:r>
          </w:p>
          <w:p w14:paraId="0ECDC40A" w14:textId="1F351436" w:rsidR="00BA4EE7" w:rsidRPr="00957352" w:rsidRDefault="00BA4EE7" w:rsidP="00AE342E">
            <w:pPr>
              <w:spacing w:before="40" w:after="120" w:line="276" w:lineRule="auto"/>
              <w:rPr>
                <w:rFonts w:asciiTheme="minorHAnsi" w:hAnsiTheme="minorHAnsi" w:cs="Arial"/>
                <w:lang w:eastAsia="en-US"/>
              </w:rPr>
            </w:pPr>
            <w:r w:rsidRPr="00957352">
              <w:rPr>
                <w:rFonts w:asciiTheme="minorHAnsi" w:hAnsiTheme="minorHAnsi" w:cs="Arial"/>
                <w:b/>
                <w:bCs/>
                <w:lang w:eastAsia="en-US"/>
              </w:rPr>
              <w:t>Zasada równości szans kobiet i mężczyzn</w:t>
            </w:r>
          </w:p>
          <w:p w14:paraId="6DE26DF2" w14:textId="5C21DF3F" w:rsidR="00BA4EE7" w:rsidRPr="00957352" w:rsidRDefault="00BA4EE7" w:rsidP="0015025C">
            <w:pPr>
              <w:numPr>
                <w:ilvl w:val="0"/>
                <w:numId w:val="13"/>
              </w:numPr>
              <w:spacing w:before="40" w:after="120" w:line="276" w:lineRule="auto"/>
              <w:rPr>
                <w:rFonts w:asciiTheme="minorHAnsi" w:hAnsiTheme="minorHAnsi" w:cs="Arial"/>
                <w:lang w:eastAsia="en-US"/>
              </w:rPr>
            </w:pPr>
            <w:r w:rsidRPr="00957352">
              <w:rPr>
                <w:rFonts w:asciiTheme="minorHAnsi" w:hAnsiTheme="minorHAnsi" w:cs="Arial"/>
                <w:b/>
                <w:lang w:eastAsia="en-US"/>
              </w:rPr>
              <w:t>Każdy projekt</w:t>
            </w:r>
            <w:r w:rsidRPr="00957352">
              <w:rPr>
                <w:rFonts w:asciiTheme="minorHAnsi" w:hAnsiTheme="minorHAnsi" w:cs="Arial"/>
                <w:lang w:eastAsia="en-US"/>
              </w:rPr>
              <w:t xml:space="preserve"> realizowany w ramach RPO WO 2014-2020 </w:t>
            </w:r>
            <w:r w:rsidRPr="00957352">
              <w:rPr>
                <w:rFonts w:asciiTheme="minorHAnsi" w:hAnsiTheme="minorHAnsi" w:cs="Arial"/>
                <w:b/>
                <w:lang w:eastAsia="en-US"/>
              </w:rPr>
              <w:t xml:space="preserve">powinien zawierać analizę uwzględniającą sytuację kobiet i mężczyzn na danym obszarze oraz ocenę wpływu  projektu na sytuację płci. </w:t>
            </w:r>
            <w:r w:rsidRPr="00957352">
              <w:rPr>
                <w:rFonts w:asciiTheme="minorHAnsi" w:hAnsiTheme="minorHAnsi" w:cs="Arial"/>
                <w:lang w:eastAsia="en-US"/>
              </w:rPr>
              <w:t xml:space="preserve">Wyniki przeprowadzonej analizy powinny być </w:t>
            </w:r>
            <w:r w:rsidR="00EA58FC" w:rsidRPr="00957352">
              <w:rPr>
                <w:rFonts w:asciiTheme="minorHAnsi" w:hAnsiTheme="minorHAnsi" w:cs="Arial"/>
                <w:lang w:eastAsia="en-US"/>
              </w:rPr>
              <w:t xml:space="preserve">podstawą do planowania działań </w:t>
            </w:r>
            <w:r w:rsidRPr="00957352">
              <w:rPr>
                <w:rFonts w:asciiTheme="minorHAnsi" w:hAnsiTheme="minorHAnsi" w:cs="Arial"/>
                <w:lang w:eastAsia="en-US"/>
              </w:rPr>
              <w:t>i doboru instrumentów, adekwatnych do zdefiniowanych problemów.</w:t>
            </w:r>
          </w:p>
          <w:p w14:paraId="4D0FC9CE" w14:textId="79EAEF1F" w:rsidR="0012510F" w:rsidRPr="00957352" w:rsidRDefault="00BA4EE7" w:rsidP="0015025C">
            <w:pPr>
              <w:numPr>
                <w:ilvl w:val="0"/>
                <w:numId w:val="13"/>
              </w:numPr>
              <w:spacing w:before="40" w:line="276" w:lineRule="auto"/>
              <w:ind w:left="357" w:hanging="357"/>
              <w:rPr>
                <w:rFonts w:asciiTheme="minorHAnsi" w:hAnsiTheme="minorHAnsi" w:cs="Arial"/>
                <w:i/>
                <w:lang w:eastAsia="en-US"/>
              </w:rPr>
            </w:pPr>
            <w:r w:rsidRPr="00957352">
              <w:rPr>
                <w:rFonts w:asciiTheme="minorHAnsi" w:hAnsiTheme="minorHAnsi" w:cs="Arial"/>
                <w:lang w:eastAsia="en-US"/>
              </w:rPr>
              <w:t>Ocena zgodności projektu z zasadą równości szans kobiet i  mężczyzn odbywać się będzie</w:t>
            </w:r>
            <w:r w:rsidR="00B200AC" w:rsidRPr="00957352">
              <w:rPr>
                <w:rFonts w:asciiTheme="minorHAnsi" w:hAnsiTheme="minorHAnsi" w:cs="Arial"/>
                <w:lang w:eastAsia="en-US"/>
              </w:rPr>
              <w:t xml:space="preserve"> na podstawie standardu minimum, zgodnie </w:t>
            </w:r>
            <w:r w:rsidR="002F4AE6" w:rsidRPr="00957352">
              <w:rPr>
                <w:rFonts w:asciiTheme="minorHAnsi" w:hAnsiTheme="minorHAnsi" w:cs="Arial"/>
                <w:lang w:eastAsia="en-US"/>
              </w:rPr>
              <w:t xml:space="preserve"> </w:t>
            </w:r>
            <w:r w:rsidR="00B200AC" w:rsidRPr="00957352">
              <w:rPr>
                <w:rFonts w:asciiTheme="minorHAnsi" w:hAnsiTheme="minorHAnsi" w:cs="Arial"/>
                <w:lang w:eastAsia="en-US"/>
              </w:rPr>
              <w:t>z</w:t>
            </w:r>
            <w:r w:rsidR="0009486B" w:rsidRPr="00957352">
              <w:rPr>
                <w:rFonts w:asciiTheme="minorHAnsi" w:hAnsiTheme="minorHAnsi" w:cs="Arial"/>
                <w:lang w:eastAsia="en-US"/>
              </w:rPr>
              <w:t> </w:t>
            </w:r>
            <w:r w:rsidR="003D3853" w:rsidRPr="00957352">
              <w:rPr>
                <w:rFonts w:asciiTheme="minorHAnsi" w:hAnsiTheme="minorHAnsi" w:cs="Arial"/>
                <w:lang w:eastAsia="en-US"/>
              </w:rPr>
              <w:t>„</w:t>
            </w:r>
            <w:r w:rsidR="00B200AC" w:rsidRPr="00957352">
              <w:rPr>
                <w:rFonts w:asciiTheme="minorHAnsi" w:hAnsiTheme="minorHAnsi" w:cs="Arial"/>
                <w:lang w:eastAsia="en-US"/>
              </w:rPr>
              <w:t>Wytycznymi w zakresie re</w:t>
            </w:r>
            <w:r w:rsidR="002F4AE6" w:rsidRPr="00957352">
              <w:rPr>
                <w:rFonts w:asciiTheme="minorHAnsi" w:hAnsiTheme="minorHAnsi" w:cs="Arial"/>
                <w:lang w:eastAsia="en-US"/>
              </w:rPr>
              <w:t xml:space="preserve">alizacji zasady równości szans </w:t>
            </w:r>
            <w:r w:rsidR="0009486B" w:rsidRPr="00957352">
              <w:rPr>
                <w:rFonts w:asciiTheme="minorHAnsi" w:hAnsiTheme="minorHAnsi" w:cs="Arial"/>
                <w:lang w:eastAsia="en-US"/>
              </w:rPr>
              <w:t>i </w:t>
            </w:r>
            <w:r w:rsidR="00B200AC" w:rsidRPr="00957352">
              <w:rPr>
                <w:rFonts w:asciiTheme="minorHAnsi" w:hAnsiTheme="minorHAnsi" w:cs="Arial"/>
                <w:lang w:eastAsia="en-US"/>
              </w:rPr>
              <w:t>niedyskryminacj</w:t>
            </w:r>
            <w:r w:rsidR="0009486B" w:rsidRPr="00957352">
              <w:rPr>
                <w:rFonts w:asciiTheme="minorHAnsi" w:hAnsiTheme="minorHAnsi" w:cs="Arial"/>
                <w:lang w:eastAsia="en-US"/>
              </w:rPr>
              <w:t>i, w tym dostępności dla osób z </w:t>
            </w:r>
            <w:r w:rsidR="00B200AC" w:rsidRPr="00957352">
              <w:rPr>
                <w:rFonts w:asciiTheme="minorHAnsi" w:hAnsiTheme="minorHAnsi" w:cs="Arial"/>
                <w:lang w:eastAsia="en-US"/>
              </w:rPr>
              <w:t>niepełnosprawnościami oraz zasady równości szans kobiet i mężczyzn w ramach funduszy unijnych na lata 2014-2020</w:t>
            </w:r>
            <w:r w:rsidR="003D3853" w:rsidRPr="00957352">
              <w:rPr>
                <w:rFonts w:asciiTheme="minorHAnsi" w:hAnsiTheme="minorHAnsi" w:cs="Arial"/>
                <w:lang w:eastAsia="en-US"/>
              </w:rPr>
              <w:t>”</w:t>
            </w:r>
            <w:r w:rsidR="00B200AC" w:rsidRPr="00957352">
              <w:rPr>
                <w:rFonts w:asciiTheme="minorHAnsi" w:hAnsiTheme="minorHAnsi" w:cs="Arial"/>
                <w:i/>
                <w:lang w:eastAsia="en-US"/>
              </w:rPr>
              <w:t>.</w:t>
            </w:r>
          </w:p>
          <w:p w14:paraId="7C0010F5" w14:textId="41851B28" w:rsidR="00AB577B" w:rsidRPr="00957352" w:rsidRDefault="00AB577B" w:rsidP="00286363">
            <w:pPr>
              <w:spacing w:before="40" w:line="276" w:lineRule="auto"/>
              <w:ind w:left="357"/>
              <w:jc w:val="both"/>
              <w:rPr>
                <w:rFonts w:asciiTheme="minorHAnsi" w:hAnsiTheme="minorHAnsi" w:cs="Arial"/>
                <w:i/>
                <w:lang w:eastAsia="en-US"/>
              </w:rPr>
            </w:pPr>
          </w:p>
        </w:tc>
      </w:tr>
      <w:tr w:rsidR="00694504" w:rsidRPr="003671AA" w14:paraId="02BE5D90" w14:textId="77777777" w:rsidTr="002C321E">
        <w:tc>
          <w:tcPr>
            <w:tcW w:w="569" w:type="dxa"/>
            <w:shd w:val="clear" w:color="auto" w:fill="auto"/>
          </w:tcPr>
          <w:p w14:paraId="24B1A024" w14:textId="74D3FA30" w:rsidR="005816FE" w:rsidRPr="009960D9" w:rsidRDefault="0012510F" w:rsidP="0012510F">
            <w:pPr>
              <w:autoSpaceDE w:val="0"/>
              <w:autoSpaceDN w:val="0"/>
              <w:adjustRightInd w:val="0"/>
              <w:spacing w:line="276" w:lineRule="auto"/>
              <w:rPr>
                <w:rFonts w:asciiTheme="minorHAnsi" w:hAnsiTheme="minorHAnsi"/>
                <w:b/>
              </w:rPr>
            </w:pPr>
            <w:r w:rsidRPr="009960D9">
              <w:rPr>
                <w:rFonts w:asciiTheme="minorHAnsi" w:hAnsiTheme="minorHAnsi"/>
                <w:b/>
              </w:rPr>
              <w:lastRenderedPageBreak/>
              <w:t>23</w:t>
            </w:r>
            <w:r w:rsidR="001C55A2" w:rsidRPr="009960D9">
              <w:rPr>
                <w:rFonts w:asciiTheme="minorHAnsi" w:hAnsiTheme="minorHAnsi"/>
                <w:b/>
              </w:rPr>
              <w:t>.</w:t>
            </w:r>
          </w:p>
        </w:tc>
        <w:tc>
          <w:tcPr>
            <w:tcW w:w="2381" w:type="dxa"/>
            <w:shd w:val="clear" w:color="auto" w:fill="auto"/>
          </w:tcPr>
          <w:p w14:paraId="2BBA72FE" w14:textId="2972BE64" w:rsidR="005816FE" w:rsidRPr="009960D9" w:rsidRDefault="005816FE" w:rsidP="005F7B23">
            <w:pPr>
              <w:pStyle w:val="Nagwek1"/>
              <w:spacing w:before="0" w:after="0"/>
              <w:rPr>
                <w:rFonts w:asciiTheme="minorHAnsi" w:hAnsiTheme="minorHAnsi"/>
                <w:sz w:val="24"/>
                <w:szCs w:val="24"/>
              </w:rPr>
            </w:pPr>
            <w:bookmarkStart w:id="26" w:name="_Toc507413192"/>
            <w:r w:rsidRPr="009960D9">
              <w:rPr>
                <w:rFonts w:asciiTheme="minorHAnsi" w:hAnsiTheme="minorHAnsi"/>
                <w:sz w:val="24"/>
                <w:szCs w:val="24"/>
              </w:rPr>
              <w:t>Warunki stosowania</w:t>
            </w:r>
            <w:r w:rsidR="001154BD" w:rsidRPr="009960D9">
              <w:rPr>
                <w:rFonts w:asciiTheme="minorHAnsi" w:hAnsiTheme="minorHAnsi"/>
                <w:sz w:val="24"/>
                <w:szCs w:val="24"/>
              </w:rPr>
              <w:t xml:space="preserve"> </w:t>
            </w:r>
            <w:r w:rsidRPr="009960D9">
              <w:rPr>
                <w:rFonts w:asciiTheme="minorHAnsi" w:hAnsiTheme="minorHAnsi"/>
                <w:sz w:val="24"/>
                <w:szCs w:val="24"/>
              </w:rPr>
              <w:t>uproszczonych form</w:t>
            </w:r>
            <w:r w:rsidR="001154BD" w:rsidRPr="009960D9">
              <w:rPr>
                <w:rFonts w:asciiTheme="minorHAnsi" w:hAnsiTheme="minorHAnsi"/>
                <w:sz w:val="24"/>
                <w:szCs w:val="24"/>
              </w:rPr>
              <w:t xml:space="preserve"> </w:t>
            </w:r>
            <w:r w:rsidRPr="009960D9">
              <w:rPr>
                <w:rFonts w:asciiTheme="minorHAnsi" w:hAnsiTheme="minorHAnsi"/>
                <w:sz w:val="24"/>
                <w:szCs w:val="24"/>
              </w:rPr>
              <w:t>rozliczania wydatków</w:t>
            </w:r>
            <w:bookmarkEnd w:id="26"/>
          </w:p>
        </w:tc>
        <w:tc>
          <w:tcPr>
            <w:tcW w:w="7513" w:type="dxa"/>
            <w:shd w:val="clear" w:color="auto" w:fill="auto"/>
          </w:tcPr>
          <w:p w14:paraId="7204DA4F" w14:textId="37754AE2" w:rsidR="008A2CE6" w:rsidRPr="009960D9" w:rsidRDefault="008A2CE6" w:rsidP="005F7B23">
            <w:pPr>
              <w:spacing w:line="276" w:lineRule="auto"/>
              <w:rPr>
                <w:rFonts w:asciiTheme="minorHAnsi" w:hAnsiTheme="minorHAnsi" w:cs="Arial"/>
                <w:lang w:eastAsia="en-US"/>
              </w:rPr>
            </w:pPr>
            <w:r w:rsidRPr="009960D9">
              <w:rPr>
                <w:rFonts w:asciiTheme="minorHAnsi" w:hAnsiTheme="minorHAnsi" w:cs="Arial"/>
                <w:lang w:eastAsia="en-US"/>
              </w:rPr>
              <w:t>Kwoty ryczałtowe i/lub stawki ry</w:t>
            </w:r>
            <w:r w:rsidR="005F7B23" w:rsidRPr="009960D9">
              <w:rPr>
                <w:rFonts w:asciiTheme="minorHAnsi" w:hAnsiTheme="minorHAnsi" w:cs="Arial"/>
                <w:lang w:eastAsia="en-US"/>
              </w:rPr>
              <w:t xml:space="preserve">czałtowe zgodnie z </w:t>
            </w:r>
            <w:r w:rsidR="000A578A" w:rsidRPr="009960D9">
              <w:rPr>
                <w:rFonts w:asciiTheme="minorHAnsi" w:hAnsiTheme="minorHAnsi" w:cs="Arial"/>
                <w:lang w:eastAsia="en-US"/>
              </w:rPr>
              <w:t>„</w:t>
            </w:r>
            <w:r w:rsidR="005F7B23" w:rsidRPr="009960D9">
              <w:rPr>
                <w:rFonts w:asciiTheme="minorHAnsi" w:hAnsiTheme="minorHAnsi" w:cs="Arial"/>
                <w:lang w:eastAsia="en-US"/>
              </w:rPr>
              <w:t>Wytycznymi w </w:t>
            </w:r>
            <w:r w:rsidRPr="009960D9">
              <w:rPr>
                <w:rFonts w:asciiTheme="minorHAnsi" w:hAnsiTheme="minorHAnsi" w:cs="Arial"/>
                <w:lang w:eastAsia="en-US"/>
              </w:rPr>
              <w:t>zakresie kwalifikowalności wydatków w ramach Europejskiego Funduszu Rozwoju Regionalnego, Europejskiego Funduszu Społecznego oraz Funduszu Spójności na lata 2014-2020</w:t>
            </w:r>
            <w:r w:rsidR="000A578A" w:rsidRPr="009960D9">
              <w:rPr>
                <w:rFonts w:asciiTheme="minorHAnsi" w:hAnsiTheme="minorHAnsi" w:cs="Arial"/>
                <w:lang w:eastAsia="en-US"/>
              </w:rPr>
              <w:t>”</w:t>
            </w:r>
            <w:r w:rsidRPr="009960D9">
              <w:rPr>
                <w:rFonts w:asciiTheme="minorHAnsi" w:hAnsiTheme="minorHAnsi" w:cs="Arial"/>
                <w:lang w:eastAsia="en-US"/>
              </w:rPr>
              <w:t xml:space="preserve">. </w:t>
            </w:r>
          </w:p>
          <w:p w14:paraId="3F37F4F9" w14:textId="77777777" w:rsidR="008A2CE6" w:rsidRPr="009960D9" w:rsidRDefault="008A2CE6" w:rsidP="005F7B23">
            <w:pPr>
              <w:spacing w:line="276" w:lineRule="auto"/>
              <w:rPr>
                <w:rFonts w:asciiTheme="minorHAnsi" w:hAnsiTheme="minorHAnsi" w:cs="Arial"/>
                <w:lang w:eastAsia="en-US"/>
              </w:rPr>
            </w:pPr>
            <w:r w:rsidRPr="009960D9">
              <w:rPr>
                <w:rFonts w:asciiTheme="minorHAnsi" w:hAnsiTheme="minorHAnsi" w:cs="Arial"/>
                <w:lang w:eastAsia="en-US"/>
              </w:rPr>
              <w:t>Dla projektów, w których wartość wkładu publicznego (środków publicznych) nie przekracza wyrażonej w PLN równowartości 100 000 EUR* rozliczanie wydatków następuje na podstawie uproszczonej metody rozliczania wydatków tj. kwoty ryczałtowej.</w:t>
            </w:r>
          </w:p>
          <w:p w14:paraId="6B961706" w14:textId="77777777" w:rsidR="005F7B23" w:rsidRPr="009960D9" w:rsidRDefault="005F7B23" w:rsidP="005F7B23">
            <w:pPr>
              <w:spacing w:line="276" w:lineRule="auto"/>
              <w:rPr>
                <w:rFonts w:asciiTheme="minorHAnsi" w:hAnsiTheme="minorHAnsi" w:cs="Arial"/>
                <w:lang w:eastAsia="en-US"/>
              </w:rPr>
            </w:pPr>
          </w:p>
          <w:p w14:paraId="60BDBA10" w14:textId="3C01F151" w:rsidR="008A2CE6" w:rsidRPr="009960D9" w:rsidRDefault="008A2CE6" w:rsidP="005F7B23">
            <w:pPr>
              <w:spacing w:line="276" w:lineRule="auto"/>
              <w:rPr>
                <w:rFonts w:asciiTheme="minorHAnsi" w:hAnsiTheme="minorHAnsi" w:cs="Arial"/>
                <w:lang w:eastAsia="en-US"/>
              </w:rPr>
            </w:pPr>
            <w:r w:rsidRPr="009960D9">
              <w:rPr>
                <w:rFonts w:asciiTheme="minorHAnsi" w:hAnsiTheme="minorHAnsi" w:cs="Arial"/>
                <w:lang w:eastAsia="en-US"/>
              </w:rPr>
              <w:t>*do przeliczania ww. kwoty na PLN należy stosować miesięczny obrachunkowy kurs wymiany stosowany przez KE aktualny na dzień ogłoszenia konkursu w przypadku projektów konkursowych.</w:t>
            </w:r>
          </w:p>
          <w:p w14:paraId="3A901ADD" w14:textId="77777777" w:rsidR="00A174FD" w:rsidRPr="009960D9" w:rsidRDefault="00A174FD" w:rsidP="005F7B23">
            <w:pPr>
              <w:spacing w:line="276" w:lineRule="auto"/>
              <w:rPr>
                <w:rFonts w:asciiTheme="minorHAnsi" w:hAnsiTheme="minorHAnsi" w:cs="Arial"/>
                <w:lang w:eastAsia="en-US"/>
              </w:rPr>
            </w:pPr>
          </w:p>
          <w:p w14:paraId="77FE2714" w14:textId="733FB3DE" w:rsidR="005F7B23" w:rsidRPr="009960D9" w:rsidRDefault="00A174FD" w:rsidP="005F7B23">
            <w:pPr>
              <w:spacing w:line="276" w:lineRule="auto"/>
              <w:rPr>
                <w:rFonts w:asciiTheme="minorHAnsi" w:hAnsiTheme="minorHAnsi" w:cs="Arial"/>
                <w:lang w:eastAsia="en-US"/>
              </w:rPr>
            </w:pPr>
            <w:r w:rsidRPr="00D562C9">
              <w:rPr>
                <w:rFonts w:asciiTheme="minorHAnsi" w:hAnsiTheme="minorHAnsi" w:cs="Arial"/>
                <w:lang w:eastAsia="en-US"/>
              </w:rPr>
              <w:lastRenderedPageBreak/>
              <w:t xml:space="preserve">W projektach realizowanych w ramach Europejskiego Funduszu Społecznego przewidziano możliwość rozliczania kosztów pośrednich </w:t>
            </w:r>
            <w:r w:rsidRPr="00867AEC">
              <w:rPr>
                <w:rFonts w:asciiTheme="minorHAnsi" w:hAnsiTheme="minorHAnsi" w:cs="Arial"/>
                <w:b/>
                <w:lang w:eastAsia="en-US"/>
              </w:rPr>
              <w:t>stawką ryczałtową</w:t>
            </w:r>
            <w:r w:rsidRPr="008E0122">
              <w:rPr>
                <w:rFonts w:asciiTheme="minorHAnsi" w:hAnsiTheme="minorHAnsi" w:cs="Arial"/>
                <w:lang w:eastAsia="en-US"/>
              </w:rPr>
              <w:t xml:space="preserve">. Zgodnie z </w:t>
            </w:r>
            <w:r w:rsidRPr="008E0122">
              <w:rPr>
                <w:rFonts w:asciiTheme="minorHAnsi" w:hAnsiTheme="minorHAnsi" w:cs="Arial"/>
                <w:i/>
                <w:lang w:eastAsia="en-US"/>
              </w:rPr>
              <w:t xml:space="preserve">Wytycznymi w zakresie kwalifikowalności wydatków w ramach Europejskiego Funduszu Rozwoju Regionalnego, Europejskiego Funduszu Społecznego oraz Funduszu Spójności na lata 2014-2020 </w:t>
            </w:r>
            <w:r w:rsidRPr="0027202A">
              <w:rPr>
                <w:rFonts w:asciiTheme="minorHAnsi" w:hAnsiTheme="minorHAnsi" w:cs="Arial"/>
                <w:lang w:eastAsia="en-US"/>
              </w:rPr>
              <w:t xml:space="preserve">dla Europejskiego Funduszu Społecznego </w:t>
            </w:r>
            <w:r w:rsidRPr="001B0F06">
              <w:rPr>
                <w:rFonts w:asciiTheme="minorHAnsi" w:hAnsiTheme="minorHAnsi" w:cs="Arial"/>
                <w:b/>
                <w:lang w:eastAsia="en-US"/>
              </w:rPr>
              <w:t>nie przewidziano możliwości rozliczania kosztów pośrednich na podstawie rz</w:t>
            </w:r>
            <w:r w:rsidRPr="00D562C9">
              <w:rPr>
                <w:rFonts w:asciiTheme="minorHAnsi" w:hAnsiTheme="minorHAnsi" w:cs="Arial"/>
                <w:b/>
                <w:lang w:eastAsia="en-US"/>
              </w:rPr>
              <w:t>eczywiście poniesionych wydatków</w:t>
            </w:r>
            <w:r w:rsidRPr="00D562C9">
              <w:rPr>
                <w:rFonts w:asciiTheme="minorHAnsi" w:hAnsiTheme="minorHAnsi" w:cs="Arial"/>
                <w:lang w:eastAsia="en-US"/>
              </w:rPr>
              <w:t>.</w:t>
            </w:r>
          </w:p>
          <w:p w14:paraId="0EE02259" w14:textId="77777777" w:rsidR="00A174FD" w:rsidRPr="009960D9" w:rsidRDefault="00A174FD" w:rsidP="005F7B23">
            <w:pPr>
              <w:spacing w:line="276" w:lineRule="auto"/>
              <w:rPr>
                <w:rFonts w:asciiTheme="minorHAnsi" w:hAnsiTheme="minorHAnsi" w:cs="Arial"/>
                <w:lang w:eastAsia="en-US"/>
              </w:rPr>
            </w:pPr>
          </w:p>
          <w:p w14:paraId="5BEC8AE3" w14:textId="77777777" w:rsidR="0093399D" w:rsidRDefault="008A2CE6" w:rsidP="00A174FD">
            <w:pPr>
              <w:autoSpaceDE w:val="0"/>
              <w:autoSpaceDN w:val="0"/>
              <w:adjustRightInd w:val="0"/>
              <w:spacing w:line="276" w:lineRule="auto"/>
              <w:rPr>
                <w:rFonts w:asciiTheme="minorHAnsi" w:hAnsiTheme="minorHAnsi" w:cs="Arial"/>
                <w:b/>
                <w:lang w:eastAsia="en-US"/>
              </w:rPr>
            </w:pPr>
            <w:r w:rsidRPr="009960D9">
              <w:rPr>
                <w:rFonts w:asciiTheme="minorHAnsi" w:hAnsiTheme="minorHAnsi" w:cs="Arial"/>
                <w:b/>
                <w:lang w:eastAsia="en-US"/>
              </w:rPr>
              <w:t>Ważne!</w:t>
            </w:r>
            <w:r w:rsidRPr="009960D9">
              <w:rPr>
                <w:rFonts w:asciiTheme="minorHAnsi" w:hAnsiTheme="minorHAnsi" w:cs="Arial"/>
                <w:lang w:eastAsia="en-US"/>
              </w:rPr>
              <w:t xml:space="preserve"> </w:t>
            </w:r>
            <w:r w:rsidRPr="009960D9">
              <w:rPr>
                <w:rFonts w:asciiTheme="minorHAnsi" w:hAnsiTheme="minorHAnsi" w:cs="Arial"/>
                <w:b/>
                <w:lang w:eastAsia="en-US"/>
              </w:rPr>
              <w:t>W przypadku pomocy publicznej</w:t>
            </w:r>
            <w:r w:rsidRPr="009960D9">
              <w:rPr>
                <w:rFonts w:asciiTheme="minorHAnsi" w:hAnsiTheme="minorHAnsi" w:cs="Arial"/>
                <w:lang w:eastAsia="en-US"/>
              </w:rPr>
              <w:t xml:space="preserve"> udzielanej na mocy rozporządzenia Komisji (UE) NR 651/2014 z 17 czerwca 2014 r. uznające niektóre rodzaje pomocy za</w:t>
            </w:r>
            <w:r w:rsidR="005F7B23" w:rsidRPr="009960D9">
              <w:rPr>
                <w:rFonts w:asciiTheme="minorHAnsi" w:hAnsiTheme="minorHAnsi" w:cs="Arial"/>
                <w:lang w:eastAsia="en-US"/>
              </w:rPr>
              <w:t xml:space="preserve"> zgodne z rynkiem wewnętrznym w </w:t>
            </w:r>
            <w:r w:rsidRPr="009960D9">
              <w:rPr>
                <w:rFonts w:asciiTheme="minorHAnsi" w:hAnsiTheme="minorHAnsi" w:cs="Arial"/>
                <w:lang w:eastAsia="en-US"/>
              </w:rPr>
              <w:t xml:space="preserve">zastosowaniu art. 107 i 108 Traktatu, zgodnie z art. 7 pkt 1, </w:t>
            </w:r>
            <w:r w:rsidRPr="009960D9">
              <w:rPr>
                <w:rFonts w:asciiTheme="minorHAnsi" w:hAnsiTheme="minorHAnsi" w:cs="Arial"/>
                <w:b/>
                <w:lang w:eastAsia="en-US"/>
              </w:rPr>
              <w:t>rozliczanie kosztów pośrednich nie jest możliwe.</w:t>
            </w:r>
            <w:r w:rsidR="0093399D" w:rsidRPr="009960D9">
              <w:rPr>
                <w:rFonts w:asciiTheme="minorHAnsi" w:hAnsiTheme="minorHAnsi" w:cs="Arial"/>
                <w:b/>
                <w:lang w:eastAsia="en-US"/>
              </w:rPr>
              <w:t xml:space="preserve"> </w:t>
            </w:r>
          </w:p>
          <w:p w14:paraId="2357BB2B" w14:textId="77B431D7" w:rsidR="0015702E" w:rsidRPr="009960D9" w:rsidRDefault="0015702E" w:rsidP="00A174FD">
            <w:pPr>
              <w:autoSpaceDE w:val="0"/>
              <w:autoSpaceDN w:val="0"/>
              <w:adjustRightInd w:val="0"/>
              <w:spacing w:line="276" w:lineRule="auto"/>
              <w:rPr>
                <w:rFonts w:asciiTheme="minorHAnsi" w:hAnsiTheme="minorHAnsi" w:cs="Arial"/>
                <w:b/>
                <w:lang w:eastAsia="en-US"/>
              </w:rPr>
            </w:pPr>
            <w:r w:rsidRPr="003D6381">
              <w:rPr>
                <w:rFonts w:asciiTheme="minorHAnsi" w:hAnsiTheme="minorHAnsi" w:cs="Arial"/>
                <w:b/>
                <w:lang w:eastAsia="en-US"/>
              </w:rPr>
              <w:t>Kwotą ryczałtową jest kwota uzgodniona za wykonanie określonego w projekcie zadania na etapie zatwierdzenia wniosku o dofinansowanie projektu</w:t>
            </w:r>
            <w:r w:rsidRPr="00D73270">
              <w:rPr>
                <w:rFonts w:asciiTheme="minorHAnsi" w:hAnsiTheme="minorHAnsi" w:cs="Arial"/>
                <w:b/>
                <w:lang w:eastAsia="en-US"/>
              </w:rPr>
              <w:t>.</w:t>
            </w:r>
          </w:p>
          <w:p w14:paraId="6C332FD1" w14:textId="685EB176" w:rsidR="006A7755" w:rsidRPr="009960D9" w:rsidRDefault="006A7755" w:rsidP="00A174FD">
            <w:pPr>
              <w:autoSpaceDE w:val="0"/>
              <w:autoSpaceDN w:val="0"/>
              <w:adjustRightInd w:val="0"/>
              <w:spacing w:line="276" w:lineRule="auto"/>
              <w:rPr>
                <w:rFonts w:asciiTheme="minorHAnsi" w:hAnsiTheme="minorHAnsi" w:cs="Arial"/>
                <w:b/>
                <w:color w:val="FF0000"/>
                <w:lang w:eastAsia="en-US"/>
              </w:rPr>
            </w:pPr>
          </w:p>
        </w:tc>
      </w:tr>
      <w:tr w:rsidR="00694504" w:rsidRPr="003671AA" w14:paraId="3C830CE5" w14:textId="77777777" w:rsidTr="002C321E">
        <w:tc>
          <w:tcPr>
            <w:tcW w:w="569" w:type="dxa"/>
            <w:shd w:val="clear" w:color="auto" w:fill="auto"/>
          </w:tcPr>
          <w:p w14:paraId="5C1821DF" w14:textId="0331E72C" w:rsidR="001E2D99" w:rsidRPr="00E65265" w:rsidRDefault="0012510F" w:rsidP="0012510F">
            <w:pPr>
              <w:autoSpaceDE w:val="0"/>
              <w:autoSpaceDN w:val="0"/>
              <w:adjustRightInd w:val="0"/>
              <w:spacing w:line="276" w:lineRule="auto"/>
              <w:rPr>
                <w:rFonts w:asciiTheme="minorHAnsi" w:hAnsiTheme="minorHAnsi"/>
                <w:b/>
              </w:rPr>
            </w:pPr>
            <w:r w:rsidRPr="00E65265">
              <w:rPr>
                <w:rFonts w:asciiTheme="minorHAnsi" w:hAnsiTheme="minorHAnsi"/>
                <w:b/>
              </w:rPr>
              <w:lastRenderedPageBreak/>
              <w:t>24</w:t>
            </w:r>
            <w:r w:rsidR="001C55A2" w:rsidRPr="00E65265">
              <w:rPr>
                <w:rFonts w:asciiTheme="minorHAnsi" w:hAnsiTheme="minorHAnsi"/>
                <w:b/>
              </w:rPr>
              <w:t>.</w:t>
            </w:r>
          </w:p>
        </w:tc>
        <w:tc>
          <w:tcPr>
            <w:tcW w:w="2381" w:type="dxa"/>
            <w:shd w:val="clear" w:color="auto" w:fill="auto"/>
          </w:tcPr>
          <w:p w14:paraId="396AF2DA" w14:textId="44161A5F" w:rsidR="00303BB0" w:rsidRPr="00E65265" w:rsidRDefault="00303BB0" w:rsidP="0034363A">
            <w:pPr>
              <w:pStyle w:val="Nagwek1"/>
              <w:spacing w:before="0"/>
              <w:rPr>
                <w:rFonts w:asciiTheme="minorHAnsi" w:hAnsiTheme="minorHAnsi"/>
                <w:sz w:val="24"/>
                <w:szCs w:val="24"/>
              </w:rPr>
            </w:pPr>
            <w:bookmarkStart w:id="27" w:name="_Toc507413193"/>
            <w:r w:rsidRPr="00E65265">
              <w:rPr>
                <w:rFonts w:asciiTheme="minorHAnsi" w:hAnsiTheme="minorHAnsi"/>
                <w:sz w:val="24"/>
                <w:szCs w:val="24"/>
              </w:rPr>
              <w:t xml:space="preserve">Braki </w:t>
            </w:r>
            <w:r w:rsidR="008B0526" w:rsidRPr="00E65265">
              <w:rPr>
                <w:rFonts w:asciiTheme="minorHAnsi" w:hAnsiTheme="minorHAnsi"/>
                <w:sz w:val="24"/>
                <w:szCs w:val="24"/>
              </w:rPr>
              <w:t xml:space="preserve">w zakresie warunków </w:t>
            </w:r>
            <w:r w:rsidRPr="00E65265">
              <w:rPr>
                <w:rFonts w:asciiTheme="minorHAnsi" w:hAnsiTheme="minorHAnsi"/>
                <w:sz w:val="24"/>
                <w:szCs w:val="24"/>
              </w:rPr>
              <w:t>formaln</w:t>
            </w:r>
            <w:r w:rsidR="008B0526" w:rsidRPr="00E65265">
              <w:rPr>
                <w:rFonts w:asciiTheme="minorHAnsi" w:hAnsiTheme="minorHAnsi"/>
                <w:sz w:val="24"/>
                <w:szCs w:val="24"/>
              </w:rPr>
              <w:t>ych</w:t>
            </w:r>
            <w:r w:rsidRPr="00E65265">
              <w:rPr>
                <w:rFonts w:asciiTheme="minorHAnsi" w:hAnsiTheme="minorHAnsi"/>
                <w:sz w:val="24"/>
                <w:szCs w:val="24"/>
              </w:rPr>
              <w:t xml:space="preserve"> oraz oczywiste omyłki</w:t>
            </w:r>
            <w:bookmarkEnd w:id="27"/>
          </w:p>
          <w:p w14:paraId="188B438D" w14:textId="77777777" w:rsidR="001E2D99" w:rsidRPr="00E65265" w:rsidRDefault="001E2D99" w:rsidP="0034363A">
            <w:pPr>
              <w:pStyle w:val="Nagwek1"/>
              <w:spacing w:before="0"/>
              <w:rPr>
                <w:rFonts w:asciiTheme="minorHAnsi" w:hAnsiTheme="minorHAnsi"/>
                <w:sz w:val="24"/>
                <w:szCs w:val="24"/>
                <w:u w:val="single"/>
              </w:rPr>
            </w:pPr>
          </w:p>
          <w:p w14:paraId="31AB4613" w14:textId="77777777" w:rsidR="001E2D99" w:rsidRPr="00E65265" w:rsidRDefault="001E2D99" w:rsidP="0034363A">
            <w:pPr>
              <w:pStyle w:val="Nagwek1"/>
              <w:spacing w:before="0"/>
              <w:rPr>
                <w:rFonts w:asciiTheme="minorHAnsi" w:hAnsiTheme="minorHAnsi"/>
                <w:sz w:val="24"/>
                <w:szCs w:val="24"/>
              </w:rPr>
            </w:pPr>
          </w:p>
        </w:tc>
        <w:tc>
          <w:tcPr>
            <w:tcW w:w="7513" w:type="dxa"/>
            <w:shd w:val="clear" w:color="auto" w:fill="auto"/>
            <w:vAlign w:val="center"/>
          </w:tcPr>
          <w:p w14:paraId="6C161E91" w14:textId="77777777" w:rsidR="00303BB0" w:rsidRPr="00E65265" w:rsidRDefault="00303BB0" w:rsidP="0034363A">
            <w:pPr>
              <w:autoSpaceDE w:val="0"/>
              <w:autoSpaceDN w:val="0"/>
              <w:adjustRightInd w:val="0"/>
              <w:spacing w:after="240" w:line="276" w:lineRule="auto"/>
              <w:rPr>
                <w:rFonts w:asciiTheme="minorHAnsi" w:hAnsiTheme="minorHAnsi"/>
              </w:rPr>
            </w:pPr>
            <w:r w:rsidRPr="00E65265">
              <w:rPr>
                <w:rFonts w:asciiTheme="minorHAnsi" w:hAnsiTheme="minorHAnsi"/>
                <w:b/>
              </w:rPr>
              <w:t>Za</w:t>
            </w:r>
            <w:r w:rsidRPr="00E65265">
              <w:rPr>
                <w:rFonts w:asciiTheme="minorHAnsi" w:hAnsiTheme="minorHAnsi"/>
              </w:rPr>
              <w:t xml:space="preserve"> </w:t>
            </w:r>
            <w:r w:rsidRPr="00E65265">
              <w:rPr>
                <w:rFonts w:asciiTheme="minorHAnsi" w:hAnsiTheme="minorHAnsi"/>
                <w:b/>
              </w:rPr>
              <w:t>oczywistą omyłkę pisarską</w:t>
            </w:r>
            <w:r w:rsidRPr="00E65265">
              <w:rPr>
                <w:rFonts w:asciiTheme="minorHAnsi" w:hAnsiTheme="minorHAnsi"/>
              </w:rPr>
              <w:t xml:space="preserve"> uznaje się m.in.: </w:t>
            </w:r>
          </w:p>
          <w:p w14:paraId="279F9318" w14:textId="77777777" w:rsidR="00303BB0" w:rsidRPr="00E65265" w:rsidRDefault="00303BB0" w:rsidP="0015025C">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E65265">
              <w:rPr>
                <w:rFonts w:asciiTheme="minorHAnsi" w:hAnsiTheme="minorHAnsi"/>
              </w:rPr>
              <w:t xml:space="preserve">błąd w wyrazie lub zdaniu, </w:t>
            </w:r>
          </w:p>
          <w:p w14:paraId="2FDAC148" w14:textId="77777777" w:rsidR="00303BB0" w:rsidRPr="00E65265" w:rsidRDefault="00303BB0" w:rsidP="0015025C">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E65265">
              <w:rPr>
                <w:rFonts w:asciiTheme="minorHAnsi" w:hAnsiTheme="minorHAnsi"/>
              </w:rPr>
              <w:t xml:space="preserve">opuszczenie wyrazu, </w:t>
            </w:r>
          </w:p>
          <w:p w14:paraId="7635BE85" w14:textId="77777777" w:rsidR="00303BB0" w:rsidRPr="00E65265" w:rsidRDefault="00303BB0" w:rsidP="0015025C">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E65265">
              <w:rPr>
                <w:rFonts w:asciiTheme="minorHAnsi" w:hAnsiTheme="minorHAnsi"/>
              </w:rPr>
              <w:t xml:space="preserve">usterkę w tekście, która zaburza logikę zapisu, </w:t>
            </w:r>
          </w:p>
          <w:p w14:paraId="06DAEC95" w14:textId="77777777" w:rsidR="00303BB0" w:rsidRPr="00E65265" w:rsidRDefault="00303BB0" w:rsidP="0015025C">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E65265">
              <w:rPr>
                <w:rFonts w:asciiTheme="minorHAnsi" w:hAnsiTheme="minorHAnsi"/>
              </w:rPr>
              <w:t>omyłkę w danej części wniosku, która powoduje niespójność zapisów na tle całego wniosku o dofinansowanie.</w:t>
            </w:r>
          </w:p>
          <w:p w14:paraId="4A07ED2C" w14:textId="77777777" w:rsidR="00303BB0" w:rsidRPr="00E65265" w:rsidRDefault="00303BB0" w:rsidP="0034363A">
            <w:pPr>
              <w:tabs>
                <w:tab w:val="left" w:pos="220"/>
              </w:tabs>
              <w:autoSpaceDE w:val="0"/>
              <w:autoSpaceDN w:val="0"/>
              <w:adjustRightInd w:val="0"/>
              <w:spacing w:after="240" w:line="276" w:lineRule="auto"/>
              <w:contextualSpacing/>
              <w:rPr>
                <w:rFonts w:asciiTheme="minorHAnsi" w:hAnsiTheme="minorHAnsi"/>
              </w:rPr>
            </w:pPr>
          </w:p>
          <w:p w14:paraId="17B2B1C6" w14:textId="77777777" w:rsidR="00303BB0" w:rsidRPr="00E65265" w:rsidRDefault="00303BB0" w:rsidP="0034363A">
            <w:pPr>
              <w:autoSpaceDE w:val="0"/>
              <w:autoSpaceDN w:val="0"/>
              <w:adjustRightInd w:val="0"/>
              <w:spacing w:after="240" w:line="276" w:lineRule="auto"/>
              <w:rPr>
                <w:rFonts w:asciiTheme="minorHAnsi" w:hAnsiTheme="minorHAnsi"/>
              </w:rPr>
            </w:pPr>
            <w:r w:rsidRPr="00E65265">
              <w:rPr>
                <w:rFonts w:asciiTheme="minorHAnsi" w:hAnsiTheme="minorHAnsi"/>
                <w:b/>
              </w:rPr>
              <w:t>Za</w:t>
            </w:r>
            <w:r w:rsidRPr="00E65265">
              <w:rPr>
                <w:rFonts w:asciiTheme="minorHAnsi" w:hAnsiTheme="minorHAnsi"/>
              </w:rPr>
              <w:t xml:space="preserve"> </w:t>
            </w:r>
            <w:r w:rsidRPr="00E65265">
              <w:rPr>
                <w:rFonts w:asciiTheme="minorHAnsi" w:hAnsiTheme="minorHAnsi"/>
                <w:b/>
              </w:rPr>
              <w:t>oczywistą omyłkę rachunkową</w:t>
            </w:r>
            <w:r w:rsidRPr="00E65265">
              <w:rPr>
                <w:rFonts w:asciiTheme="minorHAnsi" w:hAnsiTheme="minorHAnsi"/>
              </w:rPr>
              <w:t xml:space="preserve"> uznaje się m.in.:</w:t>
            </w:r>
          </w:p>
          <w:p w14:paraId="3D5AC1C3" w14:textId="77777777" w:rsidR="00303BB0" w:rsidRPr="00E65265" w:rsidRDefault="00303BB0" w:rsidP="0015025C">
            <w:pPr>
              <w:numPr>
                <w:ilvl w:val="0"/>
                <w:numId w:val="17"/>
              </w:numPr>
              <w:tabs>
                <w:tab w:val="left" w:pos="220"/>
              </w:tabs>
              <w:autoSpaceDE w:val="0"/>
              <w:autoSpaceDN w:val="0"/>
              <w:adjustRightInd w:val="0"/>
              <w:spacing w:after="240" w:line="276" w:lineRule="auto"/>
              <w:contextualSpacing/>
              <w:rPr>
                <w:rFonts w:asciiTheme="minorHAnsi" w:hAnsiTheme="minorHAnsi"/>
              </w:rPr>
            </w:pPr>
            <w:r w:rsidRPr="00E65265">
              <w:rPr>
                <w:rFonts w:asciiTheme="minorHAnsi" w:hAnsiTheme="minorHAnsi"/>
              </w:rPr>
              <w:t xml:space="preserve">oczywisty błąd techniczny w działaniach arytmetycznych, </w:t>
            </w:r>
          </w:p>
          <w:p w14:paraId="5DC81E98" w14:textId="77777777" w:rsidR="00303BB0" w:rsidRPr="00E65265" w:rsidRDefault="00303BB0" w:rsidP="0015025C">
            <w:pPr>
              <w:numPr>
                <w:ilvl w:val="0"/>
                <w:numId w:val="17"/>
              </w:numPr>
              <w:tabs>
                <w:tab w:val="left" w:pos="220"/>
              </w:tabs>
              <w:autoSpaceDE w:val="0"/>
              <w:autoSpaceDN w:val="0"/>
              <w:adjustRightInd w:val="0"/>
              <w:spacing w:after="240" w:line="276" w:lineRule="auto"/>
              <w:contextualSpacing/>
              <w:rPr>
                <w:rFonts w:asciiTheme="minorHAnsi" w:hAnsiTheme="minorHAnsi"/>
              </w:rPr>
            </w:pPr>
            <w:r w:rsidRPr="00E65265">
              <w:rPr>
                <w:rFonts w:asciiTheme="minorHAnsi" w:hAnsiTheme="minorHAnsi"/>
              </w:rPr>
              <w:t>błąd wynikający z zaokrągleń kwot.</w:t>
            </w:r>
          </w:p>
          <w:p w14:paraId="2D2285F4" w14:textId="77777777" w:rsidR="00303BB0" w:rsidRPr="00E65265" w:rsidRDefault="00303BB0" w:rsidP="0034363A">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E65265" w:rsidRDefault="00303BB0" w:rsidP="0034363A">
            <w:pPr>
              <w:spacing w:after="240"/>
              <w:rPr>
                <w:rFonts w:asciiTheme="minorHAnsi" w:hAnsiTheme="minorHAnsi"/>
              </w:rPr>
            </w:pPr>
            <w:r w:rsidRPr="00E65265">
              <w:rPr>
                <w:rFonts w:asciiTheme="minorHAnsi" w:hAnsiTheme="minorHAnsi"/>
                <w:b/>
              </w:rPr>
              <w:t>Brakiem formalnym</w:t>
            </w:r>
            <w:r w:rsidRPr="00E65265">
              <w:rPr>
                <w:rFonts w:asciiTheme="minorHAnsi" w:hAnsiTheme="minorHAnsi"/>
              </w:rPr>
              <w:t xml:space="preserve"> jest np.:</w:t>
            </w:r>
          </w:p>
          <w:p w14:paraId="0551236C" w14:textId="77777777" w:rsidR="00303BB0" w:rsidRPr="00E65265" w:rsidRDefault="00303BB0" w:rsidP="0015025C">
            <w:pPr>
              <w:numPr>
                <w:ilvl w:val="0"/>
                <w:numId w:val="18"/>
              </w:numPr>
              <w:tabs>
                <w:tab w:val="left" w:pos="220"/>
              </w:tabs>
              <w:autoSpaceDE w:val="0"/>
              <w:autoSpaceDN w:val="0"/>
              <w:adjustRightInd w:val="0"/>
              <w:spacing w:after="240" w:line="276" w:lineRule="auto"/>
              <w:contextualSpacing/>
              <w:rPr>
                <w:rFonts w:asciiTheme="minorHAnsi" w:hAnsiTheme="minorHAnsi"/>
              </w:rPr>
            </w:pPr>
            <w:r w:rsidRPr="00E65265">
              <w:rPr>
                <w:rFonts w:asciiTheme="minorHAnsi" w:hAnsiTheme="minorHAnsi"/>
              </w:rPr>
              <w:t>brak kompletu podpisów i pieczątek we wniosku,</w:t>
            </w:r>
          </w:p>
          <w:p w14:paraId="1D4B99A3" w14:textId="41407F4C" w:rsidR="00303BB0" w:rsidRPr="00E65265" w:rsidRDefault="00303BB0" w:rsidP="0015025C">
            <w:pPr>
              <w:numPr>
                <w:ilvl w:val="0"/>
                <w:numId w:val="18"/>
              </w:numPr>
              <w:tabs>
                <w:tab w:val="left" w:pos="220"/>
              </w:tabs>
              <w:autoSpaceDE w:val="0"/>
              <w:autoSpaceDN w:val="0"/>
              <w:adjustRightInd w:val="0"/>
              <w:spacing w:after="240" w:line="276" w:lineRule="auto"/>
              <w:contextualSpacing/>
              <w:rPr>
                <w:rFonts w:asciiTheme="minorHAnsi" w:hAnsiTheme="minorHAnsi"/>
              </w:rPr>
            </w:pPr>
            <w:r w:rsidRPr="00E65265">
              <w:rPr>
                <w:rFonts w:asciiTheme="minorHAnsi" w:hAnsiTheme="minorHAnsi"/>
              </w:rPr>
              <w:t xml:space="preserve">brak potwierdzenia </w:t>
            </w:r>
            <w:r w:rsidR="008B0526" w:rsidRPr="00E65265">
              <w:rPr>
                <w:rFonts w:asciiTheme="minorHAnsi" w:hAnsiTheme="minorHAnsi"/>
              </w:rPr>
              <w:t>kopii dokumentów za</w:t>
            </w:r>
            <w:r w:rsidRPr="00E65265">
              <w:rPr>
                <w:rFonts w:asciiTheme="minorHAnsi" w:hAnsiTheme="minorHAnsi"/>
              </w:rPr>
              <w:t xml:space="preserve"> zgodnoś</w:t>
            </w:r>
            <w:r w:rsidR="008B0526" w:rsidRPr="00E65265">
              <w:rPr>
                <w:rFonts w:asciiTheme="minorHAnsi" w:hAnsiTheme="minorHAnsi"/>
              </w:rPr>
              <w:t>ć</w:t>
            </w:r>
            <w:r w:rsidRPr="00E65265">
              <w:rPr>
                <w:rFonts w:asciiTheme="minorHAnsi" w:hAnsiTheme="minorHAnsi"/>
              </w:rPr>
              <w:t xml:space="preserve"> z oryginałem,</w:t>
            </w:r>
          </w:p>
          <w:p w14:paraId="72E7AB22" w14:textId="77777777" w:rsidR="00A86797" w:rsidRPr="00E65265" w:rsidRDefault="00303BB0" w:rsidP="0015025C">
            <w:pPr>
              <w:numPr>
                <w:ilvl w:val="0"/>
                <w:numId w:val="18"/>
              </w:numPr>
              <w:tabs>
                <w:tab w:val="left" w:pos="220"/>
              </w:tabs>
              <w:autoSpaceDE w:val="0"/>
              <w:autoSpaceDN w:val="0"/>
              <w:adjustRightInd w:val="0"/>
              <w:spacing w:after="240" w:line="276" w:lineRule="auto"/>
              <w:contextualSpacing/>
              <w:rPr>
                <w:rFonts w:asciiTheme="minorHAnsi" w:hAnsiTheme="minorHAnsi"/>
              </w:rPr>
            </w:pPr>
            <w:r w:rsidRPr="00E65265">
              <w:rPr>
                <w:rFonts w:asciiTheme="minorHAnsi" w:hAnsiTheme="minorHAnsi"/>
              </w:rPr>
              <w:t>nieczytelny wydruk wniosku, utrudniający bądź też uniemożliwiający jego weryfikację.</w:t>
            </w:r>
          </w:p>
          <w:p w14:paraId="0E7869E4" w14:textId="5F6E15EA" w:rsidR="00303BB0" w:rsidRPr="00E65265" w:rsidRDefault="00303BB0" w:rsidP="00303BB0">
            <w:pPr>
              <w:tabs>
                <w:tab w:val="left" w:pos="220"/>
              </w:tabs>
              <w:autoSpaceDE w:val="0"/>
              <w:autoSpaceDN w:val="0"/>
              <w:adjustRightInd w:val="0"/>
              <w:spacing w:after="240" w:line="276" w:lineRule="auto"/>
              <w:ind w:left="720"/>
              <w:contextualSpacing/>
              <w:jc w:val="both"/>
              <w:rPr>
                <w:rFonts w:asciiTheme="minorHAnsi" w:hAnsiTheme="minorHAnsi"/>
              </w:rPr>
            </w:pPr>
          </w:p>
        </w:tc>
      </w:tr>
      <w:tr w:rsidR="00694504" w:rsidRPr="003671AA" w14:paraId="3CFC7787" w14:textId="77777777" w:rsidTr="002C321E">
        <w:tc>
          <w:tcPr>
            <w:tcW w:w="569" w:type="dxa"/>
            <w:shd w:val="clear" w:color="auto" w:fill="auto"/>
          </w:tcPr>
          <w:p w14:paraId="0A928875" w14:textId="7851BDB4" w:rsidR="00B77945" w:rsidRPr="008D4461" w:rsidRDefault="00AD1D1C" w:rsidP="00AD1D1C">
            <w:pPr>
              <w:autoSpaceDE w:val="0"/>
              <w:autoSpaceDN w:val="0"/>
              <w:adjustRightInd w:val="0"/>
              <w:spacing w:line="276" w:lineRule="auto"/>
              <w:rPr>
                <w:rFonts w:asciiTheme="minorHAnsi" w:hAnsiTheme="minorHAnsi"/>
                <w:b/>
                <w:color w:val="000000" w:themeColor="text1"/>
              </w:rPr>
            </w:pPr>
            <w:r w:rsidRPr="008D4461">
              <w:rPr>
                <w:rFonts w:asciiTheme="minorHAnsi" w:hAnsiTheme="minorHAnsi"/>
                <w:b/>
                <w:color w:val="000000" w:themeColor="text1"/>
              </w:rPr>
              <w:t>25</w:t>
            </w:r>
            <w:r w:rsidR="001C55A2" w:rsidRPr="008D4461">
              <w:rPr>
                <w:rFonts w:asciiTheme="minorHAnsi" w:hAnsiTheme="minorHAnsi"/>
                <w:b/>
                <w:color w:val="000000" w:themeColor="text1"/>
              </w:rPr>
              <w:t>.</w:t>
            </w:r>
          </w:p>
        </w:tc>
        <w:tc>
          <w:tcPr>
            <w:tcW w:w="2381" w:type="dxa"/>
            <w:shd w:val="clear" w:color="auto" w:fill="auto"/>
          </w:tcPr>
          <w:p w14:paraId="3289AD1F" w14:textId="5DA8451E" w:rsidR="00B77945" w:rsidRPr="008D4461" w:rsidRDefault="00B77945" w:rsidP="0034363A">
            <w:pPr>
              <w:pStyle w:val="Nagwek1"/>
              <w:spacing w:before="0"/>
              <w:rPr>
                <w:rFonts w:asciiTheme="minorHAnsi" w:hAnsiTheme="minorHAnsi"/>
                <w:color w:val="000000" w:themeColor="text1"/>
                <w:sz w:val="24"/>
                <w:szCs w:val="24"/>
              </w:rPr>
            </w:pPr>
            <w:bookmarkStart w:id="28" w:name="_Toc507413194"/>
            <w:r w:rsidRPr="008D4461">
              <w:rPr>
                <w:rFonts w:asciiTheme="minorHAnsi" w:hAnsiTheme="minorHAnsi"/>
                <w:color w:val="000000" w:themeColor="text1"/>
                <w:sz w:val="24"/>
                <w:szCs w:val="24"/>
              </w:rPr>
              <w:t xml:space="preserve">Forma i sposób udzielania wnioskodawcy </w:t>
            </w:r>
            <w:r w:rsidRPr="008D4461">
              <w:rPr>
                <w:rFonts w:asciiTheme="minorHAnsi" w:hAnsiTheme="minorHAnsi"/>
                <w:color w:val="000000" w:themeColor="text1"/>
                <w:sz w:val="24"/>
                <w:szCs w:val="24"/>
              </w:rPr>
              <w:lastRenderedPageBreak/>
              <w:t>wyjaśnień w kwestiach dotyczących konkursu</w:t>
            </w:r>
            <w:bookmarkEnd w:id="28"/>
          </w:p>
        </w:tc>
        <w:tc>
          <w:tcPr>
            <w:tcW w:w="7513" w:type="dxa"/>
            <w:shd w:val="clear" w:color="auto" w:fill="auto"/>
            <w:vAlign w:val="center"/>
          </w:tcPr>
          <w:p w14:paraId="753702E8" w14:textId="180A2591" w:rsidR="00E60C08" w:rsidRPr="008D4461" w:rsidRDefault="008B281B" w:rsidP="0034363A">
            <w:pPr>
              <w:autoSpaceDE w:val="0"/>
              <w:autoSpaceDN w:val="0"/>
              <w:adjustRightInd w:val="0"/>
              <w:spacing w:after="120" w:line="276" w:lineRule="auto"/>
              <w:rPr>
                <w:rFonts w:asciiTheme="minorHAnsi" w:hAnsiTheme="minorHAnsi"/>
                <w:color w:val="000000" w:themeColor="text1"/>
              </w:rPr>
            </w:pPr>
            <w:r w:rsidRPr="008D4461">
              <w:rPr>
                <w:rFonts w:asciiTheme="minorHAnsi" w:hAnsiTheme="minorHAnsi"/>
                <w:color w:val="000000" w:themeColor="text1"/>
              </w:rPr>
              <w:lastRenderedPageBreak/>
              <w:t>W przypadku konieczności udzi</w:t>
            </w:r>
            <w:r w:rsidR="0034363A" w:rsidRPr="008D4461">
              <w:rPr>
                <w:rFonts w:asciiTheme="minorHAnsi" w:hAnsiTheme="minorHAnsi"/>
                <w:color w:val="000000" w:themeColor="text1"/>
              </w:rPr>
              <w:t>elenia wnioskodawcy wyjaśnień w </w:t>
            </w:r>
            <w:r w:rsidRPr="008D4461">
              <w:rPr>
                <w:rFonts w:asciiTheme="minorHAnsi" w:hAnsiTheme="minorHAnsi"/>
                <w:color w:val="000000" w:themeColor="text1"/>
              </w:rPr>
              <w:t>kwestiach dotyczących konkursu I</w:t>
            </w:r>
            <w:r w:rsidR="00C301D3">
              <w:rPr>
                <w:rFonts w:asciiTheme="minorHAnsi" w:hAnsiTheme="minorHAnsi"/>
                <w:color w:val="000000" w:themeColor="text1"/>
              </w:rPr>
              <w:t>P</w:t>
            </w:r>
            <w:r w:rsidRPr="008D4461">
              <w:rPr>
                <w:rFonts w:asciiTheme="minorHAnsi" w:hAnsiTheme="minorHAnsi"/>
                <w:color w:val="000000" w:themeColor="text1"/>
              </w:rPr>
              <w:t xml:space="preserve"> RPO WO 2014-2020 udziela </w:t>
            </w:r>
            <w:r w:rsidRPr="008D4461">
              <w:rPr>
                <w:rFonts w:asciiTheme="minorHAnsi" w:hAnsiTheme="minorHAnsi"/>
                <w:color w:val="000000" w:themeColor="text1"/>
              </w:rPr>
              <w:lastRenderedPageBreak/>
              <w:t>indywidualnie odpowiedzi na pytania wnioskodawcy. W przypadku pytań wymagających dodatkowych konsultacji odpowiedzi będą przekazywane niezwłocznie po ich przeprowadzeniu. Zapytania do IOK można składać za pomocą:</w:t>
            </w:r>
          </w:p>
          <w:p w14:paraId="6ECA129B" w14:textId="66B8454A" w:rsidR="00B77945" w:rsidRPr="00CB5A63" w:rsidRDefault="001913A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CB5A63">
              <w:rPr>
                <w:rFonts w:asciiTheme="minorHAnsi" w:hAnsiTheme="minorHAnsi"/>
                <w:color w:val="000000" w:themeColor="text1"/>
              </w:rPr>
              <w:t>Poczty e – mail</w:t>
            </w:r>
            <w:r w:rsidR="00B77945" w:rsidRPr="00CB5A63">
              <w:rPr>
                <w:rFonts w:asciiTheme="minorHAnsi" w:hAnsiTheme="minorHAnsi"/>
                <w:color w:val="000000" w:themeColor="text1"/>
              </w:rPr>
              <w:t>:</w:t>
            </w:r>
            <w:r w:rsidR="005F5AAF" w:rsidRPr="00CB5A63">
              <w:rPr>
                <w:rFonts w:asciiTheme="minorHAnsi" w:hAnsiTheme="minorHAnsi"/>
                <w:color w:val="000000" w:themeColor="text1"/>
              </w:rPr>
              <w:t xml:space="preserve"> </w:t>
            </w:r>
            <w:hyperlink r:id="rId26" w:history="1">
              <w:r w:rsidR="008D4461" w:rsidRPr="00CB5A63">
                <w:rPr>
                  <w:rStyle w:val="Hipercze"/>
                  <w:rFonts w:asciiTheme="minorHAnsi" w:hAnsiTheme="minorHAnsi"/>
                </w:rPr>
                <w:t>info@ao.opole.pl</w:t>
              </w:r>
            </w:hyperlink>
            <w:r w:rsidR="00B21706" w:rsidRPr="00CB5A63">
              <w:rPr>
                <w:rFonts w:asciiTheme="minorHAnsi" w:hAnsiTheme="minorHAnsi"/>
                <w:color w:val="000000" w:themeColor="text1"/>
              </w:rPr>
              <w:t xml:space="preserve">, </w:t>
            </w:r>
          </w:p>
          <w:p w14:paraId="5938C03D" w14:textId="6C70CA12" w:rsidR="00B77945" w:rsidRPr="00CB5A63"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CB5A63">
              <w:rPr>
                <w:rFonts w:asciiTheme="minorHAnsi" w:hAnsiTheme="minorHAnsi"/>
                <w:color w:val="000000" w:themeColor="text1"/>
              </w:rPr>
              <w:t>Faksu:</w:t>
            </w:r>
            <w:r w:rsidR="005F5AAF" w:rsidRPr="00CB5A63">
              <w:rPr>
                <w:rFonts w:asciiTheme="minorHAnsi" w:hAnsiTheme="minorHAnsi"/>
                <w:color w:val="000000" w:themeColor="text1"/>
              </w:rPr>
              <w:t xml:space="preserve"> </w:t>
            </w:r>
            <w:r w:rsidR="008D4461" w:rsidRPr="00CB5A63">
              <w:rPr>
                <w:rFonts w:asciiTheme="minorHAnsi" w:hAnsiTheme="minorHAnsi"/>
              </w:rPr>
              <w:t>77 44 59 612</w:t>
            </w:r>
          </w:p>
          <w:p w14:paraId="7133CEC8" w14:textId="584FD855" w:rsidR="00B77945" w:rsidRPr="00CB5A63"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CB5A63">
              <w:rPr>
                <w:rFonts w:asciiTheme="minorHAnsi" w:hAnsiTheme="minorHAnsi"/>
                <w:color w:val="000000" w:themeColor="text1"/>
              </w:rPr>
              <w:t>Telefonu:</w:t>
            </w:r>
            <w:r w:rsidR="005F5AAF" w:rsidRPr="00CB5A63">
              <w:rPr>
                <w:rFonts w:asciiTheme="minorHAnsi" w:hAnsiTheme="minorHAnsi"/>
                <w:color w:val="000000" w:themeColor="text1"/>
              </w:rPr>
              <w:t xml:space="preserve"> </w:t>
            </w:r>
            <w:r w:rsidR="008D4461" w:rsidRPr="00CB5A63">
              <w:rPr>
                <w:rFonts w:asciiTheme="minorHAnsi" w:hAnsiTheme="minorHAnsi"/>
              </w:rPr>
              <w:t>77 446 14 0</w:t>
            </w:r>
            <w:r w:rsidR="001B0F06">
              <w:rPr>
                <w:rFonts w:asciiTheme="minorHAnsi" w:hAnsiTheme="minorHAnsi"/>
              </w:rPr>
              <w:t>5</w:t>
            </w:r>
            <w:r w:rsidR="008D4461" w:rsidRPr="00CB5A63">
              <w:rPr>
                <w:rFonts w:asciiTheme="minorHAnsi" w:hAnsiTheme="minorHAnsi"/>
              </w:rPr>
              <w:t>, 77 446 14 04</w:t>
            </w:r>
          </w:p>
          <w:p w14:paraId="37DB0F31" w14:textId="66E24E31" w:rsidR="00B62E77" w:rsidRPr="00CB5A63" w:rsidRDefault="00B77945" w:rsidP="0034363A">
            <w:pPr>
              <w:numPr>
                <w:ilvl w:val="0"/>
                <w:numId w:val="1"/>
              </w:numPr>
              <w:tabs>
                <w:tab w:val="clear" w:pos="1440"/>
                <w:tab w:val="num" w:pos="249"/>
              </w:tabs>
              <w:autoSpaceDE w:val="0"/>
              <w:autoSpaceDN w:val="0"/>
              <w:adjustRightInd w:val="0"/>
              <w:spacing w:after="120" w:line="276" w:lineRule="auto"/>
              <w:ind w:left="249" w:hanging="249"/>
              <w:rPr>
                <w:rFonts w:asciiTheme="minorHAnsi" w:hAnsiTheme="minorHAnsi"/>
                <w:color w:val="000000" w:themeColor="text1"/>
              </w:rPr>
            </w:pPr>
            <w:r w:rsidRPr="00CB5A63">
              <w:rPr>
                <w:rFonts w:asciiTheme="minorHAnsi" w:hAnsiTheme="minorHAnsi"/>
                <w:color w:val="000000" w:themeColor="text1"/>
              </w:rPr>
              <w:t xml:space="preserve">Bezpośrednio w siedzibie: </w:t>
            </w:r>
          </w:p>
          <w:p w14:paraId="430DACC5" w14:textId="77777777" w:rsidR="008D4461" w:rsidRPr="000E0891" w:rsidRDefault="008D4461" w:rsidP="008D4461">
            <w:pPr>
              <w:autoSpaceDE w:val="0"/>
              <w:autoSpaceDN w:val="0"/>
              <w:adjustRightInd w:val="0"/>
              <w:spacing w:line="276" w:lineRule="auto"/>
              <w:rPr>
                <w:rFonts w:asciiTheme="minorHAnsi" w:hAnsiTheme="minorHAnsi"/>
                <w:b/>
              </w:rPr>
            </w:pPr>
            <w:r w:rsidRPr="000E0891">
              <w:rPr>
                <w:rFonts w:asciiTheme="minorHAnsi" w:hAnsiTheme="minorHAnsi"/>
                <w:b/>
              </w:rPr>
              <w:t>Stowarzyszenie Aglomeracja Opolska</w:t>
            </w:r>
          </w:p>
          <w:p w14:paraId="7EA9D781" w14:textId="77777777" w:rsidR="008D4461" w:rsidRPr="000E0891" w:rsidRDefault="008D4461" w:rsidP="008D4461">
            <w:pPr>
              <w:autoSpaceDE w:val="0"/>
              <w:autoSpaceDN w:val="0"/>
              <w:adjustRightInd w:val="0"/>
              <w:spacing w:line="276" w:lineRule="auto"/>
              <w:rPr>
                <w:rFonts w:asciiTheme="minorHAnsi" w:hAnsiTheme="minorHAnsi" w:cs="Calibri"/>
                <w:b/>
              </w:rPr>
            </w:pPr>
            <w:r w:rsidRPr="000E0891">
              <w:rPr>
                <w:rFonts w:asciiTheme="minorHAnsi" w:hAnsiTheme="minorHAnsi" w:cs="Calibri"/>
                <w:b/>
              </w:rPr>
              <w:t>Związek Zintegrowanych Inwestycji Terytorialnych</w:t>
            </w:r>
          </w:p>
          <w:p w14:paraId="54BD7D2D" w14:textId="77777777" w:rsidR="008D4461" w:rsidRPr="000E0891" w:rsidRDefault="008D4461" w:rsidP="008D4461">
            <w:pPr>
              <w:autoSpaceDE w:val="0"/>
              <w:autoSpaceDN w:val="0"/>
              <w:adjustRightInd w:val="0"/>
              <w:spacing w:line="276" w:lineRule="auto"/>
              <w:rPr>
                <w:rFonts w:asciiTheme="minorHAnsi" w:hAnsiTheme="minorHAnsi"/>
                <w:b/>
              </w:rPr>
            </w:pPr>
            <w:r w:rsidRPr="000E0891">
              <w:rPr>
                <w:rFonts w:asciiTheme="minorHAnsi" w:hAnsiTheme="minorHAnsi"/>
                <w:b/>
              </w:rPr>
              <w:t xml:space="preserve">ul. </w:t>
            </w:r>
            <w:proofErr w:type="spellStart"/>
            <w:r w:rsidRPr="000E0891">
              <w:rPr>
                <w:rFonts w:asciiTheme="minorHAnsi" w:hAnsiTheme="minorHAnsi"/>
                <w:b/>
              </w:rPr>
              <w:t>Horoszkiewicza</w:t>
            </w:r>
            <w:proofErr w:type="spellEnd"/>
            <w:r w:rsidRPr="000E0891">
              <w:rPr>
                <w:rFonts w:asciiTheme="minorHAnsi" w:hAnsiTheme="minorHAnsi"/>
                <w:b/>
              </w:rPr>
              <w:t xml:space="preserve"> 6</w:t>
            </w:r>
          </w:p>
          <w:p w14:paraId="1C24707F" w14:textId="0E2539D5" w:rsidR="00C660F2" w:rsidRPr="003671AA" w:rsidRDefault="008D4461" w:rsidP="008D4461">
            <w:pPr>
              <w:autoSpaceDE w:val="0"/>
              <w:autoSpaceDN w:val="0"/>
              <w:adjustRightInd w:val="0"/>
              <w:spacing w:line="276" w:lineRule="auto"/>
              <w:rPr>
                <w:rFonts w:asciiTheme="minorHAnsi" w:hAnsiTheme="minorHAnsi"/>
                <w:b/>
                <w:color w:val="000000" w:themeColor="text1"/>
                <w:highlight w:val="yellow"/>
              </w:rPr>
            </w:pPr>
            <w:r w:rsidRPr="000E0891">
              <w:rPr>
                <w:rFonts w:asciiTheme="minorHAnsi" w:hAnsiTheme="minorHAnsi"/>
                <w:b/>
              </w:rPr>
              <w:t>45-301 Opole</w:t>
            </w:r>
            <w:r w:rsidRPr="003671AA">
              <w:rPr>
                <w:rFonts w:asciiTheme="minorHAnsi" w:hAnsiTheme="minorHAnsi"/>
                <w:b/>
                <w:color w:val="000000" w:themeColor="text1"/>
                <w:highlight w:val="yellow"/>
              </w:rPr>
              <w:t xml:space="preserve"> </w:t>
            </w:r>
          </w:p>
        </w:tc>
      </w:tr>
      <w:tr w:rsidR="00694504" w:rsidRPr="003671AA" w14:paraId="742BB960" w14:textId="77777777" w:rsidTr="002C321E">
        <w:tc>
          <w:tcPr>
            <w:tcW w:w="569" w:type="dxa"/>
            <w:shd w:val="clear" w:color="auto" w:fill="auto"/>
          </w:tcPr>
          <w:p w14:paraId="3C824325" w14:textId="7FA32E0F" w:rsidR="00604B26" w:rsidRPr="00355174" w:rsidRDefault="00AD1D1C" w:rsidP="00AD1D1C">
            <w:pPr>
              <w:autoSpaceDE w:val="0"/>
              <w:autoSpaceDN w:val="0"/>
              <w:adjustRightInd w:val="0"/>
              <w:spacing w:line="276" w:lineRule="auto"/>
              <w:rPr>
                <w:rFonts w:asciiTheme="minorHAnsi" w:hAnsiTheme="minorHAnsi"/>
                <w:b/>
              </w:rPr>
            </w:pPr>
            <w:r w:rsidRPr="00355174">
              <w:rPr>
                <w:rFonts w:asciiTheme="minorHAnsi" w:hAnsiTheme="minorHAnsi"/>
                <w:b/>
              </w:rPr>
              <w:lastRenderedPageBreak/>
              <w:t>26</w:t>
            </w:r>
            <w:r w:rsidR="001C55A2" w:rsidRPr="00355174">
              <w:rPr>
                <w:rFonts w:asciiTheme="minorHAnsi" w:hAnsiTheme="minorHAnsi"/>
                <w:b/>
              </w:rPr>
              <w:t>.</w:t>
            </w:r>
          </w:p>
        </w:tc>
        <w:tc>
          <w:tcPr>
            <w:tcW w:w="2381" w:type="dxa"/>
            <w:shd w:val="clear" w:color="auto" w:fill="auto"/>
          </w:tcPr>
          <w:p w14:paraId="6C56B8C2" w14:textId="1B7072CE" w:rsidR="00604B26" w:rsidRPr="00355174" w:rsidRDefault="00604B26" w:rsidP="008039F7">
            <w:pPr>
              <w:pStyle w:val="Nagwek1"/>
              <w:spacing w:before="0"/>
              <w:rPr>
                <w:rFonts w:asciiTheme="minorHAnsi" w:hAnsiTheme="minorHAnsi"/>
                <w:sz w:val="24"/>
                <w:szCs w:val="24"/>
              </w:rPr>
            </w:pPr>
            <w:bookmarkStart w:id="29" w:name="_Toc507413195"/>
            <w:r w:rsidRPr="00355174">
              <w:rPr>
                <w:rFonts w:asciiTheme="minorHAnsi" w:hAnsiTheme="minorHAnsi"/>
                <w:sz w:val="24"/>
                <w:szCs w:val="24"/>
              </w:rPr>
              <w:t>Sposób podania do publicznej wiadomości wyników konkursu</w:t>
            </w:r>
            <w:bookmarkEnd w:id="29"/>
          </w:p>
        </w:tc>
        <w:tc>
          <w:tcPr>
            <w:tcW w:w="7513" w:type="dxa"/>
            <w:shd w:val="clear" w:color="auto" w:fill="auto"/>
            <w:vAlign w:val="center"/>
          </w:tcPr>
          <w:p w14:paraId="55FACDE8" w14:textId="193A74E3" w:rsidR="00604B26" w:rsidRPr="00355174" w:rsidRDefault="00604B26" w:rsidP="008039F7">
            <w:pPr>
              <w:autoSpaceDE w:val="0"/>
              <w:autoSpaceDN w:val="0"/>
              <w:adjustRightInd w:val="0"/>
              <w:spacing w:after="120" w:line="276" w:lineRule="auto"/>
              <w:rPr>
                <w:rFonts w:asciiTheme="minorHAnsi" w:hAnsiTheme="minorHAnsi"/>
              </w:rPr>
            </w:pPr>
            <w:r w:rsidRPr="00355174">
              <w:rPr>
                <w:rFonts w:asciiTheme="minorHAnsi" w:hAnsiTheme="minorHAnsi"/>
              </w:rPr>
              <w:t xml:space="preserve">Zgodnie z zapisami art. 45 ust. 2 ustawy wdrożeniowej po </w:t>
            </w:r>
            <w:r w:rsidR="00A96F49" w:rsidRPr="00355174">
              <w:rPr>
                <w:rFonts w:asciiTheme="minorHAnsi" w:hAnsiTheme="minorHAnsi"/>
              </w:rPr>
              <w:t>każdym etapie oceny</w:t>
            </w:r>
            <w:r w:rsidRPr="00355174">
              <w:rPr>
                <w:rFonts w:asciiTheme="minorHAnsi" w:hAnsiTheme="minorHAnsi"/>
              </w:rPr>
              <w:t xml:space="preserve">, </w:t>
            </w:r>
            <w:r w:rsidR="00A96F49" w:rsidRPr="00355174">
              <w:rPr>
                <w:rFonts w:asciiTheme="minorHAnsi" w:hAnsiTheme="minorHAnsi"/>
              </w:rPr>
              <w:t xml:space="preserve">tj. </w:t>
            </w:r>
            <w:r w:rsidR="00595B35" w:rsidRPr="00355174">
              <w:rPr>
                <w:rFonts w:asciiTheme="minorHAnsi" w:hAnsiTheme="minorHAnsi"/>
              </w:rPr>
              <w:t>zakończeniu oceny formalnej,</w:t>
            </w:r>
            <w:r w:rsidRPr="00355174">
              <w:rPr>
                <w:rFonts w:asciiTheme="minorHAnsi" w:hAnsiTheme="minorHAnsi"/>
              </w:rPr>
              <w:t xml:space="preserve"> oceny </w:t>
            </w:r>
            <w:r w:rsidR="0002398E" w:rsidRPr="00355174">
              <w:rPr>
                <w:rFonts w:asciiTheme="minorHAnsi" w:hAnsiTheme="minorHAnsi"/>
              </w:rPr>
              <w:t xml:space="preserve">merytorycznej </w:t>
            </w:r>
            <w:r w:rsidR="00595B35" w:rsidRPr="00355174">
              <w:rPr>
                <w:rFonts w:asciiTheme="minorHAnsi" w:hAnsiTheme="minorHAnsi"/>
              </w:rPr>
              <w:t xml:space="preserve">oraz negocjacji </w:t>
            </w:r>
            <w:r w:rsidR="004F1AB1" w:rsidRPr="00355174">
              <w:rPr>
                <w:rFonts w:asciiTheme="minorHAnsi" w:hAnsiTheme="minorHAnsi"/>
              </w:rPr>
              <w:t xml:space="preserve">IOK </w:t>
            </w:r>
            <w:r w:rsidRPr="00355174">
              <w:rPr>
                <w:rFonts w:asciiTheme="minorHAnsi" w:hAnsiTheme="minorHAnsi"/>
              </w:rPr>
              <w:t>zamieszcza na swojej stronie</w:t>
            </w:r>
            <w:r w:rsidR="00CD1778" w:rsidRPr="00355174">
              <w:rPr>
                <w:rFonts w:asciiTheme="minorHAnsi" w:hAnsiTheme="minorHAnsi"/>
              </w:rPr>
              <w:t xml:space="preserve"> internetowej</w:t>
            </w:r>
            <w:r w:rsidRPr="00355174">
              <w:rPr>
                <w:rFonts w:asciiTheme="minorHAnsi" w:hAnsiTheme="minorHAnsi"/>
              </w:rPr>
              <w:t xml:space="preserve"> listę projektów zakwalifikowanych do kolejnego etapu. </w:t>
            </w:r>
            <w:r w:rsidR="00570470" w:rsidRPr="00355174">
              <w:rPr>
                <w:rFonts w:asciiTheme="minorHAnsi" w:hAnsiTheme="minorHAnsi"/>
              </w:rPr>
              <w:t xml:space="preserve">Wyżej </w:t>
            </w:r>
            <w:r w:rsidR="008C6269" w:rsidRPr="00355174">
              <w:rPr>
                <w:rFonts w:asciiTheme="minorHAnsi" w:hAnsiTheme="minorHAnsi"/>
              </w:rPr>
              <w:t>w</w:t>
            </w:r>
            <w:r w:rsidR="00570470" w:rsidRPr="00355174">
              <w:rPr>
                <w:rFonts w:asciiTheme="minorHAnsi" w:hAnsiTheme="minorHAnsi"/>
              </w:rPr>
              <w:t>skazana</w:t>
            </w:r>
            <w:r w:rsidRPr="00355174">
              <w:rPr>
                <w:rFonts w:asciiTheme="minorHAnsi" w:hAnsiTheme="minorHAnsi"/>
              </w:rPr>
              <w:t xml:space="preserve"> lista zawiera numer wniosku, tytuł projektu oraz nazwę wnioskodawcy.</w:t>
            </w:r>
          </w:p>
          <w:p w14:paraId="537515AB" w14:textId="52ABE113" w:rsidR="00427AFB" w:rsidRPr="00355174" w:rsidRDefault="00427AFB" w:rsidP="008039F7">
            <w:pPr>
              <w:spacing w:after="120" w:line="276" w:lineRule="auto"/>
              <w:rPr>
                <w:rFonts w:asciiTheme="minorHAnsi" w:hAnsiTheme="minorHAnsi"/>
              </w:rPr>
            </w:pPr>
            <w:r w:rsidRPr="00355174">
              <w:rPr>
                <w:rFonts w:asciiTheme="minorHAnsi" w:hAnsiTheme="minorHAnsi"/>
              </w:rPr>
              <w:t xml:space="preserve">Zgodnie z zapisami art. 45 ust. </w:t>
            </w:r>
            <w:r w:rsidR="0015702E">
              <w:rPr>
                <w:rFonts w:asciiTheme="minorHAnsi" w:hAnsiTheme="minorHAnsi"/>
              </w:rPr>
              <w:t xml:space="preserve">3 </w:t>
            </w:r>
            <w:r w:rsidRPr="00355174">
              <w:rPr>
                <w:rFonts w:asciiTheme="minorHAnsi" w:hAnsiTheme="minorHAnsi"/>
              </w:rPr>
              <w:t>ustawy wdrożeniowej</w:t>
            </w:r>
            <w:r w:rsidR="006D1F30" w:rsidRPr="00355174">
              <w:rPr>
                <w:rFonts w:asciiTheme="minorHAnsi" w:hAnsiTheme="minorHAnsi"/>
              </w:rPr>
              <w:t xml:space="preserve"> </w:t>
            </w:r>
            <w:r w:rsidRPr="00355174">
              <w:rPr>
                <w:rFonts w:asciiTheme="minorHAnsi" w:hAnsiTheme="minorHAnsi"/>
              </w:rPr>
              <w:t>IOK przekazuje niezwłocznie wnioskodawcy pisemną informację o zakończeniu oceny jego projektu i jej wyniku wraz z uzasadnieniem tej oceny, podając liczbę punktów otrzymanych przez projekt lub informację o spełnieniu albo niespełnieniu kryteriów wyboru projek</w:t>
            </w:r>
            <w:r w:rsidR="008039F7" w:rsidRPr="00355174">
              <w:rPr>
                <w:rFonts w:asciiTheme="minorHAnsi" w:hAnsiTheme="minorHAnsi"/>
              </w:rPr>
              <w:t>tów. Do doręczenia informacji o </w:t>
            </w:r>
            <w:r w:rsidRPr="00355174">
              <w:rPr>
                <w:rFonts w:asciiTheme="minorHAnsi" w:hAnsiTheme="minorHAnsi"/>
              </w:rPr>
              <w:t>zakończeniu oceny projektu i jej wyniku stosuje się przepisy działu I rozdziału 8 ustawy z 14 czerwca 1960 r. - Kodeks postępowania administracyjnego.</w:t>
            </w:r>
          </w:p>
          <w:p w14:paraId="11BA189F" w14:textId="2AF9AA19" w:rsidR="00604B26" w:rsidRPr="00355174" w:rsidRDefault="00604B26" w:rsidP="008039F7">
            <w:pPr>
              <w:spacing w:after="120" w:line="276" w:lineRule="auto"/>
              <w:rPr>
                <w:rFonts w:asciiTheme="minorHAnsi" w:hAnsiTheme="minorHAnsi"/>
              </w:rPr>
            </w:pPr>
            <w:r w:rsidRPr="00355174">
              <w:rPr>
                <w:rFonts w:asciiTheme="minorHAnsi" w:hAnsiTheme="minorHAnsi"/>
              </w:rPr>
              <w:t xml:space="preserve">Zgodnie z art. 46 ust. </w:t>
            </w:r>
            <w:r w:rsidR="008F3BEB" w:rsidRPr="00355174">
              <w:rPr>
                <w:rFonts w:asciiTheme="minorHAnsi" w:hAnsiTheme="minorHAnsi"/>
              </w:rPr>
              <w:t>3</w:t>
            </w:r>
            <w:r w:rsidRPr="00355174">
              <w:rPr>
                <w:rFonts w:asciiTheme="minorHAnsi" w:hAnsiTheme="minorHAnsi"/>
              </w:rPr>
              <w:t xml:space="preserve"> ustawy wdrożeniowej po rozstrzygnięciu konkursu </w:t>
            </w:r>
            <w:r w:rsidR="004F1AB1" w:rsidRPr="00355174">
              <w:rPr>
                <w:rFonts w:asciiTheme="minorHAnsi" w:hAnsiTheme="minorHAnsi"/>
              </w:rPr>
              <w:t>IOK</w:t>
            </w:r>
            <w:r w:rsidRPr="00355174">
              <w:rPr>
                <w:rFonts w:asciiTheme="minorHAnsi" w:hAnsiTheme="minorHAnsi"/>
              </w:rPr>
              <w:t xml:space="preserve"> zamieszcza</w:t>
            </w:r>
            <w:r w:rsidR="0002398E" w:rsidRPr="00355174">
              <w:rPr>
                <w:rFonts w:asciiTheme="minorHAnsi" w:hAnsiTheme="minorHAnsi"/>
              </w:rPr>
              <w:t xml:space="preserve"> na stron</w:t>
            </w:r>
            <w:r w:rsidR="003764D2" w:rsidRPr="00355174">
              <w:rPr>
                <w:rFonts w:asciiTheme="minorHAnsi" w:hAnsiTheme="minorHAnsi"/>
              </w:rPr>
              <w:t>ie</w:t>
            </w:r>
            <w:r w:rsidR="0002398E" w:rsidRPr="00355174">
              <w:rPr>
                <w:rFonts w:asciiTheme="minorHAnsi" w:hAnsiTheme="minorHAnsi"/>
              </w:rPr>
              <w:t xml:space="preserve"> internetow</w:t>
            </w:r>
            <w:r w:rsidR="003764D2" w:rsidRPr="00355174">
              <w:rPr>
                <w:rFonts w:asciiTheme="minorHAnsi" w:hAnsiTheme="minorHAnsi"/>
              </w:rPr>
              <w:t>ej</w:t>
            </w:r>
            <w:r w:rsidRPr="00355174">
              <w:rPr>
                <w:rFonts w:asciiTheme="minorHAnsi" w:hAnsiTheme="minorHAnsi"/>
              </w:rPr>
              <w:t>:</w:t>
            </w:r>
            <w:r w:rsidR="0002398E" w:rsidRPr="00355174">
              <w:rPr>
                <w:rFonts w:asciiTheme="minorHAnsi" w:hAnsiTheme="minorHAnsi"/>
              </w:rPr>
              <w:t xml:space="preserve"> </w:t>
            </w:r>
            <w:hyperlink r:id="rId27" w:history="1">
              <w:r w:rsidR="00CE02A7" w:rsidRPr="00355174">
                <w:rPr>
                  <w:rFonts w:asciiTheme="minorHAnsi" w:hAnsiTheme="minorHAnsi" w:cs="Calibri"/>
                  <w:color w:val="000000" w:themeColor="text1"/>
                  <w:lang w:eastAsia="x-none"/>
                </w:rPr>
                <w:t>Regionalnego Programu Operacyjnego Województwa Opolskiego</w:t>
              </w:r>
            </w:hyperlink>
            <w:r w:rsidR="00CE02A7" w:rsidRPr="00355174">
              <w:rPr>
                <w:rFonts w:asciiTheme="minorHAnsi" w:hAnsiTheme="minorHAnsi" w:cs="Calibri"/>
                <w:color w:val="000000" w:themeColor="text1"/>
                <w:lang w:eastAsia="x-none"/>
              </w:rPr>
              <w:t xml:space="preserve"> oraz na </w:t>
            </w:r>
            <w:hyperlink r:id="rId28" w:history="1">
              <w:r w:rsidR="00CE02A7" w:rsidRPr="00355174">
                <w:rPr>
                  <w:rFonts w:asciiTheme="minorHAnsi" w:hAnsiTheme="minorHAnsi" w:cs="Calibri"/>
                  <w:color w:val="000000" w:themeColor="text1"/>
                  <w:lang w:eastAsia="x-none"/>
                </w:rPr>
                <w:t>portalu Funduszy Europejskich</w:t>
              </w:r>
            </w:hyperlink>
            <w:r w:rsidRPr="00355174">
              <w:rPr>
                <w:rFonts w:asciiTheme="minorHAnsi" w:hAnsiTheme="minorHAnsi"/>
              </w:rPr>
              <w:t xml:space="preserve">, listę projektów wybranych do dofinansowania </w:t>
            </w:r>
            <w:r w:rsidR="002F1D7E" w:rsidRPr="00355174">
              <w:rPr>
                <w:rFonts w:asciiTheme="minorHAnsi" w:hAnsiTheme="minorHAnsi"/>
              </w:rPr>
              <w:t xml:space="preserve">wyłącznie na podstawie spełnienia kryteriów wyboru projektów </w:t>
            </w:r>
            <w:r w:rsidRPr="00355174">
              <w:rPr>
                <w:rFonts w:asciiTheme="minorHAnsi" w:hAnsiTheme="minorHAnsi"/>
              </w:rPr>
              <w:t>albo listę projektów, które uzy</w:t>
            </w:r>
            <w:r w:rsidR="0002398E" w:rsidRPr="00355174">
              <w:rPr>
                <w:rFonts w:asciiTheme="minorHAnsi" w:hAnsiTheme="minorHAnsi"/>
              </w:rPr>
              <w:t xml:space="preserve">skały wymaganą liczbę punktów, </w:t>
            </w:r>
            <w:r w:rsidRPr="00355174">
              <w:rPr>
                <w:rFonts w:asciiTheme="minorHAnsi" w:hAnsiTheme="minorHAnsi"/>
              </w:rPr>
              <w:t>z wyróżnieniem projektów wybranych do dofinansowania</w:t>
            </w:r>
            <w:r w:rsidRPr="00355174">
              <w:rPr>
                <w:rFonts w:asciiTheme="minorHAnsi" w:hAnsiTheme="minorHAnsi"/>
                <w:bCs/>
              </w:rPr>
              <w:t xml:space="preserve">. </w:t>
            </w:r>
          </w:p>
          <w:p w14:paraId="2B4F4F59" w14:textId="5ED53A49" w:rsidR="00604B26" w:rsidRPr="00355174" w:rsidRDefault="00604B26" w:rsidP="008039F7">
            <w:pPr>
              <w:autoSpaceDE w:val="0"/>
              <w:autoSpaceDN w:val="0"/>
              <w:adjustRightInd w:val="0"/>
              <w:spacing w:after="120" w:line="276" w:lineRule="auto"/>
              <w:rPr>
                <w:rFonts w:asciiTheme="minorHAnsi" w:hAnsiTheme="minorHAnsi"/>
              </w:rPr>
            </w:pPr>
            <w:r w:rsidRPr="00355174">
              <w:rPr>
                <w:rFonts w:asciiTheme="minorHAnsi" w:hAnsiTheme="minorHAnsi"/>
              </w:rPr>
              <w:t xml:space="preserve">Dodatkowo po rozstrzygnięciu konkursu </w:t>
            </w:r>
            <w:r w:rsidR="004F1AB1" w:rsidRPr="00355174">
              <w:rPr>
                <w:rFonts w:asciiTheme="minorHAnsi" w:hAnsiTheme="minorHAnsi"/>
              </w:rPr>
              <w:t>IOK</w:t>
            </w:r>
            <w:r w:rsidRPr="00355174">
              <w:rPr>
                <w:rFonts w:asciiTheme="minorHAnsi" w:hAnsiTheme="minorHAnsi"/>
              </w:rPr>
              <w:t xml:space="preserve"> zamieszcza na swojej stronie internetowej listę członków KOP biorących udział w ocenie </w:t>
            </w:r>
            <w:r w:rsidR="003C3424" w:rsidRPr="00355174">
              <w:rPr>
                <w:rFonts w:asciiTheme="minorHAnsi" w:hAnsiTheme="minorHAnsi"/>
              </w:rPr>
              <w:t>projektów</w:t>
            </w:r>
            <w:r w:rsidRPr="00355174">
              <w:rPr>
                <w:rFonts w:asciiTheme="minorHAnsi" w:hAnsiTheme="minorHAnsi"/>
              </w:rPr>
              <w:t xml:space="preserve"> z</w:t>
            </w:r>
            <w:r w:rsidR="004F1AB1" w:rsidRPr="00355174">
              <w:rPr>
                <w:rFonts w:asciiTheme="minorHAnsi" w:hAnsiTheme="minorHAnsi"/>
              </w:rPr>
              <w:t> </w:t>
            </w:r>
            <w:r w:rsidRPr="00355174">
              <w:rPr>
                <w:rFonts w:asciiTheme="minorHAnsi" w:hAnsiTheme="minorHAnsi"/>
              </w:rPr>
              <w:t xml:space="preserve">wyróżnieniem pełnionych funkcji tj. przewodniczącego i sekretarza oraz pracownika </w:t>
            </w:r>
            <w:r w:rsidR="004F1AB1" w:rsidRPr="00355174">
              <w:rPr>
                <w:rFonts w:asciiTheme="minorHAnsi" w:hAnsiTheme="minorHAnsi"/>
              </w:rPr>
              <w:t>IOK</w:t>
            </w:r>
            <w:r w:rsidRPr="00355174">
              <w:rPr>
                <w:rFonts w:asciiTheme="minorHAnsi" w:hAnsiTheme="minorHAnsi"/>
              </w:rPr>
              <w:t xml:space="preserve"> albo eksperta.</w:t>
            </w:r>
          </w:p>
          <w:p w14:paraId="587F7B63" w14:textId="078EBDF5" w:rsidR="00604B26" w:rsidRPr="00355174" w:rsidRDefault="00F8722C" w:rsidP="008039F7">
            <w:pPr>
              <w:spacing w:after="120" w:line="276" w:lineRule="auto"/>
              <w:rPr>
                <w:rFonts w:asciiTheme="minorHAnsi" w:hAnsiTheme="minorHAnsi"/>
              </w:rPr>
            </w:pPr>
            <w:r w:rsidRPr="00355174">
              <w:rPr>
                <w:rFonts w:asciiTheme="minorHAnsi" w:hAnsiTheme="minorHAnsi"/>
              </w:rPr>
              <w:lastRenderedPageBreak/>
              <w:t>Zgodnie z art. 37 ust. 6</w:t>
            </w:r>
            <w:r w:rsidR="00E140A0" w:rsidRPr="00355174">
              <w:rPr>
                <w:rFonts w:asciiTheme="minorHAnsi" w:hAnsiTheme="minorHAnsi"/>
                <w:i/>
              </w:rPr>
              <w:t xml:space="preserve"> </w:t>
            </w:r>
            <w:r w:rsidR="00E140A0" w:rsidRPr="00355174">
              <w:rPr>
                <w:rFonts w:asciiTheme="minorHAnsi" w:hAnsiTheme="minorHAnsi"/>
              </w:rPr>
              <w:t xml:space="preserve">ustawy wdrożeniowej </w:t>
            </w:r>
            <w:r w:rsidR="003E73B7" w:rsidRPr="00355174">
              <w:rPr>
                <w:rFonts w:asciiTheme="minorHAnsi" w:hAnsiTheme="minorHAnsi"/>
                <w:b/>
              </w:rPr>
              <w:t>d</w:t>
            </w:r>
            <w:r w:rsidRPr="00355174">
              <w:rPr>
                <w:rFonts w:asciiTheme="minorHAnsi" w:hAnsiTheme="minorHAnsi"/>
                <w:b/>
              </w:rPr>
              <w:t>okumenty i informacje przedstawiane przez wnioskodawców</w:t>
            </w:r>
            <w:r w:rsidRPr="00355174">
              <w:rPr>
                <w:rFonts w:asciiTheme="minorHAnsi" w:hAnsiTheme="minorHAnsi"/>
              </w:rPr>
              <w:t xml:space="preserve"> </w:t>
            </w:r>
            <w:r w:rsidRPr="00355174">
              <w:rPr>
                <w:rFonts w:asciiTheme="minorHAnsi" w:hAnsiTheme="minorHAnsi"/>
                <w:b/>
              </w:rPr>
              <w:t>nie podlegają udostępnieniu</w:t>
            </w:r>
            <w:r w:rsidRPr="00355174">
              <w:rPr>
                <w:rFonts w:asciiTheme="minorHAnsi" w:hAnsiTheme="minorHAnsi"/>
              </w:rPr>
              <w:t xml:space="preserve"> przez </w:t>
            </w:r>
            <w:r w:rsidR="003E73B7" w:rsidRPr="00355174">
              <w:rPr>
                <w:rFonts w:asciiTheme="minorHAnsi" w:hAnsiTheme="minorHAnsi"/>
              </w:rPr>
              <w:t>IOK</w:t>
            </w:r>
            <w:r w:rsidR="00E140A0" w:rsidRPr="00355174">
              <w:rPr>
                <w:rFonts w:asciiTheme="minorHAnsi" w:hAnsiTheme="minorHAnsi"/>
              </w:rPr>
              <w:t xml:space="preserve"> w </w:t>
            </w:r>
            <w:r w:rsidRPr="00355174">
              <w:rPr>
                <w:rFonts w:asciiTheme="minorHAnsi" w:hAnsiTheme="minorHAnsi"/>
              </w:rPr>
              <w:t xml:space="preserve">trybie przepisów ustawy z 6 września 2001 r. o dostępie do informacji </w:t>
            </w:r>
            <w:r w:rsidR="003E73B7" w:rsidRPr="00355174">
              <w:rPr>
                <w:rFonts w:asciiTheme="minorHAnsi" w:hAnsiTheme="minorHAnsi"/>
              </w:rPr>
              <w:t>publicznej (Dz. </w:t>
            </w:r>
            <w:r w:rsidRPr="00355174">
              <w:rPr>
                <w:rFonts w:asciiTheme="minorHAnsi" w:hAnsiTheme="minorHAnsi"/>
              </w:rPr>
              <w:t xml:space="preserve">U. z 2016 r. poz. 1764 </w:t>
            </w:r>
            <w:r w:rsidR="00F21652" w:rsidRPr="00355174">
              <w:rPr>
                <w:rFonts w:asciiTheme="minorHAnsi" w:hAnsiTheme="minorHAnsi"/>
              </w:rPr>
              <w:t xml:space="preserve">z </w:t>
            </w:r>
            <w:proofErr w:type="spellStart"/>
            <w:r w:rsidR="00F21652" w:rsidRPr="00355174">
              <w:rPr>
                <w:rFonts w:asciiTheme="minorHAnsi" w:hAnsiTheme="minorHAnsi"/>
              </w:rPr>
              <w:t>późn</w:t>
            </w:r>
            <w:proofErr w:type="spellEnd"/>
            <w:r w:rsidR="00F21652" w:rsidRPr="00355174">
              <w:rPr>
                <w:rFonts w:asciiTheme="minorHAnsi" w:hAnsiTheme="minorHAnsi"/>
              </w:rPr>
              <w:t>. zm.</w:t>
            </w:r>
            <w:r w:rsidRPr="00355174">
              <w:rPr>
                <w:rFonts w:asciiTheme="minorHAnsi" w:hAnsiTheme="minorHAnsi"/>
              </w:rPr>
              <w:t>).</w:t>
            </w:r>
          </w:p>
          <w:p w14:paraId="6F1BAD5D" w14:textId="0334C44D" w:rsidR="003E73B7" w:rsidRPr="00355174" w:rsidRDefault="003E73B7" w:rsidP="008039F7">
            <w:pPr>
              <w:spacing w:after="120" w:line="276" w:lineRule="auto"/>
              <w:rPr>
                <w:rFonts w:asciiTheme="minorHAnsi" w:hAnsiTheme="minorHAnsi"/>
              </w:rPr>
            </w:pPr>
            <w:r w:rsidRPr="00355174">
              <w:rPr>
                <w:rFonts w:asciiTheme="minorHAnsi" w:hAnsiTheme="minorHAnsi"/>
              </w:rPr>
              <w:t xml:space="preserve">Na podstawie art. 37 ust. 7 </w:t>
            </w:r>
            <w:r w:rsidR="00E140A0" w:rsidRPr="00355174">
              <w:rPr>
                <w:rFonts w:asciiTheme="minorHAnsi" w:hAnsiTheme="minorHAnsi"/>
              </w:rPr>
              <w:t xml:space="preserve">ustawy wdrożeniowej </w:t>
            </w:r>
            <w:r w:rsidR="00077BEC" w:rsidRPr="00355174">
              <w:rPr>
                <w:rFonts w:asciiTheme="minorHAnsi" w:hAnsiTheme="minorHAnsi"/>
              </w:rPr>
              <w:t>dokumenty i </w:t>
            </w:r>
            <w:r w:rsidRPr="00355174">
              <w:rPr>
                <w:rFonts w:asciiTheme="minorHAnsi" w:hAnsiTheme="minorHAnsi"/>
              </w:rPr>
              <w:t xml:space="preserve">informacje wytworzone lub przygotowane przez IOK w związku z </w:t>
            </w:r>
            <w:r w:rsidR="00E140A0" w:rsidRPr="00355174">
              <w:rPr>
                <w:rFonts w:asciiTheme="minorHAnsi" w:hAnsiTheme="minorHAnsi"/>
              </w:rPr>
              <w:t>oceną dokumentów i </w:t>
            </w:r>
            <w:r w:rsidRPr="00355174">
              <w:rPr>
                <w:rFonts w:asciiTheme="minorHAnsi" w:hAnsiTheme="minorHAnsi"/>
              </w:rPr>
              <w:t>informacji przedstawianych przez wnioskodawców nie podlegają, do czasu rozstrzygnięcia konkursu albo zamieszczenia informacji, o której mowa w art. 48 ust</w:t>
            </w:r>
            <w:r w:rsidR="00077BEC" w:rsidRPr="00355174">
              <w:rPr>
                <w:rFonts w:asciiTheme="minorHAnsi" w:hAnsiTheme="minorHAnsi"/>
              </w:rPr>
              <w:t>. 6 ww. ustawy, udostępnieniu w </w:t>
            </w:r>
            <w:r w:rsidRPr="00355174">
              <w:rPr>
                <w:rFonts w:asciiTheme="minorHAnsi" w:hAnsiTheme="minorHAnsi"/>
              </w:rPr>
              <w:t>trybie przepisów ustawy z 6 września 2001 r. o dostępie do informacji publicznej.</w:t>
            </w:r>
          </w:p>
          <w:p w14:paraId="2DAD5AD6" w14:textId="0E34583E" w:rsidR="00604B26" w:rsidRPr="00355174" w:rsidRDefault="00604B26" w:rsidP="008039F7">
            <w:pPr>
              <w:spacing w:after="120" w:line="276" w:lineRule="auto"/>
              <w:rPr>
                <w:rFonts w:asciiTheme="minorHAnsi" w:hAnsiTheme="minorHAnsi"/>
              </w:rPr>
            </w:pPr>
            <w:r w:rsidRPr="0035517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r w:rsidR="0077249B" w:rsidRPr="003D6381">
              <w:rPr>
                <w:rFonts w:ascii="Calibri" w:hAnsi="Calibri"/>
              </w:rPr>
              <w:t>Z tego względu w sytuacji wystąpienia o udzielenie informacji na temat ww. dokumentów, IOK informuje zainteresowanego, że na podstawie art. 37 pkt. 6 i 7 ustawy wdrożeniowej nie stanowią one informacji publicznej.</w:t>
            </w:r>
          </w:p>
          <w:p w14:paraId="570B7288" w14:textId="7129F8E5" w:rsidR="00604B26" w:rsidRPr="00355174" w:rsidRDefault="00604B26" w:rsidP="008039F7">
            <w:pPr>
              <w:spacing w:line="276" w:lineRule="auto"/>
              <w:rPr>
                <w:rFonts w:asciiTheme="minorHAnsi" w:hAnsiTheme="minorHAnsi"/>
              </w:rPr>
            </w:pPr>
            <w:r w:rsidRPr="0035517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sidRPr="00355174">
              <w:rPr>
                <w:rFonts w:asciiTheme="minorHAnsi" w:hAnsiTheme="minorHAnsi"/>
              </w:rPr>
              <w:t>odawców na osoby zaangażowane w </w:t>
            </w:r>
            <w:r w:rsidRPr="00355174">
              <w:rPr>
                <w:rFonts w:asciiTheme="minorHAnsi" w:hAnsiTheme="minorHAnsi"/>
              </w:rPr>
              <w:t>proces oceny i wyboru projektów. Po rozstrzygnięciu konkursu oraz zatwierdzeniu listy</w:t>
            </w:r>
            <w:r w:rsidR="0077102D" w:rsidRPr="00355174">
              <w:rPr>
                <w:rFonts w:asciiTheme="minorHAnsi" w:hAnsiTheme="minorHAnsi"/>
              </w:rPr>
              <w:t xml:space="preserve"> ocenionych projektów</w:t>
            </w:r>
            <w:r w:rsidRPr="00355174">
              <w:rPr>
                <w:rFonts w:asciiTheme="minorHAnsi" w:hAnsiTheme="minorHAnsi"/>
              </w:rPr>
              <w:t xml:space="preserve">, IOK zamieszcza na swojej stronie internetowej informację o składzie </w:t>
            </w:r>
            <w:r w:rsidR="004059EB" w:rsidRPr="00355174">
              <w:rPr>
                <w:rFonts w:asciiTheme="minorHAnsi" w:hAnsiTheme="minorHAnsi"/>
              </w:rPr>
              <w:t>KOP</w:t>
            </w:r>
            <w:r w:rsidR="008A07D6" w:rsidRPr="00355174">
              <w:rPr>
                <w:rStyle w:val="Odwoanieprzypisudolnego"/>
                <w:rFonts w:asciiTheme="minorHAnsi" w:hAnsiTheme="minorHAnsi"/>
              </w:rPr>
              <w:footnoteReference w:id="14"/>
            </w:r>
            <w:r w:rsidRPr="00355174">
              <w:rPr>
                <w:rFonts w:asciiTheme="minorHAnsi" w:hAnsiTheme="minorHAnsi"/>
              </w:rPr>
              <w:t>.</w:t>
            </w:r>
          </w:p>
          <w:p w14:paraId="6C82E22D" w14:textId="317B94EB" w:rsidR="00D03532" w:rsidRPr="00355174" w:rsidRDefault="00D03532" w:rsidP="00D03532">
            <w:pPr>
              <w:spacing w:line="276" w:lineRule="auto"/>
              <w:jc w:val="both"/>
              <w:rPr>
                <w:rFonts w:asciiTheme="minorHAnsi" w:hAnsiTheme="minorHAnsi"/>
              </w:rPr>
            </w:pPr>
          </w:p>
        </w:tc>
      </w:tr>
      <w:tr w:rsidR="00694504" w:rsidRPr="003671AA" w14:paraId="7D916A07" w14:textId="77777777" w:rsidTr="002C321E">
        <w:tc>
          <w:tcPr>
            <w:tcW w:w="569" w:type="dxa"/>
            <w:shd w:val="clear" w:color="auto" w:fill="auto"/>
          </w:tcPr>
          <w:p w14:paraId="4C73A0C5" w14:textId="322AE1A6" w:rsidR="00B77945" w:rsidRPr="00E53B9A" w:rsidRDefault="00AD1D1C" w:rsidP="00AD1D1C">
            <w:pPr>
              <w:tabs>
                <w:tab w:val="center" w:pos="4536"/>
                <w:tab w:val="right" w:pos="9072"/>
              </w:tabs>
              <w:autoSpaceDE w:val="0"/>
              <w:autoSpaceDN w:val="0"/>
              <w:adjustRightInd w:val="0"/>
              <w:spacing w:line="276" w:lineRule="auto"/>
              <w:rPr>
                <w:rFonts w:asciiTheme="minorHAnsi" w:hAnsiTheme="minorHAnsi"/>
                <w:b/>
              </w:rPr>
            </w:pPr>
            <w:r w:rsidRPr="00E53B9A">
              <w:rPr>
                <w:rFonts w:asciiTheme="minorHAnsi" w:hAnsiTheme="minorHAnsi"/>
                <w:b/>
              </w:rPr>
              <w:lastRenderedPageBreak/>
              <w:t>27</w:t>
            </w:r>
            <w:r w:rsidR="001C55A2" w:rsidRPr="00E53B9A">
              <w:rPr>
                <w:rFonts w:asciiTheme="minorHAnsi" w:hAnsiTheme="minorHAnsi"/>
                <w:b/>
              </w:rPr>
              <w:t>.</w:t>
            </w:r>
          </w:p>
        </w:tc>
        <w:tc>
          <w:tcPr>
            <w:tcW w:w="2381" w:type="dxa"/>
            <w:shd w:val="clear" w:color="auto" w:fill="auto"/>
          </w:tcPr>
          <w:p w14:paraId="0AEB7A04" w14:textId="0C2EBB52" w:rsidR="00B77945" w:rsidRPr="00E53B9A" w:rsidRDefault="00B77945" w:rsidP="004369A4">
            <w:pPr>
              <w:pStyle w:val="Nagwek1"/>
              <w:spacing w:before="0"/>
              <w:rPr>
                <w:rFonts w:asciiTheme="minorHAnsi" w:hAnsiTheme="minorHAnsi"/>
                <w:sz w:val="24"/>
                <w:szCs w:val="24"/>
              </w:rPr>
            </w:pPr>
            <w:bookmarkStart w:id="30" w:name="_Toc507413196"/>
            <w:r w:rsidRPr="00E53B9A">
              <w:rPr>
                <w:rFonts w:asciiTheme="minorHAnsi" w:hAnsiTheme="minorHAnsi"/>
                <w:sz w:val="24"/>
                <w:szCs w:val="24"/>
              </w:rPr>
              <w:t>Środki odwoławcze przysługujące wnioskodawcy</w:t>
            </w:r>
            <w:r w:rsidR="00634E00" w:rsidRPr="00E53B9A">
              <w:rPr>
                <w:rFonts w:asciiTheme="minorHAnsi" w:hAnsiTheme="minorHAnsi"/>
                <w:sz w:val="24"/>
                <w:szCs w:val="24"/>
              </w:rPr>
              <w:t xml:space="preserve"> oraz instytucje właściwe do ich rozpatrzenia</w:t>
            </w:r>
            <w:bookmarkEnd w:id="30"/>
          </w:p>
        </w:tc>
        <w:tc>
          <w:tcPr>
            <w:tcW w:w="7513" w:type="dxa"/>
            <w:shd w:val="clear" w:color="auto" w:fill="auto"/>
            <w:vAlign w:val="center"/>
          </w:tcPr>
          <w:p w14:paraId="41C29654" w14:textId="74E314F4" w:rsidR="009812A7" w:rsidRPr="007B5ED3" w:rsidRDefault="009812A7" w:rsidP="009812A7">
            <w:pPr>
              <w:spacing w:after="120" w:line="276" w:lineRule="auto"/>
              <w:jc w:val="both"/>
              <w:rPr>
                <w:rFonts w:ascii="Arial" w:hAnsi="Arial" w:cs="Arial"/>
              </w:rPr>
            </w:pPr>
            <w:r w:rsidRPr="007B5ED3">
              <w:rPr>
                <w:rFonts w:asciiTheme="minorHAnsi" w:hAnsiTheme="minorHAnsi"/>
              </w:rPr>
              <w:t xml:space="preserve">W przypadku negatywnej oceny projektu, o której mowa w art. 53 ust. </w:t>
            </w:r>
            <w:r w:rsidR="00D562C9">
              <w:rPr>
                <w:rFonts w:asciiTheme="minorHAnsi" w:hAnsiTheme="minorHAnsi"/>
              </w:rPr>
              <w:t>1</w:t>
            </w:r>
            <w:r w:rsidR="00CD5B31">
              <w:rPr>
                <w:rFonts w:asciiTheme="minorHAnsi" w:hAnsiTheme="minorHAnsi"/>
              </w:rPr>
              <w:t> </w:t>
            </w:r>
            <w:r w:rsidR="00D562C9">
              <w:rPr>
                <w:rFonts w:asciiTheme="minorHAnsi" w:hAnsiTheme="minorHAnsi"/>
              </w:rPr>
              <w:t>i</w:t>
            </w:r>
            <w:r w:rsidR="00CD5B31">
              <w:rPr>
                <w:rFonts w:asciiTheme="minorHAnsi" w:hAnsiTheme="minorHAnsi"/>
              </w:rPr>
              <w:t> </w:t>
            </w:r>
            <w:r w:rsidRPr="007B5ED3">
              <w:rPr>
                <w:rFonts w:asciiTheme="minorHAnsi" w:hAnsiTheme="minorHAnsi"/>
              </w:rPr>
              <w:t xml:space="preserve">2 </w:t>
            </w:r>
            <w:r w:rsidRPr="007B5ED3">
              <w:rPr>
                <w:rFonts w:asciiTheme="minorHAnsi" w:hAnsiTheme="minorHAnsi"/>
                <w:i/>
              </w:rPr>
              <w:t>ustawy wdrożeniowej</w:t>
            </w:r>
            <w:r w:rsidRPr="007B5ED3">
              <w:rPr>
                <w:rFonts w:asciiTheme="minorHAnsi" w:hAnsiTheme="minorHAnsi"/>
              </w:rPr>
              <w:t>, wnioskodawca ma prawo w</w:t>
            </w:r>
            <w:r>
              <w:rPr>
                <w:rFonts w:asciiTheme="minorHAnsi" w:hAnsiTheme="minorHAnsi"/>
              </w:rPr>
              <w:t> </w:t>
            </w:r>
            <w:r w:rsidRPr="007B5ED3">
              <w:rPr>
                <w:rFonts w:asciiTheme="minorHAnsi" w:hAnsiTheme="minorHAnsi"/>
              </w:rPr>
              <w:t>terminie 14 dni od dnia doręczenia informacji, o której mowa w art. 45 ust. 4 ww. </w:t>
            </w:r>
            <w:r w:rsidRPr="007B5ED3">
              <w:rPr>
                <w:rFonts w:asciiTheme="minorHAnsi" w:hAnsiTheme="minorHAnsi"/>
                <w:i/>
              </w:rPr>
              <w:t>ustawy</w:t>
            </w:r>
            <w:r w:rsidRPr="007B5ED3">
              <w:rPr>
                <w:rFonts w:asciiTheme="minorHAnsi" w:hAnsiTheme="minorHAnsi"/>
              </w:rPr>
              <w:t xml:space="preserve">, </w:t>
            </w:r>
            <w:r w:rsidRPr="007B5ED3">
              <w:rPr>
                <w:rFonts w:asciiTheme="minorHAnsi" w:hAnsiTheme="minorHAnsi" w:cs="Arial"/>
              </w:rPr>
              <w:t xml:space="preserve">złożyć pisemny protest za pośrednictwem instytucji, o której mowa w art. 39 ust. 1, tj. Instytucji Organizującej Konkurs – IP ZIT RPO WO 2014-2020, zgodnie z pouczeniem, o którym mowa w art. 45 ust. 5 </w:t>
            </w:r>
            <w:r w:rsidRPr="000141F9">
              <w:rPr>
                <w:rFonts w:asciiTheme="minorHAnsi" w:hAnsiTheme="minorHAnsi" w:cs="Arial"/>
                <w:i/>
              </w:rPr>
              <w:t>ustawy wdrożeniowej</w:t>
            </w:r>
            <w:r w:rsidRPr="007B5ED3">
              <w:rPr>
                <w:rFonts w:asciiTheme="minorHAnsi" w:hAnsiTheme="minorHAnsi" w:cs="Arial"/>
              </w:rPr>
              <w:t>.</w:t>
            </w:r>
            <w:r w:rsidRPr="007B5ED3">
              <w:rPr>
                <w:rFonts w:ascii="Arial" w:hAnsi="Arial" w:cs="Arial"/>
              </w:rPr>
              <w:t xml:space="preserve"> </w:t>
            </w:r>
          </w:p>
          <w:p w14:paraId="58959567" w14:textId="307A8A2F" w:rsidR="001651F4" w:rsidRPr="00E27125" w:rsidRDefault="00B77945" w:rsidP="00CD5B31">
            <w:pPr>
              <w:autoSpaceDE w:val="0"/>
              <w:autoSpaceDN w:val="0"/>
              <w:adjustRightInd w:val="0"/>
              <w:spacing w:line="276" w:lineRule="auto"/>
              <w:rPr>
                <w:rFonts w:asciiTheme="minorHAnsi" w:hAnsiTheme="minorHAnsi"/>
              </w:rPr>
            </w:pPr>
            <w:r w:rsidRPr="00E53B9A">
              <w:rPr>
                <w:rFonts w:asciiTheme="minorHAnsi" w:hAnsiTheme="minorHAnsi"/>
              </w:rPr>
              <w:t xml:space="preserve">Informacja na temat procedury odwoławczej obowiązującej dla konkursu została szczegółowo opisana w rozdziale 15 </w:t>
            </w:r>
            <w:r w:rsidR="00367136" w:rsidRPr="00EE3182">
              <w:rPr>
                <w:rFonts w:asciiTheme="minorHAnsi" w:hAnsiTheme="minorHAnsi"/>
                <w:i/>
              </w:rPr>
              <w:t>u</w:t>
            </w:r>
            <w:r w:rsidRPr="00EE3182">
              <w:rPr>
                <w:rFonts w:asciiTheme="minorHAnsi" w:hAnsiTheme="minorHAnsi"/>
                <w:i/>
              </w:rPr>
              <w:t xml:space="preserve">stawy </w:t>
            </w:r>
            <w:r w:rsidR="00367136" w:rsidRPr="00EE3182">
              <w:rPr>
                <w:rFonts w:asciiTheme="minorHAnsi" w:hAnsiTheme="minorHAnsi"/>
                <w:i/>
              </w:rPr>
              <w:t>w</w:t>
            </w:r>
            <w:r w:rsidRPr="00EE3182">
              <w:rPr>
                <w:rFonts w:asciiTheme="minorHAnsi" w:hAnsiTheme="minorHAnsi"/>
                <w:i/>
              </w:rPr>
              <w:t>drożeniowej</w:t>
            </w:r>
            <w:r w:rsidR="00077BEC" w:rsidRPr="00E53B9A">
              <w:rPr>
                <w:rFonts w:asciiTheme="minorHAnsi" w:hAnsiTheme="minorHAnsi"/>
                <w:i/>
              </w:rPr>
              <w:t xml:space="preserve"> </w:t>
            </w:r>
            <w:r w:rsidR="00367136" w:rsidRPr="00E53B9A">
              <w:rPr>
                <w:rFonts w:asciiTheme="minorHAnsi" w:hAnsiTheme="minorHAnsi"/>
              </w:rPr>
              <w:t>zamieszczonej na stron</w:t>
            </w:r>
            <w:r w:rsidR="005A51ED" w:rsidRPr="00E53B9A">
              <w:rPr>
                <w:rFonts w:asciiTheme="minorHAnsi" w:hAnsiTheme="minorHAnsi"/>
              </w:rPr>
              <w:t>ie</w:t>
            </w:r>
            <w:r w:rsidR="00367136" w:rsidRPr="00E53B9A">
              <w:rPr>
                <w:rFonts w:asciiTheme="minorHAnsi" w:hAnsiTheme="minorHAnsi"/>
              </w:rPr>
              <w:t xml:space="preserve"> internetow</w:t>
            </w:r>
            <w:r w:rsidR="005A51ED" w:rsidRPr="00E53B9A">
              <w:rPr>
                <w:rFonts w:asciiTheme="minorHAnsi" w:hAnsiTheme="minorHAnsi"/>
              </w:rPr>
              <w:t>ej</w:t>
            </w:r>
            <w:r w:rsidR="00367136" w:rsidRPr="00E53B9A">
              <w:rPr>
                <w:rFonts w:asciiTheme="minorHAnsi" w:hAnsiTheme="minorHAnsi"/>
              </w:rPr>
              <w:t xml:space="preserve"> </w:t>
            </w:r>
            <w:hyperlink r:id="rId29" w:history="1">
              <w:r w:rsidR="00CD5B31" w:rsidRPr="00133B2E">
                <w:rPr>
                  <w:rStyle w:val="Hipercze"/>
                  <w:rFonts w:asciiTheme="minorHAnsi" w:hAnsiTheme="minorHAnsi" w:cs="Calibri"/>
                  <w:lang w:eastAsia="x-none"/>
                </w:rPr>
                <w:t>www.rpo.opolskie.pl</w:t>
              </w:r>
            </w:hyperlink>
            <w:r w:rsidR="00CD5B31">
              <w:rPr>
                <w:rFonts w:asciiTheme="minorHAnsi" w:hAnsiTheme="minorHAnsi" w:cs="Calibri"/>
                <w:color w:val="000000" w:themeColor="text1"/>
                <w:lang w:eastAsia="x-none"/>
              </w:rPr>
              <w:t xml:space="preserve"> </w:t>
            </w:r>
            <w:r w:rsidR="004369A4" w:rsidRPr="00E53B9A">
              <w:rPr>
                <w:rFonts w:asciiTheme="minorHAnsi" w:hAnsiTheme="minorHAnsi"/>
              </w:rPr>
              <w:t>w </w:t>
            </w:r>
            <w:r w:rsidR="00367136" w:rsidRPr="00E53B9A">
              <w:rPr>
                <w:rFonts w:asciiTheme="minorHAnsi" w:hAnsiTheme="minorHAnsi"/>
              </w:rPr>
              <w:t xml:space="preserve">zakładce: </w:t>
            </w:r>
            <w:r w:rsidR="00077BEC" w:rsidRPr="00E53B9A">
              <w:rPr>
                <w:rFonts w:asciiTheme="minorHAnsi" w:hAnsiTheme="minorHAnsi"/>
              </w:rPr>
              <w:lastRenderedPageBreak/>
              <w:t>„</w:t>
            </w:r>
            <w:r w:rsidR="005A51ED" w:rsidRPr="00E53B9A">
              <w:rPr>
                <w:rFonts w:asciiTheme="minorHAnsi" w:hAnsiTheme="minorHAnsi"/>
              </w:rPr>
              <w:t>Zapoznaj się z </w:t>
            </w:r>
            <w:r w:rsidR="00367136" w:rsidRPr="00E53B9A">
              <w:rPr>
                <w:rFonts w:asciiTheme="minorHAnsi" w:hAnsiTheme="minorHAnsi"/>
              </w:rPr>
              <w:t>prawem i dokumentami</w:t>
            </w:r>
            <w:r w:rsidR="00077BEC" w:rsidRPr="00E53B9A">
              <w:rPr>
                <w:rFonts w:asciiTheme="minorHAnsi" w:hAnsiTheme="minorHAnsi"/>
              </w:rPr>
              <w:t>”</w:t>
            </w:r>
            <w:r w:rsidR="000C3B26" w:rsidRPr="00E53B9A">
              <w:rPr>
                <w:rFonts w:asciiTheme="minorHAnsi" w:hAnsiTheme="minorHAnsi"/>
              </w:rPr>
              <w:t xml:space="preserve"> oraz </w:t>
            </w:r>
            <w:r w:rsidR="005A51ED" w:rsidRPr="00E53B9A">
              <w:rPr>
                <w:rFonts w:asciiTheme="minorHAnsi" w:hAnsiTheme="minorHAnsi" w:cs="Calibri"/>
                <w:color w:val="000000" w:themeColor="text1"/>
                <w:lang w:eastAsia="x-none"/>
              </w:rPr>
              <w:t xml:space="preserve">na </w:t>
            </w:r>
            <w:hyperlink r:id="rId30" w:history="1">
              <w:r w:rsidR="005A51ED" w:rsidRPr="00E53B9A">
                <w:rPr>
                  <w:rFonts w:asciiTheme="minorHAnsi" w:hAnsiTheme="minorHAnsi" w:cs="Calibri"/>
                  <w:color w:val="000000" w:themeColor="text1"/>
                  <w:lang w:eastAsia="x-none"/>
                </w:rPr>
                <w:t>portalu Funduszy Europejskich</w:t>
              </w:r>
            </w:hyperlink>
            <w:r w:rsidR="002555B0" w:rsidRPr="00E53B9A">
              <w:rPr>
                <w:rFonts w:asciiTheme="minorHAnsi" w:hAnsiTheme="minorHAnsi"/>
              </w:rPr>
              <w:t>.</w:t>
            </w:r>
          </w:p>
        </w:tc>
      </w:tr>
      <w:tr w:rsidR="00694504" w:rsidRPr="003671AA" w14:paraId="77089F98" w14:textId="77777777" w:rsidTr="002C321E">
        <w:tc>
          <w:tcPr>
            <w:tcW w:w="569" w:type="dxa"/>
            <w:shd w:val="clear" w:color="auto" w:fill="auto"/>
          </w:tcPr>
          <w:p w14:paraId="4E9D9809" w14:textId="7814472F" w:rsidR="00604B26" w:rsidRPr="00F510AB" w:rsidRDefault="00E7270D" w:rsidP="00E7270D">
            <w:pPr>
              <w:autoSpaceDE w:val="0"/>
              <w:autoSpaceDN w:val="0"/>
              <w:adjustRightInd w:val="0"/>
              <w:spacing w:line="276" w:lineRule="auto"/>
              <w:rPr>
                <w:rFonts w:asciiTheme="minorHAnsi" w:hAnsiTheme="minorHAnsi"/>
                <w:b/>
              </w:rPr>
            </w:pPr>
            <w:r w:rsidRPr="00F510AB">
              <w:rPr>
                <w:rFonts w:asciiTheme="minorHAnsi" w:hAnsiTheme="minorHAnsi"/>
                <w:b/>
              </w:rPr>
              <w:lastRenderedPageBreak/>
              <w:t>28</w:t>
            </w:r>
            <w:r w:rsidR="001C55A2" w:rsidRPr="00F510AB">
              <w:rPr>
                <w:rFonts w:asciiTheme="minorHAnsi" w:hAnsiTheme="minorHAnsi"/>
                <w:b/>
              </w:rPr>
              <w:t>.</w:t>
            </w:r>
          </w:p>
        </w:tc>
        <w:tc>
          <w:tcPr>
            <w:tcW w:w="2381" w:type="dxa"/>
            <w:shd w:val="clear" w:color="auto" w:fill="auto"/>
          </w:tcPr>
          <w:p w14:paraId="0EDE771A" w14:textId="075613E9" w:rsidR="00604B26" w:rsidRPr="00F510AB" w:rsidRDefault="00F47374" w:rsidP="00F47374">
            <w:pPr>
              <w:pStyle w:val="Nagwek1"/>
              <w:spacing w:before="0"/>
              <w:rPr>
                <w:rFonts w:asciiTheme="minorHAnsi" w:hAnsiTheme="minorHAnsi"/>
                <w:sz w:val="24"/>
                <w:szCs w:val="24"/>
              </w:rPr>
            </w:pPr>
            <w:bookmarkStart w:id="31" w:name="_Toc507413197"/>
            <w:r w:rsidRPr="00F510AB">
              <w:rPr>
                <w:rFonts w:asciiTheme="minorHAnsi" w:hAnsiTheme="minorHAnsi"/>
                <w:sz w:val="24"/>
                <w:szCs w:val="24"/>
              </w:rPr>
              <w:t>Informacje o </w:t>
            </w:r>
            <w:r w:rsidR="00604B26" w:rsidRPr="00F510AB">
              <w:rPr>
                <w:rFonts w:asciiTheme="minorHAnsi" w:hAnsiTheme="minorHAnsi"/>
                <w:sz w:val="24"/>
                <w:szCs w:val="24"/>
              </w:rPr>
              <w:t>sposobie postępowania z wnioskami o dofinansowanie po rozstrzygnięciu konkursu</w:t>
            </w:r>
            <w:bookmarkEnd w:id="31"/>
          </w:p>
        </w:tc>
        <w:tc>
          <w:tcPr>
            <w:tcW w:w="7513" w:type="dxa"/>
            <w:shd w:val="clear" w:color="auto" w:fill="auto"/>
            <w:vAlign w:val="center"/>
          </w:tcPr>
          <w:p w14:paraId="078BCE28" w14:textId="4631D3B6" w:rsidR="002B6AAD" w:rsidRPr="00F510AB" w:rsidRDefault="00604B26" w:rsidP="00F47374">
            <w:pPr>
              <w:autoSpaceDE w:val="0"/>
              <w:autoSpaceDN w:val="0"/>
              <w:adjustRightInd w:val="0"/>
              <w:spacing w:line="276" w:lineRule="auto"/>
              <w:rPr>
                <w:rFonts w:asciiTheme="minorHAnsi" w:hAnsiTheme="minorHAnsi"/>
              </w:rPr>
            </w:pPr>
            <w:r w:rsidRPr="00F510AB">
              <w:rPr>
                <w:rFonts w:asciiTheme="minorHAnsi" w:hAnsiTheme="minorHAnsi"/>
              </w:rPr>
              <w:t>W przypadku wyboru proje</w:t>
            </w:r>
            <w:r w:rsidR="00F47374" w:rsidRPr="00F510AB">
              <w:rPr>
                <w:rFonts w:asciiTheme="minorHAnsi" w:hAnsiTheme="minorHAnsi"/>
              </w:rPr>
              <w:t>ktu do dofinansowania wniosek o </w:t>
            </w:r>
            <w:r w:rsidRPr="00F510AB">
              <w:rPr>
                <w:rFonts w:asciiTheme="minorHAnsi" w:hAnsiTheme="minorHAnsi"/>
              </w:rPr>
              <w:t>dofinansowanie projektu staje się załącznikiem do umowy</w:t>
            </w:r>
            <w:r w:rsidR="00083C3B" w:rsidRPr="00F510AB">
              <w:rPr>
                <w:rFonts w:asciiTheme="minorHAnsi" w:hAnsiTheme="minorHAnsi"/>
              </w:rPr>
              <w:t>/decyzji</w:t>
            </w:r>
            <w:r w:rsidR="00F47374" w:rsidRPr="00F510AB">
              <w:rPr>
                <w:rFonts w:asciiTheme="minorHAnsi" w:hAnsiTheme="minorHAnsi"/>
              </w:rPr>
              <w:t xml:space="preserve"> o </w:t>
            </w:r>
            <w:r w:rsidRPr="00F510AB">
              <w:rPr>
                <w:rFonts w:asciiTheme="minorHAnsi" w:hAnsiTheme="minorHAnsi"/>
              </w:rPr>
              <w:t>dofinansowanie i stanowi jej integralną część.</w:t>
            </w:r>
            <w:r w:rsidR="002B6AAD" w:rsidRPr="00F510AB">
              <w:rPr>
                <w:rFonts w:asciiTheme="minorHAnsi" w:hAnsiTheme="minorHAnsi"/>
              </w:rPr>
              <w:t xml:space="preserve"> </w:t>
            </w:r>
          </w:p>
          <w:p w14:paraId="1970805E" w14:textId="0FA72B77" w:rsidR="002B6AAD" w:rsidRPr="00F510AB" w:rsidRDefault="00270FC8" w:rsidP="00F47374">
            <w:pPr>
              <w:autoSpaceDE w:val="0"/>
              <w:autoSpaceDN w:val="0"/>
              <w:adjustRightInd w:val="0"/>
              <w:spacing w:line="276" w:lineRule="auto"/>
              <w:rPr>
                <w:rFonts w:asciiTheme="minorHAnsi" w:hAnsiTheme="minorHAnsi"/>
              </w:rPr>
            </w:pPr>
            <w:r w:rsidRPr="00F510AB">
              <w:rPr>
                <w:rFonts w:asciiTheme="minorHAnsi" w:hAnsiTheme="minorHAnsi"/>
              </w:rPr>
              <w:t xml:space="preserve">Wnioski o dofinansowanie projektów, które nie zostały wybrane do dofinansowania przechowywane są w </w:t>
            </w:r>
            <w:r w:rsidR="005F5AAF" w:rsidRPr="00F510AB">
              <w:rPr>
                <w:rFonts w:asciiTheme="minorHAnsi" w:hAnsiTheme="minorHAnsi"/>
              </w:rPr>
              <w:t>IOK</w:t>
            </w:r>
            <w:r w:rsidRPr="00F510AB">
              <w:rPr>
                <w:rFonts w:asciiTheme="minorHAnsi" w:hAnsiTheme="minorHAnsi"/>
              </w:rPr>
              <w:t>.</w:t>
            </w:r>
            <w:r w:rsidR="00604B26" w:rsidRPr="00F510AB">
              <w:rPr>
                <w:rFonts w:asciiTheme="minorHAnsi" w:hAnsiTheme="minorHAnsi"/>
              </w:rPr>
              <w:t xml:space="preserve"> </w:t>
            </w:r>
          </w:p>
          <w:p w14:paraId="0BF95398" w14:textId="77777777" w:rsidR="00196B6F" w:rsidRPr="00F510AB" w:rsidRDefault="00196B6F" w:rsidP="00F47374">
            <w:pPr>
              <w:autoSpaceDE w:val="0"/>
              <w:autoSpaceDN w:val="0"/>
              <w:adjustRightInd w:val="0"/>
              <w:spacing w:line="276" w:lineRule="auto"/>
              <w:rPr>
                <w:rFonts w:asciiTheme="minorHAnsi" w:hAnsiTheme="minorHAnsi"/>
              </w:rPr>
            </w:pPr>
          </w:p>
        </w:tc>
      </w:tr>
      <w:tr w:rsidR="00694504" w:rsidRPr="003671AA" w14:paraId="29A43478" w14:textId="77777777" w:rsidTr="002C321E">
        <w:tc>
          <w:tcPr>
            <w:tcW w:w="569" w:type="dxa"/>
            <w:shd w:val="clear" w:color="auto" w:fill="auto"/>
          </w:tcPr>
          <w:p w14:paraId="20DF7EF6" w14:textId="3CFBD9B9" w:rsidR="00FA1E93" w:rsidRPr="00F510AB" w:rsidRDefault="00E7270D" w:rsidP="00E7270D">
            <w:pPr>
              <w:autoSpaceDE w:val="0"/>
              <w:autoSpaceDN w:val="0"/>
              <w:adjustRightInd w:val="0"/>
              <w:spacing w:line="276" w:lineRule="auto"/>
              <w:rPr>
                <w:rFonts w:asciiTheme="minorHAnsi" w:hAnsiTheme="minorHAnsi"/>
                <w:b/>
              </w:rPr>
            </w:pPr>
            <w:r w:rsidRPr="00F510AB">
              <w:rPr>
                <w:rFonts w:asciiTheme="minorHAnsi" w:hAnsiTheme="minorHAnsi"/>
                <w:b/>
              </w:rPr>
              <w:t>29</w:t>
            </w:r>
            <w:r w:rsidR="001C55A2" w:rsidRPr="00F510AB">
              <w:rPr>
                <w:rFonts w:asciiTheme="minorHAnsi" w:hAnsiTheme="minorHAnsi"/>
                <w:b/>
              </w:rPr>
              <w:t>.</w:t>
            </w:r>
          </w:p>
        </w:tc>
        <w:tc>
          <w:tcPr>
            <w:tcW w:w="2381" w:type="dxa"/>
            <w:shd w:val="clear" w:color="auto" w:fill="auto"/>
          </w:tcPr>
          <w:p w14:paraId="391656D8" w14:textId="449FAEB1" w:rsidR="00FA1E93" w:rsidRPr="00F510AB" w:rsidRDefault="00FA1E93" w:rsidP="00F47374">
            <w:pPr>
              <w:pStyle w:val="Nagwek1"/>
              <w:spacing w:before="0"/>
              <w:rPr>
                <w:rFonts w:asciiTheme="minorHAnsi" w:hAnsiTheme="minorHAnsi"/>
                <w:sz w:val="24"/>
                <w:szCs w:val="24"/>
              </w:rPr>
            </w:pPr>
            <w:bookmarkStart w:id="32" w:name="_Toc507413198"/>
            <w:r w:rsidRPr="00F510AB">
              <w:rPr>
                <w:rFonts w:asciiTheme="minorHAnsi" w:hAnsiTheme="minorHAnsi"/>
                <w:sz w:val="24"/>
                <w:szCs w:val="24"/>
              </w:rPr>
              <w:t>Wzór umowy</w:t>
            </w:r>
            <w:r w:rsidR="00083C3B" w:rsidRPr="00F510AB">
              <w:rPr>
                <w:rFonts w:asciiTheme="minorHAnsi" w:hAnsiTheme="minorHAnsi"/>
                <w:sz w:val="24"/>
                <w:szCs w:val="24"/>
              </w:rPr>
              <w:t>/decyzji</w:t>
            </w:r>
            <w:r w:rsidRPr="00F510AB">
              <w:rPr>
                <w:rFonts w:asciiTheme="minorHAnsi" w:hAnsiTheme="minorHAnsi"/>
                <w:sz w:val="24"/>
                <w:szCs w:val="24"/>
              </w:rPr>
              <w:t xml:space="preserve"> o dofinansowanie projektu</w:t>
            </w:r>
            <w:bookmarkEnd w:id="32"/>
          </w:p>
        </w:tc>
        <w:tc>
          <w:tcPr>
            <w:tcW w:w="7513" w:type="dxa"/>
            <w:shd w:val="clear" w:color="auto" w:fill="auto"/>
            <w:vAlign w:val="center"/>
          </w:tcPr>
          <w:p w14:paraId="3D4C45C7" w14:textId="77777777" w:rsidR="00877832" w:rsidRDefault="00B51948" w:rsidP="00F47374">
            <w:pPr>
              <w:autoSpaceDE w:val="0"/>
              <w:autoSpaceDN w:val="0"/>
              <w:adjustRightInd w:val="0"/>
              <w:spacing w:line="276" w:lineRule="auto"/>
              <w:rPr>
                <w:rFonts w:asciiTheme="minorHAnsi" w:hAnsiTheme="minorHAnsi"/>
              </w:rPr>
            </w:pPr>
            <w:r w:rsidRPr="00F510AB">
              <w:rPr>
                <w:rFonts w:asciiTheme="minorHAnsi" w:hAnsiTheme="minorHAnsi"/>
              </w:rPr>
              <w:t>Wzór umowy</w:t>
            </w:r>
            <w:r w:rsidR="0065145A" w:rsidRPr="00F510AB">
              <w:rPr>
                <w:rFonts w:asciiTheme="minorHAnsi" w:hAnsiTheme="minorHAnsi"/>
              </w:rPr>
              <w:t>/decyzji</w:t>
            </w:r>
            <w:r w:rsidR="00FA1E93" w:rsidRPr="00F510AB">
              <w:rPr>
                <w:rFonts w:asciiTheme="minorHAnsi" w:hAnsiTheme="minorHAnsi"/>
              </w:rPr>
              <w:t xml:space="preserve"> o dofinansowa</w:t>
            </w:r>
            <w:r w:rsidRPr="00F510AB">
              <w:rPr>
                <w:rFonts w:asciiTheme="minorHAnsi" w:hAnsiTheme="minorHAnsi"/>
              </w:rPr>
              <w:t>nie projektu, która będzie zawierana</w:t>
            </w:r>
            <w:r w:rsidR="00FA1E93" w:rsidRPr="00F510AB">
              <w:rPr>
                <w:rFonts w:asciiTheme="minorHAnsi" w:hAnsiTheme="minorHAnsi"/>
              </w:rPr>
              <w:t xml:space="preserve"> z wnioskodawcami projektów wybranych do dofinansowania</w:t>
            </w:r>
            <w:r w:rsidRPr="00F510AB">
              <w:rPr>
                <w:rFonts w:asciiTheme="minorHAnsi" w:hAnsiTheme="minorHAnsi"/>
              </w:rPr>
              <w:t xml:space="preserve"> stanowi</w:t>
            </w:r>
            <w:r w:rsidR="00FA1E93" w:rsidRPr="00F510AB">
              <w:rPr>
                <w:rFonts w:asciiTheme="minorHAnsi" w:hAnsiTheme="minorHAnsi"/>
              </w:rPr>
              <w:t xml:space="preserve"> </w:t>
            </w:r>
            <w:r w:rsidR="00FA1E93" w:rsidRPr="00B94C78">
              <w:rPr>
                <w:rFonts w:asciiTheme="minorHAnsi" w:hAnsiTheme="minorHAnsi"/>
              </w:rPr>
              <w:t xml:space="preserve">załącznik nr </w:t>
            </w:r>
            <w:r w:rsidR="00163A87" w:rsidRPr="00B94C78">
              <w:rPr>
                <w:rFonts w:asciiTheme="minorHAnsi" w:hAnsiTheme="minorHAnsi"/>
              </w:rPr>
              <w:t>6</w:t>
            </w:r>
            <w:r w:rsidRPr="00F510AB">
              <w:rPr>
                <w:rFonts w:asciiTheme="minorHAnsi" w:hAnsiTheme="minorHAnsi"/>
              </w:rPr>
              <w:t xml:space="preserve"> do niniejszego Regulaminu i jest </w:t>
            </w:r>
            <w:r w:rsidR="00CD47AC" w:rsidRPr="00F510AB">
              <w:rPr>
                <w:rFonts w:asciiTheme="minorHAnsi" w:hAnsiTheme="minorHAnsi"/>
              </w:rPr>
              <w:t xml:space="preserve">zamieszczony </w:t>
            </w:r>
            <w:r w:rsidR="00FA1E93" w:rsidRPr="00F510AB">
              <w:rPr>
                <w:rFonts w:asciiTheme="minorHAnsi" w:hAnsiTheme="minorHAnsi"/>
              </w:rPr>
              <w:t>na stronie</w:t>
            </w:r>
            <w:r w:rsidR="00AE5E3A" w:rsidRPr="00F510AB">
              <w:rPr>
                <w:rFonts w:asciiTheme="minorHAnsi" w:hAnsiTheme="minorHAnsi"/>
              </w:rPr>
              <w:t xml:space="preserve"> internetowej:</w:t>
            </w:r>
          </w:p>
          <w:p w14:paraId="2C43C0EA" w14:textId="77777777" w:rsidR="00877832" w:rsidRPr="00076BA4" w:rsidRDefault="00381A2E" w:rsidP="00EE3182">
            <w:pPr>
              <w:pStyle w:val="Akapitzlist"/>
              <w:ind w:left="360"/>
            </w:pPr>
            <w:hyperlink r:id="rId31" w:history="1">
              <w:r w:rsidR="00877832" w:rsidRPr="00076BA4">
                <w:t>Regionalnego Programu Operacyjnego Województwa Opolskiego</w:t>
              </w:r>
            </w:hyperlink>
          </w:p>
          <w:p w14:paraId="3E4C9E69" w14:textId="77777777" w:rsidR="00877832" w:rsidRPr="00F6540B" w:rsidRDefault="00381A2E" w:rsidP="00EE3182">
            <w:pPr>
              <w:numPr>
                <w:ilvl w:val="0"/>
                <w:numId w:val="57"/>
              </w:numPr>
              <w:suppressAutoHyphens/>
              <w:autoSpaceDE w:val="0"/>
              <w:spacing w:line="276" w:lineRule="auto"/>
              <w:ind w:left="360"/>
              <w:rPr>
                <w:rFonts w:asciiTheme="minorHAnsi" w:hAnsiTheme="minorHAnsi"/>
                <w:color w:val="000000" w:themeColor="text1"/>
              </w:rPr>
            </w:pPr>
            <w:hyperlink r:id="rId32" w:history="1">
              <w:r w:rsidR="00877832" w:rsidRPr="00F6540B">
                <w:rPr>
                  <w:rFonts w:asciiTheme="minorHAnsi" w:hAnsiTheme="minorHAnsi"/>
                  <w:color w:val="000000" w:themeColor="text1"/>
                </w:rPr>
                <w:t>Stowarzyszenia Aglomeracja Opolska</w:t>
              </w:r>
            </w:hyperlink>
          </w:p>
          <w:p w14:paraId="76B6E395" w14:textId="4C85182E" w:rsidR="00877832" w:rsidRPr="00EE3182" w:rsidRDefault="00877832" w:rsidP="00EE3182">
            <w:pPr>
              <w:autoSpaceDE w:val="0"/>
              <w:rPr>
                <w:rFonts w:asciiTheme="minorHAnsi" w:hAnsiTheme="minorHAnsi"/>
                <w:color w:val="000000" w:themeColor="text1"/>
              </w:rPr>
            </w:pPr>
            <w:r w:rsidRPr="00F6540B">
              <w:rPr>
                <w:rFonts w:asciiTheme="minorHAnsi" w:hAnsiTheme="minorHAnsi"/>
                <w:color w:val="000000" w:themeColor="text1"/>
              </w:rPr>
              <w:t xml:space="preserve">•   </w:t>
            </w:r>
            <w:hyperlink r:id="rId33" w:history="1">
              <w:r w:rsidRPr="00F6540B">
                <w:rPr>
                  <w:rFonts w:asciiTheme="minorHAnsi" w:hAnsiTheme="minorHAnsi"/>
                  <w:color w:val="000000" w:themeColor="text1"/>
                </w:rPr>
                <w:t xml:space="preserve"> portalu Funduszy Europejskich</w:t>
              </w:r>
            </w:hyperlink>
          </w:p>
          <w:p w14:paraId="67BEA59D" w14:textId="081A4E35" w:rsidR="007B7CEB" w:rsidRPr="00F510AB" w:rsidRDefault="00B51948" w:rsidP="00F47374">
            <w:pPr>
              <w:autoSpaceDE w:val="0"/>
              <w:autoSpaceDN w:val="0"/>
              <w:adjustRightInd w:val="0"/>
              <w:spacing w:line="276" w:lineRule="auto"/>
              <w:rPr>
                <w:rFonts w:asciiTheme="minorHAnsi" w:hAnsiTheme="minorHAnsi"/>
              </w:rPr>
            </w:pPr>
            <w:r w:rsidRPr="00F510AB">
              <w:rPr>
                <w:rFonts w:asciiTheme="minorHAnsi" w:hAnsiTheme="minorHAnsi"/>
              </w:rPr>
              <w:t xml:space="preserve"> </w:t>
            </w:r>
            <w:r w:rsidR="00FA1E93" w:rsidRPr="00F510AB">
              <w:rPr>
                <w:rFonts w:asciiTheme="minorHAnsi" w:hAnsiTheme="minorHAnsi"/>
              </w:rPr>
              <w:t>Formularz umowy</w:t>
            </w:r>
            <w:r w:rsidR="00083C3B" w:rsidRPr="00F510AB">
              <w:rPr>
                <w:rFonts w:asciiTheme="minorHAnsi" w:hAnsiTheme="minorHAnsi"/>
              </w:rPr>
              <w:t>/decyzji</w:t>
            </w:r>
            <w:r w:rsidR="00FA1E93" w:rsidRPr="00F510AB">
              <w:rPr>
                <w:rFonts w:asciiTheme="minorHAnsi" w:hAnsiTheme="minorHAnsi"/>
              </w:rPr>
              <w:t xml:space="preserve"> zawiera wszystkie postanowi</w:t>
            </w:r>
            <w:r w:rsidR="00EA0C34" w:rsidRPr="00F510AB">
              <w:rPr>
                <w:rFonts w:asciiTheme="minorHAnsi" w:hAnsiTheme="minorHAnsi"/>
              </w:rPr>
              <w:t xml:space="preserve">enia wymagane przepisami prawa, w tym wynikające z </w:t>
            </w:r>
            <w:r w:rsidR="00FA1E93" w:rsidRPr="00F510AB">
              <w:rPr>
                <w:rFonts w:asciiTheme="minorHAnsi" w:hAnsiTheme="minorHAnsi"/>
              </w:rPr>
              <w:t>przepisów ustawy o finansach publicznych, określające elementy umowy</w:t>
            </w:r>
            <w:r w:rsidR="00EA0C34" w:rsidRPr="00F510AB">
              <w:rPr>
                <w:rFonts w:asciiTheme="minorHAnsi" w:hAnsiTheme="minorHAnsi"/>
              </w:rPr>
              <w:t xml:space="preserve">/decyzji o dofinansowanie. </w:t>
            </w:r>
            <w:r w:rsidR="00FA1E93" w:rsidRPr="00F510AB">
              <w:rPr>
                <w:rFonts w:asciiTheme="minorHAnsi" w:hAnsiTheme="minorHAnsi"/>
              </w:rPr>
              <w:t>Wzór umowy</w:t>
            </w:r>
            <w:r w:rsidR="00EA0C34" w:rsidRPr="00F510AB">
              <w:rPr>
                <w:rFonts w:asciiTheme="minorHAnsi" w:hAnsiTheme="minorHAnsi"/>
              </w:rPr>
              <w:t xml:space="preserve">/decyzji uwzględnia prawa </w:t>
            </w:r>
            <w:r w:rsidR="00FA1E93" w:rsidRPr="00F510AB">
              <w:rPr>
                <w:rFonts w:asciiTheme="minorHAnsi" w:hAnsiTheme="minorHAnsi"/>
              </w:rPr>
              <w:t>i obowiązki beneficjenta oraz właściwej instytucji udzielającej dofinansowania.</w:t>
            </w:r>
          </w:p>
          <w:p w14:paraId="290E6E24" w14:textId="54DDFFB0" w:rsidR="00C12141" w:rsidRPr="00F510AB" w:rsidRDefault="00C12141" w:rsidP="00F47374">
            <w:pPr>
              <w:autoSpaceDE w:val="0"/>
              <w:autoSpaceDN w:val="0"/>
              <w:adjustRightInd w:val="0"/>
              <w:spacing w:line="276" w:lineRule="auto"/>
              <w:rPr>
                <w:rFonts w:asciiTheme="minorHAnsi" w:hAnsiTheme="minorHAnsi"/>
              </w:rPr>
            </w:pPr>
          </w:p>
        </w:tc>
      </w:tr>
      <w:tr w:rsidR="00694504" w:rsidRPr="003671AA" w14:paraId="05B0E5C2" w14:textId="77777777" w:rsidTr="002C321E">
        <w:tc>
          <w:tcPr>
            <w:tcW w:w="569" w:type="dxa"/>
            <w:shd w:val="clear" w:color="auto" w:fill="auto"/>
          </w:tcPr>
          <w:p w14:paraId="1B7DADD2" w14:textId="24DC6D98" w:rsidR="009624ED" w:rsidRPr="00F510AB" w:rsidRDefault="00E7270D" w:rsidP="009523E1">
            <w:pPr>
              <w:autoSpaceDE w:val="0"/>
              <w:autoSpaceDN w:val="0"/>
              <w:adjustRightInd w:val="0"/>
              <w:spacing w:line="276" w:lineRule="auto"/>
              <w:rPr>
                <w:rFonts w:asciiTheme="minorHAnsi" w:hAnsiTheme="minorHAnsi"/>
                <w:b/>
              </w:rPr>
            </w:pPr>
            <w:r w:rsidRPr="00F510AB">
              <w:rPr>
                <w:rFonts w:asciiTheme="minorHAnsi" w:hAnsiTheme="minorHAnsi"/>
                <w:b/>
              </w:rPr>
              <w:t>30</w:t>
            </w:r>
            <w:r w:rsidR="001C55A2" w:rsidRPr="00F510AB">
              <w:rPr>
                <w:rFonts w:asciiTheme="minorHAnsi" w:hAnsiTheme="minorHAnsi"/>
                <w:b/>
              </w:rPr>
              <w:t>.</w:t>
            </w:r>
          </w:p>
        </w:tc>
        <w:tc>
          <w:tcPr>
            <w:tcW w:w="2381" w:type="dxa"/>
            <w:shd w:val="clear" w:color="auto" w:fill="auto"/>
          </w:tcPr>
          <w:p w14:paraId="3F821D0B" w14:textId="528D39FA" w:rsidR="009624ED" w:rsidRPr="00F510AB" w:rsidRDefault="009624ED" w:rsidP="00F47374">
            <w:pPr>
              <w:pStyle w:val="Nagwek1"/>
              <w:spacing w:before="0"/>
              <w:rPr>
                <w:rFonts w:asciiTheme="minorHAnsi" w:hAnsiTheme="minorHAnsi" w:cs="Arial"/>
                <w:sz w:val="24"/>
                <w:szCs w:val="24"/>
              </w:rPr>
            </w:pPr>
            <w:bookmarkStart w:id="33" w:name="_Toc507413199"/>
            <w:r w:rsidRPr="00F510AB">
              <w:rPr>
                <w:rFonts w:asciiTheme="minorHAnsi" w:hAnsiTheme="minorHAnsi" w:cs="Arial"/>
                <w:sz w:val="24"/>
                <w:szCs w:val="24"/>
              </w:rPr>
              <w:t>Zasady podpisywania umowy</w:t>
            </w:r>
            <w:r w:rsidR="0065145A" w:rsidRPr="00F510AB">
              <w:rPr>
                <w:rFonts w:asciiTheme="minorHAnsi" w:hAnsiTheme="minorHAnsi" w:cs="Arial"/>
                <w:sz w:val="24"/>
                <w:szCs w:val="24"/>
              </w:rPr>
              <w:t>/decyzji</w:t>
            </w:r>
            <w:r w:rsidRPr="00F510AB">
              <w:rPr>
                <w:rFonts w:asciiTheme="minorHAnsi" w:hAnsiTheme="minorHAnsi" w:cs="Arial"/>
                <w:sz w:val="24"/>
                <w:szCs w:val="24"/>
              </w:rPr>
              <w:t xml:space="preserve"> o</w:t>
            </w:r>
            <w:r w:rsidR="00BF0517" w:rsidRPr="00F510AB">
              <w:rPr>
                <w:rFonts w:asciiTheme="minorHAnsi" w:hAnsiTheme="minorHAnsi" w:cs="Arial"/>
                <w:sz w:val="24"/>
                <w:szCs w:val="24"/>
              </w:rPr>
              <w:t> </w:t>
            </w:r>
            <w:r w:rsidRPr="00F510AB">
              <w:rPr>
                <w:rFonts w:asciiTheme="minorHAnsi" w:hAnsiTheme="minorHAnsi" w:cs="Arial"/>
                <w:sz w:val="24"/>
                <w:szCs w:val="24"/>
              </w:rPr>
              <w:t>dofinansowanie projektu</w:t>
            </w:r>
            <w:bookmarkEnd w:id="33"/>
          </w:p>
          <w:p w14:paraId="7DA0FAF8" w14:textId="77777777" w:rsidR="009624ED" w:rsidRPr="00F510AB"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23978282" w:rsidR="0005082E" w:rsidRPr="00FB2472" w:rsidRDefault="0005082E" w:rsidP="00281C9C">
            <w:pPr>
              <w:rPr>
                <w:rFonts w:asciiTheme="minorHAnsi" w:hAnsiTheme="minorHAnsi"/>
              </w:rPr>
            </w:pPr>
            <w:r w:rsidRPr="00FB2472">
              <w:rPr>
                <w:rFonts w:asciiTheme="minorHAnsi" w:hAnsiTheme="minorHAnsi"/>
              </w:rPr>
              <w:t>Stronami umowy/decyzji o dofinansow</w:t>
            </w:r>
            <w:r w:rsidR="00F510AB" w:rsidRPr="00FB2472">
              <w:rPr>
                <w:rFonts w:asciiTheme="minorHAnsi" w:hAnsiTheme="minorHAnsi"/>
              </w:rPr>
              <w:t>anie będą beneficjent i IP WUP</w:t>
            </w:r>
            <w:r w:rsidRPr="00FB2472">
              <w:rPr>
                <w:rFonts w:asciiTheme="minorHAnsi" w:hAnsiTheme="minorHAnsi"/>
              </w:rPr>
              <w:t>.</w:t>
            </w:r>
          </w:p>
          <w:p w14:paraId="47603E44" w14:textId="77777777" w:rsidR="0005082E" w:rsidRPr="00FB2472" w:rsidRDefault="0005082E" w:rsidP="00281C9C">
            <w:pPr>
              <w:spacing w:line="276" w:lineRule="auto"/>
              <w:rPr>
                <w:rFonts w:asciiTheme="minorHAnsi" w:hAnsiTheme="minorHAnsi"/>
                <w:highlight w:val="yellow"/>
              </w:rPr>
            </w:pPr>
          </w:p>
          <w:p w14:paraId="1B5B9986" w14:textId="77777777" w:rsidR="0005082E" w:rsidRPr="00FB2472" w:rsidRDefault="0005082E" w:rsidP="00281C9C">
            <w:pPr>
              <w:spacing w:line="276" w:lineRule="auto"/>
              <w:rPr>
                <w:rFonts w:asciiTheme="minorHAnsi" w:hAnsiTheme="minorHAnsi"/>
              </w:rPr>
            </w:pPr>
            <w:r w:rsidRPr="00FB2472">
              <w:rPr>
                <w:rFonts w:asciiTheme="minorHAnsi" w:hAnsiTheme="minorHAnsi"/>
              </w:rPr>
              <w:t xml:space="preserve">Umowa/decyzja o dofinansowanie projektu określa obowiązki beneficjenta związane z realizacją projektu. </w:t>
            </w:r>
          </w:p>
          <w:p w14:paraId="241D59DC" w14:textId="0569DC5E" w:rsidR="0005082E" w:rsidRPr="00FB2472" w:rsidRDefault="0005082E" w:rsidP="00281C9C">
            <w:pPr>
              <w:spacing w:line="276" w:lineRule="auto"/>
              <w:rPr>
                <w:rFonts w:asciiTheme="minorHAnsi" w:hAnsiTheme="minorHAnsi"/>
              </w:rPr>
            </w:pPr>
            <w:r w:rsidRPr="00FB2472">
              <w:rPr>
                <w:rFonts w:asciiTheme="minorHAnsi" w:hAnsiTheme="minorHAnsi"/>
              </w:rPr>
              <w:t>Pr</w:t>
            </w:r>
            <w:r w:rsidR="00F510AB" w:rsidRPr="00FB2472">
              <w:rPr>
                <w:rFonts w:asciiTheme="minorHAnsi" w:hAnsiTheme="minorHAnsi"/>
              </w:rPr>
              <w:t>zed podpisaniem umowy/decyzji IP WUP</w:t>
            </w:r>
            <w:r w:rsidRPr="00FB2472">
              <w:rPr>
                <w:rFonts w:asciiTheme="minorHAnsi" w:hAnsiTheme="minorHAnsi"/>
              </w:rPr>
              <w:t xml:space="preserve"> weryfikuje, czy podmiot, który został wybrany do dofinansowania n</w:t>
            </w:r>
            <w:r w:rsidR="00281C9C" w:rsidRPr="00FB2472">
              <w:rPr>
                <w:rFonts w:asciiTheme="minorHAnsi" w:hAnsiTheme="minorHAnsi"/>
              </w:rPr>
              <w:t>ie jest podmiotem wykluczonym z </w:t>
            </w:r>
            <w:r w:rsidRPr="00FB2472">
              <w:rPr>
                <w:rFonts w:asciiTheme="minorHAnsi" w:hAnsiTheme="minorHAnsi"/>
              </w:rPr>
              <w:t xml:space="preserve">otrzymania dofinansowania. Rejestr podmiotów wykluczonych prowadzi Minister Finansów. W przypadku, gdy podmiot jest </w:t>
            </w:r>
            <w:r w:rsidR="00281C9C" w:rsidRPr="00FB2472">
              <w:rPr>
                <w:rFonts w:asciiTheme="minorHAnsi" w:hAnsiTheme="minorHAnsi"/>
              </w:rPr>
              <w:t>wykluczony z możliwości </w:t>
            </w:r>
            <w:r w:rsidRPr="00FB2472">
              <w:rPr>
                <w:rFonts w:asciiTheme="minorHAnsi" w:hAnsiTheme="minorHAnsi"/>
              </w:rPr>
              <w:t>otrzymania dofinansowan</w:t>
            </w:r>
            <w:r w:rsidR="00281C9C" w:rsidRPr="00FB2472">
              <w:rPr>
                <w:rFonts w:asciiTheme="minorHAnsi" w:hAnsiTheme="minorHAnsi"/>
              </w:rPr>
              <w:t xml:space="preserve">ia informuje się wnioskodawcę o zaistniałym fakcie, </w:t>
            </w:r>
            <w:r w:rsidRPr="00FB2472">
              <w:rPr>
                <w:rFonts w:asciiTheme="minorHAnsi" w:hAnsiTheme="minorHAnsi"/>
              </w:rPr>
              <w:t>tj. o braku możliw</w:t>
            </w:r>
            <w:r w:rsidR="00281C9C" w:rsidRPr="00FB2472">
              <w:rPr>
                <w:rFonts w:asciiTheme="minorHAnsi" w:hAnsiTheme="minorHAnsi"/>
              </w:rPr>
              <w:t>ości podpisania umowy/decyzji z </w:t>
            </w:r>
            <w:r w:rsidRPr="00FB2472">
              <w:rPr>
                <w:rFonts w:asciiTheme="minorHAnsi" w:hAnsiTheme="minorHAnsi"/>
              </w:rPr>
              <w:t>powodu wykluczenia podmiotu z możliwości otrzymania dofinansowania. </w:t>
            </w:r>
          </w:p>
          <w:p w14:paraId="150D1EE5" w14:textId="7B2836CF" w:rsidR="0005082E" w:rsidRPr="00FB2472" w:rsidRDefault="0005082E" w:rsidP="00281C9C">
            <w:pPr>
              <w:spacing w:line="276" w:lineRule="auto"/>
              <w:rPr>
                <w:rFonts w:asciiTheme="minorHAnsi" w:hAnsiTheme="minorHAnsi"/>
              </w:rPr>
            </w:pPr>
            <w:r w:rsidRPr="00FB2472">
              <w:rPr>
                <w:rFonts w:asciiTheme="minorHAnsi" w:hAnsiTheme="minorHAnsi"/>
              </w:rPr>
              <w:t>W sytuacji, gdy pow</w:t>
            </w:r>
            <w:r w:rsidR="00F510AB" w:rsidRPr="00FB2472">
              <w:rPr>
                <w:rFonts w:asciiTheme="minorHAnsi" w:hAnsiTheme="minorHAnsi"/>
              </w:rPr>
              <w:t>yższy warunek jest spełniony, IP WUP</w:t>
            </w:r>
            <w:r w:rsidRPr="00FB2472">
              <w:rPr>
                <w:rFonts w:asciiTheme="minorHAnsi" w:hAnsiTheme="minorHAnsi"/>
              </w:rPr>
              <w:t xml:space="preserve"> wystosowuje do wnioskodawcy pismo z prośbą o</w:t>
            </w:r>
            <w:r w:rsidR="00281C9C" w:rsidRPr="00FB2472">
              <w:rPr>
                <w:rFonts w:asciiTheme="minorHAnsi" w:hAnsiTheme="minorHAnsi"/>
              </w:rPr>
              <w:t xml:space="preserve">  załączniki do umowy/decyzji o </w:t>
            </w:r>
            <w:r w:rsidRPr="00FB2472">
              <w:rPr>
                <w:rFonts w:asciiTheme="minorHAnsi" w:hAnsiTheme="minorHAnsi"/>
              </w:rPr>
              <w:t>dofinansowanie</w:t>
            </w:r>
            <w:r w:rsidR="007F1CCA" w:rsidRPr="00FB2472">
              <w:rPr>
                <w:rFonts w:asciiTheme="minorHAnsi" w:hAnsiTheme="minorHAnsi"/>
              </w:rPr>
              <w:t>, w którym wnioskodawca zostanie poinformowany o wymaganych dokumentach niezbędnych do podpisania umowy oraz o terminie ich złożenia.</w:t>
            </w:r>
          </w:p>
          <w:p w14:paraId="33670618" w14:textId="77777777" w:rsidR="0005082E" w:rsidRPr="00FB2472" w:rsidRDefault="0005082E" w:rsidP="00281C9C">
            <w:pPr>
              <w:spacing w:line="276" w:lineRule="auto"/>
              <w:rPr>
                <w:rFonts w:asciiTheme="minorHAnsi" w:hAnsiTheme="minorHAnsi"/>
                <w:highlight w:val="yellow"/>
              </w:rPr>
            </w:pPr>
          </w:p>
          <w:p w14:paraId="12618476" w14:textId="243F721E" w:rsidR="0005082E" w:rsidRPr="00FB2472" w:rsidRDefault="0005082E" w:rsidP="00281C9C">
            <w:pPr>
              <w:spacing w:line="276" w:lineRule="auto"/>
              <w:rPr>
                <w:rFonts w:asciiTheme="minorHAnsi" w:hAnsiTheme="minorHAnsi"/>
              </w:rPr>
            </w:pPr>
            <w:r w:rsidRPr="00FB2472">
              <w:rPr>
                <w:rFonts w:asciiTheme="minorHAnsi" w:hAnsiTheme="minorHAnsi"/>
              </w:rPr>
              <w:lastRenderedPageBreak/>
              <w:t xml:space="preserve">Przed podpisaniem umowy/decyzji o dofinansowanie projektu </w:t>
            </w:r>
            <w:r w:rsidR="00FB5C5B" w:rsidRPr="00FB2472">
              <w:rPr>
                <w:rFonts w:asciiTheme="minorHAnsi" w:hAnsiTheme="minorHAnsi"/>
              </w:rPr>
              <w:t>w</w:t>
            </w:r>
            <w:r w:rsidRPr="00FB2472">
              <w:rPr>
                <w:rFonts w:asciiTheme="minorHAnsi" w:hAnsiTheme="minorHAnsi"/>
              </w:rPr>
              <w:t>nioskodawca jest zobowiązany dostarczyć</w:t>
            </w:r>
            <w:r w:rsidR="00F510AB" w:rsidRPr="00FB2472">
              <w:rPr>
                <w:rFonts w:asciiTheme="minorHAnsi" w:hAnsiTheme="minorHAnsi"/>
              </w:rPr>
              <w:t xml:space="preserve"> w terminie określonym przez IP WUP </w:t>
            </w:r>
            <w:r w:rsidRPr="00FB2472">
              <w:rPr>
                <w:rFonts w:asciiTheme="minorHAnsi" w:hAnsiTheme="minorHAnsi"/>
              </w:rPr>
              <w:t xml:space="preserve">niezbędne załączniki stanowiące integralną część umowy/decyzji, które określone zostały w </w:t>
            </w:r>
            <w:r w:rsidRPr="00B94C78">
              <w:rPr>
                <w:rFonts w:asciiTheme="minorHAnsi" w:hAnsiTheme="minorHAnsi"/>
              </w:rPr>
              <w:t>załączniku nr 6</w:t>
            </w:r>
            <w:r w:rsidRPr="00FB2472">
              <w:rPr>
                <w:rFonts w:asciiTheme="minorHAnsi" w:hAnsiTheme="minorHAnsi"/>
              </w:rPr>
              <w:t xml:space="preserve"> do niniejszego Regulaminu.</w:t>
            </w:r>
          </w:p>
          <w:p w14:paraId="4223701E" w14:textId="77777777" w:rsidR="0005082E" w:rsidRPr="00FB2472" w:rsidRDefault="0005082E" w:rsidP="00281C9C">
            <w:pPr>
              <w:rPr>
                <w:rFonts w:asciiTheme="minorHAnsi" w:hAnsiTheme="minorHAnsi"/>
                <w:highlight w:val="yellow"/>
              </w:rPr>
            </w:pPr>
          </w:p>
          <w:p w14:paraId="64911327" w14:textId="77777777" w:rsidR="0005082E" w:rsidRPr="00FB2472" w:rsidRDefault="0005082E" w:rsidP="00281C9C">
            <w:pPr>
              <w:spacing w:after="120"/>
              <w:rPr>
                <w:rFonts w:asciiTheme="minorHAnsi" w:hAnsiTheme="minorHAnsi"/>
              </w:rPr>
            </w:pPr>
            <w:r w:rsidRPr="00FB2472">
              <w:rPr>
                <w:rFonts w:asciiTheme="minorHAnsi" w:hAnsiTheme="minorHAnsi"/>
              </w:rPr>
              <w:t>Dodatkowo należy złożyć:</w:t>
            </w:r>
          </w:p>
          <w:p w14:paraId="2C989A5B" w14:textId="780DA250" w:rsidR="0005082E" w:rsidRPr="00FB2472" w:rsidRDefault="0005082E" w:rsidP="00F6540B">
            <w:pPr>
              <w:pStyle w:val="Akapitzlist"/>
              <w:numPr>
                <w:ilvl w:val="0"/>
                <w:numId w:val="23"/>
              </w:numPr>
            </w:pPr>
            <w:r w:rsidRPr="00FB2472">
              <w:t xml:space="preserve">Pełnomocnictwo do reprezentowania Beneficjenta (załącznik wymagany, gdy wniosek jest podpisywany lub składany przez osobę/osoby nie posiadające statutowych uprawnień do reprezentowania </w:t>
            </w:r>
            <w:r w:rsidR="00FB5C5B" w:rsidRPr="00FB2472">
              <w:t>w</w:t>
            </w:r>
            <w:r w:rsidRPr="00FB2472">
              <w:t>nioskodawcy lub gdy z innych dokumentów wynika, że uprawnione do podpisania lub złożenia wniosku są łącznie co najmniej dwie osoby);</w:t>
            </w:r>
          </w:p>
          <w:p w14:paraId="75667111" w14:textId="77777777" w:rsidR="0005082E" w:rsidRPr="00FB2472" w:rsidRDefault="0005082E" w:rsidP="00946F74">
            <w:pPr>
              <w:spacing w:line="276" w:lineRule="auto"/>
              <w:rPr>
                <w:rFonts w:asciiTheme="minorHAnsi" w:hAnsiTheme="minorHAnsi"/>
                <w:bCs/>
                <w:iCs/>
                <w:highlight w:val="yellow"/>
              </w:rPr>
            </w:pPr>
          </w:p>
          <w:p w14:paraId="760C9B79" w14:textId="6D42E5C3" w:rsidR="0005082E" w:rsidRPr="00FB2472" w:rsidRDefault="0005082E" w:rsidP="00F6540B">
            <w:pPr>
              <w:pStyle w:val="Akapitzlist"/>
              <w:numPr>
                <w:ilvl w:val="0"/>
                <w:numId w:val="23"/>
              </w:numPr>
            </w:pPr>
            <w:r w:rsidRPr="00FB2472">
              <w:t>Numer rachunku bankowego wyodrę</w:t>
            </w:r>
            <w:r w:rsidR="00946F74" w:rsidRPr="00FB2472">
              <w:t>bnionego do obsługi projektu, z </w:t>
            </w:r>
            <w:r w:rsidRPr="00FB2472">
              <w:t>którego jednostka realizuj</w:t>
            </w:r>
            <w:r w:rsidR="00946F74" w:rsidRPr="00FB2472">
              <w:t>ąca projekt dokonuje wydatków z </w:t>
            </w:r>
            <w:r w:rsidRPr="00FB2472">
              <w:t>podaniem dokładnej nazwy banku oraz numeru rachunku transferowego (jeśli dotyczy);</w:t>
            </w:r>
          </w:p>
          <w:p w14:paraId="5CB56C5D" w14:textId="77777777" w:rsidR="0005082E" w:rsidRPr="00FB2472" w:rsidRDefault="0005082E" w:rsidP="00946F74">
            <w:pPr>
              <w:spacing w:line="276" w:lineRule="auto"/>
              <w:rPr>
                <w:rFonts w:asciiTheme="minorHAnsi" w:hAnsiTheme="minorHAnsi"/>
                <w:bCs/>
                <w:iCs/>
                <w:highlight w:val="yellow"/>
              </w:rPr>
            </w:pPr>
          </w:p>
          <w:p w14:paraId="370B0BEB" w14:textId="7DE0281C" w:rsidR="0005082E" w:rsidRPr="00FB2472" w:rsidRDefault="0005082E" w:rsidP="00F6540B">
            <w:pPr>
              <w:pStyle w:val="Akapitzlist"/>
              <w:numPr>
                <w:ilvl w:val="0"/>
                <w:numId w:val="23"/>
              </w:numPr>
            </w:pPr>
            <w:r w:rsidRPr="00FB2472">
              <w:t>Informację dodatkową – uszczegółowienie wnioskowanej transzy – załącznik wymagany w przypadku, kiedy projekt jest realizowany przez jednostki sektora finansów publicznych;</w:t>
            </w:r>
          </w:p>
          <w:p w14:paraId="3DD511EF" w14:textId="77777777" w:rsidR="0005082E" w:rsidRPr="001862C7" w:rsidRDefault="0005082E" w:rsidP="00946F74">
            <w:pPr>
              <w:spacing w:line="276" w:lineRule="auto"/>
              <w:rPr>
                <w:rFonts w:asciiTheme="minorHAnsi" w:hAnsiTheme="minorHAnsi"/>
                <w:bCs/>
                <w:iCs/>
              </w:rPr>
            </w:pPr>
          </w:p>
          <w:p w14:paraId="3DB3A8C2" w14:textId="68566703" w:rsidR="0005082E" w:rsidRPr="001862C7" w:rsidRDefault="0005082E" w:rsidP="00F6540B">
            <w:pPr>
              <w:pStyle w:val="Akapitzlist"/>
              <w:numPr>
                <w:ilvl w:val="0"/>
                <w:numId w:val="23"/>
              </w:numPr>
            </w:pPr>
            <w:r w:rsidRPr="001862C7">
              <w:t>Wypełnioną Kartę wzorów podpisu;</w:t>
            </w:r>
          </w:p>
          <w:p w14:paraId="13E57ACC" w14:textId="77777777" w:rsidR="00400A02" w:rsidRPr="001862C7" w:rsidRDefault="00400A02" w:rsidP="00557F01">
            <w:pPr>
              <w:ind w:left="720"/>
            </w:pPr>
          </w:p>
          <w:p w14:paraId="1EFF9E46" w14:textId="7A4D0544" w:rsidR="0005082E" w:rsidRPr="001862C7" w:rsidRDefault="0005082E" w:rsidP="00F6540B">
            <w:pPr>
              <w:pStyle w:val="Akapitzlist"/>
              <w:numPr>
                <w:ilvl w:val="0"/>
                <w:numId w:val="23"/>
              </w:numPr>
            </w:pPr>
            <w:r w:rsidRPr="001862C7">
              <w:t xml:space="preserve">Potwierdzoną za zgodność z oryginałem uchwałę właściwego organu jednostki samorządu terytorialnego lub inny właściwy dokument organu, który: dysponuje budżetem </w:t>
            </w:r>
            <w:r w:rsidR="00EC459E" w:rsidRPr="001862C7">
              <w:t>b</w:t>
            </w:r>
            <w:r w:rsidRPr="001862C7">
              <w:t>eneficjenta (</w:t>
            </w:r>
            <w:r w:rsidR="00FB5C5B" w:rsidRPr="001862C7">
              <w:t>w</w:t>
            </w:r>
            <w:r w:rsidRPr="001862C7">
              <w:t>n</w:t>
            </w:r>
            <w:r w:rsidR="00EA58FC" w:rsidRPr="001862C7">
              <w:t xml:space="preserve">ioskodawcy) (zgodnie </w:t>
            </w:r>
            <w:r w:rsidR="00946F74" w:rsidRPr="001862C7">
              <w:t>z </w:t>
            </w:r>
            <w:r w:rsidRPr="001862C7">
              <w:t>przepisami o finansach publicznych), zatwierdza projekt lub udziela pełnomocnictwa do zatwierdzenia projektów współfinansowa</w:t>
            </w:r>
            <w:r w:rsidR="00EA58FC" w:rsidRPr="001862C7">
              <w:t xml:space="preserve">nych </w:t>
            </w:r>
            <w:r w:rsidR="00946F74" w:rsidRPr="001862C7">
              <w:t>z </w:t>
            </w:r>
            <w:r w:rsidRPr="001862C7">
              <w:t>Europejskiego Funduszu Społecznego;</w:t>
            </w:r>
          </w:p>
          <w:p w14:paraId="20C712AE" w14:textId="77777777" w:rsidR="00C6462C" w:rsidRPr="001862C7" w:rsidRDefault="00C6462C" w:rsidP="00557F01">
            <w:pPr>
              <w:ind w:left="720"/>
            </w:pPr>
          </w:p>
          <w:p w14:paraId="5319D32C" w14:textId="4B3E7F37" w:rsidR="00C6462C" w:rsidRPr="001862C7" w:rsidRDefault="00C6462C" w:rsidP="00F6540B">
            <w:pPr>
              <w:pStyle w:val="Akapitzlist"/>
              <w:numPr>
                <w:ilvl w:val="0"/>
                <w:numId w:val="23"/>
              </w:numPr>
            </w:pPr>
            <w:r w:rsidRPr="001862C7">
              <w:t>Potwierdzoną za zgodność z oryginałem umowę/porozumienie pomiędzy partnerami (w przypadku projektów realizowanych w partnerstwie</w:t>
            </w:r>
            <w:r w:rsidR="006C60C2" w:rsidRPr="001862C7">
              <w:t>)</w:t>
            </w:r>
            <w:r w:rsidRPr="001862C7">
              <w:t>;</w:t>
            </w:r>
          </w:p>
          <w:p w14:paraId="3A75671F" w14:textId="77777777" w:rsidR="00946F74" w:rsidRPr="001862C7" w:rsidRDefault="00946F74" w:rsidP="00982AAE">
            <w:pPr>
              <w:rPr>
                <w:rFonts w:asciiTheme="minorHAnsi" w:hAnsiTheme="minorHAnsi"/>
              </w:rPr>
            </w:pPr>
          </w:p>
          <w:p w14:paraId="2F3FDBAB" w14:textId="3D113570" w:rsidR="0001220D" w:rsidRPr="001862C7" w:rsidRDefault="0001220D" w:rsidP="00F6540B">
            <w:pPr>
              <w:pStyle w:val="Akapitzlist"/>
              <w:numPr>
                <w:ilvl w:val="0"/>
                <w:numId w:val="23"/>
              </w:numPr>
            </w:pPr>
            <w:r w:rsidRPr="001862C7">
              <w:t xml:space="preserve">Oświadczenie o zgodzie współmałżonka na zaciągnięcie zobowiązań wynikających z umowy o dofinansowanie projektu (dotyczy tylko osób fizycznych prowadzących działalność </w:t>
            </w:r>
            <w:r w:rsidRPr="001862C7">
              <w:lastRenderedPageBreak/>
              <w:t>gospodarczą pozostających w ustroju małżeńskiej wspólności ustawowej);</w:t>
            </w:r>
          </w:p>
          <w:p w14:paraId="7DB6988D" w14:textId="77777777" w:rsidR="00B90BBD" w:rsidRPr="001862C7" w:rsidRDefault="00B90BBD" w:rsidP="00982AAE">
            <w:pPr>
              <w:ind w:left="720"/>
              <w:rPr>
                <w:rFonts w:asciiTheme="minorHAnsi" w:hAnsiTheme="minorHAnsi"/>
              </w:rPr>
            </w:pPr>
          </w:p>
          <w:p w14:paraId="55B8C112" w14:textId="0BDF6BDE" w:rsidR="0005082E" w:rsidRPr="001862C7" w:rsidRDefault="0005082E" w:rsidP="00F6540B">
            <w:pPr>
              <w:pStyle w:val="Akapitzlist"/>
              <w:numPr>
                <w:ilvl w:val="0"/>
                <w:numId w:val="23"/>
              </w:numPr>
            </w:pPr>
            <w:r w:rsidRPr="001862C7">
              <w:t xml:space="preserve">W przypadku wystąpienia pomocy de </w:t>
            </w:r>
            <w:proofErr w:type="spellStart"/>
            <w:r w:rsidRPr="001862C7">
              <w:t>minimis</w:t>
            </w:r>
            <w:proofErr w:type="spellEnd"/>
            <w:r w:rsidRPr="001862C7">
              <w:t xml:space="preserve"> Beneficjent będzie zobligowany do złożenia następujących załączników:</w:t>
            </w:r>
          </w:p>
          <w:p w14:paraId="2BD3B512" w14:textId="30FC64FB" w:rsidR="0005082E" w:rsidRPr="001862C7" w:rsidRDefault="0005082E" w:rsidP="00795A6D">
            <w:pPr>
              <w:pStyle w:val="Akapitzlist"/>
              <w:numPr>
                <w:ilvl w:val="0"/>
                <w:numId w:val="24"/>
              </w:numPr>
            </w:pPr>
            <w:r w:rsidRPr="001862C7">
              <w:t>wszystkich zaświadczeń o wysokości</w:t>
            </w:r>
            <w:r w:rsidR="00946F74" w:rsidRPr="001862C7">
              <w:t xml:space="preserve"> pomocy de </w:t>
            </w:r>
            <w:proofErr w:type="spellStart"/>
            <w:r w:rsidR="00946F74" w:rsidRPr="001862C7">
              <w:t>minimis</w:t>
            </w:r>
            <w:proofErr w:type="spellEnd"/>
            <w:r w:rsidR="00946F74" w:rsidRPr="001862C7">
              <w:t xml:space="preserve"> otrzymanej </w:t>
            </w:r>
            <w:r w:rsidRPr="001862C7">
              <w:t xml:space="preserve">w </w:t>
            </w:r>
            <w:r w:rsidR="00740150" w:rsidRPr="001862C7">
              <w:t>bieżącym roku podatkowym oraz w </w:t>
            </w:r>
            <w:r w:rsidRPr="001862C7">
              <w:t>poprzedzających go dwóch latach podatkowych lub oświadczenia o wielkości</w:t>
            </w:r>
            <w:r w:rsidR="00E822B6" w:rsidRPr="001862C7">
              <w:t xml:space="preserve"> pomocy do </w:t>
            </w:r>
            <w:proofErr w:type="spellStart"/>
            <w:r w:rsidR="00E822B6" w:rsidRPr="001862C7">
              <w:t>minimis</w:t>
            </w:r>
            <w:proofErr w:type="spellEnd"/>
            <w:r w:rsidR="00E822B6" w:rsidRPr="001862C7">
              <w:t xml:space="preserve"> otrzymanej w </w:t>
            </w:r>
            <w:r w:rsidRPr="001862C7">
              <w:t xml:space="preserve">tym okresie lub oświadczenia o nieotrzymaniu pomocy de </w:t>
            </w:r>
            <w:proofErr w:type="spellStart"/>
            <w:r w:rsidRPr="001862C7">
              <w:t>minimis</w:t>
            </w:r>
            <w:proofErr w:type="spellEnd"/>
            <w:r w:rsidRPr="001862C7">
              <w:t xml:space="preserve"> w tym okresie,</w:t>
            </w:r>
          </w:p>
          <w:p w14:paraId="0FEDBB67" w14:textId="410F60F2" w:rsidR="0005082E" w:rsidRPr="001862C7" w:rsidRDefault="0005082E" w:rsidP="00795A6D">
            <w:pPr>
              <w:pStyle w:val="Akapitzlist"/>
              <w:numPr>
                <w:ilvl w:val="0"/>
                <w:numId w:val="24"/>
              </w:numPr>
            </w:pPr>
            <w:r w:rsidRPr="001862C7">
              <w:t>informacji niezbędnych do</w:t>
            </w:r>
            <w:r w:rsidR="00740150" w:rsidRPr="001862C7">
              <w:t xml:space="preserve"> udzielenia pomocy de </w:t>
            </w:r>
            <w:proofErr w:type="spellStart"/>
            <w:r w:rsidR="00740150" w:rsidRPr="001862C7">
              <w:t>minimis</w:t>
            </w:r>
            <w:proofErr w:type="spellEnd"/>
            <w:r w:rsidR="00740150" w:rsidRPr="001862C7">
              <w:t xml:space="preserve"> w </w:t>
            </w:r>
            <w:r w:rsidRPr="001862C7">
              <w:t xml:space="preserve">zakresie przewidzianym w </w:t>
            </w:r>
            <w:r w:rsidR="00740150" w:rsidRPr="001862C7">
              <w:t>Rozporządzeniu Rad</w:t>
            </w:r>
            <w:r w:rsidR="004572B0" w:rsidRPr="001862C7">
              <w:t>y Ministrów z</w:t>
            </w:r>
            <w:r w:rsidRPr="001862C7">
              <w:t xml:space="preserve"> 24 października 2014r</w:t>
            </w:r>
            <w:r w:rsidR="00740150" w:rsidRPr="001862C7">
              <w:t>. zmieniającym rozporządzenie w </w:t>
            </w:r>
            <w:r w:rsidRPr="001862C7">
              <w:t>sprawie zakresu informacji przedstawianych przez podmio</w:t>
            </w:r>
            <w:r w:rsidR="00EA58FC" w:rsidRPr="001862C7">
              <w:t xml:space="preserve">t ubiegający się </w:t>
            </w:r>
            <w:r w:rsidRPr="001862C7">
              <w:t>o p</w:t>
            </w:r>
            <w:r w:rsidR="00E822B6" w:rsidRPr="001862C7">
              <w:t>omoc de </w:t>
            </w:r>
            <w:proofErr w:type="spellStart"/>
            <w:r w:rsidRPr="001862C7">
              <w:t>minimis</w:t>
            </w:r>
            <w:proofErr w:type="spellEnd"/>
            <w:r w:rsidRPr="001862C7">
              <w:t xml:space="preserve"> (zgodnie ze wzorem załącznika znajdującym się  w wyżej wymienionym Rozporządzeniu z </w:t>
            </w:r>
            <w:proofErr w:type="spellStart"/>
            <w:r w:rsidRPr="001862C7">
              <w:t>późn</w:t>
            </w:r>
            <w:proofErr w:type="spellEnd"/>
            <w:r w:rsidRPr="001862C7">
              <w:t>. zm.)</w:t>
            </w:r>
            <w:r w:rsidR="005C14A9" w:rsidRPr="001862C7">
              <w:t>.</w:t>
            </w:r>
          </w:p>
          <w:p w14:paraId="7512845F" w14:textId="77777777" w:rsidR="00E822B6" w:rsidRPr="001862C7" w:rsidRDefault="00E822B6" w:rsidP="00982AAE">
            <w:pPr>
              <w:ind w:left="1440"/>
              <w:rPr>
                <w:rFonts w:asciiTheme="minorHAnsi" w:hAnsiTheme="minorHAnsi"/>
              </w:rPr>
            </w:pPr>
          </w:p>
          <w:p w14:paraId="2E3B0EF9" w14:textId="65976876" w:rsidR="0005082E" w:rsidRPr="001862C7" w:rsidRDefault="0005082E" w:rsidP="00F6540B">
            <w:pPr>
              <w:pStyle w:val="Akapitzlist"/>
              <w:numPr>
                <w:ilvl w:val="0"/>
                <w:numId w:val="23"/>
              </w:numPr>
            </w:pPr>
            <w:r w:rsidRPr="001862C7">
              <w:t>W przypadku wystąpienia pomocy publicznej Beneficjent będzie zobligowany do złożenia następujących załączników:</w:t>
            </w:r>
          </w:p>
          <w:p w14:paraId="2ABA34E9" w14:textId="35AAD958" w:rsidR="0005082E" w:rsidRPr="001862C7" w:rsidRDefault="0005082E" w:rsidP="00795A6D">
            <w:pPr>
              <w:pStyle w:val="Akapitzlist"/>
              <w:numPr>
                <w:ilvl w:val="0"/>
                <w:numId w:val="25"/>
              </w:numPr>
            </w:pPr>
            <w:r w:rsidRPr="001862C7">
              <w:t xml:space="preserve">informacji niezbędnych do udzielenia pomocy innej niż pomoc de </w:t>
            </w:r>
            <w:proofErr w:type="spellStart"/>
            <w:r w:rsidRPr="001862C7">
              <w:t>min</w:t>
            </w:r>
            <w:r w:rsidR="00F20471" w:rsidRPr="001862C7">
              <w:t>imis</w:t>
            </w:r>
            <w:proofErr w:type="spellEnd"/>
            <w:r w:rsidR="00F20471" w:rsidRPr="001862C7">
              <w:t xml:space="preserve"> w zakresie przewidzianym w </w:t>
            </w:r>
            <w:r w:rsidRPr="001862C7">
              <w:t>Rozporządzeniu Rady Min</w:t>
            </w:r>
            <w:r w:rsidR="004572B0" w:rsidRPr="001862C7">
              <w:t xml:space="preserve">istrów z </w:t>
            </w:r>
            <w:r w:rsidR="00F20471" w:rsidRPr="001862C7">
              <w:t>29 marca 2010r. w </w:t>
            </w:r>
            <w:r w:rsidRPr="001862C7">
              <w:t xml:space="preserve">sprawie zakresu informacji przedstawianych przez podmiot ubiegający się o pomoc inną niż pomoc de </w:t>
            </w:r>
            <w:proofErr w:type="spellStart"/>
            <w:r w:rsidRPr="001862C7">
              <w:t>minimis</w:t>
            </w:r>
            <w:proofErr w:type="spellEnd"/>
            <w:r w:rsidRPr="001862C7">
              <w:t xml:space="preserve"> lub pomoc de </w:t>
            </w:r>
            <w:proofErr w:type="spellStart"/>
            <w:r w:rsidRPr="001862C7">
              <w:t>minimis</w:t>
            </w:r>
            <w:proofErr w:type="spellEnd"/>
            <w:r w:rsidRPr="001862C7">
              <w:t xml:space="preserve"> </w:t>
            </w:r>
            <w:r w:rsidR="002F6BA3" w:rsidRPr="001862C7">
              <w:t>w rolnictwie lub rybołówstwie z </w:t>
            </w:r>
            <w:proofErr w:type="spellStart"/>
            <w:r w:rsidRPr="001862C7">
              <w:t>późn</w:t>
            </w:r>
            <w:proofErr w:type="spellEnd"/>
            <w:r w:rsidRPr="001862C7">
              <w:t>. zm.,</w:t>
            </w:r>
          </w:p>
          <w:p w14:paraId="44CEDA85" w14:textId="5F080B4B" w:rsidR="007940D9" w:rsidRPr="001862C7" w:rsidRDefault="0005082E" w:rsidP="00795A6D">
            <w:pPr>
              <w:pStyle w:val="Akapitzlist"/>
              <w:numPr>
                <w:ilvl w:val="0"/>
                <w:numId w:val="25"/>
              </w:numPr>
            </w:pPr>
            <w:r w:rsidRPr="001862C7">
              <w:t>sprawozdań finansowych za okres 3 ostatnich lat obrotowych, sporz</w:t>
            </w:r>
            <w:r w:rsidR="00F20471" w:rsidRPr="001862C7">
              <w:t>ądzonych zgodnie z przepisami o </w:t>
            </w:r>
            <w:r w:rsidRPr="001862C7">
              <w:t>rachunkowości (nie dotyczy mikro małych i średnich przedsiębiorstw)</w:t>
            </w:r>
            <w:r w:rsidR="005C14A9" w:rsidRPr="001862C7">
              <w:t>.</w:t>
            </w:r>
          </w:p>
          <w:p w14:paraId="0679B211" w14:textId="77DB207F" w:rsidR="002F2459" w:rsidRPr="00FB2472" w:rsidRDefault="002F2459" w:rsidP="002F6394">
            <w:pPr>
              <w:tabs>
                <w:tab w:val="left" w:pos="319"/>
              </w:tabs>
              <w:spacing w:after="240" w:line="276" w:lineRule="auto"/>
              <w:ind w:left="720"/>
              <w:contextualSpacing/>
              <w:jc w:val="both"/>
              <w:rPr>
                <w:rFonts w:asciiTheme="minorHAnsi" w:hAnsiTheme="minorHAnsi"/>
                <w:highlight w:val="yellow"/>
                <w:lang w:eastAsia="en-US"/>
              </w:rPr>
            </w:pPr>
          </w:p>
        </w:tc>
      </w:tr>
      <w:tr w:rsidR="00694504" w:rsidRPr="003671AA" w14:paraId="30D0EDBB" w14:textId="77777777" w:rsidTr="002C321E">
        <w:tc>
          <w:tcPr>
            <w:tcW w:w="569" w:type="dxa"/>
            <w:shd w:val="clear" w:color="auto" w:fill="auto"/>
          </w:tcPr>
          <w:p w14:paraId="6E6B0410" w14:textId="4ABEA876" w:rsidR="009624ED" w:rsidRPr="0045000B" w:rsidRDefault="00E7270D" w:rsidP="009523E1">
            <w:pPr>
              <w:autoSpaceDE w:val="0"/>
              <w:autoSpaceDN w:val="0"/>
              <w:adjustRightInd w:val="0"/>
              <w:spacing w:line="276" w:lineRule="auto"/>
              <w:rPr>
                <w:rFonts w:asciiTheme="minorHAnsi" w:hAnsiTheme="minorHAnsi"/>
                <w:b/>
              </w:rPr>
            </w:pPr>
            <w:r w:rsidRPr="0045000B">
              <w:rPr>
                <w:rFonts w:asciiTheme="minorHAnsi" w:hAnsiTheme="minorHAnsi"/>
                <w:b/>
              </w:rPr>
              <w:lastRenderedPageBreak/>
              <w:t>31</w:t>
            </w:r>
            <w:r w:rsidR="001C55A2" w:rsidRPr="0045000B">
              <w:rPr>
                <w:rFonts w:asciiTheme="minorHAnsi" w:hAnsiTheme="minorHAnsi"/>
                <w:b/>
              </w:rPr>
              <w:t>.</w:t>
            </w:r>
          </w:p>
        </w:tc>
        <w:tc>
          <w:tcPr>
            <w:tcW w:w="2381" w:type="dxa"/>
            <w:shd w:val="clear" w:color="auto" w:fill="auto"/>
          </w:tcPr>
          <w:p w14:paraId="1A87C9AF" w14:textId="77777777" w:rsidR="009624ED" w:rsidRPr="0045000B" w:rsidRDefault="009624ED" w:rsidP="00B26BE7">
            <w:pPr>
              <w:pStyle w:val="Nagwek1"/>
              <w:spacing w:before="0"/>
              <w:rPr>
                <w:rFonts w:asciiTheme="minorHAnsi" w:eastAsia="Calibri" w:hAnsiTheme="minorHAnsi"/>
                <w:sz w:val="24"/>
                <w:szCs w:val="24"/>
                <w:lang w:eastAsia="en-US"/>
              </w:rPr>
            </w:pPr>
            <w:bookmarkStart w:id="34" w:name="_Toc507413200"/>
            <w:r w:rsidRPr="0045000B">
              <w:rPr>
                <w:rFonts w:asciiTheme="minorHAnsi" w:eastAsia="Calibri" w:hAnsiTheme="minorHAnsi"/>
                <w:sz w:val="24"/>
                <w:szCs w:val="24"/>
                <w:lang w:eastAsia="en-US"/>
              </w:rPr>
              <w:t>Zabezpieczenie prawidłowej realizacji umowy</w:t>
            </w:r>
            <w:bookmarkEnd w:id="34"/>
          </w:p>
          <w:p w14:paraId="6650F964" w14:textId="77777777" w:rsidR="009624ED" w:rsidRPr="0045000B"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45000B" w:rsidRDefault="009624ED" w:rsidP="00F6540B">
            <w:pPr>
              <w:pStyle w:val="Akapitzlist"/>
              <w:numPr>
                <w:ilvl w:val="0"/>
                <w:numId w:val="26"/>
              </w:numPr>
            </w:pPr>
            <w:r w:rsidRPr="0045000B">
              <w:t xml:space="preserve">Zabezpieczeniem prawidłowej realizacji umowy jest składany przez wnioskodawcę, nie później niż w terminie 15 dni od daty </w:t>
            </w:r>
            <w:r w:rsidR="00CB2CC3" w:rsidRPr="0045000B">
              <w:t>podpisania umowy o </w:t>
            </w:r>
            <w:r w:rsidRPr="0045000B">
              <w:t>dofinan</w:t>
            </w:r>
            <w:r w:rsidR="00141616" w:rsidRPr="0045000B">
              <w:t>sowanie weksel in blanco wraz z </w:t>
            </w:r>
            <w:r w:rsidRPr="0045000B">
              <w:t>wypełnioną deklaracją wystawcy weksla in blanco.</w:t>
            </w:r>
            <w:r w:rsidR="00A90A88" w:rsidRPr="0045000B">
              <w:t xml:space="preserve"> </w:t>
            </w:r>
          </w:p>
          <w:p w14:paraId="57A9E55A" w14:textId="7436FEB3" w:rsidR="00A90A88" w:rsidRPr="0045000B" w:rsidRDefault="00A90A88" w:rsidP="00C11FFE">
            <w:pPr>
              <w:spacing w:line="276" w:lineRule="auto"/>
              <w:ind w:left="720"/>
              <w:rPr>
                <w:rFonts w:asciiTheme="minorHAnsi" w:hAnsiTheme="minorHAnsi"/>
              </w:rPr>
            </w:pPr>
            <w:r w:rsidRPr="0045000B">
              <w:rPr>
                <w:rFonts w:asciiTheme="minorHAnsi" w:hAnsiTheme="minorHAnsi"/>
              </w:rPr>
              <w:t xml:space="preserve">Z obowiązku ustanawiania zabezpieczenia, zwolnione są jednostki sektora finansów publicznych, fundacje, których jedynym fundatorem jest Skarb Państwa oraz Bank Gospodarstwa </w:t>
            </w:r>
            <w:r w:rsidRPr="0045000B">
              <w:rPr>
                <w:rFonts w:asciiTheme="minorHAnsi" w:hAnsiTheme="minorHAnsi"/>
              </w:rPr>
              <w:lastRenderedPageBreak/>
              <w:t>Krajowego, na podstawie art. 206 u</w:t>
            </w:r>
            <w:r w:rsidR="00C11FFE" w:rsidRPr="0045000B">
              <w:rPr>
                <w:rFonts w:asciiTheme="minorHAnsi" w:hAnsiTheme="minorHAnsi"/>
              </w:rPr>
              <w:t>st. 4 Ustawy z 27 sierpnia 2009</w:t>
            </w:r>
            <w:r w:rsidRPr="0045000B">
              <w:rPr>
                <w:rFonts w:asciiTheme="minorHAnsi" w:hAnsiTheme="minorHAnsi"/>
              </w:rPr>
              <w:t>r.</w:t>
            </w:r>
            <w:r w:rsidR="0013716F" w:rsidRPr="0045000B">
              <w:rPr>
                <w:rFonts w:asciiTheme="minorHAnsi" w:hAnsiTheme="minorHAnsi"/>
              </w:rPr>
              <w:t xml:space="preserve"> </w:t>
            </w:r>
            <w:r w:rsidRPr="0045000B">
              <w:rPr>
                <w:rFonts w:asciiTheme="minorHAnsi" w:hAnsiTheme="minorHAnsi"/>
              </w:rPr>
              <w:t xml:space="preserve">o finansach publicznych (Dz. U. z </w:t>
            </w:r>
            <w:r w:rsidR="00F21652" w:rsidRPr="0045000B">
              <w:rPr>
                <w:rFonts w:asciiTheme="minorHAnsi" w:hAnsiTheme="minorHAnsi"/>
              </w:rPr>
              <w:t xml:space="preserve">2017 </w:t>
            </w:r>
            <w:r w:rsidRPr="0045000B">
              <w:rPr>
                <w:rFonts w:asciiTheme="minorHAnsi" w:hAnsiTheme="minorHAnsi"/>
              </w:rPr>
              <w:t xml:space="preserve">r., poz. </w:t>
            </w:r>
            <w:r w:rsidR="00F21652" w:rsidRPr="0045000B">
              <w:rPr>
                <w:rFonts w:asciiTheme="minorHAnsi" w:hAnsiTheme="minorHAnsi"/>
              </w:rPr>
              <w:t>207</w:t>
            </w:r>
            <w:r w:rsidR="0077249B">
              <w:rPr>
                <w:rFonts w:asciiTheme="minorHAnsi" w:hAnsiTheme="minorHAnsi"/>
              </w:rPr>
              <w:t xml:space="preserve">7 z </w:t>
            </w:r>
            <w:proofErr w:type="spellStart"/>
            <w:r w:rsidR="0077249B">
              <w:rPr>
                <w:rFonts w:asciiTheme="minorHAnsi" w:hAnsiTheme="minorHAnsi"/>
              </w:rPr>
              <w:t>późn</w:t>
            </w:r>
            <w:proofErr w:type="spellEnd"/>
            <w:r w:rsidR="0077249B">
              <w:rPr>
                <w:rFonts w:asciiTheme="minorHAnsi" w:hAnsiTheme="minorHAnsi"/>
              </w:rPr>
              <w:t>. zm.</w:t>
            </w:r>
            <w:r w:rsidRPr="0045000B">
              <w:rPr>
                <w:rFonts w:asciiTheme="minorHAnsi" w:hAnsiTheme="minorHAnsi"/>
              </w:rPr>
              <w:t>).</w:t>
            </w:r>
          </w:p>
          <w:p w14:paraId="72C9D1B9" w14:textId="20A91BD9" w:rsidR="009624ED" w:rsidRPr="0045000B" w:rsidRDefault="009624ED" w:rsidP="00F6540B">
            <w:pPr>
              <w:pStyle w:val="Akapitzlist"/>
              <w:numPr>
                <w:ilvl w:val="0"/>
                <w:numId w:val="26"/>
              </w:numPr>
            </w:pPr>
            <w:r w:rsidRPr="0045000B">
              <w:t>W szczególnych przypadkach wynikających z okoliczności,</w:t>
            </w:r>
            <w:r w:rsidR="0013716F" w:rsidRPr="0045000B">
              <w:t xml:space="preserve"> </w:t>
            </w:r>
            <w:r w:rsidRPr="0045000B">
              <w:t xml:space="preserve">o których mowa </w:t>
            </w:r>
            <w:r w:rsidR="004216D9" w:rsidRPr="0045000B">
              <w:t>w</w:t>
            </w:r>
            <w:r w:rsidRPr="0045000B">
              <w:t xml:space="preserve"> rozporządzeniu Ministra Infrastruktury</w:t>
            </w:r>
            <w:r w:rsidR="00BA7D94" w:rsidRPr="0045000B">
              <w:t xml:space="preserve"> </w:t>
            </w:r>
            <w:r w:rsidRPr="0045000B">
              <w:t>i Rozwoju wydanym na podstawie art. 189 ust. 4 ustawy z 27 sierpnia 2009r. o finansach publicznych, od wnioskodawcy może być wymagane wniesienie zabezpieczenia w innej formie.</w:t>
            </w:r>
          </w:p>
          <w:p w14:paraId="437F989F" w14:textId="6CB3E149" w:rsidR="009624ED" w:rsidRPr="0045000B" w:rsidRDefault="009624ED" w:rsidP="00F6540B">
            <w:pPr>
              <w:pStyle w:val="Akapitzlist"/>
              <w:numPr>
                <w:ilvl w:val="0"/>
                <w:numId w:val="26"/>
              </w:numPr>
            </w:pPr>
            <w:r w:rsidRPr="0045000B">
              <w:t>Zwrot dokumentu stanowiącego zabezpieczenie umowy następuje na pisemny wniosek wnioskodawcy po ostatecznym rozliczeniu umowy, tj. po zatwierdzeniu</w:t>
            </w:r>
            <w:r w:rsidR="00FF2713" w:rsidRPr="0045000B">
              <w:t xml:space="preserve"> końcowego wniosku o płatność w </w:t>
            </w:r>
            <w:r w:rsidRPr="0045000B">
              <w:t>projekcie oraz – jeśli dotyczy – zwrocie środków niewykorzystanych przez wnioskodawcę.</w:t>
            </w:r>
          </w:p>
          <w:p w14:paraId="110EF3B1" w14:textId="51B20AC2" w:rsidR="009624ED" w:rsidRPr="0045000B" w:rsidRDefault="009624ED" w:rsidP="00795A6D">
            <w:pPr>
              <w:pStyle w:val="Akapitzlist"/>
              <w:numPr>
                <w:ilvl w:val="0"/>
                <w:numId w:val="26"/>
              </w:numPr>
            </w:pPr>
            <w:r w:rsidRPr="0045000B">
              <w:t>W przypadku wszczęcia postępowania administracyjnego</w:t>
            </w:r>
            <w:r w:rsidR="0013716F" w:rsidRPr="0045000B">
              <w:t xml:space="preserve"> </w:t>
            </w:r>
            <w:r w:rsidRPr="0045000B">
              <w:t>w celu wydania decyzji o zwrocie ś</w:t>
            </w:r>
            <w:r w:rsidR="00FF2713" w:rsidRPr="0045000B">
              <w:t>rodków na podstawie przepisów o </w:t>
            </w:r>
            <w:r w:rsidRPr="0045000B">
              <w:t>finansach publicznych lub postępowania sądowo-administracyjnego w wyniku za</w:t>
            </w:r>
            <w:r w:rsidR="00FF2713" w:rsidRPr="0045000B">
              <w:t>skarżenia takiej decyzji, lub w </w:t>
            </w:r>
            <w:r w:rsidRPr="0045000B">
              <w:t>przypadku prowadzenia egzekucji administracyjnej zwrot dokumentu stanowiącego zabezpieczenie umowy może nastąpi</w:t>
            </w:r>
            <w:r w:rsidR="00B06D59" w:rsidRPr="0045000B">
              <w:t>ć po zakończeniu postępowania i</w:t>
            </w:r>
            <w:r w:rsidRPr="0045000B">
              <w:t xml:space="preserve"> jeśli takie było jego ustalenie, odzyskaniu środków.</w:t>
            </w:r>
          </w:p>
          <w:p w14:paraId="05A77E4F" w14:textId="3403B22A" w:rsidR="009624ED" w:rsidRPr="0045000B" w:rsidRDefault="009624ED" w:rsidP="00795A6D">
            <w:pPr>
              <w:pStyle w:val="Akapitzlist"/>
              <w:numPr>
                <w:ilvl w:val="0"/>
                <w:numId w:val="26"/>
              </w:numPr>
            </w:pPr>
            <w:r w:rsidRPr="0045000B">
              <w:t>W przypadku, gdy wniosek przewiduje trwałość projektu lub rezultatów, zwrot dokumentu stanowiącego zabezpieczenie następuje po upływie okresu trwałości.</w:t>
            </w:r>
          </w:p>
          <w:p w14:paraId="05A5483D" w14:textId="3E7DCF62" w:rsidR="00086918" w:rsidRPr="0045000B" w:rsidRDefault="009624ED" w:rsidP="00877832">
            <w:pPr>
              <w:pStyle w:val="Akapitzlist"/>
              <w:numPr>
                <w:ilvl w:val="0"/>
                <w:numId w:val="26"/>
              </w:numPr>
            </w:pPr>
            <w:r w:rsidRPr="0045000B">
              <w:t>Koszt zabezpieczenia prawidłowej realizacji umowy jako koszt pośredni stanowi wydatek kwalifikowalny w projekcie.</w:t>
            </w:r>
          </w:p>
        </w:tc>
      </w:tr>
      <w:tr w:rsidR="00694504" w:rsidRPr="003671AA" w14:paraId="26361F0B" w14:textId="77777777" w:rsidTr="002C321E">
        <w:tc>
          <w:tcPr>
            <w:tcW w:w="569" w:type="dxa"/>
            <w:shd w:val="clear" w:color="auto" w:fill="auto"/>
          </w:tcPr>
          <w:p w14:paraId="5A3CE0CB" w14:textId="3653A026" w:rsidR="00174164" w:rsidRPr="006F2848" w:rsidRDefault="00E7270D" w:rsidP="00E7270D">
            <w:pPr>
              <w:autoSpaceDE w:val="0"/>
              <w:autoSpaceDN w:val="0"/>
              <w:adjustRightInd w:val="0"/>
              <w:spacing w:line="276" w:lineRule="auto"/>
              <w:rPr>
                <w:rFonts w:asciiTheme="minorHAnsi" w:hAnsiTheme="minorHAnsi"/>
                <w:b/>
              </w:rPr>
            </w:pPr>
            <w:r w:rsidRPr="006F2848">
              <w:rPr>
                <w:rFonts w:asciiTheme="minorHAnsi" w:hAnsiTheme="minorHAnsi"/>
                <w:b/>
              </w:rPr>
              <w:lastRenderedPageBreak/>
              <w:t>32</w:t>
            </w:r>
            <w:r w:rsidR="00174164" w:rsidRPr="006F2848">
              <w:rPr>
                <w:rFonts w:asciiTheme="minorHAnsi" w:hAnsiTheme="minorHAnsi"/>
                <w:b/>
              </w:rPr>
              <w:t>.</w:t>
            </w:r>
          </w:p>
        </w:tc>
        <w:tc>
          <w:tcPr>
            <w:tcW w:w="2381" w:type="dxa"/>
            <w:shd w:val="clear" w:color="auto" w:fill="auto"/>
          </w:tcPr>
          <w:p w14:paraId="6C88BEFC" w14:textId="77777777" w:rsidR="00174164" w:rsidRPr="006F2848" w:rsidRDefault="00174164" w:rsidP="00282520">
            <w:pPr>
              <w:pStyle w:val="Nagwek1"/>
              <w:spacing w:before="0"/>
              <w:rPr>
                <w:rFonts w:asciiTheme="minorHAnsi" w:hAnsiTheme="minorHAnsi"/>
                <w:sz w:val="24"/>
                <w:szCs w:val="24"/>
              </w:rPr>
            </w:pPr>
            <w:bookmarkStart w:id="35" w:name="_Toc507413201"/>
            <w:r w:rsidRPr="006F2848">
              <w:rPr>
                <w:rFonts w:asciiTheme="minorHAnsi" w:hAnsiTheme="minorHAnsi"/>
                <w:sz w:val="24"/>
                <w:szCs w:val="24"/>
              </w:rPr>
              <w:t>Projekty partnerskie</w:t>
            </w:r>
            <w:bookmarkEnd w:id="35"/>
          </w:p>
        </w:tc>
        <w:tc>
          <w:tcPr>
            <w:tcW w:w="7513" w:type="dxa"/>
            <w:shd w:val="clear" w:color="auto" w:fill="auto"/>
            <w:vAlign w:val="center"/>
          </w:tcPr>
          <w:p w14:paraId="5513B152" w14:textId="3D128444" w:rsidR="00174164" w:rsidRPr="006F2848" w:rsidRDefault="00174164" w:rsidP="00282520">
            <w:pPr>
              <w:suppressAutoHyphens/>
              <w:spacing w:line="276" w:lineRule="auto"/>
              <w:rPr>
                <w:rFonts w:asciiTheme="minorHAnsi" w:hAnsiTheme="minorHAnsi"/>
              </w:rPr>
            </w:pPr>
            <w:r w:rsidRPr="006F2848">
              <w:rPr>
                <w:rFonts w:asciiTheme="minorHAnsi" w:hAnsiTheme="minorHAnsi"/>
              </w:rPr>
              <w:t>Możliwość realizacji projektów w partnerstw</w:t>
            </w:r>
            <w:r w:rsidR="002F4AE6" w:rsidRPr="006F2848">
              <w:rPr>
                <w:rFonts w:asciiTheme="minorHAnsi" w:hAnsiTheme="minorHAnsi"/>
              </w:rPr>
              <w:t xml:space="preserve">ie została określona w art. 33 </w:t>
            </w:r>
            <w:r w:rsidR="00D30B29" w:rsidRPr="006F2848">
              <w:rPr>
                <w:rFonts w:asciiTheme="minorHAnsi" w:hAnsiTheme="minorHAnsi"/>
              </w:rPr>
              <w:t>u</w:t>
            </w:r>
            <w:r w:rsidRPr="006F2848">
              <w:rPr>
                <w:rFonts w:asciiTheme="minorHAnsi" w:hAnsiTheme="minorHAnsi"/>
              </w:rPr>
              <w:t>stawy wdrożeniowej. Zapis ten określa ogólne zasady realizacji projektów partnerskich oraz zasady wyboru partnerów spo</w:t>
            </w:r>
            <w:r w:rsidR="008C0B2F" w:rsidRPr="006F2848">
              <w:rPr>
                <w:rFonts w:asciiTheme="minorHAnsi" w:hAnsiTheme="minorHAnsi"/>
              </w:rPr>
              <w:t>śród</w:t>
            </w:r>
            <w:r w:rsidRPr="006F2848">
              <w:rPr>
                <w:rFonts w:asciiTheme="minorHAnsi" w:hAnsiTheme="minorHAnsi"/>
              </w:rPr>
              <w:t xml:space="preserve"> </w:t>
            </w:r>
            <w:r w:rsidR="008C0B2F" w:rsidRPr="006F2848">
              <w:rPr>
                <w:rFonts w:asciiTheme="minorHAnsi" w:hAnsiTheme="minorHAnsi"/>
              </w:rPr>
              <w:t>podmiotów innych niż wymienione w art. 3 ust. 1 pkt 1-3a ustawy</w:t>
            </w:r>
            <w:r w:rsidRPr="006F2848">
              <w:rPr>
                <w:rFonts w:asciiTheme="minorHAnsi" w:hAnsiTheme="minorHAnsi"/>
              </w:rPr>
              <w:t xml:space="preserve"> </w:t>
            </w:r>
            <w:r w:rsidR="00402760" w:rsidRPr="006F2848">
              <w:rPr>
                <w:rFonts w:asciiTheme="minorHAnsi" w:hAnsiTheme="minorHAnsi"/>
              </w:rPr>
              <w:t>z </w:t>
            </w:r>
            <w:r w:rsidR="008C0B2F" w:rsidRPr="006F2848">
              <w:rPr>
                <w:rFonts w:asciiTheme="minorHAnsi" w:hAnsiTheme="minorHAnsi"/>
              </w:rPr>
              <w:t xml:space="preserve">29 stycznia 2004 r. Prawo zamówień publicznych </w:t>
            </w:r>
            <w:r w:rsidR="0072561F" w:rsidRPr="006F2848">
              <w:rPr>
                <w:rFonts w:asciiTheme="minorHAnsi" w:hAnsiTheme="minorHAnsi"/>
              </w:rPr>
              <w:t>przez podmioty, o </w:t>
            </w:r>
            <w:r w:rsidRPr="006F2848">
              <w:rPr>
                <w:rFonts w:asciiTheme="minorHAnsi" w:hAnsiTheme="minorHAnsi"/>
              </w:rPr>
              <w:t>których mowa</w:t>
            </w:r>
            <w:r w:rsidR="00FF2713" w:rsidRPr="006F2848">
              <w:rPr>
                <w:rFonts w:asciiTheme="minorHAnsi" w:hAnsiTheme="minorHAnsi"/>
              </w:rPr>
              <w:t xml:space="preserve"> w </w:t>
            </w:r>
            <w:r w:rsidR="00112F4D" w:rsidRPr="006F2848">
              <w:rPr>
                <w:rFonts w:asciiTheme="minorHAnsi" w:hAnsiTheme="minorHAnsi"/>
              </w:rPr>
              <w:t>art. 3 ust. 1 ww.</w:t>
            </w:r>
            <w:r w:rsidR="00FF2713" w:rsidRPr="006F2848">
              <w:rPr>
                <w:rFonts w:asciiTheme="minorHAnsi" w:hAnsiTheme="minorHAnsi"/>
              </w:rPr>
              <w:t xml:space="preserve"> ustaw</w:t>
            </w:r>
            <w:r w:rsidR="00112F4D" w:rsidRPr="006F2848">
              <w:rPr>
                <w:rFonts w:asciiTheme="minorHAnsi" w:hAnsiTheme="minorHAnsi"/>
              </w:rPr>
              <w:t>y</w:t>
            </w:r>
            <w:r w:rsidRPr="006F2848">
              <w:rPr>
                <w:rFonts w:asciiTheme="minorHAnsi" w:hAnsiTheme="minorHAnsi"/>
              </w:rPr>
              <w:t>.</w:t>
            </w:r>
          </w:p>
          <w:p w14:paraId="6F8686A8" w14:textId="77777777" w:rsidR="00174164" w:rsidRPr="006F2848" w:rsidRDefault="00174164" w:rsidP="00282520">
            <w:pPr>
              <w:suppressAutoHyphens/>
              <w:spacing w:line="276" w:lineRule="auto"/>
              <w:rPr>
                <w:rFonts w:asciiTheme="minorHAnsi" w:hAnsiTheme="minorHAnsi"/>
              </w:rPr>
            </w:pPr>
          </w:p>
          <w:p w14:paraId="4C237D22" w14:textId="15DE8D99" w:rsidR="009D7A12" w:rsidRPr="006F2848" w:rsidRDefault="00174164" w:rsidP="00282520">
            <w:pPr>
              <w:suppressAutoHyphens/>
              <w:spacing w:line="276" w:lineRule="auto"/>
              <w:rPr>
                <w:rFonts w:asciiTheme="minorHAnsi" w:hAnsiTheme="minorHAnsi"/>
              </w:rPr>
            </w:pPr>
            <w:r w:rsidRPr="006F2848">
              <w:rPr>
                <w:rFonts w:asciiTheme="minorHAnsi" w:hAnsiTheme="minorHAnsi"/>
              </w:rPr>
              <w:t xml:space="preserve">Należy przy tym zaznaczyć, iż </w:t>
            </w:r>
            <w:r w:rsidRPr="006F2848">
              <w:rPr>
                <w:rFonts w:asciiTheme="minorHAnsi" w:hAnsiTheme="minorHAnsi"/>
                <w:b/>
              </w:rPr>
              <w:t>istotą realizacji projektu w partnerstwie jest wspólna realizacja projektu przez podmioty wnoszące do partnerstwa różnorodne zasoby (ludzkie, organizacyjne, techniczne, finansowe).</w:t>
            </w:r>
            <w:r w:rsidRPr="006F2848">
              <w:rPr>
                <w:rFonts w:asciiTheme="minorHAnsi" w:hAnsiTheme="minorHAnsi"/>
              </w:rPr>
              <w:t xml:space="preserve"> </w:t>
            </w:r>
            <w:r w:rsidR="009D7A12" w:rsidRPr="006F2848">
              <w:rPr>
                <w:rFonts w:asciiTheme="minorHAnsi" w:hAnsiTheme="minorHAnsi"/>
                <w:b/>
              </w:rPr>
              <w:t>Należy jednak mieć na uwadze, że aby uznać zawiązane partnerstwo za zasadne i racjonalne ni</w:t>
            </w:r>
            <w:r w:rsidR="00AC2761" w:rsidRPr="006F2848">
              <w:rPr>
                <w:rFonts w:asciiTheme="minorHAnsi" w:hAnsiTheme="minorHAnsi"/>
                <w:b/>
              </w:rPr>
              <w:t>ezbędne jest korzystanie przez p</w:t>
            </w:r>
            <w:r w:rsidR="009D7A12" w:rsidRPr="006F2848">
              <w:rPr>
                <w:rFonts w:asciiTheme="minorHAnsi" w:hAnsiTheme="minorHAnsi"/>
                <w:b/>
              </w:rPr>
              <w:t>artnerów projektu z dofinansowania UE, k</w:t>
            </w:r>
            <w:r w:rsidR="00AC2761" w:rsidRPr="006F2848">
              <w:rPr>
                <w:rFonts w:asciiTheme="minorHAnsi" w:hAnsiTheme="minorHAnsi"/>
                <w:b/>
              </w:rPr>
              <w:t xml:space="preserve">tóre musi być przewidziane dla </w:t>
            </w:r>
            <w:r w:rsidR="00AC2761" w:rsidRPr="006F2848">
              <w:rPr>
                <w:rFonts w:asciiTheme="minorHAnsi" w:hAnsiTheme="minorHAnsi"/>
                <w:b/>
              </w:rPr>
              <w:lastRenderedPageBreak/>
              <w:t>p</w:t>
            </w:r>
            <w:r w:rsidR="009D7A12" w:rsidRPr="006F2848">
              <w:rPr>
                <w:rFonts w:asciiTheme="minorHAnsi" w:hAnsiTheme="minorHAnsi"/>
                <w:b/>
              </w:rPr>
              <w:t>artnerów w budżecie projektu, w powiązaniu z zadaniami, które mają do wykonania.</w:t>
            </w:r>
          </w:p>
          <w:p w14:paraId="16E8BC24" w14:textId="3D6EC63A" w:rsidR="00174164" w:rsidRPr="006F2848" w:rsidRDefault="00174164" w:rsidP="00282520">
            <w:pPr>
              <w:suppressAutoHyphens/>
              <w:spacing w:line="276" w:lineRule="auto"/>
              <w:rPr>
                <w:rFonts w:asciiTheme="minorHAnsi" w:hAnsiTheme="minorHAnsi"/>
              </w:rPr>
            </w:pPr>
            <w:r w:rsidRPr="006F2848">
              <w:rPr>
                <w:rFonts w:asciiTheme="minorHAnsi" w:hAnsiTheme="minorHAnsi"/>
              </w:rPr>
              <w:t>Niedopuszczalne w takiej sytuacji jest zlecanie zadań pomiędzy podmiotami partnerstwa a</w:t>
            </w:r>
            <w:r w:rsidR="00E14177" w:rsidRPr="006F2848">
              <w:rPr>
                <w:rFonts w:asciiTheme="minorHAnsi" w:hAnsiTheme="minorHAnsi"/>
              </w:rPr>
              <w:t xml:space="preserve"> także angażowanie pracowników/</w:t>
            </w:r>
            <w:r w:rsidR="00282520" w:rsidRPr="006F2848">
              <w:rPr>
                <w:rFonts w:asciiTheme="minorHAnsi" w:hAnsiTheme="minorHAnsi"/>
              </w:rPr>
              <w:t xml:space="preserve"> </w:t>
            </w:r>
            <w:r w:rsidR="00AC2761" w:rsidRPr="006F2848">
              <w:rPr>
                <w:rFonts w:asciiTheme="minorHAnsi" w:hAnsiTheme="minorHAnsi"/>
              </w:rPr>
              <w:t>współpracowników p</w:t>
            </w:r>
            <w:r w:rsidRPr="006F2848">
              <w:rPr>
                <w:rFonts w:asciiTheme="minorHAnsi" w:hAnsiTheme="minorHAnsi"/>
              </w:rPr>
              <w:t>art</w:t>
            </w:r>
            <w:r w:rsidR="00AC2761" w:rsidRPr="006F2848">
              <w:rPr>
                <w:rFonts w:asciiTheme="minorHAnsi" w:hAnsiTheme="minorHAnsi"/>
              </w:rPr>
              <w:t>nera wiodącego lub pozostałych p</w:t>
            </w:r>
            <w:r w:rsidRPr="006F2848">
              <w:rPr>
                <w:rFonts w:asciiTheme="minorHAnsi" w:hAnsiTheme="minorHAnsi"/>
              </w:rPr>
              <w:t>artnerów</w:t>
            </w:r>
            <w:r w:rsidR="00282520" w:rsidRPr="006F2848">
              <w:rPr>
                <w:rFonts w:asciiTheme="minorHAnsi" w:hAnsiTheme="minorHAnsi"/>
              </w:rPr>
              <w:t xml:space="preserve"> przez inny podmiot partnerstwa </w:t>
            </w:r>
            <w:r w:rsidRPr="006F2848">
              <w:rPr>
                <w:rFonts w:asciiTheme="minorHAnsi" w:hAnsiTheme="minorHAnsi"/>
              </w:rPr>
              <w:t xml:space="preserve">w zakresie obowiązków tych osób, które wynikają z zatrudnienia przez jeden z podmiotów partnerstwa. </w:t>
            </w:r>
          </w:p>
          <w:p w14:paraId="79867423" w14:textId="6A64F05F" w:rsidR="00174164" w:rsidRPr="006F2848" w:rsidRDefault="00CB2CC3" w:rsidP="00282520">
            <w:pPr>
              <w:suppressAutoHyphens/>
              <w:spacing w:line="276" w:lineRule="auto"/>
              <w:rPr>
                <w:rFonts w:asciiTheme="minorHAnsi" w:hAnsiTheme="minorHAnsi"/>
                <w:b/>
              </w:rPr>
            </w:pPr>
            <w:r w:rsidRPr="006F2848">
              <w:rPr>
                <w:rFonts w:asciiTheme="minorHAnsi" w:hAnsiTheme="minorHAnsi"/>
                <w:b/>
              </w:rPr>
              <w:t xml:space="preserve">Każdy </w:t>
            </w:r>
            <w:r w:rsidR="00AC2761" w:rsidRPr="006F2848">
              <w:rPr>
                <w:rFonts w:asciiTheme="minorHAnsi" w:hAnsiTheme="minorHAnsi"/>
                <w:b/>
              </w:rPr>
              <w:t>p</w:t>
            </w:r>
            <w:r w:rsidRPr="006F2848">
              <w:rPr>
                <w:rFonts w:asciiTheme="minorHAnsi" w:hAnsiTheme="minorHAnsi"/>
                <w:b/>
              </w:rPr>
              <w:t xml:space="preserve">artner </w:t>
            </w:r>
            <w:r w:rsidR="00E376C9" w:rsidRPr="006F2848">
              <w:rPr>
                <w:rFonts w:asciiTheme="minorHAnsi" w:hAnsiTheme="minorHAnsi"/>
                <w:b/>
              </w:rPr>
              <w:t xml:space="preserve">podobnie jak </w:t>
            </w:r>
            <w:r w:rsidR="00FB5C5B" w:rsidRPr="006F2848">
              <w:rPr>
                <w:rFonts w:asciiTheme="minorHAnsi" w:hAnsiTheme="minorHAnsi"/>
                <w:b/>
              </w:rPr>
              <w:t>w</w:t>
            </w:r>
            <w:r w:rsidR="00E376C9" w:rsidRPr="006F2848">
              <w:rPr>
                <w:rFonts w:asciiTheme="minorHAnsi" w:hAnsiTheme="minorHAnsi"/>
                <w:b/>
              </w:rPr>
              <w:t xml:space="preserve">nioskodawca </w:t>
            </w:r>
            <w:r w:rsidR="000001B6" w:rsidRPr="006F2848">
              <w:rPr>
                <w:rFonts w:asciiTheme="minorHAnsi" w:hAnsiTheme="minorHAnsi"/>
                <w:b/>
              </w:rPr>
              <w:t>musi</w:t>
            </w:r>
            <w:r w:rsidRPr="006F2848">
              <w:rPr>
                <w:rFonts w:asciiTheme="minorHAnsi" w:hAnsiTheme="minorHAnsi"/>
                <w:b/>
              </w:rPr>
              <w:t xml:space="preserve"> być podmiotem uprawnionym do </w:t>
            </w:r>
            <w:r w:rsidR="00E376C9" w:rsidRPr="006F2848">
              <w:rPr>
                <w:rFonts w:asciiTheme="minorHAnsi" w:hAnsiTheme="minorHAnsi"/>
                <w:b/>
              </w:rPr>
              <w:t xml:space="preserve">otrzymania wsparcia </w:t>
            </w:r>
            <w:r w:rsidR="00507835" w:rsidRPr="006F2848">
              <w:rPr>
                <w:rFonts w:asciiTheme="minorHAnsi" w:hAnsiTheme="minorHAnsi"/>
                <w:b/>
              </w:rPr>
              <w:t xml:space="preserve">w ramach </w:t>
            </w:r>
            <w:r w:rsidR="001B0F06">
              <w:rPr>
                <w:rFonts w:asciiTheme="minorHAnsi" w:hAnsiTheme="minorHAnsi"/>
                <w:b/>
              </w:rPr>
              <w:t>pod</w:t>
            </w:r>
            <w:r w:rsidR="007A1ACF" w:rsidRPr="006F2848">
              <w:rPr>
                <w:rFonts w:asciiTheme="minorHAnsi" w:hAnsiTheme="minorHAnsi"/>
                <w:b/>
              </w:rPr>
              <w:t>d</w:t>
            </w:r>
            <w:r w:rsidRPr="006F2848">
              <w:rPr>
                <w:rFonts w:asciiTheme="minorHAnsi" w:hAnsiTheme="minorHAnsi"/>
                <w:b/>
              </w:rPr>
              <w:t xml:space="preserve">ziałania </w:t>
            </w:r>
            <w:r w:rsidR="001C520C">
              <w:rPr>
                <w:rFonts w:asciiTheme="minorHAnsi" w:hAnsiTheme="minorHAnsi"/>
                <w:b/>
              </w:rPr>
              <w:t>9</w:t>
            </w:r>
            <w:r w:rsidR="00507835" w:rsidRPr="006F2848">
              <w:rPr>
                <w:rFonts w:asciiTheme="minorHAnsi" w:hAnsiTheme="minorHAnsi"/>
                <w:b/>
              </w:rPr>
              <w:t>.</w:t>
            </w:r>
            <w:r w:rsidR="00E14177" w:rsidRPr="006F2848">
              <w:rPr>
                <w:rFonts w:asciiTheme="minorHAnsi" w:hAnsiTheme="minorHAnsi"/>
                <w:b/>
              </w:rPr>
              <w:t>1</w:t>
            </w:r>
            <w:r w:rsidR="001B0F06">
              <w:rPr>
                <w:rFonts w:asciiTheme="minorHAnsi" w:hAnsiTheme="minorHAnsi"/>
                <w:b/>
              </w:rPr>
              <w:t>.2</w:t>
            </w:r>
            <w:r w:rsidR="00EA58FC" w:rsidRPr="006F2848">
              <w:rPr>
                <w:rFonts w:asciiTheme="minorHAnsi" w:hAnsiTheme="minorHAnsi"/>
                <w:b/>
              </w:rPr>
              <w:t xml:space="preserve">, zgodnie </w:t>
            </w:r>
            <w:r w:rsidR="00282520" w:rsidRPr="006F2848">
              <w:rPr>
                <w:rFonts w:asciiTheme="minorHAnsi" w:hAnsiTheme="minorHAnsi"/>
                <w:b/>
              </w:rPr>
              <w:t>z </w:t>
            </w:r>
            <w:r w:rsidRPr="006F2848">
              <w:rPr>
                <w:rFonts w:asciiTheme="minorHAnsi" w:hAnsiTheme="minorHAnsi"/>
                <w:b/>
              </w:rPr>
              <w:t>warunkami określonymi w SZOOP</w:t>
            </w:r>
            <w:r w:rsidR="000015F2" w:rsidRPr="006F2848">
              <w:rPr>
                <w:rFonts w:asciiTheme="minorHAnsi" w:hAnsiTheme="minorHAnsi"/>
                <w:b/>
              </w:rPr>
              <w:t xml:space="preserve"> oraz niniejszym Regulaminie</w:t>
            </w:r>
            <w:r w:rsidRPr="006F2848">
              <w:rPr>
                <w:rFonts w:asciiTheme="minorHAnsi" w:hAnsiTheme="minorHAnsi"/>
                <w:b/>
              </w:rPr>
              <w:t xml:space="preserve">.  </w:t>
            </w:r>
          </w:p>
          <w:p w14:paraId="3622525C" w14:textId="77777777" w:rsidR="00174164" w:rsidRPr="006F2848" w:rsidRDefault="00174164" w:rsidP="008A400E">
            <w:pPr>
              <w:suppressAutoHyphens/>
              <w:spacing w:line="276" w:lineRule="auto"/>
              <w:rPr>
                <w:rFonts w:asciiTheme="minorHAnsi" w:hAnsiTheme="minorHAnsi"/>
              </w:rPr>
            </w:pPr>
            <w:r w:rsidRPr="006F2848">
              <w:rPr>
                <w:rFonts w:asciiTheme="minorHAnsi" w:hAnsiTheme="minorHAnsi"/>
              </w:rPr>
              <w:t>Realizacja  projektu w partnerstwie wymaga spełnienia niżej wskazanych warunków:</w:t>
            </w:r>
          </w:p>
          <w:p w14:paraId="5DBE5FC6" w14:textId="607E9CE8" w:rsidR="00174164" w:rsidRPr="006F2848" w:rsidRDefault="00AC2761" w:rsidP="0015025C">
            <w:pPr>
              <w:numPr>
                <w:ilvl w:val="0"/>
                <w:numId w:val="7"/>
              </w:numPr>
              <w:suppressAutoHyphens/>
              <w:spacing w:line="276" w:lineRule="auto"/>
              <w:rPr>
                <w:rFonts w:asciiTheme="minorHAnsi" w:hAnsiTheme="minorHAnsi"/>
              </w:rPr>
            </w:pPr>
            <w:r w:rsidRPr="006F2848">
              <w:rPr>
                <w:rFonts w:asciiTheme="minorHAnsi" w:hAnsiTheme="minorHAnsi"/>
              </w:rPr>
              <w:t>Posiadania p</w:t>
            </w:r>
            <w:r w:rsidR="00174164" w:rsidRPr="006F2848">
              <w:rPr>
                <w:rFonts w:asciiTheme="minorHAnsi" w:hAnsiTheme="minorHAnsi"/>
              </w:rPr>
              <w:t>artnera wiodącego (będącego stroną umowy</w:t>
            </w:r>
            <w:r w:rsidR="00EA0C34" w:rsidRPr="006F2848">
              <w:rPr>
                <w:rFonts w:asciiTheme="minorHAnsi" w:hAnsiTheme="minorHAnsi"/>
              </w:rPr>
              <w:t>/decyzji</w:t>
            </w:r>
            <w:r w:rsidR="00174164" w:rsidRPr="006F2848">
              <w:rPr>
                <w:rFonts w:asciiTheme="minorHAnsi" w:hAnsiTheme="minorHAnsi"/>
              </w:rPr>
              <w:t xml:space="preserve"> </w:t>
            </w:r>
            <w:r w:rsidR="00174164" w:rsidRPr="006F2848">
              <w:rPr>
                <w:rFonts w:asciiTheme="minorHAnsi" w:hAnsiTheme="minorHAnsi"/>
              </w:rPr>
              <w:br/>
              <w:t>o dofinansowanie)</w:t>
            </w:r>
          </w:p>
          <w:p w14:paraId="6B6D0C4A" w14:textId="77777777" w:rsidR="00174164" w:rsidRPr="006F2848" w:rsidRDefault="00174164" w:rsidP="0015025C">
            <w:pPr>
              <w:numPr>
                <w:ilvl w:val="0"/>
                <w:numId w:val="7"/>
              </w:numPr>
              <w:suppressAutoHyphens/>
              <w:spacing w:line="276" w:lineRule="auto"/>
              <w:rPr>
                <w:rFonts w:asciiTheme="minorHAnsi" w:hAnsiTheme="minorHAnsi"/>
              </w:rPr>
            </w:pPr>
            <w:r w:rsidRPr="006F2848">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6F2848" w:rsidRDefault="00174164" w:rsidP="0015025C">
            <w:pPr>
              <w:numPr>
                <w:ilvl w:val="0"/>
                <w:numId w:val="7"/>
              </w:numPr>
              <w:suppressAutoHyphens/>
              <w:spacing w:line="276" w:lineRule="auto"/>
              <w:rPr>
                <w:rFonts w:asciiTheme="minorHAnsi" w:hAnsiTheme="minorHAnsi"/>
              </w:rPr>
            </w:pPr>
            <w:r w:rsidRPr="006F2848">
              <w:rPr>
                <w:rFonts w:asciiTheme="minorHAnsi" w:hAnsiTheme="minorHAnsi"/>
              </w:rPr>
              <w:t>Wspólnego przygotowania w</w:t>
            </w:r>
            <w:r w:rsidR="00AC2761" w:rsidRPr="006F2848">
              <w:rPr>
                <w:rFonts w:asciiTheme="minorHAnsi" w:hAnsiTheme="minorHAnsi"/>
              </w:rPr>
              <w:t>niosku o dofinansowanie przez  p</w:t>
            </w:r>
            <w:r w:rsidRPr="006F2848">
              <w:rPr>
                <w:rFonts w:asciiTheme="minorHAnsi" w:hAnsiTheme="minorHAnsi"/>
              </w:rPr>
              <w:t>ar</w:t>
            </w:r>
            <w:r w:rsidR="00AC2761" w:rsidRPr="006F2848">
              <w:rPr>
                <w:rFonts w:asciiTheme="minorHAnsi" w:hAnsiTheme="minorHAnsi"/>
              </w:rPr>
              <w:t>tnera wiodącego i  pozostałych p</w:t>
            </w:r>
            <w:r w:rsidRPr="006F2848">
              <w:rPr>
                <w:rFonts w:asciiTheme="minorHAnsi" w:hAnsiTheme="minorHAnsi"/>
              </w:rPr>
              <w:t>artnerów.</w:t>
            </w:r>
          </w:p>
          <w:p w14:paraId="50D2517C" w14:textId="4192CFCF" w:rsidR="00174164" w:rsidRPr="006F2848" w:rsidRDefault="00174164" w:rsidP="0015025C">
            <w:pPr>
              <w:numPr>
                <w:ilvl w:val="0"/>
                <w:numId w:val="7"/>
              </w:numPr>
              <w:suppressAutoHyphens/>
              <w:spacing w:line="276" w:lineRule="auto"/>
              <w:rPr>
                <w:rFonts w:asciiTheme="minorHAnsi" w:hAnsiTheme="minorHAnsi"/>
              </w:rPr>
            </w:pPr>
            <w:r w:rsidRPr="006F2848">
              <w:rPr>
                <w:rFonts w:asciiTheme="minorHAnsi" w:hAnsiTheme="minorHAnsi"/>
                <w:b/>
              </w:rPr>
              <w:t>Zawarcie porozumienia</w:t>
            </w:r>
            <w:r w:rsidR="00507835" w:rsidRPr="006F2848">
              <w:rPr>
                <w:rFonts w:asciiTheme="minorHAnsi" w:hAnsiTheme="minorHAnsi"/>
                <w:b/>
              </w:rPr>
              <w:t xml:space="preserve"> </w:t>
            </w:r>
            <w:r w:rsidRPr="006F2848">
              <w:rPr>
                <w:rFonts w:asciiTheme="minorHAnsi" w:hAnsiTheme="minorHAnsi"/>
                <w:b/>
              </w:rPr>
              <w:t>/ umowy o partnerstwie</w:t>
            </w:r>
            <w:r w:rsidR="00CD19DA" w:rsidRPr="006F2848">
              <w:rPr>
                <w:rFonts w:asciiTheme="minorHAnsi" w:hAnsiTheme="minorHAnsi"/>
                <w:b/>
              </w:rPr>
              <w:t xml:space="preserve"> przed złożeniem wniosku o dofinansowanie projektu,</w:t>
            </w:r>
            <w:r w:rsidRPr="006F2848">
              <w:rPr>
                <w:rFonts w:asciiTheme="minorHAnsi" w:hAnsiTheme="minorHAnsi"/>
              </w:rPr>
              <w:t xml:space="preserve"> która określa </w:t>
            </w:r>
            <w:r w:rsidRPr="006F2848">
              <w:rPr>
                <w:rFonts w:asciiTheme="minorHAnsi" w:hAnsiTheme="minorHAnsi"/>
              </w:rPr>
              <w:br/>
              <w:t>w szczególności:</w:t>
            </w:r>
          </w:p>
          <w:p w14:paraId="2F8CE8DA" w14:textId="77777777" w:rsidR="00174164" w:rsidRPr="006F2848" w:rsidRDefault="00174164" w:rsidP="0015025C">
            <w:pPr>
              <w:numPr>
                <w:ilvl w:val="0"/>
                <w:numId w:val="6"/>
              </w:numPr>
              <w:suppressAutoHyphens/>
              <w:autoSpaceDE w:val="0"/>
              <w:autoSpaceDN w:val="0"/>
              <w:adjustRightInd w:val="0"/>
              <w:spacing w:line="276" w:lineRule="auto"/>
              <w:contextualSpacing/>
              <w:rPr>
                <w:rFonts w:asciiTheme="minorHAnsi" w:eastAsia="Univers-BoldPL" w:hAnsiTheme="minorHAnsi"/>
              </w:rPr>
            </w:pPr>
            <w:r w:rsidRPr="006F2848">
              <w:rPr>
                <w:rFonts w:asciiTheme="minorHAnsi" w:eastAsia="Univers-BoldPL" w:hAnsiTheme="minorHAnsi"/>
              </w:rPr>
              <w:t>przedmiot porozumienia albo umowy;</w:t>
            </w:r>
          </w:p>
          <w:p w14:paraId="4BCDAEC3" w14:textId="77777777" w:rsidR="00174164" w:rsidRPr="006F2848" w:rsidRDefault="00174164" w:rsidP="0015025C">
            <w:pPr>
              <w:numPr>
                <w:ilvl w:val="0"/>
                <w:numId w:val="6"/>
              </w:numPr>
              <w:suppressAutoHyphens/>
              <w:autoSpaceDE w:val="0"/>
              <w:autoSpaceDN w:val="0"/>
              <w:adjustRightInd w:val="0"/>
              <w:spacing w:line="276" w:lineRule="auto"/>
              <w:contextualSpacing/>
              <w:rPr>
                <w:rFonts w:asciiTheme="minorHAnsi" w:eastAsia="Univers-BoldPL" w:hAnsiTheme="minorHAnsi"/>
              </w:rPr>
            </w:pPr>
            <w:r w:rsidRPr="006F2848">
              <w:rPr>
                <w:rFonts w:asciiTheme="minorHAnsi" w:eastAsia="Univers-BoldPL" w:hAnsiTheme="minorHAnsi"/>
              </w:rPr>
              <w:t>prawa i obowiązki stron;</w:t>
            </w:r>
          </w:p>
          <w:p w14:paraId="2CB65831" w14:textId="6B1D8F3E" w:rsidR="00174164" w:rsidRPr="006F2848" w:rsidRDefault="00174164" w:rsidP="0015025C">
            <w:pPr>
              <w:numPr>
                <w:ilvl w:val="0"/>
                <w:numId w:val="6"/>
              </w:numPr>
              <w:suppressAutoHyphens/>
              <w:autoSpaceDE w:val="0"/>
              <w:autoSpaceDN w:val="0"/>
              <w:adjustRightInd w:val="0"/>
              <w:spacing w:line="276" w:lineRule="auto"/>
              <w:contextualSpacing/>
              <w:rPr>
                <w:rFonts w:asciiTheme="minorHAnsi" w:eastAsia="Univers-BoldPL" w:hAnsiTheme="minorHAnsi"/>
              </w:rPr>
            </w:pPr>
            <w:r w:rsidRPr="006F2848">
              <w:rPr>
                <w:rFonts w:asciiTheme="minorHAnsi" w:eastAsia="Univers-BoldPL" w:hAnsiTheme="minorHAnsi"/>
              </w:rPr>
              <w:t xml:space="preserve">zakres </w:t>
            </w:r>
            <w:r w:rsidR="00AC2761" w:rsidRPr="006F2848">
              <w:rPr>
                <w:rFonts w:asciiTheme="minorHAnsi" w:eastAsia="Univers-BoldPL" w:hAnsiTheme="minorHAnsi"/>
              </w:rPr>
              <w:t>i formę udziału poszczególnych p</w:t>
            </w:r>
            <w:r w:rsidRPr="006F2848">
              <w:rPr>
                <w:rFonts w:asciiTheme="minorHAnsi" w:eastAsia="Univers-BoldPL" w:hAnsiTheme="minorHAnsi"/>
              </w:rPr>
              <w:t>artnerów w projekcie;</w:t>
            </w:r>
          </w:p>
          <w:p w14:paraId="6A62121C" w14:textId="5C5F78D6" w:rsidR="00174164" w:rsidRPr="006F2848" w:rsidRDefault="00AC2761" w:rsidP="0015025C">
            <w:pPr>
              <w:numPr>
                <w:ilvl w:val="0"/>
                <w:numId w:val="6"/>
              </w:numPr>
              <w:suppressAutoHyphens/>
              <w:autoSpaceDE w:val="0"/>
              <w:autoSpaceDN w:val="0"/>
              <w:adjustRightInd w:val="0"/>
              <w:spacing w:line="276" w:lineRule="auto"/>
              <w:contextualSpacing/>
              <w:rPr>
                <w:rFonts w:asciiTheme="minorHAnsi" w:eastAsia="Univers-BoldPL" w:hAnsiTheme="minorHAnsi"/>
              </w:rPr>
            </w:pPr>
            <w:r w:rsidRPr="006F2848">
              <w:rPr>
                <w:rFonts w:asciiTheme="minorHAnsi" w:eastAsia="Univers-BoldPL" w:hAnsiTheme="minorHAnsi"/>
              </w:rPr>
              <w:t>p</w:t>
            </w:r>
            <w:r w:rsidR="00174164" w:rsidRPr="006F2848">
              <w:rPr>
                <w:rFonts w:asciiTheme="minorHAnsi" w:eastAsia="Univers-BoldPL" w:hAnsiTheme="minorHAnsi"/>
              </w:rPr>
              <w:t>artnera wiodącego uprawnionego do reprezentowania pozostałych partnerów projektu;</w:t>
            </w:r>
          </w:p>
          <w:p w14:paraId="4F5DB2DC" w14:textId="61B9DBA6" w:rsidR="00174164" w:rsidRPr="006F2848" w:rsidRDefault="00174164" w:rsidP="0015025C">
            <w:pPr>
              <w:numPr>
                <w:ilvl w:val="0"/>
                <w:numId w:val="6"/>
              </w:numPr>
              <w:suppressAutoHyphens/>
              <w:autoSpaceDE w:val="0"/>
              <w:autoSpaceDN w:val="0"/>
              <w:adjustRightInd w:val="0"/>
              <w:spacing w:line="276" w:lineRule="auto"/>
              <w:contextualSpacing/>
              <w:rPr>
                <w:rFonts w:asciiTheme="minorHAnsi" w:eastAsia="Univers-BoldPL" w:hAnsiTheme="minorHAnsi"/>
              </w:rPr>
            </w:pPr>
            <w:r w:rsidRPr="006F2848">
              <w:rPr>
                <w:rFonts w:asciiTheme="minorHAnsi" w:eastAsia="Univers-BoldPL" w:hAnsiTheme="minorHAnsi"/>
              </w:rPr>
              <w:t>sposób przekazywania dofinansowania na pokrycie kosztów po</w:t>
            </w:r>
            <w:r w:rsidR="00AC2761" w:rsidRPr="006F2848">
              <w:rPr>
                <w:rFonts w:asciiTheme="minorHAnsi" w:eastAsia="Univers-BoldPL" w:hAnsiTheme="minorHAnsi"/>
              </w:rPr>
              <w:t>noszonych przez poszczególnych p</w:t>
            </w:r>
            <w:r w:rsidRPr="006F2848">
              <w:rPr>
                <w:rFonts w:asciiTheme="minorHAnsi" w:eastAsia="Univers-BoldPL" w:hAnsiTheme="minorHAnsi"/>
              </w:rPr>
              <w:t>artnerów projektu, umożliwiający określenie kwoty dofina</w:t>
            </w:r>
            <w:r w:rsidR="00AC2761" w:rsidRPr="006F2848">
              <w:rPr>
                <w:rFonts w:asciiTheme="minorHAnsi" w:eastAsia="Univers-BoldPL" w:hAnsiTheme="minorHAnsi"/>
              </w:rPr>
              <w:t>nsowania udzielonego każdemu z p</w:t>
            </w:r>
            <w:r w:rsidRPr="006F2848">
              <w:rPr>
                <w:rFonts w:asciiTheme="minorHAnsi" w:eastAsia="Univers-BoldPL" w:hAnsiTheme="minorHAnsi"/>
              </w:rPr>
              <w:t>artnerów;</w:t>
            </w:r>
          </w:p>
          <w:p w14:paraId="0B720B08" w14:textId="4F3B7856" w:rsidR="00E24EA7" w:rsidRPr="006F2848" w:rsidRDefault="00E24EA7" w:rsidP="0015025C">
            <w:pPr>
              <w:numPr>
                <w:ilvl w:val="0"/>
                <w:numId w:val="6"/>
              </w:numPr>
              <w:suppressAutoHyphens/>
              <w:autoSpaceDE w:val="0"/>
              <w:autoSpaceDN w:val="0"/>
              <w:adjustRightInd w:val="0"/>
              <w:spacing w:line="276" w:lineRule="auto"/>
              <w:contextualSpacing/>
              <w:rPr>
                <w:rFonts w:asciiTheme="minorHAnsi" w:eastAsia="Univers-BoldPL" w:hAnsiTheme="minorHAnsi"/>
              </w:rPr>
            </w:pPr>
            <w:r w:rsidRPr="006F2848">
              <w:rPr>
                <w:rFonts w:asciiTheme="minorHAnsi" w:eastAsia="Univers-BoldPL" w:hAnsiTheme="minorHAnsi"/>
              </w:rPr>
              <w:t>zapisy dotyczące kwestii powierzenia przetwarzania danych osobowych;</w:t>
            </w:r>
          </w:p>
          <w:p w14:paraId="58A370F8" w14:textId="77777777" w:rsidR="00174164" w:rsidRPr="006F2848" w:rsidRDefault="00174164" w:rsidP="0015025C">
            <w:pPr>
              <w:numPr>
                <w:ilvl w:val="0"/>
                <w:numId w:val="6"/>
              </w:numPr>
              <w:suppressAutoHyphens/>
              <w:autoSpaceDE w:val="0"/>
              <w:autoSpaceDN w:val="0"/>
              <w:adjustRightInd w:val="0"/>
              <w:spacing w:line="276" w:lineRule="auto"/>
              <w:contextualSpacing/>
              <w:rPr>
                <w:rFonts w:asciiTheme="minorHAnsi" w:eastAsia="Univers-BoldPL" w:hAnsiTheme="minorHAnsi"/>
              </w:rPr>
            </w:pPr>
            <w:r w:rsidRPr="006F2848">
              <w:rPr>
                <w:rFonts w:asciiTheme="minorHAnsi" w:eastAsia="Univers-BoldPL" w:hAnsiTheme="minorHAnsi"/>
              </w:rPr>
              <w:t>sposób postępowania w przypadku naruszenia lub niewywiązania się stron z porozumienia lub umowy.</w:t>
            </w:r>
          </w:p>
          <w:p w14:paraId="1499B800" w14:textId="77777777" w:rsidR="00967736" w:rsidRPr="006F2848" w:rsidRDefault="00967736" w:rsidP="00282520">
            <w:pPr>
              <w:spacing w:line="276" w:lineRule="auto"/>
              <w:rPr>
                <w:rFonts w:asciiTheme="minorHAnsi" w:eastAsia="Calibri" w:hAnsiTheme="minorHAnsi"/>
              </w:rPr>
            </w:pPr>
          </w:p>
          <w:p w14:paraId="415F7B0F" w14:textId="2D17500A" w:rsidR="00E50938" w:rsidRPr="006F2848" w:rsidRDefault="00C316F0" w:rsidP="0005570C">
            <w:pPr>
              <w:spacing w:line="276" w:lineRule="auto"/>
              <w:rPr>
                <w:rFonts w:asciiTheme="minorHAnsi" w:eastAsia="Calibri" w:hAnsiTheme="minorHAnsi"/>
                <w:b/>
              </w:rPr>
            </w:pPr>
            <w:r w:rsidRPr="006F2848">
              <w:rPr>
                <w:rFonts w:asciiTheme="minorHAnsi" w:eastAsia="Calibri" w:hAnsiTheme="minorHAnsi"/>
                <w:b/>
              </w:rPr>
              <w:t xml:space="preserve">Wybór partnerów oraz podpisanie porozumienia/umowy o partnerstwie </w:t>
            </w:r>
            <w:r w:rsidR="007C2D49" w:rsidRPr="006F2848">
              <w:rPr>
                <w:rFonts w:asciiTheme="minorHAnsi" w:eastAsia="Calibri" w:hAnsiTheme="minorHAnsi"/>
                <w:b/>
              </w:rPr>
              <w:t>z każdym partnerem wskazanym we wniosku</w:t>
            </w:r>
            <w:r w:rsidRPr="006F2848">
              <w:rPr>
                <w:rFonts w:asciiTheme="minorHAnsi" w:eastAsia="Calibri" w:hAnsiTheme="minorHAnsi"/>
                <w:b/>
              </w:rPr>
              <w:t xml:space="preserve"> musi nastąpić</w:t>
            </w:r>
            <w:r w:rsidR="00E50938" w:rsidRPr="006F2848">
              <w:rPr>
                <w:rFonts w:asciiTheme="minorHAnsi" w:eastAsia="Calibri" w:hAnsiTheme="minorHAnsi"/>
                <w:b/>
              </w:rPr>
              <w:t xml:space="preserve"> przed złożeniem wniosku o dofinansowanie projektu, </w:t>
            </w:r>
            <w:r w:rsidR="003B782B" w:rsidRPr="006F2848">
              <w:rPr>
                <w:rFonts w:asciiTheme="minorHAnsi" w:eastAsia="Calibri" w:hAnsiTheme="minorHAnsi"/>
                <w:b/>
              </w:rPr>
              <w:t>w </w:t>
            </w:r>
            <w:r w:rsidR="00E50938" w:rsidRPr="006F2848">
              <w:rPr>
                <w:rFonts w:asciiTheme="minorHAnsi" w:eastAsia="Calibri" w:hAnsiTheme="minorHAnsi"/>
                <w:b/>
              </w:rPr>
              <w:t>związku z tym</w:t>
            </w:r>
            <w:r w:rsidR="003340EE" w:rsidRPr="006F2848">
              <w:rPr>
                <w:rFonts w:asciiTheme="minorHAnsi" w:eastAsia="Calibri" w:hAnsiTheme="minorHAnsi"/>
                <w:b/>
              </w:rPr>
              <w:t>,</w:t>
            </w:r>
            <w:r w:rsidR="00E50938" w:rsidRPr="006F2848">
              <w:rPr>
                <w:rFonts w:asciiTheme="minorHAnsi" w:eastAsia="Calibri" w:hAnsiTheme="minorHAnsi"/>
                <w:b/>
              </w:rPr>
              <w:t xml:space="preserve"> </w:t>
            </w:r>
            <w:r w:rsidR="003340EE" w:rsidRPr="006F2848">
              <w:rPr>
                <w:rFonts w:asciiTheme="minorHAnsi" w:eastAsia="Calibri" w:hAnsiTheme="minorHAnsi"/>
                <w:b/>
              </w:rPr>
              <w:lastRenderedPageBreak/>
              <w:t>w</w:t>
            </w:r>
            <w:r w:rsidR="00E50938" w:rsidRPr="006F2848">
              <w:rPr>
                <w:rFonts w:asciiTheme="minorHAnsi" w:eastAsia="Calibri" w:hAnsiTheme="minorHAnsi"/>
                <w:b/>
              </w:rPr>
              <w:t xml:space="preserve">nioskodawca zobowiązany jest do oświadczenia we wniosku o dofinansowanie projektu, iż </w:t>
            </w:r>
            <w:r w:rsidR="00650048" w:rsidRPr="006F2848">
              <w:rPr>
                <w:rFonts w:asciiTheme="minorHAnsi" w:eastAsia="Calibri" w:hAnsiTheme="minorHAnsi"/>
                <w:b/>
              </w:rPr>
              <w:t>każde</w:t>
            </w:r>
            <w:r w:rsidR="00E50938" w:rsidRPr="006F2848">
              <w:rPr>
                <w:rFonts w:asciiTheme="minorHAnsi" w:eastAsia="Calibri" w:hAnsiTheme="minorHAnsi"/>
                <w:b/>
              </w:rPr>
              <w:t xml:space="preserve"> partnerst</w:t>
            </w:r>
            <w:r w:rsidR="00233939" w:rsidRPr="006F2848">
              <w:rPr>
                <w:rFonts w:asciiTheme="minorHAnsi" w:eastAsia="Calibri" w:hAnsiTheme="minorHAnsi"/>
                <w:b/>
              </w:rPr>
              <w:t>w</w:t>
            </w:r>
            <w:r w:rsidR="00E50938" w:rsidRPr="006F2848">
              <w:rPr>
                <w:rFonts w:asciiTheme="minorHAnsi" w:eastAsia="Calibri" w:hAnsiTheme="minorHAnsi"/>
                <w:b/>
              </w:rPr>
              <w:t>o zostało zawarte przed złożeniem wniosku.</w:t>
            </w:r>
          </w:p>
          <w:p w14:paraId="32E67288" w14:textId="77777777" w:rsidR="00233939" w:rsidRPr="006F2848" w:rsidRDefault="00957306" w:rsidP="0005570C">
            <w:pPr>
              <w:spacing w:line="276" w:lineRule="auto"/>
              <w:rPr>
                <w:rFonts w:asciiTheme="minorHAnsi" w:eastAsia="Calibri" w:hAnsiTheme="minorHAnsi"/>
              </w:rPr>
            </w:pPr>
            <w:r w:rsidRPr="006F2848">
              <w:rPr>
                <w:rFonts w:asciiTheme="minorHAnsi" w:eastAsia="Calibri" w:hAnsiTheme="minorHAnsi"/>
              </w:rPr>
              <w:t xml:space="preserve">W </w:t>
            </w:r>
            <w:r w:rsidR="0005570C" w:rsidRPr="006F2848">
              <w:rPr>
                <w:rFonts w:asciiTheme="minorHAnsi" w:eastAsia="Calibri" w:hAnsiTheme="minorHAnsi"/>
              </w:rPr>
              <w:t xml:space="preserve">przypadku przyjęcia projektu do realizacji, wnioskodawca </w:t>
            </w:r>
            <w:r w:rsidRPr="006F2848">
              <w:rPr>
                <w:rFonts w:asciiTheme="minorHAnsi" w:eastAsia="Calibri" w:hAnsiTheme="minorHAnsi"/>
                <w:b/>
              </w:rPr>
              <w:t>przed dniem zawarcia umowy o dofinansowanie projektu</w:t>
            </w:r>
            <w:r w:rsidRPr="006F2848">
              <w:rPr>
                <w:rFonts w:asciiTheme="minorHAnsi" w:eastAsia="Calibri" w:hAnsiTheme="minorHAnsi"/>
              </w:rPr>
              <w:t xml:space="preserve"> </w:t>
            </w:r>
            <w:r w:rsidR="0005570C" w:rsidRPr="006F2848">
              <w:rPr>
                <w:rFonts w:asciiTheme="minorHAnsi" w:eastAsia="Calibri" w:hAnsiTheme="minorHAnsi"/>
              </w:rPr>
              <w:t xml:space="preserve">zostanie zobligowany do dostarczenia umowy partnerskiej, jednoznacznie określającej cele i reguły partnerstwa oraz jego ewentualny plan finansowy. </w:t>
            </w:r>
          </w:p>
          <w:p w14:paraId="7417A357" w14:textId="4DC4997B" w:rsidR="001B6DAC" w:rsidRPr="006F2848" w:rsidRDefault="001B6DAC" w:rsidP="0005570C">
            <w:pPr>
              <w:spacing w:line="276" w:lineRule="auto"/>
              <w:rPr>
                <w:rFonts w:asciiTheme="minorHAnsi" w:eastAsia="Calibri" w:hAnsiTheme="minorHAnsi"/>
              </w:rPr>
            </w:pPr>
            <w:r w:rsidRPr="006F2848">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sidRPr="006F2848">
              <w:rPr>
                <w:rFonts w:asciiTheme="minorHAnsi" w:eastAsia="Calibri" w:hAnsiTheme="minorHAnsi"/>
              </w:rPr>
              <w:t>ormacji Publicznej informację o </w:t>
            </w:r>
            <w:r w:rsidRPr="006F2848">
              <w:rPr>
                <w:rFonts w:asciiTheme="minorHAnsi" w:eastAsia="Calibri" w:hAnsiTheme="minorHAnsi"/>
              </w:rPr>
              <w:t xml:space="preserve">rozpoczęciu realizacji projektu partnerskiego wraz z uzasadnieniem przyczyn przystąpienia do jego realizacji oraz </w:t>
            </w:r>
            <w:r w:rsidR="00957306" w:rsidRPr="006F2848">
              <w:rPr>
                <w:rFonts w:asciiTheme="minorHAnsi" w:eastAsia="Calibri" w:hAnsiTheme="minorHAnsi"/>
              </w:rPr>
              <w:t>wskazaniem partnera wiodącego w </w:t>
            </w:r>
            <w:r w:rsidRPr="006F2848">
              <w:rPr>
                <w:rFonts w:asciiTheme="minorHAnsi" w:eastAsia="Calibri" w:hAnsiTheme="minorHAnsi"/>
              </w:rPr>
              <w:t>tym projekcie.</w:t>
            </w:r>
          </w:p>
          <w:p w14:paraId="3E711FB9" w14:textId="3D16AFCB" w:rsidR="00174164" w:rsidRPr="006F2848" w:rsidRDefault="00174164" w:rsidP="00282520">
            <w:pPr>
              <w:suppressAutoHyphens/>
              <w:autoSpaceDE w:val="0"/>
              <w:autoSpaceDN w:val="0"/>
              <w:adjustRightInd w:val="0"/>
              <w:spacing w:line="276" w:lineRule="auto"/>
              <w:ind w:firstLine="488"/>
              <w:rPr>
                <w:rFonts w:asciiTheme="minorHAnsi" w:hAnsiTheme="minorHAnsi" w:cs="Univers-PL"/>
              </w:rPr>
            </w:pPr>
            <w:r w:rsidRPr="006F2848">
              <w:rPr>
                <w:rFonts w:asciiTheme="minorHAnsi" w:hAnsiTheme="minorHAnsi" w:cs="Univers-PL"/>
              </w:rPr>
              <w:t xml:space="preserve">Podmiot ubiegający się o dofinansowanie, o którym mowa w art. 3 ust. 1 ustawy z 29 stycznia 2004 r. – PZP, </w:t>
            </w:r>
            <w:r w:rsidR="006C016C" w:rsidRPr="006F2848">
              <w:rPr>
                <w:rFonts w:asciiTheme="minorHAnsi" w:hAnsiTheme="minorHAnsi" w:cs="Univers-PL"/>
              </w:rPr>
              <w:t xml:space="preserve">inicjujący projekt partnerski, </w:t>
            </w:r>
            <w:r w:rsidR="001B6DAC" w:rsidRPr="006F2848">
              <w:rPr>
                <w:rFonts w:asciiTheme="minorHAnsi" w:hAnsiTheme="minorHAnsi" w:cs="Univers-PL"/>
              </w:rPr>
              <w:t xml:space="preserve">dokonuje wyboru partnerów spośród podmiotów innych niż wymienione w art. 3 ust. 1 pkt 1-3a ustawy z dn. 29 stycznia 2004 r. Prawo zamówień publicznych, </w:t>
            </w:r>
            <w:r w:rsidRPr="006F2848">
              <w:rPr>
                <w:rFonts w:asciiTheme="minorHAnsi" w:hAnsiTheme="minorHAnsi" w:cs="Univers-PL"/>
              </w:rPr>
              <w:t>z zach</w:t>
            </w:r>
            <w:r w:rsidR="001B6DAC" w:rsidRPr="006F2848">
              <w:rPr>
                <w:rFonts w:asciiTheme="minorHAnsi" w:hAnsiTheme="minorHAnsi" w:cs="Univers-PL"/>
              </w:rPr>
              <w:t>owaniem zasady przejrzystości i </w:t>
            </w:r>
            <w:r w:rsidRPr="006F2848">
              <w:rPr>
                <w:rFonts w:asciiTheme="minorHAnsi" w:hAnsiTheme="minorHAnsi" w:cs="Univers-PL"/>
              </w:rPr>
              <w:t>równego traktowania, zobowiązany jest do:</w:t>
            </w:r>
          </w:p>
          <w:p w14:paraId="14DAE137" w14:textId="68B3F9F7" w:rsidR="00174164" w:rsidRPr="006F2848" w:rsidRDefault="00174164" w:rsidP="00F6540B">
            <w:pPr>
              <w:pStyle w:val="Akapitzlist"/>
              <w:numPr>
                <w:ilvl w:val="0"/>
                <w:numId w:val="10"/>
              </w:numPr>
              <w:rPr>
                <w:rFonts w:cs="Univers-PL"/>
              </w:rPr>
            </w:pPr>
            <w:r w:rsidRPr="006F2848">
              <w:rPr>
                <w:rFonts w:eastAsia="Univers-BoldPL"/>
              </w:rPr>
              <w:t>ogłoszenia otwartego naboru partnerów na swojej stronie internetowej wraz ze wskazaniem co najmniej 21-dniowego terminu na zgłaszanie</w:t>
            </w:r>
            <w:r w:rsidR="00AC2761" w:rsidRPr="006F2848">
              <w:rPr>
                <w:rFonts w:eastAsia="Univers-BoldPL"/>
              </w:rPr>
              <w:t xml:space="preserve"> się p</w:t>
            </w:r>
            <w:r w:rsidRPr="006F2848">
              <w:rPr>
                <w:rFonts w:eastAsia="Univers-BoldPL"/>
              </w:rPr>
              <w:t>artnerów;</w:t>
            </w:r>
          </w:p>
          <w:p w14:paraId="2BFEA8C3" w14:textId="1A802699" w:rsidR="00174164" w:rsidRPr="006F2848" w:rsidRDefault="00174164" w:rsidP="00795A6D">
            <w:pPr>
              <w:pStyle w:val="Akapitzlist"/>
              <w:numPr>
                <w:ilvl w:val="0"/>
                <w:numId w:val="10"/>
              </w:numPr>
              <w:rPr>
                <w:rFonts w:cs="Univers-PL"/>
              </w:rPr>
            </w:pPr>
            <w:r w:rsidRPr="006F2848">
              <w:rPr>
                <w:rFonts w:eastAsia="Univers-BoldPL"/>
              </w:rPr>
              <w:t xml:space="preserve">uwzględnienia </w:t>
            </w:r>
            <w:r w:rsidR="00AC2761" w:rsidRPr="006F2848">
              <w:rPr>
                <w:rFonts w:eastAsia="Univers-BoldPL"/>
              </w:rPr>
              <w:t>przy wyborze p</w:t>
            </w:r>
            <w:r w:rsidR="005C03E8" w:rsidRPr="006F2848">
              <w:rPr>
                <w:rFonts w:eastAsia="Univers-BoldPL"/>
              </w:rPr>
              <w:t xml:space="preserve">artnerów zgodności działania </w:t>
            </w:r>
            <w:r w:rsidR="00AC2761" w:rsidRPr="006F2848">
              <w:rPr>
                <w:rFonts w:eastAsia="Univers-BoldPL"/>
              </w:rPr>
              <w:t>potencjalnego p</w:t>
            </w:r>
            <w:r w:rsidRPr="006F2848">
              <w:rPr>
                <w:rFonts w:eastAsia="Univers-BoldPL"/>
              </w:rPr>
              <w:t>artnera z celami partnerstwa, dekl</w:t>
            </w:r>
            <w:r w:rsidR="00AC2761" w:rsidRPr="006F2848">
              <w:rPr>
                <w:rFonts w:eastAsia="Univers-BoldPL"/>
              </w:rPr>
              <w:t>arowanego wkładu potencjalnego p</w:t>
            </w:r>
            <w:r w:rsidRPr="006F2848">
              <w:rPr>
                <w:rFonts w:eastAsia="Univers-BoldPL"/>
              </w:rPr>
              <w:t>artnera w realizację ce</w:t>
            </w:r>
            <w:r w:rsidR="00FF2713" w:rsidRPr="006F2848">
              <w:rPr>
                <w:rFonts w:eastAsia="Univers-BoldPL"/>
              </w:rPr>
              <w:t>lu partnerstwa, doświadczenia w </w:t>
            </w:r>
            <w:r w:rsidRPr="006F2848">
              <w:rPr>
                <w:rFonts w:eastAsia="Univers-BoldPL"/>
              </w:rPr>
              <w:t>realizacji projektów o podobnym charakterze;</w:t>
            </w:r>
          </w:p>
          <w:p w14:paraId="639D1A01" w14:textId="6AFC6334" w:rsidR="00174164" w:rsidRPr="006F2848" w:rsidRDefault="005C03E8" w:rsidP="00795A6D">
            <w:pPr>
              <w:pStyle w:val="Akapitzlist"/>
              <w:numPr>
                <w:ilvl w:val="0"/>
                <w:numId w:val="10"/>
              </w:numPr>
              <w:rPr>
                <w:rFonts w:cs="Univers-PL"/>
              </w:rPr>
            </w:pPr>
            <w:r w:rsidRPr="006F2848">
              <w:t>podania</w:t>
            </w:r>
            <w:r w:rsidR="00174164" w:rsidRPr="006F2848">
              <w:t xml:space="preserve"> do publicznej wiadomości na swojej stronie internetowej informacji o podmiotach wybranych do pełnienia funkcji partnera.</w:t>
            </w:r>
          </w:p>
          <w:p w14:paraId="6A6B8681" w14:textId="647B5C5C" w:rsidR="00174164" w:rsidRPr="006F2848" w:rsidRDefault="002B7A06" w:rsidP="00282520">
            <w:pPr>
              <w:suppressAutoHyphens/>
              <w:spacing w:after="120" w:line="276" w:lineRule="auto"/>
              <w:ind w:firstLine="448"/>
              <w:rPr>
                <w:rFonts w:asciiTheme="minorHAnsi" w:hAnsiTheme="minorHAnsi" w:cs="Univers-PL"/>
              </w:rPr>
            </w:pPr>
            <w:r w:rsidRPr="006F2848">
              <w:rPr>
                <w:rFonts w:asciiTheme="minorHAnsi" w:hAnsiTheme="minorHAnsi" w:cs="Univers-PL"/>
              </w:rPr>
              <w:t>P</w:t>
            </w:r>
            <w:r w:rsidR="00174164" w:rsidRPr="006F2848">
              <w:rPr>
                <w:rFonts w:asciiTheme="minorHAnsi" w:hAnsiTheme="minorHAnsi" w:cs="Univers-PL"/>
              </w:rPr>
              <w:t>odmioty, które zostały wyk</w:t>
            </w:r>
            <w:r w:rsidRPr="006F2848">
              <w:rPr>
                <w:rFonts w:asciiTheme="minorHAnsi" w:hAnsiTheme="minorHAnsi" w:cs="Univers-PL"/>
              </w:rPr>
              <w:t xml:space="preserve">luczone z możliwości otrzymania </w:t>
            </w:r>
            <w:r w:rsidR="00174164" w:rsidRPr="006F2848">
              <w:rPr>
                <w:rFonts w:asciiTheme="minorHAnsi" w:hAnsiTheme="minorHAnsi" w:cs="Univers-PL"/>
              </w:rPr>
              <w:t xml:space="preserve">dofinansowania, nie mogą być </w:t>
            </w:r>
            <w:r w:rsidR="00FF2713" w:rsidRPr="006F2848">
              <w:rPr>
                <w:rFonts w:asciiTheme="minorHAnsi" w:hAnsiTheme="minorHAnsi" w:cs="Univers-PL"/>
              </w:rPr>
              <w:t>stroną porozumienia czy umowy o </w:t>
            </w:r>
            <w:r w:rsidR="00174164" w:rsidRPr="006F2848">
              <w:rPr>
                <w:rFonts w:asciiTheme="minorHAnsi" w:hAnsiTheme="minorHAnsi" w:cs="Univers-PL"/>
              </w:rPr>
              <w:t>partnerstwie.</w:t>
            </w:r>
          </w:p>
          <w:p w14:paraId="3A13F5CE" w14:textId="77777777" w:rsidR="00174164" w:rsidRPr="006F2848" w:rsidRDefault="00174164" w:rsidP="00282520">
            <w:pPr>
              <w:suppressAutoHyphens/>
              <w:spacing w:line="276" w:lineRule="auto"/>
              <w:rPr>
                <w:rFonts w:asciiTheme="minorHAnsi" w:hAnsiTheme="minorHAnsi" w:cs="Univers-PL"/>
                <w:b/>
              </w:rPr>
            </w:pPr>
            <w:r w:rsidRPr="006F2848">
              <w:rPr>
                <w:rFonts w:asciiTheme="minorHAnsi" w:hAnsiTheme="minorHAnsi" w:cs="Univers-PL"/>
                <w:b/>
              </w:rPr>
              <w:t>Strony realizują wspólnie projekt partnerski na warunkach określonych w:</w:t>
            </w:r>
          </w:p>
          <w:p w14:paraId="2AC9ABBD" w14:textId="52F8FF46" w:rsidR="00174164" w:rsidRPr="006F2848" w:rsidRDefault="00174164" w:rsidP="0015025C">
            <w:pPr>
              <w:numPr>
                <w:ilvl w:val="0"/>
                <w:numId w:val="8"/>
              </w:numPr>
              <w:suppressAutoHyphens/>
              <w:spacing w:line="276" w:lineRule="auto"/>
              <w:ind w:left="503" w:hanging="425"/>
              <w:rPr>
                <w:rFonts w:asciiTheme="minorHAnsi" w:hAnsiTheme="minorHAnsi" w:cs="Univers-PL"/>
                <w:b/>
              </w:rPr>
            </w:pPr>
            <w:r w:rsidRPr="006F2848">
              <w:rPr>
                <w:rFonts w:asciiTheme="minorHAnsi" w:hAnsiTheme="minorHAnsi" w:cs="Univers-PL"/>
                <w:b/>
              </w:rPr>
              <w:t>umowie</w:t>
            </w:r>
            <w:r w:rsidR="0051122E" w:rsidRPr="006F2848">
              <w:rPr>
                <w:rFonts w:asciiTheme="minorHAnsi" w:hAnsiTheme="minorHAnsi" w:cs="Univers-PL"/>
                <w:b/>
              </w:rPr>
              <w:t>/decyzji</w:t>
            </w:r>
            <w:r w:rsidRPr="006F2848">
              <w:rPr>
                <w:rFonts w:asciiTheme="minorHAnsi" w:hAnsiTheme="minorHAnsi" w:cs="Univers-PL"/>
                <w:b/>
              </w:rPr>
              <w:t xml:space="preserve"> o dofinansowanie projektu,</w:t>
            </w:r>
          </w:p>
          <w:p w14:paraId="7F1FB79A" w14:textId="4133AC51" w:rsidR="00CA2B21" w:rsidRPr="006F2848" w:rsidRDefault="00174164" w:rsidP="0015025C">
            <w:pPr>
              <w:numPr>
                <w:ilvl w:val="0"/>
                <w:numId w:val="8"/>
              </w:numPr>
              <w:suppressAutoHyphens/>
              <w:spacing w:line="276" w:lineRule="auto"/>
              <w:ind w:left="503" w:hanging="425"/>
              <w:rPr>
                <w:rFonts w:asciiTheme="minorHAnsi" w:hAnsiTheme="minorHAnsi" w:cs="Univers-PL"/>
                <w:b/>
              </w:rPr>
            </w:pPr>
            <w:r w:rsidRPr="006F2848">
              <w:rPr>
                <w:rFonts w:asciiTheme="minorHAnsi" w:hAnsiTheme="minorHAnsi" w:cs="Univers-PL"/>
                <w:b/>
              </w:rPr>
              <w:t>porozumieniu/umowie o partnerstwie.</w:t>
            </w:r>
          </w:p>
          <w:p w14:paraId="58F4206D" w14:textId="100BD015" w:rsidR="001C520C" w:rsidRPr="006F2848" w:rsidRDefault="001C520C" w:rsidP="00B94C78">
            <w:pPr>
              <w:suppressAutoHyphens/>
              <w:spacing w:line="276" w:lineRule="auto"/>
              <w:rPr>
                <w:rFonts w:asciiTheme="minorHAnsi" w:hAnsiTheme="minorHAnsi" w:cs="Univers-PL"/>
                <w:b/>
              </w:rPr>
            </w:pPr>
          </w:p>
          <w:p w14:paraId="1F913D51" w14:textId="076FC4B4" w:rsidR="00E37326" w:rsidRPr="006F2848" w:rsidRDefault="003C45C4" w:rsidP="00282520">
            <w:pPr>
              <w:suppressAutoHyphens/>
              <w:spacing w:line="276" w:lineRule="auto"/>
              <w:rPr>
                <w:rFonts w:asciiTheme="minorHAnsi" w:hAnsiTheme="minorHAnsi"/>
              </w:rPr>
            </w:pPr>
            <w:r w:rsidRPr="006F2848">
              <w:rPr>
                <w:rFonts w:asciiTheme="minorHAnsi" w:hAnsiTheme="minorHAnsi"/>
              </w:rPr>
              <w:lastRenderedPageBreak/>
              <w:t xml:space="preserve">W przypadkach uzasadnionych koniecznością zapewnienia prawidłowej i terminowej realizacji projektu, </w:t>
            </w:r>
            <w:r w:rsidRPr="00BA472C">
              <w:rPr>
                <w:rFonts w:asciiTheme="minorHAnsi" w:hAnsiTheme="minorHAnsi"/>
              </w:rPr>
              <w:t xml:space="preserve">za zgodą </w:t>
            </w:r>
            <w:r w:rsidR="00BA472C" w:rsidRPr="00BA472C">
              <w:rPr>
                <w:rFonts w:asciiTheme="minorHAnsi" w:hAnsiTheme="minorHAnsi"/>
              </w:rPr>
              <w:t>IP</w:t>
            </w:r>
            <w:r w:rsidR="00BA472C">
              <w:rPr>
                <w:rFonts w:asciiTheme="minorHAnsi" w:hAnsiTheme="minorHAnsi"/>
              </w:rPr>
              <w:t xml:space="preserve"> WUP</w:t>
            </w:r>
            <w:r w:rsidRPr="006F2848">
              <w:rPr>
                <w:rFonts w:asciiTheme="minorHAnsi" w:hAnsiTheme="minorHAnsi"/>
              </w:rPr>
              <w:t>, może nastąpić zmiana partnera. Do zmiany partnera przepis</w:t>
            </w:r>
            <w:r w:rsidR="00CB0C80" w:rsidRPr="006F2848">
              <w:rPr>
                <w:rFonts w:asciiTheme="minorHAnsi" w:hAnsiTheme="minorHAnsi"/>
              </w:rPr>
              <w:t xml:space="preserve"> </w:t>
            </w:r>
            <w:r w:rsidRPr="006F2848">
              <w:rPr>
                <w:rFonts w:asciiTheme="minorHAnsi" w:hAnsiTheme="minorHAnsi"/>
              </w:rPr>
              <w:t xml:space="preserve">art. 33 ust. 2 </w:t>
            </w:r>
            <w:r w:rsidR="00CF1EAB" w:rsidRPr="006F2848">
              <w:rPr>
                <w:rFonts w:asciiTheme="minorHAnsi" w:hAnsiTheme="minorHAnsi"/>
              </w:rPr>
              <w:t xml:space="preserve">ustawy </w:t>
            </w:r>
            <w:r w:rsidRPr="006F2848">
              <w:rPr>
                <w:rFonts w:asciiTheme="minorHAnsi" w:hAnsiTheme="minorHAnsi"/>
              </w:rPr>
              <w:t>wdrożeniowej stosuje się odpowiednio.</w:t>
            </w:r>
          </w:p>
          <w:p w14:paraId="15CE4B94" w14:textId="02240C25" w:rsidR="00C256D0" w:rsidRPr="006F2848" w:rsidRDefault="00C256D0" w:rsidP="003C45C4">
            <w:pPr>
              <w:suppressAutoHyphens/>
              <w:spacing w:line="276" w:lineRule="auto"/>
              <w:jc w:val="both"/>
              <w:rPr>
                <w:rFonts w:asciiTheme="minorHAnsi" w:hAnsiTheme="minorHAnsi"/>
              </w:rPr>
            </w:pPr>
          </w:p>
        </w:tc>
      </w:tr>
      <w:tr w:rsidR="00694504" w:rsidRPr="003671AA" w14:paraId="78F1213B" w14:textId="77777777" w:rsidTr="002C321E">
        <w:tc>
          <w:tcPr>
            <w:tcW w:w="569" w:type="dxa"/>
            <w:shd w:val="clear" w:color="auto" w:fill="auto"/>
          </w:tcPr>
          <w:p w14:paraId="0551BE45" w14:textId="7CE6B67F" w:rsidR="00FA1E93" w:rsidRPr="00494BC7" w:rsidRDefault="00E7270D" w:rsidP="00E7270D">
            <w:pPr>
              <w:rPr>
                <w:rFonts w:asciiTheme="minorHAnsi" w:hAnsiTheme="minorHAnsi"/>
                <w:b/>
              </w:rPr>
            </w:pPr>
            <w:r w:rsidRPr="00494BC7">
              <w:rPr>
                <w:rFonts w:asciiTheme="minorHAnsi" w:hAnsiTheme="minorHAnsi"/>
                <w:b/>
              </w:rPr>
              <w:lastRenderedPageBreak/>
              <w:t>33</w:t>
            </w:r>
            <w:r w:rsidR="001C55A2" w:rsidRPr="00494BC7">
              <w:rPr>
                <w:rFonts w:asciiTheme="minorHAnsi" w:hAnsiTheme="minorHAnsi"/>
                <w:b/>
              </w:rPr>
              <w:t>.</w:t>
            </w:r>
          </w:p>
        </w:tc>
        <w:tc>
          <w:tcPr>
            <w:tcW w:w="2381" w:type="dxa"/>
            <w:shd w:val="clear" w:color="auto" w:fill="auto"/>
          </w:tcPr>
          <w:p w14:paraId="2BFD054E" w14:textId="1380B34A" w:rsidR="00FA1E93" w:rsidRPr="00494BC7" w:rsidRDefault="00FA1E93" w:rsidP="00282520">
            <w:pPr>
              <w:pStyle w:val="Nagwek1"/>
              <w:spacing w:before="0"/>
              <w:rPr>
                <w:rFonts w:asciiTheme="minorHAnsi" w:hAnsiTheme="minorHAnsi"/>
                <w:sz w:val="24"/>
                <w:szCs w:val="24"/>
              </w:rPr>
            </w:pPr>
            <w:bookmarkStart w:id="36" w:name="_Toc507413202"/>
            <w:r w:rsidRPr="00494BC7">
              <w:rPr>
                <w:rFonts w:asciiTheme="minorHAnsi" w:hAnsiTheme="minorHAnsi"/>
                <w:sz w:val="24"/>
                <w:szCs w:val="24"/>
              </w:rPr>
              <w:t xml:space="preserve">Wskaźniki produktu i </w:t>
            </w:r>
            <w:r w:rsidR="004A7E53" w:rsidRPr="00494BC7">
              <w:rPr>
                <w:rFonts w:asciiTheme="minorHAnsi" w:hAnsiTheme="minorHAnsi"/>
                <w:sz w:val="24"/>
                <w:szCs w:val="24"/>
              </w:rPr>
              <w:t> </w:t>
            </w:r>
            <w:r w:rsidRPr="00494BC7">
              <w:rPr>
                <w:rFonts w:asciiTheme="minorHAnsi" w:hAnsiTheme="minorHAnsi"/>
                <w:sz w:val="24"/>
                <w:szCs w:val="24"/>
              </w:rPr>
              <w:t>rezultatu</w:t>
            </w:r>
            <w:bookmarkEnd w:id="36"/>
          </w:p>
        </w:tc>
        <w:tc>
          <w:tcPr>
            <w:tcW w:w="7513" w:type="dxa"/>
            <w:shd w:val="clear" w:color="auto" w:fill="auto"/>
            <w:vAlign w:val="center"/>
          </w:tcPr>
          <w:p w14:paraId="24C14992" w14:textId="42B51F7E" w:rsidR="005E4043" w:rsidRPr="00494BC7" w:rsidRDefault="00FA1E93" w:rsidP="00282520">
            <w:pPr>
              <w:autoSpaceDE w:val="0"/>
              <w:autoSpaceDN w:val="0"/>
              <w:adjustRightInd w:val="0"/>
              <w:spacing w:after="120" w:line="276" w:lineRule="auto"/>
              <w:rPr>
                <w:rFonts w:asciiTheme="minorHAnsi" w:hAnsiTheme="minorHAnsi"/>
                <w:i/>
              </w:rPr>
            </w:pPr>
            <w:r w:rsidRPr="00494BC7">
              <w:rPr>
                <w:rFonts w:asciiTheme="minorHAnsi" w:hAnsiTheme="minorHAnsi"/>
              </w:rPr>
              <w:t xml:space="preserve">Zestawienie wskaźników stanowi załącznik nr </w:t>
            </w:r>
            <w:r w:rsidR="00163A87" w:rsidRPr="00494BC7">
              <w:rPr>
                <w:rFonts w:asciiTheme="minorHAnsi" w:hAnsiTheme="minorHAnsi"/>
              </w:rPr>
              <w:t>7</w:t>
            </w:r>
            <w:r w:rsidR="005E4043" w:rsidRPr="00494BC7">
              <w:rPr>
                <w:rFonts w:asciiTheme="minorHAnsi" w:hAnsiTheme="minorHAnsi"/>
              </w:rPr>
              <w:t xml:space="preserve"> do niniejszego dokumentu pn. </w:t>
            </w:r>
            <w:r w:rsidR="00E94234" w:rsidRPr="00494BC7">
              <w:rPr>
                <w:rFonts w:asciiTheme="minorHAnsi" w:hAnsiTheme="minorHAnsi"/>
              </w:rPr>
              <w:t>„</w:t>
            </w:r>
            <w:r w:rsidR="005E4043" w:rsidRPr="00494BC7">
              <w:rPr>
                <w:rFonts w:asciiTheme="minorHAnsi" w:hAnsiTheme="minorHAnsi"/>
              </w:rPr>
              <w:t>Lista wskaźni</w:t>
            </w:r>
            <w:r w:rsidR="0098705A" w:rsidRPr="00494BC7">
              <w:rPr>
                <w:rFonts w:asciiTheme="minorHAnsi" w:hAnsiTheme="minorHAnsi"/>
              </w:rPr>
              <w:t xml:space="preserve">ków na poziomie projektu dla </w:t>
            </w:r>
            <w:r w:rsidR="001C520C">
              <w:rPr>
                <w:rFonts w:asciiTheme="minorHAnsi" w:hAnsiTheme="minorHAnsi"/>
              </w:rPr>
              <w:t>podd</w:t>
            </w:r>
            <w:r w:rsidR="005E4043" w:rsidRPr="00494BC7">
              <w:rPr>
                <w:rFonts w:asciiTheme="minorHAnsi" w:hAnsiTheme="minorHAnsi"/>
              </w:rPr>
              <w:t xml:space="preserve">ziałania </w:t>
            </w:r>
            <w:r w:rsidR="001C520C">
              <w:rPr>
                <w:rFonts w:asciiTheme="minorHAnsi" w:hAnsiTheme="minorHAnsi"/>
              </w:rPr>
              <w:t>9</w:t>
            </w:r>
            <w:r w:rsidR="00973D2C" w:rsidRPr="00494BC7">
              <w:rPr>
                <w:rFonts w:asciiTheme="minorHAnsi" w:hAnsiTheme="minorHAnsi"/>
              </w:rPr>
              <w:t>.1</w:t>
            </w:r>
            <w:r w:rsidR="001C520C">
              <w:rPr>
                <w:rFonts w:asciiTheme="minorHAnsi" w:hAnsiTheme="minorHAnsi"/>
              </w:rPr>
              <w:t>.2</w:t>
            </w:r>
            <w:r w:rsidR="00973D2C" w:rsidRPr="00494BC7">
              <w:rPr>
                <w:rFonts w:asciiTheme="minorHAnsi" w:hAnsiTheme="minorHAnsi"/>
              </w:rPr>
              <w:t xml:space="preserve"> </w:t>
            </w:r>
            <w:r w:rsidR="001C520C" w:rsidRPr="00B94C78">
              <w:rPr>
                <w:rFonts w:asciiTheme="minorHAnsi" w:hAnsiTheme="minorHAnsi"/>
                <w:bCs/>
                <w:i/>
              </w:rPr>
              <w:t>Wsparcie kształcenia ogólnego w Aglomeracji Opolskiej</w:t>
            </w:r>
            <w:r w:rsidR="0039310A">
              <w:rPr>
                <w:rFonts w:asciiTheme="minorHAnsi" w:hAnsiTheme="minorHAnsi"/>
                <w:bCs/>
                <w:i/>
              </w:rPr>
              <w:t>”</w:t>
            </w:r>
            <w:r w:rsidR="001C520C" w:rsidRPr="00B94C78">
              <w:rPr>
                <w:rFonts w:asciiTheme="minorHAnsi" w:hAnsiTheme="minorHAnsi"/>
                <w:bCs/>
                <w:i/>
              </w:rPr>
              <w:t>.</w:t>
            </w:r>
            <w:r w:rsidR="001C520C">
              <w:rPr>
                <w:rFonts w:asciiTheme="minorHAnsi" w:hAnsiTheme="minorHAnsi"/>
                <w:bCs/>
              </w:rPr>
              <w:t xml:space="preserve"> </w:t>
            </w:r>
          </w:p>
          <w:p w14:paraId="26301D6A" w14:textId="44989384" w:rsidR="005E4043" w:rsidRPr="00494BC7" w:rsidRDefault="005E4043" w:rsidP="00282520">
            <w:pPr>
              <w:autoSpaceDE w:val="0"/>
              <w:autoSpaceDN w:val="0"/>
              <w:adjustRightInd w:val="0"/>
              <w:spacing w:after="120" w:line="276" w:lineRule="auto"/>
              <w:rPr>
                <w:rFonts w:asciiTheme="minorHAnsi" w:hAnsiTheme="minorHAnsi"/>
              </w:rPr>
            </w:pPr>
            <w:r w:rsidRPr="00867AEC">
              <w:rPr>
                <w:rFonts w:asciiTheme="minorHAnsi" w:hAnsiTheme="minorHAnsi"/>
              </w:rPr>
              <w:t xml:space="preserve">Dokument został podzielony na trzy grupy wskaźników: wskaźniki horyzontalne, wskaźniki wspólne </w:t>
            </w:r>
            <w:r w:rsidR="00EF7272" w:rsidRPr="00867AEC">
              <w:rPr>
                <w:rFonts w:asciiTheme="minorHAnsi" w:hAnsiTheme="minorHAnsi"/>
              </w:rPr>
              <w:t xml:space="preserve">EFS (CI) oraz wskaźniki dla </w:t>
            </w:r>
            <w:r w:rsidR="001C520C" w:rsidRPr="00867AEC">
              <w:rPr>
                <w:rFonts w:asciiTheme="minorHAnsi" w:hAnsiTheme="minorHAnsi"/>
              </w:rPr>
              <w:t>podd</w:t>
            </w:r>
            <w:r w:rsidR="00EF7272" w:rsidRPr="008E0122">
              <w:rPr>
                <w:rFonts w:asciiTheme="minorHAnsi" w:hAnsiTheme="minorHAnsi"/>
              </w:rPr>
              <w:t xml:space="preserve">ziałania </w:t>
            </w:r>
            <w:r w:rsidR="001C520C" w:rsidRPr="008E0122">
              <w:rPr>
                <w:rFonts w:asciiTheme="minorHAnsi" w:hAnsiTheme="minorHAnsi"/>
              </w:rPr>
              <w:t>9.1.2</w:t>
            </w:r>
          </w:p>
          <w:p w14:paraId="1EE527E7" w14:textId="7CD602BF" w:rsidR="005E4043" w:rsidRPr="00494BC7" w:rsidRDefault="005E4043" w:rsidP="00282520">
            <w:pPr>
              <w:autoSpaceDE w:val="0"/>
              <w:autoSpaceDN w:val="0"/>
              <w:adjustRightInd w:val="0"/>
              <w:spacing w:after="120" w:line="276" w:lineRule="auto"/>
              <w:rPr>
                <w:rFonts w:asciiTheme="minorHAnsi" w:hAnsiTheme="minorHAnsi"/>
                <w:b/>
              </w:rPr>
            </w:pPr>
            <w:r w:rsidRPr="00494BC7">
              <w:rPr>
                <w:rFonts w:asciiTheme="minorHAnsi" w:hAnsiTheme="minorHAnsi"/>
                <w:b/>
              </w:rPr>
              <w:t>Wnioskodawca jest zobowiązany do wyboru  i określenia wartości docelowej</w:t>
            </w:r>
            <w:r w:rsidRPr="00494BC7">
              <w:rPr>
                <w:rFonts w:asciiTheme="minorHAnsi" w:hAnsiTheme="minorHAnsi"/>
              </w:rPr>
              <w:t xml:space="preserve"> we wniosku o dofinansowanie </w:t>
            </w:r>
            <w:r w:rsidRPr="00494BC7">
              <w:rPr>
                <w:rFonts w:asciiTheme="minorHAnsi" w:hAnsiTheme="minorHAnsi"/>
                <w:b/>
              </w:rPr>
              <w:t>adekwatnych wskaźników produktu i rezultatu ujętych we wskaźnikach horyzon</w:t>
            </w:r>
            <w:r w:rsidR="00EF7272" w:rsidRPr="00494BC7">
              <w:rPr>
                <w:rFonts w:asciiTheme="minorHAnsi" w:hAnsiTheme="minorHAnsi"/>
                <w:b/>
              </w:rPr>
              <w:t xml:space="preserve">talnych oraz wskaźnikach dla </w:t>
            </w:r>
            <w:r w:rsidR="004F2603">
              <w:rPr>
                <w:rFonts w:asciiTheme="minorHAnsi" w:hAnsiTheme="minorHAnsi"/>
                <w:b/>
              </w:rPr>
              <w:t>podd</w:t>
            </w:r>
            <w:r w:rsidRPr="00494BC7">
              <w:rPr>
                <w:rFonts w:asciiTheme="minorHAnsi" w:hAnsiTheme="minorHAnsi"/>
                <w:b/>
              </w:rPr>
              <w:t xml:space="preserve">ziałania </w:t>
            </w:r>
            <w:r w:rsidR="001C520C">
              <w:rPr>
                <w:rFonts w:asciiTheme="minorHAnsi" w:hAnsiTheme="minorHAnsi"/>
                <w:b/>
              </w:rPr>
              <w:t>9</w:t>
            </w:r>
            <w:r w:rsidR="00EF7272" w:rsidRPr="00494BC7">
              <w:rPr>
                <w:rFonts w:asciiTheme="minorHAnsi" w:hAnsiTheme="minorHAnsi"/>
                <w:b/>
              </w:rPr>
              <w:t>.</w:t>
            </w:r>
            <w:r w:rsidR="00BD121A" w:rsidRPr="00494BC7">
              <w:rPr>
                <w:rFonts w:asciiTheme="minorHAnsi" w:hAnsiTheme="minorHAnsi"/>
                <w:b/>
              </w:rPr>
              <w:t>1</w:t>
            </w:r>
            <w:r w:rsidRPr="00494BC7">
              <w:rPr>
                <w:rFonts w:asciiTheme="minorHAnsi" w:hAnsiTheme="minorHAnsi"/>
                <w:b/>
              </w:rPr>
              <w:t>.</w:t>
            </w:r>
            <w:r w:rsidR="001C520C">
              <w:rPr>
                <w:rFonts w:asciiTheme="minorHAnsi" w:hAnsiTheme="minorHAnsi"/>
                <w:b/>
              </w:rPr>
              <w:t>2</w:t>
            </w:r>
            <w:r w:rsidRPr="00494BC7">
              <w:rPr>
                <w:rFonts w:asciiTheme="minorHAnsi" w:hAnsiTheme="minorHAnsi"/>
                <w:b/>
              </w:rPr>
              <w:t xml:space="preserve"> </w:t>
            </w:r>
          </w:p>
          <w:p w14:paraId="0192C35B" w14:textId="765D340D" w:rsidR="0003428C" w:rsidRPr="00494BC7" w:rsidRDefault="0003428C" w:rsidP="00282520">
            <w:pPr>
              <w:autoSpaceDE w:val="0"/>
              <w:autoSpaceDN w:val="0"/>
              <w:adjustRightInd w:val="0"/>
              <w:spacing w:after="120" w:line="276" w:lineRule="auto"/>
              <w:rPr>
                <w:rFonts w:asciiTheme="minorHAnsi" w:hAnsiTheme="minorHAnsi"/>
                <w:b/>
              </w:rPr>
            </w:pPr>
            <w:r w:rsidRPr="00494BC7">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44C003A4" w:rsidR="00FA1E93" w:rsidRPr="00494BC7" w:rsidRDefault="005E4043" w:rsidP="00282520">
            <w:pPr>
              <w:autoSpaceDE w:val="0"/>
              <w:autoSpaceDN w:val="0"/>
              <w:adjustRightInd w:val="0"/>
              <w:spacing w:after="120" w:line="276" w:lineRule="auto"/>
              <w:rPr>
                <w:rFonts w:asciiTheme="minorHAnsi" w:hAnsiTheme="minorHAnsi"/>
              </w:rPr>
            </w:pPr>
            <w:r w:rsidRPr="00867AEC">
              <w:rPr>
                <w:rFonts w:asciiTheme="minorHAnsi" w:hAnsiTheme="minorHAnsi"/>
              </w:rPr>
              <w:t>W związku z tym, iż w definicjac</w:t>
            </w:r>
            <w:r w:rsidR="00EF7272" w:rsidRPr="00867AEC">
              <w:rPr>
                <w:rFonts w:asciiTheme="minorHAnsi" w:hAnsiTheme="minorHAnsi"/>
              </w:rPr>
              <w:t xml:space="preserve">h niektórych wskaźników dla </w:t>
            </w:r>
            <w:r w:rsidR="00867AEC" w:rsidRPr="00B94C78">
              <w:rPr>
                <w:rFonts w:asciiTheme="minorHAnsi" w:hAnsiTheme="minorHAnsi"/>
              </w:rPr>
              <w:t>podd</w:t>
            </w:r>
            <w:r w:rsidRPr="00867AEC">
              <w:rPr>
                <w:rFonts w:asciiTheme="minorHAnsi" w:hAnsiTheme="minorHAnsi"/>
              </w:rPr>
              <w:t xml:space="preserve">ziałania </w:t>
            </w:r>
            <w:r w:rsidR="00450F65" w:rsidRPr="00867AEC">
              <w:rPr>
                <w:rFonts w:asciiTheme="minorHAnsi" w:hAnsiTheme="minorHAnsi"/>
              </w:rPr>
              <w:t>9</w:t>
            </w:r>
            <w:r w:rsidR="00EF7272" w:rsidRPr="00867AEC">
              <w:rPr>
                <w:rFonts w:asciiTheme="minorHAnsi" w:hAnsiTheme="minorHAnsi"/>
              </w:rPr>
              <w:t>.</w:t>
            </w:r>
            <w:r w:rsidR="00926AF2" w:rsidRPr="008E0122">
              <w:rPr>
                <w:rFonts w:asciiTheme="minorHAnsi" w:hAnsiTheme="minorHAnsi"/>
              </w:rPr>
              <w:t>1</w:t>
            </w:r>
            <w:r w:rsidR="00450F65" w:rsidRPr="008E0122">
              <w:rPr>
                <w:rFonts w:asciiTheme="minorHAnsi" w:hAnsiTheme="minorHAnsi"/>
              </w:rPr>
              <w:t>.2</w:t>
            </w:r>
            <w:r w:rsidRPr="008E0122">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0D3D151B" w:rsidR="00FA1E93" w:rsidRPr="00494BC7" w:rsidRDefault="00FA1E93" w:rsidP="00282520">
            <w:pPr>
              <w:autoSpaceDE w:val="0"/>
              <w:autoSpaceDN w:val="0"/>
              <w:adjustRightInd w:val="0"/>
              <w:spacing w:after="120" w:line="276" w:lineRule="auto"/>
              <w:rPr>
                <w:rFonts w:asciiTheme="minorHAnsi" w:hAnsiTheme="minorHAnsi"/>
                <w:i/>
              </w:rPr>
            </w:pPr>
            <w:r w:rsidRPr="00494BC7">
              <w:rPr>
                <w:rFonts w:asciiTheme="minorHAnsi" w:hAnsiTheme="minorHAnsi" w:cs="Calibri"/>
              </w:rPr>
              <w:t xml:space="preserve">Zasady dotyczące wyboru i określenia przez wnioskodawców wartości docelowych dla wskaźników wskazano w </w:t>
            </w:r>
            <w:r w:rsidR="00555F1B" w:rsidRPr="00494BC7">
              <w:rPr>
                <w:rFonts w:asciiTheme="minorHAnsi" w:hAnsiTheme="minorHAnsi" w:cs="Calibri"/>
              </w:rPr>
              <w:t>„</w:t>
            </w:r>
            <w:r w:rsidRPr="00494BC7">
              <w:rPr>
                <w:rFonts w:asciiTheme="minorHAnsi" w:hAnsiTheme="minorHAnsi" w:cs="Calibri,Italic"/>
                <w:iCs/>
              </w:rPr>
              <w:t>I</w:t>
            </w:r>
            <w:r w:rsidR="00FF2713" w:rsidRPr="00494BC7">
              <w:rPr>
                <w:rFonts w:asciiTheme="minorHAnsi" w:hAnsiTheme="minorHAnsi" w:cs="Calibri,Italic"/>
                <w:iCs/>
              </w:rPr>
              <w:t>nstrukcji wypełniania wniosku o </w:t>
            </w:r>
            <w:r w:rsidRPr="00494BC7">
              <w:rPr>
                <w:rFonts w:asciiTheme="minorHAnsi" w:hAnsiTheme="minorHAnsi" w:cs="Calibri,Italic"/>
                <w:iCs/>
              </w:rPr>
              <w:t>dofinansowanie EFS</w:t>
            </w:r>
            <w:r w:rsidR="00555F1B" w:rsidRPr="00494BC7">
              <w:rPr>
                <w:rFonts w:asciiTheme="minorHAnsi" w:hAnsiTheme="minorHAnsi" w:cs="Calibri,Italic"/>
                <w:iCs/>
              </w:rPr>
              <w:t>”</w:t>
            </w:r>
            <w:r w:rsidRPr="00494BC7">
              <w:rPr>
                <w:rFonts w:asciiTheme="minorHAnsi" w:hAnsiTheme="minorHAnsi" w:cs="Calibri,Italic"/>
                <w:i/>
                <w:iCs/>
              </w:rPr>
              <w:t xml:space="preserve"> </w:t>
            </w:r>
            <w:r w:rsidRPr="00494BC7">
              <w:rPr>
                <w:rFonts w:asciiTheme="minorHAnsi" w:hAnsiTheme="minorHAnsi" w:cs="Calibri"/>
              </w:rPr>
              <w:t xml:space="preserve">stanowiącej załącznik </w:t>
            </w:r>
            <w:r w:rsidRPr="00494BC7">
              <w:rPr>
                <w:rFonts w:asciiTheme="minorHAnsi" w:hAnsiTheme="minorHAnsi"/>
              </w:rPr>
              <w:t>nr 4 do niniejszego Regulaminu.</w:t>
            </w:r>
          </w:p>
          <w:p w14:paraId="5308FEA6" w14:textId="4247FB11" w:rsidR="00FA1E93" w:rsidRPr="00494BC7" w:rsidRDefault="00FA1E93" w:rsidP="00282520">
            <w:pPr>
              <w:autoSpaceDE w:val="0"/>
              <w:autoSpaceDN w:val="0"/>
              <w:adjustRightInd w:val="0"/>
              <w:spacing w:line="276" w:lineRule="auto"/>
              <w:rPr>
                <w:rFonts w:asciiTheme="minorHAnsi" w:hAnsiTheme="minorHAnsi" w:cs="Calibri"/>
              </w:rPr>
            </w:pPr>
            <w:r w:rsidRPr="00494BC7">
              <w:rPr>
                <w:rFonts w:asciiTheme="minorHAnsi" w:hAnsiTheme="minorHAnsi" w:cs="Calibri"/>
                <w:b/>
              </w:rPr>
              <w:t>Zasady realizacji wskaźników na e</w:t>
            </w:r>
            <w:r w:rsidR="00282520" w:rsidRPr="00494BC7">
              <w:rPr>
                <w:rFonts w:asciiTheme="minorHAnsi" w:hAnsiTheme="minorHAnsi" w:cs="Calibri"/>
                <w:b/>
              </w:rPr>
              <w:t>tapie wdrażania projektu oraz w </w:t>
            </w:r>
            <w:r w:rsidRPr="00494BC7">
              <w:rPr>
                <w:rFonts w:asciiTheme="minorHAnsi" w:hAnsiTheme="minorHAnsi" w:cs="Calibri"/>
                <w:b/>
              </w:rPr>
              <w:t>okresie trwałości projektu regulują zapisy umowy</w:t>
            </w:r>
            <w:r w:rsidR="00CC79F4" w:rsidRPr="00494BC7">
              <w:rPr>
                <w:rFonts w:asciiTheme="minorHAnsi" w:hAnsiTheme="minorHAnsi" w:cs="Calibri"/>
                <w:b/>
              </w:rPr>
              <w:t>/decyzji</w:t>
            </w:r>
            <w:r w:rsidR="00282520" w:rsidRPr="00494BC7">
              <w:rPr>
                <w:rFonts w:asciiTheme="minorHAnsi" w:hAnsiTheme="minorHAnsi" w:cs="Calibri"/>
                <w:b/>
              </w:rPr>
              <w:t xml:space="preserve"> o </w:t>
            </w:r>
            <w:r w:rsidRPr="00494BC7">
              <w:rPr>
                <w:rFonts w:asciiTheme="minorHAnsi" w:hAnsiTheme="minorHAnsi" w:cs="Calibri"/>
                <w:b/>
              </w:rPr>
              <w:t>dofinansowanie projektu</w:t>
            </w:r>
            <w:r w:rsidRPr="00494BC7">
              <w:rPr>
                <w:rFonts w:asciiTheme="minorHAnsi" w:hAnsiTheme="minorHAnsi" w:cs="Calibri"/>
              </w:rPr>
              <w:t>.</w:t>
            </w:r>
          </w:p>
          <w:p w14:paraId="1B1E1B58" w14:textId="1C723033" w:rsidR="00FA1E93" w:rsidRPr="00494BC7" w:rsidRDefault="00FA1E93" w:rsidP="00282520">
            <w:pPr>
              <w:spacing w:before="120" w:after="120" w:line="276" w:lineRule="auto"/>
              <w:rPr>
                <w:rFonts w:asciiTheme="minorHAnsi" w:hAnsiTheme="minorHAnsi"/>
                <w:i/>
              </w:rPr>
            </w:pPr>
            <w:r w:rsidRPr="00494BC7">
              <w:rPr>
                <w:rFonts w:asciiTheme="minorHAnsi" w:hAnsiTheme="minorHAnsi"/>
              </w:rPr>
              <w:t>Szczegółowe zasady dotyczące monitorowania wskaźników zawarte zostały w podrozdziale 3.3</w:t>
            </w:r>
            <w:r w:rsidRPr="00494BC7">
              <w:rPr>
                <w:rFonts w:asciiTheme="minorHAnsi" w:hAnsiTheme="minorHAnsi"/>
                <w:i/>
              </w:rPr>
              <w:t xml:space="preserve"> </w:t>
            </w:r>
            <w:r w:rsidR="0038524A" w:rsidRPr="00494BC7">
              <w:rPr>
                <w:rFonts w:asciiTheme="minorHAnsi" w:hAnsiTheme="minorHAnsi"/>
              </w:rPr>
              <w:t>„</w:t>
            </w:r>
            <w:r w:rsidRPr="00494BC7">
              <w:rPr>
                <w:rFonts w:asciiTheme="minorHAnsi" w:hAnsiTheme="minorHAnsi"/>
              </w:rPr>
              <w:t>Wytycznych w zakresie monitorowania postępu rzeczowego realizacji programów operacyjnych na lata 2014-2020</w:t>
            </w:r>
            <w:r w:rsidR="0038524A" w:rsidRPr="00494BC7">
              <w:rPr>
                <w:rFonts w:asciiTheme="minorHAnsi" w:hAnsiTheme="minorHAnsi"/>
              </w:rPr>
              <w:t>”</w:t>
            </w:r>
            <w:r w:rsidRPr="00494BC7">
              <w:rPr>
                <w:rFonts w:asciiTheme="minorHAnsi" w:hAnsiTheme="minorHAnsi"/>
                <w:i/>
              </w:rPr>
              <w:t>.</w:t>
            </w:r>
          </w:p>
          <w:p w14:paraId="6D0BCE2A" w14:textId="7663EF75" w:rsidR="008349D7" w:rsidRPr="00494BC7" w:rsidRDefault="00FA1E93" w:rsidP="008A400E">
            <w:pPr>
              <w:autoSpaceDE w:val="0"/>
              <w:autoSpaceDN w:val="0"/>
              <w:adjustRightInd w:val="0"/>
              <w:spacing w:line="276" w:lineRule="auto"/>
              <w:rPr>
                <w:rFonts w:asciiTheme="minorHAnsi" w:hAnsiTheme="minorHAnsi"/>
              </w:rPr>
            </w:pPr>
            <w:r w:rsidRPr="00494BC7">
              <w:rPr>
                <w:rFonts w:asciiTheme="minorHAnsi" w:hAnsiTheme="minorHAnsi"/>
              </w:rPr>
              <w:t xml:space="preserve">Minimalny zakres danych koniecznych do wprowadzenia do SL2014 </w:t>
            </w:r>
            <w:r w:rsidRPr="00494BC7">
              <w:rPr>
                <w:rFonts w:asciiTheme="minorHAnsi" w:hAnsiTheme="minorHAnsi"/>
              </w:rPr>
              <w:br/>
              <w:t xml:space="preserve">w zakresie uczestników projektów został zawarty w załączniku nr 7 do </w:t>
            </w:r>
            <w:r w:rsidR="0038524A" w:rsidRPr="00494BC7">
              <w:rPr>
                <w:rFonts w:asciiTheme="minorHAnsi" w:hAnsiTheme="minorHAnsi"/>
              </w:rPr>
              <w:t>„</w:t>
            </w:r>
            <w:r w:rsidRPr="00494BC7">
              <w:rPr>
                <w:rFonts w:asciiTheme="minorHAnsi" w:hAnsiTheme="minorHAnsi"/>
              </w:rPr>
              <w:t xml:space="preserve">Wytycznych w zakresie monitorowania postępu rzeczowego realizacji </w:t>
            </w:r>
            <w:r w:rsidRPr="00494BC7">
              <w:rPr>
                <w:rFonts w:asciiTheme="minorHAnsi" w:hAnsiTheme="minorHAnsi"/>
              </w:rPr>
              <w:lastRenderedPageBreak/>
              <w:t>programów operacyjnych na lata 2014-2020</w:t>
            </w:r>
            <w:r w:rsidR="0038524A" w:rsidRPr="00494BC7">
              <w:rPr>
                <w:rFonts w:asciiTheme="minorHAnsi" w:hAnsiTheme="minorHAnsi"/>
              </w:rPr>
              <w:t>”</w:t>
            </w:r>
            <w:r w:rsidRPr="00494BC7">
              <w:rPr>
                <w:rFonts w:asciiTheme="minorHAnsi" w:hAnsiTheme="minorHAnsi"/>
                <w:i/>
              </w:rPr>
              <w:t xml:space="preserve">, </w:t>
            </w:r>
            <w:r w:rsidRPr="00494BC7">
              <w:rPr>
                <w:rFonts w:asciiTheme="minorHAnsi" w:hAnsiTheme="minorHAnsi"/>
              </w:rPr>
              <w:t>natomiast w załączniku nr</w:t>
            </w:r>
            <w:r w:rsidR="0038524A" w:rsidRPr="00494BC7">
              <w:rPr>
                <w:rFonts w:asciiTheme="minorHAnsi" w:hAnsiTheme="minorHAnsi"/>
              </w:rPr>
              <w:t> </w:t>
            </w:r>
            <w:r w:rsidRPr="00494BC7">
              <w:rPr>
                <w:rFonts w:asciiTheme="minorHAnsi" w:hAnsiTheme="minorHAnsi"/>
              </w:rPr>
              <w:t xml:space="preserve">13 do </w:t>
            </w:r>
            <w:r w:rsidR="0038524A" w:rsidRPr="00494BC7">
              <w:rPr>
                <w:rFonts w:asciiTheme="minorHAnsi" w:hAnsiTheme="minorHAnsi"/>
              </w:rPr>
              <w:t>„</w:t>
            </w:r>
            <w:r w:rsidRPr="00494BC7">
              <w:rPr>
                <w:rFonts w:asciiTheme="minorHAnsi" w:hAnsiTheme="minorHAnsi"/>
              </w:rPr>
              <w:t>Wytycznych w zakresie warunków gromadzenia i przekazywania danych w postaci elektronicznej na lata 2014-2020</w:t>
            </w:r>
            <w:r w:rsidR="0038524A" w:rsidRPr="00494BC7">
              <w:rPr>
                <w:rFonts w:asciiTheme="minorHAnsi" w:hAnsiTheme="minorHAnsi"/>
              </w:rPr>
              <w:t>”</w:t>
            </w:r>
            <w:r w:rsidRPr="00494BC7">
              <w:rPr>
                <w:rFonts w:asciiTheme="minorHAnsi" w:hAnsiTheme="minorHAnsi"/>
                <w:i/>
              </w:rPr>
              <w:t xml:space="preserve"> </w:t>
            </w:r>
            <w:r w:rsidRPr="00494BC7">
              <w:rPr>
                <w:rFonts w:asciiTheme="minorHAnsi" w:hAnsiTheme="minorHAnsi"/>
              </w:rPr>
              <w:t>określono wzór formularza do wprowadzania danych o uczestnikach do SL2014</w:t>
            </w:r>
            <w:r w:rsidRPr="00494BC7">
              <w:rPr>
                <w:rFonts w:asciiTheme="minorHAnsi" w:hAnsiTheme="minorHAnsi"/>
                <w:i/>
              </w:rPr>
              <w:t xml:space="preserve">. </w:t>
            </w:r>
            <w:r w:rsidRPr="00494BC7">
              <w:rPr>
                <w:rFonts w:asciiTheme="minorHAnsi" w:hAnsiTheme="minorHAnsi"/>
              </w:rPr>
              <w:t>Zgodnie ze wzorem formularza</w:t>
            </w:r>
            <w:r w:rsidRPr="00494BC7">
              <w:rPr>
                <w:rFonts w:asciiTheme="minorHAnsi" w:hAnsiTheme="minorHAnsi"/>
                <w:i/>
              </w:rPr>
              <w:t xml:space="preserve"> </w:t>
            </w:r>
            <w:r w:rsidRPr="00494BC7">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494BC7">
              <w:rPr>
                <w:rFonts w:asciiTheme="minorHAnsi" w:hAnsiTheme="minorHAnsi"/>
              </w:rPr>
              <w:t xml:space="preserve">załącznik nr </w:t>
            </w:r>
            <w:r w:rsidR="00772C11" w:rsidRPr="00494BC7">
              <w:rPr>
                <w:rFonts w:asciiTheme="minorHAnsi" w:hAnsiTheme="minorHAnsi"/>
              </w:rPr>
              <w:t>8</w:t>
            </w:r>
            <w:r w:rsidRPr="00494BC7">
              <w:rPr>
                <w:rFonts w:asciiTheme="minorHAnsi" w:hAnsiTheme="minorHAnsi"/>
                <w:i/>
              </w:rPr>
              <w:t xml:space="preserve"> </w:t>
            </w:r>
            <w:r w:rsidRPr="00494BC7">
              <w:rPr>
                <w:rFonts w:asciiTheme="minorHAnsi" w:hAnsiTheme="minorHAnsi"/>
              </w:rPr>
              <w:t>do Regulaminu konkursu.</w:t>
            </w:r>
            <w:r w:rsidRPr="00494BC7">
              <w:rPr>
                <w:rFonts w:asciiTheme="minorHAnsi" w:hAnsiTheme="minorHAnsi"/>
                <w:i/>
              </w:rPr>
              <w:t xml:space="preserve"> </w:t>
            </w:r>
            <w:r w:rsidRPr="00494BC7">
              <w:rPr>
                <w:rFonts w:asciiTheme="minorHAnsi" w:hAnsiTheme="minorHAnsi"/>
              </w:rPr>
              <w:t xml:space="preserve">Szczegółowe warunki kwalifikowalności uczestników projektu zostały określone w </w:t>
            </w:r>
            <w:r w:rsidRPr="00494BC7">
              <w:rPr>
                <w:rFonts w:asciiTheme="minorHAnsi" w:hAnsiTheme="minorHAnsi" w:cs="Calibri"/>
              </w:rPr>
              <w:t>podrozdziale</w:t>
            </w:r>
            <w:r w:rsidRPr="00494BC7">
              <w:rPr>
                <w:rFonts w:asciiTheme="minorHAnsi" w:hAnsiTheme="minorHAnsi"/>
                <w:i/>
              </w:rPr>
              <w:t xml:space="preserve"> </w:t>
            </w:r>
            <w:r w:rsidRPr="00494BC7">
              <w:rPr>
                <w:rFonts w:asciiTheme="minorHAnsi" w:hAnsiTheme="minorHAnsi"/>
              </w:rPr>
              <w:t>8.2</w:t>
            </w:r>
            <w:r w:rsidRPr="00494BC7">
              <w:rPr>
                <w:rFonts w:asciiTheme="minorHAnsi" w:hAnsiTheme="minorHAnsi"/>
                <w:i/>
              </w:rPr>
              <w:t xml:space="preserve"> </w:t>
            </w:r>
            <w:r w:rsidR="0038524A" w:rsidRPr="00494BC7">
              <w:rPr>
                <w:rFonts w:asciiTheme="minorHAnsi" w:hAnsiTheme="minorHAnsi"/>
              </w:rPr>
              <w:t>„</w:t>
            </w:r>
            <w:r w:rsidRPr="00494BC7">
              <w:rPr>
                <w:rFonts w:asciiTheme="minorHAnsi" w:hAnsiTheme="minorHAnsi" w:cs="Calibri"/>
              </w:rPr>
              <w:t>Wytycznych w zakresie kwalifikowalności wydatków w ramach Europejskiego Funduszu Rozwoju Regionalnego, Europejskiego Funduszu Społecznego oraz Funduszu Spójności na lata 2014-202</w:t>
            </w:r>
            <w:r w:rsidRPr="00494BC7">
              <w:rPr>
                <w:rFonts w:asciiTheme="minorHAnsi" w:hAnsiTheme="minorHAnsi"/>
              </w:rPr>
              <w:t>0</w:t>
            </w:r>
            <w:r w:rsidR="0038524A" w:rsidRPr="00494BC7">
              <w:rPr>
                <w:rFonts w:asciiTheme="minorHAnsi" w:hAnsiTheme="minorHAnsi"/>
              </w:rPr>
              <w:t>”</w:t>
            </w:r>
            <w:r w:rsidRPr="00494BC7">
              <w:rPr>
                <w:rFonts w:asciiTheme="minorHAnsi" w:hAnsiTheme="minorHAnsi"/>
              </w:rPr>
              <w:t>.</w:t>
            </w:r>
          </w:p>
        </w:tc>
      </w:tr>
      <w:tr w:rsidR="00694504" w:rsidRPr="003671AA" w14:paraId="351FE104" w14:textId="77777777" w:rsidTr="002C321E">
        <w:tc>
          <w:tcPr>
            <w:tcW w:w="569" w:type="dxa"/>
            <w:shd w:val="clear" w:color="auto" w:fill="auto"/>
          </w:tcPr>
          <w:p w14:paraId="5594DDED" w14:textId="4CF64FCC" w:rsidR="00604B26" w:rsidRPr="00494BC7" w:rsidRDefault="00E7270D" w:rsidP="00E7270D">
            <w:pPr>
              <w:rPr>
                <w:rFonts w:asciiTheme="minorHAnsi" w:hAnsiTheme="minorHAnsi"/>
                <w:b/>
              </w:rPr>
            </w:pPr>
            <w:r w:rsidRPr="00494BC7">
              <w:rPr>
                <w:rFonts w:asciiTheme="minorHAnsi" w:hAnsiTheme="minorHAnsi"/>
                <w:b/>
              </w:rPr>
              <w:lastRenderedPageBreak/>
              <w:t>34</w:t>
            </w:r>
            <w:r w:rsidR="001C55A2" w:rsidRPr="00494BC7">
              <w:rPr>
                <w:rFonts w:asciiTheme="minorHAnsi" w:hAnsiTheme="minorHAnsi"/>
                <w:b/>
              </w:rPr>
              <w:t>.</w:t>
            </w:r>
          </w:p>
        </w:tc>
        <w:tc>
          <w:tcPr>
            <w:tcW w:w="2381" w:type="dxa"/>
            <w:shd w:val="clear" w:color="auto" w:fill="auto"/>
          </w:tcPr>
          <w:p w14:paraId="4B12B2ED" w14:textId="65E044A8" w:rsidR="00604B26" w:rsidRPr="00494BC7" w:rsidRDefault="00604B26" w:rsidP="00282520">
            <w:pPr>
              <w:pStyle w:val="Nagwek1"/>
              <w:spacing w:before="0"/>
              <w:rPr>
                <w:rFonts w:asciiTheme="minorHAnsi" w:hAnsiTheme="minorHAnsi"/>
                <w:sz w:val="24"/>
                <w:szCs w:val="24"/>
              </w:rPr>
            </w:pPr>
            <w:bookmarkStart w:id="37" w:name="_Toc507413203"/>
            <w:r w:rsidRPr="00494BC7">
              <w:rPr>
                <w:rFonts w:asciiTheme="minorHAnsi" w:hAnsiTheme="minorHAnsi"/>
                <w:sz w:val="24"/>
                <w:szCs w:val="24"/>
              </w:rPr>
              <w:t>Sytuacje w których konkurs może zostać anulowany</w:t>
            </w:r>
            <w:bookmarkEnd w:id="37"/>
          </w:p>
        </w:tc>
        <w:tc>
          <w:tcPr>
            <w:tcW w:w="7513" w:type="dxa"/>
            <w:shd w:val="clear" w:color="auto" w:fill="auto"/>
            <w:vAlign w:val="center"/>
          </w:tcPr>
          <w:p w14:paraId="2767022B" w14:textId="77777777" w:rsidR="00604B26" w:rsidRPr="00494BC7" w:rsidRDefault="00604B26" w:rsidP="0038514F">
            <w:pPr>
              <w:autoSpaceDE w:val="0"/>
              <w:autoSpaceDN w:val="0"/>
              <w:adjustRightInd w:val="0"/>
              <w:spacing w:after="120" w:line="276" w:lineRule="auto"/>
              <w:rPr>
                <w:rFonts w:asciiTheme="minorHAnsi" w:hAnsiTheme="minorHAnsi"/>
              </w:rPr>
            </w:pPr>
            <w:r w:rsidRPr="00494BC7">
              <w:rPr>
                <w:rFonts w:asciiTheme="minorHAnsi" w:hAnsiTheme="minorHAnsi"/>
              </w:rPr>
              <w:t>Konkurs może zostać anulowany w następujących przypadkach:</w:t>
            </w:r>
          </w:p>
          <w:p w14:paraId="35CAFDD2" w14:textId="3E22451D" w:rsidR="00604B26" w:rsidRPr="00494BC7" w:rsidRDefault="00604B26" w:rsidP="00F6540B">
            <w:pPr>
              <w:pStyle w:val="Akapitzlist"/>
              <w:numPr>
                <w:ilvl w:val="0"/>
                <w:numId w:val="5"/>
              </w:numPr>
            </w:pPr>
            <w:r w:rsidRPr="00494BC7">
              <w:t xml:space="preserve">Niewyłonienia kandydatów na ekspertów niezbędnych do oceny </w:t>
            </w:r>
            <w:r w:rsidR="0038514F" w:rsidRPr="00494BC7">
              <w:t xml:space="preserve">wniosków </w:t>
            </w:r>
            <w:r w:rsidR="00B803BF" w:rsidRPr="00494BC7">
              <w:t>o dofinansowanie projektów</w:t>
            </w:r>
            <w:r w:rsidRPr="00494BC7">
              <w:t>;</w:t>
            </w:r>
          </w:p>
          <w:p w14:paraId="47781EBB" w14:textId="77777777" w:rsidR="00604B26" w:rsidRPr="00494BC7" w:rsidRDefault="00604B26" w:rsidP="00795A6D">
            <w:pPr>
              <w:pStyle w:val="Akapitzlist"/>
              <w:numPr>
                <w:ilvl w:val="0"/>
                <w:numId w:val="5"/>
              </w:numPr>
            </w:pPr>
            <w:r w:rsidRPr="00494BC7">
              <w:t xml:space="preserve">Złożenia wniosków o dofinansowanie </w:t>
            </w:r>
            <w:r w:rsidR="00B803BF" w:rsidRPr="00494BC7">
              <w:t xml:space="preserve">projektów </w:t>
            </w:r>
            <w:r w:rsidRPr="00494BC7">
              <w:t>wyłącznie przez podmioty niespełniające kryteriów aplikowania do udziału w danym konkursie;</w:t>
            </w:r>
          </w:p>
          <w:p w14:paraId="663FC3AC" w14:textId="65E5BCBB" w:rsidR="00604B26" w:rsidRPr="00494BC7" w:rsidRDefault="00C45ADD" w:rsidP="00795A6D">
            <w:pPr>
              <w:pStyle w:val="Akapitzlist"/>
              <w:numPr>
                <w:ilvl w:val="0"/>
                <w:numId w:val="5"/>
              </w:numPr>
            </w:pPr>
            <w:r w:rsidRPr="00494BC7">
              <w:t>Nie</w:t>
            </w:r>
            <w:r w:rsidR="00604B26" w:rsidRPr="00494BC7">
              <w:t>złożenia żadnego wniosku o dofinansowanie</w:t>
            </w:r>
            <w:r w:rsidR="00B803BF" w:rsidRPr="00494BC7">
              <w:t xml:space="preserve"> projektu</w:t>
            </w:r>
            <w:r w:rsidR="00604B26" w:rsidRPr="00494BC7">
              <w:t>;</w:t>
            </w:r>
          </w:p>
          <w:p w14:paraId="37429239" w14:textId="77777777" w:rsidR="00604B26" w:rsidRPr="00494BC7" w:rsidRDefault="00604B26" w:rsidP="00877832">
            <w:pPr>
              <w:pStyle w:val="Akapitzlist"/>
              <w:numPr>
                <w:ilvl w:val="0"/>
                <w:numId w:val="5"/>
              </w:numPr>
            </w:pPr>
            <w:r w:rsidRPr="00494BC7">
              <w:t>Naruszenia w toku procedury konkursowej przepisów prawa i/lub zasad niniejszego Regulaminu, które są istotne i niemożliwe do naprawienia;</w:t>
            </w:r>
          </w:p>
          <w:p w14:paraId="0FF06E66" w14:textId="6B97B977" w:rsidR="00604B26" w:rsidRPr="00494BC7" w:rsidRDefault="00604B26">
            <w:pPr>
              <w:pStyle w:val="Akapitzlist"/>
              <w:numPr>
                <w:ilvl w:val="0"/>
                <w:numId w:val="5"/>
              </w:numPr>
            </w:pPr>
            <w:r w:rsidRPr="00494BC7">
              <w:t>Zaistnienia sytuacji nadzwyczajnej, które</w:t>
            </w:r>
            <w:r w:rsidR="00B803BF" w:rsidRPr="00494BC7">
              <w:t xml:space="preserve">j strony nie mogły przewidzieć </w:t>
            </w:r>
            <w:r w:rsidRPr="00494BC7">
              <w:t>w</w:t>
            </w:r>
            <w:r w:rsidR="004F6001" w:rsidRPr="00494BC7">
              <w:t> </w:t>
            </w:r>
            <w:r w:rsidRPr="00494BC7">
              <w:t>chwili ogłoszenia konkursu, a której wystąpienie czyni niemożliwym lub rażąco utrudnia kontynuowanie procedury konkursowej lub stanowi zagrożenie dla interesu publicznego;</w:t>
            </w:r>
          </w:p>
          <w:p w14:paraId="15C802CB" w14:textId="531BA375" w:rsidR="00084538" w:rsidRPr="008A400E" w:rsidRDefault="00604B26">
            <w:pPr>
              <w:pStyle w:val="Akapitzlist"/>
              <w:numPr>
                <w:ilvl w:val="0"/>
                <w:numId w:val="5"/>
              </w:numPr>
            </w:pPr>
            <w:r w:rsidRPr="00494BC7">
              <w:t>Ogłoszenie aktów prawnych lub wytycznych horyzontalnych w istotny sposób sprzecznych z postanowieniami niniejszego Regulaminu.</w:t>
            </w:r>
          </w:p>
        </w:tc>
      </w:tr>
      <w:tr w:rsidR="00694504" w:rsidRPr="003671AA" w14:paraId="1CB2139C" w14:textId="77777777" w:rsidTr="002C321E">
        <w:tc>
          <w:tcPr>
            <w:tcW w:w="569" w:type="dxa"/>
            <w:shd w:val="clear" w:color="auto" w:fill="auto"/>
          </w:tcPr>
          <w:p w14:paraId="230823EE" w14:textId="20602578" w:rsidR="00604B26" w:rsidRPr="001B5F76" w:rsidRDefault="00E7270D" w:rsidP="00E7270D">
            <w:pPr>
              <w:autoSpaceDE w:val="0"/>
              <w:autoSpaceDN w:val="0"/>
              <w:adjustRightInd w:val="0"/>
              <w:spacing w:line="276" w:lineRule="auto"/>
              <w:rPr>
                <w:rFonts w:asciiTheme="minorHAnsi" w:hAnsiTheme="minorHAnsi"/>
                <w:b/>
              </w:rPr>
            </w:pPr>
            <w:r w:rsidRPr="001B5F76">
              <w:rPr>
                <w:rFonts w:asciiTheme="minorHAnsi" w:hAnsiTheme="minorHAnsi"/>
                <w:b/>
              </w:rPr>
              <w:t>35</w:t>
            </w:r>
            <w:r w:rsidR="001C55A2" w:rsidRPr="001B5F76">
              <w:rPr>
                <w:rFonts w:asciiTheme="minorHAnsi" w:hAnsiTheme="minorHAnsi"/>
                <w:b/>
              </w:rPr>
              <w:t>.</w:t>
            </w:r>
          </w:p>
        </w:tc>
        <w:tc>
          <w:tcPr>
            <w:tcW w:w="2381" w:type="dxa"/>
            <w:shd w:val="clear" w:color="auto" w:fill="auto"/>
          </w:tcPr>
          <w:p w14:paraId="0A573443" w14:textId="0C272801" w:rsidR="00604B26" w:rsidRPr="001B5F76" w:rsidRDefault="00604B26" w:rsidP="00282520">
            <w:pPr>
              <w:pStyle w:val="Nagwek1"/>
              <w:spacing w:before="0"/>
              <w:rPr>
                <w:rFonts w:asciiTheme="minorHAnsi" w:hAnsiTheme="minorHAnsi"/>
                <w:sz w:val="24"/>
                <w:szCs w:val="24"/>
              </w:rPr>
            </w:pPr>
            <w:bookmarkStart w:id="38" w:name="_Toc507413204"/>
            <w:r w:rsidRPr="001B5F76">
              <w:rPr>
                <w:rFonts w:asciiTheme="minorHAnsi" w:hAnsiTheme="minorHAnsi"/>
                <w:sz w:val="24"/>
                <w:szCs w:val="24"/>
              </w:rPr>
              <w:t>Postanowienie dotyczące możliwości zwiększenia kwoty przeznaczone</w:t>
            </w:r>
            <w:r w:rsidR="0038514F" w:rsidRPr="001B5F76">
              <w:rPr>
                <w:rFonts w:asciiTheme="minorHAnsi" w:hAnsiTheme="minorHAnsi"/>
                <w:sz w:val="24"/>
                <w:szCs w:val="24"/>
              </w:rPr>
              <w:t>j na dofinansowanie projektów w </w:t>
            </w:r>
            <w:r w:rsidRPr="001B5F76">
              <w:rPr>
                <w:rFonts w:asciiTheme="minorHAnsi" w:hAnsiTheme="minorHAnsi"/>
                <w:sz w:val="24"/>
                <w:szCs w:val="24"/>
              </w:rPr>
              <w:t>konkursie</w:t>
            </w:r>
            <w:bookmarkEnd w:id="38"/>
          </w:p>
        </w:tc>
        <w:tc>
          <w:tcPr>
            <w:tcW w:w="7513" w:type="dxa"/>
            <w:shd w:val="clear" w:color="auto" w:fill="auto"/>
            <w:vAlign w:val="center"/>
          </w:tcPr>
          <w:p w14:paraId="4E7C96CD" w14:textId="665AA9FA" w:rsidR="002A431D" w:rsidRPr="001B5F76" w:rsidRDefault="006F709D" w:rsidP="0038514F">
            <w:pPr>
              <w:autoSpaceDE w:val="0"/>
              <w:autoSpaceDN w:val="0"/>
              <w:adjustRightInd w:val="0"/>
              <w:spacing w:line="276" w:lineRule="auto"/>
              <w:rPr>
                <w:rFonts w:asciiTheme="minorHAnsi" w:hAnsiTheme="minorHAnsi"/>
              </w:rPr>
            </w:pPr>
            <w:r w:rsidRPr="001B5F76">
              <w:rPr>
                <w:rFonts w:asciiTheme="minorHAnsi" w:hAnsiTheme="minorHAnsi"/>
              </w:rPr>
              <w:t>IZ RPO WO 2014-2020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w:t>
            </w:r>
            <w:r w:rsidR="00EA58FC" w:rsidRPr="001B5F76">
              <w:rPr>
                <w:rFonts w:asciiTheme="minorHAnsi" w:hAnsiTheme="minorHAnsi"/>
              </w:rPr>
              <w:t xml:space="preserve">yskały wymaganą liczbę punktów </w:t>
            </w:r>
            <w:r w:rsidRPr="001B5F76">
              <w:rPr>
                <w:rFonts w:asciiTheme="minorHAnsi" w:hAnsiTheme="minorHAnsi"/>
              </w:rPr>
              <w:t>(tj. wszystkich projektów, które otrzymały taką samą liczbę punktów).</w:t>
            </w:r>
          </w:p>
        </w:tc>
      </w:tr>
      <w:tr w:rsidR="00694504" w:rsidRPr="003671AA" w14:paraId="0AE4F70F" w14:textId="77777777" w:rsidTr="002C321E">
        <w:tc>
          <w:tcPr>
            <w:tcW w:w="569" w:type="dxa"/>
            <w:shd w:val="clear" w:color="auto" w:fill="auto"/>
          </w:tcPr>
          <w:p w14:paraId="76A7190A" w14:textId="238A36B3" w:rsidR="00604B26" w:rsidRPr="001B5F76" w:rsidRDefault="00E7270D" w:rsidP="00E7270D">
            <w:pPr>
              <w:autoSpaceDE w:val="0"/>
              <w:autoSpaceDN w:val="0"/>
              <w:adjustRightInd w:val="0"/>
              <w:spacing w:line="276" w:lineRule="auto"/>
              <w:rPr>
                <w:rFonts w:asciiTheme="minorHAnsi" w:hAnsiTheme="minorHAnsi"/>
                <w:b/>
              </w:rPr>
            </w:pPr>
            <w:r w:rsidRPr="001B5F76">
              <w:rPr>
                <w:rFonts w:asciiTheme="minorHAnsi" w:hAnsiTheme="minorHAnsi"/>
                <w:b/>
              </w:rPr>
              <w:t>36</w:t>
            </w:r>
            <w:r w:rsidR="001C55A2" w:rsidRPr="001B5F76">
              <w:rPr>
                <w:rFonts w:asciiTheme="minorHAnsi" w:hAnsiTheme="minorHAnsi"/>
                <w:b/>
              </w:rPr>
              <w:t>.</w:t>
            </w:r>
          </w:p>
        </w:tc>
        <w:tc>
          <w:tcPr>
            <w:tcW w:w="2381" w:type="dxa"/>
            <w:shd w:val="clear" w:color="auto" w:fill="auto"/>
          </w:tcPr>
          <w:p w14:paraId="03789EE1" w14:textId="68B2E89A" w:rsidR="00604B26" w:rsidRPr="001B5F76" w:rsidRDefault="00604B26" w:rsidP="00282520">
            <w:pPr>
              <w:pStyle w:val="Nagwek1"/>
              <w:spacing w:before="0"/>
              <w:rPr>
                <w:rFonts w:asciiTheme="minorHAnsi" w:hAnsiTheme="minorHAnsi"/>
                <w:sz w:val="24"/>
                <w:szCs w:val="24"/>
              </w:rPr>
            </w:pPr>
            <w:bookmarkStart w:id="39" w:name="_Toc507413205"/>
            <w:r w:rsidRPr="001B5F76">
              <w:rPr>
                <w:rFonts w:asciiTheme="minorHAnsi" w:hAnsiTheme="minorHAnsi"/>
                <w:sz w:val="24"/>
                <w:szCs w:val="24"/>
              </w:rPr>
              <w:t>Zasady dofinansowania projektów</w:t>
            </w:r>
            <w:bookmarkEnd w:id="39"/>
          </w:p>
        </w:tc>
        <w:tc>
          <w:tcPr>
            <w:tcW w:w="7513" w:type="dxa"/>
            <w:shd w:val="clear" w:color="auto" w:fill="auto"/>
            <w:vAlign w:val="center"/>
          </w:tcPr>
          <w:p w14:paraId="4573D629" w14:textId="0A121621" w:rsidR="00604B26" w:rsidRPr="001B5F76" w:rsidRDefault="00604B26" w:rsidP="00185112">
            <w:pPr>
              <w:shd w:val="clear" w:color="auto" w:fill="FFFFFF"/>
              <w:tabs>
                <w:tab w:val="num" w:pos="1440"/>
              </w:tabs>
              <w:spacing w:line="276" w:lineRule="auto"/>
              <w:rPr>
                <w:rFonts w:asciiTheme="minorHAnsi" w:hAnsiTheme="minorHAnsi" w:cs="Calibri"/>
                <w:lang w:eastAsia="en-US"/>
              </w:rPr>
            </w:pPr>
            <w:r w:rsidRPr="001B5F76">
              <w:rPr>
                <w:rFonts w:asciiTheme="minorHAnsi" w:hAnsiTheme="minorHAnsi" w:cs="Calibri"/>
                <w:lang w:eastAsia="en-US"/>
              </w:rPr>
              <w:t xml:space="preserve">Zgodnie z art. 37 ust. 3 </w:t>
            </w:r>
            <w:r w:rsidR="004F6001" w:rsidRPr="001B5F76">
              <w:rPr>
                <w:rFonts w:asciiTheme="minorHAnsi" w:hAnsiTheme="minorHAnsi" w:cs="Calibri"/>
                <w:lang w:eastAsia="en-US"/>
              </w:rPr>
              <w:t>u</w:t>
            </w:r>
            <w:r w:rsidRPr="001B5F76">
              <w:rPr>
                <w:rFonts w:asciiTheme="minorHAnsi" w:hAnsiTheme="minorHAnsi" w:cs="Calibri"/>
                <w:lang w:eastAsia="en-US"/>
              </w:rPr>
              <w:t xml:space="preserve">stawy wdrożeniowej </w:t>
            </w:r>
            <w:r w:rsidRPr="001B5F76">
              <w:rPr>
                <w:rFonts w:asciiTheme="minorHAnsi" w:hAnsiTheme="minorHAnsi" w:cs="Calibri"/>
                <w:b/>
                <w:lang w:eastAsia="en-US"/>
              </w:rPr>
              <w:t>nie może zostać wybrany do dofinansowania projekt</w:t>
            </w:r>
            <w:r w:rsidRPr="001B5F76">
              <w:rPr>
                <w:rFonts w:asciiTheme="minorHAnsi" w:hAnsiTheme="minorHAnsi" w:cs="Calibri"/>
                <w:lang w:eastAsia="en-US"/>
              </w:rPr>
              <w:t>:</w:t>
            </w:r>
          </w:p>
          <w:p w14:paraId="07EBB41F" w14:textId="0C34A68C" w:rsidR="00604B26" w:rsidRPr="001B5F76" w:rsidRDefault="00604B26" w:rsidP="00F6540B">
            <w:pPr>
              <w:pStyle w:val="Akapitzlist"/>
              <w:numPr>
                <w:ilvl w:val="0"/>
                <w:numId w:val="11"/>
              </w:numPr>
            </w:pPr>
            <w:r w:rsidRPr="001B5F76">
              <w:lastRenderedPageBreak/>
              <w:t>którego wnioskodawca został wykluczony z możliwości otrzymania dofinansowania,</w:t>
            </w:r>
          </w:p>
          <w:p w14:paraId="5A956311" w14:textId="77777777" w:rsidR="00604B26" w:rsidRPr="001B5F76" w:rsidRDefault="00604B26" w:rsidP="00795A6D">
            <w:pPr>
              <w:pStyle w:val="Akapitzlist"/>
              <w:numPr>
                <w:ilvl w:val="0"/>
                <w:numId w:val="11"/>
              </w:numPr>
            </w:pPr>
            <w:r w:rsidRPr="001B5F76">
              <w:t>został fizycznie ukończony lub w pełni zrealizowany przez złożeniem wniosku o dofinansowanie, niezależnie od tego czy wszystkie powiązane płatności zostały dokonane przez beneficjenta.</w:t>
            </w:r>
          </w:p>
          <w:p w14:paraId="3460652D" w14:textId="0DAE40A2" w:rsidR="0044275E" w:rsidRPr="001B5F76" w:rsidRDefault="0044275E" w:rsidP="00185112">
            <w:pPr>
              <w:spacing w:line="276" w:lineRule="auto"/>
              <w:rPr>
                <w:rFonts w:asciiTheme="minorHAnsi" w:hAnsiTheme="minorHAnsi"/>
                <w:lang w:eastAsia="en-US"/>
              </w:rPr>
            </w:pPr>
            <w:r w:rsidRPr="001B5F76">
              <w:rPr>
                <w:rFonts w:asciiTheme="minorHAnsi" w:hAnsiTheme="minorHAnsi"/>
                <w:lang w:eastAsia="en-US"/>
              </w:rPr>
              <w:t>Na podstawie art. 37 ust. 3a IOK może wymagać złożenia przez wnioskodawcę oświadczeń niezbędnych do:</w:t>
            </w:r>
          </w:p>
          <w:p w14:paraId="71163E78" w14:textId="6119FAD6" w:rsidR="0044275E" w:rsidRPr="001B5F76" w:rsidRDefault="0044275E" w:rsidP="00F6540B">
            <w:pPr>
              <w:pStyle w:val="Akapitzlist"/>
              <w:numPr>
                <w:ilvl w:val="0"/>
                <w:numId w:val="21"/>
              </w:numPr>
            </w:pPr>
            <w:r w:rsidRPr="001B5F76">
              <w:t>przeprowadzenia wyboru projektów do dofinansowania lub</w:t>
            </w:r>
          </w:p>
          <w:p w14:paraId="7869B8D7" w14:textId="001DB021" w:rsidR="0044275E" w:rsidRPr="001B5F76" w:rsidRDefault="0044275E" w:rsidP="00795A6D">
            <w:pPr>
              <w:pStyle w:val="Akapitzlist"/>
              <w:numPr>
                <w:ilvl w:val="0"/>
                <w:numId w:val="21"/>
              </w:numPr>
            </w:pPr>
            <w:r w:rsidRPr="001B5F76">
              <w:t>zawarcia umowy o dofinansowanie projektu lub podjęcia decyzji o dofinansowaniu projektu.</w:t>
            </w:r>
          </w:p>
        </w:tc>
      </w:tr>
      <w:tr w:rsidR="00694504" w:rsidRPr="003671AA" w14:paraId="4DD5C384" w14:textId="77777777" w:rsidTr="002C321E">
        <w:tc>
          <w:tcPr>
            <w:tcW w:w="569" w:type="dxa"/>
            <w:shd w:val="clear" w:color="auto" w:fill="auto"/>
          </w:tcPr>
          <w:p w14:paraId="0CE6C41B" w14:textId="08613D29" w:rsidR="00604B26" w:rsidRPr="001B5F76" w:rsidRDefault="00E7270D" w:rsidP="00E7270D">
            <w:pPr>
              <w:autoSpaceDE w:val="0"/>
              <w:autoSpaceDN w:val="0"/>
              <w:adjustRightInd w:val="0"/>
              <w:spacing w:line="276" w:lineRule="auto"/>
              <w:rPr>
                <w:rFonts w:asciiTheme="minorHAnsi" w:hAnsiTheme="minorHAnsi"/>
                <w:b/>
              </w:rPr>
            </w:pPr>
            <w:r w:rsidRPr="001B5F76">
              <w:rPr>
                <w:rFonts w:asciiTheme="minorHAnsi" w:hAnsiTheme="minorHAnsi"/>
                <w:b/>
              </w:rPr>
              <w:lastRenderedPageBreak/>
              <w:t>37</w:t>
            </w:r>
            <w:r w:rsidR="001C55A2" w:rsidRPr="001B5F76">
              <w:rPr>
                <w:rFonts w:asciiTheme="minorHAnsi" w:hAnsiTheme="minorHAnsi"/>
                <w:b/>
              </w:rPr>
              <w:t>.</w:t>
            </w:r>
          </w:p>
        </w:tc>
        <w:tc>
          <w:tcPr>
            <w:tcW w:w="2381" w:type="dxa"/>
            <w:shd w:val="clear" w:color="auto" w:fill="auto"/>
          </w:tcPr>
          <w:p w14:paraId="0BFE087E" w14:textId="235CA176" w:rsidR="00604B26" w:rsidRPr="001B5F76" w:rsidRDefault="004A7E53" w:rsidP="00E81832">
            <w:pPr>
              <w:pStyle w:val="Nagwek1"/>
              <w:spacing w:before="0"/>
              <w:rPr>
                <w:rFonts w:asciiTheme="minorHAnsi" w:hAnsiTheme="minorHAnsi"/>
                <w:sz w:val="24"/>
                <w:szCs w:val="24"/>
              </w:rPr>
            </w:pPr>
            <w:bookmarkStart w:id="40" w:name="_Toc507413206"/>
            <w:r w:rsidRPr="001B5F76">
              <w:rPr>
                <w:rFonts w:asciiTheme="minorHAnsi" w:hAnsiTheme="minorHAnsi"/>
                <w:sz w:val="24"/>
                <w:szCs w:val="24"/>
              </w:rPr>
              <w:t>Archiwizacja i </w:t>
            </w:r>
            <w:r w:rsidR="00604B26" w:rsidRPr="001B5F76">
              <w:rPr>
                <w:rFonts w:asciiTheme="minorHAnsi" w:hAnsiTheme="minorHAnsi"/>
                <w:sz w:val="24"/>
                <w:szCs w:val="24"/>
              </w:rPr>
              <w:t>przechowywanie dokumentów</w:t>
            </w:r>
            <w:bookmarkEnd w:id="40"/>
          </w:p>
        </w:tc>
        <w:tc>
          <w:tcPr>
            <w:tcW w:w="7513" w:type="dxa"/>
            <w:shd w:val="clear" w:color="auto" w:fill="auto"/>
            <w:vAlign w:val="center"/>
          </w:tcPr>
          <w:p w14:paraId="40E072A6" w14:textId="77777777" w:rsidR="0023154A" w:rsidRPr="001B5F76" w:rsidRDefault="0023154A" w:rsidP="00E81832">
            <w:pPr>
              <w:spacing w:line="276" w:lineRule="auto"/>
              <w:rPr>
                <w:rFonts w:asciiTheme="minorHAnsi" w:eastAsia="Calibri" w:hAnsiTheme="minorHAnsi"/>
                <w:iCs/>
                <w:lang w:eastAsia="en-US"/>
              </w:rPr>
            </w:pPr>
            <w:r w:rsidRPr="001B5F76">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B5F76" w:rsidRDefault="0023154A" w:rsidP="0015025C">
            <w:pPr>
              <w:numPr>
                <w:ilvl w:val="0"/>
                <w:numId w:val="15"/>
              </w:numPr>
              <w:spacing w:line="276" w:lineRule="auto"/>
              <w:rPr>
                <w:rFonts w:asciiTheme="minorHAnsi" w:eastAsia="Calibri" w:hAnsiTheme="minorHAnsi"/>
                <w:iCs/>
                <w:lang w:eastAsia="en-US"/>
              </w:rPr>
            </w:pPr>
            <w:r w:rsidRPr="001B5F76">
              <w:rPr>
                <w:rFonts w:asciiTheme="minorHAnsi" w:eastAsia="Calibri" w:hAnsiTheme="minorHAnsi"/>
                <w:iCs/>
                <w:lang w:eastAsia="en-US"/>
              </w:rPr>
              <w:t>art. 140 Rozporządzenia ogólnego;</w:t>
            </w:r>
          </w:p>
          <w:p w14:paraId="440B6E02" w14:textId="293BFC43" w:rsidR="0023154A" w:rsidRPr="001B5F76" w:rsidRDefault="0023154A" w:rsidP="0015025C">
            <w:pPr>
              <w:numPr>
                <w:ilvl w:val="0"/>
                <w:numId w:val="15"/>
              </w:numPr>
              <w:spacing w:line="276" w:lineRule="auto"/>
              <w:rPr>
                <w:rFonts w:asciiTheme="minorHAnsi" w:eastAsia="Calibri" w:hAnsiTheme="minorHAnsi"/>
                <w:iCs/>
                <w:lang w:eastAsia="en-US"/>
              </w:rPr>
            </w:pPr>
            <w:r w:rsidRPr="001B5F76">
              <w:rPr>
                <w:rFonts w:asciiTheme="minorHAnsi" w:eastAsia="Calibri" w:hAnsiTheme="minorHAnsi"/>
                <w:iCs/>
                <w:lang w:eastAsia="en-US"/>
              </w:rPr>
              <w:t>przepisami krajowymi, w tym: art. 71 i 74 Ustawy z 29 września 1994 r. o rachunkowości (</w:t>
            </w:r>
            <w:proofErr w:type="spellStart"/>
            <w:r w:rsidRPr="001B5F76">
              <w:rPr>
                <w:rFonts w:asciiTheme="minorHAnsi" w:eastAsia="Calibri" w:hAnsiTheme="minorHAnsi"/>
                <w:iCs/>
                <w:lang w:eastAsia="en-US"/>
              </w:rPr>
              <w:t>t.j</w:t>
            </w:r>
            <w:proofErr w:type="spellEnd"/>
            <w:r w:rsidRPr="001B5F76">
              <w:rPr>
                <w:rFonts w:asciiTheme="minorHAnsi" w:eastAsia="Calibri" w:hAnsiTheme="minorHAnsi"/>
                <w:iCs/>
                <w:lang w:eastAsia="en-US"/>
              </w:rPr>
              <w:t xml:space="preserve">. Dz. U. </w:t>
            </w:r>
            <w:r w:rsidR="00F21652" w:rsidRPr="001B5F76">
              <w:rPr>
                <w:rFonts w:asciiTheme="minorHAnsi" w:eastAsia="Calibri" w:hAnsiTheme="minorHAnsi"/>
                <w:iCs/>
                <w:lang w:eastAsia="en-US"/>
              </w:rPr>
              <w:t>201</w:t>
            </w:r>
            <w:r w:rsidR="008D0F20">
              <w:rPr>
                <w:rFonts w:asciiTheme="minorHAnsi" w:eastAsia="Calibri" w:hAnsiTheme="minorHAnsi"/>
                <w:iCs/>
                <w:lang w:eastAsia="en-US"/>
              </w:rPr>
              <w:t>8</w:t>
            </w:r>
            <w:r w:rsidRPr="001B5F76">
              <w:rPr>
                <w:rFonts w:asciiTheme="minorHAnsi" w:eastAsia="Calibri" w:hAnsiTheme="minorHAnsi"/>
                <w:iCs/>
                <w:lang w:eastAsia="en-US"/>
              </w:rPr>
              <w:t xml:space="preserve">, poz. </w:t>
            </w:r>
            <w:r w:rsidR="008D0F20">
              <w:rPr>
                <w:rFonts w:asciiTheme="minorHAnsi" w:eastAsia="Calibri" w:hAnsiTheme="minorHAnsi"/>
                <w:iCs/>
                <w:lang w:eastAsia="en-US"/>
              </w:rPr>
              <w:t>395</w:t>
            </w:r>
            <w:r w:rsidRPr="001B5F76">
              <w:rPr>
                <w:rFonts w:asciiTheme="minorHAnsi" w:eastAsia="Calibri" w:hAnsiTheme="minorHAnsi"/>
                <w:iCs/>
                <w:lang w:eastAsia="en-US"/>
              </w:rPr>
              <w:t>) dotyczącymi przechowywania dokumentacji księgowej.</w:t>
            </w:r>
          </w:p>
          <w:p w14:paraId="05882C74" w14:textId="3FFEC040" w:rsidR="0023154A" w:rsidRPr="00FB6D2B" w:rsidRDefault="0023154A" w:rsidP="00E81832">
            <w:pPr>
              <w:spacing w:line="276" w:lineRule="auto"/>
              <w:rPr>
                <w:rFonts w:asciiTheme="minorHAnsi" w:eastAsia="Calibri" w:hAnsiTheme="minorHAnsi"/>
                <w:iCs/>
                <w:lang w:eastAsia="en-US"/>
              </w:rPr>
            </w:pPr>
            <w:r w:rsidRPr="001B5F76">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B5F76">
              <w:rPr>
                <w:rStyle w:val="Odwoanieprzypisudolnego"/>
                <w:rFonts w:asciiTheme="minorHAnsi" w:eastAsia="Calibri" w:hAnsiTheme="minorHAnsi"/>
                <w:iCs/>
                <w:lang w:eastAsia="en-US"/>
              </w:rPr>
              <w:footnoteReference w:id="15"/>
            </w:r>
            <w:r w:rsidR="00073FD8" w:rsidRPr="001B5F76">
              <w:rPr>
                <w:rFonts w:asciiTheme="minorHAnsi" w:eastAsia="Calibri" w:hAnsiTheme="minorHAnsi"/>
                <w:iCs/>
                <w:lang w:eastAsia="en-US"/>
              </w:rPr>
              <w:t>,</w:t>
            </w:r>
            <w:r w:rsidR="00EA58FC" w:rsidRPr="001B5F76">
              <w:rPr>
                <w:rFonts w:asciiTheme="minorHAnsi" w:eastAsia="Calibri" w:hAnsiTheme="minorHAnsi"/>
                <w:iCs/>
                <w:lang w:eastAsia="en-US"/>
              </w:rPr>
              <w:t xml:space="preserve"> </w:t>
            </w:r>
            <w:r w:rsidRPr="001B5F76">
              <w:rPr>
                <w:rFonts w:asciiTheme="minorHAnsi" w:eastAsia="Calibri" w:hAnsiTheme="minorHAnsi"/>
                <w:iCs/>
                <w:lang w:eastAsia="en-US"/>
              </w:rPr>
              <w:t>z zastrzeżeniem przepisów, które mogą przewidywać dłuższy termin, dotyczących trwałości projektu, pomocy public</w:t>
            </w:r>
            <w:r w:rsidR="00EA58FC" w:rsidRPr="001B5F76">
              <w:rPr>
                <w:rFonts w:asciiTheme="minorHAnsi" w:eastAsia="Calibri" w:hAnsiTheme="minorHAnsi"/>
                <w:iCs/>
                <w:lang w:eastAsia="en-US"/>
              </w:rPr>
              <w:t xml:space="preserve">znej lub pomocy </w:t>
            </w:r>
            <w:r w:rsidR="00E81832" w:rsidRPr="001B5F76">
              <w:rPr>
                <w:rFonts w:asciiTheme="minorHAnsi" w:eastAsia="Calibri" w:hAnsiTheme="minorHAnsi"/>
                <w:iCs/>
                <w:lang w:eastAsia="en-US"/>
              </w:rPr>
              <w:t>de </w:t>
            </w:r>
            <w:proofErr w:type="spellStart"/>
            <w:r w:rsidRPr="00FB6D2B">
              <w:rPr>
                <w:rFonts w:asciiTheme="minorHAnsi" w:eastAsia="Calibri" w:hAnsiTheme="minorHAnsi"/>
                <w:iCs/>
                <w:lang w:eastAsia="en-US"/>
              </w:rPr>
              <w:t>minimis</w:t>
            </w:r>
            <w:proofErr w:type="spellEnd"/>
            <w:r w:rsidRPr="00FB6D2B">
              <w:rPr>
                <w:rFonts w:asciiTheme="minorHAnsi" w:eastAsia="Calibri" w:hAnsiTheme="minorHAnsi"/>
                <w:iCs/>
                <w:lang w:eastAsia="en-US"/>
              </w:rPr>
              <w:t xml:space="preserve"> oraz podatku od towarów i usług.</w:t>
            </w:r>
          </w:p>
          <w:p w14:paraId="541E1CEE" w14:textId="7D496443" w:rsidR="0023154A" w:rsidRPr="00FB6D2B" w:rsidRDefault="0023154A" w:rsidP="00E81832">
            <w:pPr>
              <w:spacing w:line="276" w:lineRule="auto"/>
              <w:rPr>
                <w:rFonts w:asciiTheme="minorHAnsi" w:eastAsia="Calibri" w:hAnsiTheme="minorHAnsi"/>
                <w:iCs/>
                <w:lang w:eastAsia="en-US"/>
              </w:rPr>
            </w:pPr>
            <w:r w:rsidRPr="008A0C6B">
              <w:rPr>
                <w:rFonts w:asciiTheme="minorHAnsi" w:eastAsia="Calibri" w:hAnsiTheme="minorHAnsi"/>
                <w:iCs/>
                <w:lang w:eastAsia="en-US"/>
              </w:rPr>
              <w:t>I</w:t>
            </w:r>
            <w:r w:rsidR="0039310A" w:rsidRPr="00FB6D2B">
              <w:rPr>
                <w:rFonts w:asciiTheme="minorHAnsi" w:eastAsia="Calibri" w:hAnsiTheme="minorHAnsi"/>
                <w:iCs/>
                <w:lang w:eastAsia="en-US"/>
              </w:rPr>
              <w:t>P</w:t>
            </w:r>
            <w:r w:rsidRPr="00FB6D2B">
              <w:rPr>
                <w:rFonts w:asciiTheme="minorHAnsi" w:eastAsia="Calibri" w:hAnsiTheme="minorHAnsi"/>
                <w:iCs/>
                <w:lang w:eastAsia="en-US"/>
              </w:rPr>
              <w:t xml:space="preserve"> </w:t>
            </w:r>
            <w:r w:rsidR="008A3F16" w:rsidRPr="00FB6D2B">
              <w:rPr>
                <w:rFonts w:asciiTheme="minorHAnsi" w:eastAsia="Calibri" w:hAnsiTheme="minorHAnsi"/>
                <w:iCs/>
                <w:lang w:eastAsia="en-US"/>
              </w:rPr>
              <w:t xml:space="preserve">WUP </w:t>
            </w:r>
            <w:r w:rsidRPr="00FB6D2B">
              <w:rPr>
                <w:rFonts w:asciiTheme="minorHAnsi" w:eastAsia="Calibri" w:hAnsiTheme="minorHAnsi"/>
                <w:iCs/>
                <w:lang w:eastAsia="en-US"/>
              </w:rPr>
              <w:t>RPO WO 2014-2020 informuje beneficjentów o dacie rozpoczęcia ww. okresu udostępnienia.</w:t>
            </w:r>
          </w:p>
          <w:p w14:paraId="216F81DD" w14:textId="06E5D274" w:rsidR="00E35418" w:rsidRPr="001B5F76" w:rsidRDefault="0023154A" w:rsidP="0039310A">
            <w:pPr>
              <w:spacing w:line="276" w:lineRule="auto"/>
              <w:rPr>
                <w:rFonts w:asciiTheme="minorHAnsi" w:eastAsia="Calibri" w:hAnsiTheme="minorHAnsi"/>
                <w:iCs/>
                <w:lang w:eastAsia="en-US"/>
              </w:rPr>
            </w:pPr>
            <w:r w:rsidRPr="00FB6D2B">
              <w:rPr>
                <w:rFonts w:asciiTheme="minorHAnsi" w:eastAsia="Calibri" w:hAnsiTheme="minorHAnsi"/>
                <w:iCs/>
                <w:lang w:eastAsia="en-US"/>
              </w:rPr>
              <w:t xml:space="preserve">Wszystkie dokumenty muszą być dostępne </w:t>
            </w:r>
            <w:r w:rsidR="00E81832" w:rsidRPr="00FB6D2B">
              <w:rPr>
                <w:rFonts w:asciiTheme="minorHAnsi" w:eastAsia="Calibri" w:hAnsiTheme="minorHAnsi"/>
                <w:iCs/>
                <w:lang w:eastAsia="en-US"/>
              </w:rPr>
              <w:t xml:space="preserve">na żądanie </w:t>
            </w:r>
            <w:r w:rsidR="0039310A" w:rsidRPr="00FB6D2B">
              <w:rPr>
                <w:rFonts w:asciiTheme="minorHAnsi" w:eastAsia="Calibri" w:hAnsiTheme="minorHAnsi"/>
                <w:iCs/>
                <w:lang w:eastAsia="en-US"/>
              </w:rPr>
              <w:t xml:space="preserve">IZ/IP WUP </w:t>
            </w:r>
            <w:r w:rsidR="00E81832" w:rsidRPr="00FB6D2B">
              <w:rPr>
                <w:rFonts w:asciiTheme="minorHAnsi" w:eastAsia="Calibri" w:hAnsiTheme="minorHAnsi"/>
                <w:iCs/>
                <w:lang w:eastAsia="en-US"/>
              </w:rPr>
              <w:t>2014-</w:t>
            </w:r>
            <w:r w:rsidR="00E81832" w:rsidRPr="001B5F76">
              <w:rPr>
                <w:rFonts w:asciiTheme="minorHAnsi" w:eastAsia="Calibri" w:hAnsiTheme="minorHAnsi"/>
                <w:iCs/>
                <w:lang w:eastAsia="en-US"/>
              </w:rPr>
              <w:t xml:space="preserve">2020, </w:t>
            </w:r>
            <w:r w:rsidRPr="001B5F76">
              <w:rPr>
                <w:rFonts w:asciiTheme="minorHAnsi" w:eastAsia="Calibri" w:hAnsiTheme="minorHAnsi"/>
                <w:iCs/>
                <w:lang w:eastAsia="en-US"/>
              </w:rPr>
              <w:t>a także innych instytucji uprawnionych do kontroli.</w:t>
            </w:r>
          </w:p>
        </w:tc>
      </w:tr>
    </w:tbl>
    <w:p w14:paraId="4D124331" w14:textId="02645E04" w:rsidR="00073A45" w:rsidRPr="003671AA" w:rsidRDefault="00073A45" w:rsidP="00174164">
      <w:pPr>
        <w:rPr>
          <w:rFonts w:asciiTheme="minorHAnsi" w:hAnsiTheme="minorHAnsi"/>
          <w:b/>
          <w:color w:val="FF0000"/>
          <w:highlight w:val="yellow"/>
          <w:u w:val="single"/>
        </w:rPr>
      </w:pPr>
    </w:p>
    <w:p w14:paraId="0C2DC594" w14:textId="6567FEAC" w:rsidR="00860557" w:rsidRPr="00AE77CF" w:rsidRDefault="00073A45" w:rsidP="00E81832">
      <w:pPr>
        <w:pStyle w:val="Nagwek1"/>
        <w:rPr>
          <w:rFonts w:asciiTheme="minorHAnsi" w:hAnsiTheme="minorHAnsi"/>
          <w:color w:val="FF0000"/>
        </w:rPr>
      </w:pPr>
      <w:r w:rsidRPr="003671AA">
        <w:rPr>
          <w:color w:val="FF0000"/>
          <w:highlight w:val="yellow"/>
          <w:u w:val="single"/>
        </w:rPr>
        <w:br w:type="page"/>
      </w:r>
      <w:bookmarkStart w:id="41" w:name="_Toc507413207"/>
      <w:r w:rsidR="003076BB" w:rsidRPr="00AE77CF">
        <w:rPr>
          <w:rFonts w:asciiTheme="minorHAnsi" w:hAnsiTheme="minorHAnsi"/>
        </w:rPr>
        <w:lastRenderedPageBreak/>
        <w:t>Załączniki:</w:t>
      </w:r>
      <w:bookmarkEnd w:id="41"/>
    </w:p>
    <w:p w14:paraId="592813F7" w14:textId="77777777" w:rsidR="004962D3" w:rsidRPr="00AE77CF" w:rsidRDefault="004962D3" w:rsidP="00174164">
      <w:pPr>
        <w:rPr>
          <w:rFonts w:asciiTheme="minorHAnsi" w:hAnsiTheme="minorHAnsi"/>
          <w:b/>
          <w:color w:val="FF0000"/>
          <w:u w:val="single"/>
        </w:rPr>
      </w:pPr>
    </w:p>
    <w:p w14:paraId="53017A1C" w14:textId="02CCC059" w:rsidR="005D76F2" w:rsidRPr="00AE77CF" w:rsidRDefault="008852B3" w:rsidP="00F6540B">
      <w:pPr>
        <w:pStyle w:val="Akapitzlist"/>
        <w:numPr>
          <w:ilvl w:val="0"/>
          <w:numId w:val="27"/>
        </w:numPr>
      </w:pPr>
      <w:r w:rsidRPr="00AE77CF">
        <w:t>Procedura konkurs</w:t>
      </w:r>
      <w:r w:rsidR="0073369F" w:rsidRPr="00AE77CF">
        <w:t>u</w:t>
      </w:r>
      <w:r w:rsidR="001A6D76" w:rsidRPr="00AE77CF">
        <w:t xml:space="preserve"> (EFS</w:t>
      </w:r>
      <w:r w:rsidR="005D76F2" w:rsidRPr="00AE77CF">
        <w:t>)</w:t>
      </w:r>
      <w:r w:rsidR="002E0AF6" w:rsidRPr="00AE77CF">
        <w:t>.</w:t>
      </w:r>
    </w:p>
    <w:p w14:paraId="7AB6589D" w14:textId="77777777" w:rsidR="0005265F" w:rsidRPr="00AE77CF" w:rsidRDefault="00EE2E1E" w:rsidP="00795A6D">
      <w:pPr>
        <w:pStyle w:val="Akapitzlist"/>
        <w:numPr>
          <w:ilvl w:val="0"/>
          <w:numId w:val="27"/>
        </w:numPr>
      </w:pPr>
      <w:r w:rsidRPr="00AE77CF">
        <w:t>Instrukcja przygotowania wersji elektronicznej i papierowej wniosku o dofinansowanie projektu</w:t>
      </w:r>
      <w:r w:rsidR="001A6D76" w:rsidRPr="00AE77CF">
        <w:t xml:space="preserve"> (EFS</w:t>
      </w:r>
      <w:r w:rsidR="005D76F2" w:rsidRPr="00AE77CF">
        <w:t>)</w:t>
      </w:r>
      <w:r w:rsidR="002E0AF6" w:rsidRPr="00AE77CF">
        <w:t>.</w:t>
      </w:r>
    </w:p>
    <w:p w14:paraId="709FBC03" w14:textId="49A5CFFB" w:rsidR="008A6834" w:rsidRPr="00AE77CF" w:rsidDel="00A033DF" w:rsidRDefault="008A6834" w:rsidP="00877832">
      <w:pPr>
        <w:pStyle w:val="Akapitzlist"/>
        <w:numPr>
          <w:ilvl w:val="0"/>
          <w:numId w:val="27"/>
        </w:numPr>
      </w:pPr>
      <w:r w:rsidRPr="00AE77CF" w:rsidDel="00A033DF">
        <w:t>Wzó</w:t>
      </w:r>
      <w:r w:rsidRPr="00AE77CF">
        <w:t>r wniosku o dofinansowanie projektów ze środków Europejskiego Funduszu Społeczneg</w:t>
      </w:r>
      <w:r w:rsidR="00E965AC" w:rsidRPr="00AE77CF">
        <w:t xml:space="preserve">o </w:t>
      </w:r>
      <w:r w:rsidRPr="00AE77CF">
        <w:t>w ramach Regionalnego Programu Operacyjnego Województwa Opolskiego na lata 2014-2020.</w:t>
      </w:r>
    </w:p>
    <w:p w14:paraId="3B67F486" w14:textId="77777777" w:rsidR="00B14981" w:rsidRPr="00AE77CF" w:rsidRDefault="00A9166A">
      <w:pPr>
        <w:pStyle w:val="Akapitzlist"/>
        <w:numPr>
          <w:ilvl w:val="0"/>
          <w:numId w:val="27"/>
        </w:numPr>
      </w:pPr>
      <w:r w:rsidRPr="00AE77CF" w:rsidDel="0005265F">
        <w:t>Instrukcja wypełniania wniosku o dofinansowanie</w:t>
      </w:r>
      <w:r w:rsidRPr="00AE77CF">
        <w:t xml:space="preserve"> projektu (EFS</w:t>
      </w:r>
      <w:r w:rsidRPr="00AE77CF" w:rsidDel="0005265F">
        <w:t>).</w:t>
      </w:r>
    </w:p>
    <w:p w14:paraId="4437105E" w14:textId="6D5B7226" w:rsidR="007F022A" w:rsidRPr="00AE77CF" w:rsidRDefault="00AC74F0">
      <w:pPr>
        <w:pStyle w:val="Akapitzlist"/>
        <w:numPr>
          <w:ilvl w:val="0"/>
          <w:numId w:val="27"/>
        </w:numPr>
      </w:pPr>
      <w:r w:rsidRPr="00AE77CF">
        <w:t xml:space="preserve">Kryteria wyboru projektów dla </w:t>
      </w:r>
      <w:r w:rsidR="00450F65">
        <w:t>podd</w:t>
      </w:r>
      <w:r w:rsidR="009264A8" w:rsidRPr="00AE77CF">
        <w:t>ziałania</w:t>
      </w:r>
      <w:r w:rsidR="002F245B" w:rsidRPr="00AE77CF">
        <w:t xml:space="preserve"> </w:t>
      </w:r>
      <w:r w:rsidR="00450F65">
        <w:rPr>
          <w:i/>
        </w:rPr>
        <w:t>9</w:t>
      </w:r>
      <w:r w:rsidR="0080402E" w:rsidRPr="00AE77CF">
        <w:rPr>
          <w:i/>
        </w:rPr>
        <w:t>.1</w:t>
      </w:r>
      <w:r w:rsidR="00450F65">
        <w:rPr>
          <w:i/>
        </w:rPr>
        <w:t>.2</w:t>
      </w:r>
      <w:r w:rsidR="0080402E" w:rsidRPr="00AE77CF">
        <w:rPr>
          <w:i/>
        </w:rPr>
        <w:t xml:space="preserve"> </w:t>
      </w:r>
      <w:r w:rsidR="00450F65">
        <w:rPr>
          <w:i/>
        </w:rPr>
        <w:t xml:space="preserve">Wsparcie kształcenia ogólnego </w:t>
      </w:r>
      <w:r w:rsidR="0080402E" w:rsidRPr="00AE77CF">
        <w:t xml:space="preserve">w </w:t>
      </w:r>
      <w:r w:rsidR="00450F65">
        <w:t xml:space="preserve">Aglomeracji Opolskiej w </w:t>
      </w:r>
      <w:r w:rsidR="0080402E" w:rsidRPr="00AE77CF">
        <w:t>ramach RPO WO 2014-2020</w:t>
      </w:r>
      <w:r w:rsidR="00B477CF" w:rsidRPr="00AE77CF">
        <w:t>.</w:t>
      </w:r>
    </w:p>
    <w:p w14:paraId="613DB06F" w14:textId="69B115C4" w:rsidR="002B68D4" w:rsidRPr="00AE77CF" w:rsidRDefault="002B68D4">
      <w:pPr>
        <w:pStyle w:val="Akapitzlist"/>
        <w:numPr>
          <w:ilvl w:val="0"/>
          <w:numId w:val="27"/>
        </w:numPr>
      </w:pPr>
      <w:r w:rsidRPr="00AE77CF" w:rsidDel="000C05ED">
        <w:t>Wzór umowy</w:t>
      </w:r>
      <w:r w:rsidR="00DC7084" w:rsidRPr="00AE77CF">
        <w:t>/decyzji</w:t>
      </w:r>
      <w:r w:rsidRPr="00AE77CF" w:rsidDel="000C05ED">
        <w:t xml:space="preserve"> o dofi</w:t>
      </w:r>
      <w:r w:rsidR="006B69C3" w:rsidRPr="00AE77CF">
        <w:t>nansowanie projektu wraz z załącznikami.</w:t>
      </w:r>
    </w:p>
    <w:p w14:paraId="2E259EA1" w14:textId="17B29185" w:rsidR="006C163C" w:rsidRPr="00AE77CF" w:rsidRDefault="00050093">
      <w:pPr>
        <w:pStyle w:val="Akapitzlist"/>
        <w:numPr>
          <w:ilvl w:val="0"/>
          <w:numId w:val="27"/>
        </w:numPr>
      </w:pPr>
      <w:r w:rsidRPr="00AE77CF">
        <w:t xml:space="preserve">Lista wskaźników na poziomie projektu dla </w:t>
      </w:r>
      <w:r w:rsidR="001252C6">
        <w:t>podd</w:t>
      </w:r>
      <w:r w:rsidR="00E81779" w:rsidRPr="00AE77CF">
        <w:t xml:space="preserve">ziałania </w:t>
      </w:r>
      <w:r w:rsidR="00450F65">
        <w:t>9</w:t>
      </w:r>
      <w:r w:rsidR="00627038" w:rsidRPr="00AE77CF">
        <w:t>.1</w:t>
      </w:r>
      <w:r w:rsidR="00450F65">
        <w:t>.2</w:t>
      </w:r>
      <w:r w:rsidR="00627038" w:rsidRPr="00AE77CF">
        <w:t xml:space="preserve"> </w:t>
      </w:r>
      <w:r w:rsidR="001252C6">
        <w:t>Wsparcie kształcenia ogó</w:t>
      </w:r>
      <w:r w:rsidR="00450F65">
        <w:t>lnego w Aglomeracji Opolskiej</w:t>
      </w:r>
    </w:p>
    <w:p w14:paraId="2D1A45A5" w14:textId="74435D54" w:rsidR="00284D82" w:rsidRPr="00AE77CF" w:rsidRDefault="001A6D76">
      <w:pPr>
        <w:pStyle w:val="Akapitzlist"/>
        <w:numPr>
          <w:ilvl w:val="0"/>
          <w:numId w:val="27"/>
        </w:numPr>
      </w:pPr>
      <w:r w:rsidRPr="00AE77CF">
        <w:t>Podział jednostek przestrze</w:t>
      </w:r>
      <w:r w:rsidR="00E965AC" w:rsidRPr="00AE77CF">
        <w:t>nnych województwa opolskiego wg </w:t>
      </w:r>
      <w:r w:rsidRPr="00AE77CF">
        <w:t>klasyfikacji DEGURBA.</w:t>
      </w:r>
    </w:p>
    <w:p w14:paraId="28C82D80" w14:textId="5677697F" w:rsidR="00AD17F9" w:rsidRPr="00AE77CF" w:rsidRDefault="00AD17F9">
      <w:pPr>
        <w:pStyle w:val="Akapitzlist"/>
        <w:numPr>
          <w:ilvl w:val="0"/>
          <w:numId w:val="27"/>
        </w:numPr>
      </w:pPr>
      <w:r w:rsidRPr="00AE77CF">
        <w:rPr>
          <w:i/>
        </w:rPr>
        <w:t>Delimitacja miast średnich tracących funkcje społeczno-gospodarcze</w:t>
      </w:r>
      <w:r w:rsidRPr="00AE77CF">
        <w:t xml:space="preserve"> - opracowano dla potrzeb Strategii na rzecz Odpowiedzialnego Rozwoju.</w:t>
      </w:r>
    </w:p>
    <w:p w14:paraId="3EC559C4" w14:textId="2B4BC1D4" w:rsidR="00443DDF" w:rsidRPr="004279BB" w:rsidRDefault="00443DDF" w:rsidP="008118F0">
      <w:pPr>
        <w:ind w:left="361"/>
        <w:rPr>
          <w:rFonts w:asciiTheme="minorHAnsi" w:hAnsiTheme="minorHAnsi" w:cs="Arial"/>
          <w:b/>
          <w:color w:val="FF0000"/>
          <w:u w:val="single"/>
        </w:rPr>
      </w:pPr>
    </w:p>
    <w:p w14:paraId="031752CA" w14:textId="77777777" w:rsidR="00F71B9E" w:rsidRPr="004279BB" w:rsidRDefault="00F71B9E" w:rsidP="00E81832">
      <w:pPr>
        <w:pStyle w:val="Nagwek1"/>
        <w:spacing w:before="0"/>
        <w:rPr>
          <w:rFonts w:asciiTheme="minorHAnsi" w:hAnsiTheme="minorHAnsi"/>
        </w:rPr>
      </w:pPr>
      <w:bookmarkStart w:id="42" w:name="_Toc507413208"/>
      <w:r w:rsidRPr="004279BB">
        <w:rPr>
          <w:rFonts w:asciiTheme="minorHAnsi" w:hAnsiTheme="minorHAnsi"/>
        </w:rPr>
        <w:t>Inne dokumenty obowiązujące w naborze:</w:t>
      </w:r>
      <w:bookmarkEnd w:id="42"/>
    </w:p>
    <w:p w14:paraId="7192D8F3" w14:textId="77777777" w:rsidR="004962D3" w:rsidRPr="004279BB" w:rsidRDefault="004962D3" w:rsidP="00F71B9E">
      <w:pPr>
        <w:autoSpaceDE w:val="0"/>
        <w:autoSpaceDN w:val="0"/>
        <w:adjustRightInd w:val="0"/>
        <w:spacing w:line="276" w:lineRule="auto"/>
        <w:rPr>
          <w:rFonts w:asciiTheme="minorHAnsi" w:hAnsiTheme="minorHAnsi" w:cs="Arial"/>
          <w:b/>
          <w:color w:val="FF0000"/>
          <w:u w:val="single"/>
        </w:rPr>
      </w:pPr>
    </w:p>
    <w:p w14:paraId="67F0663C" w14:textId="0DDB7571" w:rsidR="00386130" w:rsidRPr="00386130" w:rsidRDefault="00386130" w:rsidP="00386130">
      <w:pPr>
        <w:numPr>
          <w:ilvl w:val="0"/>
          <w:numId w:val="52"/>
        </w:numPr>
        <w:tabs>
          <w:tab w:val="left" w:pos="284"/>
        </w:tabs>
        <w:spacing w:line="276" w:lineRule="auto"/>
        <w:rPr>
          <w:rFonts w:ascii="Calibri" w:hAnsi="Calibri"/>
          <w:color w:val="000000"/>
        </w:rPr>
      </w:pPr>
      <w:r w:rsidRPr="00D869EE">
        <w:rPr>
          <w:rFonts w:ascii="Calibri" w:hAnsi="Calibri"/>
          <w:color w:val="000000"/>
        </w:rPr>
        <w:t>Regionalny Program Operacyjny Województwa Opolskiego na lata 2014-2020.</w:t>
      </w:r>
    </w:p>
    <w:p w14:paraId="1435A6DD" w14:textId="39C76C21" w:rsidR="00490A91" w:rsidRDefault="006651B6" w:rsidP="00F6540B">
      <w:pPr>
        <w:pStyle w:val="Akapitzlist"/>
        <w:numPr>
          <w:ilvl w:val="0"/>
          <w:numId w:val="52"/>
        </w:numPr>
      </w:pPr>
      <w:r w:rsidRPr="004279BB">
        <w:t xml:space="preserve">Szczegółowy Opis Osi Priorytetowych dla RPO WO 2014-2020. Zakres EFS, wersja </w:t>
      </w:r>
      <w:r w:rsidR="00275C18" w:rsidRPr="004279BB">
        <w:t xml:space="preserve">nr </w:t>
      </w:r>
      <w:r w:rsidR="00C636EC" w:rsidRPr="004279BB">
        <w:t>2</w:t>
      </w:r>
      <w:r w:rsidR="005E5594">
        <w:t>5</w:t>
      </w:r>
      <w:r w:rsidRPr="004279BB">
        <w:t>.</w:t>
      </w:r>
    </w:p>
    <w:p w14:paraId="50DCAF77" w14:textId="7CA2F85A" w:rsidR="006651B6" w:rsidRPr="00B94C78" w:rsidRDefault="006651B6" w:rsidP="00795A6D">
      <w:pPr>
        <w:pStyle w:val="Akapitzlist"/>
        <w:numPr>
          <w:ilvl w:val="0"/>
          <w:numId w:val="52"/>
        </w:numPr>
      </w:pPr>
      <w:r w:rsidRPr="00B94C78">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B94C78">
        <w:t xml:space="preserve"> z </w:t>
      </w:r>
      <w:r w:rsidR="00475238" w:rsidRPr="00B94C78">
        <w:t xml:space="preserve">12 lipca </w:t>
      </w:r>
      <w:r w:rsidR="002F77A3" w:rsidRPr="00B94C78">
        <w:t>2016 r.</w:t>
      </w:r>
    </w:p>
    <w:p w14:paraId="3D4441FF" w14:textId="328C0C79" w:rsidR="006651B6" w:rsidRPr="004279BB" w:rsidRDefault="006651B6" w:rsidP="00877832">
      <w:pPr>
        <w:pStyle w:val="Akapitzlist"/>
        <w:numPr>
          <w:ilvl w:val="0"/>
          <w:numId w:val="52"/>
        </w:numPr>
      </w:pPr>
      <w:r w:rsidRPr="004279BB">
        <w:t xml:space="preserve">Regulamin pracy </w:t>
      </w:r>
      <w:r w:rsidR="00073AFB" w:rsidRPr="004279BB">
        <w:t>Komisji Oceny P</w:t>
      </w:r>
      <w:r w:rsidRPr="004279BB">
        <w:t>rojektów oceniającej projekt</w:t>
      </w:r>
      <w:r w:rsidR="0044250F" w:rsidRPr="004279BB">
        <w:t xml:space="preserve">y w ramach EFS RPO WO 2014-2020, wersja </w:t>
      </w:r>
      <w:r w:rsidR="00EF7394" w:rsidRPr="004279BB">
        <w:t xml:space="preserve">nr </w:t>
      </w:r>
      <w:r w:rsidR="005E5594">
        <w:t>7</w:t>
      </w:r>
      <w:r w:rsidR="0044250F" w:rsidRPr="004279BB">
        <w:t>.</w:t>
      </w:r>
    </w:p>
    <w:p w14:paraId="67C15B80" w14:textId="18E0FAAE" w:rsidR="00DB1B3E" w:rsidRPr="004279BB" w:rsidRDefault="00DB1B3E">
      <w:pPr>
        <w:pStyle w:val="Akapitzlist"/>
        <w:numPr>
          <w:ilvl w:val="0"/>
          <w:numId w:val="52"/>
        </w:numPr>
      </w:pPr>
      <w:r w:rsidRPr="004279BB">
        <w:t>Wytyczne w zakresie kwalifikowalności wydatków w ramach Europejskiego Funduszu Rozwoju Regionalnego, Europejskiego Funduszu Społecznego oraz Funduszu Spójności na lata 2014-2020</w:t>
      </w:r>
      <w:r w:rsidR="00D05709" w:rsidRPr="004279BB">
        <w:t xml:space="preserve">, </w:t>
      </w:r>
      <w:r w:rsidR="009F266A" w:rsidRPr="004279BB">
        <w:t xml:space="preserve">z </w:t>
      </w:r>
      <w:r w:rsidR="00475238" w:rsidRPr="004279BB">
        <w:t>19 lipca 2017 r</w:t>
      </w:r>
      <w:r w:rsidRPr="004279BB">
        <w:t>.</w:t>
      </w:r>
    </w:p>
    <w:p w14:paraId="10A0F885" w14:textId="11DE7D93" w:rsidR="00472738" w:rsidRPr="00903473" w:rsidRDefault="00472738">
      <w:pPr>
        <w:pStyle w:val="Akapitzlist"/>
        <w:numPr>
          <w:ilvl w:val="0"/>
          <w:numId w:val="52"/>
        </w:numPr>
      </w:pPr>
      <w:r w:rsidRPr="004279BB">
        <w:t>Wytyczne w zakresie realizacji przedsięwzięć z udziałem środków Europejskiego Fundusz</w:t>
      </w:r>
      <w:r w:rsidR="00E4274E">
        <w:t>u Społecznego w obszarze edukacji</w:t>
      </w:r>
      <w:r w:rsidRPr="004279BB">
        <w:t xml:space="preserve"> na lata 2014-2020</w:t>
      </w:r>
      <w:r w:rsidR="004B6FBC" w:rsidRPr="004279BB">
        <w:rPr>
          <w:rFonts w:cs="Times New Roman"/>
          <w:color w:val="auto"/>
          <w:lang w:eastAsia="pl-PL"/>
        </w:rPr>
        <w:t xml:space="preserve">, </w:t>
      </w:r>
      <w:r w:rsidR="004B6FBC" w:rsidRPr="004279BB">
        <w:t>z 1 stycznia 2018 r</w:t>
      </w:r>
      <w:r w:rsidRPr="004279BB">
        <w:t>.</w:t>
      </w:r>
    </w:p>
    <w:p w14:paraId="0C5B4D1F" w14:textId="3628FF2C" w:rsidR="006651B6" w:rsidRPr="00903473" w:rsidRDefault="00381A2E">
      <w:pPr>
        <w:pStyle w:val="Akapitzlist"/>
        <w:numPr>
          <w:ilvl w:val="0"/>
          <w:numId w:val="52"/>
        </w:numPr>
        <w:rPr>
          <w:color w:val="auto"/>
        </w:rPr>
      </w:pPr>
      <w:hyperlink r:id="rId34" w:history="1">
        <w:r w:rsidR="006651B6" w:rsidRPr="00903473">
          <w:rPr>
            <w:rStyle w:val="Hipercze"/>
            <w:color w:val="auto"/>
            <w:u w:val="none"/>
          </w:rPr>
          <w:t>Wytyczne w zakresie realizacji zasady równości szans i niedyskryminacji oraz zasady równości szans kobiet i mężczyzn</w:t>
        </w:r>
      </w:hyperlink>
      <w:r w:rsidR="009F266A" w:rsidRPr="00903473">
        <w:rPr>
          <w:rStyle w:val="Hipercze"/>
          <w:color w:val="auto"/>
          <w:u w:val="none"/>
        </w:rPr>
        <w:t xml:space="preserve">, z </w:t>
      </w:r>
      <w:r w:rsidR="00D05709" w:rsidRPr="00903473">
        <w:rPr>
          <w:rStyle w:val="Hipercze"/>
          <w:color w:val="auto"/>
          <w:u w:val="none"/>
        </w:rPr>
        <w:t>8 maja 2015 r</w:t>
      </w:r>
      <w:r w:rsidR="006651B6" w:rsidRPr="00903473">
        <w:rPr>
          <w:color w:val="auto"/>
        </w:rPr>
        <w:t>.</w:t>
      </w:r>
    </w:p>
    <w:p w14:paraId="25AA45C0" w14:textId="607F2FD4" w:rsidR="006651B6" w:rsidRPr="00903473" w:rsidRDefault="00381A2E">
      <w:pPr>
        <w:pStyle w:val="Akapitzlist"/>
        <w:numPr>
          <w:ilvl w:val="0"/>
          <w:numId w:val="52"/>
        </w:numPr>
        <w:rPr>
          <w:color w:val="auto"/>
        </w:rPr>
      </w:pPr>
      <w:hyperlink r:id="rId35" w:history="1">
        <w:r w:rsidR="006651B6" w:rsidRPr="00903473">
          <w:rPr>
            <w:rStyle w:val="Hipercze"/>
            <w:color w:val="auto"/>
            <w:u w:val="none"/>
          </w:rPr>
          <w:t>Wytyczne w zakresie monitorowania postępu rzeczowego realizacji programów operacyjnych na lata 2014-2020</w:t>
        </w:r>
      </w:hyperlink>
      <w:r w:rsidR="009F266A" w:rsidRPr="00903473">
        <w:rPr>
          <w:rStyle w:val="Hipercze"/>
          <w:color w:val="auto"/>
          <w:u w:val="none"/>
        </w:rPr>
        <w:t xml:space="preserve">, z </w:t>
      </w:r>
      <w:r w:rsidR="00140987" w:rsidRPr="00903473">
        <w:rPr>
          <w:rStyle w:val="Hipercze"/>
          <w:color w:val="auto"/>
          <w:u w:val="none"/>
        </w:rPr>
        <w:t>18</w:t>
      </w:r>
      <w:r w:rsidR="00D05709" w:rsidRPr="00903473">
        <w:rPr>
          <w:rStyle w:val="Hipercze"/>
          <w:color w:val="auto"/>
          <w:u w:val="none"/>
        </w:rPr>
        <w:t xml:space="preserve"> </w:t>
      </w:r>
      <w:r w:rsidR="00140987" w:rsidRPr="00903473">
        <w:rPr>
          <w:rStyle w:val="Hipercze"/>
          <w:color w:val="auto"/>
          <w:u w:val="none"/>
        </w:rPr>
        <w:t>maja 2017</w:t>
      </w:r>
      <w:r w:rsidR="00D05709" w:rsidRPr="00903473">
        <w:rPr>
          <w:rStyle w:val="Hipercze"/>
          <w:color w:val="auto"/>
          <w:u w:val="none"/>
        </w:rPr>
        <w:t xml:space="preserve"> r</w:t>
      </w:r>
      <w:r w:rsidR="006651B6" w:rsidRPr="00903473">
        <w:rPr>
          <w:color w:val="auto"/>
        </w:rPr>
        <w:t>.</w:t>
      </w:r>
    </w:p>
    <w:p w14:paraId="1AE4DE26" w14:textId="0057AD7B" w:rsidR="00AD17F9" w:rsidRPr="00903473" w:rsidRDefault="00381A2E">
      <w:pPr>
        <w:pStyle w:val="Akapitzlist"/>
        <w:numPr>
          <w:ilvl w:val="0"/>
          <w:numId w:val="52"/>
        </w:numPr>
        <w:rPr>
          <w:color w:val="auto"/>
        </w:rPr>
      </w:pPr>
      <w:hyperlink r:id="rId36" w:history="1">
        <w:r w:rsidR="006651B6" w:rsidRPr="00903473">
          <w:rPr>
            <w:rStyle w:val="Hipercze"/>
            <w:color w:val="auto"/>
            <w:u w:val="none"/>
          </w:rPr>
          <w:t>Wytyczne w zakresie gromadzenia i przekazywania danych w postaci elektronicznej na lata 2014-2020</w:t>
        </w:r>
      </w:hyperlink>
      <w:r w:rsidR="009F266A" w:rsidRPr="00903473">
        <w:rPr>
          <w:rStyle w:val="Hipercze"/>
          <w:color w:val="auto"/>
          <w:u w:val="none"/>
        </w:rPr>
        <w:t xml:space="preserve">, z </w:t>
      </w:r>
      <w:r w:rsidR="005B13FF" w:rsidRPr="00903473">
        <w:rPr>
          <w:rStyle w:val="Hipercze"/>
          <w:color w:val="auto"/>
          <w:u w:val="none"/>
        </w:rPr>
        <w:t xml:space="preserve">3 </w:t>
      </w:r>
      <w:r w:rsidR="00903473" w:rsidRPr="00903473">
        <w:rPr>
          <w:rStyle w:val="Hipercze"/>
          <w:color w:val="auto"/>
          <w:u w:val="none"/>
        </w:rPr>
        <w:t>grudnia 2017 r.</w:t>
      </w:r>
    </w:p>
    <w:p w14:paraId="1CA42FE3" w14:textId="17C7DB8D" w:rsidR="00A87E8D" w:rsidRPr="008A4E4D" w:rsidRDefault="00A87E8D">
      <w:pPr>
        <w:pStyle w:val="Akapitzlist"/>
        <w:numPr>
          <w:ilvl w:val="0"/>
          <w:numId w:val="52"/>
        </w:numPr>
        <w:rPr>
          <w:color w:val="auto"/>
        </w:rPr>
      </w:pPr>
      <w:r w:rsidRPr="00903473">
        <w:t xml:space="preserve">Wytyczne w zakresie kontroli realizacji programów operacyjnych na lata 2014-2020, </w:t>
      </w:r>
      <w:r w:rsidR="0071605F" w:rsidRPr="00903473">
        <w:br/>
      </w:r>
      <w:r w:rsidR="009F266A" w:rsidRPr="00903473">
        <w:t xml:space="preserve">z </w:t>
      </w:r>
      <w:r w:rsidR="0013238A">
        <w:t>3 marca</w:t>
      </w:r>
      <w:r w:rsidRPr="00903473">
        <w:t xml:space="preserve"> 201</w:t>
      </w:r>
      <w:r w:rsidR="0013238A">
        <w:t>8</w:t>
      </w:r>
      <w:r w:rsidRPr="00903473">
        <w:t xml:space="preserve"> r.</w:t>
      </w:r>
    </w:p>
    <w:p w14:paraId="78332E47" w14:textId="71A74BCB" w:rsidR="008A4E4D" w:rsidRPr="00903473" w:rsidRDefault="008A4E4D">
      <w:pPr>
        <w:pStyle w:val="Akapitzlist"/>
        <w:numPr>
          <w:ilvl w:val="0"/>
          <w:numId w:val="52"/>
        </w:numPr>
        <w:rPr>
          <w:color w:val="auto"/>
        </w:rPr>
      </w:pPr>
      <w:r>
        <w:t>Strategia Zintegrowanych Inwestycji Terytorialnych</w:t>
      </w:r>
    </w:p>
    <w:p w14:paraId="5461501B" w14:textId="77777777" w:rsidR="00B461A3" w:rsidRPr="003671AA" w:rsidRDefault="00B461A3" w:rsidP="00286363">
      <w:pPr>
        <w:rPr>
          <w:rFonts w:asciiTheme="minorHAnsi" w:hAnsiTheme="minorHAnsi"/>
          <w:b/>
          <w:color w:val="FF0000"/>
          <w:highlight w:val="yellow"/>
        </w:rPr>
      </w:pPr>
    </w:p>
    <w:p w14:paraId="13603D3F" w14:textId="53A9BB12" w:rsidR="0024071A" w:rsidRPr="00B62934" w:rsidRDefault="0024071A" w:rsidP="006A607A">
      <w:pPr>
        <w:pStyle w:val="Nagwek2"/>
        <w:spacing w:before="0"/>
        <w:rPr>
          <w:rFonts w:ascii="Calibri" w:hAnsi="Calibri"/>
          <w:i w:val="0"/>
          <w:sz w:val="32"/>
          <w:szCs w:val="32"/>
        </w:rPr>
      </w:pPr>
      <w:bookmarkStart w:id="43" w:name="_Toc507413209"/>
      <w:r w:rsidRPr="00B62934">
        <w:rPr>
          <w:rFonts w:ascii="Calibri" w:hAnsi="Calibri"/>
          <w:i w:val="0"/>
          <w:sz w:val="32"/>
          <w:szCs w:val="32"/>
        </w:rPr>
        <w:t xml:space="preserve">Dokumenty pomocnicze dla </w:t>
      </w:r>
      <w:r w:rsidR="009D1314" w:rsidRPr="00B62934">
        <w:rPr>
          <w:rFonts w:ascii="Calibri" w:hAnsi="Calibri"/>
          <w:i w:val="0"/>
          <w:sz w:val="32"/>
          <w:szCs w:val="32"/>
        </w:rPr>
        <w:t>w</w:t>
      </w:r>
      <w:r w:rsidRPr="00B62934">
        <w:rPr>
          <w:rFonts w:ascii="Calibri" w:hAnsi="Calibri"/>
          <w:i w:val="0"/>
          <w:sz w:val="32"/>
          <w:szCs w:val="32"/>
        </w:rPr>
        <w:t>nioskodawców:</w:t>
      </w:r>
      <w:bookmarkEnd w:id="43"/>
    </w:p>
    <w:p w14:paraId="1271505F" w14:textId="77777777" w:rsidR="006A607A" w:rsidRPr="003671AA" w:rsidRDefault="006A607A" w:rsidP="006A607A">
      <w:pPr>
        <w:rPr>
          <w:b/>
          <w:highlight w:val="yellow"/>
        </w:rPr>
      </w:pPr>
    </w:p>
    <w:p w14:paraId="51085A82" w14:textId="77777777" w:rsidR="00AD17F9" w:rsidRPr="00B62934" w:rsidRDefault="008536BC" w:rsidP="00F6540B">
      <w:pPr>
        <w:pStyle w:val="Akapitzlist"/>
        <w:numPr>
          <w:ilvl w:val="0"/>
          <w:numId w:val="28"/>
        </w:numPr>
      </w:pPr>
      <w:r w:rsidRPr="00B62934">
        <w:t>Poradnik dla realizatorów projektów i instytucji systemu wdrażania funduszy europejskich 2014-2020 pn. Realizacja zasady równości szans i niedyskryminacji, w tym dostępności dla osób z niepełnosprawnościami.</w:t>
      </w:r>
    </w:p>
    <w:p w14:paraId="43C527EF" w14:textId="0B74D8F4" w:rsidR="00AD17F9" w:rsidRPr="00B62934" w:rsidRDefault="0024071A" w:rsidP="00795A6D">
      <w:pPr>
        <w:pStyle w:val="Akapitzlist"/>
        <w:numPr>
          <w:ilvl w:val="0"/>
          <w:numId w:val="28"/>
        </w:numPr>
      </w:pPr>
      <w:r w:rsidRPr="00B62934">
        <w:t>List</w:t>
      </w:r>
      <w:r w:rsidR="00520BF0">
        <w:t>a</w:t>
      </w:r>
      <w:r w:rsidRPr="00B62934">
        <w:t xml:space="preserve"> sprawdzając</w:t>
      </w:r>
      <w:r w:rsidR="00520BF0">
        <w:t>a</w:t>
      </w:r>
      <w:r w:rsidRPr="00B62934">
        <w:t xml:space="preserve"> do autokontroli w zakresie stosowania prawa zamówień publicznych (PZP) dla Beneficjentów funduszy unijnych</w:t>
      </w:r>
      <w:r w:rsidR="00557F01" w:rsidRPr="00B62934">
        <w:t>.</w:t>
      </w:r>
      <w:r w:rsidRPr="00B62934">
        <w:t xml:space="preserve"> </w:t>
      </w:r>
    </w:p>
    <w:p w14:paraId="0219B156" w14:textId="738DBB06" w:rsidR="0024071A" w:rsidRPr="00B62934" w:rsidRDefault="0024071A" w:rsidP="00877832">
      <w:pPr>
        <w:pStyle w:val="Akapitzlist"/>
        <w:numPr>
          <w:ilvl w:val="0"/>
          <w:numId w:val="28"/>
        </w:numPr>
      </w:pPr>
      <w:r w:rsidRPr="00B62934">
        <w:t>List</w:t>
      </w:r>
      <w:r w:rsidR="00520BF0">
        <w:t>a</w:t>
      </w:r>
      <w:r w:rsidRPr="00B62934">
        <w:t xml:space="preserve"> sprawdzając</w:t>
      </w:r>
      <w:r w:rsidR="00520BF0">
        <w:t>a</w:t>
      </w:r>
      <w:r w:rsidRPr="00B62934">
        <w:t xml:space="preserve"> do autokontroli przeprowadzenia postępowania zgodnie z zasadą konkurencyjności.</w:t>
      </w:r>
    </w:p>
    <w:p w14:paraId="1178AE81" w14:textId="77777777" w:rsidR="00AD17F9" w:rsidRPr="003671AA" w:rsidRDefault="00AD17F9" w:rsidP="00EF4668">
      <w:pPr>
        <w:ind w:left="720"/>
        <w:rPr>
          <w:highlight w:val="yellow"/>
        </w:rPr>
      </w:pPr>
    </w:p>
    <w:p w14:paraId="2EB4D63B" w14:textId="039D804F" w:rsidR="0024071A" w:rsidRPr="00AD17F9" w:rsidRDefault="002F77A3" w:rsidP="006A607A">
      <w:pPr>
        <w:spacing w:line="276" w:lineRule="auto"/>
        <w:rPr>
          <w:rFonts w:asciiTheme="minorHAnsi" w:hAnsiTheme="minorHAnsi"/>
          <w:b/>
          <w:bCs/>
        </w:rPr>
      </w:pPr>
      <w:r w:rsidRPr="00B62934">
        <w:rPr>
          <w:rFonts w:asciiTheme="minorHAnsi" w:hAnsiTheme="minorHAnsi"/>
          <w:b/>
          <w:bCs/>
        </w:rPr>
        <w:t xml:space="preserve">Listy sprawdzające </w:t>
      </w:r>
      <w:r w:rsidR="000A2122" w:rsidRPr="00B62934">
        <w:rPr>
          <w:rFonts w:asciiTheme="minorHAnsi" w:hAnsiTheme="minorHAnsi"/>
          <w:b/>
          <w:bCs/>
        </w:rPr>
        <w:t xml:space="preserve">(pkt. </w:t>
      </w:r>
      <w:r w:rsidR="0084545F" w:rsidRPr="00B62934">
        <w:rPr>
          <w:rFonts w:asciiTheme="minorHAnsi" w:hAnsiTheme="minorHAnsi"/>
          <w:b/>
          <w:bCs/>
        </w:rPr>
        <w:t>2</w:t>
      </w:r>
      <w:r w:rsidR="000A2122" w:rsidRPr="00B62934">
        <w:rPr>
          <w:rFonts w:asciiTheme="minorHAnsi" w:hAnsiTheme="minorHAnsi"/>
          <w:b/>
          <w:bCs/>
        </w:rPr>
        <w:t xml:space="preserve"> i </w:t>
      </w:r>
      <w:r w:rsidR="0084545F" w:rsidRPr="00B62934">
        <w:rPr>
          <w:rFonts w:asciiTheme="minorHAnsi" w:hAnsiTheme="minorHAnsi"/>
          <w:b/>
          <w:bCs/>
        </w:rPr>
        <w:t>3</w:t>
      </w:r>
      <w:r w:rsidR="000A2122" w:rsidRPr="00B62934">
        <w:rPr>
          <w:rFonts w:asciiTheme="minorHAnsi" w:hAnsiTheme="minorHAnsi"/>
          <w:b/>
          <w:bCs/>
        </w:rPr>
        <w:t xml:space="preserve">) </w:t>
      </w:r>
      <w:r w:rsidRPr="00B62934">
        <w:rPr>
          <w:rFonts w:asciiTheme="minorHAnsi" w:hAnsiTheme="minorHAnsi"/>
          <w:b/>
          <w:bCs/>
        </w:rPr>
        <w:t>d</w:t>
      </w:r>
      <w:r w:rsidR="0024071A" w:rsidRPr="00B62934">
        <w:rPr>
          <w:rFonts w:asciiTheme="minorHAnsi" w:hAnsiTheme="minorHAnsi"/>
          <w:b/>
          <w:bCs/>
        </w:rPr>
        <w:t xml:space="preserve">ostępne są </w:t>
      </w:r>
      <w:r w:rsidR="00520BF0">
        <w:rPr>
          <w:rFonts w:ascii="Calibri" w:hAnsi="Calibri"/>
          <w:b/>
        </w:rPr>
        <w:t xml:space="preserve">pod adresem </w:t>
      </w:r>
      <w:hyperlink r:id="rId37" w:history="1">
        <w:r w:rsidR="00520BF0" w:rsidRPr="007D76D6">
          <w:rPr>
            <w:rStyle w:val="Hipercze"/>
            <w:rFonts w:ascii="Calibri" w:hAnsi="Calibri"/>
            <w:b/>
          </w:rPr>
          <w:t>http://rpo.opolskie.pl/?p=1030</w:t>
        </w:r>
      </w:hyperlink>
      <w:r w:rsidR="00520BF0">
        <w:rPr>
          <w:rFonts w:ascii="Calibri" w:hAnsi="Calibri"/>
          <w:b/>
        </w:rPr>
        <w:t xml:space="preserve"> w za</w:t>
      </w:r>
      <w:r w:rsidR="0024071A" w:rsidRPr="00B62934">
        <w:rPr>
          <w:rFonts w:asciiTheme="minorHAnsi" w:hAnsiTheme="minorHAnsi"/>
          <w:b/>
          <w:bCs/>
        </w:rPr>
        <w:t>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8"/>
      <w:footerReference w:type="even" r:id="rId39"/>
      <w:footerReference w:type="default" r:id="rId40"/>
      <w:headerReference w:type="first" r:id="rId41"/>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6EF04" w14:textId="77777777" w:rsidR="00381A2E" w:rsidRDefault="00381A2E">
      <w:r>
        <w:separator/>
      </w:r>
    </w:p>
  </w:endnote>
  <w:endnote w:type="continuationSeparator" w:id="0">
    <w:p w14:paraId="4FD308C3" w14:textId="77777777" w:rsidR="00381A2E" w:rsidRDefault="0038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EE3182" w:rsidRDefault="00EE3182"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EE3182" w:rsidRDefault="00EE3182"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1627889334"/>
      <w:docPartObj>
        <w:docPartGallery w:val="Page Numbers (Bottom of Page)"/>
        <w:docPartUnique/>
      </w:docPartObj>
    </w:sdtPr>
    <w:sdtEndPr/>
    <w:sdtContent>
      <w:sdt>
        <w:sdtPr>
          <w:rPr>
            <w:rFonts w:asciiTheme="minorHAnsi" w:hAnsiTheme="minorHAnsi"/>
            <w:sz w:val="16"/>
            <w:szCs w:val="16"/>
          </w:rPr>
          <w:id w:val="-1769616900"/>
          <w:docPartObj>
            <w:docPartGallery w:val="Page Numbers (Top of Page)"/>
            <w:docPartUnique/>
          </w:docPartObj>
        </w:sdtPr>
        <w:sdtEndPr/>
        <w:sdtContent>
          <w:p w14:paraId="510A2DAA" w14:textId="1B4127A8" w:rsidR="00EE3182" w:rsidRPr="00D11AB0" w:rsidRDefault="00EE3182">
            <w:pPr>
              <w:pStyle w:val="Stopka"/>
              <w:jc w:val="right"/>
              <w:rPr>
                <w:rFonts w:asciiTheme="minorHAnsi" w:hAnsiTheme="minorHAnsi"/>
                <w:sz w:val="16"/>
                <w:szCs w:val="16"/>
              </w:rPr>
            </w:pPr>
            <w:r w:rsidRPr="00D11AB0">
              <w:rPr>
                <w:rFonts w:asciiTheme="minorHAnsi" w:hAnsiTheme="minorHAnsi"/>
                <w:sz w:val="16"/>
                <w:szCs w:val="16"/>
              </w:rPr>
              <w:t xml:space="preserve">Strona </w:t>
            </w:r>
            <w:r w:rsidRPr="00D11AB0">
              <w:rPr>
                <w:rFonts w:asciiTheme="minorHAnsi" w:hAnsiTheme="minorHAnsi"/>
                <w:b/>
                <w:bCs/>
                <w:sz w:val="16"/>
                <w:szCs w:val="16"/>
              </w:rPr>
              <w:fldChar w:fldCharType="begin"/>
            </w:r>
            <w:r w:rsidRPr="00D11AB0">
              <w:rPr>
                <w:rFonts w:asciiTheme="minorHAnsi" w:hAnsiTheme="minorHAnsi"/>
                <w:b/>
                <w:bCs/>
                <w:sz w:val="16"/>
                <w:szCs w:val="16"/>
              </w:rPr>
              <w:instrText>PAGE</w:instrText>
            </w:r>
            <w:r w:rsidRPr="00D11AB0">
              <w:rPr>
                <w:rFonts w:asciiTheme="minorHAnsi" w:hAnsiTheme="minorHAnsi"/>
                <w:b/>
                <w:bCs/>
                <w:sz w:val="16"/>
                <w:szCs w:val="16"/>
              </w:rPr>
              <w:fldChar w:fldCharType="separate"/>
            </w:r>
            <w:r w:rsidR="003F158E">
              <w:rPr>
                <w:rFonts w:asciiTheme="minorHAnsi" w:hAnsiTheme="minorHAnsi"/>
                <w:b/>
                <w:bCs/>
                <w:noProof/>
                <w:sz w:val="16"/>
                <w:szCs w:val="16"/>
              </w:rPr>
              <w:t>3</w:t>
            </w:r>
            <w:r w:rsidRPr="00D11AB0">
              <w:rPr>
                <w:rFonts w:asciiTheme="minorHAnsi" w:hAnsiTheme="minorHAnsi"/>
                <w:b/>
                <w:bCs/>
                <w:sz w:val="16"/>
                <w:szCs w:val="16"/>
              </w:rPr>
              <w:fldChar w:fldCharType="end"/>
            </w:r>
          </w:p>
        </w:sdtContent>
      </w:sdt>
    </w:sdtContent>
  </w:sdt>
  <w:p w14:paraId="1A4B595F" w14:textId="77777777" w:rsidR="00EE3182" w:rsidRPr="00D11AB0" w:rsidRDefault="00EE3182" w:rsidP="005205D9">
    <w:pPr>
      <w:pStyle w:val="Stopka"/>
      <w:ind w:right="360"/>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F5116" w14:textId="77777777" w:rsidR="00381A2E" w:rsidRDefault="00381A2E">
      <w:r>
        <w:separator/>
      </w:r>
    </w:p>
  </w:footnote>
  <w:footnote w:type="continuationSeparator" w:id="0">
    <w:p w14:paraId="1213E609" w14:textId="77777777" w:rsidR="00381A2E" w:rsidRDefault="00381A2E">
      <w:r>
        <w:continuationSeparator/>
      </w:r>
    </w:p>
  </w:footnote>
  <w:footnote w:id="1">
    <w:p w14:paraId="363586F1" w14:textId="77777777" w:rsidR="00EE3182" w:rsidRPr="00B94C78" w:rsidRDefault="00EE3182" w:rsidP="004A1D2D">
      <w:pPr>
        <w:pStyle w:val="Tekstprzypisudolnego"/>
        <w:rPr>
          <w:rFonts w:asciiTheme="minorHAnsi" w:hAnsiTheme="minorHAnsi"/>
          <w:sz w:val="24"/>
          <w:szCs w:val="24"/>
        </w:rPr>
      </w:pPr>
      <w:r w:rsidRPr="00B94C78">
        <w:rPr>
          <w:rStyle w:val="Odwoanieprzypisudolnego"/>
          <w:rFonts w:asciiTheme="minorHAnsi" w:hAnsiTheme="minorHAnsi"/>
          <w:sz w:val="24"/>
          <w:szCs w:val="24"/>
        </w:rPr>
        <w:footnoteRef/>
      </w:r>
      <w:r w:rsidRPr="00B94C78">
        <w:rPr>
          <w:rFonts w:asciiTheme="minorHAnsi" w:hAnsiTheme="minorHAnsi"/>
          <w:sz w:val="24"/>
          <w:szCs w:val="24"/>
        </w:rPr>
        <w:t xml:space="preserve"> Jako kompetencje kluczowe i umiejętności uniwersalne niezbędne na rynku pracy należy rozumieć umiejętności matematyczno-przyrodnicze, umiejętności posługiwania się językami obcymi (w tym język polski dla cudzoziemców i osób powracających do Polski i ich rodzin), TIK, umiejętności rozumienia (ang. </w:t>
      </w:r>
      <w:proofErr w:type="spellStart"/>
      <w:r w:rsidRPr="00B94C78">
        <w:rPr>
          <w:rFonts w:asciiTheme="minorHAnsi" w:hAnsiTheme="minorHAnsi"/>
          <w:sz w:val="24"/>
          <w:szCs w:val="24"/>
        </w:rPr>
        <w:t>literacy</w:t>
      </w:r>
      <w:proofErr w:type="spellEnd"/>
      <w:r w:rsidRPr="00B94C78">
        <w:rPr>
          <w:rFonts w:asciiTheme="minorHAnsi" w:hAnsiTheme="minorHAnsi"/>
          <w:sz w:val="24"/>
          <w:szCs w:val="24"/>
        </w:rPr>
        <w:t xml:space="preserve">), kreatywność, innowacyjność, przedsiębiorczość, krytyczne myślenie, rozwiązywanie problemów, umiejętność uczenia się, umiejętność pracy zespołowej w kontekście środowiska pracy. </w:t>
      </w:r>
    </w:p>
  </w:footnote>
  <w:footnote w:id="2">
    <w:p w14:paraId="3E86895E" w14:textId="77777777" w:rsidR="00EE3182" w:rsidRPr="00DC2FBC" w:rsidRDefault="00EE3182" w:rsidP="004A1D2D">
      <w:pPr>
        <w:pStyle w:val="Tekstprzypisudolnego"/>
        <w:rPr>
          <w:rFonts w:asciiTheme="minorHAnsi" w:hAnsiTheme="minorHAnsi"/>
          <w:sz w:val="18"/>
          <w:szCs w:val="18"/>
          <w:highlight w:val="yellow"/>
        </w:rPr>
      </w:pPr>
      <w:r w:rsidRPr="00B94C78">
        <w:rPr>
          <w:rStyle w:val="Odwoanieprzypisudolnego"/>
          <w:rFonts w:asciiTheme="minorHAnsi" w:hAnsiTheme="minorHAnsi"/>
          <w:sz w:val="24"/>
          <w:szCs w:val="24"/>
        </w:rPr>
        <w:footnoteRef/>
      </w:r>
      <w:r w:rsidRPr="00B94C78">
        <w:rPr>
          <w:rFonts w:asciiTheme="minorHAnsi" w:hAnsiTheme="minorHAnsi"/>
          <w:sz w:val="24"/>
          <w:szCs w:val="24"/>
        </w:rPr>
        <w:t xml:space="preserve"> W ramach 2 typu projektu zakłada się realizację projektów obejmujących co najmniej 2 wybrane działania określone w ramach lit. a)-c). Beneficjent może zrezygnować ze stosowania się do powyższego wymogu pod warunkiem, że zapewni realizację jednego z tych działań poza projektem.</w:t>
      </w:r>
    </w:p>
  </w:footnote>
  <w:footnote w:id="3">
    <w:p w14:paraId="4A50AF5E" w14:textId="77777777" w:rsidR="00EE3182" w:rsidRPr="00B94C78" w:rsidRDefault="00EE3182" w:rsidP="004A1D2D">
      <w:pPr>
        <w:pStyle w:val="Tekstprzypisudolnego"/>
        <w:rPr>
          <w:rFonts w:asciiTheme="minorHAnsi" w:hAnsiTheme="minorHAnsi"/>
          <w:sz w:val="24"/>
          <w:szCs w:val="24"/>
        </w:rPr>
      </w:pPr>
      <w:r w:rsidRPr="00B94C78">
        <w:rPr>
          <w:rStyle w:val="Odwoanieprzypisudolnego"/>
          <w:rFonts w:asciiTheme="minorHAnsi" w:hAnsiTheme="minorHAnsi"/>
          <w:sz w:val="24"/>
          <w:szCs w:val="24"/>
        </w:rPr>
        <w:footnoteRef/>
      </w:r>
      <w:r w:rsidRPr="00B94C78">
        <w:rPr>
          <w:rFonts w:asciiTheme="minorHAnsi" w:hAnsiTheme="minorHAnsi"/>
          <w:sz w:val="24"/>
          <w:szCs w:val="24"/>
        </w:rPr>
        <w:t xml:space="preserve"> W zakresie 3 typu projektu wsparcie, o którym mowa w lit. a) możliwe jest w odniesieniu do szkół lub placówek systemu oświaty, w ramach których w wyniku diagnozy stwierdzono zasadność zakupu pomocy dydaktycznych oraz narzędzi TIK do realizacji działań wymienionych w lit. b) lub c). Beneficjent może zrezygnować ze stosowania się do powyższego wymogu pod warunkiem, że zapewni realizację działań wymienionych w lit. b) lub c) poza projektem.</w:t>
      </w:r>
    </w:p>
  </w:footnote>
  <w:footnote w:id="4">
    <w:p w14:paraId="14648949" w14:textId="29EA3838" w:rsidR="00EE3182" w:rsidRPr="00250D1F" w:rsidRDefault="00EE3182" w:rsidP="004A1D2D">
      <w:pPr>
        <w:pStyle w:val="Tekstprzypisudolnego"/>
        <w:rPr>
          <w:color w:val="FF0000"/>
        </w:rPr>
      </w:pPr>
      <w:r w:rsidRPr="00B94C78">
        <w:rPr>
          <w:rStyle w:val="Odwoanieprzypisudolnego"/>
          <w:rFonts w:asciiTheme="minorHAnsi" w:hAnsiTheme="minorHAnsi"/>
          <w:sz w:val="24"/>
          <w:szCs w:val="24"/>
        </w:rPr>
        <w:footnoteRef/>
      </w:r>
      <w:r w:rsidRPr="00B94C78">
        <w:rPr>
          <w:rFonts w:asciiTheme="minorHAnsi" w:hAnsiTheme="minorHAnsi" w:cs="Arial"/>
          <w:sz w:val="24"/>
          <w:szCs w:val="24"/>
        </w:rPr>
        <w:t>Kompleksowe programy wspomagające szkołę lub placówkę systemu oświaty w procesie indywidualizacji pracy z uczniem ze specjalnymi potrzebami rozwojowymi i edukacyjnymi obejmują co najmniej działania wymienione w punkcie 4 lit. a-c. Beneficjent może zrezygnować ze stosowania się do tego wymogu pod warunkiem, że zapewni realizację jednego z tych działań poza projektem. Programy wspomagające obejmują klasy IV-VIII szkoły podstawowej. Powyższy warunek nie ma zastosowania do programów wspomagających proces indywidualizacji pracy z uczniem z niepełnosprawnością, które obejmować mogą klasy I-VIII. Działania, o których mowa w punkcie 4 lit. b i c mogą być realizowane niezależnie od etapu edukacyjnego, na którym znajduje się uczeń.</w:t>
      </w:r>
    </w:p>
  </w:footnote>
  <w:footnote w:id="5">
    <w:p w14:paraId="6FF36AB7" w14:textId="2C408399" w:rsidR="00EE3182" w:rsidRPr="00B94C78" w:rsidRDefault="00EE3182" w:rsidP="004A1D2D">
      <w:pPr>
        <w:pStyle w:val="Tekstprzypisudolnego"/>
        <w:rPr>
          <w:rFonts w:asciiTheme="minorHAnsi" w:hAnsiTheme="minorHAnsi"/>
          <w:sz w:val="24"/>
          <w:szCs w:val="24"/>
        </w:rPr>
      </w:pPr>
      <w:r w:rsidRPr="00B94C78">
        <w:rPr>
          <w:rStyle w:val="Odwoanieprzypisudolnego"/>
          <w:rFonts w:asciiTheme="minorHAnsi" w:hAnsiTheme="minorHAnsi"/>
          <w:sz w:val="24"/>
          <w:szCs w:val="24"/>
        </w:rPr>
        <w:footnoteRef/>
      </w:r>
      <w:r w:rsidRPr="00B94C78">
        <w:rPr>
          <w:rFonts w:asciiTheme="minorHAnsi" w:hAnsiTheme="minorHAnsi"/>
          <w:sz w:val="24"/>
          <w:szCs w:val="24"/>
        </w:rPr>
        <w:t xml:space="preserve"> Mechanizm racjonalnych usprawnień, zgodnie z warunkami określonymi w Wytycznych w zakresie realizacji zasady równości szans i niedyskryminacji, w tym dostępności dla osób z niepełnosprawnościami oraz zasady równości szans kobiet i mężczyzn w ramach funduszy unijnych na lata 2014-2020</w:t>
      </w:r>
      <w:r>
        <w:rPr>
          <w:rFonts w:asciiTheme="minorHAnsi" w:hAnsiTheme="minorHAnsi"/>
          <w:sz w:val="24"/>
          <w:szCs w:val="24"/>
        </w:rPr>
        <w:t>.</w:t>
      </w:r>
    </w:p>
  </w:footnote>
  <w:footnote w:id="6">
    <w:p w14:paraId="6851ED55" w14:textId="77777777" w:rsidR="00EE3182" w:rsidRPr="00B94C78" w:rsidRDefault="00EE3182" w:rsidP="004A1D2D">
      <w:pPr>
        <w:pStyle w:val="Tekstprzypisudolnego"/>
        <w:rPr>
          <w:rFonts w:asciiTheme="minorHAnsi" w:hAnsiTheme="minorHAnsi"/>
          <w:sz w:val="24"/>
          <w:szCs w:val="24"/>
        </w:rPr>
      </w:pPr>
      <w:r w:rsidRPr="00B94C78">
        <w:rPr>
          <w:rStyle w:val="Odwoanieprzypisudolnego"/>
          <w:rFonts w:asciiTheme="minorHAnsi" w:hAnsiTheme="minorHAnsi"/>
          <w:sz w:val="24"/>
          <w:szCs w:val="24"/>
        </w:rPr>
        <w:footnoteRef/>
      </w:r>
      <w:r w:rsidRPr="00B94C78">
        <w:rPr>
          <w:rFonts w:asciiTheme="minorHAnsi" w:hAnsiTheme="minorHAnsi"/>
          <w:sz w:val="24"/>
          <w:szCs w:val="24"/>
        </w:rPr>
        <w:t xml:space="preserve"> W ramach 4 typu projektu zakłada się, iż działania określone w ramach lit. b) i c) uwzględniają współpracę z rodzicami.</w:t>
      </w:r>
    </w:p>
  </w:footnote>
  <w:footnote w:id="7">
    <w:p w14:paraId="2A0AC3A7" w14:textId="58F60104" w:rsidR="00EE3182" w:rsidRPr="004A1D2D" w:rsidRDefault="00EE3182" w:rsidP="004A1D2D">
      <w:pPr>
        <w:pStyle w:val="Tekstprzypisudolnego"/>
        <w:rPr>
          <w:rFonts w:asciiTheme="minorHAnsi" w:hAnsiTheme="minorHAnsi"/>
          <w:sz w:val="16"/>
          <w:szCs w:val="16"/>
        </w:rPr>
      </w:pPr>
      <w:r w:rsidRPr="00B94C78">
        <w:rPr>
          <w:rStyle w:val="Odwoanieprzypisudolnego"/>
          <w:rFonts w:asciiTheme="minorHAnsi" w:hAnsiTheme="minorHAnsi"/>
          <w:sz w:val="24"/>
          <w:szCs w:val="24"/>
        </w:rPr>
        <w:footnoteRef/>
      </w:r>
      <w:r w:rsidRPr="00B94C78">
        <w:rPr>
          <w:rFonts w:asciiTheme="minorHAnsi" w:hAnsiTheme="minorHAnsi"/>
          <w:sz w:val="24"/>
          <w:szCs w:val="24"/>
        </w:rPr>
        <w:t xml:space="preserve"> Działania w ramach 5 typu projektu mogą być realizowane wyłącznie uzupełniająco dla 1, 2 i 3 typu projektu (źródło: Wytyczne w zakresie realizacji przedsięwzięć z udziałem środków EFS w obszarz</w:t>
      </w:r>
      <w:r>
        <w:rPr>
          <w:rFonts w:asciiTheme="minorHAnsi" w:hAnsiTheme="minorHAnsi"/>
          <w:sz w:val="24"/>
          <w:szCs w:val="24"/>
        </w:rPr>
        <w:t>e edukacji na lata 2014 – 2020)</w:t>
      </w:r>
      <w:r w:rsidRPr="00B94C78">
        <w:rPr>
          <w:rFonts w:asciiTheme="minorHAnsi" w:hAnsiTheme="minorHAnsi"/>
          <w:sz w:val="24"/>
          <w:szCs w:val="24"/>
        </w:rPr>
        <w:t>.</w:t>
      </w:r>
    </w:p>
  </w:footnote>
  <w:footnote w:id="8">
    <w:p w14:paraId="3463E91C" w14:textId="77777777" w:rsidR="00EE3182" w:rsidRPr="00B94C78" w:rsidRDefault="00EE3182" w:rsidP="00481923">
      <w:pPr>
        <w:pStyle w:val="Tekstprzypisudolnego"/>
        <w:rPr>
          <w:rFonts w:asciiTheme="minorHAnsi" w:hAnsiTheme="minorHAnsi"/>
          <w:sz w:val="24"/>
          <w:szCs w:val="24"/>
        </w:rPr>
      </w:pPr>
      <w:r w:rsidRPr="00B94C78">
        <w:rPr>
          <w:rStyle w:val="Odwoanieprzypisudolnego"/>
          <w:rFonts w:asciiTheme="minorHAnsi" w:hAnsiTheme="minorHAnsi"/>
          <w:sz w:val="24"/>
          <w:szCs w:val="24"/>
        </w:rPr>
        <w:footnoteRef/>
      </w:r>
      <w:r w:rsidRPr="00B94C78">
        <w:rPr>
          <w:rFonts w:asciiTheme="minorHAnsi" w:hAnsiTheme="minorHAnsi"/>
          <w:sz w:val="24"/>
          <w:szCs w:val="24"/>
        </w:rPr>
        <w:t xml:space="preserve">  Poprzez podmioty działające w obszarze edukacji ogólnej rozumie się:</w:t>
      </w:r>
    </w:p>
    <w:p w14:paraId="77F2A372" w14:textId="77777777" w:rsidR="00EE3182" w:rsidRPr="00F752C4" w:rsidRDefault="00EE3182" w:rsidP="00F6540B">
      <w:pPr>
        <w:pStyle w:val="Akapitzlist"/>
      </w:pPr>
      <w:r w:rsidRPr="00F752C4">
        <w:t>podmioty działające na podstawie obowiązujących regulacji prawnych w zakresie edukacji i/lub</w:t>
      </w:r>
    </w:p>
    <w:p w14:paraId="3275492C" w14:textId="77777777" w:rsidR="00EE3182" w:rsidRPr="00B94C78" w:rsidRDefault="00EE3182" w:rsidP="00481923">
      <w:pPr>
        <w:pStyle w:val="Tekstprzypisudolnego"/>
        <w:numPr>
          <w:ilvl w:val="0"/>
          <w:numId w:val="36"/>
        </w:numPr>
        <w:ind w:left="426" w:hanging="284"/>
        <w:rPr>
          <w:rFonts w:asciiTheme="minorHAnsi" w:hAnsiTheme="minorHAnsi"/>
          <w:sz w:val="24"/>
          <w:szCs w:val="24"/>
        </w:rPr>
      </w:pPr>
      <w:r w:rsidRPr="00B94C78">
        <w:rPr>
          <w:rFonts w:asciiTheme="minorHAnsi" w:hAnsiTheme="minorHAnsi"/>
          <w:sz w:val="24"/>
          <w:szCs w:val="24"/>
        </w:rPr>
        <w:t xml:space="preserve">podmioty prowadzące działalność gospodarczą, której </w:t>
      </w:r>
      <w:r w:rsidRPr="00B94C78">
        <w:rPr>
          <w:rFonts w:asciiTheme="minorHAnsi" w:hAnsiTheme="minorHAnsi" w:cs="Arial"/>
          <w:sz w:val="24"/>
          <w:szCs w:val="24"/>
        </w:rPr>
        <w:t xml:space="preserve">przeważający </w:t>
      </w:r>
      <w:r w:rsidRPr="00B94C78">
        <w:rPr>
          <w:rFonts w:asciiTheme="minorHAnsi" w:hAnsiTheme="minorHAnsi"/>
          <w:sz w:val="24"/>
          <w:szCs w:val="24"/>
        </w:rPr>
        <w:t>numer PKD</w:t>
      </w:r>
      <w:r w:rsidRPr="00B94C78">
        <w:rPr>
          <w:rFonts w:asciiTheme="minorHAnsi" w:hAnsiTheme="minorHAnsi" w:cs="Arial"/>
          <w:sz w:val="24"/>
          <w:szCs w:val="24"/>
        </w:rPr>
        <w:t xml:space="preserve"> </w:t>
      </w:r>
      <w:r w:rsidRPr="00B94C78">
        <w:rPr>
          <w:rFonts w:asciiTheme="minorHAnsi" w:hAnsiTheme="minorHAnsi"/>
          <w:sz w:val="24"/>
          <w:szCs w:val="24"/>
        </w:rPr>
        <w:t>odpowiada obszarowi edukacji i/lub</w:t>
      </w:r>
    </w:p>
    <w:p w14:paraId="5884E118" w14:textId="77777777" w:rsidR="00EE3182" w:rsidRPr="00B94C78" w:rsidRDefault="00EE3182" w:rsidP="0015025C">
      <w:pPr>
        <w:pStyle w:val="Tekstprzypisudolnego"/>
        <w:numPr>
          <w:ilvl w:val="0"/>
          <w:numId w:val="36"/>
        </w:numPr>
        <w:ind w:left="426" w:hanging="284"/>
        <w:rPr>
          <w:rFonts w:asciiTheme="minorHAnsi" w:hAnsiTheme="minorHAnsi"/>
          <w:sz w:val="24"/>
          <w:szCs w:val="24"/>
        </w:rPr>
      </w:pPr>
      <w:r w:rsidRPr="00B94C78">
        <w:rPr>
          <w:rFonts w:asciiTheme="minorHAnsi" w:hAnsiTheme="minorHAnsi"/>
          <w:sz w:val="24"/>
          <w:szCs w:val="24"/>
        </w:rPr>
        <w:t>podmioty posiadające w statucie lub w innym dokumencie (np. w umowie spółki) stanowiącym podstawę jego funkcjonowania zapisy o prowadzeniu działalności w zakresie edukacji i/lub</w:t>
      </w:r>
    </w:p>
    <w:p w14:paraId="7CBC33D3" w14:textId="77777777" w:rsidR="00EE3182" w:rsidRPr="00B94C78" w:rsidRDefault="00EE3182" w:rsidP="0015025C">
      <w:pPr>
        <w:pStyle w:val="Tekstprzypisudolnego"/>
        <w:numPr>
          <w:ilvl w:val="0"/>
          <w:numId w:val="36"/>
        </w:numPr>
        <w:ind w:left="426" w:hanging="284"/>
        <w:rPr>
          <w:sz w:val="24"/>
          <w:szCs w:val="24"/>
        </w:rPr>
      </w:pPr>
      <w:r w:rsidRPr="00B94C78">
        <w:rPr>
          <w:rFonts w:asciiTheme="minorHAnsi" w:hAnsiTheme="minorHAnsi"/>
          <w:sz w:val="24"/>
          <w:szCs w:val="24"/>
        </w:rPr>
        <w:t>podmioty, które w sprawozdaniu finansowym, sporządzonym na koniec roku obrachunkowego poprzedzającego rok złożenia wniosku o dofinansowanie, wykazują, iż przeważający przychód uzyskały z prowadzenia działalności w obszarze edukacji.</w:t>
      </w:r>
    </w:p>
  </w:footnote>
  <w:footnote w:id="9">
    <w:p w14:paraId="5B1D2B40" w14:textId="77777777" w:rsidR="00EE3182" w:rsidRPr="00B94C78" w:rsidRDefault="00EE3182" w:rsidP="004A1D2D">
      <w:pPr>
        <w:pStyle w:val="Tekstprzypisudolnego"/>
        <w:rPr>
          <w:rFonts w:asciiTheme="minorHAnsi" w:hAnsiTheme="minorHAnsi"/>
          <w:sz w:val="24"/>
          <w:szCs w:val="24"/>
        </w:rPr>
      </w:pPr>
      <w:r w:rsidRPr="00B94C78">
        <w:rPr>
          <w:rStyle w:val="Odwoanieprzypisudolnego"/>
          <w:rFonts w:asciiTheme="minorHAnsi" w:hAnsiTheme="minorHAnsi"/>
          <w:sz w:val="24"/>
          <w:szCs w:val="24"/>
        </w:rPr>
        <w:footnoteRef/>
      </w:r>
      <w:r w:rsidRPr="00B94C78">
        <w:rPr>
          <w:rFonts w:asciiTheme="minorHAnsi" w:hAnsiTheme="minorHAnsi"/>
          <w:sz w:val="24"/>
          <w:szCs w:val="24"/>
        </w:rPr>
        <w:t xml:space="preserve"> </w:t>
      </w:r>
      <w:r w:rsidRPr="00B94C78">
        <w:rPr>
          <w:rFonts w:asciiTheme="minorHAnsi" w:eastAsia="Calibri" w:hAnsiTheme="minorHAnsi"/>
          <w:sz w:val="24"/>
          <w:szCs w:val="24"/>
        </w:rPr>
        <w:t>Oznacza</w:t>
      </w:r>
      <w:r w:rsidRPr="00B94C78">
        <w:rPr>
          <w:rFonts w:asciiTheme="minorHAnsi" w:eastAsia="Calibri" w:hAnsiTheme="minorHAnsi"/>
          <w:sz w:val="24"/>
          <w:szCs w:val="24"/>
          <w:vertAlign w:val="superscript"/>
        </w:rPr>
        <w:t xml:space="preserve"> </w:t>
      </w:r>
      <w:r w:rsidRPr="00B94C78">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10">
    <w:p w14:paraId="6D6CD404" w14:textId="27028997" w:rsidR="00EE3182" w:rsidRPr="00EE3182" w:rsidRDefault="00EE3182">
      <w:pPr>
        <w:pStyle w:val="Tekstprzypisudolnego"/>
        <w:rPr>
          <w:rFonts w:asciiTheme="minorHAnsi" w:hAnsiTheme="minorHAnsi"/>
          <w:sz w:val="24"/>
          <w:szCs w:val="24"/>
        </w:rPr>
      </w:pPr>
      <w:r w:rsidRPr="00EE3182">
        <w:rPr>
          <w:rStyle w:val="Odwoanieprzypisudolnego"/>
          <w:rFonts w:asciiTheme="minorHAnsi" w:hAnsiTheme="minorHAnsi"/>
          <w:sz w:val="24"/>
          <w:szCs w:val="24"/>
        </w:rPr>
        <w:footnoteRef/>
      </w:r>
      <w:r w:rsidRPr="00EE3182">
        <w:rPr>
          <w:rFonts w:asciiTheme="minorHAnsi" w:hAnsiTheme="minorHAnsi"/>
          <w:sz w:val="24"/>
          <w:szCs w:val="24"/>
        </w:rPr>
        <w:t xml:space="preserve"> W związku z trwającą reformą edukacji, a co za tym idzie zmianami dotycz</w:t>
      </w:r>
      <w:r w:rsidRPr="00B13C26">
        <w:rPr>
          <w:rFonts w:asciiTheme="minorHAnsi" w:hAnsiTheme="minorHAnsi"/>
          <w:sz w:val="24"/>
          <w:szCs w:val="24"/>
        </w:rPr>
        <w:t>ącym szkół gimnazjalnych w przy</w:t>
      </w:r>
      <w:r w:rsidRPr="00EE3182">
        <w:rPr>
          <w:rFonts w:asciiTheme="minorHAnsi" w:hAnsiTheme="minorHAnsi"/>
          <w:sz w:val="24"/>
          <w:szCs w:val="24"/>
        </w:rPr>
        <w:t>padku nowych projektów finansowanych w ramach priorytetu inwestycyjnego 10i skierowanych do szkół gimnazjalnych, które zostaną zlikwidowane w związku z reformą, wsparcie będzie skierowane jedynie do uczniów tych szkół.</w:t>
      </w:r>
    </w:p>
  </w:footnote>
  <w:footnote w:id="11">
    <w:p w14:paraId="5F0C87D1" w14:textId="33D04B2C" w:rsidR="00EE3182" w:rsidRDefault="00EE3182" w:rsidP="00B81D2A">
      <w:pPr>
        <w:pStyle w:val="Tekstprzypisudolnego"/>
        <w:rPr>
          <w:rFonts w:asciiTheme="minorHAnsi" w:hAnsiTheme="minorHAnsi"/>
          <w:sz w:val="24"/>
          <w:szCs w:val="24"/>
        </w:rPr>
      </w:pPr>
      <w:r w:rsidRPr="00B94C78">
        <w:rPr>
          <w:rStyle w:val="Odwoanieprzypisudolnego"/>
          <w:rFonts w:asciiTheme="minorHAnsi" w:hAnsiTheme="minorHAnsi"/>
          <w:sz w:val="24"/>
          <w:szCs w:val="24"/>
        </w:rPr>
        <w:footnoteRef/>
      </w:r>
      <w:r w:rsidRPr="00B94C78">
        <w:rPr>
          <w:rFonts w:asciiTheme="minorHAnsi" w:hAnsiTheme="minorHAnsi"/>
          <w:sz w:val="24"/>
          <w:szCs w:val="24"/>
        </w:rPr>
        <w:t xml:space="preserve"> </w:t>
      </w:r>
      <w:r>
        <w:rPr>
          <w:rFonts w:asciiTheme="minorHAnsi" w:hAnsiTheme="minorHAnsi"/>
          <w:sz w:val="24"/>
          <w:szCs w:val="24"/>
        </w:rPr>
        <w:t>W przypadku</w:t>
      </w:r>
      <w:r w:rsidRPr="00B94C78">
        <w:rPr>
          <w:rFonts w:asciiTheme="minorHAnsi" w:hAnsiTheme="minorHAnsi"/>
          <w:sz w:val="24"/>
          <w:szCs w:val="24"/>
        </w:rPr>
        <w:t xml:space="preserve"> szkół gimnazjalnych</w:t>
      </w:r>
      <w:r>
        <w:rPr>
          <w:rFonts w:asciiTheme="minorHAnsi" w:hAnsiTheme="minorHAnsi"/>
          <w:sz w:val="24"/>
          <w:szCs w:val="24"/>
        </w:rPr>
        <w:t xml:space="preserve"> </w:t>
      </w:r>
      <w:r w:rsidRPr="00B94C78">
        <w:rPr>
          <w:rFonts w:asciiTheme="minorHAnsi" w:hAnsiTheme="minorHAnsi"/>
          <w:sz w:val="24"/>
          <w:szCs w:val="24"/>
        </w:rPr>
        <w:t>w okresie przejściowym (1.09.2017-31.08.2019), ze wsparcia w ramach EFS mogą korzystać:</w:t>
      </w:r>
    </w:p>
    <w:p w14:paraId="281343BD" w14:textId="25DFF56A" w:rsidR="00EE3182" w:rsidRPr="00B94C78" w:rsidRDefault="00EE3182" w:rsidP="00EE3182">
      <w:pPr>
        <w:pStyle w:val="Tekstprzypisudolnego"/>
        <w:numPr>
          <w:ilvl w:val="0"/>
          <w:numId w:val="39"/>
        </w:numPr>
        <w:rPr>
          <w:rFonts w:asciiTheme="minorHAnsi" w:hAnsiTheme="minorHAnsi"/>
          <w:sz w:val="24"/>
          <w:szCs w:val="24"/>
        </w:rPr>
      </w:pPr>
      <w:r>
        <w:rPr>
          <w:rFonts w:asciiTheme="minorHAnsi" w:hAnsiTheme="minorHAnsi"/>
          <w:sz w:val="24"/>
          <w:szCs w:val="24"/>
        </w:rPr>
        <w:t>uczniowie szkół gimnazjalnych, które nie zostały przekształcone/włączone w strukturę innych szkół;</w:t>
      </w:r>
    </w:p>
    <w:p w14:paraId="261B00B5" w14:textId="77777777" w:rsidR="00EE3182" w:rsidRPr="00B94C78" w:rsidRDefault="00EE3182" w:rsidP="0015025C">
      <w:pPr>
        <w:pStyle w:val="Tekstprzypisudolnego"/>
        <w:numPr>
          <w:ilvl w:val="0"/>
          <w:numId w:val="39"/>
        </w:numPr>
        <w:suppressAutoHyphens/>
        <w:rPr>
          <w:rFonts w:asciiTheme="minorHAnsi" w:hAnsiTheme="minorHAnsi"/>
          <w:sz w:val="24"/>
          <w:szCs w:val="24"/>
        </w:rPr>
      </w:pPr>
      <w:r w:rsidRPr="00B94C78">
        <w:rPr>
          <w:rFonts w:asciiTheme="minorHAnsi" w:hAnsiTheme="minorHAnsi"/>
          <w:sz w:val="24"/>
          <w:szCs w:val="24"/>
        </w:rPr>
        <w:t>szkoły powstałe w wyniku przekształcenia gimnazjum, w których funkcjonują klasy gimnazjalne, uczniowie tych klas oraz nauczyciele;</w:t>
      </w:r>
    </w:p>
    <w:p w14:paraId="74F6EBCE" w14:textId="77777777" w:rsidR="00EE3182" w:rsidRPr="00B94C78" w:rsidRDefault="00EE3182" w:rsidP="0015025C">
      <w:pPr>
        <w:pStyle w:val="Tekstprzypisudolnego"/>
        <w:numPr>
          <w:ilvl w:val="0"/>
          <w:numId w:val="39"/>
        </w:numPr>
        <w:suppressAutoHyphens/>
        <w:rPr>
          <w:rFonts w:asciiTheme="minorHAnsi" w:hAnsiTheme="minorHAnsi"/>
          <w:sz w:val="24"/>
          <w:szCs w:val="24"/>
        </w:rPr>
      </w:pPr>
      <w:r w:rsidRPr="00B94C78">
        <w:rPr>
          <w:rFonts w:asciiTheme="minorHAnsi" w:hAnsiTheme="minorHAnsi"/>
          <w:sz w:val="24"/>
          <w:szCs w:val="24"/>
        </w:rPr>
        <w:t xml:space="preserve">oddziały gimnazjalne (powstałe w wyniku </w:t>
      </w:r>
      <w:proofErr w:type="spellStart"/>
      <w:r w:rsidRPr="00B94C78">
        <w:rPr>
          <w:rFonts w:asciiTheme="minorHAnsi" w:hAnsiTheme="minorHAnsi"/>
          <w:sz w:val="24"/>
          <w:szCs w:val="24"/>
        </w:rPr>
        <w:t>właczenia</w:t>
      </w:r>
      <w:proofErr w:type="spellEnd"/>
      <w:r w:rsidRPr="00B94C78">
        <w:rPr>
          <w:rFonts w:asciiTheme="minorHAnsi" w:hAnsiTheme="minorHAnsi"/>
          <w:sz w:val="24"/>
          <w:szCs w:val="24"/>
        </w:rPr>
        <w:t xml:space="preserve"> gimnazjów do innych szkół), ich uczniowie oraz nauczyciele;</w:t>
      </w:r>
    </w:p>
    <w:p w14:paraId="3FC125B0" w14:textId="77777777" w:rsidR="00EE3182" w:rsidRPr="00B94C78" w:rsidRDefault="00EE3182" w:rsidP="0015025C">
      <w:pPr>
        <w:pStyle w:val="Tekstprzypisudolnego"/>
        <w:numPr>
          <w:ilvl w:val="0"/>
          <w:numId w:val="39"/>
        </w:numPr>
        <w:suppressAutoHyphens/>
        <w:rPr>
          <w:rFonts w:asciiTheme="minorHAnsi" w:hAnsiTheme="minorHAnsi"/>
          <w:sz w:val="24"/>
          <w:szCs w:val="24"/>
        </w:rPr>
      </w:pPr>
      <w:r w:rsidRPr="00B94C78">
        <w:rPr>
          <w:rFonts w:asciiTheme="minorHAnsi" w:hAnsiTheme="minorHAnsi"/>
          <w:sz w:val="24"/>
          <w:szCs w:val="24"/>
        </w:rPr>
        <w:t>uczniowie, którzy zamiast w gimnazjum będą kontynuowali edukację w ośmioletniej szkole podstawowej;</w:t>
      </w:r>
    </w:p>
    <w:p w14:paraId="6FCFA17C" w14:textId="77777777" w:rsidR="00EE3182" w:rsidRPr="00B94C78" w:rsidRDefault="00EE3182" w:rsidP="0015025C">
      <w:pPr>
        <w:pStyle w:val="Tekstprzypisudolnego"/>
        <w:numPr>
          <w:ilvl w:val="0"/>
          <w:numId w:val="39"/>
        </w:numPr>
        <w:suppressAutoHyphens/>
        <w:rPr>
          <w:rFonts w:asciiTheme="minorHAnsi" w:hAnsiTheme="minorHAnsi"/>
          <w:sz w:val="24"/>
          <w:szCs w:val="24"/>
        </w:rPr>
      </w:pPr>
      <w:r w:rsidRPr="00B94C78">
        <w:rPr>
          <w:rFonts w:asciiTheme="minorHAnsi" w:hAnsiTheme="minorHAnsi"/>
          <w:sz w:val="24"/>
          <w:szCs w:val="24"/>
        </w:rPr>
        <w:t>nauczyciele w klasach VII-VIII szkół podstawowych, do których będą uczęszczali uczniowie, o których mowa w lit. d.</w:t>
      </w:r>
    </w:p>
    <w:p w14:paraId="0B72F601" w14:textId="77777777" w:rsidR="00EE3182" w:rsidRDefault="00EE3182" w:rsidP="004A1D2D">
      <w:pPr>
        <w:pStyle w:val="Tekstprzypisudolnego"/>
      </w:pPr>
    </w:p>
  </w:footnote>
  <w:footnote w:id="12">
    <w:p w14:paraId="5BC91239" w14:textId="11852F12" w:rsidR="00EE3182" w:rsidRPr="00EE3182" w:rsidRDefault="00EE3182">
      <w:pPr>
        <w:pStyle w:val="Tekstprzypisudolnego"/>
        <w:rPr>
          <w:rFonts w:asciiTheme="minorHAnsi" w:hAnsiTheme="minorHAnsi"/>
          <w:sz w:val="24"/>
          <w:szCs w:val="24"/>
        </w:rPr>
      </w:pPr>
      <w:r w:rsidRPr="00EE3182">
        <w:rPr>
          <w:rStyle w:val="Odwoanieprzypisudolnego"/>
          <w:rFonts w:asciiTheme="minorHAnsi" w:hAnsiTheme="minorHAnsi"/>
          <w:sz w:val="24"/>
          <w:szCs w:val="24"/>
        </w:rPr>
        <w:footnoteRef/>
      </w:r>
      <w:r w:rsidRPr="00EE3182">
        <w:rPr>
          <w:rFonts w:asciiTheme="minorHAnsi" w:hAnsiTheme="minorHAnsi"/>
          <w:sz w:val="24"/>
          <w:szCs w:val="24"/>
        </w:rPr>
        <w:t xml:space="preserve"> Program Państwowego Funduszu Rehabilitacji Osób Niepełnosprawnych (PFRON), którego celem jest finansowanie wkładu  własnego dla organizacji pozarządowych realizujących projekty na rzecz aktywizacji</w:t>
      </w:r>
      <w:r w:rsidRPr="0015702E">
        <w:rPr>
          <w:rFonts w:asciiTheme="minorHAnsi" w:hAnsiTheme="minorHAnsi"/>
          <w:sz w:val="24"/>
          <w:szCs w:val="24"/>
        </w:rPr>
        <w:t xml:space="preserve"> </w:t>
      </w:r>
      <w:proofErr w:type="spellStart"/>
      <w:r w:rsidRPr="0015702E">
        <w:rPr>
          <w:rFonts w:asciiTheme="minorHAnsi" w:hAnsiTheme="minorHAnsi"/>
          <w:sz w:val="24"/>
          <w:szCs w:val="24"/>
        </w:rPr>
        <w:t>społeczno</w:t>
      </w:r>
      <w:proofErr w:type="spellEnd"/>
      <w:r w:rsidRPr="0015702E">
        <w:rPr>
          <w:rFonts w:asciiTheme="minorHAnsi" w:hAnsiTheme="minorHAnsi"/>
          <w:sz w:val="24"/>
          <w:szCs w:val="24"/>
        </w:rPr>
        <w:t xml:space="preserve"> - zawodowej osób </w:t>
      </w:r>
      <w:r w:rsidRPr="00EE3182">
        <w:rPr>
          <w:rFonts w:asciiTheme="minorHAnsi" w:hAnsiTheme="minorHAnsi"/>
          <w:sz w:val="24"/>
          <w:szCs w:val="24"/>
        </w:rPr>
        <w:t>z niepełnosprawnościami w ramach regionalnych programów operacyjnych 2014 - 2020. Możliwość skorzystania z Programu istnieje pod warunkiem podpisania przez Zarząd Województwa Opolskiego porozumienia z PFRON.</w:t>
      </w:r>
    </w:p>
  </w:footnote>
  <w:footnote w:id="13">
    <w:p w14:paraId="49B6DA40" w14:textId="61DA1FEC" w:rsidR="00EE3182" w:rsidRDefault="00EE3182">
      <w:pPr>
        <w:pStyle w:val="Tekstprzypisudolnego"/>
      </w:pPr>
      <w:r w:rsidRPr="00EE3182">
        <w:rPr>
          <w:rStyle w:val="Odwoanieprzypisudolnego"/>
          <w:rFonts w:asciiTheme="minorHAnsi" w:hAnsiTheme="minorHAnsi"/>
          <w:sz w:val="24"/>
          <w:szCs w:val="24"/>
        </w:rPr>
        <w:footnoteRef/>
      </w:r>
      <w:r w:rsidRPr="0015702E">
        <w:rPr>
          <w:rFonts w:asciiTheme="minorHAnsi" w:hAnsiTheme="minorHAnsi"/>
          <w:sz w:val="24"/>
          <w:szCs w:val="24"/>
        </w:rPr>
        <w:t xml:space="preserve"> Patrz przypis nr 12</w:t>
      </w:r>
      <w:r w:rsidRPr="00EE3182">
        <w:rPr>
          <w:rFonts w:asciiTheme="minorHAnsi" w:hAnsiTheme="minorHAnsi"/>
          <w:sz w:val="24"/>
          <w:szCs w:val="24"/>
        </w:rPr>
        <w:t>.</w:t>
      </w:r>
    </w:p>
  </w:footnote>
  <w:footnote w:id="14">
    <w:p w14:paraId="4FD9BCAA" w14:textId="7CB3BEF3" w:rsidR="00EE3182" w:rsidRPr="00920015" w:rsidRDefault="00EE3182"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45 ust. 4 Ustawy wdrożeniowej</w:t>
      </w:r>
      <w:r>
        <w:rPr>
          <w:rFonts w:ascii="Calibri" w:hAnsi="Calibri"/>
          <w:sz w:val="24"/>
          <w:szCs w:val="24"/>
        </w:rPr>
        <w:t>.</w:t>
      </w:r>
    </w:p>
  </w:footnote>
  <w:footnote w:id="15">
    <w:p w14:paraId="5ADC7D6B" w14:textId="77777777" w:rsidR="00EE3182" w:rsidRPr="00920015" w:rsidRDefault="00EE3182"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EE3182" w:rsidRPr="003443D0" w:rsidRDefault="00EE3182"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EE3182" w:rsidRPr="00586DA9" w:rsidRDefault="00EE3182"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B41E6" w14:textId="0F756EC7" w:rsidR="00EE3182" w:rsidRPr="009D15F4" w:rsidRDefault="00EE3182" w:rsidP="003F158E">
    <w:pPr>
      <w:pStyle w:val="Nagwek"/>
      <w:jc w:val="right"/>
      <w:rPr>
        <w:rFonts w:ascii="Calibri" w:hAnsi="Calibri"/>
        <w:sz w:val="20"/>
        <w:szCs w:val="20"/>
      </w:rPr>
    </w:pPr>
    <w:r>
      <w:rPr>
        <w:rFonts w:ascii="Calibri" w:hAnsi="Calibri"/>
        <w:sz w:val="20"/>
        <w:szCs w:val="20"/>
      </w:rPr>
      <w:t xml:space="preserve">                                                                                                                           </w:t>
    </w:r>
  </w:p>
  <w:p w14:paraId="3593CC27" w14:textId="77777777" w:rsidR="00EE3182" w:rsidRDefault="00EE31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907D8C"/>
    <w:multiLevelType w:val="hybridMultilevel"/>
    <w:tmpl w:val="24C032E4"/>
    <w:lvl w:ilvl="0" w:tplc="D67E1EAE">
      <w:start w:val="1"/>
      <w:numFmt w:val="decimal"/>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6A34AC2"/>
    <w:multiLevelType w:val="hybridMultilevel"/>
    <w:tmpl w:val="8F16E9C8"/>
    <w:lvl w:ilvl="0" w:tplc="04150017">
      <w:start w:val="1"/>
      <w:numFmt w:val="lowerLetter"/>
      <w:lvlText w:val="%1)"/>
      <w:lvlJc w:val="left"/>
      <w:pPr>
        <w:ind w:left="667" w:hanging="360"/>
      </w:pPr>
      <w:rPr>
        <w:rFonts w:hint="default"/>
      </w:rPr>
    </w:lvl>
    <w:lvl w:ilvl="1" w:tplc="04150003" w:tentative="1">
      <w:start w:val="1"/>
      <w:numFmt w:val="bullet"/>
      <w:lvlText w:val="o"/>
      <w:lvlJc w:val="left"/>
      <w:pPr>
        <w:ind w:left="1387" w:hanging="360"/>
      </w:pPr>
      <w:rPr>
        <w:rFonts w:ascii="Courier New" w:hAnsi="Courier New" w:cs="Courier New" w:hint="default"/>
      </w:rPr>
    </w:lvl>
    <w:lvl w:ilvl="2" w:tplc="04150005" w:tentative="1">
      <w:start w:val="1"/>
      <w:numFmt w:val="bullet"/>
      <w:lvlText w:val=""/>
      <w:lvlJc w:val="left"/>
      <w:pPr>
        <w:ind w:left="2107" w:hanging="360"/>
      </w:pPr>
      <w:rPr>
        <w:rFonts w:ascii="Wingdings" w:hAnsi="Wingdings" w:hint="default"/>
      </w:rPr>
    </w:lvl>
    <w:lvl w:ilvl="3" w:tplc="04150001" w:tentative="1">
      <w:start w:val="1"/>
      <w:numFmt w:val="bullet"/>
      <w:lvlText w:val=""/>
      <w:lvlJc w:val="left"/>
      <w:pPr>
        <w:ind w:left="2827" w:hanging="360"/>
      </w:pPr>
      <w:rPr>
        <w:rFonts w:ascii="Symbol" w:hAnsi="Symbol" w:hint="default"/>
      </w:rPr>
    </w:lvl>
    <w:lvl w:ilvl="4" w:tplc="04150003" w:tentative="1">
      <w:start w:val="1"/>
      <w:numFmt w:val="bullet"/>
      <w:lvlText w:val="o"/>
      <w:lvlJc w:val="left"/>
      <w:pPr>
        <w:ind w:left="3547" w:hanging="360"/>
      </w:pPr>
      <w:rPr>
        <w:rFonts w:ascii="Courier New" w:hAnsi="Courier New" w:cs="Courier New" w:hint="default"/>
      </w:rPr>
    </w:lvl>
    <w:lvl w:ilvl="5" w:tplc="04150005" w:tentative="1">
      <w:start w:val="1"/>
      <w:numFmt w:val="bullet"/>
      <w:lvlText w:val=""/>
      <w:lvlJc w:val="left"/>
      <w:pPr>
        <w:ind w:left="4267" w:hanging="360"/>
      </w:pPr>
      <w:rPr>
        <w:rFonts w:ascii="Wingdings" w:hAnsi="Wingdings" w:hint="default"/>
      </w:rPr>
    </w:lvl>
    <w:lvl w:ilvl="6" w:tplc="04150001" w:tentative="1">
      <w:start w:val="1"/>
      <w:numFmt w:val="bullet"/>
      <w:lvlText w:val=""/>
      <w:lvlJc w:val="left"/>
      <w:pPr>
        <w:ind w:left="4987" w:hanging="360"/>
      </w:pPr>
      <w:rPr>
        <w:rFonts w:ascii="Symbol" w:hAnsi="Symbol" w:hint="default"/>
      </w:rPr>
    </w:lvl>
    <w:lvl w:ilvl="7" w:tplc="04150003" w:tentative="1">
      <w:start w:val="1"/>
      <w:numFmt w:val="bullet"/>
      <w:lvlText w:val="o"/>
      <w:lvlJc w:val="left"/>
      <w:pPr>
        <w:ind w:left="5707" w:hanging="360"/>
      </w:pPr>
      <w:rPr>
        <w:rFonts w:ascii="Courier New" w:hAnsi="Courier New" w:cs="Courier New" w:hint="default"/>
      </w:rPr>
    </w:lvl>
    <w:lvl w:ilvl="8" w:tplc="04150005" w:tentative="1">
      <w:start w:val="1"/>
      <w:numFmt w:val="bullet"/>
      <w:lvlText w:val=""/>
      <w:lvlJc w:val="left"/>
      <w:pPr>
        <w:ind w:left="6427" w:hanging="360"/>
      </w:pPr>
      <w:rPr>
        <w:rFonts w:ascii="Wingdings" w:hAnsi="Wingdings" w:hint="default"/>
      </w:rPr>
    </w:lvl>
  </w:abstractNum>
  <w:abstractNum w:abstractNumId="6" w15:restartNumberingAfterBreak="0">
    <w:nsid w:val="06CC0319"/>
    <w:multiLevelType w:val="hybridMultilevel"/>
    <w:tmpl w:val="554A5888"/>
    <w:lvl w:ilvl="0" w:tplc="04150017">
      <w:start w:val="1"/>
      <w:numFmt w:val="lowerLetter"/>
      <w:lvlText w:val="%1)"/>
      <w:lvlJc w:val="left"/>
      <w:pPr>
        <w:ind w:left="383" w:hanging="360"/>
      </w:pPr>
      <w:rPr>
        <w:rFonts w:hint="default"/>
      </w:rPr>
    </w:lvl>
    <w:lvl w:ilvl="1" w:tplc="04150003" w:tentative="1">
      <w:start w:val="1"/>
      <w:numFmt w:val="bullet"/>
      <w:lvlText w:val="o"/>
      <w:lvlJc w:val="left"/>
      <w:pPr>
        <w:ind w:left="1103" w:hanging="360"/>
      </w:pPr>
      <w:rPr>
        <w:rFonts w:ascii="Courier New" w:hAnsi="Courier New" w:cs="Courier New" w:hint="default"/>
      </w:rPr>
    </w:lvl>
    <w:lvl w:ilvl="2" w:tplc="04150005" w:tentative="1">
      <w:start w:val="1"/>
      <w:numFmt w:val="bullet"/>
      <w:lvlText w:val=""/>
      <w:lvlJc w:val="left"/>
      <w:pPr>
        <w:ind w:left="1823" w:hanging="360"/>
      </w:pPr>
      <w:rPr>
        <w:rFonts w:ascii="Wingdings" w:hAnsi="Wingdings" w:hint="default"/>
      </w:rPr>
    </w:lvl>
    <w:lvl w:ilvl="3" w:tplc="04150001" w:tentative="1">
      <w:start w:val="1"/>
      <w:numFmt w:val="bullet"/>
      <w:lvlText w:val=""/>
      <w:lvlJc w:val="left"/>
      <w:pPr>
        <w:ind w:left="2543" w:hanging="360"/>
      </w:pPr>
      <w:rPr>
        <w:rFonts w:ascii="Symbol" w:hAnsi="Symbol" w:hint="default"/>
      </w:rPr>
    </w:lvl>
    <w:lvl w:ilvl="4" w:tplc="04150003" w:tentative="1">
      <w:start w:val="1"/>
      <w:numFmt w:val="bullet"/>
      <w:lvlText w:val="o"/>
      <w:lvlJc w:val="left"/>
      <w:pPr>
        <w:ind w:left="3263" w:hanging="360"/>
      </w:pPr>
      <w:rPr>
        <w:rFonts w:ascii="Courier New" w:hAnsi="Courier New" w:cs="Courier New" w:hint="default"/>
      </w:rPr>
    </w:lvl>
    <w:lvl w:ilvl="5" w:tplc="04150005" w:tentative="1">
      <w:start w:val="1"/>
      <w:numFmt w:val="bullet"/>
      <w:lvlText w:val=""/>
      <w:lvlJc w:val="left"/>
      <w:pPr>
        <w:ind w:left="3983" w:hanging="360"/>
      </w:pPr>
      <w:rPr>
        <w:rFonts w:ascii="Wingdings" w:hAnsi="Wingdings" w:hint="default"/>
      </w:rPr>
    </w:lvl>
    <w:lvl w:ilvl="6" w:tplc="04150001" w:tentative="1">
      <w:start w:val="1"/>
      <w:numFmt w:val="bullet"/>
      <w:lvlText w:val=""/>
      <w:lvlJc w:val="left"/>
      <w:pPr>
        <w:ind w:left="4703" w:hanging="360"/>
      </w:pPr>
      <w:rPr>
        <w:rFonts w:ascii="Symbol" w:hAnsi="Symbol" w:hint="default"/>
      </w:rPr>
    </w:lvl>
    <w:lvl w:ilvl="7" w:tplc="04150003" w:tentative="1">
      <w:start w:val="1"/>
      <w:numFmt w:val="bullet"/>
      <w:lvlText w:val="o"/>
      <w:lvlJc w:val="left"/>
      <w:pPr>
        <w:ind w:left="5423" w:hanging="360"/>
      </w:pPr>
      <w:rPr>
        <w:rFonts w:ascii="Courier New" w:hAnsi="Courier New" w:cs="Courier New" w:hint="default"/>
      </w:rPr>
    </w:lvl>
    <w:lvl w:ilvl="8" w:tplc="04150005" w:tentative="1">
      <w:start w:val="1"/>
      <w:numFmt w:val="bullet"/>
      <w:lvlText w:val=""/>
      <w:lvlJc w:val="left"/>
      <w:pPr>
        <w:ind w:left="6143" w:hanging="360"/>
      </w:pPr>
      <w:rPr>
        <w:rFonts w:ascii="Wingdings" w:hAnsi="Wingdings" w:hint="default"/>
      </w:rPr>
    </w:lvl>
  </w:abstractNum>
  <w:abstractNum w:abstractNumId="7" w15:restartNumberingAfterBreak="0">
    <w:nsid w:val="074B7269"/>
    <w:multiLevelType w:val="hybridMultilevel"/>
    <w:tmpl w:val="97B0C658"/>
    <w:lvl w:ilvl="0" w:tplc="BB14A3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10" w15:restartNumberingAfterBreak="0">
    <w:nsid w:val="12FF05CD"/>
    <w:multiLevelType w:val="hybridMultilevel"/>
    <w:tmpl w:val="97A62270"/>
    <w:lvl w:ilvl="0" w:tplc="CDDAAB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3124D41"/>
    <w:multiLevelType w:val="hybridMultilevel"/>
    <w:tmpl w:val="221E5D2E"/>
    <w:lvl w:ilvl="0" w:tplc="A79C94E4">
      <w:start w:val="1"/>
      <w:numFmt w:val="bullet"/>
      <w:lvlText w:val=""/>
      <w:lvlJc w:val="left"/>
      <w:pPr>
        <w:ind w:left="1069" w:hanging="360"/>
      </w:pPr>
      <w:rPr>
        <w:rFonts w:ascii="Symbol" w:hAnsi="Symbol"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2"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A10F31"/>
    <w:multiLevelType w:val="hybridMultilevel"/>
    <w:tmpl w:val="0CB6DE52"/>
    <w:lvl w:ilvl="0" w:tplc="A8D446A8">
      <w:start w:val="1"/>
      <w:numFmt w:val="decimal"/>
      <w:lvlText w:val="%1)"/>
      <w:lvlJc w:val="left"/>
      <w:pPr>
        <w:ind w:left="895"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730C34"/>
    <w:multiLevelType w:val="hybridMultilevel"/>
    <w:tmpl w:val="F6D02A40"/>
    <w:lvl w:ilvl="0" w:tplc="19BEE8D6">
      <w:start w:val="1"/>
      <w:numFmt w:val="lowerLetter"/>
      <w:lvlText w:val="%1)"/>
      <w:lvlJc w:val="left"/>
      <w:pPr>
        <w:ind w:left="1352" w:hanging="360"/>
      </w:pPr>
      <w:rPr>
        <w:rFonts w:hint="default"/>
      </w:rPr>
    </w:lvl>
    <w:lvl w:ilvl="1" w:tplc="04150019" w:tentative="1">
      <w:start w:val="1"/>
      <w:numFmt w:val="lowerLetter"/>
      <w:lvlText w:val="%2."/>
      <w:lvlJc w:val="left"/>
      <w:pPr>
        <w:ind w:left="1387" w:hanging="360"/>
      </w:pPr>
    </w:lvl>
    <w:lvl w:ilvl="2" w:tplc="0415001B" w:tentative="1">
      <w:start w:val="1"/>
      <w:numFmt w:val="lowerRoman"/>
      <w:lvlText w:val="%3."/>
      <w:lvlJc w:val="right"/>
      <w:pPr>
        <w:ind w:left="2107" w:hanging="180"/>
      </w:pPr>
    </w:lvl>
    <w:lvl w:ilvl="3" w:tplc="0415000F" w:tentative="1">
      <w:start w:val="1"/>
      <w:numFmt w:val="decimal"/>
      <w:lvlText w:val="%4."/>
      <w:lvlJc w:val="left"/>
      <w:pPr>
        <w:ind w:left="2827" w:hanging="360"/>
      </w:pPr>
    </w:lvl>
    <w:lvl w:ilvl="4" w:tplc="04150019" w:tentative="1">
      <w:start w:val="1"/>
      <w:numFmt w:val="lowerLetter"/>
      <w:lvlText w:val="%5."/>
      <w:lvlJc w:val="left"/>
      <w:pPr>
        <w:ind w:left="3547" w:hanging="360"/>
      </w:pPr>
    </w:lvl>
    <w:lvl w:ilvl="5" w:tplc="0415001B" w:tentative="1">
      <w:start w:val="1"/>
      <w:numFmt w:val="lowerRoman"/>
      <w:lvlText w:val="%6."/>
      <w:lvlJc w:val="right"/>
      <w:pPr>
        <w:ind w:left="4267" w:hanging="180"/>
      </w:pPr>
    </w:lvl>
    <w:lvl w:ilvl="6" w:tplc="0415000F" w:tentative="1">
      <w:start w:val="1"/>
      <w:numFmt w:val="decimal"/>
      <w:lvlText w:val="%7."/>
      <w:lvlJc w:val="left"/>
      <w:pPr>
        <w:ind w:left="4987" w:hanging="360"/>
      </w:pPr>
    </w:lvl>
    <w:lvl w:ilvl="7" w:tplc="04150019" w:tentative="1">
      <w:start w:val="1"/>
      <w:numFmt w:val="lowerLetter"/>
      <w:lvlText w:val="%8."/>
      <w:lvlJc w:val="left"/>
      <w:pPr>
        <w:ind w:left="5707" w:hanging="360"/>
      </w:pPr>
    </w:lvl>
    <w:lvl w:ilvl="8" w:tplc="0415001B" w:tentative="1">
      <w:start w:val="1"/>
      <w:numFmt w:val="lowerRoman"/>
      <w:lvlText w:val="%9."/>
      <w:lvlJc w:val="right"/>
      <w:pPr>
        <w:ind w:left="6427" w:hanging="180"/>
      </w:pPr>
    </w:lvl>
  </w:abstractNum>
  <w:abstractNum w:abstractNumId="16" w15:restartNumberingAfterBreak="0">
    <w:nsid w:val="1CF0493F"/>
    <w:multiLevelType w:val="hybridMultilevel"/>
    <w:tmpl w:val="5FDE5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DC3F74"/>
    <w:multiLevelType w:val="hybridMultilevel"/>
    <w:tmpl w:val="F6547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9"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CD27C5"/>
    <w:multiLevelType w:val="hybridMultilevel"/>
    <w:tmpl w:val="EE141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947745"/>
    <w:multiLevelType w:val="hybridMultilevel"/>
    <w:tmpl w:val="3F6211A8"/>
    <w:lvl w:ilvl="0" w:tplc="C220E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7"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2B70AB"/>
    <w:multiLevelType w:val="hybridMultilevel"/>
    <w:tmpl w:val="60AC06E4"/>
    <w:lvl w:ilvl="0" w:tplc="3C481B2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ED20E5"/>
    <w:multiLevelType w:val="hybridMultilevel"/>
    <w:tmpl w:val="804443B6"/>
    <w:lvl w:ilvl="0" w:tplc="F89CFA5C">
      <w:start w:val="1"/>
      <w:numFmt w:val="decimal"/>
      <w:lvlText w:val="%1."/>
      <w:lvlJc w:val="left"/>
      <w:pPr>
        <w:ind w:left="720" w:hanging="360"/>
      </w:pPr>
      <w:rPr>
        <w:rFonts w:hint="default"/>
        <w:color w:val="000000" w:themeColor="text1"/>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C012115"/>
    <w:multiLevelType w:val="hybridMultilevel"/>
    <w:tmpl w:val="9E3A80F0"/>
    <w:lvl w:ilvl="0" w:tplc="ED742BF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9E045D"/>
    <w:multiLevelType w:val="hybridMultilevel"/>
    <w:tmpl w:val="1E9E0D0C"/>
    <w:lvl w:ilvl="0" w:tplc="BF64F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E75FDD"/>
    <w:multiLevelType w:val="hybridMultilevel"/>
    <w:tmpl w:val="B3F41E1E"/>
    <w:lvl w:ilvl="0" w:tplc="04150017">
      <w:start w:val="1"/>
      <w:numFmt w:val="lowerLetter"/>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3"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92D14CB"/>
    <w:multiLevelType w:val="hybridMultilevel"/>
    <w:tmpl w:val="A8FC537E"/>
    <w:lvl w:ilvl="0" w:tplc="B4CC9368">
      <w:start w:val="1"/>
      <w:numFmt w:val="decimal"/>
      <w:lvlText w:val="%1)"/>
      <w:lvlJc w:val="left"/>
      <w:pPr>
        <w:ind w:left="862"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402CFE"/>
    <w:multiLevelType w:val="hybridMultilevel"/>
    <w:tmpl w:val="AC442D0A"/>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41" w15:restartNumberingAfterBreak="0">
    <w:nsid w:val="56E5605D"/>
    <w:multiLevelType w:val="hybridMultilevel"/>
    <w:tmpl w:val="20107750"/>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57E35EED"/>
    <w:multiLevelType w:val="hybridMultilevel"/>
    <w:tmpl w:val="AAF05B34"/>
    <w:lvl w:ilvl="0" w:tplc="3D94ACA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A0C5167"/>
    <w:multiLevelType w:val="hybridMultilevel"/>
    <w:tmpl w:val="0952F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3854BC"/>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BA3356"/>
    <w:multiLevelType w:val="hybridMultilevel"/>
    <w:tmpl w:val="A1F6F288"/>
    <w:lvl w:ilvl="0" w:tplc="DADCA5CC">
      <w:start w:val="1"/>
      <w:numFmt w:val="decimal"/>
      <w:lvlText w:val="%1."/>
      <w:lvlJc w:val="left"/>
      <w:pPr>
        <w:ind w:left="360" w:hanging="360"/>
      </w:pPr>
      <w:rPr>
        <w:strike w:val="0"/>
        <w:color w:val="auto"/>
        <w:sz w:val="24"/>
        <w:szCs w:val="24"/>
      </w:rPr>
    </w:lvl>
    <w:lvl w:ilvl="1" w:tplc="40B03074">
      <w:start w:val="1"/>
      <w:numFmt w:val="lowerRoman"/>
      <w:lvlText w:val="%2)"/>
      <w:lvlJc w:val="left"/>
      <w:pPr>
        <w:ind w:left="2520" w:hanging="720"/>
      </w:pPr>
      <w:rPr>
        <w:rFonts w:hint="default"/>
      </w:rPr>
    </w:lvl>
    <w:lvl w:ilvl="2" w:tplc="2DF469A6">
      <w:numFmt w:val="bullet"/>
      <w:lvlText w:val="·"/>
      <w:lvlJc w:val="left"/>
      <w:pPr>
        <w:ind w:left="3060" w:hanging="360"/>
      </w:pPr>
      <w:rPr>
        <w:rFonts w:ascii="Calibri" w:eastAsia="Times New Roman" w:hAnsi="Calibri" w:cs="Symbol" w:hint="default"/>
      </w:rPr>
    </w:lvl>
    <w:lvl w:ilvl="3" w:tplc="A84CEF18">
      <w:start w:val="1"/>
      <w:numFmt w:val="decimal"/>
      <w:lvlText w:val="%4)"/>
      <w:lvlJc w:val="left"/>
      <w:pPr>
        <w:ind w:left="3600" w:hanging="360"/>
      </w:pPr>
      <w:rPr>
        <w:rFonts w:hint="default"/>
      </w:rPr>
    </w:lvl>
    <w:lvl w:ilvl="4" w:tplc="D518A038">
      <w:start w:val="1"/>
      <w:numFmt w:val="lowerLetter"/>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6D547FE"/>
    <w:multiLevelType w:val="hybridMultilevel"/>
    <w:tmpl w:val="7E482BE0"/>
    <w:lvl w:ilvl="0" w:tplc="04150017">
      <w:start w:val="1"/>
      <w:numFmt w:val="lowerLetter"/>
      <w:lvlText w:val="%1)"/>
      <w:lvlJc w:val="left"/>
      <w:pPr>
        <w:ind w:left="383" w:hanging="360"/>
      </w:p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7"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6D2F6FC5"/>
    <w:multiLevelType w:val="hybridMultilevel"/>
    <w:tmpl w:val="7B4A2604"/>
    <w:lvl w:ilvl="0" w:tplc="C4D225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E494033"/>
    <w:multiLevelType w:val="hybridMultilevel"/>
    <w:tmpl w:val="FEDA7F40"/>
    <w:lvl w:ilvl="0" w:tplc="30BAD510">
      <w:start w:val="1"/>
      <w:numFmt w:val="bullet"/>
      <w:pStyle w:val="Akapitzlis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6F3F23E7"/>
    <w:multiLevelType w:val="hybridMultilevel"/>
    <w:tmpl w:val="C268BF72"/>
    <w:lvl w:ilvl="0" w:tplc="0FEADB7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F530FCA"/>
    <w:multiLevelType w:val="hybridMultilevel"/>
    <w:tmpl w:val="D436996C"/>
    <w:lvl w:ilvl="0" w:tplc="352EB08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633534"/>
    <w:multiLevelType w:val="hybridMultilevel"/>
    <w:tmpl w:val="066CD7E2"/>
    <w:lvl w:ilvl="0" w:tplc="9E84D546">
      <w:start w:val="1"/>
      <w:numFmt w:val="decimal"/>
      <w:lvlText w:val="%1."/>
      <w:lvlJc w:val="left"/>
      <w:pPr>
        <w:ind w:left="19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240C23"/>
    <w:multiLevelType w:val="hybridMultilevel"/>
    <w:tmpl w:val="D1D0D9E0"/>
    <w:lvl w:ilvl="0" w:tplc="01A46616">
      <w:start w:val="1"/>
      <w:numFmt w:val="bullet"/>
      <w:lvlText w:val=""/>
      <w:lvlJc w:val="left"/>
      <w:pPr>
        <w:ind w:left="720" w:hanging="360"/>
      </w:pPr>
      <w:rPr>
        <w:rFonts w:ascii="Wingdings" w:hAnsi="Wingdings" w:hint="default"/>
        <w:color w:val="000000" w:themeColor="text1"/>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E974C52"/>
    <w:multiLevelType w:val="hybridMultilevel"/>
    <w:tmpl w:val="5FC47AF2"/>
    <w:lvl w:ilvl="0" w:tplc="3C481B20">
      <w:start w:val="1"/>
      <w:numFmt w:val="decimal"/>
      <w:lvlText w:val="%1)"/>
      <w:lvlJc w:val="left"/>
      <w:pPr>
        <w:ind w:left="862"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22"/>
  </w:num>
  <w:num w:numId="3">
    <w:abstractNumId w:val="38"/>
  </w:num>
  <w:num w:numId="4">
    <w:abstractNumId w:val="13"/>
  </w:num>
  <w:num w:numId="5">
    <w:abstractNumId w:val="37"/>
  </w:num>
  <w:num w:numId="6">
    <w:abstractNumId w:val="25"/>
  </w:num>
  <w:num w:numId="7">
    <w:abstractNumId w:val="34"/>
  </w:num>
  <w:num w:numId="8">
    <w:abstractNumId w:val="26"/>
  </w:num>
  <w:num w:numId="9">
    <w:abstractNumId w:val="2"/>
  </w:num>
  <w:num w:numId="10">
    <w:abstractNumId w:val="18"/>
  </w:num>
  <w:num w:numId="11">
    <w:abstractNumId w:val="23"/>
  </w:num>
  <w:num w:numId="12">
    <w:abstractNumId w:val="0"/>
  </w:num>
  <w:num w:numId="13">
    <w:abstractNumId w:val="9"/>
  </w:num>
  <w:num w:numId="14">
    <w:abstractNumId w:val="51"/>
  </w:num>
  <w:num w:numId="15">
    <w:abstractNumId w:val="47"/>
  </w:num>
  <w:num w:numId="16">
    <w:abstractNumId w:val="3"/>
  </w:num>
  <w:num w:numId="17">
    <w:abstractNumId w:val="24"/>
  </w:num>
  <w:num w:numId="18">
    <w:abstractNumId w:val="36"/>
  </w:num>
  <w:num w:numId="19">
    <w:abstractNumId w:val="1"/>
  </w:num>
  <w:num w:numId="20">
    <w:abstractNumId w:val="8"/>
  </w:num>
  <w:num w:numId="21">
    <w:abstractNumId w:val="12"/>
  </w:num>
  <w:num w:numId="22">
    <w:abstractNumId w:val="16"/>
  </w:num>
  <w:num w:numId="23">
    <w:abstractNumId w:val="27"/>
  </w:num>
  <w:num w:numId="24">
    <w:abstractNumId w:val="33"/>
  </w:num>
  <w:num w:numId="25">
    <w:abstractNumId w:val="41"/>
  </w:num>
  <w:num w:numId="26">
    <w:abstractNumId w:val="39"/>
  </w:num>
  <w:num w:numId="27">
    <w:abstractNumId w:val="19"/>
  </w:num>
  <w:num w:numId="28">
    <w:abstractNumId w:val="31"/>
  </w:num>
  <w:num w:numId="29">
    <w:abstractNumId w:val="10"/>
  </w:num>
  <w:num w:numId="30">
    <w:abstractNumId w:val="5"/>
    <w:lvlOverride w:ilvl="0">
      <w:startOverride w:val="1"/>
    </w:lvlOverride>
    <w:lvlOverride w:ilvl="1"/>
    <w:lvlOverride w:ilvl="2"/>
    <w:lvlOverride w:ilvl="3"/>
    <w:lvlOverride w:ilvl="4"/>
    <w:lvlOverride w:ilvl="5"/>
    <w:lvlOverride w:ilvl="6"/>
    <w:lvlOverride w:ilvl="7"/>
    <w:lvlOverride w:ilvl="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lvlOverride w:ilvl="2"/>
    <w:lvlOverride w:ilvl="3"/>
    <w:lvlOverride w:ilvl="4"/>
    <w:lvlOverride w:ilvl="5"/>
    <w:lvlOverride w:ilvl="6"/>
    <w:lvlOverride w:ilvl="7"/>
    <w:lvlOverride w:ilvl="8"/>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54"/>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1"/>
  </w:num>
  <w:num w:numId="41">
    <w:abstractNumId w:val="40"/>
  </w:num>
  <w:num w:numId="42">
    <w:abstractNumId w:val="14"/>
  </w:num>
  <w:num w:numId="43">
    <w:abstractNumId w:val="20"/>
  </w:num>
  <w:num w:numId="44">
    <w:abstractNumId w:val="5"/>
  </w:num>
  <w:num w:numId="45">
    <w:abstractNumId w:val="44"/>
  </w:num>
  <w:num w:numId="46">
    <w:abstractNumId w:val="45"/>
  </w:num>
  <w:num w:numId="47">
    <w:abstractNumId w:val="52"/>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num>
  <w:num w:numId="52">
    <w:abstractNumId w:val="29"/>
  </w:num>
  <w:num w:numId="53">
    <w:abstractNumId w:val="42"/>
  </w:num>
  <w:num w:numId="54">
    <w:abstractNumId w:val="17"/>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num>
  <w:num w:numId="57">
    <w:abstractNumId w:val="11"/>
  </w:num>
  <w:num w:numId="58">
    <w:abstractNumId w:val="7"/>
  </w:num>
  <w:num w:numId="59">
    <w:abstractNumId w:val="27"/>
    <w:lvlOverride w:ilvl="0">
      <w:startOverride w:val="1"/>
    </w:lvlOverride>
  </w:num>
  <w:num w:numId="60">
    <w:abstractNumId w:val="49"/>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A19"/>
    <w:rsid w:val="00002699"/>
    <w:rsid w:val="000039D8"/>
    <w:rsid w:val="000043E0"/>
    <w:rsid w:val="00006029"/>
    <w:rsid w:val="00006EDB"/>
    <w:rsid w:val="0000728D"/>
    <w:rsid w:val="000079F3"/>
    <w:rsid w:val="00007A16"/>
    <w:rsid w:val="00007E6A"/>
    <w:rsid w:val="00007EA0"/>
    <w:rsid w:val="000105D2"/>
    <w:rsid w:val="00010B11"/>
    <w:rsid w:val="00011661"/>
    <w:rsid w:val="00011AD2"/>
    <w:rsid w:val="00011C67"/>
    <w:rsid w:val="0001220D"/>
    <w:rsid w:val="000126E3"/>
    <w:rsid w:val="000127C9"/>
    <w:rsid w:val="00012EA9"/>
    <w:rsid w:val="00013284"/>
    <w:rsid w:val="000133E6"/>
    <w:rsid w:val="0001408D"/>
    <w:rsid w:val="000141D1"/>
    <w:rsid w:val="00014EBE"/>
    <w:rsid w:val="00015533"/>
    <w:rsid w:val="0001571E"/>
    <w:rsid w:val="000157EE"/>
    <w:rsid w:val="00015C67"/>
    <w:rsid w:val="00015CD9"/>
    <w:rsid w:val="000161E2"/>
    <w:rsid w:val="0001672B"/>
    <w:rsid w:val="00016B92"/>
    <w:rsid w:val="00016C72"/>
    <w:rsid w:val="000210C9"/>
    <w:rsid w:val="0002126E"/>
    <w:rsid w:val="000212C4"/>
    <w:rsid w:val="00021C04"/>
    <w:rsid w:val="00022653"/>
    <w:rsid w:val="0002298B"/>
    <w:rsid w:val="0002398E"/>
    <w:rsid w:val="00023C55"/>
    <w:rsid w:val="0002425E"/>
    <w:rsid w:val="0002457E"/>
    <w:rsid w:val="000249A0"/>
    <w:rsid w:val="00024C16"/>
    <w:rsid w:val="00025642"/>
    <w:rsid w:val="00026280"/>
    <w:rsid w:val="00026972"/>
    <w:rsid w:val="00026D78"/>
    <w:rsid w:val="00027900"/>
    <w:rsid w:val="0003033A"/>
    <w:rsid w:val="00030549"/>
    <w:rsid w:val="000314C8"/>
    <w:rsid w:val="00031542"/>
    <w:rsid w:val="00032E71"/>
    <w:rsid w:val="00033B88"/>
    <w:rsid w:val="00033D8D"/>
    <w:rsid w:val="00034133"/>
    <w:rsid w:val="0003415D"/>
    <w:rsid w:val="0003428C"/>
    <w:rsid w:val="0003465B"/>
    <w:rsid w:val="0003535C"/>
    <w:rsid w:val="000354D2"/>
    <w:rsid w:val="0003552E"/>
    <w:rsid w:val="0003565B"/>
    <w:rsid w:val="0003595A"/>
    <w:rsid w:val="00036FE5"/>
    <w:rsid w:val="00037055"/>
    <w:rsid w:val="00037354"/>
    <w:rsid w:val="0004077D"/>
    <w:rsid w:val="000410D5"/>
    <w:rsid w:val="000425E2"/>
    <w:rsid w:val="00042B8D"/>
    <w:rsid w:val="0004319F"/>
    <w:rsid w:val="00044F79"/>
    <w:rsid w:val="00045AE8"/>
    <w:rsid w:val="00047950"/>
    <w:rsid w:val="00047AA2"/>
    <w:rsid w:val="00050093"/>
    <w:rsid w:val="0005082E"/>
    <w:rsid w:val="00050E12"/>
    <w:rsid w:val="000510FC"/>
    <w:rsid w:val="0005147F"/>
    <w:rsid w:val="00051708"/>
    <w:rsid w:val="000518C6"/>
    <w:rsid w:val="0005194C"/>
    <w:rsid w:val="00051FE1"/>
    <w:rsid w:val="000522AC"/>
    <w:rsid w:val="00052574"/>
    <w:rsid w:val="0005265F"/>
    <w:rsid w:val="00052D94"/>
    <w:rsid w:val="00054C7E"/>
    <w:rsid w:val="0005570C"/>
    <w:rsid w:val="00055B7B"/>
    <w:rsid w:val="00055DB5"/>
    <w:rsid w:val="000577DE"/>
    <w:rsid w:val="00057C6B"/>
    <w:rsid w:val="00060514"/>
    <w:rsid w:val="00060865"/>
    <w:rsid w:val="00060DC5"/>
    <w:rsid w:val="00061792"/>
    <w:rsid w:val="00062195"/>
    <w:rsid w:val="00062567"/>
    <w:rsid w:val="000633E4"/>
    <w:rsid w:val="00063B01"/>
    <w:rsid w:val="00063D65"/>
    <w:rsid w:val="00064215"/>
    <w:rsid w:val="00064F90"/>
    <w:rsid w:val="00064FF5"/>
    <w:rsid w:val="000659E9"/>
    <w:rsid w:val="0006615E"/>
    <w:rsid w:val="00067877"/>
    <w:rsid w:val="00067A6C"/>
    <w:rsid w:val="00070B29"/>
    <w:rsid w:val="00071715"/>
    <w:rsid w:val="00071990"/>
    <w:rsid w:val="0007253A"/>
    <w:rsid w:val="00072C80"/>
    <w:rsid w:val="00073A45"/>
    <w:rsid w:val="00073AFB"/>
    <w:rsid w:val="00073FD8"/>
    <w:rsid w:val="000741E4"/>
    <w:rsid w:val="00074929"/>
    <w:rsid w:val="00074B64"/>
    <w:rsid w:val="000753B9"/>
    <w:rsid w:val="000763AA"/>
    <w:rsid w:val="00076ABB"/>
    <w:rsid w:val="000772E7"/>
    <w:rsid w:val="00077730"/>
    <w:rsid w:val="00077BEC"/>
    <w:rsid w:val="00077D2C"/>
    <w:rsid w:val="00080072"/>
    <w:rsid w:val="00080154"/>
    <w:rsid w:val="0008039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60E"/>
    <w:rsid w:val="00085A0F"/>
    <w:rsid w:val="00086561"/>
    <w:rsid w:val="00086918"/>
    <w:rsid w:val="00086F01"/>
    <w:rsid w:val="0008745B"/>
    <w:rsid w:val="00087E03"/>
    <w:rsid w:val="0009018E"/>
    <w:rsid w:val="0009034C"/>
    <w:rsid w:val="00090A8E"/>
    <w:rsid w:val="00092A72"/>
    <w:rsid w:val="00092EA8"/>
    <w:rsid w:val="0009365E"/>
    <w:rsid w:val="00093FF7"/>
    <w:rsid w:val="000943E1"/>
    <w:rsid w:val="0009486B"/>
    <w:rsid w:val="00095190"/>
    <w:rsid w:val="00095389"/>
    <w:rsid w:val="000955B6"/>
    <w:rsid w:val="00095926"/>
    <w:rsid w:val="00096120"/>
    <w:rsid w:val="000962E8"/>
    <w:rsid w:val="000964D5"/>
    <w:rsid w:val="0009651B"/>
    <w:rsid w:val="000967DA"/>
    <w:rsid w:val="00096886"/>
    <w:rsid w:val="00096B02"/>
    <w:rsid w:val="000A2122"/>
    <w:rsid w:val="000A2250"/>
    <w:rsid w:val="000A2280"/>
    <w:rsid w:val="000A2637"/>
    <w:rsid w:val="000A3473"/>
    <w:rsid w:val="000A37C8"/>
    <w:rsid w:val="000A3F4A"/>
    <w:rsid w:val="000A578A"/>
    <w:rsid w:val="000A57B2"/>
    <w:rsid w:val="000A72F4"/>
    <w:rsid w:val="000A797C"/>
    <w:rsid w:val="000B00DC"/>
    <w:rsid w:val="000B05E9"/>
    <w:rsid w:val="000B2A6A"/>
    <w:rsid w:val="000B2C6D"/>
    <w:rsid w:val="000B3013"/>
    <w:rsid w:val="000B37CA"/>
    <w:rsid w:val="000B45A2"/>
    <w:rsid w:val="000B4B8B"/>
    <w:rsid w:val="000B4F0D"/>
    <w:rsid w:val="000B587E"/>
    <w:rsid w:val="000B58CA"/>
    <w:rsid w:val="000B5DE7"/>
    <w:rsid w:val="000B70FE"/>
    <w:rsid w:val="000B7FAD"/>
    <w:rsid w:val="000C003C"/>
    <w:rsid w:val="000C0136"/>
    <w:rsid w:val="000C05ED"/>
    <w:rsid w:val="000C0B93"/>
    <w:rsid w:val="000C0C6B"/>
    <w:rsid w:val="000C11E5"/>
    <w:rsid w:val="000C18DF"/>
    <w:rsid w:val="000C1D14"/>
    <w:rsid w:val="000C2075"/>
    <w:rsid w:val="000C2281"/>
    <w:rsid w:val="000C3056"/>
    <w:rsid w:val="000C31DC"/>
    <w:rsid w:val="000C31EB"/>
    <w:rsid w:val="000C333E"/>
    <w:rsid w:val="000C354C"/>
    <w:rsid w:val="000C3B26"/>
    <w:rsid w:val="000C3C19"/>
    <w:rsid w:val="000C3D42"/>
    <w:rsid w:val="000C439B"/>
    <w:rsid w:val="000C439F"/>
    <w:rsid w:val="000C45BC"/>
    <w:rsid w:val="000C4661"/>
    <w:rsid w:val="000C4CC7"/>
    <w:rsid w:val="000C4EC8"/>
    <w:rsid w:val="000C4FA8"/>
    <w:rsid w:val="000C6048"/>
    <w:rsid w:val="000C6218"/>
    <w:rsid w:val="000C6F80"/>
    <w:rsid w:val="000C783D"/>
    <w:rsid w:val="000D0678"/>
    <w:rsid w:val="000D0B58"/>
    <w:rsid w:val="000D0BB4"/>
    <w:rsid w:val="000D0EF1"/>
    <w:rsid w:val="000D214C"/>
    <w:rsid w:val="000D2380"/>
    <w:rsid w:val="000D29C1"/>
    <w:rsid w:val="000D3A01"/>
    <w:rsid w:val="000D3D02"/>
    <w:rsid w:val="000D3EAA"/>
    <w:rsid w:val="000D43F7"/>
    <w:rsid w:val="000D46C0"/>
    <w:rsid w:val="000D5104"/>
    <w:rsid w:val="000D552B"/>
    <w:rsid w:val="000D6065"/>
    <w:rsid w:val="000D6A9A"/>
    <w:rsid w:val="000D6BF9"/>
    <w:rsid w:val="000D74F0"/>
    <w:rsid w:val="000D77A3"/>
    <w:rsid w:val="000D7E01"/>
    <w:rsid w:val="000E0891"/>
    <w:rsid w:val="000E1256"/>
    <w:rsid w:val="000E12AA"/>
    <w:rsid w:val="000E2084"/>
    <w:rsid w:val="000E3361"/>
    <w:rsid w:val="000E35EB"/>
    <w:rsid w:val="000E3F88"/>
    <w:rsid w:val="000E447D"/>
    <w:rsid w:val="000E4FCF"/>
    <w:rsid w:val="000E51C2"/>
    <w:rsid w:val="000E558E"/>
    <w:rsid w:val="000E6A1F"/>
    <w:rsid w:val="000E70BA"/>
    <w:rsid w:val="000E7361"/>
    <w:rsid w:val="000F011E"/>
    <w:rsid w:val="000F0E3B"/>
    <w:rsid w:val="000F1FC6"/>
    <w:rsid w:val="000F28C2"/>
    <w:rsid w:val="000F2D0C"/>
    <w:rsid w:val="000F3424"/>
    <w:rsid w:val="000F4217"/>
    <w:rsid w:val="000F4453"/>
    <w:rsid w:val="000F4FFE"/>
    <w:rsid w:val="000F5963"/>
    <w:rsid w:val="000F5FB3"/>
    <w:rsid w:val="000F5FF2"/>
    <w:rsid w:val="000F63B0"/>
    <w:rsid w:val="000F63C3"/>
    <w:rsid w:val="000F6B89"/>
    <w:rsid w:val="000F7758"/>
    <w:rsid w:val="000F7B10"/>
    <w:rsid w:val="00100726"/>
    <w:rsid w:val="0010074F"/>
    <w:rsid w:val="001017C8"/>
    <w:rsid w:val="0010181D"/>
    <w:rsid w:val="00101AF5"/>
    <w:rsid w:val="0010225C"/>
    <w:rsid w:val="001024E2"/>
    <w:rsid w:val="001025E1"/>
    <w:rsid w:val="0010351E"/>
    <w:rsid w:val="00103EBF"/>
    <w:rsid w:val="00103EC9"/>
    <w:rsid w:val="00103F0A"/>
    <w:rsid w:val="001041E7"/>
    <w:rsid w:val="001041F7"/>
    <w:rsid w:val="00104C8A"/>
    <w:rsid w:val="00105036"/>
    <w:rsid w:val="00106459"/>
    <w:rsid w:val="0010719E"/>
    <w:rsid w:val="001100BD"/>
    <w:rsid w:val="001107AB"/>
    <w:rsid w:val="001108B4"/>
    <w:rsid w:val="001110A2"/>
    <w:rsid w:val="001127EC"/>
    <w:rsid w:val="00112F4D"/>
    <w:rsid w:val="0011378F"/>
    <w:rsid w:val="00113C87"/>
    <w:rsid w:val="00114827"/>
    <w:rsid w:val="00115042"/>
    <w:rsid w:val="00115204"/>
    <w:rsid w:val="001154BD"/>
    <w:rsid w:val="00115B69"/>
    <w:rsid w:val="00115EFE"/>
    <w:rsid w:val="00116097"/>
    <w:rsid w:val="001164CA"/>
    <w:rsid w:val="00117BD8"/>
    <w:rsid w:val="00120A33"/>
    <w:rsid w:val="00120A4F"/>
    <w:rsid w:val="0012105F"/>
    <w:rsid w:val="00121A37"/>
    <w:rsid w:val="00121B67"/>
    <w:rsid w:val="00122475"/>
    <w:rsid w:val="0012257A"/>
    <w:rsid w:val="00122E3D"/>
    <w:rsid w:val="00123347"/>
    <w:rsid w:val="001236AA"/>
    <w:rsid w:val="00124884"/>
    <w:rsid w:val="0012510F"/>
    <w:rsid w:val="001252C6"/>
    <w:rsid w:val="001254F2"/>
    <w:rsid w:val="001267EA"/>
    <w:rsid w:val="00127BA8"/>
    <w:rsid w:val="00127C29"/>
    <w:rsid w:val="00127C83"/>
    <w:rsid w:val="00127FED"/>
    <w:rsid w:val="0013041B"/>
    <w:rsid w:val="001307A9"/>
    <w:rsid w:val="0013238A"/>
    <w:rsid w:val="00133185"/>
    <w:rsid w:val="0013348B"/>
    <w:rsid w:val="0013427D"/>
    <w:rsid w:val="00134D08"/>
    <w:rsid w:val="001350B1"/>
    <w:rsid w:val="00135A2A"/>
    <w:rsid w:val="0013716F"/>
    <w:rsid w:val="001371AF"/>
    <w:rsid w:val="0013739F"/>
    <w:rsid w:val="001376C0"/>
    <w:rsid w:val="00140987"/>
    <w:rsid w:val="00140F02"/>
    <w:rsid w:val="00141616"/>
    <w:rsid w:val="00141EE5"/>
    <w:rsid w:val="0014388F"/>
    <w:rsid w:val="001439B9"/>
    <w:rsid w:val="00144769"/>
    <w:rsid w:val="001452D2"/>
    <w:rsid w:val="001466E7"/>
    <w:rsid w:val="001469EC"/>
    <w:rsid w:val="00146A56"/>
    <w:rsid w:val="00146E00"/>
    <w:rsid w:val="0014781B"/>
    <w:rsid w:val="00147985"/>
    <w:rsid w:val="00147C0E"/>
    <w:rsid w:val="00147F9A"/>
    <w:rsid w:val="0015025C"/>
    <w:rsid w:val="001503EE"/>
    <w:rsid w:val="001505CE"/>
    <w:rsid w:val="00150658"/>
    <w:rsid w:val="00150A25"/>
    <w:rsid w:val="00150A90"/>
    <w:rsid w:val="0015155F"/>
    <w:rsid w:val="00151D6E"/>
    <w:rsid w:val="00151FFE"/>
    <w:rsid w:val="001522B1"/>
    <w:rsid w:val="001529C4"/>
    <w:rsid w:val="00152C62"/>
    <w:rsid w:val="00153083"/>
    <w:rsid w:val="001538A0"/>
    <w:rsid w:val="00153D89"/>
    <w:rsid w:val="00154027"/>
    <w:rsid w:val="00154418"/>
    <w:rsid w:val="00154AC9"/>
    <w:rsid w:val="00154F0F"/>
    <w:rsid w:val="00155449"/>
    <w:rsid w:val="00155861"/>
    <w:rsid w:val="00155ADA"/>
    <w:rsid w:val="00156AFD"/>
    <w:rsid w:val="00156BDB"/>
    <w:rsid w:val="00156D2A"/>
    <w:rsid w:val="0015702E"/>
    <w:rsid w:val="001576FB"/>
    <w:rsid w:val="00160254"/>
    <w:rsid w:val="00160AEF"/>
    <w:rsid w:val="00160B6B"/>
    <w:rsid w:val="00160B83"/>
    <w:rsid w:val="00161D4F"/>
    <w:rsid w:val="00162504"/>
    <w:rsid w:val="0016268A"/>
    <w:rsid w:val="00162D5B"/>
    <w:rsid w:val="00163A87"/>
    <w:rsid w:val="00163B68"/>
    <w:rsid w:val="00163F07"/>
    <w:rsid w:val="0016434C"/>
    <w:rsid w:val="00164AFF"/>
    <w:rsid w:val="00164CF1"/>
    <w:rsid w:val="00164D57"/>
    <w:rsid w:val="001651F4"/>
    <w:rsid w:val="00165585"/>
    <w:rsid w:val="00166611"/>
    <w:rsid w:val="0016686E"/>
    <w:rsid w:val="00166C57"/>
    <w:rsid w:val="001675A5"/>
    <w:rsid w:val="001676BF"/>
    <w:rsid w:val="001679C3"/>
    <w:rsid w:val="00167DEB"/>
    <w:rsid w:val="00170687"/>
    <w:rsid w:val="0017126D"/>
    <w:rsid w:val="00171CDD"/>
    <w:rsid w:val="00172510"/>
    <w:rsid w:val="00172828"/>
    <w:rsid w:val="001732B9"/>
    <w:rsid w:val="00173416"/>
    <w:rsid w:val="001735A4"/>
    <w:rsid w:val="0017383B"/>
    <w:rsid w:val="00174164"/>
    <w:rsid w:val="00174EC9"/>
    <w:rsid w:val="00174F01"/>
    <w:rsid w:val="0017565D"/>
    <w:rsid w:val="00177183"/>
    <w:rsid w:val="00177B8A"/>
    <w:rsid w:val="00177EC0"/>
    <w:rsid w:val="0018059C"/>
    <w:rsid w:val="001807EF"/>
    <w:rsid w:val="001808FF"/>
    <w:rsid w:val="00181003"/>
    <w:rsid w:val="001810B1"/>
    <w:rsid w:val="00182274"/>
    <w:rsid w:val="00182791"/>
    <w:rsid w:val="00182B53"/>
    <w:rsid w:val="00183566"/>
    <w:rsid w:val="001845DA"/>
    <w:rsid w:val="00184601"/>
    <w:rsid w:val="00184C06"/>
    <w:rsid w:val="00185112"/>
    <w:rsid w:val="0018516D"/>
    <w:rsid w:val="001860C4"/>
    <w:rsid w:val="001862C7"/>
    <w:rsid w:val="00186AB8"/>
    <w:rsid w:val="0018724C"/>
    <w:rsid w:val="00187450"/>
    <w:rsid w:val="001876E5"/>
    <w:rsid w:val="00187F2A"/>
    <w:rsid w:val="001913A1"/>
    <w:rsid w:val="001917EB"/>
    <w:rsid w:val="00191B66"/>
    <w:rsid w:val="001926CE"/>
    <w:rsid w:val="001927BB"/>
    <w:rsid w:val="001927E0"/>
    <w:rsid w:val="001929A2"/>
    <w:rsid w:val="00192DED"/>
    <w:rsid w:val="001936AC"/>
    <w:rsid w:val="00194167"/>
    <w:rsid w:val="00194328"/>
    <w:rsid w:val="0019462B"/>
    <w:rsid w:val="00194A03"/>
    <w:rsid w:val="00194CA0"/>
    <w:rsid w:val="00194F4A"/>
    <w:rsid w:val="001950C8"/>
    <w:rsid w:val="001953A3"/>
    <w:rsid w:val="00195884"/>
    <w:rsid w:val="00195AC2"/>
    <w:rsid w:val="001961B4"/>
    <w:rsid w:val="001963C6"/>
    <w:rsid w:val="00196AC5"/>
    <w:rsid w:val="00196B6F"/>
    <w:rsid w:val="001A02BB"/>
    <w:rsid w:val="001A0406"/>
    <w:rsid w:val="001A127F"/>
    <w:rsid w:val="001A158A"/>
    <w:rsid w:val="001A2C9A"/>
    <w:rsid w:val="001A38B8"/>
    <w:rsid w:val="001A3FFA"/>
    <w:rsid w:val="001A4309"/>
    <w:rsid w:val="001A449F"/>
    <w:rsid w:val="001A52D9"/>
    <w:rsid w:val="001A585B"/>
    <w:rsid w:val="001A6D76"/>
    <w:rsid w:val="001A6EA8"/>
    <w:rsid w:val="001A71FC"/>
    <w:rsid w:val="001A76C0"/>
    <w:rsid w:val="001A7EAF"/>
    <w:rsid w:val="001B0320"/>
    <w:rsid w:val="001B0424"/>
    <w:rsid w:val="001B0455"/>
    <w:rsid w:val="001B06D5"/>
    <w:rsid w:val="001B07E2"/>
    <w:rsid w:val="001B0F06"/>
    <w:rsid w:val="001B0FCA"/>
    <w:rsid w:val="001B210B"/>
    <w:rsid w:val="001B225F"/>
    <w:rsid w:val="001B26A0"/>
    <w:rsid w:val="001B272A"/>
    <w:rsid w:val="001B2D70"/>
    <w:rsid w:val="001B3929"/>
    <w:rsid w:val="001B44E0"/>
    <w:rsid w:val="001B555D"/>
    <w:rsid w:val="001B5E5D"/>
    <w:rsid w:val="001B5F76"/>
    <w:rsid w:val="001B6CD3"/>
    <w:rsid w:val="001B6DAC"/>
    <w:rsid w:val="001B6F53"/>
    <w:rsid w:val="001B7CAE"/>
    <w:rsid w:val="001B7FCE"/>
    <w:rsid w:val="001C0741"/>
    <w:rsid w:val="001C090A"/>
    <w:rsid w:val="001C143D"/>
    <w:rsid w:val="001C1F9E"/>
    <w:rsid w:val="001C2EE2"/>
    <w:rsid w:val="001C2F2C"/>
    <w:rsid w:val="001C3C2E"/>
    <w:rsid w:val="001C43EF"/>
    <w:rsid w:val="001C44E4"/>
    <w:rsid w:val="001C4E77"/>
    <w:rsid w:val="001C520C"/>
    <w:rsid w:val="001C55A2"/>
    <w:rsid w:val="001C5E2A"/>
    <w:rsid w:val="001C6092"/>
    <w:rsid w:val="001C6596"/>
    <w:rsid w:val="001C6C6E"/>
    <w:rsid w:val="001C7396"/>
    <w:rsid w:val="001C7A64"/>
    <w:rsid w:val="001D0954"/>
    <w:rsid w:val="001D09E9"/>
    <w:rsid w:val="001D0B9F"/>
    <w:rsid w:val="001D0F7B"/>
    <w:rsid w:val="001D184A"/>
    <w:rsid w:val="001D1942"/>
    <w:rsid w:val="001D2431"/>
    <w:rsid w:val="001D2530"/>
    <w:rsid w:val="001D2621"/>
    <w:rsid w:val="001D2719"/>
    <w:rsid w:val="001D27D6"/>
    <w:rsid w:val="001D3B48"/>
    <w:rsid w:val="001D4054"/>
    <w:rsid w:val="001D45AF"/>
    <w:rsid w:val="001D4680"/>
    <w:rsid w:val="001D69EC"/>
    <w:rsid w:val="001D707D"/>
    <w:rsid w:val="001D7149"/>
    <w:rsid w:val="001D784D"/>
    <w:rsid w:val="001E0B3B"/>
    <w:rsid w:val="001E0BB5"/>
    <w:rsid w:val="001E100B"/>
    <w:rsid w:val="001E11C6"/>
    <w:rsid w:val="001E1786"/>
    <w:rsid w:val="001E1B73"/>
    <w:rsid w:val="001E1E6C"/>
    <w:rsid w:val="001E1F79"/>
    <w:rsid w:val="001E2D99"/>
    <w:rsid w:val="001E3B51"/>
    <w:rsid w:val="001E3EE3"/>
    <w:rsid w:val="001E51FB"/>
    <w:rsid w:val="001E53D4"/>
    <w:rsid w:val="001E616E"/>
    <w:rsid w:val="001E6A52"/>
    <w:rsid w:val="001E7742"/>
    <w:rsid w:val="001E792D"/>
    <w:rsid w:val="001E7A83"/>
    <w:rsid w:val="001F11E4"/>
    <w:rsid w:val="001F12F1"/>
    <w:rsid w:val="001F2E74"/>
    <w:rsid w:val="001F314B"/>
    <w:rsid w:val="001F4C1E"/>
    <w:rsid w:val="001F4D63"/>
    <w:rsid w:val="001F4D66"/>
    <w:rsid w:val="001F5063"/>
    <w:rsid w:val="001F52B2"/>
    <w:rsid w:val="001F5757"/>
    <w:rsid w:val="001F57C3"/>
    <w:rsid w:val="001F589B"/>
    <w:rsid w:val="001F5DFD"/>
    <w:rsid w:val="001F6315"/>
    <w:rsid w:val="001F6774"/>
    <w:rsid w:val="001F7099"/>
    <w:rsid w:val="001F7743"/>
    <w:rsid w:val="001F77A1"/>
    <w:rsid w:val="001F7AC0"/>
    <w:rsid w:val="001F7CE0"/>
    <w:rsid w:val="00200512"/>
    <w:rsid w:val="00201147"/>
    <w:rsid w:val="0020115F"/>
    <w:rsid w:val="0020224E"/>
    <w:rsid w:val="00202528"/>
    <w:rsid w:val="00202A48"/>
    <w:rsid w:val="00202C9C"/>
    <w:rsid w:val="00203473"/>
    <w:rsid w:val="0020499C"/>
    <w:rsid w:val="002073BC"/>
    <w:rsid w:val="002075F3"/>
    <w:rsid w:val="00210A36"/>
    <w:rsid w:val="00210EBA"/>
    <w:rsid w:val="002110DE"/>
    <w:rsid w:val="00211BC2"/>
    <w:rsid w:val="00211C54"/>
    <w:rsid w:val="00212303"/>
    <w:rsid w:val="00212B4B"/>
    <w:rsid w:val="00212EDE"/>
    <w:rsid w:val="00213620"/>
    <w:rsid w:val="00214D4A"/>
    <w:rsid w:val="00214F68"/>
    <w:rsid w:val="00215A0E"/>
    <w:rsid w:val="0021649A"/>
    <w:rsid w:val="002164F1"/>
    <w:rsid w:val="00216FD8"/>
    <w:rsid w:val="00217703"/>
    <w:rsid w:val="00217A2E"/>
    <w:rsid w:val="00217A44"/>
    <w:rsid w:val="00217B43"/>
    <w:rsid w:val="0022028C"/>
    <w:rsid w:val="00221BB2"/>
    <w:rsid w:val="00221D04"/>
    <w:rsid w:val="00221D49"/>
    <w:rsid w:val="002225D8"/>
    <w:rsid w:val="0022276F"/>
    <w:rsid w:val="00222A8C"/>
    <w:rsid w:val="00223456"/>
    <w:rsid w:val="00223EB0"/>
    <w:rsid w:val="00223FE4"/>
    <w:rsid w:val="0022457A"/>
    <w:rsid w:val="00226A1B"/>
    <w:rsid w:val="0023019F"/>
    <w:rsid w:val="00230822"/>
    <w:rsid w:val="0023111E"/>
    <w:rsid w:val="0023154A"/>
    <w:rsid w:val="00231567"/>
    <w:rsid w:val="00231834"/>
    <w:rsid w:val="00231E8F"/>
    <w:rsid w:val="0023245A"/>
    <w:rsid w:val="00232BBB"/>
    <w:rsid w:val="00233939"/>
    <w:rsid w:val="0023676C"/>
    <w:rsid w:val="00236DED"/>
    <w:rsid w:val="0024071A"/>
    <w:rsid w:val="002412F7"/>
    <w:rsid w:val="0024172A"/>
    <w:rsid w:val="002423E7"/>
    <w:rsid w:val="00242EE9"/>
    <w:rsid w:val="00243A8C"/>
    <w:rsid w:val="00244F3E"/>
    <w:rsid w:val="00245447"/>
    <w:rsid w:val="00245734"/>
    <w:rsid w:val="00245CB5"/>
    <w:rsid w:val="00246264"/>
    <w:rsid w:val="00246395"/>
    <w:rsid w:val="00246831"/>
    <w:rsid w:val="00246C81"/>
    <w:rsid w:val="00247171"/>
    <w:rsid w:val="002471FB"/>
    <w:rsid w:val="00250351"/>
    <w:rsid w:val="00250C07"/>
    <w:rsid w:val="00250E72"/>
    <w:rsid w:val="00251138"/>
    <w:rsid w:val="00251270"/>
    <w:rsid w:val="0025161A"/>
    <w:rsid w:val="0025189D"/>
    <w:rsid w:val="00251E65"/>
    <w:rsid w:val="002546C3"/>
    <w:rsid w:val="002547C9"/>
    <w:rsid w:val="00254837"/>
    <w:rsid w:val="002555B0"/>
    <w:rsid w:val="00255767"/>
    <w:rsid w:val="002560B0"/>
    <w:rsid w:val="0025655A"/>
    <w:rsid w:val="00256C69"/>
    <w:rsid w:val="00256E90"/>
    <w:rsid w:val="00257E19"/>
    <w:rsid w:val="002608B4"/>
    <w:rsid w:val="00260B2C"/>
    <w:rsid w:val="00260BCC"/>
    <w:rsid w:val="00260BDE"/>
    <w:rsid w:val="002617CD"/>
    <w:rsid w:val="00261FCC"/>
    <w:rsid w:val="00262A22"/>
    <w:rsid w:val="00262EC7"/>
    <w:rsid w:val="00263612"/>
    <w:rsid w:val="002636EF"/>
    <w:rsid w:val="00263ACB"/>
    <w:rsid w:val="00263B45"/>
    <w:rsid w:val="00263BBA"/>
    <w:rsid w:val="00263D7B"/>
    <w:rsid w:val="0026535A"/>
    <w:rsid w:val="002653B2"/>
    <w:rsid w:val="0026713E"/>
    <w:rsid w:val="002678AA"/>
    <w:rsid w:val="00270DC2"/>
    <w:rsid w:val="00270E16"/>
    <w:rsid w:val="00270F2C"/>
    <w:rsid w:val="00270FC8"/>
    <w:rsid w:val="00271F11"/>
    <w:rsid w:val="0027202A"/>
    <w:rsid w:val="00272679"/>
    <w:rsid w:val="00272BFD"/>
    <w:rsid w:val="00273150"/>
    <w:rsid w:val="00273DDF"/>
    <w:rsid w:val="00274344"/>
    <w:rsid w:val="00274957"/>
    <w:rsid w:val="00274C11"/>
    <w:rsid w:val="002752E2"/>
    <w:rsid w:val="00275C18"/>
    <w:rsid w:val="00275C9C"/>
    <w:rsid w:val="00276269"/>
    <w:rsid w:val="00276560"/>
    <w:rsid w:val="00277617"/>
    <w:rsid w:val="002779A7"/>
    <w:rsid w:val="002810A9"/>
    <w:rsid w:val="00281144"/>
    <w:rsid w:val="00281C9C"/>
    <w:rsid w:val="0028209B"/>
    <w:rsid w:val="00282520"/>
    <w:rsid w:val="00283A1B"/>
    <w:rsid w:val="002845AA"/>
    <w:rsid w:val="00284D82"/>
    <w:rsid w:val="00284ED3"/>
    <w:rsid w:val="00284EE9"/>
    <w:rsid w:val="00285189"/>
    <w:rsid w:val="00285505"/>
    <w:rsid w:val="00285D32"/>
    <w:rsid w:val="00286363"/>
    <w:rsid w:val="0028683D"/>
    <w:rsid w:val="00286971"/>
    <w:rsid w:val="00287C54"/>
    <w:rsid w:val="00287DEF"/>
    <w:rsid w:val="00290043"/>
    <w:rsid w:val="00290217"/>
    <w:rsid w:val="00290E31"/>
    <w:rsid w:val="002913CF"/>
    <w:rsid w:val="002915B1"/>
    <w:rsid w:val="00291AB2"/>
    <w:rsid w:val="00291DE1"/>
    <w:rsid w:val="0029235F"/>
    <w:rsid w:val="002926EB"/>
    <w:rsid w:val="002939B8"/>
    <w:rsid w:val="00293BCE"/>
    <w:rsid w:val="00294881"/>
    <w:rsid w:val="00295400"/>
    <w:rsid w:val="002959EB"/>
    <w:rsid w:val="0029619C"/>
    <w:rsid w:val="00296DAF"/>
    <w:rsid w:val="0029738F"/>
    <w:rsid w:val="002974BE"/>
    <w:rsid w:val="00297832"/>
    <w:rsid w:val="00297F87"/>
    <w:rsid w:val="002A09E0"/>
    <w:rsid w:val="002A1DF3"/>
    <w:rsid w:val="002A249F"/>
    <w:rsid w:val="002A2709"/>
    <w:rsid w:val="002A30A3"/>
    <w:rsid w:val="002A37B4"/>
    <w:rsid w:val="002A396C"/>
    <w:rsid w:val="002A431D"/>
    <w:rsid w:val="002A4958"/>
    <w:rsid w:val="002A4A5D"/>
    <w:rsid w:val="002A5042"/>
    <w:rsid w:val="002A6114"/>
    <w:rsid w:val="002A68FF"/>
    <w:rsid w:val="002A71C8"/>
    <w:rsid w:val="002A7609"/>
    <w:rsid w:val="002B0488"/>
    <w:rsid w:val="002B0E5F"/>
    <w:rsid w:val="002B10FA"/>
    <w:rsid w:val="002B130C"/>
    <w:rsid w:val="002B17B7"/>
    <w:rsid w:val="002B2534"/>
    <w:rsid w:val="002B2930"/>
    <w:rsid w:val="002B2CF9"/>
    <w:rsid w:val="002B316B"/>
    <w:rsid w:val="002B3337"/>
    <w:rsid w:val="002B34C2"/>
    <w:rsid w:val="002B5D80"/>
    <w:rsid w:val="002B60FD"/>
    <w:rsid w:val="002B6354"/>
    <w:rsid w:val="002B68D4"/>
    <w:rsid w:val="002B6AAD"/>
    <w:rsid w:val="002B6DD9"/>
    <w:rsid w:val="002B774A"/>
    <w:rsid w:val="002B7A06"/>
    <w:rsid w:val="002B7F47"/>
    <w:rsid w:val="002C022D"/>
    <w:rsid w:val="002C0C9C"/>
    <w:rsid w:val="002C0D3F"/>
    <w:rsid w:val="002C1509"/>
    <w:rsid w:val="002C19DD"/>
    <w:rsid w:val="002C2144"/>
    <w:rsid w:val="002C31E7"/>
    <w:rsid w:val="002C321E"/>
    <w:rsid w:val="002C3740"/>
    <w:rsid w:val="002C3831"/>
    <w:rsid w:val="002C388B"/>
    <w:rsid w:val="002C4653"/>
    <w:rsid w:val="002C4753"/>
    <w:rsid w:val="002C4849"/>
    <w:rsid w:val="002C50DD"/>
    <w:rsid w:val="002C55C7"/>
    <w:rsid w:val="002C5780"/>
    <w:rsid w:val="002C67CD"/>
    <w:rsid w:val="002D0695"/>
    <w:rsid w:val="002D06D1"/>
    <w:rsid w:val="002D0E31"/>
    <w:rsid w:val="002D0EA5"/>
    <w:rsid w:val="002D15B2"/>
    <w:rsid w:val="002D2143"/>
    <w:rsid w:val="002D24E8"/>
    <w:rsid w:val="002D25AB"/>
    <w:rsid w:val="002D2721"/>
    <w:rsid w:val="002D2886"/>
    <w:rsid w:val="002D2947"/>
    <w:rsid w:val="002D2C74"/>
    <w:rsid w:val="002D5A2A"/>
    <w:rsid w:val="002D612D"/>
    <w:rsid w:val="002D6177"/>
    <w:rsid w:val="002D67A2"/>
    <w:rsid w:val="002D719C"/>
    <w:rsid w:val="002D72CF"/>
    <w:rsid w:val="002D76C3"/>
    <w:rsid w:val="002D7C35"/>
    <w:rsid w:val="002D7CF3"/>
    <w:rsid w:val="002E0914"/>
    <w:rsid w:val="002E0AF6"/>
    <w:rsid w:val="002E1776"/>
    <w:rsid w:val="002E1B9A"/>
    <w:rsid w:val="002E448E"/>
    <w:rsid w:val="002E4C40"/>
    <w:rsid w:val="002E4ECC"/>
    <w:rsid w:val="002E511D"/>
    <w:rsid w:val="002E5C1F"/>
    <w:rsid w:val="002E5F31"/>
    <w:rsid w:val="002E6039"/>
    <w:rsid w:val="002E74DB"/>
    <w:rsid w:val="002F021C"/>
    <w:rsid w:val="002F1D7E"/>
    <w:rsid w:val="002F1D92"/>
    <w:rsid w:val="002F2459"/>
    <w:rsid w:val="002F245B"/>
    <w:rsid w:val="002F2EB0"/>
    <w:rsid w:val="002F4300"/>
    <w:rsid w:val="002F49A3"/>
    <w:rsid w:val="002F4AE6"/>
    <w:rsid w:val="002F4C71"/>
    <w:rsid w:val="002F5DEC"/>
    <w:rsid w:val="002F619C"/>
    <w:rsid w:val="002F6394"/>
    <w:rsid w:val="002F6683"/>
    <w:rsid w:val="002F6AFE"/>
    <w:rsid w:val="002F6BA3"/>
    <w:rsid w:val="002F77A3"/>
    <w:rsid w:val="00300405"/>
    <w:rsid w:val="0030079C"/>
    <w:rsid w:val="00300892"/>
    <w:rsid w:val="00300C16"/>
    <w:rsid w:val="00300FCB"/>
    <w:rsid w:val="003013D4"/>
    <w:rsid w:val="00301504"/>
    <w:rsid w:val="00302174"/>
    <w:rsid w:val="00302BE8"/>
    <w:rsid w:val="00303823"/>
    <w:rsid w:val="00303BB0"/>
    <w:rsid w:val="00304A87"/>
    <w:rsid w:val="00305777"/>
    <w:rsid w:val="00306356"/>
    <w:rsid w:val="003069D1"/>
    <w:rsid w:val="003070B7"/>
    <w:rsid w:val="00307522"/>
    <w:rsid w:val="003076BB"/>
    <w:rsid w:val="0030770F"/>
    <w:rsid w:val="003077B6"/>
    <w:rsid w:val="003103C8"/>
    <w:rsid w:val="003108B3"/>
    <w:rsid w:val="00310AD0"/>
    <w:rsid w:val="00310B97"/>
    <w:rsid w:val="00310D72"/>
    <w:rsid w:val="00310FBA"/>
    <w:rsid w:val="00311C5A"/>
    <w:rsid w:val="00313163"/>
    <w:rsid w:val="00313961"/>
    <w:rsid w:val="00313B6E"/>
    <w:rsid w:val="00314A73"/>
    <w:rsid w:val="003158B0"/>
    <w:rsid w:val="003224CD"/>
    <w:rsid w:val="003240E0"/>
    <w:rsid w:val="00324353"/>
    <w:rsid w:val="00325F29"/>
    <w:rsid w:val="00325F4E"/>
    <w:rsid w:val="00325F81"/>
    <w:rsid w:val="003278E7"/>
    <w:rsid w:val="00330592"/>
    <w:rsid w:val="0033069C"/>
    <w:rsid w:val="003322F5"/>
    <w:rsid w:val="00332714"/>
    <w:rsid w:val="00333A75"/>
    <w:rsid w:val="00333E41"/>
    <w:rsid w:val="003340EE"/>
    <w:rsid w:val="00334B22"/>
    <w:rsid w:val="00334DB0"/>
    <w:rsid w:val="00334F64"/>
    <w:rsid w:val="00335755"/>
    <w:rsid w:val="00337243"/>
    <w:rsid w:val="00337C97"/>
    <w:rsid w:val="003411FF"/>
    <w:rsid w:val="00341BAB"/>
    <w:rsid w:val="0034204A"/>
    <w:rsid w:val="003431E3"/>
    <w:rsid w:val="003431EC"/>
    <w:rsid w:val="0034363A"/>
    <w:rsid w:val="00343E22"/>
    <w:rsid w:val="003443D0"/>
    <w:rsid w:val="00344AE6"/>
    <w:rsid w:val="00345C75"/>
    <w:rsid w:val="00345CB5"/>
    <w:rsid w:val="0034660C"/>
    <w:rsid w:val="00346997"/>
    <w:rsid w:val="00346A22"/>
    <w:rsid w:val="00346C2A"/>
    <w:rsid w:val="0034751A"/>
    <w:rsid w:val="00347D56"/>
    <w:rsid w:val="00351FD2"/>
    <w:rsid w:val="0035394C"/>
    <w:rsid w:val="00355174"/>
    <w:rsid w:val="00355331"/>
    <w:rsid w:val="00355864"/>
    <w:rsid w:val="00357132"/>
    <w:rsid w:val="0035748B"/>
    <w:rsid w:val="003601E5"/>
    <w:rsid w:val="00360F9E"/>
    <w:rsid w:val="003615B4"/>
    <w:rsid w:val="0036176C"/>
    <w:rsid w:val="00361BD9"/>
    <w:rsid w:val="0036294C"/>
    <w:rsid w:val="00362B65"/>
    <w:rsid w:val="00363116"/>
    <w:rsid w:val="00363EA7"/>
    <w:rsid w:val="00363FE1"/>
    <w:rsid w:val="003642A5"/>
    <w:rsid w:val="00364392"/>
    <w:rsid w:val="0036507F"/>
    <w:rsid w:val="00365620"/>
    <w:rsid w:val="00365A3C"/>
    <w:rsid w:val="00366042"/>
    <w:rsid w:val="00366EED"/>
    <w:rsid w:val="00367136"/>
    <w:rsid w:val="003671AA"/>
    <w:rsid w:val="00367247"/>
    <w:rsid w:val="00370332"/>
    <w:rsid w:val="0037058D"/>
    <w:rsid w:val="003709E2"/>
    <w:rsid w:val="00370E55"/>
    <w:rsid w:val="00371099"/>
    <w:rsid w:val="0037152E"/>
    <w:rsid w:val="0037153B"/>
    <w:rsid w:val="00371A0C"/>
    <w:rsid w:val="00371B1F"/>
    <w:rsid w:val="00372485"/>
    <w:rsid w:val="00372BE4"/>
    <w:rsid w:val="003733EC"/>
    <w:rsid w:val="0037350A"/>
    <w:rsid w:val="00374497"/>
    <w:rsid w:val="0037452C"/>
    <w:rsid w:val="0037560D"/>
    <w:rsid w:val="003764D2"/>
    <w:rsid w:val="00376A00"/>
    <w:rsid w:val="003772F7"/>
    <w:rsid w:val="00377CD3"/>
    <w:rsid w:val="003802E4"/>
    <w:rsid w:val="00381A2E"/>
    <w:rsid w:val="00381F61"/>
    <w:rsid w:val="0038209A"/>
    <w:rsid w:val="00382349"/>
    <w:rsid w:val="003827EF"/>
    <w:rsid w:val="00383B58"/>
    <w:rsid w:val="00384228"/>
    <w:rsid w:val="0038422E"/>
    <w:rsid w:val="003842C8"/>
    <w:rsid w:val="00384AA9"/>
    <w:rsid w:val="003850FF"/>
    <w:rsid w:val="0038514F"/>
    <w:rsid w:val="0038524A"/>
    <w:rsid w:val="003856E9"/>
    <w:rsid w:val="00385719"/>
    <w:rsid w:val="00385744"/>
    <w:rsid w:val="00386130"/>
    <w:rsid w:val="00387324"/>
    <w:rsid w:val="0038753F"/>
    <w:rsid w:val="00387871"/>
    <w:rsid w:val="00391483"/>
    <w:rsid w:val="003928ED"/>
    <w:rsid w:val="0039310A"/>
    <w:rsid w:val="00395176"/>
    <w:rsid w:val="0039523B"/>
    <w:rsid w:val="003956A0"/>
    <w:rsid w:val="00395967"/>
    <w:rsid w:val="00395980"/>
    <w:rsid w:val="003962A0"/>
    <w:rsid w:val="003962B8"/>
    <w:rsid w:val="00396AD7"/>
    <w:rsid w:val="0039717C"/>
    <w:rsid w:val="003971F5"/>
    <w:rsid w:val="00397807"/>
    <w:rsid w:val="00397A84"/>
    <w:rsid w:val="003A0147"/>
    <w:rsid w:val="003A025C"/>
    <w:rsid w:val="003A06C5"/>
    <w:rsid w:val="003A0A3B"/>
    <w:rsid w:val="003A0B97"/>
    <w:rsid w:val="003A0BB5"/>
    <w:rsid w:val="003A1889"/>
    <w:rsid w:val="003A2981"/>
    <w:rsid w:val="003A2D08"/>
    <w:rsid w:val="003A2D94"/>
    <w:rsid w:val="003A2FE8"/>
    <w:rsid w:val="003A47C6"/>
    <w:rsid w:val="003A4C1E"/>
    <w:rsid w:val="003A512E"/>
    <w:rsid w:val="003A591E"/>
    <w:rsid w:val="003A5A6C"/>
    <w:rsid w:val="003A676B"/>
    <w:rsid w:val="003A6A9F"/>
    <w:rsid w:val="003A6C55"/>
    <w:rsid w:val="003A73D7"/>
    <w:rsid w:val="003B03C1"/>
    <w:rsid w:val="003B0457"/>
    <w:rsid w:val="003B1070"/>
    <w:rsid w:val="003B1B2E"/>
    <w:rsid w:val="003B335E"/>
    <w:rsid w:val="003B3450"/>
    <w:rsid w:val="003B3826"/>
    <w:rsid w:val="003B39CD"/>
    <w:rsid w:val="003B3ADB"/>
    <w:rsid w:val="003B3F94"/>
    <w:rsid w:val="003B5C73"/>
    <w:rsid w:val="003B5E9A"/>
    <w:rsid w:val="003B60ED"/>
    <w:rsid w:val="003B64A7"/>
    <w:rsid w:val="003B782B"/>
    <w:rsid w:val="003B7869"/>
    <w:rsid w:val="003C0D8B"/>
    <w:rsid w:val="003C1E99"/>
    <w:rsid w:val="003C2252"/>
    <w:rsid w:val="003C300E"/>
    <w:rsid w:val="003C3424"/>
    <w:rsid w:val="003C3AD1"/>
    <w:rsid w:val="003C3C40"/>
    <w:rsid w:val="003C3FEE"/>
    <w:rsid w:val="003C423E"/>
    <w:rsid w:val="003C45C4"/>
    <w:rsid w:val="003C535B"/>
    <w:rsid w:val="003C68ED"/>
    <w:rsid w:val="003C7767"/>
    <w:rsid w:val="003C794B"/>
    <w:rsid w:val="003C7F6C"/>
    <w:rsid w:val="003D029D"/>
    <w:rsid w:val="003D0CCF"/>
    <w:rsid w:val="003D21D3"/>
    <w:rsid w:val="003D3853"/>
    <w:rsid w:val="003D4597"/>
    <w:rsid w:val="003D4A61"/>
    <w:rsid w:val="003D55B0"/>
    <w:rsid w:val="003D5D11"/>
    <w:rsid w:val="003D6206"/>
    <w:rsid w:val="003D64C9"/>
    <w:rsid w:val="003E0A8A"/>
    <w:rsid w:val="003E0E20"/>
    <w:rsid w:val="003E1005"/>
    <w:rsid w:val="003E2AE5"/>
    <w:rsid w:val="003E31C6"/>
    <w:rsid w:val="003E373E"/>
    <w:rsid w:val="003E3C50"/>
    <w:rsid w:val="003E3F1C"/>
    <w:rsid w:val="003E5296"/>
    <w:rsid w:val="003E5865"/>
    <w:rsid w:val="003E59FB"/>
    <w:rsid w:val="003E6286"/>
    <w:rsid w:val="003E6AC1"/>
    <w:rsid w:val="003E6B4C"/>
    <w:rsid w:val="003E73B7"/>
    <w:rsid w:val="003E7E71"/>
    <w:rsid w:val="003F01E9"/>
    <w:rsid w:val="003F0224"/>
    <w:rsid w:val="003F0A72"/>
    <w:rsid w:val="003F10DD"/>
    <w:rsid w:val="003F158E"/>
    <w:rsid w:val="003F15F1"/>
    <w:rsid w:val="003F224A"/>
    <w:rsid w:val="003F4596"/>
    <w:rsid w:val="003F5228"/>
    <w:rsid w:val="003F65DB"/>
    <w:rsid w:val="003F799F"/>
    <w:rsid w:val="003F7B9A"/>
    <w:rsid w:val="003F7CA2"/>
    <w:rsid w:val="0040032D"/>
    <w:rsid w:val="00400A02"/>
    <w:rsid w:val="00400CB7"/>
    <w:rsid w:val="00401BB0"/>
    <w:rsid w:val="00401D24"/>
    <w:rsid w:val="00402760"/>
    <w:rsid w:val="004035F6"/>
    <w:rsid w:val="0040430F"/>
    <w:rsid w:val="00404A84"/>
    <w:rsid w:val="00404E10"/>
    <w:rsid w:val="004059EB"/>
    <w:rsid w:val="00406366"/>
    <w:rsid w:val="0040667B"/>
    <w:rsid w:val="0040710C"/>
    <w:rsid w:val="00410A43"/>
    <w:rsid w:val="00410C76"/>
    <w:rsid w:val="00411FC4"/>
    <w:rsid w:val="00412D81"/>
    <w:rsid w:val="00413530"/>
    <w:rsid w:val="004143CE"/>
    <w:rsid w:val="004145F0"/>
    <w:rsid w:val="004146DC"/>
    <w:rsid w:val="00416876"/>
    <w:rsid w:val="00416AC7"/>
    <w:rsid w:val="00416D99"/>
    <w:rsid w:val="004170AB"/>
    <w:rsid w:val="004200AA"/>
    <w:rsid w:val="004204B0"/>
    <w:rsid w:val="0042075B"/>
    <w:rsid w:val="00420ABF"/>
    <w:rsid w:val="004210DC"/>
    <w:rsid w:val="0042142C"/>
    <w:rsid w:val="004216D9"/>
    <w:rsid w:val="00421CF4"/>
    <w:rsid w:val="00421E19"/>
    <w:rsid w:val="0042224C"/>
    <w:rsid w:val="00422478"/>
    <w:rsid w:val="004226FE"/>
    <w:rsid w:val="00423457"/>
    <w:rsid w:val="00424167"/>
    <w:rsid w:val="00424718"/>
    <w:rsid w:val="00424B5D"/>
    <w:rsid w:val="00424C9C"/>
    <w:rsid w:val="004256B9"/>
    <w:rsid w:val="0042617F"/>
    <w:rsid w:val="004267B7"/>
    <w:rsid w:val="00426F29"/>
    <w:rsid w:val="004279BB"/>
    <w:rsid w:val="00427AFB"/>
    <w:rsid w:val="00427E9A"/>
    <w:rsid w:val="0043014B"/>
    <w:rsid w:val="00430403"/>
    <w:rsid w:val="004304A0"/>
    <w:rsid w:val="00430F8D"/>
    <w:rsid w:val="0043119C"/>
    <w:rsid w:val="0043166E"/>
    <w:rsid w:val="00431A31"/>
    <w:rsid w:val="00432A13"/>
    <w:rsid w:val="004330AF"/>
    <w:rsid w:val="0043367F"/>
    <w:rsid w:val="00433841"/>
    <w:rsid w:val="00434E6F"/>
    <w:rsid w:val="0043589E"/>
    <w:rsid w:val="00435DCE"/>
    <w:rsid w:val="0043639C"/>
    <w:rsid w:val="0043694E"/>
    <w:rsid w:val="0043697B"/>
    <w:rsid w:val="004369A4"/>
    <w:rsid w:val="00436CEC"/>
    <w:rsid w:val="0043703A"/>
    <w:rsid w:val="0043703D"/>
    <w:rsid w:val="00437060"/>
    <w:rsid w:val="004400F6"/>
    <w:rsid w:val="00440745"/>
    <w:rsid w:val="00441543"/>
    <w:rsid w:val="0044250F"/>
    <w:rsid w:val="0044275E"/>
    <w:rsid w:val="00442C5C"/>
    <w:rsid w:val="00443DDF"/>
    <w:rsid w:val="00446F4F"/>
    <w:rsid w:val="00447381"/>
    <w:rsid w:val="004478D7"/>
    <w:rsid w:val="00447F64"/>
    <w:rsid w:val="0045000B"/>
    <w:rsid w:val="004502BA"/>
    <w:rsid w:val="00450F65"/>
    <w:rsid w:val="004513B3"/>
    <w:rsid w:val="00451C79"/>
    <w:rsid w:val="00451ED3"/>
    <w:rsid w:val="00452C3E"/>
    <w:rsid w:val="00453277"/>
    <w:rsid w:val="004535E6"/>
    <w:rsid w:val="00453991"/>
    <w:rsid w:val="00454E4E"/>
    <w:rsid w:val="0045574C"/>
    <w:rsid w:val="00455830"/>
    <w:rsid w:val="0045596E"/>
    <w:rsid w:val="00456A93"/>
    <w:rsid w:val="004572B0"/>
    <w:rsid w:val="0045764E"/>
    <w:rsid w:val="0046000E"/>
    <w:rsid w:val="004603CF"/>
    <w:rsid w:val="00460703"/>
    <w:rsid w:val="00460B6A"/>
    <w:rsid w:val="004612F6"/>
    <w:rsid w:val="00461313"/>
    <w:rsid w:val="004625D8"/>
    <w:rsid w:val="0046268E"/>
    <w:rsid w:val="00463628"/>
    <w:rsid w:val="00464E03"/>
    <w:rsid w:val="0046541F"/>
    <w:rsid w:val="00465544"/>
    <w:rsid w:val="00465AEB"/>
    <w:rsid w:val="00466089"/>
    <w:rsid w:val="004665F1"/>
    <w:rsid w:val="00466689"/>
    <w:rsid w:val="00466C1B"/>
    <w:rsid w:val="004672A2"/>
    <w:rsid w:val="004672E2"/>
    <w:rsid w:val="00467A4C"/>
    <w:rsid w:val="00467C6B"/>
    <w:rsid w:val="00467ED9"/>
    <w:rsid w:val="00470E59"/>
    <w:rsid w:val="004710C0"/>
    <w:rsid w:val="00471657"/>
    <w:rsid w:val="00471FA8"/>
    <w:rsid w:val="00472738"/>
    <w:rsid w:val="00472D2A"/>
    <w:rsid w:val="00472EFE"/>
    <w:rsid w:val="004736D5"/>
    <w:rsid w:val="00473F7A"/>
    <w:rsid w:val="00475238"/>
    <w:rsid w:val="00475239"/>
    <w:rsid w:val="004756C5"/>
    <w:rsid w:val="00476AF1"/>
    <w:rsid w:val="00476CF4"/>
    <w:rsid w:val="00480371"/>
    <w:rsid w:val="00480E13"/>
    <w:rsid w:val="0048121D"/>
    <w:rsid w:val="00481923"/>
    <w:rsid w:val="00481A22"/>
    <w:rsid w:val="00481EA4"/>
    <w:rsid w:val="004825FB"/>
    <w:rsid w:val="004828FC"/>
    <w:rsid w:val="00482FF4"/>
    <w:rsid w:val="0048417A"/>
    <w:rsid w:val="0048433E"/>
    <w:rsid w:val="004856C8"/>
    <w:rsid w:val="004857E6"/>
    <w:rsid w:val="00485851"/>
    <w:rsid w:val="004861F6"/>
    <w:rsid w:val="004867F6"/>
    <w:rsid w:val="00490A91"/>
    <w:rsid w:val="00491470"/>
    <w:rsid w:val="00491E88"/>
    <w:rsid w:val="004934AA"/>
    <w:rsid w:val="004935ED"/>
    <w:rsid w:val="00493A07"/>
    <w:rsid w:val="00493ABD"/>
    <w:rsid w:val="00493E5C"/>
    <w:rsid w:val="00494BC7"/>
    <w:rsid w:val="004962D3"/>
    <w:rsid w:val="004972C6"/>
    <w:rsid w:val="004974AE"/>
    <w:rsid w:val="004A0201"/>
    <w:rsid w:val="004A0724"/>
    <w:rsid w:val="004A0A2F"/>
    <w:rsid w:val="004A1188"/>
    <w:rsid w:val="004A12A7"/>
    <w:rsid w:val="004A1D2D"/>
    <w:rsid w:val="004A2291"/>
    <w:rsid w:val="004A2BE3"/>
    <w:rsid w:val="004A2FDA"/>
    <w:rsid w:val="004A3173"/>
    <w:rsid w:val="004A331F"/>
    <w:rsid w:val="004A3565"/>
    <w:rsid w:val="004A3C69"/>
    <w:rsid w:val="004A45CC"/>
    <w:rsid w:val="004A46C4"/>
    <w:rsid w:val="004A4C1C"/>
    <w:rsid w:val="004A4EDF"/>
    <w:rsid w:val="004A52B4"/>
    <w:rsid w:val="004A5940"/>
    <w:rsid w:val="004A6982"/>
    <w:rsid w:val="004A73B0"/>
    <w:rsid w:val="004A7E53"/>
    <w:rsid w:val="004B07E9"/>
    <w:rsid w:val="004B0AC2"/>
    <w:rsid w:val="004B0F81"/>
    <w:rsid w:val="004B1310"/>
    <w:rsid w:val="004B21D4"/>
    <w:rsid w:val="004B21FF"/>
    <w:rsid w:val="004B2C20"/>
    <w:rsid w:val="004B3425"/>
    <w:rsid w:val="004B39EC"/>
    <w:rsid w:val="004B4045"/>
    <w:rsid w:val="004B42A5"/>
    <w:rsid w:val="004B57F2"/>
    <w:rsid w:val="004B5ED2"/>
    <w:rsid w:val="004B665A"/>
    <w:rsid w:val="004B6FBC"/>
    <w:rsid w:val="004B724E"/>
    <w:rsid w:val="004B75F3"/>
    <w:rsid w:val="004B7E1F"/>
    <w:rsid w:val="004C0C8D"/>
    <w:rsid w:val="004C1115"/>
    <w:rsid w:val="004C13B9"/>
    <w:rsid w:val="004C13E3"/>
    <w:rsid w:val="004C156B"/>
    <w:rsid w:val="004C1A00"/>
    <w:rsid w:val="004C1D13"/>
    <w:rsid w:val="004C2184"/>
    <w:rsid w:val="004C2D3C"/>
    <w:rsid w:val="004C314D"/>
    <w:rsid w:val="004C32D4"/>
    <w:rsid w:val="004C430C"/>
    <w:rsid w:val="004C4BF0"/>
    <w:rsid w:val="004C4C63"/>
    <w:rsid w:val="004C540C"/>
    <w:rsid w:val="004C552B"/>
    <w:rsid w:val="004C56E7"/>
    <w:rsid w:val="004C599A"/>
    <w:rsid w:val="004C6700"/>
    <w:rsid w:val="004C7D47"/>
    <w:rsid w:val="004D0DC3"/>
    <w:rsid w:val="004D0E2E"/>
    <w:rsid w:val="004D31AF"/>
    <w:rsid w:val="004D39AA"/>
    <w:rsid w:val="004D3C1E"/>
    <w:rsid w:val="004D3CFE"/>
    <w:rsid w:val="004D3E17"/>
    <w:rsid w:val="004D4033"/>
    <w:rsid w:val="004D4EB1"/>
    <w:rsid w:val="004D5038"/>
    <w:rsid w:val="004D50D9"/>
    <w:rsid w:val="004D5180"/>
    <w:rsid w:val="004D567F"/>
    <w:rsid w:val="004D6DBD"/>
    <w:rsid w:val="004D6E6D"/>
    <w:rsid w:val="004D6E6E"/>
    <w:rsid w:val="004D7320"/>
    <w:rsid w:val="004D7C9C"/>
    <w:rsid w:val="004E18A3"/>
    <w:rsid w:val="004E24BB"/>
    <w:rsid w:val="004E2BF4"/>
    <w:rsid w:val="004E3227"/>
    <w:rsid w:val="004E360B"/>
    <w:rsid w:val="004E37CF"/>
    <w:rsid w:val="004E399F"/>
    <w:rsid w:val="004E3C14"/>
    <w:rsid w:val="004E3C4B"/>
    <w:rsid w:val="004E3C7E"/>
    <w:rsid w:val="004E3D53"/>
    <w:rsid w:val="004E3FB2"/>
    <w:rsid w:val="004E4017"/>
    <w:rsid w:val="004E552D"/>
    <w:rsid w:val="004E5A9F"/>
    <w:rsid w:val="004E614E"/>
    <w:rsid w:val="004E750E"/>
    <w:rsid w:val="004E7BB2"/>
    <w:rsid w:val="004F017E"/>
    <w:rsid w:val="004F0268"/>
    <w:rsid w:val="004F0361"/>
    <w:rsid w:val="004F0371"/>
    <w:rsid w:val="004F06CF"/>
    <w:rsid w:val="004F0C4D"/>
    <w:rsid w:val="004F14B1"/>
    <w:rsid w:val="004F1AB1"/>
    <w:rsid w:val="004F1CEC"/>
    <w:rsid w:val="004F1FB7"/>
    <w:rsid w:val="004F2603"/>
    <w:rsid w:val="004F3D8A"/>
    <w:rsid w:val="004F3DEC"/>
    <w:rsid w:val="004F3EDE"/>
    <w:rsid w:val="004F4689"/>
    <w:rsid w:val="004F46CD"/>
    <w:rsid w:val="004F489D"/>
    <w:rsid w:val="004F4D9E"/>
    <w:rsid w:val="004F53A9"/>
    <w:rsid w:val="004F577D"/>
    <w:rsid w:val="004F5923"/>
    <w:rsid w:val="004F5B59"/>
    <w:rsid w:val="004F5C5F"/>
    <w:rsid w:val="004F6001"/>
    <w:rsid w:val="004F7AFF"/>
    <w:rsid w:val="004F7E84"/>
    <w:rsid w:val="00500077"/>
    <w:rsid w:val="00500131"/>
    <w:rsid w:val="00500569"/>
    <w:rsid w:val="00500802"/>
    <w:rsid w:val="00500930"/>
    <w:rsid w:val="00502463"/>
    <w:rsid w:val="00502569"/>
    <w:rsid w:val="00502583"/>
    <w:rsid w:val="00505279"/>
    <w:rsid w:val="0050574E"/>
    <w:rsid w:val="00506A69"/>
    <w:rsid w:val="00507835"/>
    <w:rsid w:val="00507B5E"/>
    <w:rsid w:val="00507CA7"/>
    <w:rsid w:val="00507E44"/>
    <w:rsid w:val="005109A4"/>
    <w:rsid w:val="00510CC7"/>
    <w:rsid w:val="0051122E"/>
    <w:rsid w:val="00511CA5"/>
    <w:rsid w:val="005122BA"/>
    <w:rsid w:val="0051352F"/>
    <w:rsid w:val="00513D86"/>
    <w:rsid w:val="00513E2D"/>
    <w:rsid w:val="005144CC"/>
    <w:rsid w:val="00514870"/>
    <w:rsid w:val="00514CAA"/>
    <w:rsid w:val="00514D93"/>
    <w:rsid w:val="00515801"/>
    <w:rsid w:val="00515917"/>
    <w:rsid w:val="005167B6"/>
    <w:rsid w:val="00516988"/>
    <w:rsid w:val="005171D4"/>
    <w:rsid w:val="00517B1F"/>
    <w:rsid w:val="00517D50"/>
    <w:rsid w:val="005205D9"/>
    <w:rsid w:val="005205DA"/>
    <w:rsid w:val="00520BB2"/>
    <w:rsid w:val="00520BF0"/>
    <w:rsid w:val="00520C05"/>
    <w:rsid w:val="00520F7C"/>
    <w:rsid w:val="00521F9E"/>
    <w:rsid w:val="00523724"/>
    <w:rsid w:val="005241D9"/>
    <w:rsid w:val="00524334"/>
    <w:rsid w:val="00524987"/>
    <w:rsid w:val="005250F5"/>
    <w:rsid w:val="00525468"/>
    <w:rsid w:val="00525642"/>
    <w:rsid w:val="00525EB8"/>
    <w:rsid w:val="00527841"/>
    <w:rsid w:val="00527AA6"/>
    <w:rsid w:val="0053084A"/>
    <w:rsid w:val="00530B17"/>
    <w:rsid w:val="0053149D"/>
    <w:rsid w:val="0053175D"/>
    <w:rsid w:val="005317EF"/>
    <w:rsid w:val="005323DD"/>
    <w:rsid w:val="00532C8A"/>
    <w:rsid w:val="00532CD8"/>
    <w:rsid w:val="0053307A"/>
    <w:rsid w:val="00533D3B"/>
    <w:rsid w:val="00535160"/>
    <w:rsid w:val="00535E79"/>
    <w:rsid w:val="00536C51"/>
    <w:rsid w:val="00540DBF"/>
    <w:rsid w:val="00540E0B"/>
    <w:rsid w:val="00540F3F"/>
    <w:rsid w:val="00540FEB"/>
    <w:rsid w:val="005419E7"/>
    <w:rsid w:val="00542645"/>
    <w:rsid w:val="00542A24"/>
    <w:rsid w:val="0054346F"/>
    <w:rsid w:val="005438A6"/>
    <w:rsid w:val="0054465B"/>
    <w:rsid w:val="00544DA2"/>
    <w:rsid w:val="00544E7E"/>
    <w:rsid w:val="005453A1"/>
    <w:rsid w:val="005453C2"/>
    <w:rsid w:val="0054600B"/>
    <w:rsid w:val="00546085"/>
    <w:rsid w:val="00546468"/>
    <w:rsid w:val="005466EB"/>
    <w:rsid w:val="0054757E"/>
    <w:rsid w:val="00547700"/>
    <w:rsid w:val="0055080E"/>
    <w:rsid w:val="005509C4"/>
    <w:rsid w:val="00551466"/>
    <w:rsid w:val="00551ABB"/>
    <w:rsid w:val="0055208E"/>
    <w:rsid w:val="005523C1"/>
    <w:rsid w:val="00552709"/>
    <w:rsid w:val="005531DB"/>
    <w:rsid w:val="0055332A"/>
    <w:rsid w:val="00553726"/>
    <w:rsid w:val="00553783"/>
    <w:rsid w:val="00553FE6"/>
    <w:rsid w:val="00554764"/>
    <w:rsid w:val="00555060"/>
    <w:rsid w:val="005550A6"/>
    <w:rsid w:val="005550EF"/>
    <w:rsid w:val="00555247"/>
    <w:rsid w:val="00555861"/>
    <w:rsid w:val="00555F1B"/>
    <w:rsid w:val="005564F5"/>
    <w:rsid w:val="00556501"/>
    <w:rsid w:val="00557142"/>
    <w:rsid w:val="005573F4"/>
    <w:rsid w:val="00557F01"/>
    <w:rsid w:val="00561038"/>
    <w:rsid w:val="00561149"/>
    <w:rsid w:val="005617C5"/>
    <w:rsid w:val="00561A54"/>
    <w:rsid w:val="00562BBB"/>
    <w:rsid w:val="00562D27"/>
    <w:rsid w:val="00563E53"/>
    <w:rsid w:val="0056402B"/>
    <w:rsid w:val="00564C78"/>
    <w:rsid w:val="00565324"/>
    <w:rsid w:val="005655EC"/>
    <w:rsid w:val="00565DA5"/>
    <w:rsid w:val="005663C0"/>
    <w:rsid w:val="00566E61"/>
    <w:rsid w:val="005675DD"/>
    <w:rsid w:val="00567601"/>
    <w:rsid w:val="00570470"/>
    <w:rsid w:val="00570AAD"/>
    <w:rsid w:val="00570B47"/>
    <w:rsid w:val="00570BE8"/>
    <w:rsid w:val="005714B7"/>
    <w:rsid w:val="0057173A"/>
    <w:rsid w:val="00572769"/>
    <w:rsid w:val="0057286B"/>
    <w:rsid w:val="00573164"/>
    <w:rsid w:val="005731C6"/>
    <w:rsid w:val="00573AA4"/>
    <w:rsid w:val="005746C1"/>
    <w:rsid w:val="00575086"/>
    <w:rsid w:val="005754FB"/>
    <w:rsid w:val="00575C8D"/>
    <w:rsid w:val="00575CC5"/>
    <w:rsid w:val="00575F4D"/>
    <w:rsid w:val="00576264"/>
    <w:rsid w:val="005762EC"/>
    <w:rsid w:val="005816A5"/>
    <w:rsid w:val="005816FE"/>
    <w:rsid w:val="00583712"/>
    <w:rsid w:val="00583D04"/>
    <w:rsid w:val="005845E5"/>
    <w:rsid w:val="00584978"/>
    <w:rsid w:val="0058535D"/>
    <w:rsid w:val="005857E0"/>
    <w:rsid w:val="00585909"/>
    <w:rsid w:val="00585F67"/>
    <w:rsid w:val="005864D3"/>
    <w:rsid w:val="00586DA9"/>
    <w:rsid w:val="005913B7"/>
    <w:rsid w:val="00591B84"/>
    <w:rsid w:val="005926AF"/>
    <w:rsid w:val="00592DF1"/>
    <w:rsid w:val="00594082"/>
    <w:rsid w:val="005943DD"/>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217"/>
    <w:rsid w:val="005A08B5"/>
    <w:rsid w:val="005A0E3E"/>
    <w:rsid w:val="005A0FF7"/>
    <w:rsid w:val="005A17E4"/>
    <w:rsid w:val="005A1F8D"/>
    <w:rsid w:val="005A2C1B"/>
    <w:rsid w:val="005A364F"/>
    <w:rsid w:val="005A381A"/>
    <w:rsid w:val="005A39B4"/>
    <w:rsid w:val="005A4B77"/>
    <w:rsid w:val="005A51ED"/>
    <w:rsid w:val="005A53A7"/>
    <w:rsid w:val="005A5473"/>
    <w:rsid w:val="005A562E"/>
    <w:rsid w:val="005A6473"/>
    <w:rsid w:val="005A6B75"/>
    <w:rsid w:val="005A6D66"/>
    <w:rsid w:val="005A7B9A"/>
    <w:rsid w:val="005B01E0"/>
    <w:rsid w:val="005B070F"/>
    <w:rsid w:val="005B13FF"/>
    <w:rsid w:val="005B1AA6"/>
    <w:rsid w:val="005B1E2C"/>
    <w:rsid w:val="005B207F"/>
    <w:rsid w:val="005B2322"/>
    <w:rsid w:val="005B25F7"/>
    <w:rsid w:val="005B2C5D"/>
    <w:rsid w:val="005B4DF0"/>
    <w:rsid w:val="005B4EA1"/>
    <w:rsid w:val="005B4FDE"/>
    <w:rsid w:val="005B51F2"/>
    <w:rsid w:val="005B5642"/>
    <w:rsid w:val="005B59A9"/>
    <w:rsid w:val="005B5CD4"/>
    <w:rsid w:val="005B5E4E"/>
    <w:rsid w:val="005B63E6"/>
    <w:rsid w:val="005B64A6"/>
    <w:rsid w:val="005B6ADE"/>
    <w:rsid w:val="005B6B6D"/>
    <w:rsid w:val="005B736A"/>
    <w:rsid w:val="005B77CC"/>
    <w:rsid w:val="005B7B04"/>
    <w:rsid w:val="005C00CF"/>
    <w:rsid w:val="005C03E8"/>
    <w:rsid w:val="005C14A9"/>
    <w:rsid w:val="005C1716"/>
    <w:rsid w:val="005C17B9"/>
    <w:rsid w:val="005C1B31"/>
    <w:rsid w:val="005C293D"/>
    <w:rsid w:val="005C2E18"/>
    <w:rsid w:val="005C2E92"/>
    <w:rsid w:val="005C37C9"/>
    <w:rsid w:val="005C525B"/>
    <w:rsid w:val="005C5473"/>
    <w:rsid w:val="005C59B2"/>
    <w:rsid w:val="005D01F9"/>
    <w:rsid w:val="005D07C4"/>
    <w:rsid w:val="005D09ED"/>
    <w:rsid w:val="005D1110"/>
    <w:rsid w:val="005D1AC5"/>
    <w:rsid w:val="005D1DDA"/>
    <w:rsid w:val="005D1E57"/>
    <w:rsid w:val="005D2822"/>
    <w:rsid w:val="005D2A41"/>
    <w:rsid w:val="005D2BF8"/>
    <w:rsid w:val="005D2EE8"/>
    <w:rsid w:val="005D3C1E"/>
    <w:rsid w:val="005D45BA"/>
    <w:rsid w:val="005D45DA"/>
    <w:rsid w:val="005D4DFD"/>
    <w:rsid w:val="005D4EEF"/>
    <w:rsid w:val="005D5190"/>
    <w:rsid w:val="005D5236"/>
    <w:rsid w:val="005D7168"/>
    <w:rsid w:val="005D72E4"/>
    <w:rsid w:val="005D751A"/>
    <w:rsid w:val="005D76F2"/>
    <w:rsid w:val="005E04B3"/>
    <w:rsid w:val="005E0BD2"/>
    <w:rsid w:val="005E0D55"/>
    <w:rsid w:val="005E0DFF"/>
    <w:rsid w:val="005E1BA8"/>
    <w:rsid w:val="005E203A"/>
    <w:rsid w:val="005E30E7"/>
    <w:rsid w:val="005E3CDF"/>
    <w:rsid w:val="005E4043"/>
    <w:rsid w:val="005E4900"/>
    <w:rsid w:val="005E50F0"/>
    <w:rsid w:val="005E5594"/>
    <w:rsid w:val="005E5F7D"/>
    <w:rsid w:val="005E668B"/>
    <w:rsid w:val="005E764B"/>
    <w:rsid w:val="005E7A3C"/>
    <w:rsid w:val="005E7B1F"/>
    <w:rsid w:val="005E7EC8"/>
    <w:rsid w:val="005F0ED9"/>
    <w:rsid w:val="005F117B"/>
    <w:rsid w:val="005F1889"/>
    <w:rsid w:val="005F1927"/>
    <w:rsid w:val="005F251C"/>
    <w:rsid w:val="005F26B5"/>
    <w:rsid w:val="005F2B17"/>
    <w:rsid w:val="005F2C42"/>
    <w:rsid w:val="005F3606"/>
    <w:rsid w:val="005F3CA8"/>
    <w:rsid w:val="005F44B5"/>
    <w:rsid w:val="005F4830"/>
    <w:rsid w:val="005F552E"/>
    <w:rsid w:val="005F59CF"/>
    <w:rsid w:val="005F5AAF"/>
    <w:rsid w:val="005F5B98"/>
    <w:rsid w:val="005F5BDA"/>
    <w:rsid w:val="005F671A"/>
    <w:rsid w:val="005F71A0"/>
    <w:rsid w:val="005F7539"/>
    <w:rsid w:val="005F7569"/>
    <w:rsid w:val="005F7B10"/>
    <w:rsid w:val="005F7B23"/>
    <w:rsid w:val="005F7FE0"/>
    <w:rsid w:val="006009FF"/>
    <w:rsid w:val="00600E1C"/>
    <w:rsid w:val="00601CCA"/>
    <w:rsid w:val="00602B2A"/>
    <w:rsid w:val="006034F5"/>
    <w:rsid w:val="006038D7"/>
    <w:rsid w:val="00603AD5"/>
    <w:rsid w:val="00603B6B"/>
    <w:rsid w:val="00603CA5"/>
    <w:rsid w:val="0060427E"/>
    <w:rsid w:val="00604B26"/>
    <w:rsid w:val="006052B0"/>
    <w:rsid w:val="00605B21"/>
    <w:rsid w:val="00606AEE"/>
    <w:rsid w:val="00606B99"/>
    <w:rsid w:val="00610613"/>
    <w:rsid w:val="00610D99"/>
    <w:rsid w:val="00611096"/>
    <w:rsid w:val="00611501"/>
    <w:rsid w:val="006130F7"/>
    <w:rsid w:val="00613984"/>
    <w:rsid w:val="00613A47"/>
    <w:rsid w:val="00613EE6"/>
    <w:rsid w:val="006142AB"/>
    <w:rsid w:val="006144AA"/>
    <w:rsid w:val="00614779"/>
    <w:rsid w:val="00615A64"/>
    <w:rsid w:val="00615AD2"/>
    <w:rsid w:val="006167FA"/>
    <w:rsid w:val="00617C0C"/>
    <w:rsid w:val="006200F4"/>
    <w:rsid w:val="006201C7"/>
    <w:rsid w:val="006213A6"/>
    <w:rsid w:val="00621B32"/>
    <w:rsid w:val="00621DC4"/>
    <w:rsid w:val="006226E1"/>
    <w:rsid w:val="00623D7C"/>
    <w:rsid w:val="0062437D"/>
    <w:rsid w:val="00624590"/>
    <w:rsid w:val="00624922"/>
    <w:rsid w:val="00624A19"/>
    <w:rsid w:val="00625150"/>
    <w:rsid w:val="00625651"/>
    <w:rsid w:val="006260B9"/>
    <w:rsid w:val="00627038"/>
    <w:rsid w:val="00627EE4"/>
    <w:rsid w:val="00627F38"/>
    <w:rsid w:val="00630FC1"/>
    <w:rsid w:val="0063171D"/>
    <w:rsid w:val="00631D5C"/>
    <w:rsid w:val="00632457"/>
    <w:rsid w:val="00632FE7"/>
    <w:rsid w:val="006339BC"/>
    <w:rsid w:val="006344C2"/>
    <w:rsid w:val="00634E00"/>
    <w:rsid w:val="00635362"/>
    <w:rsid w:val="006353E2"/>
    <w:rsid w:val="006356D4"/>
    <w:rsid w:val="00635858"/>
    <w:rsid w:val="006358F3"/>
    <w:rsid w:val="00635EA5"/>
    <w:rsid w:val="00636444"/>
    <w:rsid w:val="006366F4"/>
    <w:rsid w:val="006367E4"/>
    <w:rsid w:val="00636AEE"/>
    <w:rsid w:val="0063726B"/>
    <w:rsid w:val="006402BF"/>
    <w:rsid w:val="006407B6"/>
    <w:rsid w:val="00640F89"/>
    <w:rsid w:val="00641095"/>
    <w:rsid w:val="0064161E"/>
    <w:rsid w:val="006426E5"/>
    <w:rsid w:val="00642FE8"/>
    <w:rsid w:val="00643CCD"/>
    <w:rsid w:val="00644CA3"/>
    <w:rsid w:val="006456FE"/>
    <w:rsid w:val="00645CF4"/>
    <w:rsid w:val="006461BA"/>
    <w:rsid w:val="006461E7"/>
    <w:rsid w:val="00646D54"/>
    <w:rsid w:val="00646F1F"/>
    <w:rsid w:val="0064737A"/>
    <w:rsid w:val="006477AD"/>
    <w:rsid w:val="00647992"/>
    <w:rsid w:val="00647C55"/>
    <w:rsid w:val="00650048"/>
    <w:rsid w:val="006502A0"/>
    <w:rsid w:val="00650CBA"/>
    <w:rsid w:val="00650F10"/>
    <w:rsid w:val="00651010"/>
    <w:rsid w:val="0065145A"/>
    <w:rsid w:val="00651A8B"/>
    <w:rsid w:val="00652D36"/>
    <w:rsid w:val="00652E43"/>
    <w:rsid w:val="00653119"/>
    <w:rsid w:val="0065370C"/>
    <w:rsid w:val="00653B8B"/>
    <w:rsid w:val="00653D87"/>
    <w:rsid w:val="00654083"/>
    <w:rsid w:val="0065479F"/>
    <w:rsid w:val="00655831"/>
    <w:rsid w:val="006563A4"/>
    <w:rsid w:val="0065655F"/>
    <w:rsid w:val="00656B15"/>
    <w:rsid w:val="00656D16"/>
    <w:rsid w:val="006573E2"/>
    <w:rsid w:val="00657978"/>
    <w:rsid w:val="00657AEB"/>
    <w:rsid w:val="00657E38"/>
    <w:rsid w:val="0066004E"/>
    <w:rsid w:val="006601A3"/>
    <w:rsid w:val="00661A33"/>
    <w:rsid w:val="00662114"/>
    <w:rsid w:val="006622F7"/>
    <w:rsid w:val="00662C80"/>
    <w:rsid w:val="00663140"/>
    <w:rsid w:val="00663FC9"/>
    <w:rsid w:val="00664CE1"/>
    <w:rsid w:val="006651B6"/>
    <w:rsid w:val="006653C0"/>
    <w:rsid w:val="00665581"/>
    <w:rsid w:val="0066571C"/>
    <w:rsid w:val="00665EB2"/>
    <w:rsid w:val="00666061"/>
    <w:rsid w:val="0066678A"/>
    <w:rsid w:val="00666BDC"/>
    <w:rsid w:val="00667644"/>
    <w:rsid w:val="00667822"/>
    <w:rsid w:val="00670425"/>
    <w:rsid w:val="00671D72"/>
    <w:rsid w:val="00672837"/>
    <w:rsid w:val="00672F8A"/>
    <w:rsid w:val="00673C84"/>
    <w:rsid w:val="00673E3F"/>
    <w:rsid w:val="00674C63"/>
    <w:rsid w:val="006754C9"/>
    <w:rsid w:val="006763E1"/>
    <w:rsid w:val="006779DE"/>
    <w:rsid w:val="006809DD"/>
    <w:rsid w:val="00682842"/>
    <w:rsid w:val="006829F6"/>
    <w:rsid w:val="006836FE"/>
    <w:rsid w:val="0068407C"/>
    <w:rsid w:val="00684197"/>
    <w:rsid w:val="00684ACF"/>
    <w:rsid w:val="006855E5"/>
    <w:rsid w:val="006861B1"/>
    <w:rsid w:val="00686604"/>
    <w:rsid w:val="00686C61"/>
    <w:rsid w:val="0068775A"/>
    <w:rsid w:val="00687C04"/>
    <w:rsid w:val="00692130"/>
    <w:rsid w:val="00692A12"/>
    <w:rsid w:val="0069343A"/>
    <w:rsid w:val="0069401E"/>
    <w:rsid w:val="0069406F"/>
    <w:rsid w:val="00694504"/>
    <w:rsid w:val="00694618"/>
    <w:rsid w:val="00694C56"/>
    <w:rsid w:val="00694EE9"/>
    <w:rsid w:val="00695AB3"/>
    <w:rsid w:val="006963C5"/>
    <w:rsid w:val="006970C2"/>
    <w:rsid w:val="00697281"/>
    <w:rsid w:val="006A0D4A"/>
    <w:rsid w:val="006A0D4B"/>
    <w:rsid w:val="006A1112"/>
    <w:rsid w:val="006A314C"/>
    <w:rsid w:val="006A4817"/>
    <w:rsid w:val="006A48D3"/>
    <w:rsid w:val="006A5FB4"/>
    <w:rsid w:val="006A607A"/>
    <w:rsid w:val="006A6EF6"/>
    <w:rsid w:val="006A7755"/>
    <w:rsid w:val="006A780A"/>
    <w:rsid w:val="006B0543"/>
    <w:rsid w:val="006B0A0C"/>
    <w:rsid w:val="006B0A5A"/>
    <w:rsid w:val="006B0AD7"/>
    <w:rsid w:val="006B0F4F"/>
    <w:rsid w:val="006B130A"/>
    <w:rsid w:val="006B16BF"/>
    <w:rsid w:val="006B2E4E"/>
    <w:rsid w:val="006B3112"/>
    <w:rsid w:val="006B312C"/>
    <w:rsid w:val="006B469C"/>
    <w:rsid w:val="006B4D44"/>
    <w:rsid w:val="006B4FFF"/>
    <w:rsid w:val="006B667D"/>
    <w:rsid w:val="006B69C3"/>
    <w:rsid w:val="006B7947"/>
    <w:rsid w:val="006C016C"/>
    <w:rsid w:val="006C0326"/>
    <w:rsid w:val="006C035C"/>
    <w:rsid w:val="006C0A9F"/>
    <w:rsid w:val="006C0DE6"/>
    <w:rsid w:val="006C163C"/>
    <w:rsid w:val="006C1A39"/>
    <w:rsid w:val="006C1B11"/>
    <w:rsid w:val="006C1C3D"/>
    <w:rsid w:val="006C1C86"/>
    <w:rsid w:val="006C2B9C"/>
    <w:rsid w:val="006C2CF2"/>
    <w:rsid w:val="006C364E"/>
    <w:rsid w:val="006C3699"/>
    <w:rsid w:val="006C516B"/>
    <w:rsid w:val="006C5D5B"/>
    <w:rsid w:val="006C60C2"/>
    <w:rsid w:val="006C6947"/>
    <w:rsid w:val="006C6AF3"/>
    <w:rsid w:val="006C6DDF"/>
    <w:rsid w:val="006C7914"/>
    <w:rsid w:val="006D050C"/>
    <w:rsid w:val="006D071B"/>
    <w:rsid w:val="006D0850"/>
    <w:rsid w:val="006D0A61"/>
    <w:rsid w:val="006D15F9"/>
    <w:rsid w:val="006D1F30"/>
    <w:rsid w:val="006D2D69"/>
    <w:rsid w:val="006D2D98"/>
    <w:rsid w:val="006D3106"/>
    <w:rsid w:val="006D3B15"/>
    <w:rsid w:val="006D3C93"/>
    <w:rsid w:val="006D42CF"/>
    <w:rsid w:val="006D43F8"/>
    <w:rsid w:val="006D4431"/>
    <w:rsid w:val="006D5464"/>
    <w:rsid w:val="006D5DD9"/>
    <w:rsid w:val="006D61D5"/>
    <w:rsid w:val="006D6726"/>
    <w:rsid w:val="006D6894"/>
    <w:rsid w:val="006D799A"/>
    <w:rsid w:val="006E0588"/>
    <w:rsid w:val="006E0599"/>
    <w:rsid w:val="006E0624"/>
    <w:rsid w:val="006E153E"/>
    <w:rsid w:val="006E17FD"/>
    <w:rsid w:val="006E242A"/>
    <w:rsid w:val="006E2497"/>
    <w:rsid w:val="006E2520"/>
    <w:rsid w:val="006E2A18"/>
    <w:rsid w:val="006E2EDA"/>
    <w:rsid w:val="006E3B7C"/>
    <w:rsid w:val="006E57EE"/>
    <w:rsid w:val="006E5D35"/>
    <w:rsid w:val="006E65EB"/>
    <w:rsid w:val="006E668F"/>
    <w:rsid w:val="006E6980"/>
    <w:rsid w:val="006E6A52"/>
    <w:rsid w:val="006E6A93"/>
    <w:rsid w:val="006E7530"/>
    <w:rsid w:val="006E7877"/>
    <w:rsid w:val="006F020E"/>
    <w:rsid w:val="006F0B6D"/>
    <w:rsid w:val="006F0F25"/>
    <w:rsid w:val="006F1201"/>
    <w:rsid w:val="006F1433"/>
    <w:rsid w:val="006F17F7"/>
    <w:rsid w:val="006F1EE9"/>
    <w:rsid w:val="006F2848"/>
    <w:rsid w:val="006F2F80"/>
    <w:rsid w:val="006F37E1"/>
    <w:rsid w:val="006F5098"/>
    <w:rsid w:val="006F5256"/>
    <w:rsid w:val="006F5776"/>
    <w:rsid w:val="006F6C38"/>
    <w:rsid w:val="006F709D"/>
    <w:rsid w:val="006F746A"/>
    <w:rsid w:val="006F76D1"/>
    <w:rsid w:val="00700CF2"/>
    <w:rsid w:val="00700E56"/>
    <w:rsid w:val="007010CC"/>
    <w:rsid w:val="0070212B"/>
    <w:rsid w:val="0070391F"/>
    <w:rsid w:val="007040DE"/>
    <w:rsid w:val="007042BB"/>
    <w:rsid w:val="0070478A"/>
    <w:rsid w:val="00705393"/>
    <w:rsid w:val="00707974"/>
    <w:rsid w:val="00707BD6"/>
    <w:rsid w:val="00707C6A"/>
    <w:rsid w:val="00707E51"/>
    <w:rsid w:val="0071013E"/>
    <w:rsid w:val="007102E9"/>
    <w:rsid w:val="00710B29"/>
    <w:rsid w:val="0071108D"/>
    <w:rsid w:val="007111B7"/>
    <w:rsid w:val="00711953"/>
    <w:rsid w:val="00712087"/>
    <w:rsid w:val="007122B8"/>
    <w:rsid w:val="00713058"/>
    <w:rsid w:val="0071359B"/>
    <w:rsid w:val="00713CFE"/>
    <w:rsid w:val="00714190"/>
    <w:rsid w:val="00714DE3"/>
    <w:rsid w:val="007151C1"/>
    <w:rsid w:val="00715EF8"/>
    <w:rsid w:val="0071605F"/>
    <w:rsid w:val="007161FB"/>
    <w:rsid w:val="0071641A"/>
    <w:rsid w:val="00716690"/>
    <w:rsid w:val="00716A59"/>
    <w:rsid w:val="00716CCD"/>
    <w:rsid w:val="0071737B"/>
    <w:rsid w:val="0071786F"/>
    <w:rsid w:val="007201E5"/>
    <w:rsid w:val="0072078B"/>
    <w:rsid w:val="00720AC7"/>
    <w:rsid w:val="007215FF"/>
    <w:rsid w:val="00722089"/>
    <w:rsid w:val="007221E3"/>
    <w:rsid w:val="007227F3"/>
    <w:rsid w:val="00722DF8"/>
    <w:rsid w:val="00722ED7"/>
    <w:rsid w:val="0072381D"/>
    <w:rsid w:val="00724427"/>
    <w:rsid w:val="007253A5"/>
    <w:rsid w:val="0072561F"/>
    <w:rsid w:val="00726068"/>
    <w:rsid w:val="007263A9"/>
    <w:rsid w:val="0072670F"/>
    <w:rsid w:val="00726BC6"/>
    <w:rsid w:val="00727004"/>
    <w:rsid w:val="007276CD"/>
    <w:rsid w:val="00727CDF"/>
    <w:rsid w:val="00727D22"/>
    <w:rsid w:val="00730D28"/>
    <w:rsid w:val="00731D08"/>
    <w:rsid w:val="007328C3"/>
    <w:rsid w:val="0073299B"/>
    <w:rsid w:val="00732D58"/>
    <w:rsid w:val="0073358E"/>
    <w:rsid w:val="0073369F"/>
    <w:rsid w:val="00733C09"/>
    <w:rsid w:val="0073421D"/>
    <w:rsid w:val="0073431B"/>
    <w:rsid w:val="00734F25"/>
    <w:rsid w:val="00735491"/>
    <w:rsid w:val="007354DC"/>
    <w:rsid w:val="0073578E"/>
    <w:rsid w:val="00735894"/>
    <w:rsid w:val="00736719"/>
    <w:rsid w:val="0073748E"/>
    <w:rsid w:val="00737760"/>
    <w:rsid w:val="00740150"/>
    <w:rsid w:val="0074054D"/>
    <w:rsid w:val="00740A81"/>
    <w:rsid w:val="00741CC1"/>
    <w:rsid w:val="007422D2"/>
    <w:rsid w:val="00742553"/>
    <w:rsid w:val="0074275D"/>
    <w:rsid w:val="00742C88"/>
    <w:rsid w:val="007430C7"/>
    <w:rsid w:val="007436C6"/>
    <w:rsid w:val="00743C23"/>
    <w:rsid w:val="007444E1"/>
    <w:rsid w:val="00744EC5"/>
    <w:rsid w:val="00746159"/>
    <w:rsid w:val="00746371"/>
    <w:rsid w:val="007465A9"/>
    <w:rsid w:val="00746A92"/>
    <w:rsid w:val="00746D0E"/>
    <w:rsid w:val="00746F65"/>
    <w:rsid w:val="00751576"/>
    <w:rsid w:val="00751892"/>
    <w:rsid w:val="00751C78"/>
    <w:rsid w:val="00752BCA"/>
    <w:rsid w:val="00752FA3"/>
    <w:rsid w:val="00753959"/>
    <w:rsid w:val="00754575"/>
    <w:rsid w:val="007566EB"/>
    <w:rsid w:val="00756DB8"/>
    <w:rsid w:val="00757DB8"/>
    <w:rsid w:val="00760A5F"/>
    <w:rsid w:val="00761078"/>
    <w:rsid w:val="00762031"/>
    <w:rsid w:val="00762BF1"/>
    <w:rsid w:val="0076415B"/>
    <w:rsid w:val="007649C8"/>
    <w:rsid w:val="0076594C"/>
    <w:rsid w:val="007672C7"/>
    <w:rsid w:val="007677CF"/>
    <w:rsid w:val="00767DB6"/>
    <w:rsid w:val="007700CF"/>
    <w:rsid w:val="00770256"/>
    <w:rsid w:val="00770E64"/>
    <w:rsid w:val="0077102D"/>
    <w:rsid w:val="00771E4E"/>
    <w:rsid w:val="00772216"/>
    <w:rsid w:val="0077249B"/>
    <w:rsid w:val="007726BE"/>
    <w:rsid w:val="0077286D"/>
    <w:rsid w:val="00772C11"/>
    <w:rsid w:val="00772E72"/>
    <w:rsid w:val="007730E6"/>
    <w:rsid w:val="00773117"/>
    <w:rsid w:val="007733DF"/>
    <w:rsid w:val="00773A72"/>
    <w:rsid w:val="00773EFF"/>
    <w:rsid w:val="00774295"/>
    <w:rsid w:val="007742AF"/>
    <w:rsid w:val="007807DE"/>
    <w:rsid w:val="00781BF9"/>
    <w:rsid w:val="00781CB0"/>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16D0"/>
    <w:rsid w:val="0079295C"/>
    <w:rsid w:val="00793A6B"/>
    <w:rsid w:val="007940D9"/>
    <w:rsid w:val="00794A44"/>
    <w:rsid w:val="00794A9B"/>
    <w:rsid w:val="0079515A"/>
    <w:rsid w:val="007955BE"/>
    <w:rsid w:val="00795A4A"/>
    <w:rsid w:val="00795A6D"/>
    <w:rsid w:val="0079698D"/>
    <w:rsid w:val="00796D0E"/>
    <w:rsid w:val="007A054E"/>
    <w:rsid w:val="007A145E"/>
    <w:rsid w:val="007A1486"/>
    <w:rsid w:val="007A1A8A"/>
    <w:rsid w:val="007A1ACF"/>
    <w:rsid w:val="007A31F6"/>
    <w:rsid w:val="007A331B"/>
    <w:rsid w:val="007A339B"/>
    <w:rsid w:val="007A3522"/>
    <w:rsid w:val="007A3BD0"/>
    <w:rsid w:val="007A450D"/>
    <w:rsid w:val="007A4D62"/>
    <w:rsid w:val="007A5648"/>
    <w:rsid w:val="007A6066"/>
    <w:rsid w:val="007A6B4D"/>
    <w:rsid w:val="007A7AAE"/>
    <w:rsid w:val="007B0035"/>
    <w:rsid w:val="007B0520"/>
    <w:rsid w:val="007B0AA2"/>
    <w:rsid w:val="007B10B2"/>
    <w:rsid w:val="007B1130"/>
    <w:rsid w:val="007B126D"/>
    <w:rsid w:val="007B15DA"/>
    <w:rsid w:val="007B25C5"/>
    <w:rsid w:val="007B3F12"/>
    <w:rsid w:val="007B54AA"/>
    <w:rsid w:val="007B682B"/>
    <w:rsid w:val="007B68CC"/>
    <w:rsid w:val="007B7BCD"/>
    <w:rsid w:val="007B7CEB"/>
    <w:rsid w:val="007B7FC0"/>
    <w:rsid w:val="007C1058"/>
    <w:rsid w:val="007C1490"/>
    <w:rsid w:val="007C192F"/>
    <w:rsid w:val="007C20C4"/>
    <w:rsid w:val="007C2AD9"/>
    <w:rsid w:val="007C2D49"/>
    <w:rsid w:val="007C2EEF"/>
    <w:rsid w:val="007C3A84"/>
    <w:rsid w:val="007C3F6A"/>
    <w:rsid w:val="007C4DDE"/>
    <w:rsid w:val="007C5054"/>
    <w:rsid w:val="007C64BE"/>
    <w:rsid w:val="007C692D"/>
    <w:rsid w:val="007C6DAD"/>
    <w:rsid w:val="007D0962"/>
    <w:rsid w:val="007D0D8A"/>
    <w:rsid w:val="007D19E2"/>
    <w:rsid w:val="007D2F86"/>
    <w:rsid w:val="007D3EBA"/>
    <w:rsid w:val="007D4E8C"/>
    <w:rsid w:val="007D5140"/>
    <w:rsid w:val="007D6017"/>
    <w:rsid w:val="007D61ED"/>
    <w:rsid w:val="007D6786"/>
    <w:rsid w:val="007D69C0"/>
    <w:rsid w:val="007D70F7"/>
    <w:rsid w:val="007D7AF1"/>
    <w:rsid w:val="007D7C08"/>
    <w:rsid w:val="007D7C9A"/>
    <w:rsid w:val="007E0012"/>
    <w:rsid w:val="007E0D97"/>
    <w:rsid w:val="007E10B2"/>
    <w:rsid w:val="007E1461"/>
    <w:rsid w:val="007E15BE"/>
    <w:rsid w:val="007E1DF7"/>
    <w:rsid w:val="007E2202"/>
    <w:rsid w:val="007E291B"/>
    <w:rsid w:val="007E2A25"/>
    <w:rsid w:val="007E313D"/>
    <w:rsid w:val="007E32BC"/>
    <w:rsid w:val="007E3BA8"/>
    <w:rsid w:val="007E4218"/>
    <w:rsid w:val="007E4E92"/>
    <w:rsid w:val="007F022A"/>
    <w:rsid w:val="007F063A"/>
    <w:rsid w:val="007F073A"/>
    <w:rsid w:val="007F0FEB"/>
    <w:rsid w:val="007F0FFA"/>
    <w:rsid w:val="007F12B9"/>
    <w:rsid w:val="007F1CCA"/>
    <w:rsid w:val="007F255B"/>
    <w:rsid w:val="007F3311"/>
    <w:rsid w:val="007F371C"/>
    <w:rsid w:val="007F4209"/>
    <w:rsid w:val="007F4448"/>
    <w:rsid w:val="007F46AA"/>
    <w:rsid w:val="007F49B3"/>
    <w:rsid w:val="007F4B74"/>
    <w:rsid w:val="007F4C8F"/>
    <w:rsid w:val="007F4E5C"/>
    <w:rsid w:val="007F6132"/>
    <w:rsid w:val="007F650A"/>
    <w:rsid w:val="007F658B"/>
    <w:rsid w:val="007F7C19"/>
    <w:rsid w:val="0080079F"/>
    <w:rsid w:val="008028BF"/>
    <w:rsid w:val="0080326B"/>
    <w:rsid w:val="008037FC"/>
    <w:rsid w:val="008039F7"/>
    <w:rsid w:val="00803E13"/>
    <w:rsid w:val="0080402E"/>
    <w:rsid w:val="0080430A"/>
    <w:rsid w:val="00804680"/>
    <w:rsid w:val="00804C70"/>
    <w:rsid w:val="008053FB"/>
    <w:rsid w:val="00805E81"/>
    <w:rsid w:val="0080673F"/>
    <w:rsid w:val="00806F50"/>
    <w:rsid w:val="008079D1"/>
    <w:rsid w:val="00807A01"/>
    <w:rsid w:val="00807B09"/>
    <w:rsid w:val="00807EB4"/>
    <w:rsid w:val="00810918"/>
    <w:rsid w:val="008118F0"/>
    <w:rsid w:val="00811B2E"/>
    <w:rsid w:val="00811DB9"/>
    <w:rsid w:val="008124DD"/>
    <w:rsid w:val="008128EB"/>
    <w:rsid w:val="00812956"/>
    <w:rsid w:val="00813B44"/>
    <w:rsid w:val="00813C99"/>
    <w:rsid w:val="0081474F"/>
    <w:rsid w:val="00816CE7"/>
    <w:rsid w:val="00817A22"/>
    <w:rsid w:val="00817C5F"/>
    <w:rsid w:val="008208EE"/>
    <w:rsid w:val="00820A27"/>
    <w:rsid w:val="008211E4"/>
    <w:rsid w:val="00821394"/>
    <w:rsid w:val="008216FE"/>
    <w:rsid w:val="008220EA"/>
    <w:rsid w:val="0082351C"/>
    <w:rsid w:val="00823AF9"/>
    <w:rsid w:val="00823C73"/>
    <w:rsid w:val="00824F08"/>
    <w:rsid w:val="0082575D"/>
    <w:rsid w:val="008259D2"/>
    <w:rsid w:val="008263A3"/>
    <w:rsid w:val="00826639"/>
    <w:rsid w:val="00826B57"/>
    <w:rsid w:val="00826CD1"/>
    <w:rsid w:val="008273F9"/>
    <w:rsid w:val="0083024D"/>
    <w:rsid w:val="00830568"/>
    <w:rsid w:val="00831259"/>
    <w:rsid w:val="00831837"/>
    <w:rsid w:val="00831842"/>
    <w:rsid w:val="008325F1"/>
    <w:rsid w:val="00833100"/>
    <w:rsid w:val="00833A17"/>
    <w:rsid w:val="008346CF"/>
    <w:rsid w:val="008349D7"/>
    <w:rsid w:val="008354E8"/>
    <w:rsid w:val="0083592A"/>
    <w:rsid w:val="00835DBB"/>
    <w:rsid w:val="0083603B"/>
    <w:rsid w:val="00836B89"/>
    <w:rsid w:val="00836CE9"/>
    <w:rsid w:val="00837663"/>
    <w:rsid w:val="008400F1"/>
    <w:rsid w:val="00840797"/>
    <w:rsid w:val="008411D4"/>
    <w:rsid w:val="008416D2"/>
    <w:rsid w:val="00842F12"/>
    <w:rsid w:val="0084438A"/>
    <w:rsid w:val="00844837"/>
    <w:rsid w:val="00844DC7"/>
    <w:rsid w:val="0084545F"/>
    <w:rsid w:val="00845C69"/>
    <w:rsid w:val="00846033"/>
    <w:rsid w:val="00846EF4"/>
    <w:rsid w:val="008472BD"/>
    <w:rsid w:val="00847407"/>
    <w:rsid w:val="00851763"/>
    <w:rsid w:val="008536BC"/>
    <w:rsid w:val="00853E8A"/>
    <w:rsid w:val="00854B05"/>
    <w:rsid w:val="00854C20"/>
    <w:rsid w:val="0085584C"/>
    <w:rsid w:val="0085605D"/>
    <w:rsid w:val="00856113"/>
    <w:rsid w:val="00856275"/>
    <w:rsid w:val="0085681C"/>
    <w:rsid w:val="00857046"/>
    <w:rsid w:val="00857181"/>
    <w:rsid w:val="00860557"/>
    <w:rsid w:val="008609E3"/>
    <w:rsid w:val="00860AE6"/>
    <w:rsid w:val="0086165F"/>
    <w:rsid w:val="00863943"/>
    <w:rsid w:val="00863B66"/>
    <w:rsid w:val="00864116"/>
    <w:rsid w:val="00864E6C"/>
    <w:rsid w:val="0086548B"/>
    <w:rsid w:val="008657CE"/>
    <w:rsid w:val="00866293"/>
    <w:rsid w:val="00866D66"/>
    <w:rsid w:val="0086722B"/>
    <w:rsid w:val="008676F4"/>
    <w:rsid w:val="0086798C"/>
    <w:rsid w:val="00867A41"/>
    <w:rsid w:val="00867AEC"/>
    <w:rsid w:val="00870745"/>
    <w:rsid w:val="008714EF"/>
    <w:rsid w:val="008716E8"/>
    <w:rsid w:val="00871D27"/>
    <w:rsid w:val="00871E16"/>
    <w:rsid w:val="00872067"/>
    <w:rsid w:val="008726F0"/>
    <w:rsid w:val="0087275F"/>
    <w:rsid w:val="00872B3C"/>
    <w:rsid w:val="00872C50"/>
    <w:rsid w:val="008730E9"/>
    <w:rsid w:val="008732EC"/>
    <w:rsid w:val="00874B62"/>
    <w:rsid w:val="00874E95"/>
    <w:rsid w:val="008761C3"/>
    <w:rsid w:val="008771E9"/>
    <w:rsid w:val="00877832"/>
    <w:rsid w:val="00877997"/>
    <w:rsid w:val="00880CBB"/>
    <w:rsid w:val="00880CDD"/>
    <w:rsid w:val="008813CD"/>
    <w:rsid w:val="008815E7"/>
    <w:rsid w:val="00881BD5"/>
    <w:rsid w:val="00881DC6"/>
    <w:rsid w:val="0088211D"/>
    <w:rsid w:val="00882176"/>
    <w:rsid w:val="00882CC1"/>
    <w:rsid w:val="008833DC"/>
    <w:rsid w:val="00883938"/>
    <w:rsid w:val="00883966"/>
    <w:rsid w:val="00883B79"/>
    <w:rsid w:val="008845D6"/>
    <w:rsid w:val="00884D3B"/>
    <w:rsid w:val="008852B3"/>
    <w:rsid w:val="008867F0"/>
    <w:rsid w:val="00886BBF"/>
    <w:rsid w:val="0088707F"/>
    <w:rsid w:val="00887307"/>
    <w:rsid w:val="0088767E"/>
    <w:rsid w:val="00887681"/>
    <w:rsid w:val="00887F7E"/>
    <w:rsid w:val="00890399"/>
    <w:rsid w:val="00891D18"/>
    <w:rsid w:val="00892AC8"/>
    <w:rsid w:val="00892ADA"/>
    <w:rsid w:val="00892C10"/>
    <w:rsid w:val="00892E61"/>
    <w:rsid w:val="00893C34"/>
    <w:rsid w:val="00893CA2"/>
    <w:rsid w:val="00893EE7"/>
    <w:rsid w:val="008940C8"/>
    <w:rsid w:val="00895290"/>
    <w:rsid w:val="00895739"/>
    <w:rsid w:val="00895B95"/>
    <w:rsid w:val="00895EA1"/>
    <w:rsid w:val="00897837"/>
    <w:rsid w:val="008A07D6"/>
    <w:rsid w:val="008A08DE"/>
    <w:rsid w:val="008A0ADC"/>
    <w:rsid w:val="008A0C6B"/>
    <w:rsid w:val="008A0EC1"/>
    <w:rsid w:val="008A165E"/>
    <w:rsid w:val="008A172C"/>
    <w:rsid w:val="008A1791"/>
    <w:rsid w:val="008A1AA2"/>
    <w:rsid w:val="008A1B6E"/>
    <w:rsid w:val="008A1D49"/>
    <w:rsid w:val="008A2CE6"/>
    <w:rsid w:val="008A3409"/>
    <w:rsid w:val="008A384B"/>
    <w:rsid w:val="008A3BEF"/>
    <w:rsid w:val="008A3F16"/>
    <w:rsid w:val="008A400E"/>
    <w:rsid w:val="008A4920"/>
    <w:rsid w:val="008A4BD1"/>
    <w:rsid w:val="008A4C01"/>
    <w:rsid w:val="008A4E4D"/>
    <w:rsid w:val="008A57D4"/>
    <w:rsid w:val="008A590E"/>
    <w:rsid w:val="008A5C42"/>
    <w:rsid w:val="008A5FB1"/>
    <w:rsid w:val="008A6834"/>
    <w:rsid w:val="008A6E8E"/>
    <w:rsid w:val="008A7602"/>
    <w:rsid w:val="008B0526"/>
    <w:rsid w:val="008B0E76"/>
    <w:rsid w:val="008B0F38"/>
    <w:rsid w:val="008B0F59"/>
    <w:rsid w:val="008B1CC3"/>
    <w:rsid w:val="008B281B"/>
    <w:rsid w:val="008B332B"/>
    <w:rsid w:val="008B3D36"/>
    <w:rsid w:val="008B3E1A"/>
    <w:rsid w:val="008B4192"/>
    <w:rsid w:val="008B4B6A"/>
    <w:rsid w:val="008B5263"/>
    <w:rsid w:val="008B5F55"/>
    <w:rsid w:val="008B65B8"/>
    <w:rsid w:val="008B6696"/>
    <w:rsid w:val="008B77AC"/>
    <w:rsid w:val="008C0978"/>
    <w:rsid w:val="008C0B2F"/>
    <w:rsid w:val="008C14C1"/>
    <w:rsid w:val="008C152E"/>
    <w:rsid w:val="008C1680"/>
    <w:rsid w:val="008C1755"/>
    <w:rsid w:val="008C2359"/>
    <w:rsid w:val="008C259A"/>
    <w:rsid w:val="008C4B5A"/>
    <w:rsid w:val="008C4C04"/>
    <w:rsid w:val="008C6215"/>
    <w:rsid w:val="008C6269"/>
    <w:rsid w:val="008C667F"/>
    <w:rsid w:val="008C67CD"/>
    <w:rsid w:val="008C689B"/>
    <w:rsid w:val="008C6A5A"/>
    <w:rsid w:val="008C6B7B"/>
    <w:rsid w:val="008C6B9C"/>
    <w:rsid w:val="008C6EE7"/>
    <w:rsid w:val="008C70DF"/>
    <w:rsid w:val="008C714F"/>
    <w:rsid w:val="008C7695"/>
    <w:rsid w:val="008C7A41"/>
    <w:rsid w:val="008C7BB0"/>
    <w:rsid w:val="008C7DD3"/>
    <w:rsid w:val="008D0F20"/>
    <w:rsid w:val="008D11A4"/>
    <w:rsid w:val="008D1802"/>
    <w:rsid w:val="008D1A76"/>
    <w:rsid w:val="008D1E7A"/>
    <w:rsid w:val="008D297E"/>
    <w:rsid w:val="008D2FAF"/>
    <w:rsid w:val="008D3D63"/>
    <w:rsid w:val="008D3E60"/>
    <w:rsid w:val="008D3EAC"/>
    <w:rsid w:val="008D4461"/>
    <w:rsid w:val="008D5571"/>
    <w:rsid w:val="008D607F"/>
    <w:rsid w:val="008D6554"/>
    <w:rsid w:val="008D788E"/>
    <w:rsid w:val="008E0122"/>
    <w:rsid w:val="008E0328"/>
    <w:rsid w:val="008E10DD"/>
    <w:rsid w:val="008E142F"/>
    <w:rsid w:val="008E21CC"/>
    <w:rsid w:val="008E273F"/>
    <w:rsid w:val="008E2C17"/>
    <w:rsid w:val="008E2DA8"/>
    <w:rsid w:val="008E3729"/>
    <w:rsid w:val="008E39E1"/>
    <w:rsid w:val="008E507A"/>
    <w:rsid w:val="008E645C"/>
    <w:rsid w:val="008E6B03"/>
    <w:rsid w:val="008E7A60"/>
    <w:rsid w:val="008F0BC6"/>
    <w:rsid w:val="008F138F"/>
    <w:rsid w:val="008F17E7"/>
    <w:rsid w:val="008F27CA"/>
    <w:rsid w:val="008F2831"/>
    <w:rsid w:val="008F303A"/>
    <w:rsid w:val="008F3A44"/>
    <w:rsid w:val="008F3BEB"/>
    <w:rsid w:val="008F3C08"/>
    <w:rsid w:val="008F3E38"/>
    <w:rsid w:val="008F41B2"/>
    <w:rsid w:val="008F4827"/>
    <w:rsid w:val="008F6016"/>
    <w:rsid w:val="008F65ED"/>
    <w:rsid w:val="008F6CA3"/>
    <w:rsid w:val="008F7251"/>
    <w:rsid w:val="008F7756"/>
    <w:rsid w:val="008F7760"/>
    <w:rsid w:val="008F78CF"/>
    <w:rsid w:val="0090004F"/>
    <w:rsid w:val="009000D7"/>
    <w:rsid w:val="009006DF"/>
    <w:rsid w:val="00900BD3"/>
    <w:rsid w:val="00901D19"/>
    <w:rsid w:val="00901EF1"/>
    <w:rsid w:val="00902137"/>
    <w:rsid w:val="00902416"/>
    <w:rsid w:val="00902C88"/>
    <w:rsid w:val="00902E36"/>
    <w:rsid w:val="00903473"/>
    <w:rsid w:val="009036A3"/>
    <w:rsid w:val="009038A1"/>
    <w:rsid w:val="00903982"/>
    <w:rsid w:val="00903F1D"/>
    <w:rsid w:val="009041FF"/>
    <w:rsid w:val="00904409"/>
    <w:rsid w:val="009052E8"/>
    <w:rsid w:val="009065D6"/>
    <w:rsid w:val="00906C77"/>
    <w:rsid w:val="00906E26"/>
    <w:rsid w:val="0090706B"/>
    <w:rsid w:val="009076D5"/>
    <w:rsid w:val="009077AF"/>
    <w:rsid w:val="00907BE0"/>
    <w:rsid w:val="00907D8E"/>
    <w:rsid w:val="009108A1"/>
    <w:rsid w:val="00910A5B"/>
    <w:rsid w:val="00910C50"/>
    <w:rsid w:val="00910ECA"/>
    <w:rsid w:val="0091243E"/>
    <w:rsid w:val="00912464"/>
    <w:rsid w:val="00912A88"/>
    <w:rsid w:val="00912C23"/>
    <w:rsid w:val="00913370"/>
    <w:rsid w:val="00913580"/>
    <w:rsid w:val="00913A48"/>
    <w:rsid w:val="00914DF5"/>
    <w:rsid w:val="00914F93"/>
    <w:rsid w:val="00915B0F"/>
    <w:rsid w:val="00915E9C"/>
    <w:rsid w:val="009165F5"/>
    <w:rsid w:val="0091690F"/>
    <w:rsid w:val="00920015"/>
    <w:rsid w:val="00920ADE"/>
    <w:rsid w:val="00922461"/>
    <w:rsid w:val="00922DEA"/>
    <w:rsid w:val="00923FAC"/>
    <w:rsid w:val="00925633"/>
    <w:rsid w:val="00925B65"/>
    <w:rsid w:val="00925F7A"/>
    <w:rsid w:val="009264A8"/>
    <w:rsid w:val="00926AF2"/>
    <w:rsid w:val="009273D5"/>
    <w:rsid w:val="00927C74"/>
    <w:rsid w:val="0093130C"/>
    <w:rsid w:val="00931843"/>
    <w:rsid w:val="00931971"/>
    <w:rsid w:val="0093273C"/>
    <w:rsid w:val="009338E0"/>
    <w:rsid w:val="0093397D"/>
    <w:rsid w:val="0093399D"/>
    <w:rsid w:val="0093403B"/>
    <w:rsid w:val="009344C8"/>
    <w:rsid w:val="00934633"/>
    <w:rsid w:val="00934C4B"/>
    <w:rsid w:val="00934DB9"/>
    <w:rsid w:val="0093588E"/>
    <w:rsid w:val="00935A0D"/>
    <w:rsid w:val="00936E7E"/>
    <w:rsid w:val="00937692"/>
    <w:rsid w:val="00937A47"/>
    <w:rsid w:val="00937D0B"/>
    <w:rsid w:val="009400EA"/>
    <w:rsid w:val="00940480"/>
    <w:rsid w:val="00940EDB"/>
    <w:rsid w:val="0094137F"/>
    <w:rsid w:val="0094199B"/>
    <w:rsid w:val="00941F92"/>
    <w:rsid w:val="00942013"/>
    <w:rsid w:val="00943BF2"/>
    <w:rsid w:val="00943EBA"/>
    <w:rsid w:val="00944745"/>
    <w:rsid w:val="00945893"/>
    <w:rsid w:val="009460D7"/>
    <w:rsid w:val="009465D7"/>
    <w:rsid w:val="0094671A"/>
    <w:rsid w:val="00946F74"/>
    <w:rsid w:val="0094751F"/>
    <w:rsid w:val="00947805"/>
    <w:rsid w:val="009509CD"/>
    <w:rsid w:val="00950D6B"/>
    <w:rsid w:val="0095152F"/>
    <w:rsid w:val="00951A07"/>
    <w:rsid w:val="00951CE3"/>
    <w:rsid w:val="009523E1"/>
    <w:rsid w:val="009532D9"/>
    <w:rsid w:val="00954A50"/>
    <w:rsid w:val="00954DC6"/>
    <w:rsid w:val="00955055"/>
    <w:rsid w:val="009555C4"/>
    <w:rsid w:val="00955AF5"/>
    <w:rsid w:val="00956776"/>
    <w:rsid w:val="00956E77"/>
    <w:rsid w:val="00957274"/>
    <w:rsid w:val="00957306"/>
    <w:rsid w:val="00957352"/>
    <w:rsid w:val="009579D6"/>
    <w:rsid w:val="00957C57"/>
    <w:rsid w:val="00957F72"/>
    <w:rsid w:val="00960DD3"/>
    <w:rsid w:val="00961473"/>
    <w:rsid w:val="009619B4"/>
    <w:rsid w:val="00962318"/>
    <w:rsid w:val="009624ED"/>
    <w:rsid w:val="0096260F"/>
    <w:rsid w:val="00962AA1"/>
    <w:rsid w:val="00962BE8"/>
    <w:rsid w:val="0096309E"/>
    <w:rsid w:val="0096319F"/>
    <w:rsid w:val="00963E55"/>
    <w:rsid w:val="00965046"/>
    <w:rsid w:val="0096548B"/>
    <w:rsid w:val="009664B9"/>
    <w:rsid w:val="0096691E"/>
    <w:rsid w:val="00966A49"/>
    <w:rsid w:val="00966A66"/>
    <w:rsid w:val="00966B46"/>
    <w:rsid w:val="00966E03"/>
    <w:rsid w:val="00966F69"/>
    <w:rsid w:val="00967736"/>
    <w:rsid w:val="009678F2"/>
    <w:rsid w:val="00967C0B"/>
    <w:rsid w:val="00967C1C"/>
    <w:rsid w:val="00967F74"/>
    <w:rsid w:val="009705AA"/>
    <w:rsid w:val="00970DB2"/>
    <w:rsid w:val="00971000"/>
    <w:rsid w:val="009719AA"/>
    <w:rsid w:val="00972752"/>
    <w:rsid w:val="00972B68"/>
    <w:rsid w:val="00973119"/>
    <w:rsid w:val="00973D2C"/>
    <w:rsid w:val="00973D32"/>
    <w:rsid w:val="00974654"/>
    <w:rsid w:val="009746FE"/>
    <w:rsid w:val="00974E3B"/>
    <w:rsid w:val="0097503A"/>
    <w:rsid w:val="009755B1"/>
    <w:rsid w:val="0097560D"/>
    <w:rsid w:val="00975C12"/>
    <w:rsid w:val="00976BB2"/>
    <w:rsid w:val="00977148"/>
    <w:rsid w:val="009776E6"/>
    <w:rsid w:val="0098021F"/>
    <w:rsid w:val="0098034D"/>
    <w:rsid w:val="009812A7"/>
    <w:rsid w:val="00981557"/>
    <w:rsid w:val="00982433"/>
    <w:rsid w:val="00982AAE"/>
    <w:rsid w:val="00982D5E"/>
    <w:rsid w:val="00984B06"/>
    <w:rsid w:val="00984D21"/>
    <w:rsid w:val="00984DBD"/>
    <w:rsid w:val="0098543D"/>
    <w:rsid w:val="0098605A"/>
    <w:rsid w:val="009869DC"/>
    <w:rsid w:val="00986A4F"/>
    <w:rsid w:val="00986B13"/>
    <w:rsid w:val="00986D15"/>
    <w:rsid w:val="00986DB4"/>
    <w:rsid w:val="00986F53"/>
    <w:rsid w:val="0098705A"/>
    <w:rsid w:val="0098705C"/>
    <w:rsid w:val="009874BD"/>
    <w:rsid w:val="00990138"/>
    <w:rsid w:val="00991EBF"/>
    <w:rsid w:val="00992096"/>
    <w:rsid w:val="009924A9"/>
    <w:rsid w:val="0099254C"/>
    <w:rsid w:val="0099276F"/>
    <w:rsid w:val="00992E7E"/>
    <w:rsid w:val="00993934"/>
    <w:rsid w:val="00993D79"/>
    <w:rsid w:val="009941AC"/>
    <w:rsid w:val="0099426B"/>
    <w:rsid w:val="00994EA4"/>
    <w:rsid w:val="009956A5"/>
    <w:rsid w:val="009960D9"/>
    <w:rsid w:val="00997518"/>
    <w:rsid w:val="00997A59"/>
    <w:rsid w:val="00997B8F"/>
    <w:rsid w:val="00997F88"/>
    <w:rsid w:val="009A14E1"/>
    <w:rsid w:val="009A15FA"/>
    <w:rsid w:val="009A246C"/>
    <w:rsid w:val="009A2E2E"/>
    <w:rsid w:val="009A447A"/>
    <w:rsid w:val="009A4653"/>
    <w:rsid w:val="009A467D"/>
    <w:rsid w:val="009A526A"/>
    <w:rsid w:val="009A56A8"/>
    <w:rsid w:val="009A57A0"/>
    <w:rsid w:val="009A6376"/>
    <w:rsid w:val="009A69EF"/>
    <w:rsid w:val="009A6A6D"/>
    <w:rsid w:val="009A6C48"/>
    <w:rsid w:val="009A6D49"/>
    <w:rsid w:val="009A72EA"/>
    <w:rsid w:val="009A764A"/>
    <w:rsid w:val="009B0A57"/>
    <w:rsid w:val="009B144E"/>
    <w:rsid w:val="009B157E"/>
    <w:rsid w:val="009B195F"/>
    <w:rsid w:val="009B2503"/>
    <w:rsid w:val="009B2B08"/>
    <w:rsid w:val="009B4244"/>
    <w:rsid w:val="009B4362"/>
    <w:rsid w:val="009B4BC0"/>
    <w:rsid w:val="009B583A"/>
    <w:rsid w:val="009B5C84"/>
    <w:rsid w:val="009B6A3B"/>
    <w:rsid w:val="009B72AF"/>
    <w:rsid w:val="009B73AF"/>
    <w:rsid w:val="009B7A28"/>
    <w:rsid w:val="009C10FA"/>
    <w:rsid w:val="009C1165"/>
    <w:rsid w:val="009C1799"/>
    <w:rsid w:val="009C1CB7"/>
    <w:rsid w:val="009C1D73"/>
    <w:rsid w:val="009C1D7E"/>
    <w:rsid w:val="009C1FE8"/>
    <w:rsid w:val="009C214B"/>
    <w:rsid w:val="009C275C"/>
    <w:rsid w:val="009C28A7"/>
    <w:rsid w:val="009C2BF7"/>
    <w:rsid w:val="009C34A9"/>
    <w:rsid w:val="009C3C81"/>
    <w:rsid w:val="009C4002"/>
    <w:rsid w:val="009C44B8"/>
    <w:rsid w:val="009C44FF"/>
    <w:rsid w:val="009C50AA"/>
    <w:rsid w:val="009C5522"/>
    <w:rsid w:val="009C57EB"/>
    <w:rsid w:val="009C5C22"/>
    <w:rsid w:val="009C72EF"/>
    <w:rsid w:val="009C77C5"/>
    <w:rsid w:val="009C7A5A"/>
    <w:rsid w:val="009D0456"/>
    <w:rsid w:val="009D07E3"/>
    <w:rsid w:val="009D1314"/>
    <w:rsid w:val="009D30F8"/>
    <w:rsid w:val="009D36C7"/>
    <w:rsid w:val="009D3920"/>
    <w:rsid w:val="009D3EF9"/>
    <w:rsid w:val="009D48A7"/>
    <w:rsid w:val="009D4C1B"/>
    <w:rsid w:val="009D4F7C"/>
    <w:rsid w:val="009D513D"/>
    <w:rsid w:val="009D5F81"/>
    <w:rsid w:val="009D7A12"/>
    <w:rsid w:val="009E0294"/>
    <w:rsid w:val="009E0BF8"/>
    <w:rsid w:val="009E19AA"/>
    <w:rsid w:val="009E2394"/>
    <w:rsid w:val="009E266D"/>
    <w:rsid w:val="009E2A61"/>
    <w:rsid w:val="009E2C7B"/>
    <w:rsid w:val="009E328B"/>
    <w:rsid w:val="009E3930"/>
    <w:rsid w:val="009E433B"/>
    <w:rsid w:val="009E4515"/>
    <w:rsid w:val="009E4B1A"/>
    <w:rsid w:val="009E5478"/>
    <w:rsid w:val="009E6466"/>
    <w:rsid w:val="009E6B3A"/>
    <w:rsid w:val="009E76C4"/>
    <w:rsid w:val="009E7CA4"/>
    <w:rsid w:val="009F0337"/>
    <w:rsid w:val="009F0F3C"/>
    <w:rsid w:val="009F266A"/>
    <w:rsid w:val="009F392B"/>
    <w:rsid w:val="009F3A1E"/>
    <w:rsid w:val="009F5878"/>
    <w:rsid w:val="009F619E"/>
    <w:rsid w:val="009F700C"/>
    <w:rsid w:val="009F7BEF"/>
    <w:rsid w:val="00A00451"/>
    <w:rsid w:val="00A00619"/>
    <w:rsid w:val="00A00B22"/>
    <w:rsid w:val="00A00D24"/>
    <w:rsid w:val="00A010DB"/>
    <w:rsid w:val="00A014D6"/>
    <w:rsid w:val="00A030D1"/>
    <w:rsid w:val="00A03104"/>
    <w:rsid w:val="00A033DF"/>
    <w:rsid w:val="00A03DE4"/>
    <w:rsid w:val="00A03DF0"/>
    <w:rsid w:val="00A04513"/>
    <w:rsid w:val="00A04BBC"/>
    <w:rsid w:val="00A04CB3"/>
    <w:rsid w:val="00A05F59"/>
    <w:rsid w:val="00A06565"/>
    <w:rsid w:val="00A066D6"/>
    <w:rsid w:val="00A06BE7"/>
    <w:rsid w:val="00A06D29"/>
    <w:rsid w:val="00A07471"/>
    <w:rsid w:val="00A07795"/>
    <w:rsid w:val="00A10A72"/>
    <w:rsid w:val="00A10C68"/>
    <w:rsid w:val="00A11426"/>
    <w:rsid w:val="00A114A3"/>
    <w:rsid w:val="00A11528"/>
    <w:rsid w:val="00A11613"/>
    <w:rsid w:val="00A12134"/>
    <w:rsid w:val="00A12617"/>
    <w:rsid w:val="00A12B15"/>
    <w:rsid w:val="00A13C66"/>
    <w:rsid w:val="00A13D65"/>
    <w:rsid w:val="00A13DA5"/>
    <w:rsid w:val="00A13F90"/>
    <w:rsid w:val="00A14BF4"/>
    <w:rsid w:val="00A14F1B"/>
    <w:rsid w:val="00A16CC4"/>
    <w:rsid w:val="00A174FD"/>
    <w:rsid w:val="00A176C5"/>
    <w:rsid w:val="00A20E48"/>
    <w:rsid w:val="00A20FA1"/>
    <w:rsid w:val="00A21E9C"/>
    <w:rsid w:val="00A2286D"/>
    <w:rsid w:val="00A228F7"/>
    <w:rsid w:val="00A22C60"/>
    <w:rsid w:val="00A235F3"/>
    <w:rsid w:val="00A237FD"/>
    <w:rsid w:val="00A239D8"/>
    <w:rsid w:val="00A24327"/>
    <w:rsid w:val="00A243D6"/>
    <w:rsid w:val="00A244F9"/>
    <w:rsid w:val="00A2504E"/>
    <w:rsid w:val="00A25358"/>
    <w:rsid w:val="00A257AE"/>
    <w:rsid w:val="00A25F80"/>
    <w:rsid w:val="00A26220"/>
    <w:rsid w:val="00A265C5"/>
    <w:rsid w:val="00A269D4"/>
    <w:rsid w:val="00A27E97"/>
    <w:rsid w:val="00A304CE"/>
    <w:rsid w:val="00A305A3"/>
    <w:rsid w:val="00A3088C"/>
    <w:rsid w:val="00A30A0B"/>
    <w:rsid w:val="00A31321"/>
    <w:rsid w:val="00A31775"/>
    <w:rsid w:val="00A32482"/>
    <w:rsid w:val="00A324BC"/>
    <w:rsid w:val="00A33B8F"/>
    <w:rsid w:val="00A33E93"/>
    <w:rsid w:val="00A34687"/>
    <w:rsid w:val="00A34AB3"/>
    <w:rsid w:val="00A354AA"/>
    <w:rsid w:val="00A355F3"/>
    <w:rsid w:val="00A36841"/>
    <w:rsid w:val="00A40538"/>
    <w:rsid w:val="00A406A1"/>
    <w:rsid w:val="00A40A64"/>
    <w:rsid w:val="00A40AD7"/>
    <w:rsid w:val="00A413D3"/>
    <w:rsid w:val="00A41481"/>
    <w:rsid w:val="00A41CBC"/>
    <w:rsid w:val="00A4499E"/>
    <w:rsid w:val="00A44AF7"/>
    <w:rsid w:val="00A453DE"/>
    <w:rsid w:val="00A4617A"/>
    <w:rsid w:val="00A4672C"/>
    <w:rsid w:val="00A46796"/>
    <w:rsid w:val="00A4699F"/>
    <w:rsid w:val="00A4707F"/>
    <w:rsid w:val="00A5026F"/>
    <w:rsid w:val="00A50CCB"/>
    <w:rsid w:val="00A513DE"/>
    <w:rsid w:val="00A528A2"/>
    <w:rsid w:val="00A5300D"/>
    <w:rsid w:val="00A53048"/>
    <w:rsid w:val="00A537F0"/>
    <w:rsid w:val="00A54734"/>
    <w:rsid w:val="00A549F2"/>
    <w:rsid w:val="00A54BFA"/>
    <w:rsid w:val="00A54D02"/>
    <w:rsid w:val="00A54DFA"/>
    <w:rsid w:val="00A558FF"/>
    <w:rsid w:val="00A55B51"/>
    <w:rsid w:val="00A56F52"/>
    <w:rsid w:val="00A57B57"/>
    <w:rsid w:val="00A616EE"/>
    <w:rsid w:val="00A61CC4"/>
    <w:rsid w:val="00A6250C"/>
    <w:rsid w:val="00A625D3"/>
    <w:rsid w:val="00A625F2"/>
    <w:rsid w:val="00A62711"/>
    <w:rsid w:val="00A62BDB"/>
    <w:rsid w:val="00A62E51"/>
    <w:rsid w:val="00A63142"/>
    <w:rsid w:val="00A63ADD"/>
    <w:rsid w:val="00A63BE5"/>
    <w:rsid w:val="00A66266"/>
    <w:rsid w:val="00A6715C"/>
    <w:rsid w:val="00A671C7"/>
    <w:rsid w:val="00A6732C"/>
    <w:rsid w:val="00A6769D"/>
    <w:rsid w:val="00A67CB4"/>
    <w:rsid w:val="00A70860"/>
    <w:rsid w:val="00A71570"/>
    <w:rsid w:val="00A71656"/>
    <w:rsid w:val="00A717AD"/>
    <w:rsid w:val="00A71ECB"/>
    <w:rsid w:val="00A7355D"/>
    <w:rsid w:val="00A73F09"/>
    <w:rsid w:val="00A743C2"/>
    <w:rsid w:val="00A749ED"/>
    <w:rsid w:val="00A74A40"/>
    <w:rsid w:val="00A74D06"/>
    <w:rsid w:val="00A757B3"/>
    <w:rsid w:val="00A75E2A"/>
    <w:rsid w:val="00A75FF3"/>
    <w:rsid w:val="00A7602B"/>
    <w:rsid w:val="00A76137"/>
    <w:rsid w:val="00A77070"/>
    <w:rsid w:val="00A77DB5"/>
    <w:rsid w:val="00A80514"/>
    <w:rsid w:val="00A80DC5"/>
    <w:rsid w:val="00A8249E"/>
    <w:rsid w:val="00A8364C"/>
    <w:rsid w:val="00A83898"/>
    <w:rsid w:val="00A83D3D"/>
    <w:rsid w:val="00A8444A"/>
    <w:rsid w:val="00A849A9"/>
    <w:rsid w:val="00A850E9"/>
    <w:rsid w:val="00A86797"/>
    <w:rsid w:val="00A86B42"/>
    <w:rsid w:val="00A87448"/>
    <w:rsid w:val="00A87E8D"/>
    <w:rsid w:val="00A90A88"/>
    <w:rsid w:val="00A90DE5"/>
    <w:rsid w:val="00A9166A"/>
    <w:rsid w:val="00A91806"/>
    <w:rsid w:val="00A91A25"/>
    <w:rsid w:val="00A91E35"/>
    <w:rsid w:val="00A92730"/>
    <w:rsid w:val="00A930FB"/>
    <w:rsid w:val="00A944FE"/>
    <w:rsid w:val="00A9461E"/>
    <w:rsid w:val="00A95015"/>
    <w:rsid w:val="00A95698"/>
    <w:rsid w:val="00A956C6"/>
    <w:rsid w:val="00A95C35"/>
    <w:rsid w:val="00A96B7B"/>
    <w:rsid w:val="00A96F49"/>
    <w:rsid w:val="00A97605"/>
    <w:rsid w:val="00A97615"/>
    <w:rsid w:val="00A97647"/>
    <w:rsid w:val="00AA02AD"/>
    <w:rsid w:val="00AA0551"/>
    <w:rsid w:val="00AA0692"/>
    <w:rsid w:val="00AA12A9"/>
    <w:rsid w:val="00AA25AF"/>
    <w:rsid w:val="00AA3226"/>
    <w:rsid w:val="00AA3550"/>
    <w:rsid w:val="00AA4599"/>
    <w:rsid w:val="00AA47FB"/>
    <w:rsid w:val="00AA4FFF"/>
    <w:rsid w:val="00AA5389"/>
    <w:rsid w:val="00AA5E23"/>
    <w:rsid w:val="00AA6052"/>
    <w:rsid w:val="00AA7E24"/>
    <w:rsid w:val="00AB0150"/>
    <w:rsid w:val="00AB0575"/>
    <w:rsid w:val="00AB088D"/>
    <w:rsid w:val="00AB0915"/>
    <w:rsid w:val="00AB0FDD"/>
    <w:rsid w:val="00AB14AC"/>
    <w:rsid w:val="00AB222C"/>
    <w:rsid w:val="00AB23D4"/>
    <w:rsid w:val="00AB2FBC"/>
    <w:rsid w:val="00AB32CD"/>
    <w:rsid w:val="00AB393B"/>
    <w:rsid w:val="00AB46E6"/>
    <w:rsid w:val="00AB474E"/>
    <w:rsid w:val="00AB577B"/>
    <w:rsid w:val="00AB57BB"/>
    <w:rsid w:val="00AB5982"/>
    <w:rsid w:val="00AB7CD9"/>
    <w:rsid w:val="00AC0059"/>
    <w:rsid w:val="00AC1467"/>
    <w:rsid w:val="00AC1705"/>
    <w:rsid w:val="00AC1CCD"/>
    <w:rsid w:val="00AC20AD"/>
    <w:rsid w:val="00AC2761"/>
    <w:rsid w:val="00AC2D75"/>
    <w:rsid w:val="00AC3643"/>
    <w:rsid w:val="00AC3D7F"/>
    <w:rsid w:val="00AC4F9F"/>
    <w:rsid w:val="00AC56ED"/>
    <w:rsid w:val="00AC59C2"/>
    <w:rsid w:val="00AC6BD8"/>
    <w:rsid w:val="00AC74F0"/>
    <w:rsid w:val="00AC7A66"/>
    <w:rsid w:val="00AD01FE"/>
    <w:rsid w:val="00AD03B1"/>
    <w:rsid w:val="00AD0488"/>
    <w:rsid w:val="00AD10F1"/>
    <w:rsid w:val="00AD17F9"/>
    <w:rsid w:val="00AD1D1C"/>
    <w:rsid w:val="00AD279B"/>
    <w:rsid w:val="00AD2AC1"/>
    <w:rsid w:val="00AD2C93"/>
    <w:rsid w:val="00AD2EB0"/>
    <w:rsid w:val="00AD3B02"/>
    <w:rsid w:val="00AD4573"/>
    <w:rsid w:val="00AD4765"/>
    <w:rsid w:val="00AD4EE9"/>
    <w:rsid w:val="00AD61CD"/>
    <w:rsid w:val="00AE026B"/>
    <w:rsid w:val="00AE02F4"/>
    <w:rsid w:val="00AE04B6"/>
    <w:rsid w:val="00AE0695"/>
    <w:rsid w:val="00AE0873"/>
    <w:rsid w:val="00AE0BCD"/>
    <w:rsid w:val="00AE0E4E"/>
    <w:rsid w:val="00AE1301"/>
    <w:rsid w:val="00AE13EC"/>
    <w:rsid w:val="00AE22A0"/>
    <w:rsid w:val="00AE309C"/>
    <w:rsid w:val="00AE342E"/>
    <w:rsid w:val="00AE3A64"/>
    <w:rsid w:val="00AE3AA2"/>
    <w:rsid w:val="00AE41B3"/>
    <w:rsid w:val="00AE4A9D"/>
    <w:rsid w:val="00AE4C30"/>
    <w:rsid w:val="00AE4C70"/>
    <w:rsid w:val="00AE4DE5"/>
    <w:rsid w:val="00AE5047"/>
    <w:rsid w:val="00AE51E5"/>
    <w:rsid w:val="00AE57C7"/>
    <w:rsid w:val="00AE5E3A"/>
    <w:rsid w:val="00AE62E6"/>
    <w:rsid w:val="00AE6A0A"/>
    <w:rsid w:val="00AE6EE7"/>
    <w:rsid w:val="00AE7765"/>
    <w:rsid w:val="00AE77CF"/>
    <w:rsid w:val="00AF0F5B"/>
    <w:rsid w:val="00AF0FD2"/>
    <w:rsid w:val="00AF1139"/>
    <w:rsid w:val="00AF1224"/>
    <w:rsid w:val="00AF1F4B"/>
    <w:rsid w:val="00AF2980"/>
    <w:rsid w:val="00AF2C46"/>
    <w:rsid w:val="00AF2C7B"/>
    <w:rsid w:val="00AF3095"/>
    <w:rsid w:val="00AF3197"/>
    <w:rsid w:val="00AF3308"/>
    <w:rsid w:val="00AF40FC"/>
    <w:rsid w:val="00AF437B"/>
    <w:rsid w:val="00AF4382"/>
    <w:rsid w:val="00AF43FA"/>
    <w:rsid w:val="00AF477E"/>
    <w:rsid w:val="00AF4F27"/>
    <w:rsid w:val="00AF559D"/>
    <w:rsid w:val="00AF6F66"/>
    <w:rsid w:val="00AF708E"/>
    <w:rsid w:val="00AF7E5C"/>
    <w:rsid w:val="00B00047"/>
    <w:rsid w:val="00B003C1"/>
    <w:rsid w:val="00B0091B"/>
    <w:rsid w:val="00B00BAC"/>
    <w:rsid w:val="00B00BD1"/>
    <w:rsid w:val="00B00C37"/>
    <w:rsid w:val="00B01224"/>
    <w:rsid w:val="00B01B96"/>
    <w:rsid w:val="00B02E8B"/>
    <w:rsid w:val="00B03795"/>
    <w:rsid w:val="00B045BB"/>
    <w:rsid w:val="00B04B9C"/>
    <w:rsid w:val="00B05B12"/>
    <w:rsid w:val="00B05BC2"/>
    <w:rsid w:val="00B05FBD"/>
    <w:rsid w:val="00B06D59"/>
    <w:rsid w:val="00B0726E"/>
    <w:rsid w:val="00B1047F"/>
    <w:rsid w:val="00B11314"/>
    <w:rsid w:val="00B12412"/>
    <w:rsid w:val="00B1244D"/>
    <w:rsid w:val="00B12F53"/>
    <w:rsid w:val="00B13A06"/>
    <w:rsid w:val="00B13A36"/>
    <w:rsid w:val="00B13C26"/>
    <w:rsid w:val="00B14981"/>
    <w:rsid w:val="00B15912"/>
    <w:rsid w:val="00B166AA"/>
    <w:rsid w:val="00B16A52"/>
    <w:rsid w:val="00B16D5B"/>
    <w:rsid w:val="00B17E72"/>
    <w:rsid w:val="00B200AC"/>
    <w:rsid w:val="00B20428"/>
    <w:rsid w:val="00B204D0"/>
    <w:rsid w:val="00B207E8"/>
    <w:rsid w:val="00B21264"/>
    <w:rsid w:val="00B21267"/>
    <w:rsid w:val="00B213D8"/>
    <w:rsid w:val="00B21706"/>
    <w:rsid w:val="00B218E2"/>
    <w:rsid w:val="00B21B50"/>
    <w:rsid w:val="00B225FE"/>
    <w:rsid w:val="00B237FA"/>
    <w:rsid w:val="00B2380B"/>
    <w:rsid w:val="00B23A2C"/>
    <w:rsid w:val="00B24498"/>
    <w:rsid w:val="00B24881"/>
    <w:rsid w:val="00B24A04"/>
    <w:rsid w:val="00B250E9"/>
    <w:rsid w:val="00B2654D"/>
    <w:rsid w:val="00B26BE7"/>
    <w:rsid w:val="00B30244"/>
    <w:rsid w:val="00B303CC"/>
    <w:rsid w:val="00B30789"/>
    <w:rsid w:val="00B31943"/>
    <w:rsid w:val="00B31A6C"/>
    <w:rsid w:val="00B31CE5"/>
    <w:rsid w:val="00B31D1C"/>
    <w:rsid w:val="00B324EE"/>
    <w:rsid w:val="00B329A2"/>
    <w:rsid w:val="00B33A5B"/>
    <w:rsid w:val="00B34A9B"/>
    <w:rsid w:val="00B34CB9"/>
    <w:rsid w:val="00B35127"/>
    <w:rsid w:val="00B351CB"/>
    <w:rsid w:val="00B351EA"/>
    <w:rsid w:val="00B35DA0"/>
    <w:rsid w:val="00B36269"/>
    <w:rsid w:val="00B368FF"/>
    <w:rsid w:val="00B3704A"/>
    <w:rsid w:val="00B37166"/>
    <w:rsid w:val="00B37CCD"/>
    <w:rsid w:val="00B37DE4"/>
    <w:rsid w:val="00B40D25"/>
    <w:rsid w:val="00B42856"/>
    <w:rsid w:val="00B428E8"/>
    <w:rsid w:val="00B42CFA"/>
    <w:rsid w:val="00B430BF"/>
    <w:rsid w:val="00B43188"/>
    <w:rsid w:val="00B43386"/>
    <w:rsid w:val="00B441D8"/>
    <w:rsid w:val="00B44398"/>
    <w:rsid w:val="00B44B56"/>
    <w:rsid w:val="00B4505E"/>
    <w:rsid w:val="00B457D4"/>
    <w:rsid w:val="00B45CFA"/>
    <w:rsid w:val="00B45E28"/>
    <w:rsid w:val="00B461A3"/>
    <w:rsid w:val="00B46951"/>
    <w:rsid w:val="00B477CF"/>
    <w:rsid w:val="00B47A6B"/>
    <w:rsid w:val="00B50C39"/>
    <w:rsid w:val="00B51785"/>
    <w:rsid w:val="00B51948"/>
    <w:rsid w:val="00B51E93"/>
    <w:rsid w:val="00B5295F"/>
    <w:rsid w:val="00B52B57"/>
    <w:rsid w:val="00B53297"/>
    <w:rsid w:val="00B54049"/>
    <w:rsid w:val="00B5549C"/>
    <w:rsid w:val="00B5556F"/>
    <w:rsid w:val="00B5686D"/>
    <w:rsid w:val="00B57D36"/>
    <w:rsid w:val="00B60129"/>
    <w:rsid w:val="00B62934"/>
    <w:rsid w:val="00B62A3F"/>
    <w:rsid w:val="00B62CCC"/>
    <w:rsid w:val="00B62D24"/>
    <w:rsid w:val="00B62DE8"/>
    <w:rsid w:val="00B62E77"/>
    <w:rsid w:val="00B64174"/>
    <w:rsid w:val="00B6471C"/>
    <w:rsid w:val="00B64A32"/>
    <w:rsid w:val="00B64A99"/>
    <w:rsid w:val="00B661AA"/>
    <w:rsid w:val="00B664D9"/>
    <w:rsid w:val="00B67152"/>
    <w:rsid w:val="00B6793A"/>
    <w:rsid w:val="00B67DB0"/>
    <w:rsid w:val="00B7028B"/>
    <w:rsid w:val="00B7042F"/>
    <w:rsid w:val="00B70B5B"/>
    <w:rsid w:val="00B70BDA"/>
    <w:rsid w:val="00B70E52"/>
    <w:rsid w:val="00B71894"/>
    <w:rsid w:val="00B72378"/>
    <w:rsid w:val="00B737DF"/>
    <w:rsid w:val="00B73F16"/>
    <w:rsid w:val="00B74803"/>
    <w:rsid w:val="00B75642"/>
    <w:rsid w:val="00B759C0"/>
    <w:rsid w:val="00B75A08"/>
    <w:rsid w:val="00B75D40"/>
    <w:rsid w:val="00B76A43"/>
    <w:rsid w:val="00B77945"/>
    <w:rsid w:val="00B80179"/>
    <w:rsid w:val="00B803BF"/>
    <w:rsid w:val="00B8144C"/>
    <w:rsid w:val="00B81D0F"/>
    <w:rsid w:val="00B81D2A"/>
    <w:rsid w:val="00B82BED"/>
    <w:rsid w:val="00B839DC"/>
    <w:rsid w:val="00B8416E"/>
    <w:rsid w:val="00B841EC"/>
    <w:rsid w:val="00B8552C"/>
    <w:rsid w:val="00B85EBE"/>
    <w:rsid w:val="00B868BE"/>
    <w:rsid w:val="00B86D45"/>
    <w:rsid w:val="00B879F3"/>
    <w:rsid w:val="00B87C04"/>
    <w:rsid w:val="00B9050F"/>
    <w:rsid w:val="00B907FE"/>
    <w:rsid w:val="00B90BBD"/>
    <w:rsid w:val="00B9156F"/>
    <w:rsid w:val="00B918D5"/>
    <w:rsid w:val="00B9195B"/>
    <w:rsid w:val="00B91BBA"/>
    <w:rsid w:val="00B91DF9"/>
    <w:rsid w:val="00B91E36"/>
    <w:rsid w:val="00B92131"/>
    <w:rsid w:val="00B922AE"/>
    <w:rsid w:val="00B92E45"/>
    <w:rsid w:val="00B93992"/>
    <w:rsid w:val="00B94616"/>
    <w:rsid w:val="00B94761"/>
    <w:rsid w:val="00B94C78"/>
    <w:rsid w:val="00B95DAC"/>
    <w:rsid w:val="00B964DA"/>
    <w:rsid w:val="00B96C6A"/>
    <w:rsid w:val="00B97806"/>
    <w:rsid w:val="00B97AC4"/>
    <w:rsid w:val="00BA1428"/>
    <w:rsid w:val="00BA2358"/>
    <w:rsid w:val="00BA2D9F"/>
    <w:rsid w:val="00BA32F2"/>
    <w:rsid w:val="00BA3E23"/>
    <w:rsid w:val="00BA45EF"/>
    <w:rsid w:val="00BA45F0"/>
    <w:rsid w:val="00BA472C"/>
    <w:rsid w:val="00BA4AA3"/>
    <w:rsid w:val="00BA4EE7"/>
    <w:rsid w:val="00BA5B02"/>
    <w:rsid w:val="00BA60FF"/>
    <w:rsid w:val="00BA6864"/>
    <w:rsid w:val="00BA6AC3"/>
    <w:rsid w:val="00BA6CB8"/>
    <w:rsid w:val="00BA6CC2"/>
    <w:rsid w:val="00BA7071"/>
    <w:rsid w:val="00BA7D24"/>
    <w:rsid w:val="00BA7D94"/>
    <w:rsid w:val="00BB0139"/>
    <w:rsid w:val="00BB0440"/>
    <w:rsid w:val="00BB0A15"/>
    <w:rsid w:val="00BB0ED8"/>
    <w:rsid w:val="00BB23F4"/>
    <w:rsid w:val="00BB2AE0"/>
    <w:rsid w:val="00BB3CC0"/>
    <w:rsid w:val="00BB40A1"/>
    <w:rsid w:val="00BB49DB"/>
    <w:rsid w:val="00BB5057"/>
    <w:rsid w:val="00BB6178"/>
    <w:rsid w:val="00BB6AC4"/>
    <w:rsid w:val="00BB6BD1"/>
    <w:rsid w:val="00BC0182"/>
    <w:rsid w:val="00BC079D"/>
    <w:rsid w:val="00BC0E55"/>
    <w:rsid w:val="00BC15A3"/>
    <w:rsid w:val="00BC1E0C"/>
    <w:rsid w:val="00BC1EF7"/>
    <w:rsid w:val="00BC3F80"/>
    <w:rsid w:val="00BC456E"/>
    <w:rsid w:val="00BC4E82"/>
    <w:rsid w:val="00BC5597"/>
    <w:rsid w:val="00BC6225"/>
    <w:rsid w:val="00BC624F"/>
    <w:rsid w:val="00BC658B"/>
    <w:rsid w:val="00BC6AE6"/>
    <w:rsid w:val="00BC6DE5"/>
    <w:rsid w:val="00BC7857"/>
    <w:rsid w:val="00BC7C43"/>
    <w:rsid w:val="00BD0413"/>
    <w:rsid w:val="00BD0C7E"/>
    <w:rsid w:val="00BD0D3D"/>
    <w:rsid w:val="00BD0DCD"/>
    <w:rsid w:val="00BD0F45"/>
    <w:rsid w:val="00BD121A"/>
    <w:rsid w:val="00BD1681"/>
    <w:rsid w:val="00BD17BD"/>
    <w:rsid w:val="00BD1D18"/>
    <w:rsid w:val="00BD313F"/>
    <w:rsid w:val="00BD570A"/>
    <w:rsid w:val="00BD653B"/>
    <w:rsid w:val="00BD6BE3"/>
    <w:rsid w:val="00BD7035"/>
    <w:rsid w:val="00BD7DD8"/>
    <w:rsid w:val="00BE0DB1"/>
    <w:rsid w:val="00BE1C9C"/>
    <w:rsid w:val="00BE1D38"/>
    <w:rsid w:val="00BE1DA9"/>
    <w:rsid w:val="00BE31A2"/>
    <w:rsid w:val="00BE3AD3"/>
    <w:rsid w:val="00BE48BD"/>
    <w:rsid w:val="00BE4971"/>
    <w:rsid w:val="00BE51D0"/>
    <w:rsid w:val="00BE6E03"/>
    <w:rsid w:val="00BE74AD"/>
    <w:rsid w:val="00BE772B"/>
    <w:rsid w:val="00BF0517"/>
    <w:rsid w:val="00BF0E78"/>
    <w:rsid w:val="00BF193D"/>
    <w:rsid w:val="00BF1966"/>
    <w:rsid w:val="00BF1E49"/>
    <w:rsid w:val="00BF228A"/>
    <w:rsid w:val="00BF26A0"/>
    <w:rsid w:val="00BF2D45"/>
    <w:rsid w:val="00BF3CF4"/>
    <w:rsid w:val="00BF4220"/>
    <w:rsid w:val="00BF5BAB"/>
    <w:rsid w:val="00BF73A6"/>
    <w:rsid w:val="00BF7CC9"/>
    <w:rsid w:val="00C0003B"/>
    <w:rsid w:val="00C00275"/>
    <w:rsid w:val="00C00D5F"/>
    <w:rsid w:val="00C00D65"/>
    <w:rsid w:val="00C0149C"/>
    <w:rsid w:val="00C01BD1"/>
    <w:rsid w:val="00C02820"/>
    <w:rsid w:val="00C029DE"/>
    <w:rsid w:val="00C02C83"/>
    <w:rsid w:val="00C03DD6"/>
    <w:rsid w:val="00C048CB"/>
    <w:rsid w:val="00C0515A"/>
    <w:rsid w:val="00C05168"/>
    <w:rsid w:val="00C05B9D"/>
    <w:rsid w:val="00C06B04"/>
    <w:rsid w:val="00C06C93"/>
    <w:rsid w:val="00C106BE"/>
    <w:rsid w:val="00C11815"/>
    <w:rsid w:val="00C118FF"/>
    <w:rsid w:val="00C11FFE"/>
    <w:rsid w:val="00C12141"/>
    <w:rsid w:val="00C12C51"/>
    <w:rsid w:val="00C13346"/>
    <w:rsid w:val="00C13E4D"/>
    <w:rsid w:val="00C13F42"/>
    <w:rsid w:val="00C141D1"/>
    <w:rsid w:val="00C143CD"/>
    <w:rsid w:val="00C14509"/>
    <w:rsid w:val="00C14895"/>
    <w:rsid w:val="00C150C5"/>
    <w:rsid w:val="00C15122"/>
    <w:rsid w:val="00C15580"/>
    <w:rsid w:val="00C159A7"/>
    <w:rsid w:val="00C15DF8"/>
    <w:rsid w:val="00C16A0A"/>
    <w:rsid w:val="00C16B1A"/>
    <w:rsid w:val="00C16FDE"/>
    <w:rsid w:val="00C20213"/>
    <w:rsid w:val="00C20273"/>
    <w:rsid w:val="00C20537"/>
    <w:rsid w:val="00C211D3"/>
    <w:rsid w:val="00C21B7F"/>
    <w:rsid w:val="00C2229A"/>
    <w:rsid w:val="00C22C46"/>
    <w:rsid w:val="00C2321F"/>
    <w:rsid w:val="00C232F0"/>
    <w:rsid w:val="00C23AD3"/>
    <w:rsid w:val="00C2451C"/>
    <w:rsid w:val="00C2485A"/>
    <w:rsid w:val="00C25172"/>
    <w:rsid w:val="00C256D0"/>
    <w:rsid w:val="00C25841"/>
    <w:rsid w:val="00C2616B"/>
    <w:rsid w:val="00C263AD"/>
    <w:rsid w:val="00C27209"/>
    <w:rsid w:val="00C27E2B"/>
    <w:rsid w:val="00C27F88"/>
    <w:rsid w:val="00C301D3"/>
    <w:rsid w:val="00C316F0"/>
    <w:rsid w:val="00C31AD3"/>
    <w:rsid w:val="00C32213"/>
    <w:rsid w:val="00C3297F"/>
    <w:rsid w:val="00C32A91"/>
    <w:rsid w:val="00C330C7"/>
    <w:rsid w:val="00C3349E"/>
    <w:rsid w:val="00C3388F"/>
    <w:rsid w:val="00C338C5"/>
    <w:rsid w:val="00C33B54"/>
    <w:rsid w:val="00C33E99"/>
    <w:rsid w:val="00C3442B"/>
    <w:rsid w:val="00C344E9"/>
    <w:rsid w:val="00C348D9"/>
    <w:rsid w:val="00C36717"/>
    <w:rsid w:val="00C36791"/>
    <w:rsid w:val="00C3686B"/>
    <w:rsid w:val="00C4012E"/>
    <w:rsid w:val="00C4016E"/>
    <w:rsid w:val="00C40B42"/>
    <w:rsid w:val="00C415A1"/>
    <w:rsid w:val="00C41F1A"/>
    <w:rsid w:val="00C41FD4"/>
    <w:rsid w:val="00C4340F"/>
    <w:rsid w:val="00C45A13"/>
    <w:rsid w:val="00C45ADD"/>
    <w:rsid w:val="00C46859"/>
    <w:rsid w:val="00C46BED"/>
    <w:rsid w:val="00C4751E"/>
    <w:rsid w:val="00C47DAC"/>
    <w:rsid w:val="00C47F69"/>
    <w:rsid w:val="00C50020"/>
    <w:rsid w:val="00C506A6"/>
    <w:rsid w:val="00C50F60"/>
    <w:rsid w:val="00C5177B"/>
    <w:rsid w:val="00C51C57"/>
    <w:rsid w:val="00C52103"/>
    <w:rsid w:val="00C5273C"/>
    <w:rsid w:val="00C55051"/>
    <w:rsid w:val="00C56EAA"/>
    <w:rsid w:val="00C60035"/>
    <w:rsid w:val="00C6032F"/>
    <w:rsid w:val="00C604A5"/>
    <w:rsid w:val="00C605F1"/>
    <w:rsid w:val="00C60BE5"/>
    <w:rsid w:val="00C63025"/>
    <w:rsid w:val="00C636EC"/>
    <w:rsid w:val="00C6374D"/>
    <w:rsid w:val="00C637BC"/>
    <w:rsid w:val="00C63C24"/>
    <w:rsid w:val="00C63F62"/>
    <w:rsid w:val="00C64537"/>
    <w:rsid w:val="00C6462C"/>
    <w:rsid w:val="00C64DD6"/>
    <w:rsid w:val="00C65965"/>
    <w:rsid w:val="00C660F2"/>
    <w:rsid w:val="00C66AB3"/>
    <w:rsid w:val="00C6701E"/>
    <w:rsid w:val="00C6714C"/>
    <w:rsid w:val="00C70B16"/>
    <w:rsid w:val="00C737ED"/>
    <w:rsid w:val="00C7387F"/>
    <w:rsid w:val="00C744EB"/>
    <w:rsid w:val="00C74D66"/>
    <w:rsid w:val="00C75527"/>
    <w:rsid w:val="00C7565B"/>
    <w:rsid w:val="00C75B3F"/>
    <w:rsid w:val="00C77B76"/>
    <w:rsid w:val="00C77DC9"/>
    <w:rsid w:val="00C80685"/>
    <w:rsid w:val="00C812EC"/>
    <w:rsid w:val="00C815AB"/>
    <w:rsid w:val="00C819A0"/>
    <w:rsid w:val="00C81B78"/>
    <w:rsid w:val="00C828BD"/>
    <w:rsid w:val="00C83F22"/>
    <w:rsid w:val="00C84351"/>
    <w:rsid w:val="00C8493D"/>
    <w:rsid w:val="00C855C8"/>
    <w:rsid w:val="00C86281"/>
    <w:rsid w:val="00C86312"/>
    <w:rsid w:val="00C87894"/>
    <w:rsid w:val="00C87940"/>
    <w:rsid w:val="00C87BCC"/>
    <w:rsid w:val="00C90028"/>
    <w:rsid w:val="00C90282"/>
    <w:rsid w:val="00C90302"/>
    <w:rsid w:val="00C907B9"/>
    <w:rsid w:val="00C90845"/>
    <w:rsid w:val="00C90872"/>
    <w:rsid w:val="00C91013"/>
    <w:rsid w:val="00C91202"/>
    <w:rsid w:val="00C92B59"/>
    <w:rsid w:val="00C9336C"/>
    <w:rsid w:val="00C94088"/>
    <w:rsid w:val="00C942B4"/>
    <w:rsid w:val="00C94757"/>
    <w:rsid w:val="00C94DB6"/>
    <w:rsid w:val="00C95883"/>
    <w:rsid w:val="00C95F65"/>
    <w:rsid w:val="00C96C52"/>
    <w:rsid w:val="00C97109"/>
    <w:rsid w:val="00C9722C"/>
    <w:rsid w:val="00C97808"/>
    <w:rsid w:val="00CA030F"/>
    <w:rsid w:val="00CA06ED"/>
    <w:rsid w:val="00CA07E6"/>
    <w:rsid w:val="00CA145F"/>
    <w:rsid w:val="00CA1766"/>
    <w:rsid w:val="00CA1810"/>
    <w:rsid w:val="00CA1D1E"/>
    <w:rsid w:val="00CA24D2"/>
    <w:rsid w:val="00CA2686"/>
    <w:rsid w:val="00CA2B21"/>
    <w:rsid w:val="00CA4826"/>
    <w:rsid w:val="00CA4A43"/>
    <w:rsid w:val="00CA4F00"/>
    <w:rsid w:val="00CA5487"/>
    <w:rsid w:val="00CA5707"/>
    <w:rsid w:val="00CA5D91"/>
    <w:rsid w:val="00CA6C91"/>
    <w:rsid w:val="00CA6E3F"/>
    <w:rsid w:val="00CA6E5E"/>
    <w:rsid w:val="00CA6F73"/>
    <w:rsid w:val="00CA7510"/>
    <w:rsid w:val="00CA7E6A"/>
    <w:rsid w:val="00CB0764"/>
    <w:rsid w:val="00CB07FD"/>
    <w:rsid w:val="00CB0C80"/>
    <w:rsid w:val="00CB171F"/>
    <w:rsid w:val="00CB18AA"/>
    <w:rsid w:val="00CB2116"/>
    <w:rsid w:val="00CB2617"/>
    <w:rsid w:val="00CB2CC3"/>
    <w:rsid w:val="00CB327B"/>
    <w:rsid w:val="00CB40B0"/>
    <w:rsid w:val="00CB45D2"/>
    <w:rsid w:val="00CB471E"/>
    <w:rsid w:val="00CB485F"/>
    <w:rsid w:val="00CB5831"/>
    <w:rsid w:val="00CB5A63"/>
    <w:rsid w:val="00CB6049"/>
    <w:rsid w:val="00CB632A"/>
    <w:rsid w:val="00CB63A7"/>
    <w:rsid w:val="00CB6D5C"/>
    <w:rsid w:val="00CB7553"/>
    <w:rsid w:val="00CB78BD"/>
    <w:rsid w:val="00CC031A"/>
    <w:rsid w:val="00CC0941"/>
    <w:rsid w:val="00CC131B"/>
    <w:rsid w:val="00CC1852"/>
    <w:rsid w:val="00CC1982"/>
    <w:rsid w:val="00CC2738"/>
    <w:rsid w:val="00CC3036"/>
    <w:rsid w:val="00CC3F6E"/>
    <w:rsid w:val="00CC4422"/>
    <w:rsid w:val="00CC465C"/>
    <w:rsid w:val="00CC580B"/>
    <w:rsid w:val="00CC6701"/>
    <w:rsid w:val="00CC6FBD"/>
    <w:rsid w:val="00CC778F"/>
    <w:rsid w:val="00CC79F4"/>
    <w:rsid w:val="00CC7BB6"/>
    <w:rsid w:val="00CD027D"/>
    <w:rsid w:val="00CD0576"/>
    <w:rsid w:val="00CD1778"/>
    <w:rsid w:val="00CD19DA"/>
    <w:rsid w:val="00CD19DE"/>
    <w:rsid w:val="00CD23AC"/>
    <w:rsid w:val="00CD2675"/>
    <w:rsid w:val="00CD31EF"/>
    <w:rsid w:val="00CD336F"/>
    <w:rsid w:val="00CD33AB"/>
    <w:rsid w:val="00CD3418"/>
    <w:rsid w:val="00CD3549"/>
    <w:rsid w:val="00CD47AC"/>
    <w:rsid w:val="00CD47BE"/>
    <w:rsid w:val="00CD4C3F"/>
    <w:rsid w:val="00CD5786"/>
    <w:rsid w:val="00CD5B31"/>
    <w:rsid w:val="00CD5BE3"/>
    <w:rsid w:val="00CD5D38"/>
    <w:rsid w:val="00CD6CE3"/>
    <w:rsid w:val="00CE02A7"/>
    <w:rsid w:val="00CE0398"/>
    <w:rsid w:val="00CE0499"/>
    <w:rsid w:val="00CE0916"/>
    <w:rsid w:val="00CE1B89"/>
    <w:rsid w:val="00CE1F46"/>
    <w:rsid w:val="00CE29C5"/>
    <w:rsid w:val="00CE335B"/>
    <w:rsid w:val="00CE3BBC"/>
    <w:rsid w:val="00CE3CDE"/>
    <w:rsid w:val="00CE41EC"/>
    <w:rsid w:val="00CE49DC"/>
    <w:rsid w:val="00CE5452"/>
    <w:rsid w:val="00CE54D2"/>
    <w:rsid w:val="00CE557C"/>
    <w:rsid w:val="00CE561F"/>
    <w:rsid w:val="00CE58AC"/>
    <w:rsid w:val="00CE6D4D"/>
    <w:rsid w:val="00CE6D91"/>
    <w:rsid w:val="00CE6F97"/>
    <w:rsid w:val="00CF078F"/>
    <w:rsid w:val="00CF0929"/>
    <w:rsid w:val="00CF0D71"/>
    <w:rsid w:val="00CF1EAB"/>
    <w:rsid w:val="00CF1EDB"/>
    <w:rsid w:val="00CF206B"/>
    <w:rsid w:val="00CF243C"/>
    <w:rsid w:val="00CF2477"/>
    <w:rsid w:val="00CF273D"/>
    <w:rsid w:val="00CF3756"/>
    <w:rsid w:val="00CF39E3"/>
    <w:rsid w:val="00CF3BEC"/>
    <w:rsid w:val="00CF3F9F"/>
    <w:rsid w:val="00CF4284"/>
    <w:rsid w:val="00CF56F5"/>
    <w:rsid w:val="00CF5AAD"/>
    <w:rsid w:val="00CF5BA1"/>
    <w:rsid w:val="00CF7C3E"/>
    <w:rsid w:val="00D00144"/>
    <w:rsid w:val="00D00810"/>
    <w:rsid w:val="00D014E5"/>
    <w:rsid w:val="00D019EC"/>
    <w:rsid w:val="00D01F76"/>
    <w:rsid w:val="00D02132"/>
    <w:rsid w:val="00D02157"/>
    <w:rsid w:val="00D02C0A"/>
    <w:rsid w:val="00D0316F"/>
    <w:rsid w:val="00D03184"/>
    <w:rsid w:val="00D0331D"/>
    <w:rsid w:val="00D03532"/>
    <w:rsid w:val="00D038F4"/>
    <w:rsid w:val="00D0451C"/>
    <w:rsid w:val="00D04715"/>
    <w:rsid w:val="00D05463"/>
    <w:rsid w:val="00D05709"/>
    <w:rsid w:val="00D05818"/>
    <w:rsid w:val="00D05B51"/>
    <w:rsid w:val="00D06223"/>
    <w:rsid w:val="00D06715"/>
    <w:rsid w:val="00D06F56"/>
    <w:rsid w:val="00D071FD"/>
    <w:rsid w:val="00D07619"/>
    <w:rsid w:val="00D078B6"/>
    <w:rsid w:val="00D07E10"/>
    <w:rsid w:val="00D07F00"/>
    <w:rsid w:val="00D10D0D"/>
    <w:rsid w:val="00D11AB0"/>
    <w:rsid w:val="00D11C29"/>
    <w:rsid w:val="00D127A7"/>
    <w:rsid w:val="00D12BC9"/>
    <w:rsid w:val="00D1343D"/>
    <w:rsid w:val="00D13869"/>
    <w:rsid w:val="00D14466"/>
    <w:rsid w:val="00D145F1"/>
    <w:rsid w:val="00D14BE7"/>
    <w:rsid w:val="00D15175"/>
    <w:rsid w:val="00D151A1"/>
    <w:rsid w:val="00D154D1"/>
    <w:rsid w:val="00D156BC"/>
    <w:rsid w:val="00D16092"/>
    <w:rsid w:val="00D16435"/>
    <w:rsid w:val="00D1659C"/>
    <w:rsid w:val="00D16777"/>
    <w:rsid w:val="00D17255"/>
    <w:rsid w:val="00D17387"/>
    <w:rsid w:val="00D17572"/>
    <w:rsid w:val="00D17B8F"/>
    <w:rsid w:val="00D22127"/>
    <w:rsid w:val="00D221D7"/>
    <w:rsid w:val="00D23319"/>
    <w:rsid w:val="00D23E48"/>
    <w:rsid w:val="00D24DE6"/>
    <w:rsid w:val="00D25429"/>
    <w:rsid w:val="00D26B25"/>
    <w:rsid w:val="00D2778A"/>
    <w:rsid w:val="00D27CD6"/>
    <w:rsid w:val="00D27E78"/>
    <w:rsid w:val="00D27F73"/>
    <w:rsid w:val="00D304B7"/>
    <w:rsid w:val="00D305FF"/>
    <w:rsid w:val="00D308D9"/>
    <w:rsid w:val="00D30B29"/>
    <w:rsid w:val="00D3120A"/>
    <w:rsid w:val="00D31371"/>
    <w:rsid w:val="00D3163E"/>
    <w:rsid w:val="00D3182A"/>
    <w:rsid w:val="00D32220"/>
    <w:rsid w:val="00D32349"/>
    <w:rsid w:val="00D32396"/>
    <w:rsid w:val="00D32A80"/>
    <w:rsid w:val="00D32C5A"/>
    <w:rsid w:val="00D32D82"/>
    <w:rsid w:val="00D32E9C"/>
    <w:rsid w:val="00D33F92"/>
    <w:rsid w:val="00D34683"/>
    <w:rsid w:val="00D35166"/>
    <w:rsid w:val="00D359DB"/>
    <w:rsid w:val="00D363C1"/>
    <w:rsid w:val="00D36B18"/>
    <w:rsid w:val="00D36EF7"/>
    <w:rsid w:val="00D36F14"/>
    <w:rsid w:val="00D3734A"/>
    <w:rsid w:val="00D40DA0"/>
    <w:rsid w:val="00D416AB"/>
    <w:rsid w:val="00D4185D"/>
    <w:rsid w:val="00D42CB6"/>
    <w:rsid w:val="00D42E5D"/>
    <w:rsid w:val="00D43B3A"/>
    <w:rsid w:val="00D4400C"/>
    <w:rsid w:val="00D44B01"/>
    <w:rsid w:val="00D44E18"/>
    <w:rsid w:val="00D45247"/>
    <w:rsid w:val="00D45404"/>
    <w:rsid w:val="00D45A9D"/>
    <w:rsid w:val="00D467B3"/>
    <w:rsid w:val="00D46C9F"/>
    <w:rsid w:val="00D47088"/>
    <w:rsid w:val="00D470A5"/>
    <w:rsid w:val="00D471BE"/>
    <w:rsid w:val="00D47759"/>
    <w:rsid w:val="00D50156"/>
    <w:rsid w:val="00D50E2C"/>
    <w:rsid w:val="00D510D7"/>
    <w:rsid w:val="00D52143"/>
    <w:rsid w:val="00D5310B"/>
    <w:rsid w:val="00D53532"/>
    <w:rsid w:val="00D5396B"/>
    <w:rsid w:val="00D53DE2"/>
    <w:rsid w:val="00D54042"/>
    <w:rsid w:val="00D5419B"/>
    <w:rsid w:val="00D54257"/>
    <w:rsid w:val="00D542D1"/>
    <w:rsid w:val="00D547D3"/>
    <w:rsid w:val="00D54899"/>
    <w:rsid w:val="00D54C1E"/>
    <w:rsid w:val="00D5550F"/>
    <w:rsid w:val="00D55E3C"/>
    <w:rsid w:val="00D55E58"/>
    <w:rsid w:val="00D562C9"/>
    <w:rsid w:val="00D564AB"/>
    <w:rsid w:val="00D568D7"/>
    <w:rsid w:val="00D56C63"/>
    <w:rsid w:val="00D56EEA"/>
    <w:rsid w:val="00D574F6"/>
    <w:rsid w:val="00D575A5"/>
    <w:rsid w:val="00D60B48"/>
    <w:rsid w:val="00D6183E"/>
    <w:rsid w:val="00D61BD1"/>
    <w:rsid w:val="00D6285A"/>
    <w:rsid w:val="00D639D3"/>
    <w:rsid w:val="00D63BAD"/>
    <w:rsid w:val="00D64571"/>
    <w:rsid w:val="00D64D02"/>
    <w:rsid w:val="00D65207"/>
    <w:rsid w:val="00D655E8"/>
    <w:rsid w:val="00D65D87"/>
    <w:rsid w:val="00D65EC0"/>
    <w:rsid w:val="00D66608"/>
    <w:rsid w:val="00D6667F"/>
    <w:rsid w:val="00D66BE7"/>
    <w:rsid w:val="00D70190"/>
    <w:rsid w:val="00D71227"/>
    <w:rsid w:val="00D71A21"/>
    <w:rsid w:val="00D71B81"/>
    <w:rsid w:val="00D72A04"/>
    <w:rsid w:val="00D734C2"/>
    <w:rsid w:val="00D738B1"/>
    <w:rsid w:val="00D739D6"/>
    <w:rsid w:val="00D73F4D"/>
    <w:rsid w:val="00D7423B"/>
    <w:rsid w:val="00D756E0"/>
    <w:rsid w:val="00D75781"/>
    <w:rsid w:val="00D75C07"/>
    <w:rsid w:val="00D762B3"/>
    <w:rsid w:val="00D764B9"/>
    <w:rsid w:val="00D7729B"/>
    <w:rsid w:val="00D800BE"/>
    <w:rsid w:val="00D83116"/>
    <w:rsid w:val="00D83137"/>
    <w:rsid w:val="00D8352C"/>
    <w:rsid w:val="00D83D45"/>
    <w:rsid w:val="00D840E5"/>
    <w:rsid w:val="00D84337"/>
    <w:rsid w:val="00D84A75"/>
    <w:rsid w:val="00D8514E"/>
    <w:rsid w:val="00D85234"/>
    <w:rsid w:val="00D853E8"/>
    <w:rsid w:val="00D85752"/>
    <w:rsid w:val="00D85A85"/>
    <w:rsid w:val="00D85EA1"/>
    <w:rsid w:val="00D87032"/>
    <w:rsid w:val="00D8770B"/>
    <w:rsid w:val="00D87765"/>
    <w:rsid w:val="00D9047E"/>
    <w:rsid w:val="00D9092C"/>
    <w:rsid w:val="00D915AA"/>
    <w:rsid w:val="00D91763"/>
    <w:rsid w:val="00D92053"/>
    <w:rsid w:val="00D92ABF"/>
    <w:rsid w:val="00D9442D"/>
    <w:rsid w:val="00D96BF4"/>
    <w:rsid w:val="00D96DAF"/>
    <w:rsid w:val="00D97BD8"/>
    <w:rsid w:val="00DA0A8C"/>
    <w:rsid w:val="00DA16E0"/>
    <w:rsid w:val="00DA1862"/>
    <w:rsid w:val="00DA1E8F"/>
    <w:rsid w:val="00DA2297"/>
    <w:rsid w:val="00DA2424"/>
    <w:rsid w:val="00DA27E6"/>
    <w:rsid w:val="00DA2923"/>
    <w:rsid w:val="00DA29F7"/>
    <w:rsid w:val="00DA2D60"/>
    <w:rsid w:val="00DA3778"/>
    <w:rsid w:val="00DA377D"/>
    <w:rsid w:val="00DA4217"/>
    <w:rsid w:val="00DA49DC"/>
    <w:rsid w:val="00DA60AF"/>
    <w:rsid w:val="00DA632B"/>
    <w:rsid w:val="00DA6F17"/>
    <w:rsid w:val="00DA7579"/>
    <w:rsid w:val="00DA7837"/>
    <w:rsid w:val="00DA7E68"/>
    <w:rsid w:val="00DB0636"/>
    <w:rsid w:val="00DB12EA"/>
    <w:rsid w:val="00DB1B3E"/>
    <w:rsid w:val="00DB213F"/>
    <w:rsid w:val="00DB2B4A"/>
    <w:rsid w:val="00DB2E22"/>
    <w:rsid w:val="00DB2FA7"/>
    <w:rsid w:val="00DB31B8"/>
    <w:rsid w:val="00DB31D3"/>
    <w:rsid w:val="00DB3711"/>
    <w:rsid w:val="00DB3C26"/>
    <w:rsid w:val="00DB6D7B"/>
    <w:rsid w:val="00DC01EE"/>
    <w:rsid w:val="00DC150D"/>
    <w:rsid w:val="00DC17F3"/>
    <w:rsid w:val="00DC1EB9"/>
    <w:rsid w:val="00DC1EFE"/>
    <w:rsid w:val="00DC27FB"/>
    <w:rsid w:val="00DC29AC"/>
    <w:rsid w:val="00DC2CC7"/>
    <w:rsid w:val="00DC2FBC"/>
    <w:rsid w:val="00DC310E"/>
    <w:rsid w:val="00DC3584"/>
    <w:rsid w:val="00DC3794"/>
    <w:rsid w:val="00DC46FF"/>
    <w:rsid w:val="00DC520A"/>
    <w:rsid w:val="00DC60A6"/>
    <w:rsid w:val="00DC7084"/>
    <w:rsid w:val="00DC7301"/>
    <w:rsid w:val="00DC78EF"/>
    <w:rsid w:val="00DD02B3"/>
    <w:rsid w:val="00DD08F8"/>
    <w:rsid w:val="00DD0E44"/>
    <w:rsid w:val="00DD1D45"/>
    <w:rsid w:val="00DD1ECB"/>
    <w:rsid w:val="00DD26B3"/>
    <w:rsid w:val="00DD26F3"/>
    <w:rsid w:val="00DD3608"/>
    <w:rsid w:val="00DD380B"/>
    <w:rsid w:val="00DD38BB"/>
    <w:rsid w:val="00DD47FA"/>
    <w:rsid w:val="00DD48DC"/>
    <w:rsid w:val="00DD667C"/>
    <w:rsid w:val="00DD7A18"/>
    <w:rsid w:val="00DD7DDB"/>
    <w:rsid w:val="00DE09BE"/>
    <w:rsid w:val="00DE15F0"/>
    <w:rsid w:val="00DE18C9"/>
    <w:rsid w:val="00DE198D"/>
    <w:rsid w:val="00DE22F7"/>
    <w:rsid w:val="00DE273B"/>
    <w:rsid w:val="00DE2768"/>
    <w:rsid w:val="00DE2BE7"/>
    <w:rsid w:val="00DE312F"/>
    <w:rsid w:val="00DE3826"/>
    <w:rsid w:val="00DE3CF3"/>
    <w:rsid w:val="00DE3E34"/>
    <w:rsid w:val="00DE4CC8"/>
    <w:rsid w:val="00DE6F9D"/>
    <w:rsid w:val="00DF0310"/>
    <w:rsid w:val="00DF06C8"/>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7CFF"/>
    <w:rsid w:val="00E00670"/>
    <w:rsid w:val="00E010DD"/>
    <w:rsid w:val="00E01105"/>
    <w:rsid w:val="00E018D5"/>
    <w:rsid w:val="00E02460"/>
    <w:rsid w:val="00E02DEF"/>
    <w:rsid w:val="00E0304B"/>
    <w:rsid w:val="00E03DB4"/>
    <w:rsid w:val="00E05CD3"/>
    <w:rsid w:val="00E05D3F"/>
    <w:rsid w:val="00E066FF"/>
    <w:rsid w:val="00E06B83"/>
    <w:rsid w:val="00E0763A"/>
    <w:rsid w:val="00E07DC8"/>
    <w:rsid w:val="00E10DF2"/>
    <w:rsid w:val="00E11A88"/>
    <w:rsid w:val="00E11F6D"/>
    <w:rsid w:val="00E12F3C"/>
    <w:rsid w:val="00E134F4"/>
    <w:rsid w:val="00E1350A"/>
    <w:rsid w:val="00E13688"/>
    <w:rsid w:val="00E14034"/>
    <w:rsid w:val="00E140A0"/>
    <w:rsid w:val="00E14177"/>
    <w:rsid w:val="00E14262"/>
    <w:rsid w:val="00E1464A"/>
    <w:rsid w:val="00E14DF4"/>
    <w:rsid w:val="00E14E21"/>
    <w:rsid w:val="00E14FAE"/>
    <w:rsid w:val="00E160DE"/>
    <w:rsid w:val="00E167F4"/>
    <w:rsid w:val="00E16907"/>
    <w:rsid w:val="00E20807"/>
    <w:rsid w:val="00E209D6"/>
    <w:rsid w:val="00E2210A"/>
    <w:rsid w:val="00E22FBA"/>
    <w:rsid w:val="00E23989"/>
    <w:rsid w:val="00E23C86"/>
    <w:rsid w:val="00E244AD"/>
    <w:rsid w:val="00E24D71"/>
    <w:rsid w:val="00E24EA7"/>
    <w:rsid w:val="00E2567B"/>
    <w:rsid w:val="00E2643E"/>
    <w:rsid w:val="00E27125"/>
    <w:rsid w:val="00E308FA"/>
    <w:rsid w:val="00E311AC"/>
    <w:rsid w:val="00E31312"/>
    <w:rsid w:val="00E318EA"/>
    <w:rsid w:val="00E318FF"/>
    <w:rsid w:val="00E326E0"/>
    <w:rsid w:val="00E32E85"/>
    <w:rsid w:val="00E332F3"/>
    <w:rsid w:val="00E335CA"/>
    <w:rsid w:val="00E33CCF"/>
    <w:rsid w:val="00E34BF3"/>
    <w:rsid w:val="00E34F57"/>
    <w:rsid w:val="00E35418"/>
    <w:rsid w:val="00E35D92"/>
    <w:rsid w:val="00E36CCD"/>
    <w:rsid w:val="00E37326"/>
    <w:rsid w:val="00E376C9"/>
    <w:rsid w:val="00E402AD"/>
    <w:rsid w:val="00E40F0D"/>
    <w:rsid w:val="00E4161F"/>
    <w:rsid w:val="00E417CB"/>
    <w:rsid w:val="00E41DE4"/>
    <w:rsid w:val="00E41E14"/>
    <w:rsid w:val="00E4274E"/>
    <w:rsid w:val="00E42987"/>
    <w:rsid w:val="00E429AE"/>
    <w:rsid w:val="00E438DA"/>
    <w:rsid w:val="00E43982"/>
    <w:rsid w:val="00E44394"/>
    <w:rsid w:val="00E446A2"/>
    <w:rsid w:val="00E4554F"/>
    <w:rsid w:val="00E45610"/>
    <w:rsid w:val="00E45C61"/>
    <w:rsid w:val="00E47A6A"/>
    <w:rsid w:val="00E50272"/>
    <w:rsid w:val="00E5068E"/>
    <w:rsid w:val="00E50938"/>
    <w:rsid w:val="00E5099D"/>
    <w:rsid w:val="00E50F58"/>
    <w:rsid w:val="00E5103E"/>
    <w:rsid w:val="00E52015"/>
    <w:rsid w:val="00E52D18"/>
    <w:rsid w:val="00E53B73"/>
    <w:rsid w:val="00E53B9A"/>
    <w:rsid w:val="00E54DAC"/>
    <w:rsid w:val="00E54E1D"/>
    <w:rsid w:val="00E550CF"/>
    <w:rsid w:val="00E55236"/>
    <w:rsid w:val="00E564A6"/>
    <w:rsid w:val="00E567B3"/>
    <w:rsid w:val="00E56C93"/>
    <w:rsid w:val="00E56E67"/>
    <w:rsid w:val="00E5709F"/>
    <w:rsid w:val="00E576CD"/>
    <w:rsid w:val="00E57769"/>
    <w:rsid w:val="00E57AF0"/>
    <w:rsid w:val="00E57ECD"/>
    <w:rsid w:val="00E6017C"/>
    <w:rsid w:val="00E60C08"/>
    <w:rsid w:val="00E61C9C"/>
    <w:rsid w:val="00E62478"/>
    <w:rsid w:val="00E6308A"/>
    <w:rsid w:val="00E63092"/>
    <w:rsid w:val="00E64B4D"/>
    <w:rsid w:val="00E651B5"/>
    <w:rsid w:val="00E65265"/>
    <w:rsid w:val="00E66B82"/>
    <w:rsid w:val="00E67860"/>
    <w:rsid w:val="00E71299"/>
    <w:rsid w:val="00E7270D"/>
    <w:rsid w:val="00E728C0"/>
    <w:rsid w:val="00E74248"/>
    <w:rsid w:val="00E74A70"/>
    <w:rsid w:val="00E74C18"/>
    <w:rsid w:val="00E7552B"/>
    <w:rsid w:val="00E75B8A"/>
    <w:rsid w:val="00E75CDB"/>
    <w:rsid w:val="00E77C4D"/>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C01"/>
    <w:rsid w:val="00E83D4E"/>
    <w:rsid w:val="00E84A72"/>
    <w:rsid w:val="00E852F4"/>
    <w:rsid w:val="00E85D54"/>
    <w:rsid w:val="00E86360"/>
    <w:rsid w:val="00E86717"/>
    <w:rsid w:val="00E87724"/>
    <w:rsid w:val="00E87E4C"/>
    <w:rsid w:val="00E903CF"/>
    <w:rsid w:val="00E90BA8"/>
    <w:rsid w:val="00E90FE7"/>
    <w:rsid w:val="00E9107D"/>
    <w:rsid w:val="00E91924"/>
    <w:rsid w:val="00E92C35"/>
    <w:rsid w:val="00E92D89"/>
    <w:rsid w:val="00E93035"/>
    <w:rsid w:val="00E933CF"/>
    <w:rsid w:val="00E93944"/>
    <w:rsid w:val="00E94234"/>
    <w:rsid w:val="00E9428C"/>
    <w:rsid w:val="00E94B5D"/>
    <w:rsid w:val="00E95039"/>
    <w:rsid w:val="00E9546D"/>
    <w:rsid w:val="00E9576B"/>
    <w:rsid w:val="00E95CB4"/>
    <w:rsid w:val="00E965AC"/>
    <w:rsid w:val="00EA0089"/>
    <w:rsid w:val="00EA031B"/>
    <w:rsid w:val="00EA0A45"/>
    <w:rsid w:val="00EA0C34"/>
    <w:rsid w:val="00EA1630"/>
    <w:rsid w:val="00EA296F"/>
    <w:rsid w:val="00EA2DEC"/>
    <w:rsid w:val="00EA2ED9"/>
    <w:rsid w:val="00EA3559"/>
    <w:rsid w:val="00EA4773"/>
    <w:rsid w:val="00EA4B01"/>
    <w:rsid w:val="00EA58FC"/>
    <w:rsid w:val="00EA5A3D"/>
    <w:rsid w:val="00EA6DB0"/>
    <w:rsid w:val="00EA6E80"/>
    <w:rsid w:val="00EA6FF1"/>
    <w:rsid w:val="00EA726D"/>
    <w:rsid w:val="00EA74AE"/>
    <w:rsid w:val="00EA7AD3"/>
    <w:rsid w:val="00EB08F2"/>
    <w:rsid w:val="00EB142C"/>
    <w:rsid w:val="00EB14C7"/>
    <w:rsid w:val="00EB4F15"/>
    <w:rsid w:val="00EB5236"/>
    <w:rsid w:val="00EB5FCF"/>
    <w:rsid w:val="00EB61DD"/>
    <w:rsid w:val="00EB666C"/>
    <w:rsid w:val="00EB726D"/>
    <w:rsid w:val="00EC07C4"/>
    <w:rsid w:val="00EC09DF"/>
    <w:rsid w:val="00EC14CE"/>
    <w:rsid w:val="00EC1CE5"/>
    <w:rsid w:val="00EC1F2F"/>
    <w:rsid w:val="00EC2A42"/>
    <w:rsid w:val="00EC2BD6"/>
    <w:rsid w:val="00EC339C"/>
    <w:rsid w:val="00EC34B9"/>
    <w:rsid w:val="00EC3520"/>
    <w:rsid w:val="00EC3AB2"/>
    <w:rsid w:val="00EC3B17"/>
    <w:rsid w:val="00EC459E"/>
    <w:rsid w:val="00EC4F8F"/>
    <w:rsid w:val="00EC5199"/>
    <w:rsid w:val="00EC55ED"/>
    <w:rsid w:val="00EC613C"/>
    <w:rsid w:val="00EC6368"/>
    <w:rsid w:val="00EC675B"/>
    <w:rsid w:val="00EC688E"/>
    <w:rsid w:val="00EC6918"/>
    <w:rsid w:val="00EC6AC4"/>
    <w:rsid w:val="00EC72D2"/>
    <w:rsid w:val="00EC797C"/>
    <w:rsid w:val="00EC7CE2"/>
    <w:rsid w:val="00EC7F3A"/>
    <w:rsid w:val="00ED0E4D"/>
    <w:rsid w:val="00ED180D"/>
    <w:rsid w:val="00ED1A72"/>
    <w:rsid w:val="00ED1BF4"/>
    <w:rsid w:val="00ED2180"/>
    <w:rsid w:val="00ED2C97"/>
    <w:rsid w:val="00ED317E"/>
    <w:rsid w:val="00ED3A26"/>
    <w:rsid w:val="00ED3E5F"/>
    <w:rsid w:val="00ED4D1C"/>
    <w:rsid w:val="00ED5123"/>
    <w:rsid w:val="00ED57A4"/>
    <w:rsid w:val="00ED662D"/>
    <w:rsid w:val="00ED6655"/>
    <w:rsid w:val="00ED6BEA"/>
    <w:rsid w:val="00ED6FE6"/>
    <w:rsid w:val="00ED757E"/>
    <w:rsid w:val="00ED7CFD"/>
    <w:rsid w:val="00EE0E6B"/>
    <w:rsid w:val="00EE15F4"/>
    <w:rsid w:val="00EE1866"/>
    <w:rsid w:val="00EE246B"/>
    <w:rsid w:val="00EE261C"/>
    <w:rsid w:val="00EE2E1E"/>
    <w:rsid w:val="00EE3182"/>
    <w:rsid w:val="00EE4896"/>
    <w:rsid w:val="00EE48BD"/>
    <w:rsid w:val="00EE5F7D"/>
    <w:rsid w:val="00EE6B33"/>
    <w:rsid w:val="00EE7B3F"/>
    <w:rsid w:val="00EE7F9A"/>
    <w:rsid w:val="00EF0127"/>
    <w:rsid w:val="00EF032D"/>
    <w:rsid w:val="00EF034E"/>
    <w:rsid w:val="00EF0A41"/>
    <w:rsid w:val="00EF22F7"/>
    <w:rsid w:val="00EF309B"/>
    <w:rsid w:val="00EF39A4"/>
    <w:rsid w:val="00EF3CEE"/>
    <w:rsid w:val="00EF4668"/>
    <w:rsid w:val="00EF5904"/>
    <w:rsid w:val="00EF63C7"/>
    <w:rsid w:val="00EF6D51"/>
    <w:rsid w:val="00EF7272"/>
    <w:rsid w:val="00EF7394"/>
    <w:rsid w:val="00EF78B9"/>
    <w:rsid w:val="00EF78FA"/>
    <w:rsid w:val="00EF7C12"/>
    <w:rsid w:val="00EF7E2B"/>
    <w:rsid w:val="00F0041C"/>
    <w:rsid w:val="00F009C0"/>
    <w:rsid w:val="00F01042"/>
    <w:rsid w:val="00F011CE"/>
    <w:rsid w:val="00F012EB"/>
    <w:rsid w:val="00F01F12"/>
    <w:rsid w:val="00F0209F"/>
    <w:rsid w:val="00F02630"/>
    <w:rsid w:val="00F03C4C"/>
    <w:rsid w:val="00F041DB"/>
    <w:rsid w:val="00F052DE"/>
    <w:rsid w:val="00F06117"/>
    <w:rsid w:val="00F0698C"/>
    <w:rsid w:val="00F0709D"/>
    <w:rsid w:val="00F07211"/>
    <w:rsid w:val="00F07F34"/>
    <w:rsid w:val="00F10B64"/>
    <w:rsid w:val="00F10CB8"/>
    <w:rsid w:val="00F11514"/>
    <w:rsid w:val="00F11BF0"/>
    <w:rsid w:val="00F12B14"/>
    <w:rsid w:val="00F12ED2"/>
    <w:rsid w:val="00F131D0"/>
    <w:rsid w:val="00F13BBF"/>
    <w:rsid w:val="00F14896"/>
    <w:rsid w:val="00F149E7"/>
    <w:rsid w:val="00F154D2"/>
    <w:rsid w:val="00F168BE"/>
    <w:rsid w:val="00F203F8"/>
    <w:rsid w:val="00F20471"/>
    <w:rsid w:val="00F21652"/>
    <w:rsid w:val="00F22922"/>
    <w:rsid w:val="00F22B97"/>
    <w:rsid w:val="00F247F0"/>
    <w:rsid w:val="00F25557"/>
    <w:rsid w:val="00F25642"/>
    <w:rsid w:val="00F25AA6"/>
    <w:rsid w:val="00F26E46"/>
    <w:rsid w:val="00F275A9"/>
    <w:rsid w:val="00F27A92"/>
    <w:rsid w:val="00F30081"/>
    <w:rsid w:val="00F3036A"/>
    <w:rsid w:val="00F30CE3"/>
    <w:rsid w:val="00F31300"/>
    <w:rsid w:val="00F31538"/>
    <w:rsid w:val="00F3196C"/>
    <w:rsid w:val="00F31D41"/>
    <w:rsid w:val="00F32E73"/>
    <w:rsid w:val="00F334ED"/>
    <w:rsid w:val="00F33B5D"/>
    <w:rsid w:val="00F33D7B"/>
    <w:rsid w:val="00F34B16"/>
    <w:rsid w:val="00F35445"/>
    <w:rsid w:val="00F356E8"/>
    <w:rsid w:val="00F35ACF"/>
    <w:rsid w:val="00F35AE5"/>
    <w:rsid w:val="00F35C2D"/>
    <w:rsid w:val="00F36334"/>
    <w:rsid w:val="00F366A8"/>
    <w:rsid w:val="00F3673E"/>
    <w:rsid w:val="00F368BC"/>
    <w:rsid w:val="00F370D2"/>
    <w:rsid w:val="00F37B23"/>
    <w:rsid w:val="00F4144D"/>
    <w:rsid w:val="00F416BC"/>
    <w:rsid w:val="00F42051"/>
    <w:rsid w:val="00F42227"/>
    <w:rsid w:val="00F4236A"/>
    <w:rsid w:val="00F42B59"/>
    <w:rsid w:val="00F43146"/>
    <w:rsid w:val="00F44927"/>
    <w:rsid w:val="00F4517E"/>
    <w:rsid w:val="00F459CB"/>
    <w:rsid w:val="00F47374"/>
    <w:rsid w:val="00F475CB"/>
    <w:rsid w:val="00F47EC6"/>
    <w:rsid w:val="00F510AB"/>
    <w:rsid w:val="00F5278B"/>
    <w:rsid w:val="00F53530"/>
    <w:rsid w:val="00F5379D"/>
    <w:rsid w:val="00F53D0E"/>
    <w:rsid w:val="00F53D2C"/>
    <w:rsid w:val="00F5466F"/>
    <w:rsid w:val="00F55670"/>
    <w:rsid w:val="00F5728C"/>
    <w:rsid w:val="00F57AAA"/>
    <w:rsid w:val="00F57D28"/>
    <w:rsid w:val="00F60090"/>
    <w:rsid w:val="00F605CC"/>
    <w:rsid w:val="00F614E6"/>
    <w:rsid w:val="00F61C79"/>
    <w:rsid w:val="00F61CDC"/>
    <w:rsid w:val="00F62E5F"/>
    <w:rsid w:val="00F632A5"/>
    <w:rsid w:val="00F63361"/>
    <w:rsid w:val="00F635B3"/>
    <w:rsid w:val="00F6396E"/>
    <w:rsid w:val="00F643AE"/>
    <w:rsid w:val="00F6486B"/>
    <w:rsid w:val="00F64E10"/>
    <w:rsid w:val="00F6540B"/>
    <w:rsid w:val="00F654FC"/>
    <w:rsid w:val="00F66963"/>
    <w:rsid w:val="00F66D23"/>
    <w:rsid w:val="00F66FC0"/>
    <w:rsid w:val="00F6779A"/>
    <w:rsid w:val="00F706EE"/>
    <w:rsid w:val="00F70B05"/>
    <w:rsid w:val="00F70B47"/>
    <w:rsid w:val="00F71784"/>
    <w:rsid w:val="00F71B9E"/>
    <w:rsid w:val="00F72747"/>
    <w:rsid w:val="00F7277E"/>
    <w:rsid w:val="00F72D4B"/>
    <w:rsid w:val="00F73258"/>
    <w:rsid w:val="00F73454"/>
    <w:rsid w:val="00F73A48"/>
    <w:rsid w:val="00F744D6"/>
    <w:rsid w:val="00F751B4"/>
    <w:rsid w:val="00F751D4"/>
    <w:rsid w:val="00F752C4"/>
    <w:rsid w:val="00F75A5F"/>
    <w:rsid w:val="00F774C8"/>
    <w:rsid w:val="00F800AB"/>
    <w:rsid w:val="00F80C25"/>
    <w:rsid w:val="00F81855"/>
    <w:rsid w:val="00F81882"/>
    <w:rsid w:val="00F818A8"/>
    <w:rsid w:val="00F825CD"/>
    <w:rsid w:val="00F82E73"/>
    <w:rsid w:val="00F8315D"/>
    <w:rsid w:val="00F835CC"/>
    <w:rsid w:val="00F84418"/>
    <w:rsid w:val="00F85563"/>
    <w:rsid w:val="00F86F70"/>
    <w:rsid w:val="00F8722C"/>
    <w:rsid w:val="00F87A2E"/>
    <w:rsid w:val="00F90033"/>
    <w:rsid w:val="00F912DE"/>
    <w:rsid w:val="00F916DE"/>
    <w:rsid w:val="00F92333"/>
    <w:rsid w:val="00F925E7"/>
    <w:rsid w:val="00F92C40"/>
    <w:rsid w:val="00F938F8"/>
    <w:rsid w:val="00F93925"/>
    <w:rsid w:val="00F93D45"/>
    <w:rsid w:val="00F94000"/>
    <w:rsid w:val="00F943C1"/>
    <w:rsid w:val="00F94577"/>
    <w:rsid w:val="00F95085"/>
    <w:rsid w:val="00F95BB8"/>
    <w:rsid w:val="00F96962"/>
    <w:rsid w:val="00F96D6A"/>
    <w:rsid w:val="00FA1509"/>
    <w:rsid w:val="00FA1BAD"/>
    <w:rsid w:val="00FA1C3A"/>
    <w:rsid w:val="00FA1E93"/>
    <w:rsid w:val="00FA2261"/>
    <w:rsid w:val="00FA2613"/>
    <w:rsid w:val="00FA2779"/>
    <w:rsid w:val="00FA2BD4"/>
    <w:rsid w:val="00FA30BB"/>
    <w:rsid w:val="00FA490C"/>
    <w:rsid w:val="00FA4D64"/>
    <w:rsid w:val="00FA5074"/>
    <w:rsid w:val="00FA58E2"/>
    <w:rsid w:val="00FA671A"/>
    <w:rsid w:val="00FA6D5C"/>
    <w:rsid w:val="00FA7003"/>
    <w:rsid w:val="00FA782B"/>
    <w:rsid w:val="00FA7AD8"/>
    <w:rsid w:val="00FB0941"/>
    <w:rsid w:val="00FB0B20"/>
    <w:rsid w:val="00FB0FAC"/>
    <w:rsid w:val="00FB2472"/>
    <w:rsid w:val="00FB2B50"/>
    <w:rsid w:val="00FB2C88"/>
    <w:rsid w:val="00FB31F3"/>
    <w:rsid w:val="00FB46A1"/>
    <w:rsid w:val="00FB48AE"/>
    <w:rsid w:val="00FB4C25"/>
    <w:rsid w:val="00FB4DB6"/>
    <w:rsid w:val="00FB5007"/>
    <w:rsid w:val="00FB5AED"/>
    <w:rsid w:val="00FB5C5B"/>
    <w:rsid w:val="00FB64F1"/>
    <w:rsid w:val="00FB6627"/>
    <w:rsid w:val="00FB6AF2"/>
    <w:rsid w:val="00FB6D2B"/>
    <w:rsid w:val="00FB75B1"/>
    <w:rsid w:val="00FB7CFE"/>
    <w:rsid w:val="00FC0292"/>
    <w:rsid w:val="00FC0424"/>
    <w:rsid w:val="00FC0B6D"/>
    <w:rsid w:val="00FC0C11"/>
    <w:rsid w:val="00FC0EA5"/>
    <w:rsid w:val="00FC0EF4"/>
    <w:rsid w:val="00FC151B"/>
    <w:rsid w:val="00FC17D1"/>
    <w:rsid w:val="00FC1D94"/>
    <w:rsid w:val="00FC21B1"/>
    <w:rsid w:val="00FC29C9"/>
    <w:rsid w:val="00FC34D6"/>
    <w:rsid w:val="00FC3512"/>
    <w:rsid w:val="00FC4B04"/>
    <w:rsid w:val="00FC4FA6"/>
    <w:rsid w:val="00FC50D9"/>
    <w:rsid w:val="00FC51D2"/>
    <w:rsid w:val="00FC567A"/>
    <w:rsid w:val="00FC5EA2"/>
    <w:rsid w:val="00FC5F7C"/>
    <w:rsid w:val="00FC6BE6"/>
    <w:rsid w:val="00FC6F00"/>
    <w:rsid w:val="00FC74F4"/>
    <w:rsid w:val="00FC7CCE"/>
    <w:rsid w:val="00FC7DDF"/>
    <w:rsid w:val="00FC7EB0"/>
    <w:rsid w:val="00FD0172"/>
    <w:rsid w:val="00FD064F"/>
    <w:rsid w:val="00FD0735"/>
    <w:rsid w:val="00FD0A22"/>
    <w:rsid w:val="00FD11B1"/>
    <w:rsid w:val="00FD14E6"/>
    <w:rsid w:val="00FD2DE1"/>
    <w:rsid w:val="00FD3484"/>
    <w:rsid w:val="00FD4683"/>
    <w:rsid w:val="00FD4CCA"/>
    <w:rsid w:val="00FD697E"/>
    <w:rsid w:val="00FD6C97"/>
    <w:rsid w:val="00FD6EA9"/>
    <w:rsid w:val="00FE00F3"/>
    <w:rsid w:val="00FE0B41"/>
    <w:rsid w:val="00FE13A9"/>
    <w:rsid w:val="00FE1EDE"/>
    <w:rsid w:val="00FE29DE"/>
    <w:rsid w:val="00FE2AF1"/>
    <w:rsid w:val="00FE2C84"/>
    <w:rsid w:val="00FE3289"/>
    <w:rsid w:val="00FE38C2"/>
    <w:rsid w:val="00FE3C82"/>
    <w:rsid w:val="00FE6AA6"/>
    <w:rsid w:val="00FF0105"/>
    <w:rsid w:val="00FF0484"/>
    <w:rsid w:val="00FF08AB"/>
    <w:rsid w:val="00FF0B84"/>
    <w:rsid w:val="00FF0E37"/>
    <w:rsid w:val="00FF0E99"/>
    <w:rsid w:val="00FF0F3F"/>
    <w:rsid w:val="00FF204A"/>
    <w:rsid w:val="00FF2302"/>
    <w:rsid w:val="00FF2713"/>
    <w:rsid w:val="00FF2946"/>
    <w:rsid w:val="00FF2A18"/>
    <w:rsid w:val="00FF417C"/>
    <w:rsid w:val="00FF43FE"/>
    <w:rsid w:val="00FF457E"/>
    <w:rsid w:val="00FF5138"/>
    <w:rsid w:val="00FF598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43B30"/>
  <w15:docId w15:val="{66897895-8AEC-4D23-8572-EB8EC64B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7832"/>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F6540B"/>
    <w:pPr>
      <w:numPr>
        <w:numId w:val="60"/>
      </w:numPr>
      <w:tabs>
        <w:tab w:val="left" w:pos="426"/>
      </w:tabs>
      <w:suppressAutoHyphens/>
      <w:autoSpaceDE w:val="0"/>
      <w:autoSpaceDN w:val="0"/>
      <w:adjustRightInd w:val="0"/>
      <w:spacing w:line="276" w:lineRule="auto"/>
      <w:contextualSpacing/>
    </w:pPr>
    <w:rPr>
      <w:rFonts w:asciiTheme="minorHAnsi" w:hAnsiTheme="minorHAnsi" w:cs="Microsoft Sans Serif"/>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F6540B"/>
    <w:rPr>
      <w:rFonts w:asciiTheme="minorHAnsi" w:hAnsiTheme="minorHAnsi" w:cs="Microsoft Sans Serif"/>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paragraph" w:customStyle="1" w:styleId="Standard">
    <w:name w:val="Standard"/>
    <w:rsid w:val="00A04BBC"/>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335314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34183180">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05108156">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33847061">
      <w:bodyDiv w:val="1"/>
      <w:marLeft w:val="0"/>
      <w:marRight w:val="0"/>
      <w:marTop w:val="0"/>
      <w:marBottom w:val="0"/>
      <w:divBdr>
        <w:top w:val="none" w:sz="0" w:space="0" w:color="auto"/>
        <w:left w:val="none" w:sz="0" w:space="0" w:color="auto"/>
        <w:bottom w:val="none" w:sz="0" w:space="0" w:color="auto"/>
        <w:right w:val="none" w:sz="0" w:space="0" w:color="auto"/>
      </w:divBdr>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905607595">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sap.sejm.gov.pl/DetailsServlet?id=WDU20150002135" TargetMode="External"/><Relationship Id="rId18" Type="http://schemas.openxmlformats.org/officeDocument/2006/relationships/hyperlink" Target="https://aglomeracja-opolska.pl/" TargetMode="External"/><Relationship Id="rId26" Type="http://schemas.openxmlformats.org/officeDocument/2006/relationships/hyperlink" Target="mailto:info@ao.opole.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w.opolskie.pl/" TargetMode="External"/><Relationship Id="rId34"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sap.sejm.gov.pl/DetailsServlet?id=WDU20150002164" TargetMode="External"/><Relationship Id="rId17" Type="http://schemas.openxmlformats.org/officeDocument/2006/relationships/hyperlink" Target="http://www.rpo.opolskie.pl/" TargetMode="External"/><Relationship Id="rId25" Type="http://schemas.openxmlformats.org/officeDocument/2006/relationships/hyperlink" Target="http://isap.sejm.gov.pl/DetailsServlet?id=WDU20160001379&amp;min=1" TargetMode="External"/><Relationship Id="rId33" Type="http://schemas.openxmlformats.org/officeDocument/2006/relationships/hyperlink" Target="http://www.funduszeeuropejskie.gov.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pw.opolskie.pl/" TargetMode="External"/><Relationship Id="rId29" Type="http://schemas.openxmlformats.org/officeDocument/2006/relationships/hyperlink" Target="http://www.rpo.opolskie.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32" Type="http://schemas.openxmlformats.org/officeDocument/2006/relationships/hyperlink" Target="https://aglomeracja-opolska.pl/" TargetMode="External"/><Relationship Id="rId37" Type="http://schemas.openxmlformats.org/officeDocument/2006/relationships/hyperlink" Target="http://rpo.opolskie.pl/?p=1030"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glomeracja-opolska.pl/" TargetMode="External"/><Relationship Id="rId23" Type="http://schemas.openxmlformats.org/officeDocument/2006/relationships/hyperlink" Target="https://aglomeracja-opolska.pl/" TargetMode="External"/><Relationship Id="rId28" Type="http://schemas.openxmlformats.org/officeDocument/2006/relationships/hyperlink" Target="http://www.funduszeeuropejskie.gov.pl/" TargetMode="External"/><Relationship Id="rId36"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10" Type="http://schemas.openxmlformats.org/officeDocument/2006/relationships/hyperlink" Target="https://aglomeracja-opolska.pl/" TargetMode="External"/><Relationship Id="rId19" Type="http://schemas.openxmlformats.org/officeDocument/2006/relationships/hyperlink" Target="http://www.funduszeeuropejskie.gov.pl/" TargetMode="External"/><Relationship Id="rId31" Type="http://schemas.openxmlformats.org/officeDocument/2006/relationships/hyperlink" Target="http://www.rpo.opolskie.pl/" TargetMode="Externa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www.rpo.opolskie.pl/" TargetMode="External"/><Relationship Id="rId22" Type="http://schemas.openxmlformats.org/officeDocument/2006/relationships/hyperlink" Target="http://www.rpo.opolskie.pl/" TargetMode="External"/><Relationship Id="rId27" Type="http://schemas.openxmlformats.org/officeDocument/2006/relationships/hyperlink" Target="http://www.rpo.opolskie.pl/" TargetMode="External"/><Relationship Id="rId30" Type="http://schemas.openxmlformats.org/officeDocument/2006/relationships/hyperlink" Target="http://www.funduszeeuropejskie.gov.pl/" TargetMode="External"/><Relationship Id="rId35"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371F5-8748-4ED0-AADC-31ECEEBF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40</Pages>
  <Words>11204</Words>
  <Characters>67229</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78277</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Monika Kopka-Jędrychowska</cp:lastModifiedBy>
  <cp:revision>10</cp:revision>
  <cp:lastPrinted>2018-03-23T06:56:00Z</cp:lastPrinted>
  <dcterms:created xsi:type="dcterms:W3CDTF">2018-03-20T10:27:00Z</dcterms:created>
  <dcterms:modified xsi:type="dcterms:W3CDTF">2018-04-03T07:45:00Z</dcterms:modified>
</cp:coreProperties>
</file>