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BD794D" w:rsidP="009E58C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9E58C6" w:rsidRPr="000D74A4" w:rsidRDefault="009E58C6" w:rsidP="009E58C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9E58C6">
        <w:rPr>
          <w:rFonts w:ascii="Calibri" w:eastAsiaTheme="minorHAnsi" w:hAnsi="Calibri" w:cstheme="minorBidi"/>
          <w:b/>
          <w:sz w:val="28"/>
          <w:szCs w:val="28"/>
          <w:lang w:eastAsia="en-US"/>
        </w:rPr>
        <w:t>dla Typu II Inwestycje w infrastrukturę i wyposażenie w celu poprawy ogólnej wydajności usług medycznych w zakresie opieki nad os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t>obami starszymi, w tym osobami z niepełnosprawnościami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9E58C6" w:rsidRPr="00042AD1" w:rsidTr="00696186">
        <w:trPr>
          <w:trHeight w:val="1037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Zakład Opiekuńczo - Leczniczy Samodzielny Publiczny Zakład Opieki Zdrowotnej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 xml:space="preserve">„Poprawa efektywności świadczenia usług medycznych dla osób starszych z chorobami otępiennymi i chorobą Alzheimera poprzez remont adaptację i wyposażenie w niezbędny sprzęt </w:t>
            </w:r>
          </w:p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 celu utworzenia dziennego oddziału Zakładu Opiekuńczo-Leczniczego SPZOZ  w Głuchołazach”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1 030 803,89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1 212 710,46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77,08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981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Stobrawskie Centrum Medyczne sp. z o.o. z siedzibą w Kup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"Poprawa ogólnej wydajności usług medycznych w zakresie opieki nad osobami starszymi, w oddziałach i pracowniach Szpitala w Kup Stobrawskiego Centrum Medycznego sp. z o.o. poprzez zakup sprzętu medycznego i modernizację oddziału chorób wewnętrznych- Etap I SEGMENT A"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1 548 325,50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2 534 080,00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64,81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3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Cezary Juda Ośrodek Medyczny „SAMARYTANIN”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efektywności świadczenia usług medycznych dla osób starszych i niepełnosprawnych poprzez zakup niezbędnego sprzętu i wyposażenie do świadczenia usług opieki hospicyjnej i paliatywnej  Ośrodka Medycznego „Samarytanin”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1 539 720,26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1 811 435,60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58,33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Stowarzyszenie Hospicjum Ziemi Kluczborskiej Św. Ojca Pio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jakości opieki medycznej poprzez realizację robót budowlanych, zakup sprzętu i wyposażenia dla Hospicjum Ziemi Kluczborskiej Św. Ojca Pio w Smardach Górnych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1 226 402,95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1 442 827,00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56,25</w:t>
            </w:r>
          </w:p>
        </w:tc>
        <w:tc>
          <w:tcPr>
            <w:tcW w:w="1701" w:type="dxa"/>
          </w:tcPr>
          <w:p w:rsidR="009E58C6" w:rsidRPr="009E58C6" w:rsidRDefault="009E58C6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ZESPÓŁ OPIEKI ZDROWOTNEJ W OLEŚNIE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Przebudowa pomieszczeń oddziału Wewnętrznego w bloku A, II piętro - II etap w ZOZ Olesno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502 784,11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620 843,07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55,56</w:t>
            </w:r>
          </w:p>
        </w:tc>
        <w:tc>
          <w:tcPr>
            <w:tcW w:w="1701" w:type="dxa"/>
          </w:tcPr>
          <w:p w:rsidR="009E58C6" w:rsidRPr="009E58C6" w:rsidRDefault="009E58C6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SAMODZIELNY PUBLICZNY ZESPÓŁ OPIEKI ZDROWOTNEJ W GŁUBCZYCACH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Podniesienie skuteczności i wydajności leczenia pacjentów w Zakładzie Opiekuńczo-Leczniczym w SPZOZ w Głubczycach poprzez jego modernizację i doposażenie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790 155,56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929 594,78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52,08</w:t>
            </w:r>
          </w:p>
        </w:tc>
        <w:tc>
          <w:tcPr>
            <w:tcW w:w="1701" w:type="dxa"/>
          </w:tcPr>
          <w:p w:rsidR="009E58C6" w:rsidRPr="009E58C6" w:rsidRDefault="009E58C6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Szpital Powiatowy im. Prałata J. Glowatzkiego w Strzelcach Opolskich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WYDAJNOŚCI USŁUG MEDYCZNYCH W SZPITALU POWIATOWYM W STRZELCACH OPOLSKICH POPRZEZ MODERNIZACJĘ ODDZIAŁU WEWNĘTRZNEGO WRAZ Z DOSTAWĄ SPRZĘTU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3 508 625,33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4 127 794,56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51,85</w:t>
            </w:r>
          </w:p>
        </w:tc>
        <w:tc>
          <w:tcPr>
            <w:tcW w:w="1701" w:type="dxa"/>
          </w:tcPr>
          <w:p w:rsidR="009E58C6" w:rsidRPr="009E58C6" w:rsidRDefault="009E58C6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VITA Sp. z o.o.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Podwyższenie jakości i dostępności usług medycznych AOS w Nysie dzięki zakupowi nowoczesnego sprzętu medycznego.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248 639,45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292 517,00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50,00</w:t>
            </w:r>
          </w:p>
        </w:tc>
        <w:tc>
          <w:tcPr>
            <w:tcW w:w="1701" w:type="dxa"/>
          </w:tcPr>
          <w:p w:rsidR="009E58C6" w:rsidRPr="009E58C6" w:rsidRDefault="009E58C6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 w:rsidRPr="001455B9">
        <w:rPr>
          <w:rFonts w:asciiTheme="minorHAnsi" w:hAnsiTheme="minorHAnsi"/>
          <w:i/>
        </w:rPr>
        <w:t xml:space="preserve">nr </w:t>
      </w:r>
      <w:r w:rsidR="001455B9" w:rsidRPr="001455B9">
        <w:rPr>
          <w:rFonts w:asciiTheme="minorHAnsi" w:hAnsiTheme="minorHAnsi"/>
          <w:i/>
        </w:rPr>
        <w:t>5356</w:t>
      </w:r>
      <w:r w:rsidR="004445AE" w:rsidRPr="001455B9">
        <w:rPr>
          <w:rFonts w:asciiTheme="minorHAnsi" w:hAnsiTheme="minorHAnsi"/>
          <w:i/>
        </w:rPr>
        <w:t xml:space="preserve">/2018 </w:t>
      </w:r>
      <w:r w:rsidR="001455B9">
        <w:rPr>
          <w:rFonts w:asciiTheme="minorHAnsi" w:hAnsiTheme="minorHAnsi"/>
          <w:i/>
        </w:rPr>
        <w:t xml:space="preserve">z dnia 23 kwietnia 2018 r. </w:t>
      </w:r>
      <w:r w:rsidR="000D74A4" w:rsidRPr="000D74A4">
        <w:rPr>
          <w:rFonts w:asciiTheme="minorHAnsi" w:hAnsiTheme="minorHAnsi"/>
          <w:i/>
        </w:rPr>
        <w:t xml:space="preserve">w sprawie rozstrzygnięcia konkursu Nr RPOP.10.01.01-IZ.00-16-002/17 </w:t>
      </w:r>
      <w:r w:rsidR="001455B9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>w ramach Regionalnego Programu Operacyjnego Województwa Opolskiego na lata 2014-20</w:t>
      </w:r>
      <w:bookmarkStart w:id="0" w:name="_GoBack"/>
      <w:bookmarkEnd w:id="0"/>
      <w:r w:rsidR="000D74A4" w:rsidRPr="000D74A4">
        <w:rPr>
          <w:rFonts w:asciiTheme="minorHAnsi" w:hAnsiTheme="minorHAnsi"/>
          <w:i/>
        </w:rPr>
        <w:t xml:space="preserve">20, Osi priorytetowej X Inwestycje w infrastrukturę społeczną, Działania </w:t>
      </w:r>
      <w:r w:rsidR="001455B9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>10.1 Infrastruktura społeczna na rzecz wyrównania nierówności w dostępie do usług, Poddziałania 10.1.1. Infrastruktura ochrony zdrowia w zakresie profilaktyki zdrowotnej mieszkańców regionu.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55B9"/>
    <w:rsid w:val="0014676F"/>
    <w:rsid w:val="00270172"/>
    <w:rsid w:val="004445AE"/>
    <w:rsid w:val="00462541"/>
    <w:rsid w:val="00657342"/>
    <w:rsid w:val="006C45FF"/>
    <w:rsid w:val="00700D27"/>
    <w:rsid w:val="007A49AD"/>
    <w:rsid w:val="008177E1"/>
    <w:rsid w:val="009E58C6"/>
    <w:rsid w:val="00A56DA1"/>
    <w:rsid w:val="00AB451A"/>
    <w:rsid w:val="00AE3C70"/>
    <w:rsid w:val="00BB26F2"/>
    <w:rsid w:val="00BD794D"/>
    <w:rsid w:val="00D25A04"/>
    <w:rsid w:val="00D3435B"/>
    <w:rsid w:val="00D81B29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477D-94A2-4D41-8D78-C04DFE1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13</cp:revision>
  <cp:lastPrinted>2018-02-27T10:26:00Z</cp:lastPrinted>
  <dcterms:created xsi:type="dcterms:W3CDTF">2018-02-22T10:48:00Z</dcterms:created>
  <dcterms:modified xsi:type="dcterms:W3CDTF">2018-04-25T06:32:00Z</dcterms:modified>
</cp:coreProperties>
</file>