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76" w:rsidRDefault="00AD5693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661DC519" wp14:editId="0CDF6EA6">
            <wp:extent cx="5753100" cy="657225"/>
            <wp:effectExtent l="0" t="0" r="0" b="9525"/>
            <wp:docPr id="1" name="Obraz 1" descr="logotypy nowe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nowe 2018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93" w:rsidRDefault="00D7557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001A0D">
        <w:rPr>
          <w:rFonts w:ascii="Calibri" w:hAnsi="Calibri"/>
        </w:rPr>
        <w:t xml:space="preserve">Lista projektów </w:t>
      </w:r>
      <w:r w:rsidR="00001A0D" w:rsidRPr="00001A0D">
        <w:rPr>
          <w:rFonts w:ascii="Calibri" w:hAnsi="Calibri"/>
        </w:rPr>
        <w:t>spełniających kryteria formalne, tj. zakwalifi</w:t>
      </w:r>
      <w:r w:rsidR="00001A0D">
        <w:rPr>
          <w:rFonts w:ascii="Calibri" w:hAnsi="Calibri"/>
        </w:rPr>
        <w:t xml:space="preserve">kowanych do oceny merytorycznej </w:t>
      </w:r>
      <w:r w:rsidR="00001A0D">
        <w:rPr>
          <w:rFonts w:ascii="Calibri" w:hAnsi="Calibri"/>
        </w:rPr>
        <w:br/>
      </w:r>
      <w:r w:rsidR="00001A0D" w:rsidRPr="00001A0D">
        <w:rPr>
          <w:rFonts w:ascii="Calibri" w:hAnsi="Calibri"/>
        </w:rPr>
        <w:t xml:space="preserve">w ramach konkursowej procedury wyboru projektów dla </w:t>
      </w:r>
      <w:r w:rsidR="0076656A" w:rsidRPr="0076656A">
        <w:rPr>
          <w:rFonts w:ascii="Calibri" w:hAnsi="Calibri"/>
        </w:rPr>
        <w:t xml:space="preserve">działania 5.1. </w:t>
      </w:r>
      <w:r w:rsidR="0076656A" w:rsidRPr="0076656A">
        <w:rPr>
          <w:rFonts w:ascii="Calibri" w:hAnsi="Calibri"/>
          <w:i/>
        </w:rPr>
        <w:t>Ochrona różnorodności biologicznej</w:t>
      </w:r>
      <w:r w:rsidR="0076656A" w:rsidRPr="0076656A">
        <w:rPr>
          <w:rFonts w:ascii="Calibri" w:hAnsi="Calibri"/>
        </w:rPr>
        <w:t xml:space="preserve"> RPO WO 2014-2020</w:t>
      </w:r>
      <w:r w:rsidR="00001A0D" w:rsidRPr="00001A0D">
        <w:rPr>
          <w:rFonts w:ascii="Calibri" w:hAnsi="Calibri"/>
        </w:rPr>
        <w:t>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627"/>
        <w:gridCol w:w="2126"/>
        <w:gridCol w:w="4962"/>
      </w:tblGrid>
      <w:tr w:rsidR="00084933" w:rsidTr="00084933">
        <w:trPr>
          <w:trHeight w:val="691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33" w:rsidRPr="00EA0432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33" w:rsidRPr="00EA0432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933" w:rsidRPr="00EA0432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Tytuł projektu</w:t>
            </w:r>
          </w:p>
        </w:tc>
      </w:tr>
      <w:tr w:rsidR="00084933" w:rsidTr="00084933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Pr="00EA0432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RPOP.05.01.00-16-0001/17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Pr="00EA0432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Pr="00EA0432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Śladami bioróżnorodności w sercu Opolszczyzny- bogactwo przyrody Gmin Strzeleczki, Krapkowice oraz Powiatu Krapkowickiego</w:t>
            </w:r>
          </w:p>
        </w:tc>
      </w:tr>
      <w:tr w:rsidR="00084933" w:rsidTr="00084933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RPOP.05.01.00-16-0002/17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Izbicko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Województwa Opolskiego poprzez zagospodarowanie terenu gminnego położonego przy zespole parkowo-pałacowym w Izbicku w oparciu o gatunki rodzime wraz z odnowieniem alei lipowej</w:t>
            </w:r>
          </w:p>
        </w:tc>
      </w:tr>
      <w:tr w:rsidR="00084933" w:rsidTr="00084933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RPOP.05.01.00-16-0003/17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Ochrona różnorodności biologicznej poprzez utworzenie Parku 800-lecia miasta Opola oraz działania inwentaryzacyjne na obszarze </w:t>
            </w:r>
            <w:proofErr w:type="spellStart"/>
            <w:r>
              <w:rPr>
                <w:rFonts w:ascii="Calibri" w:hAnsi="Calibri"/>
                <w:color w:val="000000"/>
              </w:rPr>
              <w:t>Stobrawskiego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Parku Krajobrazowego - etap I</w:t>
            </w:r>
          </w:p>
        </w:tc>
      </w:tr>
      <w:tr w:rsidR="00084933" w:rsidTr="00084933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RPOP.05.01.00-16-0004/17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Ochrona różnorodności biologicznej poprzez utworzenie Parku 800-lecia miasta Opola oraz działania inwentaryzacyjne na obszarze </w:t>
            </w:r>
            <w:proofErr w:type="spellStart"/>
            <w:r>
              <w:rPr>
                <w:rFonts w:ascii="Calibri" w:hAnsi="Calibri"/>
                <w:color w:val="000000"/>
              </w:rPr>
              <w:t>Stobrawskiego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Parku Krajobrazowego - etap II</w:t>
            </w:r>
          </w:p>
        </w:tc>
      </w:tr>
      <w:tr w:rsidR="00084933" w:rsidTr="00084933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RPOP.05.01.00-16-0005/17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Wołczyn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gatunków i siedlisk solniskowych oraz innych zagrożonych zbiorowisk od wody zależnych na terenie gminy Wołczyn.</w:t>
            </w:r>
          </w:p>
        </w:tc>
      </w:tr>
      <w:tr w:rsidR="00084933" w:rsidTr="00084933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RPOP.05.01.00-16-0006/17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Jemielnica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Inwentaryzacja przyrodnicza Gminy Jemielnica oraz opracowanie </w:t>
            </w:r>
            <w:proofErr w:type="spellStart"/>
            <w:r>
              <w:rPr>
                <w:rFonts w:ascii="Calibri" w:hAnsi="Calibri"/>
                <w:color w:val="000000"/>
              </w:rPr>
              <w:t>ekefizjograficzne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dla obszaru Gminy Jemielnica.</w:t>
            </w:r>
          </w:p>
        </w:tc>
      </w:tr>
      <w:tr w:rsidR="00084933" w:rsidTr="00084933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RPOP.05.01.00-16-0007/17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Głubczycki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Ochrona różnorodności biologicznej Pomnika przyrody Aleja Lipowa w Głubczycach poprzez ochronę gatunku </w:t>
            </w:r>
            <w:proofErr w:type="spellStart"/>
            <w:r>
              <w:rPr>
                <w:rFonts w:ascii="Calibri" w:hAnsi="Calibri"/>
                <w:color w:val="000000"/>
              </w:rPr>
              <w:t>Pachnica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dębowa</w:t>
            </w:r>
          </w:p>
        </w:tc>
      </w:tr>
      <w:tr w:rsidR="00084933" w:rsidTr="00084933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RPOP.05.01.00-16-0008/17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Nyski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na terenie Subregionu Południowego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RPOP.05.01.00-16-0009/17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Inwentaryzacja przyrodnicza wybranych obszarów chronionego krajobrazu województwa opolskiego, w szczególności na terenie dolin rzecznych oraz doposażenie Zespołu Opolskich Parków Krajobrazowych w Ładzy.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RPOP.05.01.00-16-0010/17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Prowadzenie działań edukacyjno-informacyjnych pn. "Bioróżnorodność Opolszczyzny w ujęciu wodnym, czyli H2O dla BIO" oraz wzmocnienie infrastruktury edukacji ekologicznej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RPOP.05.01.00-16-0012/17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poprzez utworzenie ośrodka zrównoważonego rozwoju w Pokoju, stworzenie planu i programu integralności i spójności regionalnego systemu Natura 2000 oraz podniesienie kompetencji ekologicznych mieszkańców Opolszczyzny.</w:t>
            </w:r>
          </w:p>
        </w:tc>
        <w:bookmarkStart w:id="0" w:name="_GoBack"/>
        <w:bookmarkEnd w:id="0"/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RPOP.05.01.00-16-0013/17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Rycerska Byczyna Spółka z o. o.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poprzez przeprowadzenie działań z zakresu edukacji ekologicznej na obszarze województwa opolskiego, w tym budowa infrastruktury edukacyjnej,  utworzenie miejskiej ścieżki edukacji ekologicznej oraz sporządzenie inwentaryzacji przyrodniczej Gminy Byczyna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RPOP.05.01.00-16-0014/17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obszarów parkowych i wodnych na terenie Gminy Brzeg i Gminy Lewin Brzeski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RPOP.05.01.00-16-0015/17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Partnerstwo na rzecz ochrony różnorodności biologicznej Gminy Kędzierzyn-Koźle, Gminy Ujazd oraz Nadleśnictwa Kędzierzyn - etap II.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RPOP.05.01.00-16-0016/17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Partnerstwo na rzecz ochrony różnorodności biologicznej Gminy Kędzierzyn-Koźle, Gminy Ujazd oraz Nadleśnictwa Kędzierzyn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RPOP.05.01.00-16-0017/17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bioróżnorodności w Subregionie Południowym, w granicach gmin Nysa i Prudnik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RPOP.05.01.00-16-0018/17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Wodociągi i Kanalizacja "AKWA" Sp. z o.o.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Kampania </w:t>
            </w:r>
            <w:proofErr w:type="spellStart"/>
            <w:r>
              <w:rPr>
                <w:rFonts w:ascii="Calibri" w:hAnsi="Calibri"/>
                <w:color w:val="000000"/>
              </w:rPr>
              <w:t>edukacyjno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promocyjna na terenie województwa opolskiego: Woda dla bioróżnorodności, bioróżnorodność dla wody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RPOP.05.01.00-16-0019/17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Utworzenie centrum ochrony różnorodności biologicznej w Oleśnie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RPOP.05.01.00-16-0020/17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"Dolina Stobrawy" spółka z ograniczoną odpowiedzialnością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Woda dla owadów - edukacja o owadach i ich ekosystemach istotnym elementem ochrony bioróżnorodności - </w:t>
            </w:r>
            <w:proofErr w:type="spellStart"/>
            <w:r>
              <w:rPr>
                <w:rFonts w:ascii="Calibri" w:hAnsi="Calibri"/>
                <w:color w:val="000000"/>
              </w:rPr>
              <w:t>Entomopolis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w Maciejowie etap 2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RPOP.05.01.00-16-0022/17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Inwentaryzacja przyrodnicza parku w Gierałcicach, ochrona in situ w zabytkowym parku w Pokoju oraz działania </w:t>
            </w:r>
            <w:proofErr w:type="spellStart"/>
            <w:r>
              <w:rPr>
                <w:rFonts w:ascii="Calibri" w:hAnsi="Calibri"/>
                <w:color w:val="000000"/>
              </w:rPr>
              <w:t>edukacyjno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promocyjne.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RPOP.05.01.00-16-0023/17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Zachowanie różnorodności biologicznej obszarów chronionych Opolszczyzny poprzez ochronę zagrożonych gatunków, siedlisk, pielęgnację i tworzenie nowych form ochrony na terenie</w:t>
            </w:r>
            <w:r>
              <w:rPr>
                <w:rFonts w:ascii="Calibri" w:hAnsi="Calibri"/>
                <w:color w:val="000000"/>
              </w:rPr>
              <w:br/>
              <w:t>zabytkowego założenia parkowego w Pokoju Etap II.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RPOP.05.01.00-16-0024/17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Ochrona różnorodności biologicznej poprzez przeprowadzenie </w:t>
            </w:r>
            <w:proofErr w:type="spellStart"/>
            <w:r>
              <w:rPr>
                <w:rFonts w:ascii="Calibri" w:hAnsi="Calibri"/>
                <w:color w:val="000000"/>
              </w:rPr>
              <w:t>reintrodukcji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gatunków rodzimych w zabytkowym parku w Pokoju oraz stworzenie warunków dla bytowania płazów w Dąbrowie i działania z zakresu edukacji ekologicznej.</w:t>
            </w:r>
          </w:p>
        </w:tc>
      </w:tr>
      <w:tr w:rsidR="00084933" w:rsidTr="00084933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3" w:rsidRDefault="00084933" w:rsidP="000849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RPOP.05.01.00-16-0025/17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33" w:rsidRDefault="00084933" w:rsidP="000849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in situ w zabytkowym założeniu parkowym oraz przeprowadzenie inwentaryzacji dendrologicznej na obszarze gminy Pokój i działania informacyjno-edukacyjne.</w:t>
            </w:r>
          </w:p>
        </w:tc>
      </w:tr>
    </w:tbl>
    <w:p w:rsidR="008C0A33" w:rsidRPr="00736852" w:rsidRDefault="002E468D" w:rsidP="00C07A89">
      <w:pPr>
        <w:tabs>
          <w:tab w:val="left" w:pos="6840"/>
        </w:tabs>
      </w:pPr>
      <w:r>
        <w:rPr>
          <w:rFonts w:ascii="Calibri" w:hAnsi="Calibri"/>
          <w:i/>
        </w:rPr>
        <w:t xml:space="preserve">Źródło: </w:t>
      </w:r>
      <w:r w:rsidR="009526D6">
        <w:rPr>
          <w:rFonts w:ascii="Calibri" w:hAnsi="Calibri"/>
          <w:i/>
        </w:rPr>
        <w:t>opracowanie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49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4933"/>
    <w:rsid w:val="000855F3"/>
    <w:rsid w:val="000E09B6"/>
    <w:rsid w:val="002423D0"/>
    <w:rsid w:val="002E468D"/>
    <w:rsid w:val="0038014A"/>
    <w:rsid w:val="003E21E6"/>
    <w:rsid w:val="0064254E"/>
    <w:rsid w:val="00657B6C"/>
    <w:rsid w:val="006E2576"/>
    <w:rsid w:val="007141F0"/>
    <w:rsid w:val="00736852"/>
    <w:rsid w:val="0076656A"/>
    <w:rsid w:val="0080241B"/>
    <w:rsid w:val="008C0A33"/>
    <w:rsid w:val="009526D6"/>
    <w:rsid w:val="009B31E3"/>
    <w:rsid w:val="00AD2DBD"/>
    <w:rsid w:val="00AD5693"/>
    <w:rsid w:val="00B8108B"/>
    <w:rsid w:val="00B9719B"/>
    <w:rsid w:val="00C07A89"/>
    <w:rsid w:val="00CC1256"/>
    <w:rsid w:val="00CC3539"/>
    <w:rsid w:val="00D7557A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8474.75E71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14</cp:revision>
  <cp:lastPrinted>2017-11-22T13:36:00Z</cp:lastPrinted>
  <dcterms:created xsi:type="dcterms:W3CDTF">2017-08-02T09:11:00Z</dcterms:created>
  <dcterms:modified xsi:type="dcterms:W3CDTF">2018-02-27T13:52:00Z</dcterms:modified>
</cp:coreProperties>
</file>